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5738BC50" w14:textId="7BC7DD5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F97AAB" w:rsidRPr="00F97AAB">
        <w:rPr>
          <w:b/>
          <w:caps/>
          <w:noProof/>
        </w:rPr>
        <w:t xml:space="preserve"> SAVIVALDYBĖS TURTO PERDAVIMO</w:t>
      </w:r>
      <w:r w:rsidR="00137E2E">
        <w:rPr>
          <w:b/>
          <w:caps/>
          <w:noProof/>
        </w:rPr>
        <w:t xml:space="preserve"> </w:t>
      </w:r>
      <w:r w:rsidR="00706050" w:rsidRPr="00706050">
        <w:rPr>
          <w:b/>
          <w:caps/>
          <w:noProof/>
        </w:rPr>
        <w:t>U</w:t>
      </w:r>
      <w:r w:rsidR="00627E4C">
        <w:rPr>
          <w:b/>
          <w:caps/>
          <w:noProof/>
        </w:rPr>
        <w:t xml:space="preserve">ždarajai akcinei bendrovei </w:t>
      </w:r>
      <w:r w:rsidR="00706050" w:rsidRPr="00706050">
        <w:rPr>
          <w:b/>
          <w:caps/>
          <w:noProof/>
        </w:rPr>
        <w:t xml:space="preserve"> „MOLĖTŲ </w:t>
      </w:r>
      <w:r w:rsidR="00024640">
        <w:rPr>
          <w:b/>
          <w:caps/>
          <w:noProof/>
        </w:rPr>
        <w:t>vanduo</w:t>
      </w:r>
      <w:r w:rsidR="00706050" w:rsidRPr="00706050">
        <w:rPr>
          <w:b/>
          <w:caps/>
          <w:noProof/>
        </w:rPr>
        <w:t xml:space="preserve">“ </w:t>
      </w:r>
      <w:r w:rsidR="00137E2E">
        <w:rPr>
          <w:b/>
          <w:caps/>
          <w:noProof/>
        </w:rPr>
        <w:t>pagal</w:t>
      </w:r>
      <w:r w:rsidR="00706050">
        <w:rPr>
          <w:b/>
          <w:caps/>
          <w:noProof/>
        </w:rPr>
        <w:t xml:space="preserve"> turto</w:t>
      </w:r>
      <w:r w:rsidR="00137E2E">
        <w:rPr>
          <w:b/>
          <w:caps/>
          <w:noProof/>
        </w:rPr>
        <w:t xml:space="preserve"> patikėjimo sutartį</w:t>
      </w:r>
      <w:r w:rsidR="00F97AAB" w:rsidRPr="00F97AAB">
        <w:rPr>
          <w:b/>
          <w:caps/>
          <w:noProof/>
        </w:rPr>
        <w:t xml:space="preserve"> </w:t>
      </w:r>
      <w:r>
        <w:rPr>
          <w:b/>
          <w:caps/>
        </w:rPr>
        <w:fldChar w:fldCharType="end"/>
      </w:r>
      <w:bookmarkEnd w:id="1"/>
      <w:r w:rsidR="00C16EA1">
        <w:rPr>
          <w:b/>
          <w:caps/>
        </w:rPr>
        <w:br/>
      </w:r>
    </w:p>
    <w:p w14:paraId="369D3842" w14:textId="3828D894"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996203">
        <w:rPr>
          <w:noProof/>
        </w:rPr>
        <w:t>2</w:t>
      </w:r>
      <w:r w:rsidR="00627E4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27E4C">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511219">
        <w:rPr>
          <w:noProof/>
        </w:rPr>
        <w:t>B1-</w:t>
      </w:r>
      <w:r w:rsidR="004F285B">
        <w:fldChar w:fldCharType="end"/>
      </w:r>
      <w:bookmarkEnd w:id="5"/>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EDDABE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9188274" w14:textId="77777777" w:rsidR="00C16EA1" w:rsidRDefault="00C16EA1" w:rsidP="00D74773">
      <w:pPr>
        <w:tabs>
          <w:tab w:val="left" w:pos="1674"/>
        </w:tabs>
        <w:ind w:firstLine="1247"/>
      </w:pPr>
    </w:p>
    <w:p w14:paraId="4C516532" w14:textId="468FBA04" w:rsidR="00F97AAB" w:rsidRPr="00DE58DE" w:rsidRDefault="00F97AAB" w:rsidP="00706050">
      <w:pPr>
        <w:spacing w:line="360" w:lineRule="auto"/>
        <w:ind w:firstLine="709"/>
        <w:jc w:val="both"/>
        <w:rPr>
          <w:rFonts w:eastAsia="Calibri"/>
        </w:rPr>
      </w:pPr>
      <w:r w:rsidRPr="00742241">
        <w:t>Vadovaudamasi Lietuvos Respublikos vietos savivaldos įstatymo 6 straipsnio 3, 3</w:t>
      </w:r>
      <w:r w:rsidR="00024640">
        <w:t>0 punktais</w:t>
      </w:r>
      <w:r w:rsidR="00706050" w:rsidRPr="00742241">
        <w:t xml:space="preserve">, </w:t>
      </w:r>
      <w:r w:rsidRPr="00742241">
        <w:t>16 straipsnio 2 dalies 26 punktu,</w:t>
      </w:r>
      <w:r w:rsidR="00706050" w:rsidRPr="00742241">
        <w:t xml:space="preserve"> </w:t>
      </w:r>
      <w:r w:rsidRPr="00742241">
        <w:t>Lietuvos Respublikos valstybės ir savivaldybių turto valdymo, naudojimo ir disponavimo juo įstatymo 12 straipsnio 1, 3 d</w:t>
      </w:r>
      <w:r w:rsidR="00706050" w:rsidRPr="00742241">
        <w:t xml:space="preserve">alimis, </w:t>
      </w:r>
      <w:r w:rsidR="00CA6E7F">
        <w:t>Molėtų rajono savivaldybei nuosavybės teise priklausančio turto perdavimo valdyti, naudoti ir disponuoti juo patikėjimo teise tvarkos aprašo, patvirtinto Molėtų rajono savivaldybės tarybos 20</w:t>
      </w:r>
      <w:r w:rsidR="00452100">
        <w:t>21</w:t>
      </w:r>
      <w:r w:rsidR="00CA6E7F">
        <w:t xml:space="preserve"> m. </w:t>
      </w:r>
      <w:r w:rsidR="00452100">
        <w:t>sausio 2</w:t>
      </w:r>
      <w:r w:rsidR="00CA6E7F">
        <w:t>8 d. sprendimu Nr. B1-</w:t>
      </w:r>
      <w:r w:rsidR="00452100">
        <w:t>19</w:t>
      </w:r>
      <w:r w:rsidR="00CA6E7F">
        <w:t xml:space="preserve"> „Dėl Molėtų rajono savivaldybei nuosavybės teise priklausančio turto perdavimo valdyti, naudoti ir disponuoti juo patikėjimo teise tvarkos aprašo patvirtinimo“, </w:t>
      </w:r>
      <w:r w:rsidR="00E6637B">
        <w:t xml:space="preserve">4, </w:t>
      </w:r>
      <w:r w:rsidR="00E6637B" w:rsidRPr="00CB4D3A">
        <w:t>25 punktais</w:t>
      </w:r>
      <w:r w:rsidR="00E6637B">
        <w:t xml:space="preserve">, </w:t>
      </w:r>
      <w:r w:rsidR="00452100">
        <w:t>5</w:t>
      </w:r>
      <w:r w:rsidR="00CA6E7F">
        <w:t>.2 papunkčiu</w:t>
      </w:r>
      <w:r w:rsidR="00CA6E7F" w:rsidRPr="00CB4D3A">
        <w:t>,</w:t>
      </w:r>
      <w:r w:rsidR="00E6637B">
        <w:t xml:space="preserve"> </w:t>
      </w:r>
      <w:r w:rsidR="00CA6E7F" w:rsidRPr="00CB4D3A">
        <w:t>atsižvelgdama</w:t>
      </w:r>
      <w:r w:rsidR="00CA6E7F" w:rsidRPr="00452100">
        <w:t xml:space="preserve"> į M</w:t>
      </w:r>
      <w:r w:rsidR="00CA6E7F" w:rsidRPr="00742241">
        <w:t>olėtų rajono savivaldybės administracijos direktoriaus 202</w:t>
      </w:r>
      <w:r w:rsidR="00627E4C">
        <w:t>2</w:t>
      </w:r>
      <w:r w:rsidR="00CA6E7F" w:rsidRPr="00742241">
        <w:t xml:space="preserve"> m</w:t>
      </w:r>
      <w:r w:rsidR="00CA6E7F" w:rsidRPr="00DE58DE">
        <w:t xml:space="preserve">. </w:t>
      </w:r>
      <w:r w:rsidR="00627E4C" w:rsidRPr="00DE58DE">
        <w:t xml:space="preserve">sausio </w:t>
      </w:r>
      <w:r w:rsidR="00DE58DE" w:rsidRPr="00DE58DE">
        <w:t>18</w:t>
      </w:r>
      <w:r w:rsidR="00B4352E" w:rsidRPr="00DE58DE">
        <w:t xml:space="preserve"> </w:t>
      </w:r>
      <w:r w:rsidR="00CA6E7F" w:rsidRPr="00DE58DE">
        <w:t>d. įsakymą Nr. B6-</w:t>
      </w:r>
      <w:r w:rsidR="00DE58DE" w:rsidRPr="00DE58DE">
        <w:t>49</w:t>
      </w:r>
      <w:r w:rsidR="00CA6E7F" w:rsidRPr="00DE58DE">
        <w:t xml:space="preserve"> „Dėl Molėtų rajono savivaldybės turto pripažinimo nereikalingu“, </w:t>
      </w:r>
      <w:r w:rsidRPr="00DE58DE">
        <w:t xml:space="preserve"> </w:t>
      </w:r>
    </w:p>
    <w:p w14:paraId="69A40CD2" w14:textId="77777777" w:rsidR="00996203" w:rsidRPr="00DE58DE" w:rsidRDefault="00F97AAB" w:rsidP="00137E2E">
      <w:pPr>
        <w:spacing w:line="360" w:lineRule="auto"/>
        <w:ind w:firstLine="709"/>
        <w:jc w:val="both"/>
      </w:pPr>
      <w:r w:rsidRPr="00DE58DE">
        <w:t>Molėtų rajono savivaldybės taryba  n u s p r e n d ž i a:</w:t>
      </w:r>
    </w:p>
    <w:p w14:paraId="558CD670" w14:textId="424C6D82" w:rsidR="00742241" w:rsidRPr="00360021" w:rsidRDefault="00F97AAB" w:rsidP="00742241">
      <w:pPr>
        <w:pStyle w:val="Pagrindinistekstas"/>
        <w:numPr>
          <w:ilvl w:val="0"/>
          <w:numId w:val="1"/>
        </w:numPr>
        <w:tabs>
          <w:tab w:val="clear" w:pos="1813"/>
          <w:tab w:val="num" w:pos="0"/>
          <w:tab w:val="num" w:pos="568"/>
        </w:tabs>
        <w:spacing w:line="360" w:lineRule="auto"/>
        <w:ind w:left="0" w:firstLine="709"/>
      </w:pPr>
      <w:r w:rsidRPr="00DE58DE">
        <w:t xml:space="preserve"> Perduoti </w:t>
      </w:r>
      <w:r w:rsidR="00D814D8" w:rsidRPr="00DE58DE">
        <w:t xml:space="preserve">pagal priedą </w:t>
      </w:r>
      <w:r w:rsidRPr="00DE58DE">
        <w:t>Molėtų rajono savivaldybei nuosavybės teise priklausantį</w:t>
      </w:r>
      <w:r w:rsidRPr="00742241">
        <w:t xml:space="preserve"> nekilnojamąjį turtą – </w:t>
      </w:r>
      <w:r w:rsidR="00343AF4">
        <w:t xml:space="preserve">vandentiekio ir nuotekų </w:t>
      </w:r>
      <w:r w:rsidR="0046022C" w:rsidRPr="00D814D8">
        <w:t>tinklus</w:t>
      </w:r>
      <w:r w:rsidR="0017340C" w:rsidRPr="00D814D8">
        <w:t>,</w:t>
      </w:r>
      <w:r w:rsidR="0017340C">
        <w:t xml:space="preserve"> esančius Molėtų r</w:t>
      </w:r>
      <w:r w:rsidR="00D814D8">
        <w:t xml:space="preserve">ajono </w:t>
      </w:r>
      <w:r w:rsidR="0017340C">
        <w:t>sav</w:t>
      </w:r>
      <w:r w:rsidR="00D814D8">
        <w:t>ivaldybės</w:t>
      </w:r>
      <w:r w:rsidR="0046022C">
        <w:t xml:space="preserve"> teritorijoje</w:t>
      </w:r>
      <w:r w:rsidR="0017340C">
        <w:t xml:space="preserve">, </w:t>
      </w:r>
      <w:r w:rsidRPr="00742241">
        <w:t xml:space="preserve">uždarajai </w:t>
      </w:r>
      <w:r w:rsidRPr="00CC2035">
        <w:t xml:space="preserve">akcinei bendrovei „Molėtų </w:t>
      </w:r>
      <w:r w:rsidR="0017340C" w:rsidRPr="00CC2035">
        <w:t>vanduo</w:t>
      </w:r>
      <w:r w:rsidRPr="00CC2035">
        <w:t>“ (kodas 1675</w:t>
      </w:r>
      <w:r w:rsidR="0017340C" w:rsidRPr="00CC2035">
        <w:t>24</w:t>
      </w:r>
      <w:r w:rsidR="002555E6" w:rsidRPr="00CC2035">
        <w:t>751</w:t>
      </w:r>
      <w:r w:rsidRPr="00CC2035">
        <w:t xml:space="preserve">) pagal turto patikėjimo sutartį </w:t>
      </w:r>
      <w:r w:rsidR="002555E6" w:rsidRPr="00CC2035">
        <w:t>2</w:t>
      </w:r>
      <w:r w:rsidRPr="00CC2035">
        <w:t>0 (</w:t>
      </w:r>
      <w:r w:rsidR="002555E6" w:rsidRPr="00CC2035">
        <w:t>dvi</w:t>
      </w:r>
      <w:r w:rsidRPr="00CC2035">
        <w:t xml:space="preserve">dešimčiai) metų savivaldybės savarankiškosios </w:t>
      </w:r>
      <w:r w:rsidRPr="00360021">
        <w:t xml:space="preserve">funkcijos – </w:t>
      </w:r>
      <w:r w:rsidR="002555E6" w:rsidRPr="004A312D">
        <w:t xml:space="preserve">geriamojo vandens tiekimo ir nuotekų tvarkymo organizavimas </w:t>
      </w:r>
      <w:r w:rsidR="00742241" w:rsidRPr="004A312D">
        <w:t xml:space="preserve">– įgyvendinimui. </w:t>
      </w:r>
      <w:r w:rsidR="002555E6" w:rsidRPr="004A312D">
        <w:t>Bendra turto</w:t>
      </w:r>
      <w:r w:rsidR="00742241" w:rsidRPr="004A312D">
        <w:t xml:space="preserve"> įsigijimo vertė </w:t>
      </w:r>
      <w:r w:rsidR="004A312D" w:rsidRPr="004A312D">
        <w:t xml:space="preserve">48380,91 </w:t>
      </w:r>
      <w:r w:rsidR="00742241" w:rsidRPr="004A312D">
        <w:t>Eur, likutinė vertė  202</w:t>
      </w:r>
      <w:r w:rsidR="00627E4C" w:rsidRPr="004A312D">
        <w:t>2</w:t>
      </w:r>
      <w:r w:rsidR="00742241" w:rsidRPr="004A312D">
        <w:t xml:space="preserve"> m. </w:t>
      </w:r>
      <w:r w:rsidR="00627E4C" w:rsidRPr="004A312D">
        <w:t>sausio</w:t>
      </w:r>
      <w:r w:rsidR="00742241" w:rsidRPr="004A312D">
        <w:t xml:space="preserve"> </w:t>
      </w:r>
      <w:r w:rsidR="004A312D" w:rsidRPr="004A312D">
        <w:t>1</w:t>
      </w:r>
      <w:r w:rsidR="00742241" w:rsidRPr="004A312D">
        <w:t xml:space="preserve"> d. </w:t>
      </w:r>
      <w:r w:rsidR="004A312D" w:rsidRPr="004A312D">
        <w:t>12660,74</w:t>
      </w:r>
      <w:r w:rsidR="00742241" w:rsidRPr="004A312D">
        <w:t xml:space="preserve"> Eur.</w:t>
      </w:r>
      <w:r w:rsidR="00100A12" w:rsidRPr="004A312D">
        <w:t xml:space="preserve"> Šiuo metu turtas apskaitytas Molėtų</w:t>
      </w:r>
      <w:r w:rsidR="00100A12" w:rsidRPr="00360021">
        <w:t xml:space="preserve"> rajono savivaldybės administracijos balanse.</w:t>
      </w:r>
    </w:p>
    <w:p w14:paraId="170B7416" w14:textId="40B05CF6" w:rsidR="00706050" w:rsidRPr="00742241" w:rsidRDefault="00F97AAB" w:rsidP="00742241">
      <w:pPr>
        <w:pStyle w:val="Pagrindinistekstas"/>
        <w:numPr>
          <w:ilvl w:val="0"/>
          <w:numId w:val="1"/>
        </w:numPr>
        <w:tabs>
          <w:tab w:val="clear" w:pos="1813"/>
          <w:tab w:val="num" w:pos="0"/>
          <w:tab w:val="num" w:pos="568"/>
        </w:tabs>
        <w:spacing w:line="360" w:lineRule="auto"/>
        <w:ind w:left="0" w:firstLine="709"/>
      </w:pPr>
      <w:r w:rsidRPr="00742241">
        <w:t xml:space="preserve">Įgalioti Molėtų rajono </w:t>
      </w:r>
      <w:r w:rsidRPr="00F608F3">
        <w:t>savivaldybė</w:t>
      </w:r>
      <w:r w:rsidR="00F608F3" w:rsidRPr="00F608F3">
        <w:t>s administracijos direktorių</w:t>
      </w:r>
      <w:r w:rsidR="004C3EEF">
        <w:t xml:space="preserve">, jo nesant - administracijos direktoriaus </w:t>
      </w:r>
      <w:r w:rsidR="004C3EEF" w:rsidRPr="00D814D8">
        <w:t>pavaduotoją</w:t>
      </w:r>
      <w:r w:rsidRPr="00D814D8">
        <w:t xml:space="preserve"> p</w:t>
      </w:r>
      <w:r w:rsidRPr="00F608F3">
        <w:t>asirašyti</w:t>
      </w:r>
      <w:r w:rsidRPr="00742241">
        <w:t xml:space="preserve"> 1 punkte nurodyto turto patikėjimo sutart</w:t>
      </w:r>
      <w:r w:rsidRPr="00D814D8">
        <w:t>į</w:t>
      </w:r>
      <w:r w:rsidR="00D814D8" w:rsidRPr="00D814D8">
        <w:t>,</w:t>
      </w:r>
      <w:r w:rsidRPr="00742241">
        <w:t xml:space="preserve"> turto perdavimo ir priėmimo aktą.</w:t>
      </w:r>
    </w:p>
    <w:p w14:paraId="2D712AF6" w14:textId="617D16CD" w:rsidR="00706050" w:rsidRPr="00742241" w:rsidRDefault="00706050" w:rsidP="00742241">
      <w:pPr>
        <w:pStyle w:val="Pagrindinistekstas"/>
        <w:numPr>
          <w:ilvl w:val="0"/>
          <w:numId w:val="1"/>
        </w:numPr>
        <w:tabs>
          <w:tab w:val="clear" w:pos="1813"/>
          <w:tab w:val="num" w:pos="568"/>
        </w:tabs>
        <w:spacing w:line="360" w:lineRule="auto"/>
        <w:ind w:left="0" w:firstLine="709"/>
      </w:pPr>
      <w:r w:rsidRPr="00742241">
        <w:t xml:space="preserve">Įpareigoti </w:t>
      </w:r>
      <w:r w:rsidR="00742241" w:rsidRPr="00742241">
        <w:t>uždar</w:t>
      </w:r>
      <w:r w:rsidR="00742241">
        <w:t>osios</w:t>
      </w:r>
      <w:r w:rsidR="00742241" w:rsidRPr="00742241">
        <w:t xml:space="preserve"> akcin</w:t>
      </w:r>
      <w:r w:rsidR="00742241">
        <w:t>ės</w:t>
      </w:r>
      <w:r w:rsidR="00742241" w:rsidRPr="00742241">
        <w:t xml:space="preserve"> bendrov</w:t>
      </w:r>
      <w:r w:rsidR="00742241">
        <w:t>ės</w:t>
      </w:r>
      <w:r w:rsidR="00742241" w:rsidRPr="00742241">
        <w:t xml:space="preserve"> „Molėtų </w:t>
      </w:r>
      <w:r w:rsidR="00971B03">
        <w:t>vanduo</w:t>
      </w:r>
      <w:r w:rsidR="00742241">
        <w:t>“</w:t>
      </w:r>
      <w:r w:rsidR="00742241" w:rsidRPr="00742241">
        <w:t xml:space="preserve"> </w:t>
      </w:r>
      <w:r w:rsidRPr="00742241">
        <w:t>direktorių įregistruoti 1 punkte nurodyto turto daiktines teises valstybės įmonėje Registrų centre.</w:t>
      </w:r>
    </w:p>
    <w:p w14:paraId="6D77A18A" w14:textId="049FA379" w:rsidR="0036071D" w:rsidRDefault="00CC2035" w:rsidP="00CC2035">
      <w:pPr>
        <w:tabs>
          <w:tab w:val="left" w:pos="709"/>
        </w:tabs>
        <w:spacing w:after="160" w:line="360" w:lineRule="auto"/>
        <w:jc w:val="both"/>
      </w:pPr>
      <w:r>
        <w:rPr>
          <w:color w:val="000000"/>
          <w:shd w:val="clear" w:color="auto" w:fill="FFFFFF"/>
        </w:rPr>
        <w:t xml:space="preserve">           </w:t>
      </w:r>
      <w:r w:rsidR="0036071D">
        <w:rPr>
          <w:color w:val="000000"/>
          <w:shd w:val="clear" w:color="auto" w:fill="FFFFFF"/>
        </w:rPr>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w:t>
      </w:r>
      <w:r w:rsidR="0036071D">
        <w:rPr>
          <w:color w:val="000000"/>
          <w:shd w:val="clear" w:color="auto" w:fill="FFFFFF"/>
        </w:rPr>
        <w:lastRenderedPageBreak/>
        <w:t>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36071D">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77777777" w:rsidR="00971B03" w:rsidRDefault="00971B03">
      <w:r>
        <w:br w:type="page"/>
      </w:r>
    </w:p>
    <w:p w14:paraId="44CA2829" w14:textId="6C1733E1" w:rsidR="007951EA" w:rsidRDefault="00971B03" w:rsidP="00706050">
      <w:pPr>
        <w:ind w:left="5954"/>
      </w:pPr>
      <w:r>
        <w:lastRenderedPageBreak/>
        <w:t>Molėtų rajono savivaldybės tarybos 202</w:t>
      </w:r>
      <w:r w:rsidR="00080D7D">
        <w:t>2</w:t>
      </w:r>
      <w:r>
        <w:t xml:space="preserve"> m. </w:t>
      </w:r>
      <w:r w:rsidR="00080D7D">
        <w:t>sausio</w:t>
      </w:r>
      <w:r>
        <w:t xml:space="preserve">  d. sprendimo Nr. B1- priedas</w:t>
      </w:r>
    </w:p>
    <w:p w14:paraId="5A7F6CED" w14:textId="5D3E24B5" w:rsidR="001C7161" w:rsidRDefault="001C7161" w:rsidP="00706050">
      <w:pPr>
        <w:ind w:left="5954"/>
      </w:pPr>
    </w:p>
    <w:p w14:paraId="34130BA5" w14:textId="77777777" w:rsidR="00DE58DE" w:rsidRDefault="00DE58DE" w:rsidP="00706050">
      <w:pPr>
        <w:ind w:left="5954"/>
      </w:pPr>
    </w:p>
    <w:p w14:paraId="3314B010" w14:textId="77777777" w:rsidR="00DE58DE" w:rsidRDefault="001C7161" w:rsidP="001C7161">
      <w:pPr>
        <w:tabs>
          <w:tab w:val="left" w:pos="0"/>
        </w:tabs>
        <w:jc w:val="center"/>
        <w:rPr>
          <w:b/>
        </w:rPr>
      </w:pPr>
      <w:r w:rsidRPr="00FF40DF">
        <w:rPr>
          <w:b/>
        </w:rPr>
        <w:t xml:space="preserve">UAB „MOLĖTŲ </w:t>
      </w:r>
      <w:r>
        <w:rPr>
          <w:b/>
        </w:rPr>
        <w:t>VANDUO</w:t>
      </w:r>
      <w:r w:rsidRPr="00FF40DF">
        <w:rPr>
          <w:b/>
        </w:rPr>
        <w:t xml:space="preserve">“ PERDUODAMO VALDYTI PAGAL TURTO PATIKĖJIMO </w:t>
      </w:r>
    </w:p>
    <w:p w14:paraId="6104B032" w14:textId="77777777" w:rsidR="00DE58DE" w:rsidRDefault="00DE58DE" w:rsidP="001C7161">
      <w:pPr>
        <w:tabs>
          <w:tab w:val="left" w:pos="0"/>
        </w:tabs>
        <w:jc w:val="center"/>
        <w:rPr>
          <w:b/>
        </w:rPr>
      </w:pPr>
    </w:p>
    <w:p w14:paraId="3AD4BADE" w14:textId="3BB31A4C" w:rsidR="001C7161" w:rsidRDefault="001C7161" w:rsidP="001C7161">
      <w:pPr>
        <w:tabs>
          <w:tab w:val="left" w:pos="0"/>
        </w:tabs>
        <w:jc w:val="center"/>
        <w:rPr>
          <w:b/>
        </w:rPr>
      </w:pPr>
      <w:r w:rsidRPr="00FF40DF">
        <w:rPr>
          <w:b/>
        </w:rPr>
        <w:t>SUTARTĮ NEKILNOJAMOJO TURTO SĄRAŠAS</w:t>
      </w:r>
    </w:p>
    <w:p w14:paraId="337B75AA" w14:textId="225DDC8B" w:rsidR="00310CD2" w:rsidRDefault="00310CD2" w:rsidP="001C7161">
      <w:pPr>
        <w:tabs>
          <w:tab w:val="left" w:pos="0"/>
        </w:tabs>
        <w:jc w:val="center"/>
        <w:rPr>
          <w:b/>
        </w:rPr>
      </w:pPr>
    </w:p>
    <w:p w14:paraId="05E2758D" w14:textId="5BC44669" w:rsidR="00310CD2" w:rsidRDefault="00310CD2" w:rsidP="001C7161">
      <w:pPr>
        <w:tabs>
          <w:tab w:val="left" w:pos="0"/>
        </w:tabs>
        <w:jc w:val="center"/>
        <w:rPr>
          <w:b/>
        </w:rPr>
      </w:pPr>
    </w:p>
    <w:tbl>
      <w:tblPr>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77"/>
        <w:gridCol w:w="2554"/>
        <w:gridCol w:w="1272"/>
        <w:gridCol w:w="1276"/>
        <w:gridCol w:w="1416"/>
        <w:gridCol w:w="1560"/>
      </w:tblGrid>
      <w:tr w:rsidR="00310CD2" w:rsidRPr="00360021" w14:paraId="2AC0664C" w14:textId="77777777" w:rsidTr="00323A99">
        <w:trPr>
          <w:cantSplit/>
          <w:trHeight w:val="924"/>
        </w:trPr>
        <w:tc>
          <w:tcPr>
            <w:tcW w:w="567" w:type="dxa"/>
            <w:tcBorders>
              <w:top w:val="single" w:sz="4" w:space="0" w:color="auto"/>
              <w:left w:val="single" w:sz="4" w:space="0" w:color="auto"/>
              <w:bottom w:val="single" w:sz="4" w:space="0" w:color="auto"/>
              <w:right w:val="single" w:sz="4" w:space="0" w:color="auto"/>
            </w:tcBorders>
            <w:hideMark/>
          </w:tcPr>
          <w:p w14:paraId="37101D55" w14:textId="77777777" w:rsidR="00310CD2" w:rsidRPr="00360021" w:rsidRDefault="00310CD2" w:rsidP="00360021">
            <w:pPr>
              <w:ind w:right="-102"/>
            </w:pPr>
            <w:r w:rsidRPr="00360021">
              <w:t>Eil. Nr.</w:t>
            </w:r>
          </w:p>
        </w:tc>
        <w:tc>
          <w:tcPr>
            <w:tcW w:w="1277" w:type="dxa"/>
            <w:tcBorders>
              <w:top w:val="single" w:sz="4" w:space="0" w:color="auto"/>
              <w:left w:val="single" w:sz="4" w:space="0" w:color="auto"/>
              <w:bottom w:val="single" w:sz="4" w:space="0" w:color="auto"/>
              <w:right w:val="single" w:sz="4" w:space="0" w:color="auto"/>
            </w:tcBorders>
            <w:hideMark/>
          </w:tcPr>
          <w:p w14:paraId="0042136F" w14:textId="77777777" w:rsidR="00310CD2" w:rsidRPr="00360021" w:rsidRDefault="00310CD2" w:rsidP="00360021">
            <w:r w:rsidRPr="00360021">
              <w:t>Inventorinis Nr.</w:t>
            </w:r>
          </w:p>
        </w:tc>
        <w:tc>
          <w:tcPr>
            <w:tcW w:w="2554" w:type="dxa"/>
            <w:tcBorders>
              <w:top w:val="single" w:sz="4" w:space="0" w:color="auto"/>
              <w:left w:val="single" w:sz="4" w:space="0" w:color="auto"/>
              <w:bottom w:val="single" w:sz="4" w:space="0" w:color="auto"/>
              <w:right w:val="single" w:sz="4" w:space="0" w:color="auto"/>
            </w:tcBorders>
            <w:hideMark/>
          </w:tcPr>
          <w:p w14:paraId="01F03CBB" w14:textId="77777777" w:rsidR="00310CD2" w:rsidRPr="00360021" w:rsidRDefault="00310CD2" w:rsidP="00360021">
            <w:pPr>
              <w:ind w:right="-114"/>
            </w:pPr>
            <w:r w:rsidRPr="00360021">
              <w:t>Turto pavadinimas</w:t>
            </w:r>
          </w:p>
        </w:tc>
        <w:tc>
          <w:tcPr>
            <w:tcW w:w="1272" w:type="dxa"/>
            <w:tcBorders>
              <w:top w:val="single" w:sz="4" w:space="0" w:color="auto"/>
              <w:left w:val="single" w:sz="4" w:space="0" w:color="auto"/>
              <w:bottom w:val="single" w:sz="4" w:space="0" w:color="auto"/>
              <w:right w:val="single" w:sz="4" w:space="0" w:color="auto"/>
            </w:tcBorders>
            <w:hideMark/>
          </w:tcPr>
          <w:p w14:paraId="78567646" w14:textId="77777777" w:rsidR="00310CD2" w:rsidRPr="00360021" w:rsidRDefault="00310CD2" w:rsidP="00360021">
            <w:r w:rsidRPr="00360021">
              <w:t>Kiti parametrai</w:t>
            </w:r>
          </w:p>
        </w:tc>
        <w:tc>
          <w:tcPr>
            <w:tcW w:w="1276" w:type="dxa"/>
            <w:tcBorders>
              <w:top w:val="single" w:sz="4" w:space="0" w:color="auto"/>
              <w:left w:val="single" w:sz="4" w:space="0" w:color="auto"/>
              <w:bottom w:val="single" w:sz="4" w:space="0" w:color="auto"/>
              <w:right w:val="single" w:sz="4" w:space="0" w:color="auto"/>
            </w:tcBorders>
            <w:hideMark/>
          </w:tcPr>
          <w:p w14:paraId="28044751" w14:textId="77777777" w:rsidR="00310CD2" w:rsidRPr="00360021" w:rsidRDefault="00310CD2" w:rsidP="00360021">
            <w:r w:rsidRPr="00360021">
              <w:t>Įsigijimo savikaina,</w:t>
            </w:r>
          </w:p>
          <w:p w14:paraId="4730B7A1" w14:textId="77777777" w:rsidR="00310CD2" w:rsidRPr="00360021" w:rsidRDefault="00310CD2" w:rsidP="00360021">
            <w:r w:rsidRPr="00360021">
              <w:t>Eur</w:t>
            </w:r>
          </w:p>
        </w:tc>
        <w:tc>
          <w:tcPr>
            <w:tcW w:w="1416" w:type="dxa"/>
            <w:tcBorders>
              <w:top w:val="single" w:sz="4" w:space="0" w:color="auto"/>
              <w:left w:val="single" w:sz="4" w:space="0" w:color="auto"/>
              <w:bottom w:val="single" w:sz="4" w:space="0" w:color="auto"/>
              <w:right w:val="single" w:sz="4" w:space="0" w:color="auto"/>
            </w:tcBorders>
            <w:hideMark/>
          </w:tcPr>
          <w:p w14:paraId="33018716" w14:textId="77777777" w:rsidR="00310CD2" w:rsidRPr="00360021" w:rsidRDefault="00310CD2" w:rsidP="00360021">
            <w:r w:rsidRPr="00360021">
              <w:t xml:space="preserve">Likutinė vertė </w:t>
            </w:r>
          </w:p>
          <w:p w14:paraId="5CA82A89" w14:textId="512910B4" w:rsidR="00310CD2" w:rsidRPr="00360021" w:rsidRDefault="00310CD2" w:rsidP="00360021">
            <w:pPr>
              <w:ind w:right="-111"/>
            </w:pPr>
            <w:r w:rsidRPr="00360021">
              <w:t>202</w:t>
            </w:r>
            <w:r w:rsidR="00080D7D">
              <w:t>2</w:t>
            </w:r>
            <w:r w:rsidRPr="00360021">
              <w:t>-</w:t>
            </w:r>
            <w:r w:rsidR="00080D7D">
              <w:t>01</w:t>
            </w:r>
            <w:r w:rsidRPr="00360021">
              <w:t>-01, Eur</w:t>
            </w:r>
          </w:p>
        </w:tc>
        <w:tc>
          <w:tcPr>
            <w:tcW w:w="1560" w:type="dxa"/>
            <w:tcBorders>
              <w:top w:val="single" w:sz="4" w:space="0" w:color="auto"/>
              <w:left w:val="single" w:sz="4" w:space="0" w:color="auto"/>
              <w:bottom w:val="single" w:sz="4" w:space="0" w:color="auto"/>
              <w:right w:val="single" w:sz="4" w:space="0" w:color="auto"/>
            </w:tcBorders>
            <w:hideMark/>
          </w:tcPr>
          <w:p w14:paraId="3A74B7EA" w14:textId="77777777" w:rsidR="00310CD2" w:rsidRPr="00360021" w:rsidRDefault="00310CD2" w:rsidP="00360021">
            <w:r w:rsidRPr="00360021">
              <w:t>Finansavimo šaltinis</w:t>
            </w:r>
          </w:p>
        </w:tc>
      </w:tr>
      <w:tr w:rsidR="00360021" w:rsidRPr="00360021" w14:paraId="68ADF03F" w14:textId="77777777" w:rsidTr="00323A99">
        <w:trPr>
          <w:trHeight w:val="227"/>
        </w:trPr>
        <w:tc>
          <w:tcPr>
            <w:tcW w:w="567" w:type="dxa"/>
            <w:tcBorders>
              <w:top w:val="single" w:sz="4" w:space="0" w:color="auto"/>
              <w:left w:val="single" w:sz="4" w:space="0" w:color="auto"/>
              <w:bottom w:val="single" w:sz="4" w:space="0" w:color="auto"/>
              <w:right w:val="single" w:sz="4" w:space="0" w:color="auto"/>
            </w:tcBorders>
          </w:tcPr>
          <w:p w14:paraId="0714FFFE" w14:textId="73E6915A" w:rsidR="00360021" w:rsidRPr="00360021" w:rsidRDefault="00360021" w:rsidP="00360021">
            <w:pPr>
              <w:ind w:right="-102"/>
              <w:jc w:val="center"/>
            </w:pPr>
            <w:r>
              <w:t>1</w:t>
            </w:r>
          </w:p>
        </w:tc>
        <w:tc>
          <w:tcPr>
            <w:tcW w:w="1277" w:type="dxa"/>
            <w:tcBorders>
              <w:top w:val="single" w:sz="4" w:space="0" w:color="auto"/>
              <w:left w:val="single" w:sz="4" w:space="0" w:color="auto"/>
              <w:bottom w:val="single" w:sz="4" w:space="0" w:color="auto"/>
              <w:right w:val="single" w:sz="4" w:space="0" w:color="auto"/>
            </w:tcBorders>
          </w:tcPr>
          <w:p w14:paraId="4BAD6673" w14:textId="6F631C2F" w:rsidR="00360021" w:rsidRPr="00360021" w:rsidRDefault="00360021" w:rsidP="00360021">
            <w:pPr>
              <w:jc w:val="center"/>
            </w:pPr>
            <w:r>
              <w:t>2</w:t>
            </w:r>
          </w:p>
        </w:tc>
        <w:tc>
          <w:tcPr>
            <w:tcW w:w="2554" w:type="dxa"/>
            <w:tcBorders>
              <w:top w:val="single" w:sz="4" w:space="0" w:color="auto"/>
              <w:left w:val="single" w:sz="4" w:space="0" w:color="auto"/>
              <w:bottom w:val="single" w:sz="4" w:space="0" w:color="auto"/>
              <w:right w:val="single" w:sz="4" w:space="0" w:color="auto"/>
            </w:tcBorders>
          </w:tcPr>
          <w:p w14:paraId="564025F0" w14:textId="483D25E5" w:rsidR="00360021" w:rsidRPr="00360021" w:rsidRDefault="00360021" w:rsidP="00360021">
            <w:pPr>
              <w:ind w:right="-114"/>
              <w:jc w:val="center"/>
            </w:pPr>
            <w:r>
              <w:t>3</w:t>
            </w:r>
          </w:p>
        </w:tc>
        <w:tc>
          <w:tcPr>
            <w:tcW w:w="1272" w:type="dxa"/>
            <w:tcBorders>
              <w:top w:val="single" w:sz="4" w:space="0" w:color="auto"/>
              <w:left w:val="single" w:sz="4" w:space="0" w:color="auto"/>
              <w:bottom w:val="single" w:sz="4" w:space="0" w:color="auto"/>
              <w:right w:val="single" w:sz="4" w:space="0" w:color="auto"/>
            </w:tcBorders>
          </w:tcPr>
          <w:p w14:paraId="75FC520F" w14:textId="6CE38E8A" w:rsidR="00360021" w:rsidRPr="00360021" w:rsidRDefault="00360021" w:rsidP="00360021">
            <w:pPr>
              <w:jc w:val="center"/>
            </w:pPr>
            <w:r>
              <w:t>4</w:t>
            </w:r>
          </w:p>
        </w:tc>
        <w:tc>
          <w:tcPr>
            <w:tcW w:w="1276" w:type="dxa"/>
            <w:tcBorders>
              <w:top w:val="single" w:sz="4" w:space="0" w:color="auto"/>
              <w:left w:val="single" w:sz="4" w:space="0" w:color="auto"/>
              <w:bottom w:val="single" w:sz="4" w:space="0" w:color="auto"/>
              <w:right w:val="single" w:sz="4" w:space="0" w:color="auto"/>
            </w:tcBorders>
          </w:tcPr>
          <w:p w14:paraId="6BE4FC89" w14:textId="70E047DB" w:rsidR="00360021" w:rsidRPr="00360021" w:rsidRDefault="00360021" w:rsidP="00360021">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4AB913F9" w14:textId="673182FC" w:rsidR="00360021" w:rsidRPr="00360021" w:rsidRDefault="00360021" w:rsidP="00360021">
            <w:pPr>
              <w:jc w:val="center"/>
            </w:pPr>
            <w:r>
              <w:t>6</w:t>
            </w:r>
          </w:p>
        </w:tc>
        <w:tc>
          <w:tcPr>
            <w:tcW w:w="1560" w:type="dxa"/>
            <w:tcBorders>
              <w:top w:val="single" w:sz="4" w:space="0" w:color="auto"/>
              <w:left w:val="single" w:sz="4" w:space="0" w:color="auto"/>
              <w:bottom w:val="single" w:sz="4" w:space="0" w:color="auto"/>
              <w:right w:val="single" w:sz="4" w:space="0" w:color="auto"/>
            </w:tcBorders>
          </w:tcPr>
          <w:p w14:paraId="39400934" w14:textId="717AE312" w:rsidR="00360021" w:rsidRPr="00360021" w:rsidRDefault="00360021" w:rsidP="00360021">
            <w:pPr>
              <w:jc w:val="center"/>
            </w:pPr>
            <w:r>
              <w:t>7</w:t>
            </w:r>
          </w:p>
        </w:tc>
      </w:tr>
      <w:tr w:rsidR="00310CD2" w:rsidRPr="00360021" w14:paraId="3C8C153B" w14:textId="77777777" w:rsidTr="00323A99">
        <w:trPr>
          <w:trHeight w:val="2194"/>
        </w:trPr>
        <w:tc>
          <w:tcPr>
            <w:tcW w:w="567" w:type="dxa"/>
            <w:tcBorders>
              <w:top w:val="single" w:sz="4" w:space="0" w:color="auto"/>
              <w:left w:val="single" w:sz="4" w:space="0" w:color="auto"/>
              <w:bottom w:val="single" w:sz="4" w:space="0" w:color="auto"/>
              <w:right w:val="single" w:sz="4" w:space="0" w:color="auto"/>
            </w:tcBorders>
          </w:tcPr>
          <w:p w14:paraId="322146BB" w14:textId="2DC47C1D" w:rsidR="00310CD2" w:rsidRPr="00360021" w:rsidRDefault="0088309C" w:rsidP="00360021">
            <w:pPr>
              <w:ind w:right="-102"/>
            </w:pPr>
            <w:r w:rsidRPr="00360021">
              <w:t>1.</w:t>
            </w:r>
          </w:p>
        </w:tc>
        <w:tc>
          <w:tcPr>
            <w:tcW w:w="1277" w:type="dxa"/>
            <w:tcBorders>
              <w:top w:val="single" w:sz="4" w:space="0" w:color="auto"/>
              <w:left w:val="single" w:sz="4" w:space="0" w:color="auto"/>
              <w:bottom w:val="single" w:sz="4" w:space="0" w:color="auto"/>
              <w:right w:val="single" w:sz="4" w:space="0" w:color="auto"/>
            </w:tcBorders>
          </w:tcPr>
          <w:p w14:paraId="094621E2" w14:textId="0D14282E" w:rsidR="00310CD2" w:rsidRPr="00360021" w:rsidRDefault="001644CB" w:rsidP="00360021">
            <w:r>
              <w:t>488085</w:t>
            </w:r>
          </w:p>
        </w:tc>
        <w:tc>
          <w:tcPr>
            <w:tcW w:w="2554" w:type="dxa"/>
            <w:tcBorders>
              <w:top w:val="single" w:sz="4" w:space="0" w:color="auto"/>
              <w:left w:val="single" w:sz="4" w:space="0" w:color="auto"/>
              <w:bottom w:val="single" w:sz="4" w:space="0" w:color="auto"/>
              <w:right w:val="single" w:sz="4" w:space="0" w:color="auto"/>
            </w:tcBorders>
            <w:hideMark/>
          </w:tcPr>
          <w:p w14:paraId="628E7E9E" w14:textId="4291DACC" w:rsidR="00310CD2" w:rsidRPr="00360021" w:rsidRDefault="00080D7D" w:rsidP="00360021">
            <w:pPr>
              <w:ind w:right="-114"/>
            </w:pPr>
            <w:r>
              <w:t>Nuotekų šalinimo tinklai</w:t>
            </w:r>
            <w:r w:rsidR="00310CD2" w:rsidRPr="00360021">
              <w:t xml:space="preserve"> (</w:t>
            </w:r>
            <w:r>
              <w:t>registro Nr. 44/2390917</w:t>
            </w:r>
            <w:r w:rsidR="00021D63">
              <w:t>;</w:t>
            </w:r>
            <w:r>
              <w:t xml:space="preserve"> unikalus Nr. </w:t>
            </w:r>
            <w:r w:rsidR="00310CD2" w:rsidRPr="00360021">
              <w:t>4400-</w:t>
            </w:r>
            <w:r>
              <w:t>5336-7061</w:t>
            </w:r>
            <w:r w:rsidR="00310CD2" w:rsidRPr="00360021">
              <w:t>), Molėtų r. sav.</w:t>
            </w:r>
            <w:r w:rsidR="00D814D8">
              <w:t>,</w:t>
            </w:r>
            <w:r w:rsidR="00310CD2" w:rsidRPr="00360021">
              <w:t xml:space="preserve"> </w:t>
            </w:r>
            <w:r>
              <w:t>Dubingių sen., Giraičių k.</w:t>
            </w:r>
          </w:p>
        </w:tc>
        <w:tc>
          <w:tcPr>
            <w:tcW w:w="1272" w:type="dxa"/>
            <w:tcBorders>
              <w:top w:val="single" w:sz="4" w:space="0" w:color="auto"/>
              <w:left w:val="single" w:sz="4" w:space="0" w:color="auto"/>
              <w:bottom w:val="single" w:sz="4" w:space="0" w:color="auto"/>
              <w:right w:val="single" w:sz="4" w:space="0" w:color="auto"/>
            </w:tcBorders>
            <w:hideMark/>
          </w:tcPr>
          <w:p w14:paraId="0F9C50FD" w14:textId="105A4DBF" w:rsidR="00310CD2" w:rsidRPr="00360021" w:rsidRDefault="00080D7D" w:rsidP="00360021">
            <w:pPr>
              <w:jc w:val="both"/>
            </w:pPr>
            <w:r>
              <w:t xml:space="preserve">32,72  </w:t>
            </w:r>
            <w:r w:rsidR="00310CD2" w:rsidRPr="00360021">
              <w:t>m</w:t>
            </w:r>
          </w:p>
        </w:tc>
        <w:tc>
          <w:tcPr>
            <w:tcW w:w="1276" w:type="dxa"/>
            <w:tcBorders>
              <w:top w:val="single" w:sz="4" w:space="0" w:color="auto"/>
              <w:left w:val="single" w:sz="4" w:space="0" w:color="auto"/>
              <w:bottom w:val="single" w:sz="4" w:space="0" w:color="auto"/>
              <w:right w:val="single" w:sz="4" w:space="0" w:color="auto"/>
            </w:tcBorders>
          </w:tcPr>
          <w:p w14:paraId="6BB0D354" w14:textId="0475BFB5" w:rsidR="00310CD2" w:rsidRPr="001644CB" w:rsidRDefault="001644CB" w:rsidP="00360021">
            <w:pPr>
              <w:jc w:val="right"/>
            </w:pPr>
            <w:r w:rsidRPr="001644CB">
              <w:t>12064,91</w:t>
            </w:r>
          </w:p>
        </w:tc>
        <w:tc>
          <w:tcPr>
            <w:tcW w:w="1416" w:type="dxa"/>
            <w:tcBorders>
              <w:top w:val="single" w:sz="4" w:space="0" w:color="auto"/>
              <w:left w:val="single" w:sz="4" w:space="0" w:color="auto"/>
              <w:bottom w:val="single" w:sz="4" w:space="0" w:color="auto"/>
              <w:right w:val="single" w:sz="4" w:space="0" w:color="auto"/>
            </w:tcBorders>
          </w:tcPr>
          <w:p w14:paraId="79A838D8" w14:textId="66EAA8AE" w:rsidR="005E28A6" w:rsidRPr="001644CB" w:rsidRDefault="001644CB" w:rsidP="00DB6C4D">
            <w:pPr>
              <w:jc w:val="right"/>
            </w:pPr>
            <w:r w:rsidRPr="001644CB">
              <w:t>11981,61</w:t>
            </w:r>
          </w:p>
        </w:tc>
        <w:tc>
          <w:tcPr>
            <w:tcW w:w="1560" w:type="dxa"/>
            <w:tcBorders>
              <w:top w:val="single" w:sz="4" w:space="0" w:color="auto"/>
              <w:left w:val="single" w:sz="4" w:space="0" w:color="auto"/>
              <w:bottom w:val="single" w:sz="4" w:space="0" w:color="auto"/>
              <w:right w:val="single" w:sz="4" w:space="0" w:color="auto"/>
            </w:tcBorders>
            <w:hideMark/>
          </w:tcPr>
          <w:p w14:paraId="2B8586AB" w14:textId="2F181590" w:rsidR="00310CD2" w:rsidRPr="001644CB" w:rsidRDefault="001644CB" w:rsidP="00360021">
            <w:pPr>
              <w:jc w:val="right"/>
            </w:pPr>
            <w:r w:rsidRPr="001644CB">
              <w:t>SB lėšos</w:t>
            </w:r>
          </w:p>
        </w:tc>
      </w:tr>
      <w:tr w:rsidR="00310CD2" w:rsidRPr="00360021" w14:paraId="42647542" w14:textId="77777777" w:rsidTr="00323A99">
        <w:trPr>
          <w:cantSplit/>
          <w:trHeight w:val="227"/>
        </w:trPr>
        <w:tc>
          <w:tcPr>
            <w:tcW w:w="567" w:type="dxa"/>
            <w:tcBorders>
              <w:top w:val="single" w:sz="4" w:space="0" w:color="auto"/>
              <w:left w:val="single" w:sz="4" w:space="0" w:color="auto"/>
              <w:bottom w:val="single" w:sz="4" w:space="0" w:color="auto"/>
              <w:right w:val="single" w:sz="4" w:space="0" w:color="auto"/>
            </w:tcBorders>
          </w:tcPr>
          <w:p w14:paraId="65173A5E" w14:textId="0149F288" w:rsidR="00310CD2" w:rsidRPr="00360021" w:rsidRDefault="0088309C" w:rsidP="00360021">
            <w:pPr>
              <w:ind w:right="-102"/>
            </w:pPr>
            <w:r w:rsidRPr="00360021">
              <w:t>2.</w:t>
            </w:r>
          </w:p>
        </w:tc>
        <w:tc>
          <w:tcPr>
            <w:tcW w:w="1277" w:type="dxa"/>
            <w:tcBorders>
              <w:top w:val="single" w:sz="4" w:space="0" w:color="auto"/>
              <w:left w:val="nil"/>
              <w:bottom w:val="single" w:sz="4" w:space="0" w:color="auto"/>
              <w:right w:val="single" w:sz="4" w:space="0" w:color="auto"/>
            </w:tcBorders>
          </w:tcPr>
          <w:p w14:paraId="4727225B" w14:textId="2BBD80A8" w:rsidR="00543FCB" w:rsidRPr="00E924F5" w:rsidRDefault="00120AB8" w:rsidP="00360021">
            <w:pPr>
              <w:rPr>
                <w:highlight w:val="yellow"/>
              </w:rPr>
            </w:pPr>
            <w:r w:rsidRPr="00120AB8">
              <w:t>247028C</w:t>
            </w:r>
          </w:p>
        </w:tc>
        <w:tc>
          <w:tcPr>
            <w:tcW w:w="2554" w:type="dxa"/>
            <w:tcBorders>
              <w:top w:val="single" w:sz="4" w:space="0" w:color="auto"/>
              <w:left w:val="single" w:sz="4" w:space="0" w:color="auto"/>
              <w:bottom w:val="single" w:sz="4" w:space="0" w:color="auto"/>
              <w:right w:val="single" w:sz="4" w:space="0" w:color="auto"/>
            </w:tcBorders>
            <w:hideMark/>
          </w:tcPr>
          <w:p w14:paraId="435DE0B7" w14:textId="03AB6C53" w:rsidR="00310CD2" w:rsidRPr="00360021" w:rsidRDefault="00310CD2" w:rsidP="00360021">
            <w:pPr>
              <w:ind w:right="-114"/>
            </w:pPr>
            <w:r w:rsidRPr="00360021">
              <w:t>Vandentiekio tinklai (</w:t>
            </w:r>
            <w:r w:rsidR="00E924F5">
              <w:t>registro Nr. 44/2616288</w:t>
            </w:r>
            <w:r w:rsidR="00021D63">
              <w:t>;</w:t>
            </w:r>
            <w:r w:rsidR="00E924F5">
              <w:t xml:space="preserve"> unikalus Nr. 4400-5641-7372)</w:t>
            </w:r>
            <w:r w:rsidRPr="00360021">
              <w:t>, Molėtų r. sav.</w:t>
            </w:r>
            <w:r w:rsidR="00D814D8">
              <w:t>,</w:t>
            </w:r>
            <w:r w:rsidRPr="00360021">
              <w:t xml:space="preserve"> </w:t>
            </w:r>
            <w:r w:rsidR="00E924F5">
              <w:t>Molėtų rajono sav. teritorija-patenka į Levaniškių k. ir Pakubėtiškių I k.</w:t>
            </w:r>
          </w:p>
        </w:tc>
        <w:tc>
          <w:tcPr>
            <w:tcW w:w="1272" w:type="dxa"/>
            <w:tcBorders>
              <w:top w:val="single" w:sz="4" w:space="0" w:color="auto"/>
              <w:left w:val="single" w:sz="4" w:space="0" w:color="auto"/>
              <w:bottom w:val="single" w:sz="4" w:space="0" w:color="auto"/>
              <w:right w:val="single" w:sz="4" w:space="0" w:color="auto"/>
            </w:tcBorders>
            <w:hideMark/>
          </w:tcPr>
          <w:p w14:paraId="0382964A" w14:textId="63842FDF" w:rsidR="00310CD2" w:rsidRPr="00360021" w:rsidRDefault="00E924F5" w:rsidP="00360021">
            <w:pPr>
              <w:jc w:val="right"/>
            </w:pPr>
            <w:r>
              <w:t>5542,75</w:t>
            </w:r>
            <w:r w:rsidR="00310CD2" w:rsidRPr="00360021">
              <w:t>m</w:t>
            </w:r>
          </w:p>
        </w:tc>
        <w:tc>
          <w:tcPr>
            <w:tcW w:w="1276" w:type="dxa"/>
            <w:tcBorders>
              <w:top w:val="single" w:sz="4" w:space="0" w:color="auto"/>
              <w:left w:val="single" w:sz="4" w:space="0" w:color="auto"/>
              <w:bottom w:val="single" w:sz="4" w:space="0" w:color="auto"/>
              <w:right w:val="single" w:sz="4" w:space="0" w:color="auto"/>
            </w:tcBorders>
            <w:hideMark/>
          </w:tcPr>
          <w:p w14:paraId="25757FD0" w14:textId="3A622776" w:rsidR="00310CD2" w:rsidRPr="001644CB" w:rsidRDefault="00F219BA" w:rsidP="00360021">
            <w:pPr>
              <w:jc w:val="right"/>
            </w:pPr>
            <w:r>
              <w:t>9900</w:t>
            </w:r>
            <w:r w:rsidR="004475DC">
              <w:t>,00</w:t>
            </w:r>
          </w:p>
        </w:tc>
        <w:tc>
          <w:tcPr>
            <w:tcW w:w="1416" w:type="dxa"/>
            <w:tcBorders>
              <w:top w:val="single" w:sz="4" w:space="0" w:color="auto"/>
              <w:left w:val="single" w:sz="4" w:space="0" w:color="auto"/>
              <w:bottom w:val="single" w:sz="4" w:space="0" w:color="auto"/>
              <w:right w:val="single" w:sz="4" w:space="0" w:color="auto"/>
            </w:tcBorders>
          </w:tcPr>
          <w:p w14:paraId="27B50CAE" w14:textId="31B6DA21" w:rsidR="001644CB" w:rsidRPr="001644CB" w:rsidRDefault="00F219BA" w:rsidP="00360021">
            <w:pPr>
              <w:jc w:val="right"/>
            </w:pPr>
            <w:r>
              <w:t>280</w:t>
            </w:r>
            <w:r w:rsidR="00DB6C4D">
              <w:t>,</w:t>
            </w:r>
            <w:r>
              <w:t>78</w:t>
            </w:r>
          </w:p>
        </w:tc>
        <w:tc>
          <w:tcPr>
            <w:tcW w:w="1560" w:type="dxa"/>
            <w:tcBorders>
              <w:top w:val="single" w:sz="4" w:space="0" w:color="auto"/>
              <w:left w:val="single" w:sz="4" w:space="0" w:color="auto"/>
              <w:bottom w:val="single" w:sz="4" w:space="0" w:color="auto"/>
              <w:right w:val="single" w:sz="4" w:space="0" w:color="auto"/>
            </w:tcBorders>
            <w:hideMark/>
          </w:tcPr>
          <w:p w14:paraId="00E09298" w14:textId="656D972C" w:rsidR="00310CD2" w:rsidRPr="001644CB" w:rsidRDefault="00F219BA" w:rsidP="00F01312">
            <w:pPr>
              <w:jc w:val="right"/>
            </w:pPr>
            <w:r>
              <w:t>SB lėšos</w:t>
            </w:r>
          </w:p>
        </w:tc>
      </w:tr>
      <w:tr w:rsidR="00310CD2" w:rsidRPr="00360021" w14:paraId="72C0CA40"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22F34CFB" w14:textId="09C6E00D" w:rsidR="00310CD2" w:rsidRPr="00360021" w:rsidRDefault="0088309C" w:rsidP="00360021">
            <w:pPr>
              <w:ind w:right="-102"/>
            </w:pPr>
            <w:r w:rsidRPr="00360021">
              <w:t>3.</w:t>
            </w:r>
          </w:p>
        </w:tc>
        <w:tc>
          <w:tcPr>
            <w:tcW w:w="1277" w:type="dxa"/>
            <w:tcBorders>
              <w:top w:val="single" w:sz="4" w:space="0" w:color="auto"/>
              <w:left w:val="nil"/>
              <w:bottom w:val="single" w:sz="4" w:space="0" w:color="auto"/>
              <w:right w:val="single" w:sz="4" w:space="0" w:color="auto"/>
            </w:tcBorders>
            <w:hideMark/>
          </w:tcPr>
          <w:p w14:paraId="6ADCFC9E" w14:textId="07EE7062" w:rsidR="00543FCB" w:rsidRPr="00360021" w:rsidRDefault="00120AB8" w:rsidP="00360021">
            <w:r>
              <w:t>247028D</w:t>
            </w:r>
          </w:p>
        </w:tc>
        <w:tc>
          <w:tcPr>
            <w:tcW w:w="2554" w:type="dxa"/>
            <w:tcBorders>
              <w:top w:val="single" w:sz="4" w:space="0" w:color="auto"/>
              <w:left w:val="single" w:sz="4" w:space="0" w:color="auto"/>
              <w:bottom w:val="single" w:sz="4" w:space="0" w:color="auto"/>
              <w:right w:val="single" w:sz="4" w:space="0" w:color="auto"/>
            </w:tcBorders>
            <w:hideMark/>
          </w:tcPr>
          <w:p w14:paraId="3AD42585" w14:textId="2FAC2658" w:rsidR="00310CD2" w:rsidRPr="00360021" w:rsidRDefault="00E924F5" w:rsidP="00360021">
            <w:pPr>
              <w:ind w:right="-114"/>
            </w:pPr>
            <w:r>
              <w:t>Vandentiekio</w:t>
            </w:r>
            <w:r w:rsidR="00310CD2" w:rsidRPr="00360021">
              <w:t xml:space="preserve"> tinklai (</w:t>
            </w:r>
            <w:r w:rsidR="008D6BB5">
              <w:t xml:space="preserve">registro Nr. 44/2619447; unikalus Nr. </w:t>
            </w:r>
            <w:r w:rsidR="00310CD2" w:rsidRPr="00360021">
              <w:t>4400-</w:t>
            </w:r>
            <w:r>
              <w:t>5648</w:t>
            </w:r>
            <w:r w:rsidR="00310CD2" w:rsidRPr="00360021">
              <w:t>-</w:t>
            </w:r>
            <w:r>
              <w:t>7599</w:t>
            </w:r>
            <w:r w:rsidR="00310CD2" w:rsidRPr="00360021">
              <w:t>), Molėtų r. sav.</w:t>
            </w:r>
            <w:r w:rsidR="00D814D8">
              <w:t>,</w:t>
            </w:r>
            <w:r w:rsidR="008D6BB5">
              <w:t xml:space="preserve"> Čiulėnų sen., Levaniškių k.</w:t>
            </w:r>
          </w:p>
        </w:tc>
        <w:tc>
          <w:tcPr>
            <w:tcW w:w="1272" w:type="dxa"/>
            <w:tcBorders>
              <w:top w:val="single" w:sz="4" w:space="0" w:color="auto"/>
              <w:left w:val="single" w:sz="4" w:space="0" w:color="auto"/>
              <w:bottom w:val="single" w:sz="4" w:space="0" w:color="auto"/>
              <w:right w:val="single" w:sz="4" w:space="0" w:color="auto"/>
            </w:tcBorders>
            <w:hideMark/>
          </w:tcPr>
          <w:p w14:paraId="77B03D59" w14:textId="127A8496" w:rsidR="00310CD2" w:rsidRPr="00360021" w:rsidRDefault="008D6BB5" w:rsidP="00360021">
            <w:pPr>
              <w:jc w:val="right"/>
            </w:pPr>
            <w:r>
              <w:t>21,34</w:t>
            </w:r>
            <w:r w:rsidR="00310CD2" w:rsidRPr="00360021">
              <w:t xml:space="preserve"> m</w:t>
            </w:r>
          </w:p>
        </w:tc>
        <w:tc>
          <w:tcPr>
            <w:tcW w:w="1276" w:type="dxa"/>
            <w:tcBorders>
              <w:top w:val="single" w:sz="4" w:space="0" w:color="auto"/>
              <w:left w:val="single" w:sz="4" w:space="0" w:color="auto"/>
              <w:bottom w:val="single" w:sz="4" w:space="0" w:color="auto"/>
              <w:right w:val="single" w:sz="4" w:space="0" w:color="auto"/>
            </w:tcBorders>
            <w:hideMark/>
          </w:tcPr>
          <w:p w14:paraId="0DF4E47B" w14:textId="50835745" w:rsidR="00310CD2" w:rsidRPr="001644CB" w:rsidRDefault="00F219BA" w:rsidP="00360021">
            <w:pPr>
              <w:jc w:val="right"/>
            </w:pPr>
            <w:r>
              <w:t>45</w:t>
            </w:r>
            <w:r w:rsidR="004475DC">
              <w:t>,00</w:t>
            </w:r>
          </w:p>
        </w:tc>
        <w:tc>
          <w:tcPr>
            <w:tcW w:w="1416" w:type="dxa"/>
            <w:tcBorders>
              <w:top w:val="single" w:sz="4" w:space="0" w:color="auto"/>
              <w:left w:val="single" w:sz="4" w:space="0" w:color="auto"/>
              <w:bottom w:val="single" w:sz="4" w:space="0" w:color="auto"/>
              <w:right w:val="single" w:sz="4" w:space="0" w:color="auto"/>
            </w:tcBorders>
          </w:tcPr>
          <w:p w14:paraId="06EE00F4" w14:textId="73825786" w:rsidR="001644CB" w:rsidRPr="001644CB" w:rsidRDefault="00F219BA" w:rsidP="00360021">
            <w:pPr>
              <w:jc w:val="right"/>
            </w:pPr>
            <w:r>
              <w:t>1</w:t>
            </w:r>
            <w:r w:rsidR="00DB6C4D">
              <w:t>,</w:t>
            </w:r>
            <w:r>
              <w:t>28</w:t>
            </w:r>
          </w:p>
        </w:tc>
        <w:tc>
          <w:tcPr>
            <w:tcW w:w="1560" w:type="dxa"/>
            <w:tcBorders>
              <w:top w:val="single" w:sz="4" w:space="0" w:color="auto"/>
              <w:left w:val="single" w:sz="4" w:space="0" w:color="auto"/>
              <w:bottom w:val="single" w:sz="4" w:space="0" w:color="auto"/>
              <w:right w:val="single" w:sz="4" w:space="0" w:color="auto"/>
            </w:tcBorders>
            <w:hideMark/>
          </w:tcPr>
          <w:p w14:paraId="0BDB2FAD" w14:textId="447497F1" w:rsidR="00310CD2" w:rsidRPr="001644CB" w:rsidRDefault="00F219BA" w:rsidP="00360021">
            <w:pPr>
              <w:jc w:val="right"/>
            </w:pPr>
            <w:r>
              <w:t>SB lėšos</w:t>
            </w:r>
          </w:p>
        </w:tc>
      </w:tr>
      <w:tr w:rsidR="00310CD2" w:rsidRPr="003B41C3" w14:paraId="41B0F07F"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691BE140" w14:textId="3DF3A43A" w:rsidR="00310CD2" w:rsidRPr="00360021" w:rsidRDefault="0088309C" w:rsidP="00360021">
            <w:pPr>
              <w:ind w:right="-102"/>
            </w:pPr>
            <w:r w:rsidRPr="00360021">
              <w:t>4.</w:t>
            </w:r>
          </w:p>
        </w:tc>
        <w:tc>
          <w:tcPr>
            <w:tcW w:w="1277" w:type="dxa"/>
            <w:tcBorders>
              <w:top w:val="single" w:sz="4" w:space="0" w:color="auto"/>
              <w:left w:val="single" w:sz="4" w:space="0" w:color="auto"/>
              <w:bottom w:val="single" w:sz="4" w:space="0" w:color="auto"/>
              <w:right w:val="single" w:sz="4" w:space="0" w:color="auto"/>
            </w:tcBorders>
          </w:tcPr>
          <w:p w14:paraId="6D9D3295" w14:textId="74CB7346" w:rsidR="00CD0B6D" w:rsidRPr="00360021" w:rsidRDefault="001644CB" w:rsidP="00360021">
            <w:r>
              <w:t>143073A</w:t>
            </w:r>
          </w:p>
        </w:tc>
        <w:tc>
          <w:tcPr>
            <w:tcW w:w="2554" w:type="dxa"/>
            <w:tcBorders>
              <w:top w:val="single" w:sz="4" w:space="0" w:color="auto"/>
              <w:left w:val="single" w:sz="4" w:space="0" w:color="auto"/>
              <w:bottom w:val="single" w:sz="4" w:space="0" w:color="auto"/>
              <w:right w:val="single" w:sz="4" w:space="0" w:color="auto"/>
            </w:tcBorders>
          </w:tcPr>
          <w:p w14:paraId="42AA7245" w14:textId="1B8E2B90" w:rsidR="00310CD2" w:rsidRPr="00360021" w:rsidRDefault="008D6BB5" w:rsidP="00360021">
            <w:pPr>
              <w:ind w:right="-114"/>
            </w:pPr>
            <w:r>
              <w:t>Nuotekų šalinimo tinklai</w:t>
            </w:r>
            <w:r w:rsidR="001907E8" w:rsidRPr="00360021">
              <w:t xml:space="preserve"> (</w:t>
            </w:r>
            <w:r>
              <w:t>registro Nr. 44/2610014; unikalus Nr. 4400-5627-5595</w:t>
            </w:r>
            <w:r w:rsidR="00192AD7">
              <w:t>)</w:t>
            </w:r>
            <w:r w:rsidR="001907E8" w:rsidRPr="00360021">
              <w:t>, Molėtų r. sav.</w:t>
            </w:r>
            <w:r w:rsidR="00D814D8">
              <w:t>,</w:t>
            </w:r>
            <w:r w:rsidR="001907E8" w:rsidRPr="00360021">
              <w:t xml:space="preserve"> </w:t>
            </w:r>
            <w:r w:rsidR="00192AD7">
              <w:t>Alanta</w:t>
            </w:r>
          </w:p>
        </w:tc>
        <w:tc>
          <w:tcPr>
            <w:tcW w:w="1272" w:type="dxa"/>
            <w:tcBorders>
              <w:top w:val="single" w:sz="4" w:space="0" w:color="auto"/>
              <w:left w:val="single" w:sz="4" w:space="0" w:color="auto"/>
              <w:bottom w:val="single" w:sz="4" w:space="0" w:color="auto"/>
              <w:right w:val="single" w:sz="4" w:space="0" w:color="auto"/>
            </w:tcBorders>
          </w:tcPr>
          <w:p w14:paraId="1FEE8986" w14:textId="60FF7431" w:rsidR="00310CD2" w:rsidRPr="00360021" w:rsidRDefault="00192AD7" w:rsidP="00360021">
            <w:pPr>
              <w:jc w:val="right"/>
            </w:pPr>
            <w:r>
              <w:t>3266,58</w:t>
            </w:r>
            <w:r w:rsidR="001907E8" w:rsidRPr="00360021">
              <w:t xml:space="preserve"> m</w:t>
            </w:r>
          </w:p>
        </w:tc>
        <w:tc>
          <w:tcPr>
            <w:tcW w:w="1276" w:type="dxa"/>
            <w:tcBorders>
              <w:top w:val="single" w:sz="4" w:space="0" w:color="auto"/>
              <w:left w:val="single" w:sz="4" w:space="0" w:color="auto"/>
              <w:bottom w:val="single" w:sz="4" w:space="0" w:color="auto"/>
              <w:right w:val="single" w:sz="4" w:space="0" w:color="auto"/>
            </w:tcBorders>
          </w:tcPr>
          <w:p w14:paraId="1D1EA5F6" w14:textId="04448F97" w:rsidR="001907E8" w:rsidRPr="003B41C3" w:rsidRDefault="003B41C3" w:rsidP="00360021">
            <w:pPr>
              <w:jc w:val="right"/>
            </w:pPr>
            <w:r w:rsidRPr="003B41C3">
              <w:t>5110,00</w:t>
            </w:r>
          </w:p>
        </w:tc>
        <w:tc>
          <w:tcPr>
            <w:tcW w:w="1416" w:type="dxa"/>
            <w:tcBorders>
              <w:top w:val="single" w:sz="4" w:space="0" w:color="auto"/>
              <w:left w:val="single" w:sz="4" w:space="0" w:color="auto"/>
              <w:bottom w:val="single" w:sz="4" w:space="0" w:color="auto"/>
              <w:right w:val="single" w:sz="4" w:space="0" w:color="auto"/>
            </w:tcBorders>
          </w:tcPr>
          <w:p w14:paraId="3BD17E66" w14:textId="0FB03B45" w:rsidR="005E28A6" w:rsidRPr="003B41C3" w:rsidRDefault="003B41C3" w:rsidP="00360021">
            <w:pPr>
              <w:jc w:val="right"/>
            </w:pPr>
            <w:r w:rsidRPr="003B41C3">
              <w:t>0,00</w:t>
            </w:r>
          </w:p>
        </w:tc>
        <w:tc>
          <w:tcPr>
            <w:tcW w:w="1560" w:type="dxa"/>
            <w:tcBorders>
              <w:top w:val="single" w:sz="4" w:space="0" w:color="auto"/>
              <w:left w:val="single" w:sz="4" w:space="0" w:color="auto"/>
              <w:bottom w:val="single" w:sz="4" w:space="0" w:color="auto"/>
              <w:right w:val="single" w:sz="4" w:space="0" w:color="auto"/>
            </w:tcBorders>
          </w:tcPr>
          <w:p w14:paraId="246E0CA0" w14:textId="77777777" w:rsidR="001907E8" w:rsidRPr="003B41C3" w:rsidRDefault="001907E8" w:rsidP="00360021">
            <w:pPr>
              <w:jc w:val="right"/>
            </w:pPr>
            <w:r w:rsidRPr="003B41C3">
              <w:t>SB lėšos</w:t>
            </w:r>
          </w:p>
          <w:p w14:paraId="6EEAD316" w14:textId="1F5A4B76" w:rsidR="00310CD2" w:rsidRPr="003B41C3" w:rsidRDefault="00310CD2" w:rsidP="00360021">
            <w:pPr>
              <w:jc w:val="right"/>
            </w:pPr>
          </w:p>
        </w:tc>
      </w:tr>
      <w:tr w:rsidR="00CD0B6D" w:rsidRPr="00360021" w14:paraId="0A8AFA64"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3C071B91" w14:textId="0624E3AE" w:rsidR="00CD0B6D" w:rsidRPr="00360021" w:rsidRDefault="0088309C" w:rsidP="00360021">
            <w:pPr>
              <w:ind w:right="-102"/>
            </w:pPr>
            <w:r w:rsidRPr="00360021">
              <w:t>5.</w:t>
            </w:r>
          </w:p>
        </w:tc>
        <w:tc>
          <w:tcPr>
            <w:tcW w:w="1277" w:type="dxa"/>
            <w:tcBorders>
              <w:top w:val="single" w:sz="4" w:space="0" w:color="auto"/>
              <w:left w:val="nil"/>
              <w:bottom w:val="single" w:sz="4" w:space="0" w:color="auto"/>
              <w:right w:val="nil"/>
            </w:tcBorders>
            <w:shd w:val="clear" w:color="auto" w:fill="auto"/>
          </w:tcPr>
          <w:p w14:paraId="77B964EF" w14:textId="5FE2173F" w:rsidR="001907E8" w:rsidRPr="00360021" w:rsidRDefault="001644CB" w:rsidP="00360021">
            <w:r>
              <w:t>237002A</w:t>
            </w:r>
          </w:p>
        </w:tc>
        <w:tc>
          <w:tcPr>
            <w:tcW w:w="2554" w:type="dxa"/>
            <w:tcBorders>
              <w:top w:val="single" w:sz="4" w:space="0" w:color="auto"/>
              <w:left w:val="single" w:sz="4" w:space="0" w:color="auto"/>
              <w:bottom w:val="single" w:sz="4" w:space="0" w:color="auto"/>
              <w:right w:val="single" w:sz="4" w:space="0" w:color="auto"/>
            </w:tcBorders>
          </w:tcPr>
          <w:p w14:paraId="2BA051FD" w14:textId="77777777" w:rsidR="00CD0B6D" w:rsidRDefault="001907E8" w:rsidP="00360021">
            <w:pPr>
              <w:ind w:right="-114"/>
            </w:pPr>
            <w:r w:rsidRPr="00360021">
              <w:t>Vandentiekio tinklai (</w:t>
            </w:r>
            <w:r w:rsidR="00192AD7">
              <w:t xml:space="preserve">registro Nr. 44/2616286; unikalus Nr. </w:t>
            </w:r>
            <w:r w:rsidRPr="00360021">
              <w:t>4400-</w:t>
            </w:r>
            <w:r w:rsidR="00192AD7">
              <w:t>5641-7359</w:t>
            </w:r>
            <w:r w:rsidRPr="00360021">
              <w:t>), Molėtų r. sav.</w:t>
            </w:r>
            <w:r w:rsidR="00192AD7">
              <w:t>, Molėtų r. sav. teritorija-Mindūnų k., Paąžuolių k.</w:t>
            </w:r>
          </w:p>
          <w:p w14:paraId="0E9585D1" w14:textId="77777777" w:rsidR="00323A99" w:rsidRDefault="00323A99" w:rsidP="00360021">
            <w:pPr>
              <w:ind w:right="-114"/>
            </w:pPr>
          </w:p>
          <w:p w14:paraId="15C48FB4" w14:textId="77777777" w:rsidR="00323A99" w:rsidRDefault="00323A99" w:rsidP="00360021">
            <w:pPr>
              <w:ind w:right="-114"/>
            </w:pPr>
          </w:p>
          <w:p w14:paraId="4334ABBE" w14:textId="77777777" w:rsidR="00323A99" w:rsidRDefault="00323A99" w:rsidP="00360021">
            <w:pPr>
              <w:ind w:right="-114"/>
            </w:pPr>
          </w:p>
          <w:p w14:paraId="1E622E2C" w14:textId="30C9A7BC" w:rsidR="00323A99" w:rsidRPr="00360021" w:rsidRDefault="00323A99" w:rsidP="00360021">
            <w:pPr>
              <w:ind w:right="-114"/>
            </w:pPr>
          </w:p>
        </w:tc>
        <w:tc>
          <w:tcPr>
            <w:tcW w:w="1272" w:type="dxa"/>
            <w:tcBorders>
              <w:top w:val="single" w:sz="4" w:space="0" w:color="auto"/>
              <w:left w:val="single" w:sz="4" w:space="0" w:color="auto"/>
              <w:bottom w:val="single" w:sz="4" w:space="0" w:color="auto"/>
              <w:right w:val="single" w:sz="4" w:space="0" w:color="auto"/>
            </w:tcBorders>
          </w:tcPr>
          <w:p w14:paraId="3791FF83" w14:textId="18DED55A" w:rsidR="00CD0B6D" w:rsidRPr="00360021" w:rsidRDefault="00192AD7" w:rsidP="00360021">
            <w:pPr>
              <w:jc w:val="right"/>
            </w:pPr>
            <w:r>
              <w:t>5542,45</w:t>
            </w:r>
            <w:r w:rsidR="0019154D" w:rsidRPr="00360021">
              <w:t xml:space="preserve"> m</w:t>
            </w:r>
          </w:p>
        </w:tc>
        <w:tc>
          <w:tcPr>
            <w:tcW w:w="1276" w:type="dxa"/>
            <w:tcBorders>
              <w:top w:val="single" w:sz="4" w:space="0" w:color="auto"/>
              <w:left w:val="single" w:sz="4" w:space="0" w:color="auto"/>
              <w:bottom w:val="single" w:sz="4" w:space="0" w:color="auto"/>
              <w:right w:val="single" w:sz="4" w:space="0" w:color="auto"/>
            </w:tcBorders>
          </w:tcPr>
          <w:p w14:paraId="770420E6" w14:textId="1EAD0FFC" w:rsidR="0019154D" w:rsidRPr="0039251C" w:rsidRDefault="0039251C" w:rsidP="00360021">
            <w:pPr>
              <w:jc w:val="right"/>
            </w:pPr>
            <w:r w:rsidRPr="0039251C">
              <w:t>3014,00</w:t>
            </w:r>
          </w:p>
        </w:tc>
        <w:tc>
          <w:tcPr>
            <w:tcW w:w="1416" w:type="dxa"/>
            <w:tcBorders>
              <w:top w:val="single" w:sz="4" w:space="0" w:color="auto"/>
              <w:left w:val="single" w:sz="4" w:space="0" w:color="auto"/>
              <w:bottom w:val="single" w:sz="4" w:space="0" w:color="auto"/>
              <w:right w:val="single" w:sz="4" w:space="0" w:color="auto"/>
            </w:tcBorders>
          </w:tcPr>
          <w:p w14:paraId="746F0F5D" w14:textId="6CC99839" w:rsidR="00F04E4B" w:rsidRPr="0039251C" w:rsidRDefault="0039251C" w:rsidP="00360021">
            <w:pPr>
              <w:jc w:val="right"/>
            </w:pPr>
            <w:r w:rsidRPr="0039251C">
              <w:t>0,00</w:t>
            </w:r>
          </w:p>
        </w:tc>
        <w:tc>
          <w:tcPr>
            <w:tcW w:w="1560" w:type="dxa"/>
            <w:tcBorders>
              <w:top w:val="single" w:sz="4" w:space="0" w:color="auto"/>
              <w:left w:val="single" w:sz="4" w:space="0" w:color="auto"/>
              <w:bottom w:val="single" w:sz="4" w:space="0" w:color="auto"/>
              <w:right w:val="single" w:sz="4" w:space="0" w:color="auto"/>
            </w:tcBorders>
          </w:tcPr>
          <w:p w14:paraId="18E62476" w14:textId="77777777" w:rsidR="0019154D" w:rsidRPr="0039251C" w:rsidRDefault="0019154D" w:rsidP="00360021">
            <w:pPr>
              <w:jc w:val="right"/>
            </w:pPr>
            <w:r w:rsidRPr="0039251C">
              <w:t>SB lėšos</w:t>
            </w:r>
          </w:p>
          <w:p w14:paraId="63AD4DB5" w14:textId="7AD8E8D2" w:rsidR="00CD0B6D" w:rsidRPr="0039251C" w:rsidRDefault="00CD0B6D" w:rsidP="00360021">
            <w:pPr>
              <w:jc w:val="right"/>
            </w:pPr>
          </w:p>
        </w:tc>
      </w:tr>
      <w:tr w:rsidR="00323A99" w:rsidRPr="00360021" w14:paraId="57DCB1C2" w14:textId="77777777" w:rsidTr="00DE58DE">
        <w:trPr>
          <w:cantSplit/>
          <w:trHeight w:val="273"/>
        </w:trPr>
        <w:tc>
          <w:tcPr>
            <w:tcW w:w="567" w:type="dxa"/>
            <w:tcBorders>
              <w:top w:val="single" w:sz="4" w:space="0" w:color="auto"/>
              <w:left w:val="single" w:sz="4" w:space="0" w:color="auto"/>
              <w:bottom w:val="single" w:sz="4" w:space="0" w:color="auto"/>
              <w:right w:val="single" w:sz="4" w:space="0" w:color="auto"/>
            </w:tcBorders>
          </w:tcPr>
          <w:p w14:paraId="03AEB176" w14:textId="56AD66B2" w:rsidR="00323A99" w:rsidRPr="00360021" w:rsidRDefault="00323A99" w:rsidP="00323A99">
            <w:pPr>
              <w:ind w:right="-102"/>
              <w:jc w:val="center"/>
            </w:pPr>
            <w:r>
              <w:lastRenderedPageBreak/>
              <w:t>1</w:t>
            </w:r>
          </w:p>
        </w:tc>
        <w:tc>
          <w:tcPr>
            <w:tcW w:w="1277" w:type="dxa"/>
            <w:tcBorders>
              <w:top w:val="single" w:sz="4" w:space="0" w:color="auto"/>
              <w:left w:val="nil"/>
              <w:bottom w:val="single" w:sz="4" w:space="0" w:color="auto"/>
              <w:right w:val="nil"/>
            </w:tcBorders>
            <w:shd w:val="clear" w:color="auto" w:fill="auto"/>
          </w:tcPr>
          <w:p w14:paraId="5FDA9FD5" w14:textId="5549B03A" w:rsidR="00323A99" w:rsidRDefault="00323A99" w:rsidP="00323A99">
            <w:pPr>
              <w:jc w:val="center"/>
            </w:pPr>
            <w:r>
              <w:t>2</w:t>
            </w:r>
          </w:p>
        </w:tc>
        <w:tc>
          <w:tcPr>
            <w:tcW w:w="2554" w:type="dxa"/>
            <w:tcBorders>
              <w:top w:val="single" w:sz="4" w:space="0" w:color="auto"/>
              <w:left w:val="single" w:sz="4" w:space="0" w:color="auto"/>
              <w:bottom w:val="single" w:sz="4" w:space="0" w:color="auto"/>
              <w:right w:val="single" w:sz="4" w:space="0" w:color="auto"/>
            </w:tcBorders>
          </w:tcPr>
          <w:p w14:paraId="61328F69" w14:textId="06FA7AB0" w:rsidR="00323A99" w:rsidRDefault="00323A99" w:rsidP="00323A99">
            <w:pPr>
              <w:ind w:right="-114"/>
              <w:jc w:val="center"/>
            </w:pPr>
            <w:r>
              <w:t>3</w:t>
            </w:r>
          </w:p>
        </w:tc>
        <w:tc>
          <w:tcPr>
            <w:tcW w:w="1272" w:type="dxa"/>
            <w:tcBorders>
              <w:top w:val="single" w:sz="4" w:space="0" w:color="auto"/>
              <w:left w:val="single" w:sz="4" w:space="0" w:color="auto"/>
              <w:bottom w:val="single" w:sz="4" w:space="0" w:color="auto"/>
              <w:right w:val="single" w:sz="4" w:space="0" w:color="auto"/>
            </w:tcBorders>
          </w:tcPr>
          <w:p w14:paraId="6BB49199" w14:textId="52416EB4" w:rsidR="00323A99" w:rsidRDefault="00323A99" w:rsidP="00323A99">
            <w:pPr>
              <w:jc w:val="center"/>
            </w:pPr>
            <w:r>
              <w:t>4</w:t>
            </w:r>
          </w:p>
        </w:tc>
        <w:tc>
          <w:tcPr>
            <w:tcW w:w="1276" w:type="dxa"/>
            <w:tcBorders>
              <w:top w:val="single" w:sz="4" w:space="0" w:color="auto"/>
              <w:left w:val="single" w:sz="4" w:space="0" w:color="auto"/>
              <w:bottom w:val="single" w:sz="4" w:space="0" w:color="auto"/>
              <w:right w:val="single" w:sz="4" w:space="0" w:color="auto"/>
            </w:tcBorders>
          </w:tcPr>
          <w:p w14:paraId="09428E5A" w14:textId="3340D525" w:rsidR="00323A99" w:rsidRDefault="00323A99" w:rsidP="00323A99">
            <w:pPr>
              <w:jc w:val="center"/>
            </w:pPr>
            <w:r>
              <w:t>5</w:t>
            </w:r>
          </w:p>
        </w:tc>
        <w:tc>
          <w:tcPr>
            <w:tcW w:w="1416" w:type="dxa"/>
            <w:tcBorders>
              <w:top w:val="single" w:sz="4" w:space="0" w:color="auto"/>
              <w:left w:val="single" w:sz="4" w:space="0" w:color="auto"/>
              <w:bottom w:val="single" w:sz="4" w:space="0" w:color="auto"/>
              <w:right w:val="single" w:sz="4" w:space="0" w:color="auto"/>
            </w:tcBorders>
          </w:tcPr>
          <w:p w14:paraId="595BB83C" w14:textId="593DB98B" w:rsidR="00323A99" w:rsidRDefault="00323A99" w:rsidP="00323A99">
            <w:pPr>
              <w:jc w:val="center"/>
            </w:pPr>
            <w:r>
              <w:t>6</w:t>
            </w:r>
          </w:p>
        </w:tc>
        <w:tc>
          <w:tcPr>
            <w:tcW w:w="1560" w:type="dxa"/>
            <w:tcBorders>
              <w:top w:val="single" w:sz="4" w:space="0" w:color="auto"/>
              <w:left w:val="single" w:sz="4" w:space="0" w:color="auto"/>
              <w:bottom w:val="single" w:sz="4" w:space="0" w:color="auto"/>
              <w:right w:val="single" w:sz="4" w:space="0" w:color="auto"/>
            </w:tcBorders>
          </w:tcPr>
          <w:p w14:paraId="2EB7AFB6" w14:textId="3003DFD1" w:rsidR="00323A99" w:rsidRPr="00FD3DEB" w:rsidRDefault="00323A99" w:rsidP="00323A99">
            <w:pPr>
              <w:jc w:val="center"/>
            </w:pPr>
            <w:r>
              <w:t>7</w:t>
            </w:r>
          </w:p>
        </w:tc>
      </w:tr>
      <w:tr w:rsidR="00CD0B6D" w:rsidRPr="00360021" w14:paraId="2F23ED6D"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10B47572" w14:textId="2487A21D" w:rsidR="00CD0B6D" w:rsidRPr="00360021" w:rsidRDefault="0088309C" w:rsidP="00360021">
            <w:pPr>
              <w:ind w:right="-102"/>
            </w:pPr>
            <w:r w:rsidRPr="00360021">
              <w:t>6.</w:t>
            </w:r>
          </w:p>
        </w:tc>
        <w:tc>
          <w:tcPr>
            <w:tcW w:w="1277" w:type="dxa"/>
            <w:tcBorders>
              <w:top w:val="single" w:sz="4" w:space="0" w:color="auto"/>
              <w:left w:val="nil"/>
              <w:bottom w:val="single" w:sz="4" w:space="0" w:color="auto"/>
              <w:right w:val="nil"/>
            </w:tcBorders>
            <w:shd w:val="clear" w:color="auto" w:fill="auto"/>
          </w:tcPr>
          <w:p w14:paraId="760A42D8" w14:textId="10771DE5" w:rsidR="0019154D" w:rsidRPr="00360021" w:rsidRDefault="001644CB" w:rsidP="00360021">
            <w:r>
              <w:t>247028A</w:t>
            </w:r>
          </w:p>
        </w:tc>
        <w:tc>
          <w:tcPr>
            <w:tcW w:w="2554" w:type="dxa"/>
            <w:tcBorders>
              <w:top w:val="single" w:sz="4" w:space="0" w:color="auto"/>
              <w:left w:val="single" w:sz="4" w:space="0" w:color="auto"/>
              <w:bottom w:val="single" w:sz="4" w:space="0" w:color="auto"/>
              <w:right w:val="single" w:sz="4" w:space="0" w:color="auto"/>
            </w:tcBorders>
          </w:tcPr>
          <w:p w14:paraId="02B34DA9" w14:textId="2BABA0A5" w:rsidR="00CD0B6D" w:rsidRPr="00360021" w:rsidRDefault="00021D63" w:rsidP="00360021">
            <w:pPr>
              <w:ind w:right="-114"/>
            </w:pPr>
            <w:r>
              <w:t xml:space="preserve">Vandentiekio </w:t>
            </w:r>
            <w:r w:rsidR="0019154D" w:rsidRPr="00360021">
              <w:t>tinklai, (</w:t>
            </w:r>
            <w:r>
              <w:t xml:space="preserve">registro Nr. 44/2616285; unikalus Nr. </w:t>
            </w:r>
            <w:r w:rsidR="0019154D" w:rsidRPr="00360021">
              <w:t>4400-</w:t>
            </w:r>
            <w:r>
              <w:t>5641-7348</w:t>
            </w:r>
            <w:r w:rsidR="00D814D8">
              <w:t>)</w:t>
            </w:r>
            <w:r w:rsidRPr="00360021">
              <w:t xml:space="preserve"> Molėtų r. sav.</w:t>
            </w:r>
            <w:r>
              <w:t>, Molėtų r. sav. teritorija-Verbiškių k.</w:t>
            </w:r>
          </w:p>
        </w:tc>
        <w:tc>
          <w:tcPr>
            <w:tcW w:w="1272" w:type="dxa"/>
            <w:tcBorders>
              <w:top w:val="single" w:sz="4" w:space="0" w:color="auto"/>
              <w:left w:val="single" w:sz="4" w:space="0" w:color="auto"/>
              <w:bottom w:val="single" w:sz="4" w:space="0" w:color="auto"/>
              <w:right w:val="single" w:sz="4" w:space="0" w:color="auto"/>
            </w:tcBorders>
          </w:tcPr>
          <w:p w14:paraId="33B7032B" w14:textId="10C040E7" w:rsidR="00CD0B6D" w:rsidRPr="00360021" w:rsidRDefault="00021D63" w:rsidP="00360021">
            <w:pPr>
              <w:jc w:val="right"/>
            </w:pPr>
            <w:r>
              <w:t>7086,89</w:t>
            </w:r>
            <w:r w:rsidR="0019154D" w:rsidRPr="00360021">
              <w:t xml:space="preserve"> m</w:t>
            </w:r>
          </w:p>
        </w:tc>
        <w:tc>
          <w:tcPr>
            <w:tcW w:w="1276" w:type="dxa"/>
            <w:tcBorders>
              <w:top w:val="single" w:sz="4" w:space="0" w:color="auto"/>
              <w:left w:val="single" w:sz="4" w:space="0" w:color="auto"/>
              <w:bottom w:val="single" w:sz="4" w:space="0" w:color="auto"/>
              <w:right w:val="single" w:sz="4" w:space="0" w:color="auto"/>
            </w:tcBorders>
          </w:tcPr>
          <w:p w14:paraId="0F015A00" w14:textId="33B7E5FE" w:rsidR="0019154D" w:rsidRPr="00FD3DEB" w:rsidRDefault="001644CB" w:rsidP="00360021">
            <w:pPr>
              <w:jc w:val="right"/>
            </w:pPr>
            <w:r>
              <w:t>10000,00</w:t>
            </w:r>
          </w:p>
        </w:tc>
        <w:tc>
          <w:tcPr>
            <w:tcW w:w="1416" w:type="dxa"/>
            <w:tcBorders>
              <w:top w:val="single" w:sz="4" w:space="0" w:color="auto"/>
              <w:left w:val="single" w:sz="4" w:space="0" w:color="auto"/>
              <w:bottom w:val="single" w:sz="4" w:space="0" w:color="auto"/>
              <w:right w:val="single" w:sz="4" w:space="0" w:color="auto"/>
            </w:tcBorders>
          </w:tcPr>
          <w:p w14:paraId="41E66028" w14:textId="0F010C8E" w:rsidR="00F04E4B" w:rsidRPr="00FD3DEB" w:rsidRDefault="001644CB" w:rsidP="00360021">
            <w:pPr>
              <w:jc w:val="right"/>
            </w:pPr>
            <w:r>
              <w:t>283,62</w:t>
            </w:r>
          </w:p>
        </w:tc>
        <w:tc>
          <w:tcPr>
            <w:tcW w:w="1560" w:type="dxa"/>
            <w:tcBorders>
              <w:top w:val="single" w:sz="4" w:space="0" w:color="auto"/>
              <w:left w:val="single" w:sz="4" w:space="0" w:color="auto"/>
              <w:bottom w:val="single" w:sz="4" w:space="0" w:color="auto"/>
              <w:right w:val="single" w:sz="4" w:space="0" w:color="auto"/>
            </w:tcBorders>
          </w:tcPr>
          <w:p w14:paraId="3715E76F" w14:textId="77777777" w:rsidR="0099491C" w:rsidRPr="00FD3DEB" w:rsidRDefault="0099491C" w:rsidP="00360021">
            <w:pPr>
              <w:jc w:val="right"/>
            </w:pPr>
            <w:r w:rsidRPr="00FD3DEB">
              <w:t>SB lėšos</w:t>
            </w:r>
          </w:p>
          <w:p w14:paraId="3E03B42D" w14:textId="30B4A7B1" w:rsidR="00CD0B6D" w:rsidRPr="00FD3DEB" w:rsidRDefault="00CD0B6D" w:rsidP="00360021">
            <w:pPr>
              <w:jc w:val="right"/>
            </w:pPr>
          </w:p>
        </w:tc>
      </w:tr>
      <w:tr w:rsidR="00CD0B6D" w:rsidRPr="00360021" w14:paraId="3440A8D9"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10584897" w14:textId="2860C447" w:rsidR="00CD0B6D" w:rsidRPr="00360021" w:rsidRDefault="0088309C" w:rsidP="00360021">
            <w:pPr>
              <w:ind w:right="-102"/>
            </w:pPr>
            <w:r w:rsidRPr="00360021">
              <w:t>7.</w:t>
            </w:r>
          </w:p>
        </w:tc>
        <w:tc>
          <w:tcPr>
            <w:tcW w:w="1277" w:type="dxa"/>
            <w:tcBorders>
              <w:top w:val="single" w:sz="4" w:space="0" w:color="auto"/>
              <w:left w:val="nil"/>
              <w:bottom w:val="single" w:sz="4" w:space="0" w:color="auto"/>
              <w:right w:val="nil"/>
            </w:tcBorders>
            <w:shd w:val="clear" w:color="auto" w:fill="auto"/>
          </w:tcPr>
          <w:p w14:paraId="25E5821A" w14:textId="755BEA0F" w:rsidR="0099491C" w:rsidRPr="00360021" w:rsidRDefault="00120AB8" w:rsidP="00360021">
            <w:r>
              <w:t>247028B</w:t>
            </w:r>
          </w:p>
        </w:tc>
        <w:tc>
          <w:tcPr>
            <w:tcW w:w="2554" w:type="dxa"/>
            <w:tcBorders>
              <w:top w:val="single" w:sz="4" w:space="0" w:color="auto"/>
              <w:left w:val="single" w:sz="4" w:space="0" w:color="auto"/>
              <w:bottom w:val="single" w:sz="4" w:space="0" w:color="auto"/>
              <w:right w:val="single" w:sz="4" w:space="0" w:color="auto"/>
            </w:tcBorders>
          </w:tcPr>
          <w:p w14:paraId="70BCF097" w14:textId="1E910DD2" w:rsidR="00CD0B6D" w:rsidRPr="00360021" w:rsidRDefault="00705420" w:rsidP="00360021">
            <w:pPr>
              <w:ind w:right="-114"/>
            </w:pPr>
            <w:r>
              <w:t>Vandentiekio tinklai</w:t>
            </w:r>
            <w:r w:rsidR="0099491C" w:rsidRPr="00360021">
              <w:t xml:space="preserve"> (</w:t>
            </w:r>
            <w:r>
              <w:t xml:space="preserve">registro Nr. 44/2616287; unikalus  Nr. </w:t>
            </w:r>
            <w:r w:rsidR="0099491C" w:rsidRPr="00360021">
              <w:t>4400-</w:t>
            </w:r>
            <w:r>
              <w:t>5641-7360</w:t>
            </w:r>
            <w:r w:rsidR="0099491C" w:rsidRPr="00360021">
              <w:t>), Molėtų r. sav.</w:t>
            </w:r>
            <w:r w:rsidR="00D814D8">
              <w:t>,</w:t>
            </w:r>
            <w:r w:rsidR="0099491C" w:rsidRPr="00360021">
              <w:t xml:space="preserve"> Suginčių sen.</w:t>
            </w:r>
            <w:r w:rsidR="00D814D8">
              <w:t>,</w:t>
            </w:r>
            <w:r w:rsidR="0099491C" w:rsidRPr="00360021">
              <w:t xml:space="preserve"> </w:t>
            </w:r>
            <w:r>
              <w:t>Skudutiškio k.</w:t>
            </w:r>
          </w:p>
        </w:tc>
        <w:tc>
          <w:tcPr>
            <w:tcW w:w="1272" w:type="dxa"/>
            <w:tcBorders>
              <w:top w:val="single" w:sz="4" w:space="0" w:color="auto"/>
              <w:left w:val="single" w:sz="4" w:space="0" w:color="auto"/>
              <w:bottom w:val="single" w:sz="4" w:space="0" w:color="auto"/>
              <w:right w:val="single" w:sz="4" w:space="0" w:color="auto"/>
            </w:tcBorders>
          </w:tcPr>
          <w:p w14:paraId="1B66C632" w14:textId="22A109FB" w:rsidR="00CD0B6D" w:rsidRPr="00360021" w:rsidRDefault="00705420" w:rsidP="00360021">
            <w:pPr>
              <w:jc w:val="right"/>
            </w:pPr>
            <w:r>
              <w:t>4291,98</w:t>
            </w:r>
            <w:r w:rsidR="0099491C" w:rsidRPr="00360021">
              <w:t xml:space="preserve"> m</w:t>
            </w:r>
          </w:p>
        </w:tc>
        <w:tc>
          <w:tcPr>
            <w:tcW w:w="1276" w:type="dxa"/>
            <w:tcBorders>
              <w:top w:val="single" w:sz="4" w:space="0" w:color="auto"/>
              <w:left w:val="single" w:sz="4" w:space="0" w:color="auto"/>
              <w:bottom w:val="single" w:sz="4" w:space="0" w:color="auto"/>
              <w:right w:val="single" w:sz="4" w:space="0" w:color="auto"/>
            </w:tcBorders>
          </w:tcPr>
          <w:p w14:paraId="50CE3106" w14:textId="07CEF0BD" w:rsidR="0099491C" w:rsidRPr="00FD3DEB" w:rsidRDefault="001644CB" w:rsidP="00360021">
            <w:pPr>
              <w:jc w:val="right"/>
            </w:pPr>
            <w:r>
              <w:t>4000</w:t>
            </w:r>
            <w:r w:rsidR="004475DC">
              <w:t>,00</w:t>
            </w:r>
          </w:p>
        </w:tc>
        <w:tc>
          <w:tcPr>
            <w:tcW w:w="1416" w:type="dxa"/>
            <w:tcBorders>
              <w:top w:val="single" w:sz="4" w:space="0" w:color="auto"/>
              <w:left w:val="single" w:sz="4" w:space="0" w:color="auto"/>
              <w:bottom w:val="single" w:sz="4" w:space="0" w:color="auto"/>
              <w:right w:val="single" w:sz="4" w:space="0" w:color="auto"/>
            </w:tcBorders>
          </w:tcPr>
          <w:p w14:paraId="113B8A40" w14:textId="78C3B263" w:rsidR="00F04E4B" w:rsidRPr="00FD3DEB" w:rsidRDefault="001644CB" w:rsidP="00360021">
            <w:pPr>
              <w:jc w:val="right"/>
            </w:pPr>
            <w:r>
              <w:t>113,45</w:t>
            </w:r>
          </w:p>
        </w:tc>
        <w:tc>
          <w:tcPr>
            <w:tcW w:w="1560" w:type="dxa"/>
            <w:tcBorders>
              <w:top w:val="single" w:sz="4" w:space="0" w:color="auto"/>
              <w:left w:val="single" w:sz="4" w:space="0" w:color="auto"/>
              <w:bottom w:val="single" w:sz="4" w:space="0" w:color="auto"/>
              <w:right w:val="single" w:sz="4" w:space="0" w:color="auto"/>
            </w:tcBorders>
          </w:tcPr>
          <w:p w14:paraId="5E8BD3E2" w14:textId="77777777" w:rsidR="0099491C" w:rsidRPr="00FD3DEB" w:rsidRDefault="0099491C" w:rsidP="00360021">
            <w:pPr>
              <w:jc w:val="right"/>
            </w:pPr>
            <w:r w:rsidRPr="00FD3DEB">
              <w:t>SB lėšos</w:t>
            </w:r>
          </w:p>
          <w:p w14:paraId="34336F46" w14:textId="5B42DBD1" w:rsidR="00CD0B6D" w:rsidRPr="00FD3DEB" w:rsidRDefault="00CD0B6D" w:rsidP="00360021">
            <w:pPr>
              <w:jc w:val="right"/>
            </w:pPr>
          </w:p>
        </w:tc>
      </w:tr>
      <w:tr w:rsidR="001E2AB7" w:rsidRPr="00360021" w14:paraId="764B237F"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55AAB3EC" w14:textId="2B04DDE9" w:rsidR="001E2AB7" w:rsidRDefault="001E2AB7" w:rsidP="001E2AB7">
            <w:pPr>
              <w:ind w:right="-102"/>
            </w:pPr>
            <w:r>
              <w:t>8.</w:t>
            </w:r>
          </w:p>
        </w:tc>
        <w:tc>
          <w:tcPr>
            <w:tcW w:w="1277" w:type="dxa"/>
            <w:tcBorders>
              <w:top w:val="single" w:sz="4" w:space="0" w:color="auto"/>
              <w:left w:val="single" w:sz="4" w:space="0" w:color="auto"/>
              <w:bottom w:val="single" w:sz="4" w:space="0" w:color="auto"/>
              <w:right w:val="single" w:sz="4" w:space="0" w:color="auto"/>
            </w:tcBorders>
          </w:tcPr>
          <w:p w14:paraId="10C55521" w14:textId="26481678" w:rsidR="001E2AB7" w:rsidRPr="00360021" w:rsidRDefault="001E2AB7" w:rsidP="001E2AB7">
            <w:r>
              <w:t>253012</w:t>
            </w:r>
            <w:r w:rsidR="00DB6C4D">
              <w:t>A</w:t>
            </w:r>
          </w:p>
        </w:tc>
        <w:tc>
          <w:tcPr>
            <w:tcW w:w="2554" w:type="dxa"/>
            <w:tcBorders>
              <w:top w:val="single" w:sz="4" w:space="0" w:color="auto"/>
              <w:left w:val="single" w:sz="4" w:space="0" w:color="auto"/>
              <w:bottom w:val="single" w:sz="4" w:space="0" w:color="auto"/>
              <w:right w:val="single" w:sz="4" w:space="0" w:color="auto"/>
            </w:tcBorders>
          </w:tcPr>
          <w:p w14:paraId="7D5F9825" w14:textId="75EB6DDF" w:rsidR="001E2AB7" w:rsidRPr="00360021" w:rsidRDefault="001E2AB7" w:rsidP="001E2AB7">
            <w:pPr>
              <w:ind w:right="-114"/>
            </w:pPr>
            <w:r>
              <w:t>Vandentiekio tinklai</w:t>
            </w:r>
            <w:r w:rsidRPr="00360021">
              <w:t xml:space="preserve"> (</w:t>
            </w:r>
            <w:r>
              <w:t xml:space="preserve">registro Nr. 44/2616307; unikalus  Nr. </w:t>
            </w:r>
            <w:r w:rsidRPr="00360021">
              <w:t>4400-</w:t>
            </w:r>
            <w:r>
              <w:t>5641-7680</w:t>
            </w:r>
            <w:r w:rsidRPr="00360021">
              <w:t>), Molėtų r. sav.</w:t>
            </w:r>
            <w:r>
              <w:t>,</w:t>
            </w:r>
            <w:r w:rsidRPr="00360021">
              <w:t xml:space="preserve"> </w:t>
            </w:r>
            <w:r>
              <w:t xml:space="preserve">Videniškių sen., Videniškių k. </w:t>
            </w:r>
          </w:p>
        </w:tc>
        <w:tc>
          <w:tcPr>
            <w:tcW w:w="1272" w:type="dxa"/>
            <w:tcBorders>
              <w:top w:val="single" w:sz="4" w:space="0" w:color="auto"/>
              <w:left w:val="single" w:sz="4" w:space="0" w:color="auto"/>
              <w:bottom w:val="single" w:sz="4" w:space="0" w:color="auto"/>
              <w:right w:val="single" w:sz="4" w:space="0" w:color="auto"/>
            </w:tcBorders>
          </w:tcPr>
          <w:p w14:paraId="575CB661" w14:textId="1A75D8EA" w:rsidR="001E2AB7" w:rsidRPr="00360021" w:rsidRDefault="001E2AB7" w:rsidP="001E2AB7">
            <w:pPr>
              <w:jc w:val="right"/>
            </w:pPr>
            <w:r>
              <w:t>667,96 m</w:t>
            </w:r>
          </w:p>
        </w:tc>
        <w:tc>
          <w:tcPr>
            <w:tcW w:w="1276" w:type="dxa"/>
            <w:tcBorders>
              <w:top w:val="single" w:sz="4" w:space="0" w:color="auto"/>
              <w:left w:val="single" w:sz="4" w:space="0" w:color="auto"/>
              <w:bottom w:val="single" w:sz="4" w:space="0" w:color="auto"/>
              <w:right w:val="single" w:sz="4" w:space="0" w:color="auto"/>
            </w:tcBorders>
          </w:tcPr>
          <w:p w14:paraId="1ACD99A8" w14:textId="796AB39E" w:rsidR="001E2AB7" w:rsidRPr="00360021" w:rsidRDefault="001E2AB7" w:rsidP="001E2AB7">
            <w:pPr>
              <w:jc w:val="right"/>
            </w:pPr>
            <w:r>
              <w:t>1707,00</w:t>
            </w:r>
          </w:p>
        </w:tc>
        <w:tc>
          <w:tcPr>
            <w:tcW w:w="1416" w:type="dxa"/>
            <w:tcBorders>
              <w:top w:val="single" w:sz="4" w:space="0" w:color="auto"/>
              <w:left w:val="single" w:sz="4" w:space="0" w:color="auto"/>
              <w:bottom w:val="single" w:sz="4" w:space="0" w:color="auto"/>
              <w:right w:val="single" w:sz="4" w:space="0" w:color="auto"/>
            </w:tcBorders>
          </w:tcPr>
          <w:p w14:paraId="5C8C8384" w14:textId="0AFA80D1" w:rsidR="001E2AB7" w:rsidRPr="00360021" w:rsidRDefault="001E2AB7" w:rsidP="001E2AB7">
            <w:pPr>
              <w:jc w:val="right"/>
            </w:pPr>
            <w:r>
              <w:t>0,00</w:t>
            </w:r>
          </w:p>
        </w:tc>
        <w:tc>
          <w:tcPr>
            <w:tcW w:w="1560" w:type="dxa"/>
            <w:tcBorders>
              <w:top w:val="single" w:sz="4" w:space="0" w:color="auto"/>
              <w:left w:val="single" w:sz="4" w:space="0" w:color="auto"/>
              <w:bottom w:val="single" w:sz="4" w:space="0" w:color="auto"/>
              <w:right w:val="single" w:sz="4" w:space="0" w:color="auto"/>
            </w:tcBorders>
          </w:tcPr>
          <w:p w14:paraId="1C6E0829" w14:textId="77777777" w:rsidR="001E2AB7" w:rsidRPr="00FD3DEB" w:rsidRDefault="001E2AB7" w:rsidP="001E2AB7">
            <w:pPr>
              <w:jc w:val="right"/>
            </w:pPr>
            <w:r w:rsidRPr="00FD3DEB">
              <w:t>SB lėšos</w:t>
            </w:r>
          </w:p>
          <w:p w14:paraId="159E55B8" w14:textId="77777777" w:rsidR="001E2AB7" w:rsidRPr="00360021" w:rsidRDefault="001E2AB7" w:rsidP="001E2AB7">
            <w:pPr>
              <w:jc w:val="right"/>
            </w:pPr>
          </w:p>
        </w:tc>
      </w:tr>
      <w:tr w:rsidR="001E2AB7" w:rsidRPr="00360021" w14:paraId="67B6A1A5" w14:textId="77777777" w:rsidTr="00323A99">
        <w:trPr>
          <w:cantSplit/>
          <w:trHeight w:val="567"/>
        </w:trPr>
        <w:tc>
          <w:tcPr>
            <w:tcW w:w="567" w:type="dxa"/>
            <w:tcBorders>
              <w:top w:val="single" w:sz="4" w:space="0" w:color="auto"/>
              <w:left w:val="single" w:sz="4" w:space="0" w:color="auto"/>
              <w:bottom w:val="single" w:sz="4" w:space="0" w:color="auto"/>
              <w:right w:val="single" w:sz="4" w:space="0" w:color="auto"/>
            </w:tcBorders>
          </w:tcPr>
          <w:p w14:paraId="778FBC5D" w14:textId="014855F5" w:rsidR="001E2AB7" w:rsidRDefault="001E2AB7" w:rsidP="001E2AB7">
            <w:pPr>
              <w:ind w:right="-102"/>
            </w:pPr>
            <w:r>
              <w:t>9.</w:t>
            </w:r>
          </w:p>
        </w:tc>
        <w:tc>
          <w:tcPr>
            <w:tcW w:w="1277" w:type="dxa"/>
            <w:tcBorders>
              <w:top w:val="single" w:sz="4" w:space="0" w:color="auto"/>
              <w:left w:val="single" w:sz="4" w:space="0" w:color="auto"/>
              <w:bottom w:val="single" w:sz="4" w:space="0" w:color="auto"/>
              <w:right w:val="single" w:sz="4" w:space="0" w:color="auto"/>
            </w:tcBorders>
          </w:tcPr>
          <w:p w14:paraId="603A3B03" w14:textId="3692B563" w:rsidR="001E2AB7" w:rsidRPr="00360021" w:rsidRDefault="001E2AB7" w:rsidP="001E2AB7">
            <w:r>
              <w:t>253012</w:t>
            </w:r>
            <w:r w:rsidR="00DB6C4D">
              <w:t>B</w:t>
            </w:r>
          </w:p>
        </w:tc>
        <w:tc>
          <w:tcPr>
            <w:tcW w:w="2554" w:type="dxa"/>
            <w:tcBorders>
              <w:top w:val="single" w:sz="4" w:space="0" w:color="auto"/>
              <w:left w:val="single" w:sz="4" w:space="0" w:color="auto"/>
              <w:bottom w:val="single" w:sz="4" w:space="0" w:color="auto"/>
              <w:right w:val="single" w:sz="4" w:space="0" w:color="auto"/>
            </w:tcBorders>
          </w:tcPr>
          <w:p w14:paraId="34F6CC6A" w14:textId="3F021EC0" w:rsidR="001E2AB7" w:rsidRPr="00360021" w:rsidRDefault="001E2AB7" w:rsidP="001E2AB7">
            <w:pPr>
              <w:ind w:right="-114"/>
            </w:pPr>
            <w:r>
              <w:t>Vandentiekio tinklai</w:t>
            </w:r>
            <w:r w:rsidRPr="00360021">
              <w:t xml:space="preserve"> (</w:t>
            </w:r>
            <w:r>
              <w:t xml:space="preserve">registro Nr. 44/2616307; unikalus  Nr. </w:t>
            </w:r>
            <w:r w:rsidRPr="00360021">
              <w:t>4400-</w:t>
            </w:r>
            <w:r>
              <w:t>5641-7715</w:t>
            </w:r>
            <w:r w:rsidRPr="00360021">
              <w:t>), Molėtų r. sav.</w:t>
            </w:r>
            <w:r>
              <w:t>,</w:t>
            </w:r>
            <w:r w:rsidRPr="00360021">
              <w:t xml:space="preserve"> </w:t>
            </w:r>
            <w:r>
              <w:t>Videniškių sen., Videniškių k.</w:t>
            </w:r>
          </w:p>
        </w:tc>
        <w:tc>
          <w:tcPr>
            <w:tcW w:w="1272" w:type="dxa"/>
            <w:tcBorders>
              <w:top w:val="single" w:sz="4" w:space="0" w:color="auto"/>
              <w:left w:val="single" w:sz="4" w:space="0" w:color="auto"/>
              <w:bottom w:val="single" w:sz="4" w:space="0" w:color="auto"/>
              <w:right w:val="single" w:sz="4" w:space="0" w:color="auto"/>
            </w:tcBorders>
          </w:tcPr>
          <w:p w14:paraId="7B0CCEAE" w14:textId="154653E0" w:rsidR="001E2AB7" w:rsidRPr="00360021" w:rsidRDefault="001E2AB7" w:rsidP="001E2AB7">
            <w:pPr>
              <w:jc w:val="right"/>
            </w:pPr>
            <w:r>
              <w:t>1274,03 m</w:t>
            </w:r>
          </w:p>
        </w:tc>
        <w:tc>
          <w:tcPr>
            <w:tcW w:w="1276" w:type="dxa"/>
            <w:tcBorders>
              <w:top w:val="single" w:sz="4" w:space="0" w:color="auto"/>
              <w:left w:val="single" w:sz="4" w:space="0" w:color="auto"/>
              <w:bottom w:val="single" w:sz="4" w:space="0" w:color="auto"/>
              <w:right w:val="single" w:sz="4" w:space="0" w:color="auto"/>
            </w:tcBorders>
          </w:tcPr>
          <w:p w14:paraId="3561D0B0" w14:textId="206516D8" w:rsidR="001E2AB7" w:rsidRPr="00360021" w:rsidRDefault="001E2AB7" w:rsidP="001E2AB7">
            <w:pPr>
              <w:jc w:val="right"/>
            </w:pPr>
            <w:r>
              <w:t>2540,00</w:t>
            </w:r>
          </w:p>
        </w:tc>
        <w:tc>
          <w:tcPr>
            <w:tcW w:w="1416" w:type="dxa"/>
            <w:tcBorders>
              <w:top w:val="single" w:sz="4" w:space="0" w:color="auto"/>
              <w:left w:val="single" w:sz="4" w:space="0" w:color="auto"/>
              <w:bottom w:val="single" w:sz="4" w:space="0" w:color="auto"/>
              <w:right w:val="single" w:sz="4" w:space="0" w:color="auto"/>
            </w:tcBorders>
          </w:tcPr>
          <w:p w14:paraId="048FC3F0" w14:textId="725D48F3" w:rsidR="001E2AB7" w:rsidRPr="00360021" w:rsidRDefault="001E2AB7" w:rsidP="001E2AB7">
            <w:pPr>
              <w:jc w:val="right"/>
            </w:pPr>
            <w:r>
              <w:t>0,00</w:t>
            </w:r>
          </w:p>
        </w:tc>
        <w:tc>
          <w:tcPr>
            <w:tcW w:w="1560" w:type="dxa"/>
            <w:tcBorders>
              <w:top w:val="single" w:sz="4" w:space="0" w:color="auto"/>
              <w:left w:val="single" w:sz="4" w:space="0" w:color="auto"/>
              <w:bottom w:val="single" w:sz="4" w:space="0" w:color="auto"/>
              <w:right w:val="single" w:sz="4" w:space="0" w:color="auto"/>
            </w:tcBorders>
          </w:tcPr>
          <w:p w14:paraId="35D644B0" w14:textId="77777777" w:rsidR="001E2AB7" w:rsidRPr="00FD3DEB" w:rsidRDefault="001E2AB7" w:rsidP="001E2AB7">
            <w:pPr>
              <w:jc w:val="right"/>
            </w:pPr>
            <w:r w:rsidRPr="00FD3DEB">
              <w:t>SB lėšos</w:t>
            </w:r>
          </w:p>
          <w:p w14:paraId="1A5C730E" w14:textId="77777777" w:rsidR="001E2AB7" w:rsidRPr="00360021" w:rsidRDefault="001E2AB7" w:rsidP="001E2AB7">
            <w:pPr>
              <w:jc w:val="right"/>
            </w:pPr>
          </w:p>
        </w:tc>
      </w:tr>
      <w:tr w:rsidR="001E2AB7" w:rsidRPr="00360021" w14:paraId="6EAE56F7" w14:textId="77777777" w:rsidTr="00C92A00">
        <w:trPr>
          <w:cantSplit/>
          <w:trHeight w:val="274"/>
        </w:trPr>
        <w:tc>
          <w:tcPr>
            <w:tcW w:w="567" w:type="dxa"/>
            <w:tcBorders>
              <w:top w:val="single" w:sz="4" w:space="0" w:color="auto"/>
              <w:left w:val="single" w:sz="4" w:space="0" w:color="auto"/>
              <w:bottom w:val="single" w:sz="4" w:space="0" w:color="auto"/>
              <w:right w:val="single" w:sz="4" w:space="0" w:color="auto"/>
            </w:tcBorders>
          </w:tcPr>
          <w:p w14:paraId="51C66EB8" w14:textId="73EF35C3" w:rsidR="001E2AB7" w:rsidRPr="00360021" w:rsidRDefault="001E2AB7" w:rsidP="001E2AB7">
            <w:pPr>
              <w:ind w:right="-102"/>
            </w:pPr>
            <w:r>
              <w:t>10.</w:t>
            </w:r>
          </w:p>
        </w:tc>
        <w:tc>
          <w:tcPr>
            <w:tcW w:w="1277" w:type="dxa"/>
            <w:tcBorders>
              <w:top w:val="single" w:sz="4" w:space="0" w:color="auto"/>
              <w:left w:val="single" w:sz="4" w:space="0" w:color="auto"/>
              <w:bottom w:val="single" w:sz="4" w:space="0" w:color="auto"/>
              <w:right w:val="single" w:sz="4" w:space="0" w:color="auto"/>
            </w:tcBorders>
          </w:tcPr>
          <w:p w14:paraId="44927604" w14:textId="77777777" w:rsidR="001E2AB7" w:rsidRPr="00360021" w:rsidRDefault="001E2AB7" w:rsidP="001E2AB7"/>
        </w:tc>
        <w:tc>
          <w:tcPr>
            <w:tcW w:w="2554" w:type="dxa"/>
            <w:tcBorders>
              <w:top w:val="single" w:sz="4" w:space="0" w:color="auto"/>
              <w:left w:val="single" w:sz="4" w:space="0" w:color="auto"/>
              <w:bottom w:val="single" w:sz="4" w:space="0" w:color="auto"/>
              <w:right w:val="single" w:sz="4" w:space="0" w:color="auto"/>
            </w:tcBorders>
          </w:tcPr>
          <w:p w14:paraId="41C643E1" w14:textId="7F856EFF" w:rsidR="001E2AB7" w:rsidRPr="00360021" w:rsidRDefault="001E2AB7" w:rsidP="001E2AB7">
            <w:pPr>
              <w:ind w:right="-114"/>
              <w:jc w:val="right"/>
            </w:pPr>
            <w:r w:rsidRPr="00360021">
              <w:t>Iš viso</w:t>
            </w:r>
          </w:p>
        </w:tc>
        <w:tc>
          <w:tcPr>
            <w:tcW w:w="1272" w:type="dxa"/>
            <w:tcBorders>
              <w:top w:val="single" w:sz="4" w:space="0" w:color="auto"/>
              <w:left w:val="single" w:sz="4" w:space="0" w:color="auto"/>
              <w:bottom w:val="single" w:sz="4" w:space="0" w:color="auto"/>
              <w:right w:val="single" w:sz="4" w:space="0" w:color="auto"/>
            </w:tcBorders>
          </w:tcPr>
          <w:p w14:paraId="6E26F311" w14:textId="77777777" w:rsidR="001E2AB7" w:rsidRPr="00360021" w:rsidRDefault="001E2AB7" w:rsidP="001E2AB7">
            <w:pPr>
              <w:jc w:val="right"/>
            </w:pPr>
          </w:p>
        </w:tc>
        <w:tc>
          <w:tcPr>
            <w:tcW w:w="1276" w:type="dxa"/>
            <w:tcBorders>
              <w:top w:val="single" w:sz="4" w:space="0" w:color="auto"/>
              <w:left w:val="single" w:sz="4" w:space="0" w:color="auto"/>
              <w:bottom w:val="single" w:sz="4" w:space="0" w:color="auto"/>
              <w:right w:val="single" w:sz="4" w:space="0" w:color="auto"/>
            </w:tcBorders>
          </w:tcPr>
          <w:p w14:paraId="6747B554" w14:textId="557954CE" w:rsidR="001E2AB7" w:rsidRPr="00360021" w:rsidRDefault="00323A99" w:rsidP="001E2AB7">
            <w:pPr>
              <w:jc w:val="right"/>
            </w:pPr>
            <w:r>
              <w:fldChar w:fldCharType="begin"/>
            </w:r>
            <w:r>
              <w:instrText xml:space="preserve"> =SUM(ABOVE) \# "# ##0,00" </w:instrText>
            </w:r>
            <w:r>
              <w:fldChar w:fldCharType="separate"/>
            </w:r>
            <w:r>
              <w:rPr>
                <w:noProof/>
              </w:rPr>
              <w:t>48 380,91</w:t>
            </w:r>
            <w:r>
              <w:fldChar w:fldCharType="end"/>
            </w:r>
          </w:p>
        </w:tc>
        <w:tc>
          <w:tcPr>
            <w:tcW w:w="1416" w:type="dxa"/>
            <w:tcBorders>
              <w:top w:val="single" w:sz="4" w:space="0" w:color="auto"/>
              <w:left w:val="single" w:sz="4" w:space="0" w:color="auto"/>
              <w:bottom w:val="single" w:sz="4" w:space="0" w:color="auto"/>
              <w:right w:val="single" w:sz="4" w:space="0" w:color="auto"/>
            </w:tcBorders>
          </w:tcPr>
          <w:p w14:paraId="450455EB" w14:textId="738AB677" w:rsidR="001E2AB7" w:rsidRPr="00360021" w:rsidRDefault="004A312D" w:rsidP="00DB6C4D">
            <w:pPr>
              <w:jc w:val="center"/>
            </w:pPr>
            <w:r>
              <w:fldChar w:fldCharType="begin"/>
            </w:r>
            <w:r>
              <w:instrText xml:space="preserve"> =SUM(ABOVE) \# "# ##0,00 €;(# ##0,00 €)" </w:instrText>
            </w:r>
            <w:r>
              <w:fldChar w:fldCharType="separate"/>
            </w:r>
            <w:r>
              <w:rPr>
                <w:noProof/>
              </w:rPr>
              <w:t xml:space="preserve">12 660,74 </w:t>
            </w:r>
            <w:r>
              <w:fldChar w:fldCharType="end"/>
            </w:r>
          </w:p>
        </w:tc>
        <w:tc>
          <w:tcPr>
            <w:tcW w:w="1560" w:type="dxa"/>
            <w:tcBorders>
              <w:top w:val="single" w:sz="4" w:space="0" w:color="auto"/>
              <w:left w:val="single" w:sz="4" w:space="0" w:color="auto"/>
              <w:bottom w:val="single" w:sz="4" w:space="0" w:color="auto"/>
              <w:right w:val="single" w:sz="4" w:space="0" w:color="auto"/>
            </w:tcBorders>
          </w:tcPr>
          <w:p w14:paraId="5261029E" w14:textId="77777777" w:rsidR="001E2AB7" w:rsidRPr="00360021" w:rsidRDefault="001E2AB7" w:rsidP="001E2AB7">
            <w:pPr>
              <w:jc w:val="right"/>
            </w:pPr>
          </w:p>
        </w:tc>
      </w:tr>
    </w:tbl>
    <w:p w14:paraId="0F8C2FCA" w14:textId="77777777" w:rsidR="00C92A00" w:rsidRDefault="00C92A00" w:rsidP="00360021"/>
    <w:p w14:paraId="4F314355" w14:textId="4BA8387F" w:rsidR="00310CD2" w:rsidRPr="00360021" w:rsidRDefault="00310CD2" w:rsidP="00360021">
      <w:pPr>
        <w:rPr>
          <w:lang w:eastAsia="lt-LT"/>
        </w:rPr>
      </w:pPr>
      <w:r w:rsidRPr="00360021">
        <w:t xml:space="preserve">Balansinė sąskaita </w:t>
      </w:r>
      <w:r w:rsidRPr="001644CB">
        <w:t>1203101</w:t>
      </w:r>
      <w:r w:rsidRPr="00360021">
        <w:t xml:space="preserve"> (Infrastruktūros statinių įsigijimo savikaina)</w:t>
      </w:r>
      <w:r w:rsidR="0088309C" w:rsidRPr="00360021">
        <w:t>.</w:t>
      </w:r>
    </w:p>
    <w:p w14:paraId="13CE2016" w14:textId="16FC0806" w:rsidR="00310CD2" w:rsidRPr="00360021" w:rsidRDefault="00310CD2" w:rsidP="00360021">
      <w:pPr>
        <w:tabs>
          <w:tab w:val="left" w:pos="0"/>
        </w:tabs>
        <w:jc w:val="center"/>
        <w:rPr>
          <w:b/>
        </w:rPr>
      </w:pPr>
    </w:p>
    <w:p w14:paraId="3DE643BD" w14:textId="1BAEE017" w:rsidR="00CC2035" w:rsidRPr="00360021" w:rsidRDefault="00CC2035" w:rsidP="00360021">
      <w:pPr>
        <w:ind w:left="2040" w:firstLine="680"/>
      </w:pPr>
      <w:r w:rsidRPr="00360021">
        <w:t>_______________________________</w:t>
      </w:r>
    </w:p>
    <w:sectPr w:rsidR="00CC2035" w:rsidRPr="00360021"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86DC" w14:textId="77777777" w:rsidR="00D06AA5" w:rsidRDefault="00D06AA5">
      <w:r>
        <w:separator/>
      </w:r>
    </w:p>
  </w:endnote>
  <w:endnote w:type="continuationSeparator" w:id="0">
    <w:p w14:paraId="7373ACFE" w14:textId="77777777" w:rsidR="00D06AA5" w:rsidRDefault="00D0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7252" w14:textId="77777777" w:rsidR="00D06AA5" w:rsidRDefault="00D06AA5">
      <w:r>
        <w:separator/>
      </w:r>
    </w:p>
  </w:footnote>
  <w:footnote w:type="continuationSeparator" w:id="0">
    <w:p w14:paraId="5C26548B" w14:textId="77777777" w:rsidR="00D06AA5" w:rsidRDefault="00D0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5AA378E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2EBD">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1D63"/>
    <w:rsid w:val="00023A53"/>
    <w:rsid w:val="00024640"/>
    <w:rsid w:val="0004227C"/>
    <w:rsid w:val="000532FA"/>
    <w:rsid w:val="00080D7D"/>
    <w:rsid w:val="00092B60"/>
    <w:rsid w:val="000A0D6A"/>
    <w:rsid w:val="000B1057"/>
    <w:rsid w:val="000D1E2E"/>
    <w:rsid w:val="000E70F9"/>
    <w:rsid w:val="000F77AA"/>
    <w:rsid w:val="00100A12"/>
    <w:rsid w:val="001156B7"/>
    <w:rsid w:val="0012091C"/>
    <w:rsid w:val="00120AB8"/>
    <w:rsid w:val="00132437"/>
    <w:rsid w:val="00137E2E"/>
    <w:rsid w:val="00146DBF"/>
    <w:rsid w:val="00153C7B"/>
    <w:rsid w:val="00161DBC"/>
    <w:rsid w:val="00163E7C"/>
    <w:rsid w:val="001644CB"/>
    <w:rsid w:val="0017340C"/>
    <w:rsid w:val="00176F01"/>
    <w:rsid w:val="00184D9A"/>
    <w:rsid w:val="001907E8"/>
    <w:rsid w:val="0019154D"/>
    <w:rsid w:val="00192AD7"/>
    <w:rsid w:val="001B095A"/>
    <w:rsid w:val="001C7161"/>
    <w:rsid w:val="001E2AB7"/>
    <w:rsid w:val="00211F14"/>
    <w:rsid w:val="002378D6"/>
    <w:rsid w:val="0024001A"/>
    <w:rsid w:val="00246F97"/>
    <w:rsid w:val="00251C95"/>
    <w:rsid w:val="0025376D"/>
    <w:rsid w:val="002555E6"/>
    <w:rsid w:val="0027107C"/>
    <w:rsid w:val="0028586B"/>
    <w:rsid w:val="00286592"/>
    <w:rsid w:val="00287BBE"/>
    <w:rsid w:val="002B00A3"/>
    <w:rsid w:val="002B169D"/>
    <w:rsid w:val="002E22A4"/>
    <w:rsid w:val="002E25E8"/>
    <w:rsid w:val="002E55D0"/>
    <w:rsid w:val="00303564"/>
    <w:rsid w:val="00304C18"/>
    <w:rsid w:val="00305758"/>
    <w:rsid w:val="00310CD2"/>
    <w:rsid w:val="00323A99"/>
    <w:rsid w:val="00341D56"/>
    <w:rsid w:val="00343AF4"/>
    <w:rsid w:val="003523D3"/>
    <w:rsid w:val="00360021"/>
    <w:rsid w:val="0036071D"/>
    <w:rsid w:val="00383C8C"/>
    <w:rsid w:val="00384B4D"/>
    <w:rsid w:val="00391012"/>
    <w:rsid w:val="0039251C"/>
    <w:rsid w:val="003943DA"/>
    <w:rsid w:val="00395071"/>
    <w:rsid w:val="003975CE"/>
    <w:rsid w:val="003A742A"/>
    <w:rsid w:val="003A762C"/>
    <w:rsid w:val="003B41C3"/>
    <w:rsid w:val="003B4812"/>
    <w:rsid w:val="00420AC8"/>
    <w:rsid w:val="0044533C"/>
    <w:rsid w:val="00446B89"/>
    <w:rsid w:val="004475DC"/>
    <w:rsid w:val="00452100"/>
    <w:rsid w:val="0045787A"/>
    <w:rsid w:val="0046022C"/>
    <w:rsid w:val="004678FF"/>
    <w:rsid w:val="004968FC"/>
    <w:rsid w:val="004A312D"/>
    <w:rsid w:val="004B244A"/>
    <w:rsid w:val="004C3EEF"/>
    <w:rsid w:val="004C6B4D"/>
    <w:rsid w:val="004D19A6"/>
    <w:rsid w:val="004F285B"/>
    <w:rsid w:val="004F77F7"/>
    <w:rsid w:val="00503B36"/>
    <w:rsid w:val="00504780"/>
    <w:rsid w:val="00511219"/>
    <w:rsid w:val="00511862"/>
    <w:rsid w:val="00543FCB"/>
    <w:rsid w:val="00561916"/>
    <w:rsid w:val="0057458F"/>
    <w:rsid w:val="0059137E"/>
    <w:rsid w:val="005A0CAE"/>
    <w:rsid w:val="005A4424"/>
    <w:rsid w:val="005C7641"/>
    <w:rsid w:val="005D2C44"/>
    <w:rsid w:val="005D41D8"/>
    <w:rsid w:val="005E28A6"/>
    <w:rsid w:val="005F38B6"/>
    <w:rsid w:val="00613930"/>
    <w:rsid w:val="006213AE"/>
    <w:rsid w:val="00627E4C"/>
    <w:rsid w:val="0063033A"/>
    <w:rsid w:val="006314A4"/>
    <w:rsid w:val="00646E0F"/>
    <w:rsid w:val="00665080"/>
    <w:rsid w:val="0067521B"/>
    <w:rsid w:val="006C28D6"/>
    <w:rsid w:val="006C45C2"/>
    <w:rsid w:val="00705420"/>
    <w:rsid w:val="00706050"/>
    <w:rsid w:val="00724775"/>
    <w:rsid w:val="0073490E"/>
    <w:rsid w:val="00735A9A"/>
    <w:rsid w:val="00742241"/>
    <w:rsid w:val="00742D22"/>
    <w:rsid w:val="007559C6"/>
    <w:rsid w:val="0077543B"/>
    <w:rsid w:val="00776F64"/>
    <w:rsid w:val="00794407"/>
    <w:rsid w:val="00794C2F"/>
    <w:rsid w:val="007951EA"/>
    <w:rsid w:val="00796C66"/>
    <w:rsid w:val="007A345A"/>
    <w:rsid w:val="007A3F5C"/>
    <w:rsid w:val="007A569F"/>
    <w:rsid w:val="007A740B"/>
    <w:rsid w:val="007B654C"/>
    <w:rsid w:val="007E4516"/>
    <w:rsid w:val="007F5DBD"/>
    <w:rsid w:val="00803E68"/>
    <w:rsid w:val="008313A6"/>
    <w:rsid w:val="008556EF"/>
    <w:rsid w:val="00860649"/>
    <w:rsid w:val="00861271"/>
    <w:rsid w:val="00872337"/>
    <w:rsid w:val="00872EBD"/>
    <w:rsid w:val="008760B7"/>
    <w:rsid w:val="0088309C"/>
    <w:rsid w:val="008A401C"/>
    <w:rsid w:val="008A54ED"/>
    <w:rsid w:val="008A7E58"/>
    <w:rsid w:val="008C4E09"/>
    <w:rsid w:val="008D6BB5"/>
    <w:rsid w:val="008F143B"/>
    <w:rsid w:val="008F6B72"/>
    <w:rsid w:val="008F6F4D"/>
    <w:rsid w:val="00925B18"/>
    <w:rsid w:val="00930596"/>
    <w:rsid w:val="0093412A"/>
    <w:rsid w:val="00971B03"/>
    <w:rsid w:val="00981CD6"/>
    <w:rsid w:val="0099491C"/>
    <w:rsid w:val="00996203"/>
    <w:rsid w:val="00997A4B"/>
    <w:rsid w:val="009B4614"/>
    <w:rsid w:val="009E70D9"/>
    <w:rsid w:val="00A01953"/>
    <w:rsid w:val="00A01B13"/>
    <w:rsid w:val="00A10D6E"/>
    <w:rsid w:val="00A34C09"/>
    <w:rsid w:val="00A368D0"/>
    <w:rsid w:val="00A872C5"/>
    <w:rsid w:val="00AA3D03"/>
    <w:rsid w:val="00AC7854"/>
    <w:rsid w:val="00AE325A"/>
    <w:rsid w:val="00B025B5"/>
    <w:rsid w:val="00B32431"/>
    <w:rsid w:val="00B4352E"/>
    <w:rsid w:val="00B475A2"/>
    <w:rsid w:val="00B5785A"/>
    <w:rsid w:val="00B66E60"/>
    <w:rsid w:val="00B7446F"/>
    <w:rsid w:val="00BA65BB"/>
    <w:rsid w:val="00BA6C37"/>
    <w:rsid w:val="00BB1DDF"/>
    <w:rsid w:val="00BB70B1"/>
    <w:rsid w:val="00BF6B3D"/>
    <w:rsid w:val="00C04A48"/>
    <w:rsid w:val="00C16EA1"/>
    <w:rsid w:val="00C23F06"/>
    <w:rsid w:val="00C47153"/>
    <w:rsid w:val="00C61701"/>
    <w:rsid w:val="00C767CA"/>
    <w:rsid w:val="00C87D8A"/>
    <w:rsid w:val="00C92A00"/>
    <w:rsid w:val="00CA6E7F"/>
    <w:rsid w:val="00CB4D3A"/>
    <w:rsid w:val="00CC1DF9"/>
    <w:rsid w:val="00CC2035"/>
    <w:rsid w:val="00CC2863"/>
    <w:rsid w:val="00CD0B6D"/>
    <w:rsid w:val="00D03D5A"/>
    <w:rsid w:val="00D06AA5"/>
    <w:rsid w:val="00D310BD"/>
    <w:rsid w:val="00D62261"/>
    <w:rsid w:val="00D629DF"/>
    <w:rsid w:val="00D723EF"/>
    <w:rsid w:val="00D72C7A"/>
    <w:rsid w:val="00D74773"/>
    <w:rsid w:val="00D8136A"/>
    <w:rsid w:val="00D814D8"/>
    <w:rsid w:val="00D940BE"/>
    <w:rsid w:val="00D95713"/>
    <w:rsid w:val="00DA3FB1"/>
    <w:rsid w:val="00DB6C4D"/>
    <w:rsid w:val="00DB7660"/>
    <w:rsid w:val="00DC6469"/>
    <w:rsid w:val="00DE58DE"/>
    <w:rsid w:val="00E032E8"/>
    <w:rsid w:val="00E069C9"/>
    <w:rsid w:val="00E12F5C"/>
    <w:rsid w:val="00E16AF1"/>
    <w:rsid w:val="00E252B9"/>
    <w:rsid w:val="00E3710F"/>
    <w:rsid w:val="00E40D04"/>
    <w:rsid w:val="00E42ED7"/>
    <w:rsid w:val="00E47E0A"/>
    <w:rsid w:val="00E6637B"/>
    <w:rsid w:val="00E7648A"/>
    <w:rsid w:val="00E924F5"/>
    <w:rsid w:val="00EE5CB2"/>
    <w:rsid w:val="00EE645F"/>
    <w:rsid w:val="00EF65DC"/>
    <w:rsid w:val="00EF6A79"/>
    <w:rsid w:val="00F01312"/>
    <w:rsid w:val="00F04E4B"/>
    <w:rsid w:val="00F16317"/>
    <w:rsid w:val="00F17AAB"/>
    <w:rsid w:val="00F219BA"/>
    <w:rsid w:val="00F306A6"/>
    <w:rsid w:val="00F32FC1"/>
    <w:rsid w:val="00F339CB"/>
    <w:rsid w:val="00F54307"/>
    <w:rsid w:val="00F608F3"/>
    <w:rsid w:val="00F60D57"/>
    <w:rsid w:val="00F66108"/>
    <w:rsid w:val="00F756AE"/>
    <w:rsid w:val="00F84EDA"/>
    <w:rsid w:val="00F97AAB"/>
    <w:rsid w:val="00FA2669"/>
    <w:rsid w:val="00FB77DF"/>
    <w:rsid w:val="00FD3DEB"/>
    <w:rsid w:val="00FE0D95"/>
    <w:rsid w:val="00FE4789"/>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90929">
      <w:bodyDiv w:val="1"/>
      <w:marLeft w:val="0"/>
      <w:marRight w:val="0"/>
      <w:marTop w:val="0"/>
      <w:marBottom w:val="0"/>
      <w:divBdr>
        <w:top w:val="none" w:sz="0" w:space="0" w:color="auto"/>
        <w:left w:val="none" w:sz="0" w:space="0" w:color="auto"/>
        <w:bottom w:val="none" w:sz="0" w:space="0" w:color="auto"/>
        <w:right w:val="none" w:sz="0" w:space="0" w:color="auto"/>
      </w:divBdr>
    </w:div>
    <w:div w:id="625812052">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755589394">
      <w:bodyDiv w:val="1"/>
      <w:marLeft w:val="0"/>
      <w:marRight w:val="0"/>
      <w:marTop w:val="0"/>
      <w:marBottom w:val="0"/>
      <w:divBdr>
        <w:top w:val="none" w:sz="0" w:space="0" w:color="auto"/>
        <w:left w:val="none" w:sz="0" w:space="0" w:color="auto"/>
        <w:bottom w:val="none" w:sz="0" w:space="0" w:color="auto"/>
        <w:right w:val="none" w:sz="0" w:space="0" w:color="auto"/>
      </w:divBdr>
    </w:div>
    <w:div w:id="1104612399">
      <w:bodyDiv w:val="1"/>
      <w:marLeft w:val="0"/>
      <w:marRight w:val="0"/>
      <w:marTop w:val="0"/>
      <w:marBottom w:val="0"/>
      <w:divBdr>
        <w:top w:val="none" w:sz="0" w:space="0" w:color="auto"/>
        <w:left w:val="none" w:sz="0" w:space="0" w:color="auto"/>
        <w:bottom w:val="none" w:sz="0" w:space="0" w:color="auto"/>
        <w:right w:val="none" w:sz="0" w:space="0" w:color="auto"/>
      </w:divBdr>
    </w:div>
    <w:div w:id="1211184458">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295017376">
      <w:bodyDiv w:val="1"/>
      <w:marLeft w:val="0"/>
      <w:marRight w:val="0"/>
      <w:marTop w:val="0"/>
      <w:marBottom w:val="0"/>
      <w:divBdr>
        <w:top w:val="none" w:sz="0" w:space="0" w:color="auto"/>
        <w:left w:val="none" w:sz="0" w:space="0" w:color="auto"/>
        <w:bottom w:val="none" w:sz="0" w:space="0" w:color="auto"/>
        <w:right w:val="none" w:sz="0" w:space="0" w:color="auto"/>
      </w:divBdr>
    </w:div>
    <w:div w:id="1515419035">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 w:id="1557737438">
      <w:bodyDiv w:val="1"/>
      <w:marLeft w:val="0"/>
      <w:marRight w:val="0"/>
      <w:marTop w:val="0"/>
      <w:marBottom w:val="0"/>
      <w:divBdr>
        <w:top w:val="none" w:sz="0" w:space="0" w:color="auto"/>
        <w:left w:val="none" w:sz="0" w:space="0" w:color="auto"/>
        <w:bottom w:val="none" w:sz="0" w:space="0" w:color="auto"/>
        <w:right w:val="none" w:sz="0" w:space="0" w:color="auto"/>
      </w:divBdr>
    </w:div>
    <w:div w:id="173573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14E38"/>
    <w:rsid w:val="00032E13"/>
    <w:rsid w:val="000979B4"/>
    <w:rsid w:val="000E7D20"/>
    <w:rsid w:val="00144C6E"/>
    <w:rsid w:val="00146430"/>
    <w:rsid w:val="001535D6"/>
    <w:rsid w:val="00160A63"/>
    <w:rsid w:val="0018442C"/>
    <w:rsid w:val="001F1DE6"/>
    <w:rsid w:val="0026726B"/>
    <w:rsid w:val="002C2CE0"/>
    <w:rsid w:val="002E0D71"/>
    <w:rsid w:val="00327784"/>
    <w:rsid w:val="003405D0"/>
    <w:rsid w:val="00346EB6"/>
    <w:rsid w:val="003509B2"/>
    <w:rsid w:val="003836AA"/>
    <w:rsid w:val="003C187C"/>
    <w:rsid w:val="003F0090"/>
    <w:rsid w:val="0040183B"/>
    <w:rsid w:val="00461BFF"/>
    <w:rsid w:val="0046718B"/>
    <w:rsid w:val="004B3BDA"/>
    <w:rsid w:val="004B4287"/>
    <w:rsid w:val="00525816"/>
    <w:rsid w:val="00556BF1"/>
    <w:rsid w:val="005B1175"/>
    <w:rsid w:val="005D41E9"/>
    <w:rsid w:val="0061587A"/>
    <w:rsid w:val="00651E21"/>
    <w:rsid w:val="006D0ED9"/>
    <w:rsid w:val="006F42E3"/>
    <w:rsid w:val="00707CA2"/>
    <w:rsid w:val="00716546"/>
    <w:rsid w:val="00771E88"/>
    <w:rsid w:val="007C4F8E"/>
    <w:rsid w:val="007D2E2C"/>
    <w:rsid w:val="00817E55"/>
    <w:rsid w:val="0084371A"/>
    <w:rsid w:val="008D4655"/>
    <w:rsid w:val="00906120"/>
    <w:rsid w:val="00913B3E"/>
    <w:rsid w:val="009228CD"/>
    <w:rsid w:val="00925307"/>
    <w:rsid w:val="0092730F"/>
    <w:rsid w:val="009825EF"/>
    <w:rsid w:val="009F03F7"/>
    <w:rsid w:val="00A15671"/>
    <w:rsid w:val="00A20D24"/>
    <w:rsid w:val="00A948A0"/>
    <w:rsid w:val="00AF5F8E"/>
    <w:rsid w:val="00AF60C8"/>
    <w:rsid w:val="00B00465"/>
    <w:rsid w:val="00BC4C63"/>
    <w:rsid w:val="00BE6858"/>
    <w:rsid w:val="00BF7890"/>
    <w:rsid w:val="00C06E4F"/>
    <w:rsid w:val="00C31210"/>
    <w:rsid w:val="00C64B75"/>
    <w:rsid w:val="00C716D6"/>
    <w:rsid w:val="00CA35EB"/>
    <w:rsid w:val="00CF52AA"/>
    <w:rsid w:val="00D04F0E"/>
    <w:rsid w:val="00D24D7E"/>
    <w:rsid w:val="00D57C9B"/>
    <w:rsid w:val="00D654A0"/>
    <w:rsid w:val="00D71187"/>
    <w:rsid w:val="00DE39FF"/>
    <w:rsid w:val="00E43E6E"/>
    <w:rsid w:val="00E463CA"/>
    <w:rsid w:val="00F07ECC"/>
    <w:rsid w:val="00F70C60"/>
    <w:rsid w:val="00FF1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24</TotalTime>
  <Pages>4</Pages>
  <Words>3197</Words>
  <Characters>1823</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Vanda Aleksiejūnienė</cp:lastModifiedBy>
  <cp:revision>17</cp:revision>
  <cp:lastPrinted>2001-06-05T13:05:00Z</cp:lastPrinted>
  <dcterms:created xsi:type="dcterms:W3CDTF">2022-01-18T09:59:00Z</dcterms:created>
  <dcterms:modified xsi:type="dcterms:W3CDTF">2022-01-18T14:44:00Z</dcterms:modified>
</cp:coreProperties>
</file>