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97" w:rsidRDefault="003B664F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:rsidR="00FA597A" w:rsidRPr="007116E4" w:rsidRDefault="007116E4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noProof/>
        </w:rPr>
        <w:t>D</w:t>
      </w:r>
      <w:r w:rsidRPr="007116E4">
        <w:rPr>
          <w:noProof/>
        </w:rPr>
        <w:t xml:space="preserve">ėl valstybės turto perėmimo </w:t>
      </w:r>
      <w:r>
        <w:rPr>
          <w:noProof/>
        </w:rPr>
        <w:t>M</w:t>
      </w:r>
      <w:r w:rsidRPr="007116E4">
        <w:rPr>
          <w:noProof/>
        </w:rPr>
        <w:t xml:space="preserve">olėtų rajono savivaldybės nuosavybėn ir jo perdavimo </w:t>
      </w:r>
      <w:r>
        <w:rPr>
          <w:noProof/>
        </w:rPr>
        <w:t>M</w:t>
      </w:r>
      <w:r w:rsidRPr="007116E4">
        <w:rPr>
          <w:noProof/>
        </w:rPr>
        <w:t>olėtų rajono savivaldybės administracijai</w:t>
      </w:r>
    </w:p>
    <w:p w:rsidR="007116E4" w:rsidRDefault="007116E4" w:rsidP="00E52902">
      <w:pPr>
        <w:spacing w:line="360" w:lineRule="auto"/>
        <w:jc w:val="both"/>
        <w:rPr>
          <w:b/>
          <w:lang w:val="lt-LT"/>
        </w:rPr>
      </w:pPr>
    </w:p>
    <w:p w:rsidR="00EA6D1B" w:rsidRPr="006C4D43" w:rsidRDefault="00EA6D1B" w:rsidP="007116E4">
      <w:pPr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:rsidR="007116E4" w:rsidRDefault="007116E4" w:rsidP="00A77BA7">
      <w:pPr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Molėtų rajono savivaldybės taryba 2015 m. gruodžio 17 d. priėmė sprendimą Nr. 252 „</w:t>
      </w:r>
      <w:r>
        <w:rPr>
          <w:noProof/>
        </w:rPr>
        <w:t>D</w:t>
      </w:r>
      <w:r w:rsidRPr="007116E4">
        <w:rPr>
          <w:noProof/>
        </w:rPr>
        <w:t xml:space="preserve">ėl prašymo perduoti valstybės nekilnojamąjį turtą </w:t>
      </w:r>
      <w:r>
        <w:rPr>
          <w:noProof/>
        </w:rPr>
        <w:t>M</w:t>
      </w:r>
      <w:r w:rsidRPr="007116E4">
        <w:rPr>
          <w:noProof/>
        </w:rPr>
        <w:t>olėtų rajono savivaldybės nuosavybėn</w:t>
      </w:r>
      <w:r>
        <w:rPr>
          <w:noProof/>
        </w:rPr>
        <w:t>”, kuriuo prašoma</w:t>
      </w:r>
      <w:r w:rsidRPr="007116E4">
        <w:t xml:space="preserve"> </w:t>
      </w:r>
      <w:r w:rsidRPr="007116E4">
        <w:rPr>
          <w:lang w:val="lt-LT"/>
        </w:rPr>
        <w:t xml:space="preserve">perduoti neatlygintinai Molėtų rajono savivaldybės nuosavybėn savarankiškųjų funkcijų – </w:t>
      </w:r>
      <w:r w:rsidRPr="007116E4">
        <w:rPr>
          <w:lang w:val="lt-LT" w:eastAsia="lt-LT"/>
        </w:rPr>
        <w:t>socialinių paslaugų planavimo ir teikimo, socialinių paslaugų įstaigų steigimo, išlaikymo ir bendradarbiavimo su nevyriausybinėmis organizacijomis – įgyvendinimui valstybei nuosavybės</w:t>
      </w:r>
      <w:r>
        <w:rPr>
          <w:lang w:val="lt-LT" w:eastAsia="lt-LT"/>
        </w:rPr>
        <w:t xml:space="preserve"> teise priklausantį ir</w:t>
      </w:r>
      <w:r w:rsidRPr="007116E4">
        <w:rPr>
          <w:lang w:val="lt-LT" w:eastAsia="lt-LT"/>
        </w:rPr>
        <w:t xml:space="preserve"> valstybės įmonės Utenos miškų urėdijos patikėjimo teise valdomą nekilnojamąjį turtą, esantį Molėtų r. sav., Inturkės sen., </w:t>
      </w:r>
      <w:proofErr w:type="spellStart"/>
      <w:r w:rsidRPr="007116E4">
        <w:rPr>
          <w:lang w:val="lt-LT" w:eastAsia="lt-LT"/>
        </w:rPr>
        <w:t>Bučeliškės</w:t>
      </w:r>
      <w:proofErr w:type="spellEnd"/>
      <w:r w:rsidRPr="007116E4">
        <w:rPr>
          <w:lang w:val="lt-LT" w:eastAsia="lt-LT"/>
        </w:rPr>
        <w:t xml:space="preserve"> k. 6</w:t>
      </w:r>
      <w:r w:rsidR="00B12F3D">
        <w:rPr>
          <w:lang w:val="lt-LT" w:eastAsia="lt-LT"/>
        </w:rPr>
        <w:t xml:space="preserve"> (toliau – Turtas)</w:t>
      </w:r>
      <w:r>
        <w:rPr>
          <w:lang w:val="lt-LT" w:eastAsia="lt-LT"/>
        </w:rPr>
        <w:t>.</w:t>
      </w:r>
      <w:r>
        <w:rPr>
          <w:noProof/>
        </w:rPr>
        <w:t xml:space="preserve"> </w:t>
      </w:r>
      <w:r w:rsidRPr="00027964">
        <w:rPr>
          <w:lang w:val="lt-LT"/>
        </w:rPr>
        <w:t xml:space="preserve"> </w:t>
      </w:r>
    </w:p>
    <w:p w:rsidR="007116E4" w:rsidRPr="00B12F3D" w:rsidRDefault="007116E4" w:rsidP="00B12F3D">
      <w:pPr>
        <w:spacing w:line="360" w:lineRule="auto"/>
        <w:ind w:firstLine="840"/>
        <w:jc w:val="both"/>
        <w:rPr>
          <w:lang w:val="lt-LT"/>
        </w:rPr>
      </w:pPr>
      <w:r w:rsidRPr="00B12F3D">
        <w:rPr>
          <w:lang w:val="lt-LT"/>
        </w:rPr>
        <w:t>Lietuvos Respublikos</w:t>
      </w:r>
      <w:r w:rsidR="00B12F3D">
        <w:rPr>
          <w:lang w:val="lt-LT"/>
        </w:rPr>
        <w:t xml:space="preserve"> Vyriausybė</w:t>
      </w:r>
      <w:r w:rsidRPr="00B12F3D">
        <w:rPr>
          <w:lang w:val="lt-LT"/>
        </w:rPr>
        <w:t xml:space="preserve"> 2016 m. balandžio 27 d. </w:t>
      </w:r>
      <w:r w:rsidR="00B12F3D">
        <w:rPr>
          <w:lang w:val="lt-LT"/>
        </w:rPr>
        <w:t xml:space="preserve">priėmė </w:t>
      </w:r>
      <w:r w:rsidRPr="00B12F3D">
        <w:rPr>
          <w:lang w:val="lt-LT"/>
        </w:rPr>
        <w:t>nutarim</w:t>
      </w:r>
      <w:r w:rsidR="00B12F3D">
        <w:rPr>
          <w:lang w:val="lt-LT"/>
        </w:rPr>
        <w:t>ą</w:t>
      </w:r>
      <w:r w:rsidRPr="00B12F3D">
        <w:rPr>
          <w:lang w:val="lt-LT"/>
        </w:rPr>
        <w:t xml:space="preserve"> Nr. 409 „Dėl nekilnojamųjų daiktų Molėtų rajono savivaldybėje, Inturkės seniūnijoje, </w:t>
      </w:r>
      <w:proofErr w:type="spellStart"/>
      <w:r w:rsidRPr="00B12F3D">
        <w:rPr>
          <w:lang w:val="lt-LT"/>
        </w:rPr>
        <w:t>Bučeliškės</w:t>
      </w:r>
      <w:proofErr w:type="spellEnd"/>
      <w:r w:rsidRPr="00B12F3D">
        <w:rPr>
          <w:lang w:val="lt-LT"/>
        </w:rPr>
        <w:t xml:space="preserve"> kaime 6, perdavimo Molėtų rajono savivaldybės nuosavybėn“</w:t>
      </w:r>
      <w:r w:rsidR="00B12F3D" w:rsidRPr="00B12F3D">
        <w:rPr>
          <w:lang w:val="lt-LT" w:eastAsia="lt-LT"/>
        </w:rPr>
        <w:t xml:space="preserve"> </w:t>
      </w:r>
      <w:r w:rsidR="00B12F3D">
        <w:rPr>
          <w:lang w:val="lt-LT" w:eastAsia="lt-LT"/>
        </w:rPr>
        <w:t>dėl Turto perdavimo Savivaldybei.</w:t>
      </w:r>
      <w:r w:rsidR="00B12F3D" w:rsidRPr="007116E4">
        <w:rPr>
          <w:lang w:val="lt-LT" w:eastAsia="lt-LT"/>
        </w:rPr>
        <w:t xml:space="preserve"> </w:t>
      </w:r>
      <w:r w:rsidR="00B12F3D">
        <w:rPr>
          <w:lang w:val="lt-LT" w:eastAsia="lt-LT"/>
        </w:rPr>
        <w:t>V</w:t>
      </w:r>
      <w:r w:rsidR="00B12F3D" w:rsidRPr="007116E4">
        <w:rPr>
          <w:lang w:val="lt-LT" w:eastAsia="lt-LT"/>
        </w:rPr>
        <w:t>alstybės įmonė Utenos miškų urėdij</w:t>
      </w:r>
      <w:r w:rsidR="00B12F3D">
        <w:rPr>
          <w:lang w:val="lt-LT" w:eastAsia="lt-LT"/>
        </w:rPr>
        <w:t>a</w:t>
      </w:r>
      <w:r w:rsidR="00B12F3D" w:rsidRPr="007116E4">
        <w:rPr>
          <w:lang w:val="lt-LT" w:eastAsia="lt-LT"/>
        </w:rPr>
        <w:t xml:space="preserve"> </w:t>
      </w:r>
      <w:r w:rsidRPr="00B12F3D">
        <w:rPr>
          <w:lang w:val="lt-LT"/>
        </w:rPr>
        <w:t>2016 m. gegužės 9 d. valstybės turto, perduodamo savivaldybės nuosavybėn, perdavimo ir priėmimo akt</w:t>
      </w:r>
      <w:r w:rsidR="00B12F3D">
        <w:rPr>
          <w:lang w:val="lt-LT"/>
        </w:rPr>
        <w:t>u</w:t>
      </w:r>
      <w:r w:rsidRPr="00B12F3D">
        <w:rPr>
          <w:lang w:val="lt-LT"/>
        </w:rPr>
        <w:t xml:space="preserve"> Nr. L-140</w:t>
      </w:r>
      <w:r w:rsidR="00B12F3D">
        <w:rPr>
          <w:lang w:val="lt-LT"/>
        </w:rPr>
        <w:t>, Turtą per</w:t>
      </w:r>
      <w:r w:rsidR="00E37931">
        <w:rPr>
          <w:lang w:val="lt-LT"/>
        </w:rPr>
        <w:t>davė</w:t>
      </w:r>
      <w:r w:rsidRPr="00B12F3D">
        <w:rPr>
          <w:lang w:val="lt-LT"/>
        </w:rPr>
        <w:t>.</w:t>
      </w:r>
    </w:p>
    <w:p w:rsidR="000D2CDF" w:rsidRPr="00E37931" w:rsidRDefault="00AD3DCF" w:rsidP="00E3793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E37931">
        <w:rPr>
          <w:lang w:val="lt-LT"/>
        </w:rPr>
        <w:t>Perimt</w:t>
      </w:r>
      <w:r w:rsidR="007F09CE" w:rsidRPr="00E37931">
        <w:rPr>
          <w:lang w:val="lt-LT"/>
        </w:rPr>
        <w:t>ą</w:t>
      </w:r>
      <w:r w:rsidR="00371C02" w:rsidRPr="00E37931">
        <w:rPr>
          <w:lang w:val="lt-LT"/>
        </w:rPr>
        <w:t xml:space="preserve"> </w:t>
      </w:r>
      <w:r w:rsidR="007F09CE" w:rsidRPr="00E37931">
        <w:rPr>
          <w:lang w:val="lt-LT" w:eastAsia="lt-LT"/>
        </w:rPr>
        <w:t>Turtą siūloma perduoti</w:t>
      </w:r>
      <w:r w:rsidR="00257129" w:rsidRPr="00E37931">
        <w:rPr>
          <w:lang w:val="lt-LT"/>
        </w:rPr>
        <w:t xml:space="preserve"> </w:t>
      </w:r>
      <w:r w:rsidR="007F09CE" w:rsidRPr="00E37931">
        <w:rPr>
          <w:noProof/>
          <w:lang w:val="lt-LT"/>
        </w:rPr>
        <w:t>Molėtų rajono savivaldybės administracijai</w:t>
      </w:r>
      <w:r w:rsidR="007F09CE" w:rsidRPr="00E37931">
        <w:rPr>
          <w:noProof/>
          <w:lang w:val="lt-LT"/>
        </w:rPr>
        <w:t>. Įregistravus Turtą Nekilnojamojo turto registre</w:t>
      </w:r>
      <w:r w:rsidR="006C7E5D">
        <w:rPr>
          <w:noProof/>
          <w:lang w:val="lt-LT"/>
        </w:rPr>
        <w:t xml:space="preserve"> (toliau – NTR)</w:t>
      </w:r>
      <w:r w:rsidR="007F09CE" w:rsidRPr="00E37931">
        <w:rPr>
          <w:noProof/>
          <w:lang w:val="lt-LT"/>
        </w:rPr>
        <w:t xml:space="preserve"> Molėtų rajono savivaldybei nuosavybės teise, bus svarstoma galimybė</w:t>
      </w:r>
      <w:r w:rsidR="007F09CE" w:rsidRPr="00E37931">
        <w:rPr>
          <w:lang w:val="lt-LT"/>
        </w:rPr>
        <w:t xml:space="preserve"> </w:t>
      </w:r>
      <w:r w:rsidR="00E37931">
        <w:rPr>
          <w:lang w:val="lt-LT"/>
        </w:rPr>
        <w:t>jį</w:t>
      </w:r>
      <w:r w:rsidR="007F09CE" w:rsidRPr="00E37931">
        <w:rPr>
          <w:lang w:val="lt-LT"/>
        </w:rPr>
        <w:t xml:space="preserve"> </w:t>
      </w:r>
      <w:r w:rsidR="00371C02" w:rsidRPr="00E37931">
        <w:rPr>
          <w:lang w:val="lt-LT"/>
        </w:rPr>
        <w:t>perduoti</w:t>
      </w:r>
      <w:r w:rsidR="00B65E4A" w:rsidRPr="00E37931">
        <w:rPr>
          <w:lang w:val="lt-LT"/>
        </w:rPr>
        <w:t xml:space="preserve"> </w:t>
      </w:r>
      <w:r w:rsidR="007F09CE" w:rsidRPr="00E37931">
        <w:rPr>
          <w:lang w:val="lt-LT" w:eastAsia="lt-LT"/>
        </w:rPr>
        <w:t>Labdaros ir paramos fond</w:t>
      </w:r>
      <w:r w:rsidR="007F09CE" w:rsidRPr="00E37931">
        <w:rPr>
          <w:lang w:val="lt-LT" w:eastAsia="lt-LT"/>
        </w:rPr>
        <w:t>ui</w:t>
      </w:r>
      <w:r w:rsidR="007F09CE" w:rsidRPr="00E37931">
        <w:rPr>
          <w:lang w:val="lt-LT" w:eastAsia="lt-LT"/>
        </w:rPr>
        <w:t xml:space="preserve"> „Nugalėtojų akademija“</w:t>
      </w:r>
      <w:r w:rsidR="00E37931">
        <w:rPr>
          <w:lang w:val="lt-LT" w:eastAsia="lt-LT"/>
        </w:rPr>
        <w:t>, kuris iki Turto perdavimo šiuose pastatuose vykdė</w:t>
      </w:r>
      <w:r w:rsidR="00B65E4A" w:rsidRPr="00E37931">
        <w:rPr>
          <w:lang w:val="lt-LT"/>
        </w:rPr>
        <w:t xml:space="preserve"> </w:t>
      </w:r>
      <w:r w:rsidR="00257129" w:rsidRPr="00E37931">
        <w:rPr>
          <w:lang w:val="lt-LT"/>
        </w:rPr>
        <w:t>priklausomų asmenų (alkoholikų, narkomanų)</w:t>
      </w:r>
      <w:r w:rsidR="00D57F3C" w:rsidRPr="00E37931">
        <w:rPr>
          <w:lang w:val="lt-LT"/>
        </w:rPr>
        <w:t xml:space="preserve"> socialinę ir psichologinę reabilitaciją.</w:t>
      </w:r>
      <w:r w:rsidR="00257129" w:rsidRPr="00E37931">
        <w:rPr>
          <w:lang w:val="lt-LT"/>
        </w:rPr>
        <w:t xml:space="preserve"> </w:t>
      </w:r>
    </w:p>
    <w:p w:rsidR="00D57F3C" w:rsidRPr="00E37931" w:rsidRDefault="0037056E" w:rsidP="00E37931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7931">
        <w:rPr>
          <w:rFonts w:ascii="Times New Roman" w:hAnsi="Times New Roman" w:cs="Times New Roman"/>
          <w:sz w:val="24"/>
          <w:szCs w:val="24"/>
        </w:rPr>
        <w:t>Šio spr</w:t>
      </w:r>
      <w:r w:rsidR="00FA597A" w:rsidRPr="00E37931">
        <w:rPr>
          <w:rFonts w:ascii="Times New Roman" w:hAnsi="Times New Roman" w:cs="Times New Roman"/>
          <w:sz w:val="24"/>
          <w:szCs w:val="24"/>
        </w:rPr>
        <w:t xml:space="preserve">endimo tikslas </w:t>
      </w:r>
      <w:r w:rsidR="002E1A3B" w:rsidRPr="00E37931">
        <w:rPr>
          <w:rFonts w:ascii="Times New Roman" w:hAnsi="Times New Roman" w:cs="Times New Roman"/>
          <w:sz w:val="24"/>
          <w:szCs w:val="24"/>
        </w:rPr>
        <w:t xml:space="preserve">- </w:t>
      </w:r>
      <w:r w:rsidR="00E37931" w:rsidRPr="00E37931">
        <w:rPr>
          <w:rFonts w:ascii="Times New Roman" w:hAnsi="Times New Roman" w:cs="Times New Roman"/>
          <w:noProof/>
          <w:sz w:val="24"/>
          <w:szCs w:val="24"/>
        </w:rPr>
        <w:t>per</w:t>
      </w:r>
      <w:r w:rsidR="00E37931" w:rsidRPr="00E37931">
        <w:rPr>
          <w:rFonts w:ascii="Times New Roman" w:hAnsi="Times New Roman" w:cs="Times New Roman"/>
          <w:noProof/>
          <w:sz w:val="24"/>
          <w:szCs w:val="24"/>
        </w:rPr>
        <w:t>imti</w:t>
      </w:r>
      <w:r w:rsidR="00E37931" w:rsidRPr="00E37931">
        <w:rPr>
          <w:rFonts w:ascii="Times New Roman" w:hAnsi="Times New Roman" w:cs="Times New Roman"/>
          <w:noProof/>
          <w:sz w:val="24"/>
          <w:szCs w:val="24"/>
        </w:rPr>
        <w:t xml:space="preserve"> Molėtų rajono savivaldybės nuosavybėn </w:t>
      </w:r>
      <w:r w:rsidR="00E37931">
        <w:rPr>
          <w:rFonts w:ascii="Times New Roman" w:hAnsi="Times New Roman" w:cs="Times New Roman"/>
          <w:noProof/>
          <w:sz w:val="24"/>
          <w:szCs w:val="24"/>
        </w:rPr>
        <w:t xml:space="preserve">valstybės </w:t>
      </w:r>
      <w:r w:rsidR="00E37931" w:rsidRPr="00E37931">
        <w:rPr>
          <w:rFonts w:ascii="Times New Roman" w:hAnsi="Times New Roman" w:cs="Times New Roman"/>
          <w:sz w:val="24"/>
          <w:szCs w:val="24"/>
          <w:lang w:eastAsia="lt-LT"/>
        </w:rPr>
        <w:t>nekilnojamąjį turtą</w:t>
      </w:r>
      <w:r w:rsidR="00E37931">
        <w:rPr>
          <w:rFonts w:ascii="Times New Roman" w:hAnsi="Times New Roman" w:cs="Times New Roman"/>
          <w:sz w:val="24"/>
          <w:szCs w:val="24"/>
          <w:lang w:eastAsia="lt-LT"/>
        </w:rPr>
        <w:t xml:space="preserve"> -</w:t>
      </w:r>
      <w:r w:rsidR="00E37931" w:rsidRPr="00E37931">
        <w:rPr>
          <w:rFonts w:ascii="Times New Roman" w:hAnsi="Times New Roman" w:cs="Times New Roman"/>
          <w:sz w:val="24"/>
          <w:szCs w:val="24"/>
        </w:rPr>
        <w:t xml:space="preserve"> administracinį pastatą, transformatorinę, siurblinę, gręžinį ir 2 rezervuarus</w:t>
      </w:r>
      <w:r w:rsidR="00E37931" w:rsidRPr="00E37931">
        <w:rPr>
          <w:rFonts w:ascii="Times New Roman" w:hAnsi="Times New Roman" w:cs="Times New Roman"/>
          <w:sz w:val="24"/>
          <w:szCs w:val="24"/>
          <w:lang w:eastAsia="lt-LT"/>
        </w:rPr>
        <w:t xml:space="preserve">, esančius </w:t>
      </w:r>
      <w:r w:rsidR="00E37931" w:rsidRPr="00E37931">
        <w:rPr>
          <w:rFonts w:ascii="Times New Roman" w:hAnsi="Times New Roman" w:cs="Times New Roman"/>
          <w:sz w:val="24"/>
          <w:szCs w:val="24"/>
        </w:rPr>
        <w:t xml:space="preserve">Molėtų r. sav., Inturkės sen., </w:t>
      </w:r>
      <w:proofErr w:type="spellStart"/>
      <w:r w:rsidR="00E37931" w:rsidRPr="00E37931">
        <w:rPr>
          <w:rFonts w:ascii="Times New Roman" w:hAnsi="Times New Roman" w:cs="Times New Roman"/>
          <w:sz w:val="24"/>
          <w:szCs w:val="24"/>
        </w:rPr>
        <w:t>Bučeliškės</w:t>
      </w:r>
      <w:proofErr w:type="spellEnd"/>
      <w:r w:rsidR="00E37931" w:rsidRPr="00E37931">
        <w:rPr>
          <w:rFonts w:ascii="Times New Roman" w:hAnsi="Times New Roman" w:cs="Times New Roman"/>
          <w:sz w:val="24"/>
          <w:szCs w:val="24"/>
        </w:rPr>
        <w:t xml:space="preserve"> k. 6.</w:t>
      </w:r>
      <w:r w:rsidR="00E37931" w:rsidRPr="00E37931">
        <w:rPr>
          <w:rFonts w:ascii="Times New Roman" w:hAnsi="Times New Roman" w:cs="Times New Roman"/>
          <w:sz w:val="24"/>
          <w:szCs w:val="24"/>
        </w:rPr>
        <w:t xml:space="preserve"> - </w:t>
      </w:r>
      <w:r w:rsidR="00E37931" w:rsidRPr="00E37931">
        <w:rPr>
          <w:rFonts w:ascii="Times New Roman" w:hAnsi="Times New Roman" w:cs="Times New Roman"/>
          <w:noProof/>
          <w:sz w:val="24"/>
          <w:szCs w:val="24"/>
        </w:rPr>
        <w:t>ir j</w:t>
      </w:r>
      <w:r w:rsidR="00E37931" w:rsidRPr="00E37931">
        <w:rPr>
          <w:rFonts w:ascii="Times New Roman" w:hAnsi="Times New Roman" w:cs="Times New Roman"/>
          <w:noProof/>
          <w:sz w:val="24"/>
          <w:szCs w:val="24"/>
        </w:rPr>
        <w:t>į</w:t>
      </w:r>
      <w:r w:rsidR="00E37931" w:rsidRPr="00E37931">
        <w:rPr>
          <w:rFonts w:ascii="Times New Roman" w:hAnsi="Times New Roman" w:cs="Times New Roman"/>
          <w:noProof/>
          <w:sz w:val="24"/>
          <w:szCs w:val="24"/>
        </w:rPr>
        <w:t xml:space="preserve"> perd</w:t>
      </w:r>
      <w:r w:rsidR="00E37931" w:rsidRPr="00E37931">
        <w:rPr>
          <w:rFonts w:ascii="Times New Roman" w:hAnsi="Times New Roman" w:cs="Times New Roman"/>
          <w:noProof/>
          <w:sz w:val="24"/>
          <w:szCs w:val="24"/>
        </w:rPr>
        <w:t>uoti</w:t>
      </w:r>
      <w:r w:rsidR="00E37931" w:rsidRPr="00E37931">
        <w:rPr>
          <w:rFonts w:ascii="Times New Roman" w:hAnsi="Times New Roman" w:cs="Times New Roman"/>
          <w:noProof/>
          <w:sz w:val="24"/>
          <w:szCs w:val="24"/>
        </w:rPr>
        <w:t xml:space="preserve"> Molėtų rajono savivaldybės administracijai</w:t>
      </w:r>
      <w:r w:rsidR="00E37931" w:rsidRPr="00E37931">
        <w:rPr>
          <w:rFonts w:ascii="Times New Roman" w:hAnsi="Times New Roman" w:cs="Times New Roman"/>
          <w:noProof/>
          <w:sz w:val="24"/>
          <w:szCs w:val="24"/>
        </w:rPr>
        <w:t xml:space="preserve"> patikėjimo teise valdyti</w:t>
      </w:r>
      <w:r w:rsidR="003D3991">
        <w:rPr>
          <w:rFonts w:ascii="Times New Roman" w:hAnsi="Times New Roman" w:cs="Times New Roman"/>
          <w:noProof/>
          <w:sz w:val="24"/>
          <w:szCs w:val="24"/>
        </w:rPr>
        <w:t>,</w:t>
      </w:r>
      <w:bookmarkStart w:id="0" w:name="_GoBack"/>
      <w:bookmarkEnd w:id="0"/>
      <w:r w:rsidR="00E37931" w:rsidRPr="00E37931">
        <w:rPr>
          <w:rFonts w:ascii="Times New Roman" w:hAnsi="Times New Roman" w:cs="Times New Roman"/>
          <w:noProof/>
          <w:sz w:val="24"/>
          <w:szCs w:val="24"/>
        </w:rPr>
        <w:t xml:space="preserve"> naudoti ir disponuoti juo.</w:t>
      </w:r>
      <w:r w:rsidR="00E37931" w:rsidRPr="00E3793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2E1A3B" w:rsidRPr="00D57F3C" w:rsidRDefault="00EA6D1B" w:rsidP="006C7E5D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F3C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6C7E5D" w:rsidRDefault="006C7E5D" w:rsidP="006C7E5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7E5D">
        <w:rPr>
          <w:lang w:val="lt-LT"/>
        </w:rPr>
        <w:t>Lietuvos Respublikos vietos savivaldos įstatymo 6 straipsnio 12 punkt</w:t>
      </w:r>
      <w:r>
        <w:rPr>
          <w:lang w:val="lt-LT"/>
        </w:rPr>
        <w:t>as</w:t>
      </w:r>
      <w:r w:rsidRPr="006C7E5D">
        <w:rPr>
          <w:lang w:val="lt-LT"/>
        </w:rPr>
        <w:t>, 16 straipsnio 2 dalies 26 punkt</w:t>
      </w:r>
      <w:r>
        <w:rPr>
          <w:lang w:val="lt-LT"/>
        </w:rPr>
        <w:t>as;</w:t>
      </w:r>
      <w:r w:rsidRPr="006C7E5D">
        <w:rPr>
          <w:lang w:val="lt-LT"/>
        </w:rPr>
        <w:t xml:space="preserve"> </w:t>
      </w:r>
    </w:p>
    <w:p w:rsidR="006C7E5D" w:rsidRDefault="006C7E5D" w:rsidP="006C7E5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7E5D">
        <w:rPr>
          <w:lang w:val="lt-LT"/>
        </w:rPr>
        <w:t>Lietuvos Respublikos valstybės ir savivaldybių turto valdymo, naudojimo ir disponavimo juo įstatymo 6 straipsnio 2 punkt</w:t>
      </w:r>
      <w:r>
        <w:rPr>
          <w:lang w:val="lt-LT"/>
        </w:rPr>
        <w:t>as</w:t>
      </w:r>
      <w:r w:rsidRPr="006C7E5D">
        <w:rPr>
          <w:lang w:val="lt-LT"/>
        </w:rPr>
        <w:t>, 12 straipsnio 1 ir 2 dal</w:t>
      </w:r>
      <w:r>
        <w:rPr>
          <w:lang w:val="lt-LT"/>
        </w:rPr>
        <w:t>ys.</w:t>
      </w:r>
      <w:r w:rsidRPr="006C7E5D">
        <w:rPr>
          <w:lang w:val="lt-LT"/>
        </w:rPr>
        <w:t xml:space="preserve"> </w:t>
      </w:r>
    </w:p>
    <w:p w:rsidR="002E1A3B" w:rsidRPr="006C4D43" w:rsidRDefault="00EA6D1B" w:rsidP="006C7E5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7E5D">
        <w:rPr>
          <w:b/>
          <w:lang w:val="lt-LT"/>
        </w:rPr>
        <w:t>3. Galimos teigiamos ir neigiamos pasekmės priėmus</w:t>
      </w:r>
      <w:r w:rsidRPr="006C4D43">
        <w:rPr>
          <w:b/>
          <w:lang w:val="lt-LT"/>
        </w:rPr>
        <w:t xml:space="preserve"> siūlomą tarybos sprendimo projektą</w:t>
      </w:r>
      <w:r w:rsidR="000A3560" w:rsidRPr="006C4D43">
        <w:rPr>
          <w:lang w:val="lt-LT"/>
        </w:rPr>
        <w:t xml:space="preserve"> </w:t>
      </w:r>
    </w:p>
    <w:p w:rsidR="00B30BEC" w:rsidRPr="006C4D43" w:rsidRDefault="000A3560" w:rsidP="00C63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T</w:t>
      </w:r>
      <w:r w:rsidR="00FA597A" w:rsidRPr="006C4D43">
        <w:rPr>
          <w:lang w:val="lt-LT"/>
        </w:rPr>
        <w:t xml:space="preserve">eigiamos pasekmės – </w:t>
      </w:r>
      <w:r w:rsidR="006C7E5D">
        <w:rPr>
          <w:lang w:val="lt-LT"/>
        </w:rPr>
        <w:t>vykdomi teisės aktai.</w:t>
      </w:r>
    </w:p>
    <w:p w:rsidR="00EA6D1B" w:rsidRDefault="00EA6D1B" w:rsidP="00C63CF7">
      <w:pPr>
        <w:spacing w:line="360" w:lineRule="auto"/>
        <w:ind w:right="-1" w:firstLine="709"/>
        <w:jc w:val="both"/>
        <w:rPr>
          <w:lang w:val="lt-LT"/>
        </w:rPr>
      </w:pPr>
      <w:r w:rsidRPr="006C4D43">
        <w:rPr>
          <w:lang w:val="lt-LT"/>
        </w:rPr>
        <w:t>Neigiamų pasekmių nėra.</w:t>
      </w:r>
    </w:p>
    <w:p w:rsidR="006C7E5D" w:rsidRDefault="006C7E5D" w:rsidP="00C63CF7">
      <w:pPr>
        <w:spacing w:line="360" w:lineRule="auto"/>
        <w:ind w:right="-1" w:firstLine="709"/>
        <w:jc w:val="both"/>
        <w:rPr>
          <w:lang w:val="lt-LT"/>
        </w:rPr>
      </w:pPr>
    </w:p>
    <w:p w:rsidR="006C7E5D" w:rsidRPr="006C4D43" w:rsidRDefault="006C7E5D" w:rsidP="00C63CF7">
      <w:pPr>
        <w:spacing w:line="360" w:lineRule="auto"/>
        <w:ind w:right="-1" w:firstLine="709"/>
        <w:jc w:val="both"/>
        <w:rPr>
          <w:lang w:val="lt-LT"/>
        </w:rPr>
      </w:pPr>
    </w:p>
    <w:p w:rsidR="002E1A3B" w:rsidRPr="006C4D43" w:rsidRDefault="00EA6D1B" w:rsidP="006C7E5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lastRenderedPageBreak/>
        <w:t xml:space="preserve">4. Priemonės sprendimui </w:t>
      </w:r>
      <w:r w:rsidR="002E1A3B" w:rsidRPr="006C4D43">
        <w:rPr>
          <w:b/>
          <w:lang w:val="lt-LT"/>
        </w:rPr>
        <w:t>įgyvendinti</w:t>
      </w:r>
      <w:r w:rsidRPr="006C4D43">
        <w:rPr>
          <w:b/>
          <w:lang w:val="lt-LT"/>
        </w:rPr>
        <w:t xml:space="preserve"> </w:t>
      </w:r>
    </w:p>
    <w:p w:rsidR="006C7E5D" w:rsidRDefault="006C7E5D" w:rsidP="006C7E5D">
      <w:pPr>
        <w:spacing w:line="360" w:lineRule="auto"/>
        <w:ind w:firstLine="709"/>
        <w:jc w:val="both"/>
        <w:rPr>
          <w:b/>
          <w:lang w:val="lt-LT"/>
        </w:rPr>
      </w:pPr>
      <w:r w:rsidRPr="00E37931">
        <w:rPr>
          <w:noProof/>
          <w:lang w:val="lt-LT"/>
        </w:rPr>
        <w:t>Įregistr</w:t>
      </w:r>
      <w:r>
        <w:rPr>
          <w:noProof/>
          <w:lang w:val="lt-LT"/>
        </w:rPr>
        <w:t>uoti</w:t>
      </w:r>
      <w:r w:rsidRPr="00E37931">
        <w:rPr>
          <w:noProof/>
          <w:lang w:val="lt-LT"/>
        </w:rPr>
        <w:t xml:space="preserve"> Turtą </w:t>
      </w:r>
      <w:r>
        <w:rPr>
          <w:noProof/>
          <w:lang w:val="lt-LT"/>
        </w:rPr>
        <w:t>NTR</w:t>
      </w:r>
      <w:r w:rsidRPr="00E37931">
        <w:rPr>
          <w:noProof/>
          <w:lang w:val="lt-LT"/>
        </w:rPr>
        <w:t xml:space="preserve"> Molėtų rajono savivaldybei nuosavybės teise</w:t>
      </w:r>
      <w:r>
        <w:rPr>
          <w:noProof/>
          <w:lang w:val="lt-LT"/>
        </w:rPr>
        <w:t>.</w:t>
      </w:r>
      <w:r w:rsidRPr="006C4D43">
        <w:rPr>
          <w:b/>
          <w:lang w:val="lt-LT"/>
        </w:rPr>
        <w:t xml:space="preserve"> </w:t>
      </w:r>
    </w:p>
    <w:p w:rsidR="002E1A3B" w:rsidRPr="006C4D43" w:rsidRDefault="00EA6D1B" w:rsidP="006C7E5D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5. Lėšų poreikis ir jų šaltiniai (prireikus s</w:t>
      </w:r>
      <w:r w:rsidR="002E1A3B" w:rsidRPr="006C4D43">
        <w:rPr>
          <w:b/>
          <w:lang w:val="lt-LT"/>
        </w:rPr>
        <w:t>kaičiavimai ir išlaidų sąmatos)</w:t>
      </w:r>
      <w:r w:rsidRPr="006C4D43">
        <w:rPr>
          <w:b/>
          <w:lang w:val="lt-LT"/>
        </w:rPr>
        <w:t xml:space="preserve"> </w:t>
      </w:r>
    </w:p>
    <w:p w:rsidR="00EA6D1B" w:rsidRPr="006C4D43" w:rsidRDefault="006C7E5D" w:rsidP="006C7E5D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Lėšos reikalingos Turto ir daiktinių teisių įregistravimui NTR</w:t>
      </w:r>
      <w:r w:rsidR="00B30BEC" w:rsidRPr="006C4D43">
        <w:rPr>
          <w:lang w:val="lt-LT"/>
        </w:rPr>
        <w:t>.</w:t>
      </w:r>
    </w:p>
    <w:p w:rsidR="002E1A3B" w:rsidRPr="006C4D43" w:rsidRDefault="002E1A3B" w:rsidP="006C7E5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6C4D43">
        <w:rPr>
          <w:b/>
          <w:lang w:val="lt-LT"/>
        </w:rPr>
        <w:t>6.Vykdytojai, įvykdymo terminai</w:t>
      </w:r>
    </w:p>
    <w:p w:rsidR="00B30BEC" w:rsidRPr="006C4D43" w:rsidRDefault="00EA6D1B" w:rsidP="006C7E5D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6C4D43">
        <w:rPr>
          <w:lang w:val="lt-LT"/>
        </w:rPr>
        <w:t>Molėtų rajono savivaldybės administracij</w:t>
      </w:r>
      <w:r w:rsidR="002E1A3B" w:rsidRPr="006C4D43">
        <w:rPr>
          <w:lang w:val="lt-LT"/>
        </w:rPr>
        <w:t>a</w:t>
      </w:r>
      <w:r w:rsidR="00B30BEC" w:rsidRPr="006C4D43">
        <w:rPr>
          <w:lang w:val="lt-LT"/>
        </w:rPr>
        <w:t>.</w:t>
      </w:r>
    </w:p>
    <w:p w:rsidR="00B30BEC" w:rsidRPr="006C4D43" w:rsidRDefault="00B30BEC" w:rsidP="0037056E">
      <w:pPr>
        <w:tabs>
          <w:tab w:val="left" w:pos="720"/>
          <w:tab w:val="num" w:pos="3960"/>
        </w:tabs>
        <w:spacing w:line="360" w:lineRule="auto"/>
        <w:rPr>
          <w:lang w:val="lt-LT"/>
        </w:rPr>
      </w:pPr>
    </w:p>
    <w:p w:rsidR="00602326" w:rsidRDefault="00602326"/>
    <w:sectPr w:rsidR="00602326" w:rsidSect="006C7E5D">
      <w:headerReference w:type="default" r:id="rId6"/>
      <w:pgSz w:w="11906" w:h="16838"/>
      <w:pgMar w:top="71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5F" w:rsidRDefault="00BC2D5F" w:rsidP="006C7E5D">
      <w:r>
        <w:separator/>
      </w:r>
    </w:p>
  </w:endnote>
  <w:endnote w:type="continuationSeparator" w:id="0">
    <w:p w:rsidR="00BC2D5F" w:rsidRDefault="00BC2D5F" w:rsidP="006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5F" w:rsidRDefault="00BC2D5F" w:rsidP="006C7E5D">
      <w:r>
        <w:separator/>
      </w:r>
    </w:p>
  </w:footnote>
  <w:footnote w:type="continuationSeparator" w:id="0">
    <w:p w:rsidR="00BC2D5F" w:rsidRDefault="00BC2D5F" w:rsidP="006C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463782"/>
      <w:docPartObj>
        <w:docPartGallery w:val="Page Numbers (Top of Page)"/>
        <w:docPartUnique/>
      </w:docPartObj>
    </w:sdtPr>
    <w:sdtContent>
      <w:p w:rsidR="006C7E5D" w:rsidRDefault="006C7E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7E5D">
          <w:rPr>
            <w:noProof/>
            <w:lang w:val="lt-LT"/>
          </w:rPr>
          <w:t>2</w:t>
        </w:r>
        <w:r>
          <w:fldChar w:fldCharType="end"/>
        </w:r>
      </w:p>
    </w:sdtContent>
  </w:sdt>
  <w:p w:rsidR="006C7E5D" w:rsidRDefault="006C7E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19FB"/>
    <w:rsid w:val="00003ED2"/>
    <w:rsid w:val="000151A0"/>
    <w:rsid w:val="00022819"/>
    <w:rsid w:val="00023D63"/>
    <w:rsid w:val="00027964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D2CDF"/>
    <w:rsid w:val="000E0C27"/>
    <w:rsid w:val="000E74E8"/>
    <w:rsid w:val="000F3322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C7DB3"/>
    <w:rsid w:val="001D24B0"/>
    <w:rsid w:val="001E15CD"/>
    <w:rsid w:val="00200A7F"/>
    <w:rsid w:val="0021485E"/>
    <w:rsid w:val="00215972"/>
    <w:rsid w:val="00217D27"/>
    <w:rsid w:val="00221699"/>
    <w:rsid w:val="00232E98"/>
    <w:rsid w:val="002442E1"/>
    <w:rsid w:val="00247D3E"/>
    <w:rsid w:val="00255762"/>
    <w:rsid w:val="00257129"/>
    <w:rsid w:val="00266FC1"/>
    <w:rsid w:val="0027662A"/>
    <w:rsid w:val="002837C5"/>
    <w:rsid w:val="00285212"/>
    <w:rsid w:val="00291179"/>
    <w:rsid w:val="00296EAC"/>
    <w:rsid w:val="002A5FF9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09D"/>
    <w:rsid w:val="00345564"/>
    <w:rsid w:val="00361593"/>
    <w:rsid w:val="0037056E"/>
    <w:rsid w:val="00371312"/>
    <w:rsid w:val="00371C02"/>
    <w:rsid w:val="0037242B"/>
    <w:rsid w:val="003743B9"/>
    <w:rsid w:val="003762B3"/>
    <w:rsid w:val="00376568"/>
    <w:rsid w:val="00376CED"/>
    <w:rsid w:val="00377CF3"/>
    <w:rsid w:val="0038435E"/>
    <w:rsid w:val="00386688"/>
    <w:rsid w:val="00387CD0"/>
    <w:rsid w:val="003941C5"/>
    <w:rsid w:val="003A4CF0"/>
    <w:rsid w:val="003B0061"/>
    <w:rsid w:val="003B664F"/>
    <w:rsid w:val="003D3113"/>
    <w:rsid w:val="003D3991"/>
    <w:rsid w:val="003D4FB0"/>
    <w:rsid w:val="003E6298"/>
    <w:rsid w:val="003F40A8"/>
    <w:rsid w:val="00403406"/>
    <w:rsid w:val="00405897"/>
    <w:rsid w:val="00430F66"/>
    <w:rsid w:val="00446A7F"/>
    <w:rsid w:val="00463E84"/>
    <w:rsid w:val="004800C6"/>
    <w:rsid w:val="00494E78"/>
    <w:rsid w:val="004A60D4"/>
    <w:rsid w:val="004A72B5"/>
    <w:rsid w:val="004B5F31"/>
    <w:rsid w:val="004C1119"/>
    <w:rsid w:val="004D6C1C"/>
    <w:rsid w:val="005036E8"/>
    <w:rsid w:val="00504DDC"/>
    <w:rsid w:val="005074BD"/>
    <w:rsid w:val="005158FF"/>
    <w:rsid w:val="00530797"/>
    <w:rsid w:val="0056009F"/>
    <w:rsid w:val="005703D1"/>
    <w:rsid w:val="0058528E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50CA"/>
    <w:rsid w:val="005C78D3"/>
    <w:rsid w:val="005D2C56"/>
    <w:rsid w:val="005D7756"/>
    <w:rsid w:val="005E6682"/>
    <w:rsid w:val="005F3019"/>
    <w:rsid w:val="005F4F51"/>
    <w:rsid w:val="00602326"/>
    <w:rsid w:val="006049EE"/>
    <w:rsid w:val="00610539"/>
    <w:rsid w:val="00621DF2"/>
    <w:rsid w:val="006360CB"/>
    <w:rsid w:val="006460D0"/>
    <w:rsid w:val="006574E0"/>
    <w:rsid w:val="00680BAD"/>
    <w:rsid w:val="0068536A"/>
    <w:rsid w:val="0068645D"/>
    <w:rsid w:val="00696940"/>
    <w:rsid w:val="00697BC2"/>
    <w:rsid w:val="006A536F"/>
    <w:rsid w:val="006A7278"/>
    <w:rsid w:val="006B175D"/>
    <w:rsid w:val="006B44A7"/>
    <w:rsid w:val="006C2398"/>
    <w:rsid w:val="006C4D43"/>
    <w:rsid w:val="006C7E5D"/>
    <w:rsid w:val="006D4C5D"/>
    <w:rsid w:val="006D525B"/>
    <w:rsid w:val="006D7BF3"/>
    <w:rsid w:val="006E3268"/>
    <w:rsid w:val="006F2BC2"/>
    <w:rsid w:val="006F6111"/>
    <w:rsid w:val="006F7F8F"/>
    <w:rsid w:val="007116E4"/>
    <w:rsid w:val="00713F27"/>
    <w:rsid w:val="00721260"/>
    <w:rsid w:val="00723579"/>
    <w:rsid w:val="00733EAD"/>
    <w:rsid w:val="00743F12"/>
    <w:rsid w:val="00763B88"/>
    <w:rsid w:val="00770282"/>
    <w:rsid w:val="00772835"/>
    <w:rsid w:val="007729CF"/>
    <w:rsid w:val="007827C8"/>
    <w:rsid w:val="0078303C"/>
    <w:rsid w:val="00784FC3"/>
    <w:rsid w:val="00793E0C"/>
    <w:rsid w:val="00795CA1"/>
    <w:rsid w:val="007A1A95"/>
    <w:rsid w:val="007A3AB6"/>
    <w:rsid w:val="007A65D0"/>
    <w:rsid w:val="007A7A1D"/>
    <w:rsid w:val="007B56F4"/>
    <w:rsid w:val="007B60AE"/>
    <w:rsid w:val="007C245F"/>
    <w:rsid w:val="007E7D5A"/>
    <w:rsid w:val="007F09CE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7E2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15DC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B794C"/>
    <w:rsid w:val="009C23E5"/>
    <w:rsid w:val="009D2954"/>
    <w:rsid w:val="009D4565"/>
    <w:rsid w:val="009E3449"/>
    <w:rsid w:val="009F57FC"/>
    <w:rsid w:val="00A17C7D"/>
    <w:rsid w:val="00A17E8F"/>
    <w:rsid w:val="00A2658A"/>
    <w:rsid w:val="00A36D9B"/>
    <w:rsid w:val="00A41EFD"/>
    <w:rsid w:val="00A725A5"/>
    <w:rsid w:val="00A748AF"/>
    <w:rsid w:val="00A77BA7"/>
    <w:rsid w:val="00A81084"/>
    <w:rsid w:val="00A92367"/>
    <w:rsid w:val="00AA298A"/>
    <w:rsid w:val="00AB5842"/>
    <w:rsid w:val="00AC1B56"/>
    <w:rsid w:val="00AD2BB1"/>
    <w:rsid w:val="00AD3DCF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2F3D"/>
    <w:rsid w:val="00B30BEC"/>
    <w:rsid w:val="00B37412"/>
    <w:rsid w:val="00B469BA"/>
    <w:rsid w:val="00B61F8F"/>
    <w:rsid w:val="00B62766"/>
    <w:rsid w:val="00B63A03"/>
    <w:rsid w:val="00B65E4A"/>
    <w:rsid w:val="00B707BF"/>
    <w:rsid w:val="00B7183B"/>
    <w:rsid w:val="00B71A6F"/>
    <w:rsid w:val="00B935D2"/>
    <w:rsid w:val="00B95E85"/>
    <w:rsid w:val="00BA17D2"/>
    <w:rsid w:val="00BB29D7"/>
    <w:rsid w:val="00BC2D5F"/>
    <w:rsid w:val="00BC698D"/>
    <w:rsid w:val="00BE0F5B"/>
    <w:rsid w:val="00BF0D4C"/>
    <w:rsid w:val="00BF40D0"/>
    <w:rsid w:val="00C02094"/>
    <w:rsid w:val="00C12FBF"/>
    <w:rsid w:val="00C14C15"/>
    <w:rsid w:val="00C21A1A"/>
    <w:rsid w:val="00C35668"/>
    <w:rsid w:val="00C63CF7"/>
    <w:rsid w:val="00C70089"/>
    <w:rsid w:val="00C757B6"/>
    <w:rsid w:val="00C75CA6"/>
    <w:rsid w:val="00C76767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4761"/>
    <w:rsid w:val="00CE4B2F"/>
    <w:rsid w:val="00D02B2F"/>
    <w:rsid w:val="00D24088"/>
    <w:rsid w:val="00D37B9E"/>
    <w:rsid w:val="00D419ED"/>
    <w:rsid w:val="00D424CC"/>
    <w:rsid w:val="00D42B34"/>
    <w:rsid w:val="00D43512"/>
    <w:rsid w:val="00D476F1"/>
    <w:rsid w:val="00D544B4"/>
    <w:rsid w:val="00D57F3C"/>
    <w:rsid w:val="00D60BD5"/>
    <w:rsid w:val="00D637B9"/>
    <w:rsid w:val="00D64EFF"/>
    <w:rsid w:val="00D73090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07C2E"/>
    <w:rsid w:val="00E130C0"/>
    <w:rsid w:val="00E147B0"/>
    <w:rsid w:val="00E2258D"/>
    <w:rsid w:val="00E2735E"/>
    <w:rsid w:val="00E313DA"/>
    <w:rsid w:val="00E37931"/>
    <w:rsid w:val="00E37A1E"/>
    <w:rsid w:val="00E402A4"/>
    <w:rsid w:val="00E510AC"/>
    <w:rsid w:val="00E52902"/>
    <w:rsid w:val="00E617AE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8BC"/>
    <w:rsid w:val="00EC3ECF"/>
    <w:rsid w:val="00ED7371"/>
    <w:rsid w:val="00EE2D88"/>
    <w:rsid w:val="00EF1C8F"/>
    <w:rsid w:val="00EF6A0E"/>
    <w:rsid w:val="00F02BBD"/>
    <w:rsid w:val="00F03588"/>
    <w:rsid w:val="00F0782B"/>
    <w:rsid w:val="00F2642A"/>
    <w:rsid w:val="00F4074C"/>
    <w:rsid w:val="00F409F8"/>
    <w:rsid w:val="00F4506D"/>
    <w:rsid w:val="00F45F3D"/>
    <w:rsid w:val="00F536BE"/>
    <w:rsid w:val="00F54655"/>
    <w:rsid w:val="00F56723"/>
    <w:rsid w:val="00F6070A"/>
    <w:rsid w:val="00F60F9D"/>
    <w:rsid w:val="00F716C7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84C99"/>
  <w15:chartTrackingRefBased/>
  <w15:docId w15:val="{EAB1EBCA-03E7-482E-A55B-73717F8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376568"/>
    <w:pPr>
      <w:tabs>
        <w:tab w:val="left" w:pos="1080"/>
      </w:tabs>
      <w:jc w:val="both"/>
    </w:pPr>
    <w:rPr>
      <w:lang w:val="lt-LT"/>
    </w:rPr>
  </w:style>
  <w:style w:type="paragraph" w:styleId="Pagrindiniotekstotrauka3">
    <w:name w:val="Body Text Indent 3"/>
    <w:basedOn w:val="prastasis"/>
    <w:rsid w:val="00376568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rsid w:val="001C7DB3"/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link w:val="HTMLiankstoformatuotas"/>
    <w:rsid w:val="001C7DB3"/>
    <w:rPr>
      <w:rFonts w:ascii="Consolas" w:hAnsi="Consolas" w:cs="Consolas"/>
      <w:lang w:eastAsia="en-US"/>
    </w:rPr>
  </w:style>
  <w:style w:type="paragraph" w:styleId="Antrats">
    <w:name w:val="header"/>
    <w:basedOn w:val="prastasis"/>
    <w:link w:val="AntratsDiagrama"/>
    <w:uiPriority w:val="99"/>
    <w:rsid w:val="006C7E5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7E5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6C7E5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C7E5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8</cp:revision>
  <cp:lastPrinted>2014-12-09T08:18:00Z</cp:lastPrinted>
  <dcterms:created xsi:type="dcterms:W3CDTF">2015-11-29T14:54:00Z</dcterms:created>
  <dcterms:modified xsi:type="dcterms:W3CDTF">2016-05-29T09:48:00Z</dcterms:modified>
</cp:coreProperties>
</file>