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4A0B7D" w:rsidRDefault="00123F7B" w:rsidP="00635B7F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AIŠKINAMASIS RAŠTAS</w:t>
      </w:r>
    </w:p>
    <w:p w14:paraId="3AEFDDFA" w14:textId="23CAB9E2" w:rsidR="00E86EA4" w:rsidRDefault="00925D2F" w:rsidP="00925D2F">
      <w:pPr>
        <w:pStyle w:val="Sraopastraipa"/>
        <w:spacing w:line="240" w:lineRule="auto"/>
        <w:ind w:left="0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D</w:t>
      </w:r>
      <w:r w:rsidRPr="00925D2F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ėl sutikimo perimti valstybės nekilnojamąjį turtą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M</w:t>
      </w:r>
      <w:r w:rsidRPr="00925D2F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olėtų rajono savivaldybės nuosavybėn ir perdavimo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M</w:t>
      </w:r>
      <w:r w:rsidRPr="00925D2F">
        <w:rPr>
          <w:rFonts w:ascii="Times New Roman" w:eastAsia="Times New Roman" w:hAnsi="Times New Roman" w:cs="Times New Roman"/>
          <w:bCs/>
          <w:noProof/>
          <w:sz w:val="24"/>
          <w:szCs w:val="24"/>
        </w:rPr>
        <w:t>olėtų rajono savivaldybės administracijai valdyti, naudoti ir disponuoti juo patikėjimo teise</w:t>
      </w:r>
    </w:p>
    <w:p w14:paraId="6ED51CC1" w14:textId="77777777" w:rsidR="00925D2F" w:rsidRPr="00925D2F" w:rsidRDefault="00925D2F" w:rsidP="00925D2F">
      <w:pPr>
        <w:pStyle w:val="Sraopastraipa"/>
        <w:spacing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9AE2797" w14:textId="4EE7CCA5" w:rsidR="00123F7B" w:rsidRPr="00796E06" w:rsidRDefault="00123F7B" w:rsidP="00EF67A0">
      <w:pPr>
        <w:pStyle w:val="Sraopastraipa"/>
        <w:numPr>
          <w:ilvl w:val="0"/>
          <w:numId w:val="2"/>
        </w:numPr>
        <w:spacing w:after="12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6E06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1A22B869" w14:textId="7997A5D6" w:rsidR="00925D2F" w:rsidRPr="00925D2F" w:rsidRDefault="00AC404D" w:rsidP="00925D2F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E06">
        <w:rPr>
          <w:rFonts w:ascii="Times New Roman" w:hAnsi="Times New Roman" w:cs="Times New Roman"/>
          <w:sz w:val="24"/>
          <w:szCs w:val="24"/>
        </w:rPr>
        <w:t xml:space="preserve">Parengto sprendimo projekto tikslas </w:t>
      </w:r>
      <w:r w:rsidR="00925D2F">
        <w:rPr>
          <w:rFonts w:ascii="Times New Roman" w:hAnsi="Times New Roman" w:cs="Times New Roman"/>
          <w:sz w:val="24"/>
          <w:szCs w:val="24"/>
        </w:rPr>
        <w:t>–</w:t>
      </w:r>
      <w:r w:rsidRPr="00796E06">
        <w:rPr>
          <w:rFonts w:ascii="Times New Roman" w:hAnsi="Times New Roman" w:cs="Times New Roman"/>
          <w:sz w:val="24"/>
          <w:szCs w:val="24"/>
        </w:rPr>
        <w:t xml:space="preserve"> </w:t>
      </w:r>
      <w:r w:rsidR="00925D2F">
        <w:rPr>
          <w:rFonts w:ascii="Times New Roman" w:hAnsi="Times New Roman" w:cs="Times New Roman"/>
          <w:sz w:val="24"/>
          <w:szCs w:val="24"/>
        </w:rPr>
        <w:t xml:space="preserve">perimti </w:t>
      </w:r>
      <w:r w:rsidR="00925D2F">
        <w:rPr>
          <w:rFonts w:ascii="Times New Roman" w:eastAsia="Times New Roman" w:hAnsi="Times New Roman" w:cs="Times New Roman"/>
          <w:bCs/>
          <w:noProof/>
          <w:sz w:val="24"/>
          <w:szCs w:val="24"/>
        </w:rPr>
        <w:t>M</w:t>
      </w:r>
      <w:r w:rsidR="00925D2F" w:rsidRPr="00925D2F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olėtų rajono savivaldybės nuosavybėn </w:t>
      </w:r>
      <w:r w:rsidR="00925D2F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šiuo metu </w:t>
      </w:r>
      <w:r w:rsidR="00925D2F" w:rsidRPr="00925D2F">
        <w:rPr>
          <w:rFonts w:ascii="Times New Roman" w:eastAsia="Times New Roman" w:hAnsi="Times New Roman" w:cs="Times New Roman"/>
          <w:sz w:val="24"/>
          <w:szCs w:val="24"/>
        </w:rPr>
        <w:t xml:space="preserve">valstybės įmonės </w:t>
      </w:r>
      <w:bookmarkStart w:id="0" w:name="_Hlk81216001"/>
      <w:r w:rsidR="00925D2F" w:rsidRPr="00925D2F">
        <w:rPr>
          <w:rFonts w:ascii="Times New Roman" w:eastAsia="Times New Roman" w:hAnsi="Times New Roman" w:cs="Times New Roman"/>
          <w:sz w:val="24"/>
          <w:szCs w:val="24"/>
        </w:rPr>
        <w:t xml:space="preserve">Turto banko patikėjimo teise valdomą </w:t>
      </w:r>
      <w:r w:rsidR="00925D2F" w:rsidRPr="00925D2F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valstybės turtą </w:t>
      </w:r>
      <w:r w:rsidR="00925D2F" w:rsidRPr="00925D2F">
        <w:rPr>
          <w:rFonts w:ascii="Times New Roman" w:eastAsia="Times New Roman" w:hAnsi="Times New Roman" w:cs="Times New Roman"/>
          <w:sz w:val="24"/>
          <w:szCs w:val="24"/>
        </w:rPr>
        <w:t>negyvenamąją patalpą – įstaigą (</w:t>
      </w:r>
      <w:bookmarkStart w:id="1" w:name="_Hlk81214265"/>
      <w:r w:rsidR="00925D2F" w:rsidRPr="00925D2F">
        <w:rPr>
          <w:rFonts w:ascii="Times New Roman" w:eastAsia="Times New Roman" w:hAnsi="Times New Roman" w:cs="Times New Roman"/>
          <w:sz w:val="24"/>
          <w:szCs w:val="24"/>
        </w:rPr>
        <w:t>registro Nr. 90/73262; unikalus Nr. 6297-0009-1013</w:t>
      </w:r>
      <w:bookmarkEnd w:id="1"/>
      <w:r w:rsidR="00925D2F" w:rsidRPr="00925D2F">
        <w:rPr>
          <w:rFonts w:ascii="Times New Roman" w:eastAsia="Times New Roman" w:hAnsi="Times New Roman" w:cs="Times New Roman"/>
          <w:sz w:val="24"/>
          <w:szCs w:val="24"/>
        </w:rPr>
        <w:t>:0001, patalpų bendras plotas 496,40 kv. m) administraciniame pastate (registro Nr. 90/73254; unikalus Nr. 6297-0009-1013; pastato bendras plotas 3120,00 kv. m), esančiame Molėtų r. sav., Molėtų m., Vilniaus g. 44.</w:t>
      </w:r>
      <w:r w:rsidR="00D26964">
        <w:rPr>
          <w:rFonts w:ascii="Times New Roman" w:eastAsia="Times New Roman" w:hAnsi="Times New Roman" w:cs="Times New Roman"/>
          <w:sz w:val="24"/>
          <w:szCs w:val="24"/>
        </w:rPr>
        <w:t xml:space="preserve"> Perimtos patalpos bus naudojamos savivaldybės </w:t>
      </w:r>
      <w:r w:rsidR="00D26964" w:rsidRPr="00D26964">
        <w:rPr>
          <w:rFonts w:ascii="Times New Roman" w:eastAsia="Times New Roman" w:hAnsi="Times New Roman" w:cs="Times New Roman"/>
          <w:sz w:val="24"/>
          <w:szCs w:val="24"/>
        </w:rPr>
        <w:t>savarankiškosioms</w:t>
      </w:r>
      <w:r w:rsidR="00D26964" w:rsidRPr="00D26964">
        <w:rPr>
          <w:rFonts w:ascii="Times New Roman" w:eastAsia="Times New Roman" w:hAnsi="Times New Roman" w:cs="Times New Roman"/>
        </w:rPr>
        <w:t xml:space="preserve"> </w:t>
      </w:r>
      <w:r w:rsidR="00D26964" w:rsidRPr="00D26964">
        <w:rPr>
          <w:rFonts w:ascii="Times New Roman" w:eastAsia="Times New Roman" w:hAnsi="Times New Roman" w:cs="Times New Roman"/>
          <w:sz w:val="24"/>
          <w:szCs w:val="24"/>
        </w:rPr>
        <w:t>funkcijoms įgyvendinti</w:t>
      </w:r>
      <w:r w:rsidR="00D26964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0"/>
    <w:p w14:paraId="04D2BD85" w14:textId="77777777" w:rsidR="00EE4689" w:rsidRDefault="00925D2F" w:rsidP="00EE4689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35B7F" w:rsidRPr="00796E06">
        <w:rPr>
          <w:rFonts w:ascii="Times New Roman" w:eastAsia="SimSun" w:hAnsi="Times New Roman" w:cs="Times New Roman"/>
          <w:sz w:val="24"/>
          <w:szCs w:val="24"/>
        </w:rPr>
        <w:t>Siūlomos teisinio reguliavimo nuostatos:</w:t>
      </w:r>
    </w:p>
    <w:p w14:paraId="5605D1C5" w14:textId="4EBB5C5A" w:rsidR="00640315" w:rsidRPr="00EE4689" w:rsidRDefault="00B00A1E" w:rsidP="00EE4689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B00A1E">
        <w:rPr>
          <w:rFonts w:ascii="Times New Roman" w:hAnsi="Times New Roman" w:cs="Times New Roman"/>
          <w:sz w:val="24"/>
          <w:szCs w:val="24"/>
        </w:rPr>
        <w:t>alstybės turto perdavimo patikėjimo teise ir savivaldybių nuosavybėn</w:t>
      </w:r>
      <w:r w:rsidRPr="00B00A1E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 xml:space="preserve">aprašo, patvirtinto </w:t>
      </w:r>
      <w:r w:rsidRPr="00B00A1E">
        <w:rPr>
          <w:rFonts w:ascii="Times New Roman" w:eastAsia="SimSun" w:hAnsi="Times New Roman" w:cs="Times New Roman"/>
          <w:sz w:val="24"/>
          <w:szCs w:val="24"/>
        </w:rPr>
        <w:t>Lietuvos Respublikos Vyriausybės 2001 m. sausio 5 d. nutarimu Nr. 16 „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00A1E">
        <w:rPr>
          <w:rFonts w:ascii="Times New Roman" w:hAnsi="Times New Roman" w:cs="Times New Roman"/>
          <w:sz w:val="24"/>
          <w:szCs w:val="24"/>
        </w:rPr>
        <w:t>ėl valstybės turto perdavimo patikėjimo teise ir savivaldybių nuosavybėn“</w:t>
      </w:r>
      <w:r w:rsidR="00F3057C">
        <w:rPr>
          <w:rFonts w:ascii="Times New Roman" w:hAnsi="Times New Roman" w:cs="Times New Roman"/>
          <w:sz w:val="24"/>
          <w:szCs w:val="24"/>
        </w:rPr>
        <w:t xml:space="preserve"> (toliau – Nutarimas)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40315" w:rsidRPr="0064031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11</w:t>
      </w:r>
      <w:r w:rsidR="0064031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punktas reglamentuoja, kad</w:t>
      </w:r>
      <w:r w:rsidR="00640315" w:rsidRPr="0064031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Savivaldybės nuosavybėn jos </w:t>
      </w:r>
      <w:bookmarkStart w:id="2" w:name="_Hlk82521304"/>
      <w:r w:rsidR="00640315" w:rsidRPr="0064031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savarankiškosioms funkcijoms įgyvendinti </w:t>
      </w:r>
      <w:bookmarkEnd w:id="2"/>
      <w:r w:rsidR="00640315" w:rsidRPr="0064031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gali būti perduoti valstybei nuosavybės teise priklausantys nekilnojamieji daiktai – valstybės nekilnojamasis turtas ir kiti nekilnojamieji daiktai (toliau kartu – valstybės nekilnojamieji daiktai), pripažinti nereikalingais pagal </w:t>
      </w:r>
      <w:r w:rsidR="00E2648F" w:rsidRPr="00E2648F">
        <w:rPr>
          <w:rFonts w:ascii="Times New Roman" w:eastAsia="Times New Roman" w:hAnsi="Times New Roman" w:cs="Times New Roman"/>
          <w:sz w:val="24"/>
          <w:szCs w:val="24"/>
        </w:rPr>
        <w:t>Lietuvos Respublikos valstybės ir savivaldybių turto valdymo, naudojimo ir disponavimo juo įstatymo</w:t>
      </w:r>
      <w:r w:rsidR="00640315" w:rsidRPr="0064031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26 straipsnio 1 dalies 8 punktą</w:t>
      </w:r>
      <w:r w:rsidR="00640315" w:rsidRPr="00640315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 xml:space="preserve">. </w:t>
      </w:r>
    </w:p>
    <w:p w14:paraId="6F25B04F" w14:textId="64BA5FF8" w:rsidR="00F3057C" w:rsidRPr="00E67C5A" w:rsidRDefault="00B00A1E" w:rsidP="00F3057C">
      <w:pPr>
        <w:tabs>
          <w:tab w:val="left" w:pos="709"/>
        </w:tabs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A1E">
        <w:rPr>
          <w:rFonts w:ascii="Times New Roman" w:hAnsi="Times New Roman" w:cs="Times New Roman"/>
          <w:sz w:val="24"/>
          <w:szCs w:val="24"/>
        </w:rPr>
        <w:t xml:space="preserve"> </w:t>
      </w:r>
      <w:r w:rsidR="00F3057C" w:rsidRPr="00E67C5A">
        <w:rPr>
          <w:rFonts w:ascii="Times New Roman" w:hAnsi="Times New Roman" w:cs="Times New Roman"/>
          <w:sz w:val="24"/>
          <w:szCs w:val="24"/>
        </w:rPr>
        <w:t xml:space="preserve">Nutarimo </w:t>
      </w:r>
      <w:r w:rsidR="00B02376" w:rsidRPr="00E67C5A">
        <w:rPr>
          <w:rFonts w:ascii="Times New Roman" w:hAnsi="Times New Roman" w:cs="Times New Roman"/>
          <w:sz w:val="24"/>
          <w:szCs w:val="24"/>
        </w:rPr>
        <w:t xml:space="preserve">15 </w:t>
      </w:r>
      <w:r w:rsidR="00F3057C" w:rsidRPr="00E67C5A">
        <w:rPr>
          <w:rFonts w:ascii="Times New Roman" w:hAnsi="Times New Roman" w:cs="Times New Roman"/>
          <w:sz w:val="24"/>
          <w:szCs w:val="24"/>
        </w:rPr>
        <w:t>punkt</w:t>
      </w:r>
      <w:r w:rsidR="00B02376" w:rsidRPr="00E67C5A">
        <w:rPr>
          <w:rFonts w:ascii="Times New Roman" w:hAnsi="Times New Roman" w:cs="Times New Roman"/>
          <w:sz w:val="24"/>
          <w:szCs w:val="24"/>
        </w:rPr>
        <w:t>a</w:t>
      </w:r>
      <w:r w:rsidR="00F3057C" w:rsidRPr="00E67C5A">
        <w:rPr>
          <w:rFonts w:ascii="Times New Roman" w:hAnsi="Times New Roman" w:cs="Times New Roman"/>
          <w:sz w:val="24"/>
          <w:szCs w:val="24"/>
        </w:rPr>
        <w:t xml:space="preserve">s nustato, </w:t>
      </w:r>
      <w:r w:rsidR="00E67C5A" w:rsidRPr="00E67C5A">
        <w:rPr>
          <w:rFonts w:ascii="Times New Roman" w:hAnsi="Times New Roman" w:cs="Times New Roman"/>
          <w:sz w:val="24"/>
          <w:szCs w:val="24"/>
        </w:rPr>
        <w:t xml:space="preserve">kad „jeigu ... valstybės turto valdytojas raštu sutinka </w:t>
      </w:r>
      <w:r w:rsidR="00E67C5A" w:rsidRPr="00E67C5A">
        <w:rPr>
          <w:rFonts w:ascii="Times New Roman" w:hAnsi="Times New Roman" w:cs="Times New Roman"/>
          <w:color w:val="000000"/>
          <w:sz w:val="24"/>
          <w:szCs w:val="24"/>
        </w:rPr>
        <w:t xml:space="preserve">perduoti valstybės nekilnojamąjį daiktą, Vyriausybės nutarimo </w:t>
      </w:r>
      <w:r w:rsidR="00E67C5A" w:rsidRPr="00E67C5A">
        <w:rPr>
          <w:rFonts w:ascii="Times New Roman" w:hAnsi="Times New Roman" w:cs="Times New Roman"/>
          <w:sz w:val="24"/>
          <w:szCs w:val="24"/>
        </w:rPr>
        <w:t>dėl valstybės nekilnojamojo daikto perdavimo savivaldybės nuosavybėn</w:t>
      </w:r>
      <w:r w:rsidR="00E67C5A" w:rsidRPr="00E67C5A">
        <w:rPr>
          <w:rFonts w:ascii="Times New Roman" w:hAnsi="Times New Roman" w:cs="Times New Roman"/>
          <w:color w:val="000000"/>
          <w:sz w:val="24"/>
          <w:szCs w:val="24"/>
        </w:rPr>
        <w:t xml:space="preserve"> projektas rengiamas </w:t>
      </w:r>
      <w:r w:rsidR="00E67C5A" w:rsidRPr="00E67C5A">
        <w:rPr>
          <w:rFonts w:ascii="Times New Roman" w:hAnsi="Times New Roman" w:cs="Times New Roman"/>
          <w:sz w:val="24"/>
          <w:szCs w:val="24"/>
        </w:rPr>
        <w:t xml:space="preserve">gavus savivaldybės tarybos sprendimą </w:t>
      </w:r>
      <w:r w:rsidR="00E67C5A" w:rsidRPr="00E67C5A">
        <w:rPr>
          <w:rFonts w:ascii="Times New Roman" w:hAnsi="Times New Roman" w:cs="Times New Roman"/>
          <w:color w:val="000000"/>
          <w:sz w:val="24"/>
          <w:szCs w:val="24"/>
        </w:rPr>
        <w:t xml:space="preserve">dėl sutikimo perimti </w:t>
      </w:r>
      <w:r w:rsidR="00E67C5A" w:rsidRPr="00E67C5A">
        <w:rPr>
          <w:rFonts w:ascii="Times New Roman" w:hAnsi="Times New Roman" w:cs="Times New Roman"/>
          <w:sz w:val="24"/>
          <w:szCs w:val="24"/>
        </w:rPr>
        <w:t>valstybės nekilnojamąjį</w:t>
      </w:r>
      <w:r w:rsidR="00E67C5A" w:rsidRPr="00E67C5A">
        <w:rPr>
          <w:rFonts w:ascii="Times New Roman" w:hAnsi="Times New Roman" w:cs="Times New Roman"/>
          <w:color w:val="000000"/>
          <w:sz w:val="24"/>
          <w:szCs w:val="24"/>
        </w:rPr>
        <w:t xml:space="preserve"> daiktą savivaldybės nuosavybėn“</w:t>
      </w:r>
      <w:r w:rsidR="001C538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41E86FD" w14:textId="29E5C790" w:rsidR="00123F7B" w:rsidRPr="00925D2F" w:rsidRDefault="00925D2F" w:rsidP="00F3057C">
      <w:pPr>
        <w:tabs>
          <w:tab w:val="left" w:pos="709"/>
        </w:tabs>
        <w:spacing w:after="12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23F7B" w:rsidRPr="00925D2F">
        <w:rPr>
          <w:rFonts w:ascii="Times New Roman" w:hAnsi="Times New Roman" w:cs="Times New Roman"/>
          <w:sz w:val="24"/>
          <w:szCs w:val="24"/>
        </w:rPr>
        <w:t>Laukiami rezultatai:</w:t>
      </w:r>
    </w:p>
    <w:p w14:paraId="58EED5C1" w14:textId="2719708C" w:rsidR="00F3761D" w:rsidRPr="00796E06" w:rsidRDefault="00A2155A" w:rsidP="00EC4B3E">
      <w:pPr>
        <w:pStyle w:val="Sraopastraipa"/>
        <w:spacing w:after="12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Perdavus valstybės turtą savivaldybei, p</w:t>
      </w:r>
      <w:r w:rsidR="00D50E4D">
        <w:rPr>
          <w:rFonts w:ascii="Times New Roman" w:eastAsia="Times New Roman" w:hAnsi="Times New Roman" w:cs="Times New Roman"/>
          <w:sz w:val="24"/>
          <w:szCs w:val="24"/>
        </w:rPr>
        <w:t xml:space="preserve">astatas priklausys vienam savininkui – Molėtų rajono savivaldybei. </w:t>
      </w:r>
      <w:r w:rsidR="001C538C">
        <w:rPr>
          <w:rFonts w:ascii="Times New Roman" w:eastAsia="Times New Roman" w:hAnsi="Times New Roman" w:cs="Times New Roman"/>
          <w:sz w:val="24"/>
          <w:szCs w:val="24"/>
        </w:rPr>
        <w:t>Perduotose patalpose bus įrengti kabinetai Molėtų rajono savivaldybės administracijos darbuotojams</w:t>
      </w:r>
      <w:r w:rsidR="00246BC9">
        <w:rPr>
          <w:rFonts w:ascii="Times New Roman" w:eastAsia="Times New Roman" w:hAnsi="Times New Roman" w:cs="Times New Roman"/>
          <w:sz w:val="24"/>
          <w:szCs w:val="24"/>
        </w:rPr>
        <w:t xml:space="preserve"> savivaldybės </w:t>
      </w:r>
      <w:r w:rsidR="00246BC9" w:rsidRPr="0064031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savarankiškosioms funkcijoms įgyvendinti</w:t>
      </w:r>
      <w:r w:rsidR="00246BC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14:paraId="648BE45C" w14:textId="4E274CB1" w:rsidR="00635B7F" w:rsidRPr="00925D2F" w:rsidRDefault="00925D2F" w:rsidP="00925D2F">
      <w:pPr>
        <w:spacing w:after="120" w:line="36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35B7F" w:rsidRPr="00925D2F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41F37247" w14:textId="1C87F0A9" w:rsidR="00635B7F" w:rsidRPr="00796E06" w:rsidRDefault="00635B7F" w:rsidP="00CA5FB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06">
        <w:rPr>
          <w:rFonts w:ascii="Times New Roman" w:hAnsi="Times New Roman" w:cs="Times New Roman"/>
          <w:sz w:val="24"/>
          <w:szCs w:val="24"/>
        </w:rPr>
        <w:t>Lėšų poreiki</w:t>
      </w:r>
      <w:r w:rsidR="00EE4689">
        <w:rPr>
          <w:rFonts w:ascii="Times New Roman" w:hAnsi="Times New Roman" w:cs="Times New Roman"/>
          <w:sz w:val="24"/>
          <w:szCs w:val="24"/>
        </w:rPr>
        <w:t>s</w:t>
      </w:r>
      <w:r w:rsidR="00D50E4D">
        <w:rPr>
          <w:rFonts w:ascii="Times New Roman" w:hAnsi="Times New Roman" w:cs="Times New Roman"/>
          <w:sz w:val="24"/>
          <w:szCs w:val="24"/>
        </w:rPr>
        <w:t xml:space="preserve"> perimto turto remontui –</w:t>
      </w:r>
      <w:r w:rsidRPr="00796E06">
        <w:rPr>
          <w:rFonts w:ascii="Times New Roman" w:hAnsi="Times New Roman" w:cs="Times New Roman"/>
          <w:sz w:val="24"/>
          <w:szCs w:val="24"/>
        </w:rPr>
        <w:t xml:space="preserve"> </w:t>
      </w:r>
      <w:r w:rsidR="00D50E4D">
        <w:rPr>
          <w:rFonts w:ascii="Times New Roman" w:hAnsi="Times New Roman" w:cs="Times New Roman"/>
          <w:sz w:val="24"/>
          <w:szCs w:val="24"/>
        </w:rPr>
        <w:t>571,9 tūkst</w:t>
      </w:r>
      <w:r w:rsidRPr="00796E06">
        <w:rPr>
          <w:rFonts w:ascii="Times New Roman" w:hAnsi="Times New Roman" w:cs="Times New Roman"/>
          <w:sz w:val="24"/>
          <w:szCs w:val="24"/>
        </w:rPr>
        <w:t>.</w:t>
      </w:r>
      <w:r w:rsidR="00D50E4D">
        <w:rPr>
          <w:rFonts w:ascii="Times New Roman" w:hAnsi="Times New Roman" w:cs="Times New Roman"/>
          <w:sz w:val="24"/>
          <w:szCs w:val="24"/>
        </w:rPr>
        <w:t xml:space="preserve"> Eur. Finansavimo šaltinis – savivaldybės biudžeto lėšos.</w:t>
      </w:r>
    </w:p>
    <w:p w14:paraId="6D9B2750" w14:textId="246C3A50" w:rsidR="00635B7F" w:rsidRPr="00925D2F" w:rsidRDefault="00925D2F" w:rsidP="00925D2F">
      <w:pPr>
        <w:tabs>
          <w:tab w:val="left" w:pos="993"/>
        </w:tabs>
        <w:spacing w:after="120" w:line="36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35B7F" w:rsidRPr="00925D2F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29BB6F11" w14:textId="77777777" w:rsidR="00B131EE" w:rsidRDefault="00DD3D53" w:rsidP="00B131EE">
      <w:pPr>
        <w:pStyle w:val="Sraopastraipa"/>
        <w:tabs>
          <w:tab w:val="left" w:pos="993"/>
        </w:tabs>
        <w:spacing w:after="120" w:line="36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bookmarkStart w:id="3" w:name="_Hlk81224118"/>
      <w:r w:rsidRPr="00DD3D53">
        <w:rPr>
          <w:rFonts w:ascii="Times New Roman" w:eastAsia="SimSun" w:hAnsi="Times New Roman" w:cs="Times New Roman"/>
          <w:sz w:val="24"/>
          <w:szCs w:val="24"/>
        </w:rPr>
        <w:t xml:space="preserve">Lietuvos Respublikos Vyriausybės 1995 m. vasario 7 d. nutarimu Nr. 199 </w:t>
      </w:r>
      <w:bookmarkEnd w:id="3"/>
      <w:r w:rsidRPr="00DD3D53">
        <w:rPr>
          <w:rFonts w:ascii="Times New Roman" w:eastAsia="SimSun" w:hAnsi="Times New Roman" w:cs="Times New Roman"/>
          <w:sz w:val="24"/>
          <w:szCs w:val="24"/>
        </w:rPr>
        <w:t xml:space="preserve">„Dėl dalies valstybės turto perdavimo savivaldybių nuosavybėn tvarkos”, Molėtų rajono savivaldybei </w:t>
      </w:r>
      <w:r w:rsidRPr="00DD3D53">
        <w:rPr>
          <w:rFonts w:ascii="Times New Roman" w:eastAsia="SimSun" w:hAnsi="Times New Roman" w:cs="Times New Roman"/>
          <w:sz w:val="24"/>
          <w:szCs w:val="24"/>
        </w:rPr>
        <w:lastRenderedPageBreak/>
        <w:t xml:space="preserve">nuosavybės teise 1995 m. kovo 8 d. priėmimo – perdavimo aktu buvo perduoti Molėtų savivaldybės rūmai, esantys Molėtų m., Vilniaus g. 44 (toliau – administracinis pastatas). Molėtų rajono taryba 1996 m. vasario 22 d. priėmė sprendimą Nr. 79 „Dėl dalies pastato perdavimo Molėtų rajono valstybinei mokesčių inspekcijai“ ir perdavė dalį administracinio pastato - trečiame aukšte esančias 493 m2 ploto patalpas ir pusrūsyje esančias 17,66 m2 ploto patalpas - Molėtų rajono valstybinei mokesčių inspekcijai. Šiuo metu dalis administracinio pastato priklauso Molėtų rajono savivaldybei nuosavybės teise, o dalis patalpų yra valstybės turtas, valstybės įmonės Turto banko valdomas </w:t>
      </w:r>
      <w:r w:rsidRPr="007D7DEA">
        <w:rPr>
          <w:rFonts w:ascii="Times New Roman" w:eastAsia="SimSun" w:hAnsi="Times New Roman" w:cs="Times New Roman"/>
          <w:sz w:val="24"/>
          <w:szCs w:val="24"/>
        </w:rPr>
        <w:t>patikėjimo teise.</w:t>
      </w:r>
      <w:r w:rsidR="00D50E4D" w:rsidRPr="007D7DEA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14:paraId="365B3484" w14:textId="51EDC56B" w:rsidR="007D7DEA" w:rsidRPr="007D7DEA" w:rsidRDefault="007D7DEA" w:rsidP="00B131EE">
      <w:pPr>
        <w:pStyle w:val="Sraopastraipa"/>
        <w:tabs>
          <w:tab w:val="left" w:pos="993"/>
        </w:tabs>
        <w:spacing w:after="120" w:line="36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D7DEA">
        <w:rPr>
          <w:rFonts w:ascii="Times New Roman" w:eastAsia="Times New Roman" w:hAnsi="Times New Roman" w:cs="Times New Roman"/>
          <w:sz w:val="24"/>
          <w:szCs w:val="24"/>
          <w:lang w:eastAsia="lt-LT"/>
        </w:rPr>
        <w:t>Molėtų rajono savivaldybės administracij</w:t>
      </w:r>
      <w:r w:rsidRPr="007D7DEA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Pr="007D7DE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2020 m. rugsėjo 29 d. raštu Nr. </w:t>
      </w:r>
      <w:r w:rsidRPr="007D7D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B22-1881 </w:t>
      </w:r>
      <w:r w:rsidRPr="007D7DEA">
        <w:rPr>
          <w:rFonts w:ascii="Times New Roman" w:eastAsia="Times New Roman" w:hAnsi="Times New Roman" w:cs="Times New Roman"/>
          <w:sz w:val="24"/>
          <w:szCs w:val="24"/>
          <w:lang w:eastAsia="lt-LT"/>
        </w:rPr>
        <w:t>„Dėl valstybės turto perdavimo savivaldybės nuosavybėn“ pateik</w:t>
      </w:r>
      <w:r w:rsidRPr="007D7DEA">
        <w:rPr>
          <w:rFonts w:ascii="Times New Roman" w:eastAsia="Times New Roman" w:hAnsi="Times New Roman" w:cs="Times New Roman"/>
          <w:sz w:val="24"/>
          <w:szCs w:val="24"/>
          <w:lang w:eastAsia="lt-LT"/>
        </w:rPr>
        <w:t>ė</w:t>
      </w:r>
      <w:r w:rsidRPr="007D7DE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prašymą </w:t>
      </w:r>
      <w:r w:rsidRPr="007D7DEA">
        <w:rPr>
          <w:rFonts w:ascii="Times New Roman" w:eastAsia="Times New Roman" w:hAnsi="Times New Roman" w:cs="Times New Roman"/>
          <w:sz w:val="24"/>
          <w:szCs w:val="24"/>
          <w:lang w:eastAsia="lt-LT"/>
        </w:rPr>
        <w:t>VĮ</w:t>
      </w:r>
      <w:r w:rsidRPr="007D7DE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Turto bank</w:t>
      </w:r>
      <w:r w:rsidRPr="007D7DEA">
        <w:rPr>
          <w:rFonts w:ascii="Times New Roman" w:eastAsia="Times New Roman" w:hAnsi="Times New Roman" w:cs="Times New Roman"/>
          <w:sz w:val="24"/>
          <w:szCs w:val="24"/>
          <w:lang w:eastAsia="lt-LT"/>
        </w:rPr>
        <w:t>ui dėl</w:t>
      </w:r>
      <w:r w:rsidRPr="007D7DE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patikėjimo teise valdomo valstybei nuosavybės teise priklausančio nekilnojamojo turto – administracinių patalpų (unikalus numeris </w:t>
      </w:r>
      <w:r w:rsidRPr="007D7DE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6297-0009-1013:0001, 496.40 kv. m)</w:t>
      </w:r>
      <w:r w:rsidRPr="007D7DE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esančių Molėtų m., Vilniaus g. 44–1 </w:t>
      </w:r>
      <w:bookmarkStart w:id="4" w:name="_Hlk52807333"/>
      <w:r w:rsidRPr="007D7DE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(toliau </w:t>
      </w:r>
      <w:r w:rsidRPr="007D7DE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– Patalpos)</w:t>
      </w:r>
      <w:bookmarkEnd w:id="4"/>
      <w:r w:rsidRPr="007D7DE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perdavimo Molėtų rajono savivaldybei nuosavybės teise</w:t>
      </w:r>
      <w:r w:rsidRPr="007D7DEA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3B64FCDD" w14:textId="61B6C91B" w:rsidR="00B131EE" w:rsidRPr="007D7DEA" w:rsidRDefault="007D7DEA" w:rsidP="00B131E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31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VĮ Turto bankas </w:t>
      </w:r>
      <w:r w:rsidRPr="007D7DE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2020 m. </w:t>
      </w:r>
      <w:r w:rsidRPr="00B131EE">
        <w:rPr>
          <w:rFonts w:ascii="Times New Roman" w:eastAsia="Times New Roman" w:hAnsi="Times New Roman" w:cs="Times New Roman"/>
          <w:sz w:val="24"/>
          <w:szCs w:val="24"/>
          <w:lang w:eastAsia="lt-LT"/>
        </w:rPr>
        <w:t>spalio</w:t>
      </w:r>
      <w:r w:rsidRPr="007D7DE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B131EE"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Pr="007D7DE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raštu </w:t>
      </w:r>
      <w:r w:rsidRPr="00B131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(15.1E-45)-SK4-10711 „Dėl valstybės turto perdavimo savivaldybės nuosavybėn“ </w:t>
      </w:r>
      <w:r w:rsidR="00B131EE" w:rsidRPr="00B131EE">
        <w:rPr>
          <w:rFonts w:ascii="Times New Roman" w:eastAsia="Times New Roman" w:hAnsi="Times New Roman" w:cs="Times New Roman"/>
          <w:sz w:val="24"/>
          <w:szCs w:val="24"/>
          <w:lang w:eastAsia="lt-LT"/>
        </w:rPr>
        <w:t>informavo</w:t>
      </w:r>
      <w:r w:rsidR="00B131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Molėtų rajono savivaldybės administraciją</w:t>
      </w:r>
      <w:r w:rsidR="00B131EE" w:rsidRPr="00B131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kad </w:t>
      </w:r>
      <w:r w:rsidR="00B131EE" w:rsidRPr="007D7DE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iki 2022 m. yra numatyta valstybės institucijas iš Patalpų perkelti į </w:t>
      </w:r>
      <w:r w:rsidR="00B131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patalpas </w:t>
      </w:r>
      <w:r w:rsidR="00B131EE" w:rsidRPr="007D7DE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Inturkės g. 53, Molėtuose. Atlaisvinus Patalpas bei Savivaldybei pateikus </w:t>
      </w:r>
      <w:r w:rsidR="00B131EE">
        <w:rPr>
          <w:rFonts w:ascii="Times New Roman" w:eastAsia="Times New Roman" w:hAnsi="Times New Roman" w:cs="Times New Roman"/>
          <w:sz w:val="24"/>
          <w:szCs w:val="24"/>
          <w:lang w:eastAsia="lt-LT"/>
        </w:rPr>
        <w:t>reikalingus dokumentus</w:t>
      </w:r>
      <w:r w:rsidR="00B131EE" w:rsidRPr="007D7DE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B131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VĮ </w:t>
      </w:r>
      <w:r w:rsidR="00B131EE" w:rsidRPr="007D7DEA">
        <w:rPr>
          <w:rFonts w:ascii="Times New Roman" w:eastAsia="Times New Roman" w:hAnsi="Times New Roman" w:cs="Times New Roman"/>
          <w:sz w:val="24"/>
          <w:szCs w:val="24"/>
          <w:lang w:eastAsia="lt-LT"/>
        </w:rPr>
        <w:t>Turto bankas galėtų nagrinėti Savivaldybės prašymą dėl Patalpų perdavimo Savivaldybės nuosavybėn.</w:t>
      </w:r>
    </w:p>
    <w:p w14:paraId="22E83755" w14:textId="2C457810" w:rsidR="007D7DEA" w:rsidRDefault="007D7DEA" w:rsidP="007D7DE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7D7DEA" w:rsidSect="00A13CD6">
      <w:pgSz w:w="11906" w:h="16838"/>
      <w:pgMar w:top="1135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91FA5"/>
    <w:multiLevelType w:val="hybridMultilevel"/>
    <w:tmpl w:val="724A0388"/>
    <w:lvl w:ilvl="0" w:tplc="C130C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CA76E0"/>
    <w:multiLevelType w:val="hybridMultilevel"/>
    <w:tmpl w:val="7BFE23F8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87469D7"/>
    <w:multiLevelType w:val="hybridMultilevel"/>
    <w:tmpl w:val="42BEDF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85FFD"/>
    <w:multiLevelType w:val="hybridMultilevel"/>
    <w:tmpl w:val="CEE601CA"/>
    <w:lvl w:ilvl="0" w:tplc="EB06F6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135C3"/>
    <w:rsid w:val="000914A6"/>
    <w:rsid w:val="000B3FC7"/>
    <w:rsid w:val="000E7DDD"/>
    <w:rsid w:val="000F5CE2"/>
    <w:rsid w:val="001235C5"/>
    <w:rsid w:val="00123F7B"/>
    <w:rsid w:val="0012537E"/>
    <w:rsid w:val="001A026F"/>
    <w:rsid w:val="001C2751"/>
    <w:rsid w:val="001C4DF9"/>
    <w:rsid w:val="001C538C"/>
    <w:rsid w:val="00220CCB"/>
    <w:rsid w:val="00246BC9"/>
    <w:rsid w:val="00262CCB"/>
    <w:rsid w:val="00263151"/>
    <w:rsid w:val="002C35CA"/>
    <w:rsid w:val="00305B37"/>
    <w:rsid w:val="00322842"/>
    <w:rsid w:val="00354127"/>
    <w:rsid w:val="003F51C7"/>
    <w:rsid w:val="0041514C"/>
    <w:rsid w:val="004276BD"/>
    <w:rsid w:val="00440DEB"/>
    <w:rsid w:val="00454141"/>
    <w:rsid w:val="0049241C"/>
    <w:rsid w:val="004A0B7D"/>
    <w:rsid w:val="004B5A82"/>
    <w:rsid w:val="005472EC"/>
    <w:rsid w:val="00566FE3"/>
    <w:rsid w:val="005722D5"/>
    <w:rsid w:val="00591BCE"/>
    <w:rsid w:val="005A60B7"/>
    <w:rsid w:val="005C09CD"/>
    <w:rsid w:val="005C3A62"/>
    <w:rsid w:val="005F42CD"/>
    <w:rsid w:val="00601923"/>
    <w:rsid w:val="00614036"/>
    <w:rsid w:val="00626031"/>
    <w:rsid w:val="00635B7F"/>
    <w:rsid w:val="00640315"/>
    <w:rsid w:val="00680CE7"/>
    <w:rsid w:val="006B43D2"/>
    <w:rsid w:val="006D4AF7"/>
    <w:rsid w:val="006D5833"/>
    <w:rsid w:val="006F3525"/>
    <w:rsid w:val="00700880"/>
    <w:rsid w:val="00710447"/>
    <w:rsid w:val="0078679C"/>
    <w:rsid w:val="00796E06"/>
    <w:rsid w:val="007B2A31"/>
    <w:rsid w:val="007B5A6A"/>
    <w:rsid w:val="007D7DEA"/>
    <w:rsid w:val="007F3E8C"/>
    <w:rsid w:val="00857DB6"/>
    <w:rsid w:val="00862CF4"/>
    <w:rsid w:val="008A4610"/>
    <w:rsid w:val="008C2FD7"/>
    <w:rsid w:val="008C5EAF"/>
    <w:rsid w:val="008D2E29"/>
    <w:rsid w:val="008E2394"/>
    <w:rsid w:val="00925D2F"/>
    <w:rsid w:val="00956AAE"/>
    <w:rsid w:val="0096759F"/>
    <w:rsid w:val="00974C91"/>
    <w:rsid w:val="00980D08"/>
    <w:rsid w:val="00994174"/>
    <w:rsid w:val="009A38D9"/>
    <w:rsid w:val="009A66C6"/>
    <w:rsid w:val="009B389F"/>
    <w:rsid w:val="009E7840"/>
    <w:rsid w:val="00A13CD6"/>
    <w:rsid w:val="00A2155A"/>
    <w:rsid w:val="00A23012"/>
    <w:rsid w:val="00A43985"/>
    <w:rsid w:val="00A4409D"/>
    <w:rsid w:val="00A803C3"/>
    <w:rsid w:val="00A93E2C"/>
    <w:rsid w:val="00AB301B"/>
    <w:rsid w:val="00AB7B9A"/>
    <w:rsid w:val="00AC404D"/>
    <w:rsid w:val="00AC5A6D"/>
    <w:rsid w:val="00AD33E8"/>
    <w:rsid w:val="00B00A1E"/>
    <w:rsid w:val="00B02376"/>
    <w:rsid w:val="00B03501"/>
    <w:rsid w:val="00B0794E"/>
    <w:rsid w:val="00B131EE"/>
    <w:rsid w:val="00B53D3E"/>
    <w:rsid w:val="00BB0603"/>
    <w:rsid w:val="00BF2921"/>
    <w:rsid w:val="00C1305F"/>
    <w:rsid w:val="00C32297"/>
    <w:rsid w:val="00C33714"/>
    <w:rsid w:val="00C50D44"/>
    <w:rsid w:val="00C747A5"/>
    <w:rsid w:val="00C91638"/>
    <w:rsid w:val="00CA5FB4"/>
    <w:rsid w:val="00CD2924"/>
    <w:rsid w:val="00CF6A0E"/>
    <w:rsid w:val="00D01DBF"/>
    <w:rsid w:val="00D26964"/>
    <w:rsid w:val="00D35502"/>
    <w:rsid w:val="00D42E05"/>
    <w:rsid w:val="00D4349A"/>
    <w:rsid w:val="00D447BE"/>
    <w:rsid w:val="00D46C71"/>
    <w:rsid w:val="00D50E4D"/>
    <w:rsid w:val="00D949C9"/>
    <w:rsid w:val="00DD3D53"/>
    <w:rsid w:val="00E172AC"/>
    <w:rsid w:val="00E2648F"/>
    <w:rsid w:val="00E467F9"/>
    <w:rsid w:val="00E6031F"/>
    <w:rsid w:val="00E616D3"/>
    <w:rsid w:val="00E61E19"/>
    <w:rsid w:val="00E67C5A"/>
    <w:rsid w:val="00E86EA4"/>
    <w:rsid w:val="00EA324F"/>
    <w:rsid w:val="00EC4B3E"/>
    <w:rsid w:val="00ED3D1D"/>
    <w:rsid w:val="00EE4689"/>
    <w:rsid w:val="00EF67A0"/>
    <w:rsid w:val="00F3057C"/>
    <w:rsid w:val="00F3761D"/>
    <w:rsid w:val="00F74315"/>
    <w:rsid w:val="00FA7ACB"/>
    <w:rsid w:val="00FB33A6"/>
    <w:rsid w:val="00FD3B15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</Pages>
  <Words>2692</Words>
  <Characters>1535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Aldona Rusteikienė</cp:lastModifiedBy>
  <cp:revision>7</cp:revision>
  <dcterms:created xsi:type="dcterms:W3CDTF">2021-08-30T08:35:00Z</dcterms:created>
  <dcterms:modified xsi:type="dcterms:W3CDTF">2021-09-14T11:58:00Z</dcterms:modified>
</cp:coreProperties>
</file>