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5710A" w14:textId="77777777" w:rsidR="00B01539" w:rsidRDefault="00B01539" w:rsidP="00B01539">
      <w:pPr>
        <w:ind w:left="5182"/>
        <w:jc w:val="both"/>
        <w:rPr>
          <w:szCs w:val="24"/>
        </w:rPr>
      </w:pPr>
      <w:r>
        <w:rPr>
          <w:szCs w:val="24"/>
        </w:rPr>
        <w:t xml:space="preserve">Poveikio konkurencijai ir atitikties valstybės pagalbos reikalavimams vertinimo tvarkos aprašo </w:t>
      </w:r>
    </w:p>
    <w:p w14:paraId="776E6E90" w14:textId="77777777" w:rsidR="00B01539" w:rsidRDefault="00B01539" w:rsidP="00B01539">
      <w:pPr>
        <w:ind w:left="5182"/>
        <w:jc w:val="both"/>
        <w:rPr>
          <w:szCs w:val="24"/>
        </w:rPr>
      </w:pPr>
      <w:r>
        <w:rPr>
          <w:szCs w:val="24"/>
        </w:rPr>
        <w:t>priedas</w:t>
      </w:r>
    </w:p>
    <w:p w14:paraId="629473A9" w14:textId="77777777" w:rsidR="00B01539" w:rsidRDefault="00B01539" w:rsidP="00B01539">
      <w:pPr>
        <w:rPr>
          <w:szCs w:val="24"/>
        </w:rPr>
      </w:pPr>
    </w:p>
    <w:p w14:paraId="74260337" w14:textId="77777777" w:rsidR="00B01539" w:rsidRDefault="00B01539" w:rsidP="00B01539">
      <w:pPr>
        <w:jc w:val="center"/>
        <w:rPr>
          <w:b/>
          <w:szCs w:val="24"/>
        </w:rPr>
      </w:pPr>
      <w:r>
        <w:rPr>
          <w:b/>
          <w:szCs w:val="24"/>
        </w:rPr>
        <w:t xml:space="preserve">(Poveikio konkurencijai ir atitikties valstybės pagalbos reikalavimams vertinimo </w:t>
      </w:r>
    </w:p>
    <w:p w14:paraId="7156599A" w14:textId="77777777" w:rsidR="00B01539" w:rsidRDefault="00B01539" w:rsidP="00B01539">
      <w:pPr>
        <w:jc w:val="center"/>
        <w:rPr>
          <w:b/>
          <w:szCs w:val="24"/>
        </w:rPr>
      </w:pPr>
      <w:r>
        <w:rPr>
          <w:b/>
          <w:szCs w:val="24"/>
        </w:rPr>
        <w:t>klausimyno forma)</w:t>
      </w:r>
    </w:p>
    <w:p w14:paraId="18B85645" w14:textId="77777777" w:rsidR="00B01539" w:rsidRDefault="00B01539" w:rsidP="00B01539">
      <w:pPr>
        <w:rPr>
          <w:szCs w:val="24"/>
        </w:rPr>
      </w:pPr>
    </w:p>
    <w:p w14:paraId="72D24924" w14:textId="77777777" w:rsidR="00B01539" w:rsidRDefault="00B01539" w:rsidP="00B01539">
      <w:pPr>
        <w:rPr>
          <w:szCs w:val="24"/>
        </w:rPr>
      </w:pPr>
    </w:p>
    <w:p w14:paraId="084CCD23" w14:textId="77777777" w:rsidR="00B01539" w:rsidRDefault="00B01539" w:rsidP="00B01539">
      <w:pPr>
        <w:jc w:val="center"/>
        <w:rPr>
          <w:b/>
          <w:bCs/>
          <w:szCs w:val="24"/>
        </w:rPr>
      </w:pPr>
      <w:r>
        <w:rPr>
          <w:b/>
          <w:bCs/>
          <w:szCs w:val="24"/>
        </w:rPr>
        <w:t xml:space="preserve">POVEIKIO KONKURENCIJAI IR ATITIKTIES VALSTYBĖS PAGALBOS REIKALAVIMAMS VERTINIMO </w:t>
      </w:r>
    </w:p>
    <w:p w14:paraId="0566704A" w14:textId="77777777" w:rsidR="00B01539" w:rsidRDefault="00B01539" w:rsidP="00B01539">
      <w:pPr>
        <w:jc w:val="center"/>
        <w:rPr>
          <w:b/>
          <w:bCs/>
          <w:szCs w:val="24"/>
        </w:rPr>
      </w:pPr>
      <w:r>
        <w:rPr>
          <w:b/>
          <w:bCs/>
          <w:szCs w:val="24"/>
        </w:rPr>
        <w:t>KLAUSIMYNAS</w:t>
      </w:r>
    </w:p>
    <w:p w14:paraId="45EE7FAE" w14:textId="77777777" w:rsidR="00B01539" w:rsidRDefault="00B01539" w:rsidP="00B01539">
      <w:pPr>
        <w:jc w:val="center"/>
        <w:rPr>
          <w:szCs w:val="24"/>
        </w:rPr>
      </w:pPr>
    </w:p>
    <w:p w14:paraId="69A503E9" w14:textId="74FD468F" w:rsidR="00B01539" w:rsidRDefault="00B01539" w:rsidP="00B01539">
      <w:pPr>
        <w:jc w:val="center"/>
        <w:rPr>
          <w:szCs w:val="24"/>
        </w:rPr>
      </w:pPr>
      <w:r>
        <w:rPr>
          <w:szCs w:val="24"/>
        </w:rPr>
        <w:t>__</w:t>
      </w:r>
      <w:r w:rsidR="00561420">
        <w:rPr>
          <w:szCs w:val="24"/>
          <w:u w:val="single"/>
        </w:rPr>
        <w:t>202</w:t>
      </w:r>
      <w:r w:rsidR="005569AC">
        <w:rPr>
          <w:szCs w:val="24"/>
          <w:u w:val="single"/>
        </w:rPr>
        <w:t>1</w:t>
      </w:r>
      <w:r w:rsidR="00561420">
        <w:rPr>
          <w:szCs w:val="24"/>
          <w:u w:val="single"/>
        </w:rPr>
        <w:t>-0</w:t>
      </w:r>
      <w:r w:rsidR="005569AC">
        <w:rPr>
          <w:szCs w:val="24"/>
          <w:u w:val="single"/>
        </w:rPr>
        <w:t>9</w:t>
      </w:r>
      <w:r w:rsidR="00561420">
        <w:rPr>
          <w:szCs w:val="24"/>
          <w:u w:val="single"/>
        </w:rPr>
        <w:t>-</w:t>
      </w:r>
      <w:r w:rsidR="005569AC">
        <w:rPr>
          <w:szCs w:val="24"/>
          <w:u w:val="single"/>
        </w:rPr>
        <w:t>07</w:t>
      </w:r>
      <w:r w:rsidR="00561420">
        <w:rPr>
          <w:szCs w:val="24"/>
        </w:rPr>
        <w:t xml:space="preserve">  Nr. </w:t>
      </w:r>
      <w:r w:rsidR="005569AC">
        <w:rPr>
          <w:szCs w:val="24"/>
        </w:rPr>
        <w:t>1</w:t>
      </w:r>
    </w:p>
    <w:p w14:paraId="7A93E958" w14:textId="77777777" w:rsidR="00B01539" w:rsidRDefault="00B01539" w:rsidP="00B01539">
      <w:pPr>
        <w:ind w:firstLine="3922"/>
        <w:rPr>
          <w:szCs w:val="24"/>
        </w:rPr>
      </w:pPr>
      <w:r>
        <w:rPr>
          <w:sz w:val="20"/>
        </w:rPr>
        <w:t>(data)</w:t>
      </w:r>
    </w:p>
    <w:p w14:paraId="176BBDCC" w14:textId="77777777" w:rsidR="00B01539" w:rsidRDefault="00B01539" w:rsidP="00B01539">
      <w:pPr>
        <w:jc w:val="center"/>
        <w:rPr>
          <w:rFonts w:eastAsia="Malgun Gothic"/>
          <w:szCs w:val="24"/>
        </w:rPr>
      </w:pPr>
    </w:p>
    <w:p w14:paraId="1B5CF315" w14:textId="77777777" w:rsidR="00B01539" w:rsidRDefault="00B01539" w:rsidP="00B01539">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3"/>
        <w:gridCol w:w="4805"/>
      </w:tblGrid>
      <w:tr w:rsidR="00B01539" w14:paraId="6CE7E0B2" w14:textId="77777777" w:rsidTr="001761CB">
        <w:tc>
          <w:tcPr>
            <w:tcW w:w="5094" w:type="dxa"/>
            <w:tcBorders>
              <w:top w:val="single" w:sz="4" w:space="0" w:color="auto"/>
              <w:left w:val="single" w:sz="4" w:space="0" w:color="auto"/>
              <w:bottom w:val="single" w:sz="4" w:space="0" w:color="auto"/>
              <w:right w:val="single" w:sz="4" w:space="0" w:color="auto"/>
            </w:tcBorders>
            <w:hideMark/>
          </w:tcPr>
          <w:p w14:paraId="57E63A67" w14:textId="77777777" w:rsidR="00B01539" w:rsidRDefault="00B01539" w:rsidP="001761CB">
            <w:pPr>
              <w:rPr>
                <w:rFonts w:eastAsia="Malgun Gothic"/>
                <w:b/>
                <w:szCs w:val="24"/>
              </w:rPr>
            </w:pPr>
            <w:r>
              <w:rPr>
                <w:b/>
                <w:szCs w:val="24"/>
              </w:rPr>
              <w:t>Turto valdytojas</w:t>
            </w:r>
          </w:p>
        </w:tc>
        <w:tc>
          <w:tcPr>
            <w:tcW w:w="5094" w:type="dxa"/>
            <w:tcBorders>
              <w:top w:val="single" w:sz="4" w:space="0" w:color="auto"/>
              <w:left w:val="single" w:sz="4" w:space="0" w:color="auto"/>
              <w:bottom w:val="single" w:sz="4" w:space="0" w:color="auto"/>
              <w:right w:val="single" w:sz="4" w:space="0" w:color="auto"/>
            </w:tcBorders>
            <w:hideMark/>
          </w:tcPr>
          <w:p w14:paraId="365B7017" w14:textId="77777777" w:rsidR="00B01539" w:rsidRDefault="00C0051C" w:rsidP="001761CB">
            <w:pPr>
              <w:jc w:val="both"/>
              <w:rPr>
                <w:rFonts w:eastAsia="Malgun Gothic"/>
                <w:i/>
                <w:sz w:val="20"/>
              </w:rPr>
            </w:pPr>
            <w:r>
              <w:rPr>
                <w:sz w:val="20"/>
              </w:rPr>
              <w:t>Molėtų rajono savivaldybės administracija, 188719799</w:t>
            </w:r>
          </w:p>
        </w:tc>
      </w:tr>
      <w:tr w:rsidR="00B01539" w14:paraId="1D22FAFD" w14:textId="77777777" w:rsidTr="001761CB">
        <w:tc>
          <w:tcPr>
            <w:tcW w:w="5094" w:type="dxa"/>
            <w:tcBorders>
              <w:top w:val="single" w:sz="4" w:space="0" w:color="auto"/>
              <w:left w:val="single" w:sz="4" w:space="0" w:color="auto"/>
              <w:bottom w:val="single" w:sz="4" w:space="0" w:color="auto"/>
              <w:right w:val="single" w:sz="4" w:space="0" w:color="auto"/>
            </w:tcBorders>
            <w:hideMark/>
          </w:tcPr>
          <w:p w14:paraId="16A3EB4D" w14:textId="77777777" w:rsidR="00B01539" w:rsidRDefault="00B01539" w:rsidP="001761CB">
            <w:pPr>
              <w:rPr>
                <w:rFonts w:eastAsia="Malgun Gothic"/>
                <w:bCs/>
                <w:i/>
                <w:iCs/>
                <w:szCs w:val="24"/>
              </w:rPr>
            </w:pPr>
            <w:r>
              <w:rPr>
                <w:b/>
                <w:szCs w:val="24"/>
              </w:rPr>
              <w:t xml:space="preserve">Perduodamas turtas </w:t>
            </w:r>
          </w:p>
        </w:tc>
        <w:tc>
          <w:tcPr>
            <w:tcW w:w="5094" w:type="dxa"/>
            <w:tcBorders>
              <w:top w:val="single" w:sz="4" w:space="0" w:color="auto"/>
              <w:left w:val="single" w:sz="4" w:space="0" w:color="auto"/>
              <w:bottom w:val="single" w:sz="4" w:space="0" w:color="auto"/>
              <w:right w:val="single" w:sz="4" w:space="0" w:color="auto"/>
            </w:tcBorders>
            <w:hideMark/>
          </w:tcPr>
          <w:p w14:paraId="2986AC56" w14:textId="3502C96B" w:rsidR="00B01539" w:rsidRPr="00BB0FD5" w:rsidRDefault="005569AC" w:rsidP="00584C68">
            <w:pPr>
              <w:spacing w:before="240"/>
              <w:jc w:val="both"/>
              <w:rPr>
                <w:i/>
                <w:iCs/>
                <w:sz w:val="20"/>
                <w:lang w:eastAsia="lt-LT"/>
              </w:rPr>
            </w:pPr>
            <w:r>
              <w:rPr>
                <w:bCs/>
                <w:i/>
                <w:iCs/>
                <w:sz w:val="20"/>
              </w:rPr>
              <w:t xml:space="preserve">Kultūros paskirties pastato </w:t>
            </w:r>
            <w:r w:rsidR="00D25019">
              <w:rPr>
                <w:bCs/>
                <w:i/>
                <w:iCs/>
                <w:sz w:val="20"/>
              </w:rPr>
              <w:t xml:space="preserve">naudojimo paskirtis – </w:t>
            </w:r>
            <w:r w:rsidR="00C9176B">
              <w:rPr>
                <w:bCs/>
                <w:i/>
                <w:iCs/>
                <w:sz w:val="20"/>
              </w:rPr>
              <w:t>kultūros</w:t>
            </w:r>
            <w:r w:rsidR="00561420" w:rsidRPr="00561420">
              <w:rPr>
                <w:bCs/>
                <w:i/>
                <w:iCs/>
                <w:sz w:val="20"/>
              </w:rPr>
              <w:t>.</w:t>
            </w:r>
            <w:r w:rsidR="00D25019">
              <w:rPr>
                <w:bCs/>
                <w:i/>
                <w:iCs/>
                <w:sz w:val="20"/>
              </w:rPr>
              <w:t xml:space="preserve"> </w:t>
            </w:r>
            <w:r w:rsidR="00584C68">
              <w:rPr>
                <w:bCs/>
                <w:i/>
                <w:iCs/>
                <w:sz w:val="20"/>
              </w:rPr>
              <w:t xml:space="preserve">Perduodamas turtas </w:t>
            </w:r>
            <w:r w:rsidR="00561420">
              <w:rPr>
                <w:bCs/>
                <w:i/>
                <w:iCs/>
                <w:sz w:val="20"/>
              </w:rPr>
              <w:t>–</w:t>
            </w:r>
            <w:r w:rsidR="00584C68">
              <w:rPr>
                <w:bCs/>
                <w:i/>
                <w:iCs/>
                <w:sz w:val="20"/>
              </w:rPr>
              <w:t xml:space="preserve"> </w:t>
            </w:r>
            <w:r>
              <w:rPr>
                <w:bCs/>
                <w:i/>
                <w:iCs/>
                <w:sz w:val="20"/>
              </w:rPr>
              <w:t>148,78</w:t>
            </w:r>
            <w:r w:rsidR="00584C68" w:rsidRPr="00584C68">
              <w:rPr>
                <w:bCs/>
                <w:i/>
                <w:iCs/>
                <w:sz w:val="20"/>
              </w:rPr>
              <w:t xml:space="preserve"> k</w:t>
            </w:r>
            <w:r w:rsidR="00E46C6F" w:rsidRPr="00584C68">
              <w:rPr>
                <w:bCs/>
                <w:i/>
                <w:iCs/>
                <w:sz w:val="20"/>
              </w:rPr>
              <w:t xml:space="preserve">v. m </w:t>
            </w:r>
            <w:r w:rsidR="00584C68" w:rsidRPr="00584C68">
              <w:rPr>
                <w:bCs/>
                <w:i/>
                <w:iCs/>
                <w:sz w:val="20"/>
              </w:rPr>
              <w:t xml:space="preserve"> </w:t>
            </w:r>
            <w:r w:rsidR="00561420">
              <w:rPr>
                <w:bCs/>
                <w:i/>
                <w:iCs/>
                <w:sz w:val="20"/>
              </w:rPr>
              <w:t>patalp</w:t>
            </w:r>
            <w:r>
              <w:rPr>
                <w:bCs/>
                <w:i/>
                <w:iCs/>
                <w:sz w:val="20"/>
              </w:rPr>
              <w:t>os</w:t>
            </w:r>
            <w:r w:rsidR="00561420">
              <w:rPr>
                <w:bCs/>
                <w:i/>
                <w:iCs/>
                <w:sz w:val="20"/>
              </w:rPr>
              <w:t xml:space="preserve"> </w:t>
            </w:r>
            <w:r w:rsidR="00584C68" w:rsidRPr="00BB0FD5">
              <w:rPr>
                <w:bCs/>
                <w:i/>
                <w:iCs/>
                <w:sz w:val="20"/>
              </w:rPr>
              <w:t>(</w:t>
            </w:r>
            <w:r w:rsidR="00BB0FD5" w:rsidRPr="00BB0FD5">
              <w:rPr>
                <w:i/>
                <w:iCs/>
                <w:sz w:val="20"/>
              </w:rPr>
              <w:t>iš jų: 124,13 kv. m ploto patalpos plane pažymėtos: 1-3</w:t>
            </w:r>
            <w:r w:rsidR="00BB0FD5" w:rsidRPr="00BB0FD5">
              <w:rPr>
                <w:i/>
                <w:iCs/>
                <w:sz w:val="20"/>
              </w:rPr>
              <w:t>;</w:t>
            </w:r>
            <w:r w:rsidR="00BB0FD5" w:rsidRPr="00BB0FD5">
              <w:rPr>
                <w:i/>
                <w:iCs/>
                <w:sz w:val="20"/>
              </w:rPr>
              <w:t xml:space="preserve"> 1-8; 1-9; 1-11; 1-12 ir 24,65 kv. m ploto bendro naudojimo patalpos plane pažymėtos: 1-1; 1-2; 1-5; 1-6; 1-7; 1-16) kultūros paskirties pastate (unikalus Nr. 6298-8021-1019; bendras plotas 367,63 kv. m), esanči</w:t>
            </w:r>
            <w:r w:rsidR="00BB0FD5" w:rsidRPr="00BB0FD5">
              <w:rPr>
                <w:i/>
                <w:iCs/>
                <w:sz w:val="20"/>
              </w:rPr>
              <w:t>ame</w:t>
            </w:r>
            <w:r w:rsidR="00BB0FD5" w:rsidRPr="00BB0FD5">
              <w:rPr>
                <w:i/>
                <w:iCs/>
                <w:sz w:val="20"/>
              </w:rPr>
              <w:t xml:space="preserve"> Molėtų r. sav., Mindūnų sen., Mindūnų k., Muziejaus g.</w:t>
            </w:r>
            <w:r w:rsidR="00BB0FD5" w:rsidRPr="00BB0FD5">
              <w:rPr>
                <w:i/>
                <w:iCs/>
                <w:sz w:val="20"/>
              </w:rPr>
              <w:t xml:space="preserve"> 8</w:t>
            </w:r>
          </w:p>
          <w:p w14:paraId="2E8E1E09" w14:textId="77777777" w:rsidR="00B01539" w:rsidRDefault="00B01539" w:rsidP="001761CB">
            <w:pPr>
              <w:jc w:val="both"/>
              <w:rPr>
                <w:rFonts w:eastAsia="Malgun Gothic"/>
                <w:sz w:val="20"/>
              </w:rPr>
            </w:pPr>
          </w:p>
        </w:tc>
      </w:tr>
      <w:tr w:rsidR="00B01539" w14:paraId="27B8A7A3" w14:textId="77777777" w:rsidTr="001761CB">
        <w:tc>
          <w:tcPr>
            <w:tcW w:w="5094" w:type="dxa"/>
            <w:tcBorders>
              <w:top w:val="single" w:sz="4" w:space="0" w:color="auto"/>
              <w:left w:val="single" w:sz="4" w:space="0" w:color="auto"/>
              <w:bottom w:val="single" w:sz="4" w:space="0" w:color="auto"/>
              <w:right w:val="single" w:sz="4" w:space="0" w:color="auto"/>
            </w:tcBorders>
            <w:hideMark/>
          </w:tcPr>
          <w:p w14:paraId="62038CD5" w14:textId="77777777" w:rsidR="00B01539" w:rsidRDefault="00B01539" w:rsidP="001761CB">
            <w:pPr>
              <w:rPr>
                <w:rFonts w:eastAsia="Malgun Gothic"/>
                <w:b/>
                <w:szCs w:val="24"/>
              </w:rPr>
            </w:pPr>
            <w:r>
              <w:rPr>
                <w:b/>
                <w:szCs w:val="24"/>
              </w:rPr>
              <w:t xml:space="preserve">Panaudos subjektas </w:t>
            </w:r>
          </w:p>
        </w:tc>
        <w:tc>
          <w:tcPr>
            <w:tcW w:w="5094" w:type="dxa"/>
            <w:tcBorders>
              <w:top w:val="single" w:sz="4" w:space="0" w:color="auto"/>
              <w:left w:val="single" w:sz="4" w:space="0" w:color="auto"/>
              <w:bottom w:val="single" w:sz="4" w:space="0" w:color="auto"/>
              <w:right w:val="single" w:sz="4" w:space="0" w:color="auto"/>
            </w:tcBorders>
            <w:hideMark/>
          </w:tcPr>
          <w:p w14:paraId="3D3EA7D0" w14:textId="3C268DCD" w:rsidR="00B01539" w:rsidRDefault="00561420" w:rsidP="001761CB">
            <w:pPr>
              <w:jc w:val="both"/>
              <w:rPr>
                <w:rFonts w:eastAsia="Malgun Gothic"/>
                <w:i/>
                <w:sz w:val="20"/>
              </w:rPr>
            </w:pPr>
            <w:r>
              <w:rPr>
                <w:i/>
                <w:sz w:val="20"/>
              </w:rPr>
              <w:t>Visuomeninė organizacija</w:t>
            </w:r>
            <w:r w:rsidR="00BB0FD5">
              <w:rPr>
                <w:i/>
                <w:sz w:val="20"/>
              </w:rPr>
              <w:t xml:space="preserve"> Mindūnų</w:t>
            </w:r>
            <w:r>
              <w:rPr>
                <w:i/>
                <w:sz w:val="20"/>
              </w:rPr>
              <w:t xml:space="preserve"> bendruomenės centras</w:t>
            </w:r>
            <w:r w:rsidR="00DA65FA">
              <w:rPr>
                <w:i/>
                <w:sz w:val="20"/>
              </w:rPr>
              <w:t>,</w:t>
            </w:r>
            <w:r w:rsidR="00DA65FA">
              <w:t xml:space="preserve"> </w:t>
            </w:r>
            <w:r w:rsidR="00DA65FA" w:rsidRPr="00DA65FA">
              <w:rPr>
                <w:i/>
                <w:sz w:val="20"/>
              </w:rPr>
              <w:t xml:space="preserve">kodas </w:t>
            </w:r>
            <w:r w:rsidR="00BB0FD5">
              <w:rPr>
                <w:i/>
                <w:sz w:val="20"/>
              </w:rPr>
              <w:t>300023660</w:t>
            </w:r>
          </w:p>
        </w:tc>
      </w:tr>
      <w:tr w:rsidR="00B01539" w14:paraId="3DF3559E" w14:textId="77777777" w:rsidTr="001761CB">
        <w:trPr>
          <w:trHeight w:val="60"/>
        </w:trPr>
        <w:tc>
          <w:tcPr>
            <w:tcW w:w="5094" w:type="dxa"/>
            <w:tcBorders>
              <w:top w:val="single" w:sz="4" w:space="0" w:color="auto"/>
              <w:left w:val="single" w:sz="4" w:space="0" w:color="auto"/>
              <w:bottom w:val="single" w:sz="4" w:space="0" w:color="auto"/>
              <w:right w:val="single" w:sz="4" w:space="0" w:color="auto"/>
            </w:tcBorders>
            <w:hideMark/>
          </w:tcPr>
          <w:p w14:paraId="7203E038" w14:textId="77777777" w:rsidR="00B01539" w:rsidRDefault="00B01539" w:rsidP="001761CB">
            <w:pPr>
              <w:rPr>
                <w:rFonts w:eastAsia="Malgun Gothic"/>
                <w:b/>
                <w:szCs w:val="24"/>
              </w:rPr>
            </w:pPr>
            <w:r>
              <w:rPr>
                <w:b/>
                <w:szCs w:val="24"/>
              </w:rPr>
              <w:t xml:space="preserve">Turto perdavimo tikslas </w:t>
            </w:r>
          </w:p>
        </w:tc>
        <w:tc>
          <w:tcPr>
            <w:tcW w:w="5094" w:type="dxa"/>
            <w:tcBorders>
              <w:top w:val="single" w:sz="4" w:space="0" w:color="auto"/>
              <w:left w:val="single" w:sz="4" w:space="0" w:color="auto"/>
              <w:bottom w:val="single" w:sz="4" w:space="0" w:color="auto"/>
              <w:right w:val="single" w:sz="4" w:space="0" w:color="auto"/>
            </w:tcBorders>
            <w:hideMark/>
          </w:tcPr>
          <w:p w14:paraId="19BDB38A" w14:textId="77777777" w:rsidR="005D0DF3" w:rsidRDefault="0083250F" w:rsidP="00B52BFA">
            <w:pPr>
              <w:jc w:val="both"/>
              <w:rPr>
                <w:bCs/>
                <w:i/>
                <w:iCs/>
                <w:sz w:val="20"/>
              </w:rPr>
            </w:pPr>
            <w:r w:rsidRPr="00B52BFA">
              <w:rPr>
                <w:bCs/>
                <w:i/>
                <w:iCs/>
                <w:sz w:val="20"/>
              </w:rPr>
              <w:t xml:space="preserve">Tikslas </w:t>
            </w:r>
            <w:r w:rsidR="00B52BFA">
              <w:rPr>
                <w:bCs/>
                <w:i/>
                <w:iCs/>
                <w:sz w:val="20"/>
              </w:rPr>
              <w:t>–</w:t>
            </w:r>
            <w:r w:rsidRPr="00B52BFA">
              <w:rPr>
                <w:bCs/>
                <w:i/>
                <w:iCs/>
                <w:sz w:val="20"/>
              </w:rPr>
              <w:t xml:space="preserve"> </w:t>
            </w:r>
            <w:r w:rsidR="00B52BFA">
              <w:rPr>
                <w:bCs/>
                <w:i/>
                <w:iCs/>
                <w:sz w:val="20"/>
              </w:rPr>
              <w:t xml:space="preserve">tenkinti gyvenamosios vietovės bendruomenės </w:t>
            </w:r>
            <w:r w:rsidR="005D0DF3">
              <w:rPr>
                <w:bCs/>
                <w:i/>
                <w:iCs/>
                <w:sz w:val="20"/>
              </w:rPr>
              <w:t>viešuosius poreikius</w:t>
            </w:r>
          </w:p>
          <w:p w14:paraId="1D9D7DE4" w14:textId="77777777" w:rsidR="00B01539" w:rsidRPr="00B52BFA" w:rsidRDefault="00B01539" w:rsidP="00B52BFA">
            <w:pPr>
              <w:jc w:val="both"/>
              <w:rPr>
                <w:rFonts w:eastAsia="Malgun Gothic"/>
                <w:i/>
                <w:sz w:val="20"/>
              </w:rPr>
            </w:pPr>
          </w:p>
        </w:tc>
      </w:tr>
    </w:tbl>
    <w:p w14:paraId="3B28544F" w14:textId="77777777" w:rsidR="00B01539" w:rsidRDefault="00B01539" w:rsidP="00B01539">
      <w:pPr>
        <w:rPr>
          <w:rFonts w:eastAsia="Malgun Gothic"/>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4387"/>
        <w:gridCol w:w="2093"/>
        <w:gridCol w:w="2392"/>
      </w:tblGrid>
      <w:tr w:rsidR="00B01539" w14:paraId="7EDC66D9" w14:textId="77777777" w:rsidTr="001761CB">
        <w:tc>
          <w:tcPr>
            <w:tcW w:w="5000" w:type="pct"/>
            <w:gridSpan w:val="4"/>
            <w:tcBorders>
              <w:top w:val="single" w:sz="4" w:space="0" w:color="auto"/>
              <w:left w:val="single" w:sz="4" w:space="0" w:color="auto"/>
              <w:bottom w:val="single" w:sz="4" w:space="0" w:color="auto"/>
              <w:right w:val="single" w:sz="4" w:space="0" w:color="auto"/>
            </w:tcBorders>
            <w:shd w:val="pct20" w:color="auto" w:fill="auto"/>
            <w:hideMark/>
          </w:tcPr>
          <w:p w14:paraId="1537203C" w14:textId="77777777" w:rsidR="00B01539" w:rsidRDefault="00B01539" w:rsidP="001761CB">
            <w:pPr>
              <w:ind w:left="720"/>
              <w:rPr>
                <w:rFonts w:eastAsia="Malgun Gothic"/>
                <w:b/>
                <w:szCs w:val="24"/>
              </w:rPr>
            </w:pPr>
            <w:r>
              <w:rPr>
                <w:rFonts w:eastAsia="Malgun Gothic"/>
                <w:b/>
                <w:szCs w:val="24"/>
              </w:rPr>
              <w:t xml:space="preserve">I dalis. Perduodamo turto panaudojimo ūkinei veiklai vykdyti požymių nustatymas </w:t>
            </w:r>
          </w:p>
        </w:tc>
      </w:tr>
      <w:tr w:rsidR="00B01539" w14:paraId="1A8681D1" w14:textId="77777777" w:rsidTr="009D00B0">
        <w:tc>
          <w:tcPr>
            <w:tcW w:w="393" w:type="pct"/>
            <w:tcBorders>
              <w:top w:val="single" w:sz="4" w:space="0" w:color="auto"/>
              <w:left w:val="single" w:sz="4" w:space="0" w:color="auto"/>
              <w:bottom w:val="single" w:sz="4" w:space="0" w:color="auto"/>
              <w:right w:val="single" w:sz="4" w:space="0" w:color="auto"/>
            </w:tcBorders>
          </w:tcPr>
          <w:p w14:paraId="686296DB" w14:textId="77777777" w:rsidR="00B01539" w:rsidRDefault="00B01539" w:rsidP="001761CB">
            <w:pPr>
              <w:ind w:left="360" w:hanging="360"/>
              <w:rPr>
                <w:b/>
                <w:szCs w:val="24"/>
              </w:rPr>
            </w:pPr>
            <w:r>
              <w:rPr>
                <w:rFonts w:eastAsia="Malgun Gothic"/>
                <w:b/>
                <w:szCs w:val="24"/>
              </w:rPr>
              <w:t>1.</w:t>
            </w:r>
            <w:r>
              <w:rPr>
                <w:rFonts w:eastAsia="Malgun Gothic"/>
                <w:b/>
                <w:szCs w:val="24"/>
              </w:rPr>
              <w:tab/>
            </w:r>
          </w:p>
        </w:tc>
        <w:tc>
          <w:tcPr>
            <w:tcW w:w="2278" w:type="pct"/>
            <w:tcBorders>
              <w:top w:val="single" w:sz="4" w:space="0" w:color="auto"/>
              <w:left w:val="single" w:sz="4" w:space="0" w:color="auto"/>
              <w:bottom w:val="single" w:sz="4" w:space="0" w:color="auto"/>
              <w:right w:val="single" w:sz="4" w:space="0" w:color="auto"/>
            </w:tcBorders>
            <w:hideMark/>
          </w:tcPr>
          <w:p w14:paraId="29422B7F" w14:textId="77777777" w:rsidR="00B01539" w:rsidRDefault="00B01539" w:rsidP="001761CB">
            <w:pPr>
              <w:rPr>
                <w:color w:val="000000"/>
                <w:szCs w:val="24"/>
              </w:rPr>
            </w:pPr>
            <w:r>
              <w:rPr>
                <w:b/>
                <w:szCs w:val="24"/>
              </w:rPr>
              <w:t>Ar panaudos subjektas teikia paslaugas, kurias teikia ir privat</w:t>
            </w:r>
            <w:r>
              <w:rPr>
                <w:b/>
                <w:szCs w:val="24"/>
                <w:lang w:eastAsia="ko-KR"/>
              </w:rPr>
              <w:t>ū</w:t>
            </w:r>
            <w:r>
              <w:rPr>
                <w:b/>
                <w:szCs w:val="24"/>
              </w:rPr>
              <w:t>s subjektai</w:t>
            </w:r>
            <w:r>
              <w:rPr>
                <w:color w:val="000000"/>
                <w:szCs w:val="24"/>
              </w:rPr>
              <w:t xml:space="preserve"> </w:t>
            </w:r>
          </w:p>
          <w:p w14:paraId="6A8B7C1A" w14:textId="77777777" w:rsidR="00B01539" w:rsidRDefault="00B01539" w:rsidP="001761CB">
            <w:pPr>
              <w:jc w:val="both"/>
              <w:rPr>
                <w:i/>
                <w:color w:val="000000"/>
                <w:sz w:val="20"/>
              </w:rPr>
            </w:pPr>
            <w:r>
              <w:rPr>
                <w:i/>
                <w:color w:val="000000"/>
                <w:sz w:val="20"/>
              </w:rPr>
              <w:t>(privatūs subjektai – fiziniai asmenys, bet kokios teisinės formos privatūs ir viešieji juridiniai asmenys (išskyrus viešuosius juridinius asmenis, kurie laikomi viešojo sektoriaus subjektu pagal Lietuvos Respublikos viešojo sektoriaus atskaitomybės įstatymą) arba tokių asmenų grupė, kurie rinkoje siūlo vykdyti darbus, tiekti prekes ar teikti paslaugas)</w:t>
            </w:r>
          </w:p>
        </w:tc>
        <w:tc>
          <w:tcPr>
            <w:tcW w:w="1087" w:type="pct"/>
            <w:tcBorders>
              <w:top w:val="single" w:sz="4" w:space="0" w:color="auto"/>
              <w:left w:val="single" w:sz="4" w:space="0" w:color="auto"/>
              <w:bottom w:val="single" w:sz="4" w:space="0" w:color="auto"/>
              <w:right w:val="single" w:sz="4" w:space="0" w:color="auto"/>
            </w:tcBorders>
            <w:hideMark/>
          </w:tcPr>
          <w:p w14:paraId="0424F0E7" w14:textId="77777777" w:rsidR="00B01539" w:rsidRDefault="00B01539" w:rsidP="001761CB">
            <w:pPr>
              <w:rPr>
                <w:rFonts w:eastAsia="Malgun Gothic"/>
                <w:szCs w:val="24"/>
              </w:rPr>
            </w:pPr>
            <w:r>
              <w:rPr>
                <w:szCs w:val="24"/>
              </w:rPr>
              <w:fldChar w:fldCharType="begin" w:fldLock="1">
                <w:ffData>
                  <w:name w:val="Check1"/>
                  <w:enabled/>
                  <w:calcOnExit w:val="0"/>
                  <w:checkBox>
                    <w:sizeAuto/>
                    <w:default w:val="0"/>
                  </w:checkBox>
                </w:ffData>
              </w:fldChar>
            </w:r>
            <w:r>
              <w:rPr>
                <w:szCs w:val="24"/>
              </w:rPr>
              <w:instrText xml:space="preserve"> FORMCHECKBOX </w:instrText>
            </w:r>
            <w:r w:rsidR="00BB0FD5">
              <w:rPr>
                <w:szCs w:val="24"/>
              </w:rPr>
            </w:r>
            <w:r w:rsidR="00BB0FD5">
              <w:rPr>
                <w:szCs w:val="24"/>
              </w:rPr>
              <w:fldChar w:fldCharType="separate"/>
            </w:r>
            <w:r>
              <w:rPr>
                <w:szCs w:val="24"/>
              </w:rPr>
              <w:fldChar w:fldCharType="end"/>
            </w:r>
            <w:r>
              <w:rPr>
                <w:b/>
                <w:bCs/>
                <w:szCs w:val="24"/>
              </w:rPr>
              <w:t>Taip</w:t>
            </w:r>
          </w:p>
        </w:tc>
        <w:tc>
          <w:tcPr>
            <w:tcW w:w="1242" w:type="pct"/>
            <w:tcBorders>
              <w:top w:val="single" w:sz="4" w:space="0" w:color="auto"/>
              <w:left w:val="single" w:sz="4" w:space="0" w:color="auto"/>
              <w:bottom w:val="single" w:sz="4" w:space="0" w:color="auto"/>
              <w:right w:val="single" w:sz="4" w:space="0" w:color="auto"/>
            </w:tcBorders>
          </w:tcPr>
          <w:p w14:paraId="183A8046" w14:textId="77777777" w:rsidR="00B01539" w:rsidRDefault="004D1071" w:rsidP="001761CB">
            <w:pPr>
              <w:rPr>
                <w:rFonts w:eastAsia="Malgun Gothic"/>
                <w:szCs w:val="24"/>
              </w:rPr>
            </w:pPr>
            <w:r>
              <w:rPr>
                <w:szCs w:val="24"/>
              </w:rPr>
              <w:fldChar w:fldCharType="begin">
                <w:ffData>
                  <w:name w:val=""/>
                  <w:enabled/>
                  <w:calcOnExit w:val="0"/>
                  <w:checkBox>
                    <w:sizeAuto/>
                    <w:default w:val="1"/>
                  </w:checkBox>
                </w:ffData>
              </w:fldChar>
            </w:r>
            <w:r>
              <w:rPr>
                <w:szCs w:val="24"/>
              </w:rPr>
              <w:instrText xml:space="preserve"> FORMCHECKBOX </w:instrText>
            </w:r>
            <w:r w:rsidR="00BB0FD5">
              <w:rPr>
                <w:szCs w:val="24"/>
              </w:rPr>
            </w:r>
            <w:r w:rsidR="00BB0FD5">
              <w:rPr>
                <w:szCs w:val="24"/>
              </w:rPr>
              <w:fldChar w:fldCharType="separate"/>
            </w:r>
            <w:r>
              <w:rPr>
                <w:szCs w:val="24"/>
              </w:rPr>
              <w:fldChar w:fldCharType="end"/>
            </w:r>
            <w:r w:rsidR="00B01539">
              <w:rPr>
                <w:b/>
                <w:bCs/>
                <w:szCs w:val="24"/>
              </w:rPr>
              <w:t>Ne</w:t>
            </w:r>
          </w:p>
          <w:p w14:paraId="1757B34E" w14:textId="77777777" w:rsidR="00B01539" w:rsidRDefault="00B01539" w:rsidP="001761CB">
            <w:pPr>
              <w:rPr>
                <w:rFonts w:eastAsia="Malgun Gothic"/>
                <w:szCs w:val="24"/>
              </w:rPr>
            </w:pPr>
          </w:p>
        </w:tc>
      </w:tr>
      <w:tr w:rsidR="00B01539" w14:paraId="65DAF69E" w14:textId="77777777" w:rsidTr="001761CB">
        <w:tc>
          <w:tcPr>
            <w:tcW w:w="5000" w:type="pct"/>
            <w:gridSpan w:val="4"/>
            <w:tcBorders>
              <w:top w:val="single" w:sz="4" w:space="0" w:color="auto"/>
              <w:left w:val="single" w:sz="4" w:space="0" w:color="auto"/>
              <w:bottom w:val="single" w:sz="4" w:space="0" w:color="auto"/>
              <w:right w:val="single" w:sz="4" w:space="0" w:color="auto"/>
            </w:tcBorders>
            <w:hideMark/>
          </w:tcPr>
          <w:p w14:paraId="352EF788" w14:textId="2C9E48F1" w:rsidR="00B01539" w:rsidRPr="00DC070F" w:rsidRDefault="00DC070F" w:rsidP="00DC070F">
            <w:pPr>
              <w:jc w:val="both"/>
              <w:rPr>
                <w:i/>
                <w:sz w:val="20"/>
              </w:rPr>
            </w:pPr>
            <w:r>
              <w:rPr>
                <w:i/>
                <w:sz w:val="20"/>
              </w:rPr>
              <w:t xml:space="preserve">VO </w:t>
            </w:r>
            <w:r w:rsidR="00BB0FD5">
              <w:rPr>
                <w:i/>
                <w:sz w:val="20"/>
              </w:rPr>
              <w:t>Mindūnų</w:t>
            </w:r>
            <w:r>
              <w:rPr>
                <w:i/>
                <w:sz w:val="20"/>
              </w:rPr>
              <w:t xml:space="preserve"> bendruomenės </w:t>
            </w:r>
            <w:r w:rsidRPr="00DC070F">
              <w:rPr>
                <w:i/>
                <w:sz w:val="20"/>
              </w:rPr>
              <w:t xml:space="preserve">centras </w:t>
            </w:r>
            <w:r>
              <w:rPr>
                <w:i/>
                <w:sz w:val="20"/>
              </w:rPr>
              <w:t xml:space="preserve">veiklą vykdo </w:t>
            </w:r>
            <w:r w:rsidRPr="00DC070F">
              <w:rPr>
                <w:i/>
                <w:sz w:val="20"/>
              </w:rPr>
              <w:t xml:space="preserve">nurodytoje teritorijoje </w:t>
            </w:r>
            <w:r>
              <w:rPr>
                <w:i/>
                <w:sz w:val="20"/>
              </w:rPr>
              <w:t>(</w:t>
            </w:r>
            <w:r w:rsidR="00BB0FD5">
              <w:rPr>
                <w:i/>
                <w:sz w:val="20"/>
              </w:rPr>
              <w:t>Mindūnų</w:t>
            </w:r>
            <w:r>
              <w:rPr>
                <w:i/>
                <w:sz w:val="20"/>
              </w:rPr>
              <w:t xml:space="preserve"> k. ir aplinkiniuose kaimuose)</w:t>
            </w:r>
            <w:r w:rsidRPr="00DC070F">
              <w:rPr>
                <w:i/>
                <w:sz w:val="20"/>
              </w:rPr>
              <w:t xml:space="preserve">, </w:t>
            </w:r>
            <w:r w:rsidR="00C9176B" w:rsidRPr="00DC070F">
              <w:rPr>
                <w:i/>
                <w:sz w:val="20"/>
              </w:rPr>
              <w:t>todėl</w:t>
            </w:r>
            <w:r w:rsidR="00C9176B">
              <w:rPr>
                <w:i/>
                <w:sz w:val="20"/>
              </w:rPr>
              <w:t xml:space="preserve"> centro vykdoma veikla</w:t>
            </w:r>
            <w:r w:rsidR="00C9176B" w:rsidRPr="00DC070F">
              <w:rPr>
                <w:i/>
                <w:sz w:val="20"/>
              </w:rPr>
              <w:t xml:space="preserve"> geriausiai</w:t>
            </w:r>
            <w:r w:rsidR="00C9176B">
              <w:rPr>
                <w:i/>
                <w:sz w:val="20"/>
              </w:rPr>
              <w:t xml:space="preserve"> atliepia bendruomenės poreikius. Visos centro veiklos organizuojamos neatlygintinai ir tariantis su vietos</w:t>
            </w:r>
            <w:r w:rsidR="00C9176B" w:rsidRPr="00DC070F">
              <w:rPr>
                <w:i/>
                <w:sz w:val="20"/>
              </w:rPr>
              <w:t xml:space="preserve"> bendruomen</w:t>
            </w:r>
            <w:r w:rsidR="00C9176B">
              <w:rPr>
                <w:i/>
                <w:sz w:val="20"/>
              </w:rPr>
              <w:t>e.</w:t>
            </w:r>
          </w:p>
        </w:tc>
      </w:tr>
      <w:tr w:rsidR="00B01539" w14:paraId="11ED78CC" w14:textId="77777777" w:rsidTr="001761CB">
        <w:tc>
          <w:tcPr>
            <w:tcW w:w="5000" w:type="pct"/>
            <w:gridSpan w:val="4"/>
            <w:tcBorders>
              <w:top w:val="single" w:sz="4" w:space="0" w:color="auto"/>
              <w:left w:val="single" w:sz="4" w:space="0" w:color="auto"/>
              <w:bottom w:val="single" w:sz="4" w:space="0" w:color="auto"/>
              <w:right w:val="single" w:sz="4" w:space="0" w:color="auto"/>
            </w:tcBorders>
            <w:hideMark/>
          </w:tcPr>
          <w:p w14:paraId="1C33FFEA" w14:textId="77777777" w:rsidR="00B01539" w:rsidRDefault="00B01539" w:rsidP="001761CB">
            <w:pPr>
              <w:jc w:val="both"/>
              <w:rPr>
                <w:rFonts w:eastAsia="Malgun Gothic"/>
                <w:i/>
                <w:sz w:val="20"/>
              </w:rPr>
            </w:pPr>
            <w:r>
              <w:rPr>
                <w:i/>
                <w:sz w:val="20"/>
              </w:rPr>
              <w:t>(Jeigu atsakymas „Ne“, nurodoma</w:t>
            </w:r>
            <w:r>
              <w:rPr>
                <w:i/>
                <w:sz w:val="20"/>
                <w:szCs w:val="16"/>
              </w:rPr>
              <w:t xml:space="preserve">, </w:t>
            </w:r>
            <w:r>
              <w:rPr>
                <w:i/>
                <w:sz w:val="20"/>
              </w:rPr>
              <w:t>kuo panaudos subjekto teikiamos paslaugos skiriasi nuo rinkoje teikiamų paslaugų. Jeigu atsakymas „Taip“, nurodomi ne daugiau kaip 5 žinomi privatūs subjektai, kurie taip pat teikia atitinkamas paslaugas.)</w:t>
            </w:r>
          </w:p>
        </w:tc>
      </w:tr>
      <w:tr w:rsidR="00B01539" w14:paraId="733C4708" w14:textId="77777777" w:rsidTr="009D00B0">
        <w:tc>
          <w:tcPr>
            <w:tcW w:w="393" w:type="pct"/>
            <w:tcBorders>
              <w:top w:val="single" w:sz="4" w:space="0" w:color="auto"/>
              <w:left w:val="single" w:sz="4" w:space="0" w:color="auto"/>
              <w:bottom w:val="single" w:sz="4" w:space="0" w:color="auto"/>
              <w:right w:val="single" w:sz="4" w:space="0" w:color="auto"/>
            </w:tcBorders>
          </w:tcPr>
          <w:p w14:paraId="5E3FD3D8" w14:textId="77777777" w:rsidR="00B01539" w:rsidRDefault="00B01539" w:rsidP="001761CB">
            <w:pPr>
              <w:ind w:left="360" w:hanging="360"/>
              <w:rPr>
                <w:b/>
                <w:szCs w:val="24"/>
              </w:rPr>
            </w:pPr>
            <w:r>
              <w:rPr>
                <w:rFonts w:eastAsia="Malgun Gothic"/>
                <w:b/>
                <w:szCs w:val="24"/>
              </w:rPr>
              <w:t>2.</w:t>
            </w:r>
            <w:r>
              <w:rPr>
                <w:rFonts w:eastAsia="Malgun Gothic"/>
                <w:b/>
                <w:szCs w:val="24"/>
              </w:rPr>
              <w:tab/>
            </w:r>
          </w:p>
        </w:tc>
        <w:tc>
          <w:tcPr>
            <w:tcW w:w="2278" w:type="pct"/>
            <w:tcBorders>
              <w:top w:val="single" w:sz="4" w:space="0" w:color="auto"/>
              <w:left w:val="single" w:sz="4" w:space="0" w:color="auto"/>
              <w:bottom w:val="single" w:sz="4" w:space="0" w:color="auto"/>
              <w:right w:val="single" w:sz="4" w:space="0" w:color="auto"/>
            </w:tcBorders>
            <w:hideMark/>
          </w:tcPr>
          <w:p w14:paraId="51AEE5FA" w14:textId="77777777" w:rsidR="00B01539" w:rsidRDefault="00B01539" w:rsidP="001761CB">
            <w:pPr>
              <w:rPr>
                <w:rFonts w:eastAsia="Malgun Gothic"/>
                <w:b/>
                <w:szCs w:val="24"/>
              </w:rPr>
            </w:pPr>
            <w:r>
              <w:rPr>
                <w:b/>
                <w:szCs w:val="24"/>
              </w:rPr>
              <w:t>Ar panaudos subjektas parduoda prekes</w:t>
            </w:r>
          </w:p>
        </w:tc>
        <w:tc>
          <w:tcPr>
            <w:tcW w:w="1087" w:type="pct"/>
            <w:tcBorders>
              <w:top w:val="single" w:sz="4" w:space="0" w:color="auto"/>
              <w:left w:val="single" w:sz="4" w:space="0" w:color="auto"/>
              <w:bottom w:val="single" w:sz="4" w:space="0" w:color="auto"/>
              <w:right w:val="single" w:sz="4" w:space="0" w:color="auto"/>
            </w:tcBorders>
            <w:hideMark/>
          </w:tcPr>
          <w:p w14:paraId="3DB97FDD" w14:textId="77777777" w:rsidR="00B01539" w:rsidRDefault="009D00B0" w:rsidP="001761CB">
            <w:pPr>
              <w:rPr>
                <w:rFonts w:eastAsia="Malgun Gothic"/>
                <w:szCs w:val="24"/>
              </w:rPr>
            </w:pPr>
            <w:r>
              <w:rPr>
                <w:szCs w:val="24"/>
              </w:rPr>
              <w:fldChar w:fldCharType="begin">
                <w:ffData>
                  <w:name w:val=""/>
                  <w:enabled/>
                  <w:calcOnExit w:val="0"/>
                  <w:checkBox>
                    <w:sizeAuto/>
                    <w:default w:val="0"/>
                  </w:checkBox>
                </w:ffData>
              </w:fldChar>
            </w:r>
            <w:r>
              <w:rPr>
                <w:szCs w:val="24"/>
              </w:rPr>
              <w:instrText xml:space="preserve"> FORMCHECKBOX </w:instrText>
            </w:r>
            <w:r w:rsidR="00BB0FD5">
              <w:rPr>
                <w:szCs w:val="24"/>
              </w:rPr>
            </w:r>
            <w:r w:rsidR="00BB0FD5">
              <w:rPr>
                <w:szCs w:val="24"/>
              </w:rPr>
              <w:fldChar w:fldCharType="separate"/>
            </w:r>
            <w:r>
              <w:rPr>
                <w:szCs w:val="24"/>
              </w:rPr>
              <w:fldChar w:fldCharType="end"/>
            </w:r>
            <w:r w:rsidR="00B01539">
              <w:rPr>
                <w:b/>
                <w:bCs/>
                <w:szCs w:val="24"/>
              </w:rPr>
              <w:t>Taip</w:t>
            </w:r>
          </w:p>
        </w:tc>
        <w:tc>
          <w:tcPr>
            <w:tcW w:w="1242" w:type="pct"/>
            <w:tcBorders>
              <w:top w:val="single" w:sz="4" w:space="0" w:color="auto"/>
              <w:left w:val="single" w:sz="4" w:space="0" w:color="auto"/>
              <w:bottom w:val="single" w:sz="4" w:space="0" w:color="auto"/>
              <w:right w:val="single" w:sz="4" w:space="0" w:color="auto"/>
            </w:tcBorders>
          </w:tcPr>
          <w:p w14:paraId="106B052C" w14:textId="77777777" w:rsidR="00B01539" w:rsidRDefault="009D00B0" w:rsidP="001761CB">
            <w:pPr>
              <w:rPr>
                <w:rFonts w:eastAsia="Malgun Gothic"/>
                <w:szCs w:val="24"/>
              </w:rPr>
            </w:pPr>
            <w:r>
              <w:rPr>
                <w:szCs w:val="24"/>
              </w:rPr>
              <w:fldChar w:fldCharType="begin">
                <w:ffData>
                  <w:name w:val=""/>
                  <w:enabled/>
                  <w:calcOnExit w:val="0"/>
                  <w:checkBox>
                    <w:sizeAuto/>
                    <w:default w:val="1"/>
                  </w:checkBox>
                </w:ffData>
              </w:fldChar>
            </w:r>
            <w:r>
              <w:rPr>
                <w:szCs w:val="24"/>
              </w:rPr>
              <w:instrText xml:space="preserve"> FORMCHECKBOX </w:instrText>
            </w:r>
            <w:r w:rsidR="00BB0FD5">
              <w:rPr>
                <w:szCs w:val="24"/>
              </w:rPr>
            </w:r>
            <w:r w:rsidR="00BB0FD5">
              <w:rPr>
                <w:szCs w:val="24"/>
              </w:rPr>
              <w:fldChar w:fldCharType="separate"/>
            </w:r>
            <w:r>
              <w:rPr>
                <w:szCs w:val="24"/>
              </w:rPr>
              <w:fldChar w:fldCharType="end"/>
            </w:r>
            <w:r w:rsidR="00B01539">
              <w:rPr>
                <w:b/>
                <w:bCs/>
                <w:szCs w:val="24"/>
              </w:rPr>
              <w:t>Ne</w:t>
            </w:r>
          </w:p>
          <w:p w14:paraId="74B23230" w14:textId="77777777" w:rsidR="00B01539" w:rsidRDefault="00B01539" w:rsidP="001761CB">
            <w:pPr>
              <w:rPr>
                <w:rFonts w:eastAsia="Malgun Gothic"/>
                <w:szCs w:val="24"/>
              </w:rPr>
            </w:pPr>
          </w:p>
        </w:tc>
      </w:tr>
      <w:tr w:rsidR="00B01539" w14:paraId="7D98D4C7" w14:textId="77777777" w:rsidTr="001761CB">
        <w:tc>
          <w:tcPr>
            <w:tcW w:w="5000" w:type="pct"/>
            <w:gridSpan w:val="4"/>
            <w:tcBorders>
              <w:top w:val="single" w:sz="4" w:space="0" w:color="auto"/>
              <w:left w:val="single" w:sz="4" w:space="0" w:color="auto"/>
              <w:bottom w:val="single" w:sz="4" w:space="0" w:color="auto"/>
              <w:right w:val="single" w:sz="4" w:space="0" w:color="auto"/>
            </w:tcBorders>
            <w:hideMark/>
          </w:tcPr>
          <w:p w14:paraId="6A7DF7D0" w14:textId="77777777" w:rsidR="00B01539" w:rsidRDefault="00584C68" w:rsidP="001761CB">
            <w:pPr>
              <w:jc w:val="center"/>
              <w:rPr>
                <w:rFonts w:eastAsia="Malgun Gothic"/>
                <w:b/>
                <w:szCs w:val="24"/>
              </w:rPr>
            </w:pPr>
            <w:r>
              <w:rPr>
                <w:b/>
                <w:szCs w:val="24"/>
              </w:rPr>
              <w:t>-</w:t>
            </w:r>
          </w:p>
        </w:tc>
      </w:tr>
      <w:tr w:rsidR="00B01539" w14:paraId="73792B27" w14:textId="77777777" w:rsidTr="001761CB">
        <w:tc>
          <w:tcPr>
            <w:tcW w:w="5000" w:type="pct"/>
            <w:gridSpan w:val="4"/>
            <w:tcBorders>
              <w:top w:val="single" w:sz="4" w:space="0" w:color="auto"/>
              <w:left w:val="single" w:sz="4" w:space="0" w:color="auto"/>
              <w:bottom w:val="single" w:sz="4" w:space="0" w:color="auto"/>
              <w:right w:val="single" w:sz="4" w:space="0" w:color="auto"/>
            </w:tcBorders>
            <w:hideMark/>
          </w:tcPr>
          <w:p w14:paraId="6B27DDE9" w14:textId="77777777" w:rsidR="00B01539" w:rsidRDefault="00B01539" w:rsidP="001761CB">
            <w:pPr>
              <w:jc w:val="both"/>
              <w:rPr>
                <w:rFonts w:eastAsia="Malgun Gothic"/>
                <w:i/>
                <w:sz w:val="20"/>
              </w:rPr>
            </w:pPr>
            <w:r>
              <w:rPr>
                <w:i/>
                <w:sz w:val="20"/>
              </w:rPr>
              <w:t>(Jeigu atsakymas „Ne“, papildomo atsakymo pagrindimo nereikia. Jeigu atsakymas „Taip“, nurodoma, kokiomis prekėmis panaudos subjektas prekiauja, ir ne daugiau kaip 5 žinomi privatūs subjektai, kurie taip pat prekiauja atitinkamomis prekėmis.)</w:t>
            </w:r>
          </w:p>
        </w:tc>
      </w:tr>
      <w:tr w:rsidR="00B01539" w14:paraId="2EB34494" w14:textId="77777777" w:rsidTr="009D00B0">
        <w:tc>
          <w:tcPr>
            <w:tcW w:w="393" w:type="pct"/>
            <w:tcBorders>
              <w:top w:val="single" w:sz="4" w:space="0" w:color="auto"/>
              <w:left w:val="single" w:sz="4" w:space="0" w:color="auto"/>
              <w:bottom w:val="single" w:sz="4" w:space="0" w:color="auto"/>
              <w:right w:val="single" w:sz="4" w:space="0" w:color="auto"/>
            </w:tcBorders>
          </w:tcPr>
          <w:p w14:paraId="0A796C96" w14:textId="77777777" w:rsidR="00B01539" w:rsidRDefault="00B01539" w:rsidP="001761CB">
            <w:pPr>
              <w:ind w:left="360" w:hanging="360"/>
              <w:rPr>
                <w:b/>
                <w:szCs w:val="24"/>
              </w:rPr>
            </w:pPr>
            <w:r>
              <w:rPr>
                <w:rFonts w:eastAsia="Malgun Gothic"/>
                <w:b/>
                <w:szCs w:val="24"/>
              </w:rPr>
              <w:lastRenderedPageBreak/>
              <w:t>3.</w:t>
            </w:r>
            <w:r>
              <w:rPr>
                <w:rFonts w:eastAsia="Malgun Gothic"/>
                <w:b/>
                <w:szCs w:val="24"/>
              </w:rPr>
              <w:tab/>
            </w:r>
          </w:p>
        </w:tc>
        <w:tc>
          <w:tcPr>
            <w:tcW w:w="2278" w:type="pct"/>
            <w:tcBorders>
              <w:top w:val="single" w:sz="4" w:space="0" w:color="auto"/>
              <w:left w:val="single" w:sz="4" w:space="0" w:color="auto"/>
              <w:bottom w:val="single" w:sz="4" w:space="0" w:color="auto"/>
              <w:right w:val="single" w:sz="4" w:space="0" w:color="auto"/>
            </w:tcBorders>
            <w:hideMark/>
          </w:tcPr>
          <w:p w14:paraId="6F475BE1" w14:textId="77777777" w:rsidR="00B01539" w:rsidRDefault="00B01539" w:rsidP="001761CB">
            <w:pPr>
              <w:rPr>
                <w:rFonts w:eastAsia="Malgun Gothic"/>
                <w:b/>
                <w:szCs w:val="24"/>
              </w:rPr>
            </w:pPr>
            <w:r>
              <w:rPr>
                <w:b/>
                <w:szCs w:val="24"/>
              </w:rPr>
              <w:t xml:space="preserve">Jeigu į 1 ir (arba) 2 klausimus atsakyta „Taip“, nurodoma, ar perduodamas turtas bus naudojamas </w:t>
            </w:r>
            <w:r>
              <w:rPr>
                <w:b/>
                <w:szCs w:val="24"/>
                <w:lang w:eastAsia="ko-KR"/>
              </w:rPr>
              <w:t xml:space="preserve">atsakymo į 1 ir (arba) 2 klausimus pagrindime nurodytoms veikloms </w:t>
            </w:r>
          </w:p>
        </w:tc>
        <w:tc>
          <w:tcPr>
            <w:tcW w:w="1087" w:type="pct"/>
            <w:tcBorders>
              <w:top w:val="single" w:sz="4" w:space="0" w:color="auto"/>
              <w:left w:val="single" w:sz="4" w:space="0" w:color="auto"/>
              <w:bottom w:val="single" w:sz="4" w:space="0" w:color="auto"/>
              <w:right w:val="single" w:sz="4" w:space="0" w:color="auto"/>
            </w:tcBorders>
            <w:hideMark/>
          </w:tcPr>
          <w:p w14:paraId="1F9CB915" w14:textId="77777777" w:rsidR="00B01539" w:rsidRDefault="00B01539" w:rsidP="001761CB">
            <w:pPr>
              <w:rPr>
                <w:rFonts w:eastAsia="Malgun Gothic"/>
                <w:szCs w:val="24"/>
              </w:rPr>
            </w:pPr>
            <w:r>
              <w:rPr>
                <w:szCs w:val="24"/>
              </w:rPr>
              <w:fldChar w:fldCharType="begin" w:fldLock="1">
                <w:ffData>
                  <w:name w:val="Check1"/>
                  <w:enabled/>
                  <w:calcOnExit w:val="0"/>
                  <w:checkBox>
                    <w:sizeAuto/>
                    <w:default w:val="0"/>
                  </w:checkBox>
                </w:ffData>
              </w:fldChar>
            </w:r>
            <w:r>
              <w:rPr>
                <w:szCs w:val="24"/>
              </w:rPr>
              <w:instrText xml:space="preserve"> FORMCHECKBOX </w:instrText>
            </w:r>
            <w:r w:rsidR="00BB0FD5">
              <w:rPr>
                <w:szCs w:val="24"/>
              </w:rPr>
            </w:r>
            <w:r w:rsidR="00BB0FD5">
              <w:rPr>
                <w:szCs w:val="24"/>
              </w:rPr>
              <w:fldChar w:fldCharType="separate"/>
            </w:r>
            <w:r>
              <w:rPr>
                <w:szCs w:val="24"/>
              </w:rPr>
              <w:fldChar w:fldCharType="end"/>
            </w:r>
            <w:r>
              <w:rPr>
                <w:b/>
                <w:bCs/>
                <w:szCs w:val="24"/>
              </w:rPr>
              <w:t>Taip</w:t>
            </w:r>
          </w:p>
        </w:tc>
        <w:tc>
          <w:tcPr>
            <w:tcW w:w="1242" w:type="pct"/>
            <w:tcBorders>
              <w:top w:val="single" w:sz="4" w:space="0" w:color="auto"/>
              <w:left w:val="single" w:sz="4" w:space="0" w:color="auto"/>
              <w:bottom w:val="single" w:sz="4" w:space="0" w:color="auto"/>
              <w:right w:val="single" w:sz="4" w:space="0" w:color="auto"/>
            </w:tcBorders>
          </w:tcPr>
          <w:p w14:paraId="5A75154C" w14:textId="77777777" w:rsidR="00B01539" w:rsidRDefault="00D25019" w:rsidP="001761CB">
            <w:pPr>
              <w:rPr>
                <w:rFonts w:eastAsia="Malgun Gothic"/>
                <w:szCs w:val="24"/>
              </w:rPr>
            </w:pPr>
            <w:r>
              <w:rPr>
                <w:szCs w:val="24"/>
              </w:rPr>
              <w:fldChar w:fldCharType="begin">
                <w:ffData>
                  <w:name w:val=""/>
                  <w:enabled/>
                  <w:calcOnExit w:val="0"/>
                  <w:checkBox>
                    <w:sizeAuto/>
                    <w:default w:val="0"/>
                  </w:checkBox>
                </w:ffData>
              </w:fldChar>
            </w:r>
            <w:r>
              <w:rPr>
                <w:szCs w:val="24"/>
              </w:rPr>
              <w:instrText xml:space="preserve"> FORMCHECKBOX </w:instrText>
            </w:r>
            <w:r w:rsidR="00BB0FD5">
              <w:rPr>
                <w:szCs w:val="24"/>
              </w:rPr>
            </w:r>
            <w:r w:rsidR="00BB0FD5">
              <w:rPr>
                <w:szCs w:val="24"/>
              </w:rPr>
              <w:fldChar w:fldCharType="separate"/>
            </w:r>
            <w:r>
              <w:rPr>
                <w:szCs w:val="24"/>
              </w:rPr>
              <w:fldChar w:fldCharType="end"/>
            </w:r>
            <w:r w:rsidR="00B01539">
              <w:rPr>
                <w:b/>
                <w:bCs/>
                <w:szCs w:val="24"/>
              </w:rPr>
              <w:t>Ne</w:t>
            </w:r>
          </w:p>
          <w:p w14:paraId="58BEE710" w14:textId="77777777" w:rsidR="00B01539" w:rsidRDefault="00B01539" w:rsidP="001761CB">
            <w:pPr>
              <w:rPr>
                <w:rFonts w:eastAsia="Malgun Gothic"/>
                <w:szCs w:val="24"/>
              </w:rPr>
            </w:pPr>
          </w:p>
        </w:tc>
      </w:tr>
      <w:tr w:rsidR="00B01539" w14:paraId="67C2732A" w14:textId="77777777" w:rsidTr="001761CB">
        <w:tc>
          <w:tcPr>
            <w:tcW w:w="5000" w:type="pct"/>
            <w:gridSpan w:val="4"/>
            <w:tcBorders>
              <w:top w:val="single" w:sz="4" w:space="0" w:color="auto"/>
              <w:left w:val="single" w:sz="4" w:space="0" w:color="auto"/>
              <w:bottom w:val="single" w:sz="4" w:space="0" w:color="auto"/>
              <w:right w:val="single" w:sz="4" w:space="0" w:color="auto"/>
            </w:tcBorders>
            <w:hideMark/>
          </w:tcPr>
          <w:p w14:paraId="2E5AAD98" w14:textId="77777777" w:rsidR="00B01539" w:rsidRDefault="00D25019" w:rsidP="00D25019">
            <w:pPr>
              <w:jc w:val="center"/>
              <w:rPr>
                <w:rFonts w:eastAsia="Malgun Gothic"/>
                <w:szCs w:val="24"/>
              </w:rPr>
            </w:pPr>
            <w:r>
              <w:rPr>
                <w:b/>
                <w:szCs w:val="24"/>
              </w:rPr>
              <w:t xml:space="preserve"> Atsakymo pagrindimas</w:t>
            </w:r>
          </w:p>
        </w:tc>
      </w:tr>
      <w:tr w:rsidR="00B01539" w14:paraId="1C8667B6" w14:textId="77777777" w:rsidTr="001761CB">
        <w:tc>
          <w:tcPr>
            <w:tcW w:w="5000" w:type="pct"/>
            <w:gridSpan w:val="4"/>
            <w:tcBorders>
              <w:top w:val="single" w:sz="4" w:space="0" w:color="auto"/>
              <w:left w:val="single" w:sz="4" w:space="0" w:color="auto"/>
              <w:bottom w:val="single" w:sz="4" w:space="0" w:color="auto"/>
              <w:right w:val="single" w:sz="4" w:space="0" w:color="auto"/>
            </w:tcBorders>
            <w:hideMark/>
          </w:tcPr>
          <w:p w14:paraId="29C8EF05" w14:textId="77777777" w:rsidR="00B01539" w:rsidRDefault="00B01539" w:rsidP="001761CB">
            <w:pPr>
              <w:jc w:val="both"/>
              <w:rPr>
                <w:rFonts w:eastAsia="Malgun Gothic"/>
                <w:i/>
                <w:sz w:val="20"/>
              </w:rPr>
            </w:pPr>
            <w:r>
              <w:rPr>
                <w:i/>
                <w:sz w:val="20"/>
              </w:rPr>
              <w:t>(Jeigu atsakymas „Ne“, nurodoma, kokiomis priemonėmis bus užtikrinta, kad perduodamas turtas nebus naudojamas atsakymo į 1 ir (ar) 2 klausimus pagrindime nurodytoms veikloms. Jeigu atsakymas „Taip“, nurodoma, kodėl perduodamo turto panaudojimo neįmanoma atskirti nuo atsakymo į 1 ir (ar) 2 klausimus pagrindime nurodytų veiklų vykdymo.)</w:t>
            </w:r>
          </w:p>
        </w:tc>
      </w:tr>
      <w:tr w:rsidR="00B01539" w14:paraId="64C897FF" w14:textId="77777777" w:rsidTr="001761CB">
        <w:tc>
          <w:tcPr>
            <w:tcW w:w="5000" w:type="pct"/>
            <w:gridSpan w:val="4"/>
            <w:tcBorders>
              <w:top w:val="single" w:sz="4" w:space="0" w:color="auto"/>
              <w:left w:val="single" w:sz="4" w:space="0" w:color="auto"/>
              <w:bottom w:val="single" w:sz="4" w:space="0" w:color="auto"/>
              <w:right w:val="single" w:sz="4" w:space="0" w:color="auto"/>
            </w:tcBorders>
            <w:shd w:val="pct20" w:color="auto" w:fill="auto"/>
            <w:hideMark/>
          </w:tcPr>
          <w:p w14:paraId="6B45833C" w14:textId="77777777" w:rsidR="00B01539" w:rsidRDefault="00B01539" w:rsidP="001761CB">
            <w:pPr>
              <w:tabs>
                <w:tab w:val="left" w:pos="567"/>
              </w:tabs>
              <w:jc w:val="center"/>
              <w:rPr>
                <w:rFonts w:eastAsia="Malgun Gothic"/>
                <w:b/>
                <w:szCs w:val="24"/>
                <w:lang w:val="en-US"/>
              </w:rPr>
            </w:pPr>
            <w:r>
              <w:rPr>
                <w:b/>
                <w:szCs w:val="24"/>
              </w:rPr>
              <w:t>II dalis. Poveikio konkurencijai ir atitikties valstybės pagalbos reikalavimams vertinimas</w:t>
            </w:r>
          </w:p>
        </w:tc>
      </w:tr>
      <w:tr w:rsidR="00B01539" w14:paraId="5DFCE8A0" w14:textId="77777777" w:rsidTr="009D00B0">
        <w:tc>
          <w:tcPr>
            <w:tcW w:w="393" w:type="pct"/>
            <w:tcBorders>
              <w:top w:val="single" w:sz="4" w:space="0" w:color="auto"/>
              <w:left w:val="single" w:sz="4" w:space="0" w:color="auto"/>
              <w:bottom w:val="single" w:sz="4" w:space="0" w:color="auto"/>
              <w:right w:val="single" w:sz="4" w:space="0" w:color="auto"/>
            </w:tcBorders>
            <w:hideMark/>
          </w:tcPr>
          <w:p w14:paraId="7E7BED92" w14:textId="77777777" w:rsidR="00B01539" w:rsidRDefault="00B01539" w:rsidP="001761CB">
            <w:pPr>
              <w:ind w:left="357"/>
              <w:rPr>
                <w:rFonts w:eastAsia="Malgun Gothic"/>
                <w:b/>
                <w:bCs/>
                <w:szCs w:val="24"/>
              </w:rPr>
            </w:pPr>
            <w:r>
              <w:rPr>
                <w:b/>
                <w:bCs/>
                <w:szCs w:val="24"/>
              </w:rPr>
              <w:t>1.</w:t>
            </w:r>
          </w:p>
        </w:tc>
        <w:tc>
          <w:tcPr>
            <w:tcW w:w="2278" w:type="pct"/>
            <w:tcBorders>
              <w:top w:val="single" w:sz="4" w:space="0" w:color="auto"/>
              <w:left w:val="single" w:sz="4" w:space="0" w:color="auto"/>
              <w:bottom w:val="single" w:sz="4" w:space="0" w:color="auto"/>
              <w:right w:val="single" w:sz="4" w:space="0" w:color="auto"/>
            </w:tcBorders>
            <w:hideMark/>
          </w:tcPr>
          <w:p w14:paraId="7355F55E" w14:textId="77777777" w:rsidR="00B01539" w:rsidRDefault="00B01539" w:rsidP="001761CB">
            <w:pPr>
              <w:rPr>
                <w:rFonts w:eastAsia="Malgun Gothic"/>
                <w:b/>
                <w:szCs w:val="24"/>
              </w:rPr>
            </w:pPr>
            <w:r>
              <w:rPr>
                <w:b/>
                <w:szCs w:val="24"/>
              </w:rPr>
              <w:t>Ar panaudos subjektas konkuruoja su kitais subjektais konkrečiame regione ar visoje Lietuvoje</w:t>
            </w:r>
          </w:p>
        </w:tc>
        <w:tc>
          <w:tcPr>
            <w:tcW w:w="1087" w:type="pct"/>
            <w:tcBorders>
              <w:top w:val="single" w:sz="4" w:space="0" w:color="auto"/>
              <w:left w:val="single" w:sz="4" w:space="0" w:color="auto"/>
              <w:bottom w:val="single" w:sz="4" w:space="0" w:color="auto"/>
              <w:right w:val="single" w:sz="4" w:space="0" w:color="auto"/>
            </w:tcBorders>
            <w:hideMark/>
          </w:tcPr>
          <w:p w14:paraId="43B316C0" w14:textId="77777777" w:rsidR="00B01539" w:rsidRDefault="00B01539" w:rsidP="001761CB">
            <w:pPr>
              <w:rPr>
                <w:rFonts w:eastAsia="Malgun Gothic"/>
                <w:szCs w:val="24"/>
              </w:rPr>
            </w:pPr>
            <w:r>
              <w:rPr>
                <w:szCs w:val="24"/>
              </w:rPr>
              <w:fldChar w:fldCharType="begin" w:fldLock="1">
                <w:ffData>
                  <w:name w:val="Check1"/>
                  <w:enabled/>
                  <w:calcOnExit w:val="0"/>
                  <w:checkBox>
                    <w:sizeAuto/>
                    <w:default w:val="0"/>
                  </w:checkBox>
                </w:ffData>
              </w:fldChar>
            </w:r>
            <w:r>
              <w:rPr>
                <w:szCs w:val="24"/>
              </w:rPr>
              <w:instrText xml:space="preserve"> FORMCHECKBOX </w:instrText>
            </w:r>
            <w:r w:rsidR="00BB0FD5">
              <w:rPr>
                <w:szCs w:val="24"/>
              </w:rPr>
            </w:r>
            <w:r w:rsidR="00BB0FD5">
              <w:rPr>
                <w:szCs w:val="24"/>
              </w:rPr>
              <w:fldChar w:fldCharType="separate"/>
            </w:r>
            <w:r>
              <w:rPr>
                <w:szCs w:val="24"/>
              </w:rPr>
              <w:fldChar w:fldCharType="end"/>
            </w:r>
            <w:r>
              <w:rPr>
                <w:b/>
                <w:bCs/>
                <w:szCs w:val="24"/>
              </w:rPr>
              <w:t>Taip</w:t>
            </w:r>
          </w:p>
        </w:tc>
        <w:tc>
          <w:tcPr>
            <w:tcW w:w="1242" w:type="pct"/>
            <w:tcBorders>
              <w:top w:val="single" w:sz="4" w:space="0" w:color="auto"/>
              <w:left w:val="single" w:sz="4" w:space="0" w:color="auto"/>
              <w:bottom w:val="single" w:sz="4" w:space="0" w:color="auto"/>
              <w:right w:val="single" w:sz="4" w:space="0" w:color="auto"/>
            </w:tcBorders>
          </w:tcPr>
          <w:p w14:paraId="487CAA7A" w14:textId="77777777" w:rsidR="00B01539" w:rsidRDefault="00950F2B" w:rsidP="001761CB">
            <w:pPr>
              <w:rPr>
                <w:rFonts w:eastAsia="Malgun Gothic"/>
                <w:szCs w:val="24"/>
              </w:rPr>
            </w:pPr>
            <w:r>
              <w:rPr>
                <w:szCs w:val="24"/>
              </w:rPr>
              <w:fldChar w:fldCharType="begin">
                <w:ffData>
                  <w:name w:val=""/>
                  <w:enabled/>
                  <w:calcOnExit w:val="0"/>
                  <w:checkBox>
                    <w:sizeAuto/>
                    <w:default w:val="0"/>
                  </w:checkBox>
                </w:ffData>
              </w:fldChar>
            </w:r>
            <w:r>
              <w:rPr>
                <w:szCs w:val="24"/>
              </w:rPr>
              <w:instrText xml:space="preserve"> FORMCHECKBOX </w:instrText>
            </w:r>
            <w:r w:rsidR="00BB0FD5">
              <w:rPr>
                <w:szCs w:val="24"/>
              </w:rPr>
            </w:r>
            <w:r w:rsidR="00BB0FD5">
              <w:rPr>
                <w:szCs w:val="24"/>
              </w:rPr>
              <w:fldChar w:fldCharType="separate"/>
            </w:r>
            <w:r>
              <w:rPr>
                <w:szCs w:val="24"/>
              </w:rPr>
              <w:fldChar w:fldCharType="end"/>
            </w:r>
            <w:r w:rsidR="00B01539">
              <w:rPr>
                <w:b/>
                <w:bCs/>
                <w:szCs w:val="24"/>
              </w:rPr>
              <w:t>Ne</w:t>
            </w:r>
          </w:p>
          <w:p w14:paraId="71A4E548" w14:textId="77777777" w:rsidR="00B01539" w:rsidRDefault="00B01539" w:rsidP="001761CB">
            <w:pPr>
              <w:rPr>
                <w:rFonts w:eastAsia="Malgun Gothic"/>
                <w:szCs w:val="24"/>
              </w:rPr>
            </w:pPr>
          </w:p>
        </w:tc>
      </w:tr>
      <w:tr w:rsidR="009D00B0" w14:paraId="0BEC4B51" w14:textId="77777777" w:rsidTr="001761CB">
        <w:tc>
          <w:tcPr>
            <w:tcW w:w="5000" w:type="pct"/>
            <w:gridSpan w:val="4"/>
            <w:tcBorders>
              <w:top w:val="single" w:sz="4" w:space="0" w:color="auto"/>
              <w:left w:val="single" w:sz="4" w:space="0" w:color="auto"/>
              <w:bottom w:val="single" w:sz="4" w:space="0" w:color="auto"/>
              <w:right w:val="single" w:sz="4" w:space="0" w:color="auto"/>
            </w:tcBorders>
            <w:hideMark/>
          </w:tcPr>
          <w:p w14:paraId="4A752A80" w14:textId="77777777" w:rsidR="009D00B0" w:rsidRPr="00584C68" w:rsidRDefault="00950F2B" w:rsidP="009D00B0">
            <w:pPr>
              <w:rPr>
                <w:b/>
                <w:bCs/>
                <w:sz w:val="20"/>
              </w:rPr>
            </w:pPr>
            <w:r>
              <w:rPr>
                <w:sz w:val="20"/>
              </w:rPr>
              <w:t xml:space="preserve">                                                             </w:t>
            </w:r>
            <w:r>
              <w:rPr>
                <w:b/>
                <w:szCs w:val="24"/>
              </w:rPr>
              <w:t>Atsakymo pagrindimas</w:t>
            </w:r>
          </w:p>
        </w:tc>
      </w:tr>
      <w:tr w:rsidR="009D00B0" w14:paraId="68B986C2" w14:textId="77777777" w:rsidTr="001761CB">
        <w:tc>
          <w:tcPr>
            <w:tcW w:w="5000" w:type="pct"/>
            <w:gridSpan w:val="4"/>
            <w:tcBorders>
              <w:top w:val="single" w:sz="4" w:space="0" w:color="auto"/>
              <w:left w:val="single" w:sz="4" w:space="0" w:color="auto"/>
              <w:bottom w:val="single" w:sz="4" w:space="0" w:color="auto"/>
              <w:right w:val="single" w:sz="4" w:space="0" w:color="auto"/>
            </w:tcBorders>
            <w:hideMark/>
          </w:tcPr>
          <w:p w14:paraId="03121B9A" w14:textId="77777777" w:rsidR="009D00B0" w:rsidRPr="00584C68" w:rsidRDefault="009D00B0" w:rsidP="009D00B0">
            <w:pPr>
              <w:jc w:val="both"/>
              <w:rPr>
                <w:rFonts w:eastAsia="Malgun Gothic"/>
                <w:i/>
                <w:sz w:val="20"/>
              </w:rPr>
            </w:pPr>
            <w:r w:rsidRPr="00584C68">
              <w:rPr>
                <w:i/>
                <w:sz w:val="20"/>
              </w:rPr>
              <w:t>(Jeigu atsakymas „Ne“, nurodoma, kodėl konkurencija šiuo atveju neegzistuoja. Jeigu atsakymas „Taip“, nurodomi subjektai, su kuriais panaudos subjektas konkuruoja vykdydamas savo veiklą.)</w:t>
            </w:r>
          </w:p>
        </w:tc>
      </w:tr>
      <w:tr w:rsidR="009D00B0" w14:paraId="5D37DECB" w14:textId="77777777" w:rsidTr="009D00B0">
        <w:tc>
          <w:tcPr>
            <w:tcW w:w="393" w:type="pct"/>
            <w:tcBorders>
              <w:top w:val="single" w:sz="4" w:space="0" w:color="auto"/>
              <w:left w:val="single" w:sz="4" w:space="0" w:color="auto"/>
              <w:bottom w:val="single" w:sz="4" w:space="0" w:color="auto"/>
              <w:right w:val="single" w:sz="4" w:space="0" w:color="auto"/>
            </w:tcBorders>
            <w:hideMark/>
          </w:tcPr>
          <w:p w14:paraId="3073B9F0" w14:textId="77777777" w:rsidR="009D00B0" w:rsidRDefault="009D00B0" w:rsidP="009D00B0">
            <w:pPr>
              <w:ind w:left="357"/>
              <w:rPr>
                <w:rFonts w:eastAsia="Malgun Gothic"/>
                <w:b/>
                <w:bCs/>
                <w:szCs w:val="24"/>
              </w:rPr>
            </w:pPr>
            <w:r>
              <w:rPr>
                <w:b/>
                <w:bCs/>
                <w:szCs w:val="24"/>
              </w:rPr>
              <w:t>2.</w:t>
            </w:r>
          </w:p>
        </w:tc>
        <w:tc>
          <w:tcPr>
            <w:tcW w:w="2278" w:type="pct"/>
            <w:tcBorders>
              <w:top w:val="single" w:sz="4" w:space="0" w:color="auto"/>
              <w:left w:val="single" w:sz="4" w:space="0" w:color="auto"/>
              <w:bottom w:val="single" w:sz="4" w:space="0" w:color="auto"/>
              <w:right w:val="single" w:sz="4" w:space="0" w:color="auto"/>
            </w:tcBorders>
            <w:hideMark/>
          </w:tcPr>
          <w:p w14:paraId="62B10786" w14:textId="77777777" w:rsidR="009D00B0" w:rsidRDefault="009D00B0" w:rsidP="009D00B0">
            <w:pPr>
              <w:rPr>
                <w:rFonts w:eastAsia="Malgun Gothic"/>
                <w:b/>
                <w:szCs w:val="24"/>
              </w:rPr>
            </w:pPr>
            <w:r>
              <w:rPr>
                <w:b/>
                <w:szCs w:val="24"/>
              </w:rPr>
              <w:t>Ar panaudos subjektas konkuruoja su kitais subjektais, veikiančiais užsienyje</w:t>
            </w:r>
          </w:p>
        </w:tc>
        <w:tc>
          <w:tcPr>
            <w:tcW w:w="1087" w:type="pct"/>
            <w:tcBorders>
              <w:top w:val="single" w:sz="4" w:space="0" w:color="auto"/>
              <w:left w:val="single" w:sz="4" w:space="0" w:color="auto"/>
              <w:bottom w:val="single" w:sz="4" w:space="0" w:color="auto"/>
              <w:right w:val="single" w:sz="4" w:space="0" w:color="auto"/>
            </w:tcBorders>
            <w:hideMark/>
          </w:tcPr>
          <w:p w14:paraId="3C7A89A1" w14:textId="77777777" w:rsidR="009D00B0" w:rsidRDefault="009D00B0" w:rsidP="009D00B0">
            <w:pPr>
              <w:rPr>
                <w:rFonts w:eastAsia="Malgun Gothic"/>
                <w:szCs w:val="24"/>
              </w:rPr>
            </w:pPr>
            <w:r>
              <w:rPr>
                <w:szCs w:val="24"/>
              </w:rPr>
              <w:fldChar w:fldCharType="begin" w:fldLock="1">
                <w:ffData>
                  <w:name w:val="Check1"/>
                  <w:enabled/>
                  <w:calcOnExit w:val="0"/>
                  <w:checkBox>
                    <w:sizeAuto/>
                    <w:default w:val="0"/>
                  </w:checkBox>
                </w:ffData>
              </w:fldChar>
            </w:r>
            <w:r>
              <w:rPr>
                <w:szCs w:val="24"/>
              </w:rPr>
              <w:instrText xml:space="preserve"> FORMCHECKBOX </w:instrText>
            </w:r>
            <w:r w:rsidR="00BB0FD5">
              <w:rPr>
                <w:szCs w:val="24"/>
              </w:rPr>
            </w:r>
            <w:r w:rsidR="00BB0FD5">
              <w:rPr>
                <w:szCs w:val="24"/>
              </w:rPr>
              <w:fldChar w:fldCharType="separate"/>
            </w:r>
            <w:r>
              <w:rPr>
                <w:szCs w:val="24"/>
              </w:rPr>
              <w:fldChar w:fldCharType="end"/>
            </w:r>
            <w:r>
              <w:rPr>
                <w:b/>
                <w:bCs/>
                <w:szCs w:val="24"/>
              </w:rPr>
              <w:t>Taip</w:t>
            </w:r>
          </w:p>
        </w:tc>
        <w:tc>
          <w:tcPr>
            <w:tcW w:w="1242" w:type="pct"/>
            <w:tcBorders>
              <w:top w:val="single" w:sz="4" w:space="0" w:color="auto"/>
              <w:left w:val="single" w:sz="4" w:space="0" w:color="auto"/>
              <w:bottom w:val="single" w:sz="4" w:space="0" w:color="auto"/>
              <w:right w:val="single" w:sz="4" w:space="0" w:color="auto"/>
            </w:tcBorders>
          </w:tcPr>
          <w:p w14:paraId="43FEB92F" w14:textId="77777777" w:rsidR="009D00B0" w:rsidRDefault="00950F2B" w:rsidP="009D00B0">
            <w:pPr>
              <w:rPr>
                <w:rFonts w:eastAsia="Malgun Gothic"/>
                <w:szCs w:val="24"/>
              </w:rPr>
            </w:pPr>
            <w:r>
              <w:rPr>
                <w:szCs w:val="24"/>
              </w:rPr>
              <w:fldChar w:fldCharType="begin">
                <w:ffData>
                  <w:name w:val=""/>
                  <w:enabled/>
                  <w:calcOnExit w:val="0"/>
                  <w:checkBox>
                    <w:sizeAuto/>
                    <w:default w:val="0"/>
                  </w:checkBox>
                </w:ffData>
              </w:fldChar>
            </w:r>
            <w:r>
              <w:rPr>
                <w:szCs w:val="24"/>
              </w:rPr>
              <w:instrText xml:space="preserve"> FORMCHECKBOX </w:instrText>
            </w:r>
            <w:r w:rsidR="00BB0FD5">
              <w:rPr>
                <w:szCs w:val="24"/>
              </w:rPr>
            </w:r>
            <w:r w:rsidR="00BB0FD5">
              <w:rPr>
                <w:szCs w:val="24"/>
              </w:rPr>
              <w:fldChar w:fldCharType="separate"/>
            </w:r>
            <w:r>
              <w:rPr>
                <w:szCs w:val="24"/>
              </w:rPr>
              <w:fldChar w:fldCharType="end"/>
            </w:r>
            <w:r w:rsidR="009D00B0">
              <w:rPr>
                <w:b/>
                <w:bCs/>
                <w:szCs w:val="24"/>
              </w:rPr>
              <w:t>Ne</w:t>
            </w:r>
          </w:p>
          <w:p w14:paraId="1E1315CB" w14:textId="77777777" w:rsidR="009D00B0" w:rsidRDefault="009D00B0" w:rsidP="009D00B0">
            <w:pPr>
              <w:rPr>
                <w:rFonts w:eastAsia="Malgun Gothic"/>
                <w:szCs w:val="24"/>
              </w:rPr>
            </w:pPr>
          </w:p>
        </w:tc>
      </w:tr>
      <w:tr w:rsidR="009D00B0" w14:paraId="77445204" w14:textId="77777777" w:rsidTr="001761CB">
        <w:tc>
          <w:tcPr>
            <w:tcW w:w="5000" w:type="pct"/>
            <w:gridSpan w:val="4"/>
            <w:tcBorders>
              <w:top w:val="single" w:sz="4" w:space="0" w:color="auto"/>
              <w:left w:val="single" w:sz="4" w:space="0" w:color="auto"/>
              <w:bottom w:val="single" w:sz="4" w:space="0" w:color="auto"/>
              <w:right w:val="single" w:sz="4" w:space="0" w:color="auto"/>
            </w:tcBorders>
            <w:hideMark/>
          </w:tcPr>
          <w:p w14:paraId="436AE79D" w14:textId="77777777" w:rsidR="009D00B0" w:rsidRPr="00584C68" w:rsidRDefault="00950F2B" w:rsidP="009D00B0">
            <w:pPr>
              <w:rPr>
                <w:b/>
                <w:bCs/>
                <w:sz w:val="20"/>
              </w:rPr>
            </w:pPr>
            <w:r>
              <w:rPr>
                <w:sz w:val="20"/>
              </w:rPr>
              <w:t xml:space="preserve">                                                                   </w:t>
            </w:r>
            <w:r>
              <w:rPr>
                <w:b/>
                <w:szCs w:val="24"/>
              </w:rPr>
              <w:t>Atsakymo pagrindimas</w:t>
            </w:r>
          </w:p>
        </w:tc>
      </w:tr>
      <w:tr w:rsidR="009D00B0" w14:paraId="35266AC9" w14:textId="77777777" w:rsidTr="001761CB">
        <w:tc>
          <w:tcPr>
            <w:tcW w:w="5000" w:type="pct"/>
            <w:gridSpan w:val="4"/>
            <w:tcBorders>
              <w:top w:val="single" w:sz="4" w:space="0" w:color="auto"/>
              <w:left w:val="single" w:sz="4" w:space="0" w:color="auto"/>
              <w:bottom w:val="single" w:sz="4" w:space="0" w:color="auto"/>
              <w:right w:val="single" w:sz="4" w:space="0" w:color="auto"/>
            </w:tcBorders>
            <w:hideMark/>
          </w:tcPr>
          <w:p w14:paraId="130B5772" w14:textId="77777777" w:rsidR="009D00B0" w:rsidRDefault="009D00B0" w:rsidP="009D00B0">
            <w:pPr>
              <w:jc w:val="both"/>
              <w:rPr>
                <w:rFonts w:eastAsia="Malgun Gothic"/>
                <w:i/>
                <w:sz w:val="20"/>
              </w:rPr>
            </w:pPr>
            <w:r>
              <w:rPr>
                <w:i/>
                <w:sz w:val="20"/>
              </w:rPr>
              <w:t>(Jeigu atsakymas „Ne“, nurodoma, kodėl konkurencija šiuo atveju neegzistuoja. Jeigu atsakymas „Taip“, nurodomi subjektai, su kuriais panaudos subjektas konkuruoja vykdydamas savo veiklą.)</w:t>
            </w:r>
          </w:p>
        </w:tc>
      </w:tr>
      <w:tr w:rsidR="009D00B0" w14:paraId="5EA517B8" w14:textId="77777777" w:rsidTr="009D00B0">
        <w:tc>
          <w:tcPr>
            <w:tcW w:w="393" w:type="pct"/>
            <w:tcBorders>
              <w:top w:val="single" w:sz="4" w:space="0" w:color="auto"/>
              <w:left w:val="single" w:sz="4" w:space="0" w:color="auto"/>
              <w:bottom w:val="single" w:sz="4" w:space="0" w:color="auto"/>
              <w:right w:val="single" w:sz="4" w:space="0" w:color="auto"/>
            </w:tcBorders>
            <w:hideMark/>
          </w:tcPr>
          <w:p w14:paraId="1DDB679B" w14:textId="77777777" w:rsidR="009D00B0" w:rsidRDefault="009D00B0" w:rsidP="009D00B0">
            <w:pPr>
              <w:ind w:left="357"/>
              <w:rPr>
                <w:rFonts w:eastAsia="Malgun Gothic"/>
                <w:b/>
                <w:bCs/>
                <w:szCs w:val="24"/>
              </w:rPr>
            </w:pPr>
            <w:r>
              <w:rPr>
                <w:b/>
                <w:bCs/>
                <w:szCs w:val="24"/>
              </w:rPr>
              <w:t>3.</w:t>
            </w:r>
          </w:p>
        </w:tc>
        <w:tc>
          <w:tcPr>
            <w:tcW w:w="2278" w:type="pct"/>
            <w:tcBorders>
              <w:top w:val="single" w:sz="4" w:space="0" w:color="auto"/>
              <w:left w:val="single" w:sz="4" w:space="0" w:color="auto"/>
              <w:bottom w:val="single" w:sz="4" w:space="0" w:color="auto"/>
              <w:right w:val="single" w:sz="4" w:space="0" w:color="auto"/>
            </w:tcBorders>
            <w:hideMark/>
          </w:tcPr>
          <w:p w14:paraId="05225CD6" w14:textId="77777777" w:rsidR="009D00B0" w:rsidRDefault="009D00B0" w:rsidP="009D00B0">
            <w:pPr>
              <w:rPr>
                <w:rFonts w:eastAsia="Malgun Gothic"/>
                <w:b/>
                <w:bCs/>
                <w:szCs w:val="24"/>
              </w:rPr>
            </w:pPr>
            <w:r>
              <w:rPr>
                <w:b/>
                <w:bCs/>
                <w:szCs w:val="24"/>
              </w:rPr>
              <w:t xml:space="preserve">Ar turto perdavimui taikomas vienas iš Europos Komisijos patvirtintų </w:t>
            </w:r>
            <w:r>
              <w:rPr>
                <w:b/>
                <w:bCs/>
                <w:i/>
                <w:szCs w:val="24"/>
              </w:rPr>
              <w:t>d</w:t>
            </w:r>
            <w:r>
              <w:rPr>
                <w:b/>
                <w:bCs/>
                <w:i/>
                <w:iCs/>
                <w:szCs w:val="24"/>
              </w:rPr>
              <w:t>e minimis</w:t>
            </w:r>
            <w:r>
              <w:rPr>
                <w:b/>
                <w:bCs/>
                <w:szCs w:val="24"/>
              </w:rPr>
              <w:t xml:space="preserve"> pagalbos reglamentų</w:t>
            </w:r>
          </w:p>
        </w:tc>
        <w:tc>
          <w:tcPr>
            <w:tcW w:w="1087" w:type="pct"/>
            <w:tcBorders>
              <w:top w:val="single" w:sz="4" w:space="0" w:color="auto"/>
              <w:left w:val="single" w:sz="4" w:space="0" w:color="auto"/>
              <w:bottom w:val="single" w:sz="4" w:space="0" w:color="auto"/>
              <w:right w:val="single" w:sz="4" w:space="0" w:color="auto"/>
            </w:tcBorders>
            <w:hideMark/>
          </w:tcPr>
          <w:p w14:paraId="125021B6" w14:textId="77777777" w:rsidR="009D00B0" w:rsidRDefault="009D00B0" w:rsidP="009D00B0">
            <w:pPr>
              <w:rPr>
                <w:rFonts w:eastAsia="Malgun Gothic"/>
                <w:szCs w:val="24"/>
              </w:rPr>
            </w:pPr>
            <w:r>
              <w:rPr>
                <w:szCs w:val="24"/>
              </w:rPr>
              <w:fldChar w:fldCharType="begin" w:fldLock="1">
                <w:ffData>
                  <w:name w:val="Check1"/>
                  <w:enabled/>
                  <w:calcOnExit w:val="0"/>
                  <w:checkBox>
                    <w:sizeAuto/>
                    <w:default w:val="0"/>
                  </w:checkBox>
                </w:ffData>
              </w:fldChar>
            </w:r>
            <w:r>
              <w:rPr>
                <w:szCs w:val="24"/>
              </w:rPr>
              <w:instrText xml:space="preserve"> FORMCHECKBOX </w:instrText>
            </w:r>
            <w:r w:rsidR="00BB0FD5">
              <w:rPr>
                <w:szCs w:val="24"/>
              </w:rPr>
            </w:r>
            <w:r w:rsidR="00BB0FD5">
              <w:rPr>
                <w:szCs w:val="24"/>
              </w:rPr>
              <w:fldChar w:fldCharType="separate"/>
            </w:r>
            <w:r>
              <w:rPr>
                <w:szCs w:val="24"/>
              </w:rPr>
              <w:fldChar w:fldCharType="end"/>
            </w:r>
            <w:r>
              <w:rPr>
                <w:b/>
                <w:bCs/>
                <w:szCs w:val="24"/>
              </w:rPr>
              <w:t>Taip</w:t>
            </w:r>
          </w:p>
        </w:tc>
        <w:tc>
          <w:tcPr>
            <w:tcW w:w="1242" w:type="pct"/>
            <w:tcBorders>
              <w:top w:val="single" w:sz="4" w:space="0" w:color="auto"/>
              <w:left w:val="single" w:sz="4" w:space="0" w:color="auto"/>
              <w:bottom w:val="single" w:sz="4" w:space="0" w:color="auto"/>
              <w:right w:val="single" w:sz="4" w:space="0" w:color="auto"/>
            </w:tcBorders>
          </w:tcPr>
          <w:p w14:paraId="2729FDCA" w14:textId="77777777" w:rsidR="009D00B0" w:rsidRDefault="00950F2B" w:rsidP="009D00B0">
            <w:pPr>
              <w:rPr>
                <w:rFonts w:eastAsia="Malgun Gothic"/>
                <w:szCs w:val="24"/>
              </w:rPr>
            </w:pPr>
            <w:r>
              <w:rPr>
                <w:szCs w:val="24"/>
              </w:rPr>
              <w:fldChar w:fldCharType="begin">
                <w:ffData>
                  <w:name w:val=""/>
                  <w:enabled/>
                  <w:calcOnExit w:val="0"/>
                  <w:checkBox>
                    <w:sizeAuto/>
                    <w:default w:val="0"/>
                  </w:checkBox>
                </w:ffData>
              </w:fldChar>
            </w:r>
            <w:r>
              <w:rPr>
                <w:szCs w:val="24"/>
              </w:rPr>
              <w:instrText xml:space="preserve"> FORMCHECKBOX </w:instrText>
            </w:r>
            <w:r w:rsidR="00BB0FD5">
              <w:rPr>
                <w:szCs w:val="24"/>
              </w:rPr>
            </w:r>
            <w:r w:rsidR="00BB0FD5">
              <w:rPr>
                <w:szCs w:val="24"/>
              </w:rPr>
              <w:fldChar w:fldCharType="separate"/>
            </w:r>
            <w:r>
              <w:rPr>
                <w:szCs w:val="24"/>
              </w:rPr>
              <w:fldChar w:fldCharType="end"/>
            </w:r>
            <w:r w:rsidR="009D00B0">
              <w:rPr>
                <w:b/>
                <w:bCs/>
                <w:szCs w:val="24"/>
              </w:rPr>
              <w:t>Ne</w:t>
            </w:r>
          </w:p>
          <w:p w14:paraId="10F9EA7A" w14:textId="77777777" w:rsidR="009D00B0" w:rsidRDefault="009D00B0" w:rsidP="009D00B0">
            <w:pPr>
              <w:rPr>
                <w:rFonts w:eastAsia="Malgun Gothic"/>
                <w:szCs w:val="24"/>
              </w:rPr>
            </w:pPr>
          </w:p>
        </w:tc>
      </w:tr>
      <w:tr w:rsidR="009D00B0" w14:paraId="571E8C37" w14:textId="77777777" w:rsidTr="001761CB">
        <w:tc>
          <w:tcPr>
            <w:tcW w:w="5000" w:type="pct"/>
            <w:gridSpan w:val="4"/>
            <w:tcBorders>
              <w:top w:val="single" w:sz="4" w:space="0" w:color="auto"/>
              <w:left w:val="single" w:sz="4" w:space="0" w:color="auto"/>
              <w:bottom w:val="single" w:sz="4" w:space="0" w:color="auto"/>
              <w:right w:val="single" w:sz="4" w:space="0" w:color="auto"/>
            </w:tcBorders>
            <w:hideMark/>
          </w:tcPr>
          <w:p w14:paraId="7E8BE008" w14:textId="77777777" w:rsidR="009D00B0" w:rsidRDefault="009D00B0" w:rsidP="009D00B0">
            <w:pPr>
              <w:jc w:val="center"/>
              <w:rPr>
                <w:rFonts w:eastAsia="Malgun Gothic"/>
                <w:szCs w:val="24"/>
              </w:rPr>
            </w:pPr>
            <w:r>
              <w:rPr>
                <w:b/>
                <w:szCs w:val="24"/>
              </w:rPr>
              <w:t>Atsakymo pagrindimas</w:t>
            </w:r>
          </w:p>
        </w:tc>
      </w:tr>
      <w:tr w:rsidR="009D00B0" w14:paraId="7C0A8BC9" w14:textId="77777777" w:rsidTr="001761CB">
        <w:tc>
          <w:tcPr>
            <w:tcW w:w="5000" w:type="pct"/>
            <w:gridSpan w:val="4"/>
            <w:tcBorders>
              <w:top w:val="single" w:sz="4" w:space="0" w:color="auto"/>
              <w:left w:val="single" w:sz="4" w:space="0" w:color="auto"/>
              <w:bottom w:val="single" w:sz="4" w:space="0" w:color="auto"/>
              <w:right w:val="single" w:sz="4" w:space="0" w:color="auto"/>
            </w:tcBorders>
            <w:hideMark/>
          </w:tcPr>
          <w:p w14:paraId="49F5F6D1" w14:textId="77777777" w:rsidR="009D00B0" w:rsidRDefault="009D00B0" w:rsidP="009D00B0">
            <w:pPr>
              <w:jc w:val="both"/>
              <w:rPr>
                <w:rFonts w:eastAsia="Malgun Gothic"/>
                <w:i/>
                <w:sz w:val="20"/>
              </w:rPr>
            </w:pPr>
            <w:r>
              <w:rPr>
                <w:i/>
                <w:sz w:val="20"/>
              </w:rPr>
              <w:t>(Jeigu atsakymas „Ne“, papildomo atsakymo pagrindimo nereikia. Jeigu atsakymas „Taip“, nurodoma, kuris reglamentas bus taikomas ir koks pagalbos dydis apskaičiuotas.)</w:t>
            </w:r>
          </w:p>
        </w:tc>
      </w:tr>
    </w:tbl>
    <w:p w14:paraId="3BA19262" w14:textId="77777777" w:rsidR="00B01539" w:rsidRDefault="00B01539" w:rsidP="00B01539">
      <w:pPr>
        <w:ind w:firstLine="567"/>
        <w:jc w:val="both"/>
        <w:rPr>
          <w:rFonts w:eastAsia="Malgun Gothic"/>
          <w:szCs w:val="24"/>
        </w:rPr>
      </w:pPr>
      <w:r>
        <w:rPr>
          <w:szCs w:val="24"/>
        </w:rPr>
        <w:t>Pastabos:</w:t>
      </w:r>
    </w:p>
    <w:p w14:paraId="407996E3" w14:textId="77777777" w:rsidR="00B01539" w:rsidRDefault="00B01539" w:rsidP="00B01539">
      <w:pPr>
        <w:ind w:firstLine="567"/>
        <w:jc w:val="both"/>
        <w:rPr>
          <w:szCs w:val="24"/>
        </w:rPr>
      </w:pPr>
      <w:r>
        <w:rPr>
          <w:szCs w:val="24"/>
          <w:lang w:eastAsia="ko-KR"/>
        </w:rPr>
        <w:t xml:space="preserve">Vartojamos sąvokos suprantamos taip, kaip jos apibrėžtos arba vartojamos Lietuvos Respublikos </w:t>
      </w:r>
      <w:r>
        <w:rPr>
          <w:szCs w:val="24"/>
        </w:rPr>
        <w:t>konkurencijos įstatyme.</w:t>
      </w:r>
    </w:p>
    <w:p w14:paraId="139E61C7" w14:textId="77777777" w:rsidR="00B01539" w:rsidRDefault="00B01539" w:rsidP="00B01539">
      <w:pPr>
        <w:ind w:firstLine="567"/>
        <w:jc w:val="both"/>
        <w:rPr>
          <w:szCs w:val="24"/>
        </w:rPr>
      </w:pPr>
      <w:r>
        <w:rPr>
          <w:bCs/>
          <w:szCs w:val="24"/>
        </w:rPr>
        <w:t xml:space="preserve">Europos Komisijos patvirtintų </w:t>
      </w:r>
      <w:r>
        <w:rPr>
          <w:bCs/>
          <w:i/>
          <w:iCs/>
          <w:szCs w:val="24"/>
        </w:rPr>
        <w:t>de minimis</w:t>
      </w:r>
      <w:r>
        <w:rPr>
          <w:bCs/>
          <w:szCs w:val="24"/>
        </w:rPr>
        <w:t xml:space="preserve"> pagalbos reglamentų sąrašą galima rasti:</w:t>
      </w:r>
    </w:p>
    <w:p w14:paraId="3E19C491" w14:textId="77777777" w:rsidR="00B01539" w:rsidRDefault="00B01539" w:rsidP="00B01539">
      <w:pPr>
        <w:ind w:firstLine="567"/>
        <w:jc w:val="both"/>
        <w:rPr>
          <w:szCs w:val="24"/>
        </w:rPr>
      </w:pPr>
      <w:r>
        <w:rPr>
          <w:bCs/>
          <w:szCs w:val="24"/>
        </w:rPr>
        <w:t>http://kt.gov.lt/lt/veiklos-sritys/valstybes-pagalba/susijusi-informacija-2/bendrosios-isimties-reglamentai.</w:t>
      </w:r>
      <w:r>
        <w:rPr>
          <w:szCs w:val="24"/>
        </w:rPr>
        <w:t xml:space="preserve"> </w:t>
      </w:r>
    </w:p>
    <w:p w14:paraId="7D96CE22" w14:textId="77777777" w:rsidR="00B01539" w:rsidRDefault="00B01539" w:rsidP="00B01539">
      <w:pPr>
        <w:jc w:val="both"/>
        <w:rPr>
          <w:szCs w:val="24"/>
        </w:rPr>
      </w:pPr>
    </w:p>
    <w:p w14:paraId="1D6ED7EE" w14:textId="77777777" w:rsidR="00B01539" w:rsidRDefault="00B01539" w:rsidP="00B01539">
      <w:pPr>
        <w:jc w:val="both"/>
        <w:rPr>
          <w:szCs w:val="24"/>
        </w:rPr>
      </w:pPr>
    </w:p>
    <w:p w14:paraId="405E7664" w14:textId="77777777" w:rsidR="00584C68" w:rsidRDefault="00584C68" w:rsidP="00B01539">
      <w:pPr>
        <w:jc w:val="both"/>
        <w:rPr>
          <w:szCs w:val="24"/>
          <w:u w:val="single"/>
        </w:rPr>
      </w:pPr>
      <w:r>
        <w:rPr>
          <w:szCs w:val="24"/>
          <w:u w:val="single"/>
        </w:rPr>
        <w:t xml:space="preserve">Molėtų rajono savivaldybės administracijos Turto </w:t>
      </w:r>
    </w:p>
    <w:p w14:paraId="02F0A543" w14:textId="5EA82C09" w:rsidR="00B01539" w:rsidRDefault="00D25019" w:rsidP="00B01539">
      <w:pPr>
        <w:jc w:val="both"/>
        <w:rPr>
          <w:szCs w:val="24"/>
        </w:rPr>
      </w:pPr>
      <w:r>
        <w:rPr>
          <w:szCs w:val="24"/>
          <w:u w:val="single"/>
        </w:rPr>
        <w:t>s</w:t>
      </w:r>
      <w:r w:rsidR="00584C68">
        <w:rPr>
          <w:szCs w:val="24"/>
          <w:u w:val="single"/>
        </w:rPr>
        <w:t xml:space="preserve">kyriaus </w:t>
      </w:r>
      <w:r w:rsidR="00BB0FD5">
        <w:rPr>
          <w:szCs w:val="24"/>
          <w:u w:val="single"/>
        </w:rPr>
        <w:t xml:space="preserve">vyriausioji </w:t>
      </w:r>
      <w:r w:rsidR="00584C68">
        <w:rPr>
          <w:szCs w:val="24"/>
          <w:u w:val="single"/>
        </w:rPr>
        <w:t>specialistė</w:t>
      </w:r>
      <w:r w:rsidR="00BB0FD5">
        <w:rPr>
          <w:szCs w:val="24"/>
          <w:u w:val="single"/>
        </w:rPr>
        <w:t>__________________</w:t>
      </w:r>
      <w:r w:rsidR="00B01539">
        <w:rPr>
          <w:szCs w:val="24"/>
        </w:rPr>
        <w:t xml:space="preserve">       ___________     </w:t>
      </w:r>
      <w:r w:rsidR="00584C68">
        <w:rPr>
          <w:szCs w:val="24"/>
        </w:rPr>
        <w:t>Vanda Aleksiejūnienė</w:t>
      </w:r>
    </w:p>
    <w:p w14:paraId="6500A107" w14:textId="77777777" w:rsidR="00B01539" w:rsidRDefault="00B01539" w:rsidP="00B01539">
      <w:pPr>
        <w:ind w:firstLine="583"/>
        <w:jc w:val="both"/>
      </w:pPr>
      <w:r>
        <w:rPr>
          <w:sz w:val="20"/>
        </w:rPr>
        <w:t>(</w:t>
      </w:r>
      <w:r>
        <w:rPr>
          <w:rFonts w:eastAsia="Calibri"/>
          <w:sz w:val="20"/>
        </w:rPr>
        <w:t>klausimyną pasirašančio asmens pareigų pavadinimas)</w:t>
      </w:r>
      <w:r>
        <w:rPr>
          <w:sz w:val="20"/>
        </w:rPr>
        <w:t xml:space="preserve">                 (parašas)                     (vardas ir pavardė)</w:t>
      </w:r>
    </w:p>
    <w:p w14:paraId="642E7165" w14:textId="77777777" w:rsidR="002E4C00" w:rsidRDefault="002E4C00"/>
    <w:p w14:paraId="64C11717" w14:textId="77777777" w:rsidR="000B1F66" w:rsidRDefault="000B1F66"/>
    <w:p w14:paraId="5E9FC0AB" w14:textId="77777777" w:rsidR="000B1F66" w:rsidRDefault="000B1F66" w:rsidP="000B1F66">
      <w:pPr>
        <w:tabs>
          <w:tab w:val="left" w:pos="6237"/>
        </w:tabs>
        <w:ind w:left="6237"/>
        <w:rPr>
          <w:rFonts w:eastAsia="Malgun Gothic"/>
          <w:szCs w:val="24"/>
          <w:lang w:eastAsia="ko-KR"/>
        </w:rPr>
      </w:pPr>
    </w:p>
    <w:p w14:paraId="31AF4EDE" w14:textId="77777777" w:rsidR="00C0051C" w:rsidRDefault="00C0051C"/>
    <w:sectPr w:rsidR="00C0051C">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E6704F"/>
    <w:multiLevelType w:val="multilevel"/>
    <w:tmpl w:val="0427001F"/>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539"/>
    <w:rsid w:val="00047FC7"/>
    <w:rsid w:val="000B1F66"/>
    <w:rsid w:val="000B7D2C"/>
    <w:rsid w:val="002A4E80"/>
    <w:rsid w:val="002E4C00"/>
    <w:rsid w:val="004D1071"/>
    <w:rsid w:val="005569AC"/>
    <w:rsid w:val="00561420"/>
    <w:rsid w:val="00584C68"/>
    <w:rsid w:val="005D0DF3"/>
    <w:rsid w:val="0083250F"/>
    <w:rsid w:val="008C5DA0"/>
    <w:rsid w:val="00920DA9"/>
    <w:rsid w:val="00950F2B"/>
    <w:rsid w:val="009D00B0"/>
    <w:rsid w:val="00B01539"/>
    <w:rsid w:val="00B52BFA"/>
    <w:rsid w:val="00B84EAC"/>
    <w:rsid w:val="00BB0FD5"/>
    <w:rsid w:val="00C0051C"/>
    <w:rsid w:val="00C9176B"/>
    <w:rsid w:val="00D25019"/>
    <w:rsid w:val="00DA65FA"/>
    <w:rsid w:val="00DC070F"/>
    <w:rsid w:val="00E46C6F"/>
    <w:rsid w:val="00E74776"/>
    <w:rsid w:val="00E967D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B1484"/>
  <w15:chartTrackingRefBased/>
  <w15:docId w15:val="{E6CC4313-9651-43D7-8251-3635D8879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B01539"/>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C0051C"/>
    <w:pPr>
      <w:spacing w:after="200" w:line="276" w:lineRule="auto"/>
      <w:ind w:left="720"/>
      <w:contextualSpacing/>
    </w:pPr>
    <w:rPr>
      <w:rFonts w:ascii="Calibri" w:eastAsia="Malgun Gothic" w:hAnsi="Calibri"/>
      <w:sz w:val="22"/>
      <w:szCs w:val="22"/>
    </w:rPr>
  </w:style>
  <w:style w:type="character" w:styleId="Komentaronuoroda">
    <w:name w:val="annotation reference"/>
    <w:uiPriority w:val="99"/>
    <w:semiHidden/>
    <w:unhideWhenUsed/>
    <w:rsid w:val="00C0051C"/>
    <w:rPr>
      <w:sz w:val="16"/>
      <w:szCs w:val="16"/>
    </w:rPr>
  </w:style>
  <w:style w:type="character" w:styleId="Vietosrezervavimoenklotekstas">
    <w:name w:val="Placeholder Text"/>
    <w:basedOn w:val="Numatytasispastraiposriftas"/>
    <w:uiPriority w:val="99"/>
    <w:semiHidden/>
    <w:rsid w:val="000B7D2C"/>
    <w:rPr>
      <w:color w:val="808080"/>
    </w:rPr>
  </w:style>
  <w:style w:type="paragraph" w:styleId="Debesliotekstas">
    <w:name w:val="Balloon Text"/>
    <w:basedOn w:val="prastasis"/>
    <w:link w:val="DebesliotekstasDiagrama"/>
    <w:uiPriority w:val="99"/>
    <w:semiHidden/>
    <w:unhideWhenUsed/>
    <w:rsid w:val="00D25019"/>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D2501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472081">
      <w:bodyDiv w:val="1"/>
      <w:marLeft w:val="0"/>
      <w:marRight w:val="0"/>
      <w:marTop w:val="0"/>
      <w:marBottom w:val="0"/>
      <w:divBdr>
        <w:top w:val="none" w:sz="0" w:space="0" w:color="auto"/>
        <w:left w:val="none" w:sz="0" w:space="0" w:color="auto"/>
        <w:bottom w:val="none" w:sz="0" w:space="0" w:color="auto"/>
        <w:right w:val="none" w:sz="0" w:space="0" w:color="auto"/>
      </w:divBdr>
    </w:div>
    <w:div w:id="1014572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B345D0-ED30-41B1-BC6B-6B7872225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3104</Words>
  <Characters>1770</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
    </vt:vector>
  </TitlesOfParts>
  <Company>Molėtų raj. savivaldybės administracija</Company>
  <LinksUpToDate>false</LinksUpToDate>
  <CharactersWithSpaces>4865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Aleksiejūnienė Vanda</dc:creator>
  <cp:keywords/>
  <dc:description/>
  <cp:lastModifiedBy>Vanda Aleksiejūnienė</cp:lastModifiedBy>
  <cp:revision>6</cp:revision>
  <cp:lastPrinted>2020-04-15T08:29:00Z</cp:lastPrinted>
  <dcterms:created xsi:type="dcterms:W3CDTF">2021-09-02T07:22:00Z</dcterms:created>
  <dcterms:modified xsi:type="dcterms:W3CDTF">2021-09-07T10:15:00Z</dcterms:modified>
</cp:coreProperties>
</file>