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724C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6DB5F95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8EE96D1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041CB8E8" w14:textId="48F51F34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Hlk80880904"/>
      <w:r>
        <w:rPr>
          <w:b/>
          <w:caps/>
          <w:noProof/>
        </w:rPr>
        <w:t xml:space="preserve">Dėl </w:t>
      </w:r>
      <w:r w:rsidR="009010F9">
        <w:rPr>
          <w:b/>
          <w:caps/>
          <w:noProof/>
        </w:rPr>
        <w:t>SPECIALIŲJŲ PLANŲ PRIPAŽINIMO MOLĖTŲ RAJONO SAVIVALDYBĖS TERITORIJOS BENDROJO PLANO SUDEDAMĄJ</w:t>
      </w:r>
      <w:r w:rsidR="003514E7">
        <w:rPr>
          <w:b/>
          <w:caps/>
          <w:noProof/>
        </w:rPr>
        <w:t>a</w:t>
      </w:r>
      <w:r w:rsidR="009010F9">
        <w:rPr>
          <w:b/>
          <w:caps/>
          <w:noProof/>
        </w:rPr>
        <w:t xml:space="preserve"> DALIMI</w:t>
      </w:r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5CEE3BC0" w14:textId="122DE4AD" w:rsidR="00C16EA1" w:rsidRDefault="0043119F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1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2021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B335D8">
        <w:rPr>
          <w:noProof/>
        </w:rPr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14:paraId="3A7719AE" w14:textId="77777777" w:rsidR="00C16EA1" w:rsidRDefault="00C16EA1" w:rsidP="00D74773">
      <w:pPr>
        <w:jc w:val="center"/>
      </w:pPr>
      <w:r>
        <w:t>Molėtai</w:t>
      </w:r>
    </w:p>
    <w:p w14:paraId="0620F564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3972B440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079DA90" w14:textId="77777777" w:rsidR="00C16EA1" w:rsidRDefault="00C16EA1" w:rsidP="003514E7">
      <w:pPr>
        <w:tabs>
          <w:tab w:val="left" w:pos="993"/>
          <w:tab w:val="left" w:pos="1674"/>
        </w:tabs>
        <w:spacing w:line="360" w:lineRule="auto"/>
        <w:ind w:firstLine="567"/>
        <w:jc w:val="both"/>
      </w:pPr>
    </w:p>
    <w:p w14:paraId="361700F6" w14:textId="67986C4C" w:rsidR="00943DF9" w:rsidRDefault="009010F9" w:rsidP="003514E7">
      <w:pPr>
        <w:tabs>
          <w:tab w:val="left" w:pos="993"/>
        </w:tabs>
        <w:spacing w:line="360" w:lineRule="auto"/>
        <w:ind w:firstLine="567"/>
        <w:jc w:val="both"/>
      </w:pPr>
      <w:r w:rsidRPr="00983F80">
        <w:t>Vadovaudamasi Lietuvos Respublikos vietos savivaldos įstatymo 6 straipsnio 19 punktu</w:t>
      </w:r>
      <w:r w:rsidR="00943DF9">
        <w:t>,</w:t>
      </w:r>
      <w:r w:rsidRPr="00983F80">
        <w:t xml:space="preserve"> 16 straipsnio </w:t>
      </w:r>
      <w:r w:rsidR="00514F77" w:rsidRPr="00983F80">
        <w:t>4 dalimi</w:t>
      </w:r>
      <w:r w:rsidRPr="00983F80">
        <w:t xml:space="preserve">, Lietuvos Respublikos teritorijų planavimo įstatymo 22 straipsnio 2 dalimi, </w:t>
      </w:r>
    </w:p>
    <w:p w14:paraId="33A558DC" w14:textId="355C6EE4" w:rsidR="009010F9" w:rsidRPr="00983F80" w:rsidRDefault="009010F9" w:rsidP="003514E7">
      <w:pPr>
        <w:tabs>
          <w:tab w:val="left" w:pos="993"/>
        </w:tabs>
        <w:spacing w:line="360" w:lineRule="auto"/>
        <w:ind w:firstLine="567"/>
        <w:jc w:val="both"/>
      </w:pPr>
      <w:r w:rsidRPr="00983F80">
        <w:t>Molėtų rajono savivaldybės taryba</w:t>
      </w:r>
      <w:r w:rsidR="00F91661" w:rsidRPr="00983F80">
        <w:t xml:space="preserve"> </w:t>
      </w:r>
      <w:r w:rsidRPr="00983F80">
        <w:t xml:space="preserve"> n u s p r e n d ž i a:</w:t>
      </w:r>
    </w:p>
    <w:p w14:paraId="18DC1F2A" w14:textId="211695EC" w:rsidR="00026194" w:rsidRPr="00983F80" w:rsidRDefault="00026194" w:rsidP="003514E7">
      <w:pPr>
        <w:tabs>
          <w:tab w:val="left" w:pos="567"/>
          <w:tab w:val="left" w:pos="993"/>
        </w:tabs>
        <w:spacing w:line="360" w:lineRule="auto"/>
        <w:ind w:firstLine="567"/>
        <w:jc w:val="both"/>
      </w:pPr>
      <w:r w:rsidRPr="00983F80">
        <w:t>Pripažinti Molėtų rajono savivaldybės teritorijos bendrojo plano, patvirtinto Molėtų rajono savivaldybės tarybos 2018</w:t>
      </w:r>
      <w:r w:rsidR="00983F80" w:rsidRPr="00983F80">
        <w:t xml:space="preserve"> m. spalio </w:t>
      </w:r>
      <w:r w:rsidRPr="00983F80">
        <w:t>25</w:t>
      </w:r>
      <w:r w:rsidR="00983F80" w:rsidRPr="00983F80">
        <w:t xml:space="preserve"> d.</w:t>
      </w:r>
      <w:r w:rsidRPr="00983F80">
        <w:t xml:space="preserve"> sprendimu Nr. B1-238 „Dėl Molėtų rajono savivaldybės teritorijos bendrojo plano korektūros patvirtinimo“, sudedamąja dalimi:</w:t>
      </w:r>
    </w:p>
    <w:p w14:paraId="4FA43B97" w14:textId="387CE405" w:rsidR="00026194" w:rsidRPr="00983F80" w:rsidRDefault="00026194" w:rsidP="003514E7">
      <w:pPr>
        <w:pStyle w:val="Sraopastraipa"/>
        <w:numPr>
          <w:ilvl w:val="0"/>
          <w:numId w:val="2"/>
        </w:numPr>
        <w:tabs>
          <w:tab w:val="left" w:pos="993"/>
          <w:tab w:val="left" w:pos="7513"/>
        </w:tabs>
        <w:spacing w:line="360" w:lineRule="auto"/>
        <w:ind w:left="0" w:firstLine="567"/>
        <w:jc w:val="both"/>
      </w:pPr>
      <w:r w:rsidRPr="00983F80">
        <w:t xml:space="preserve">Molėtų rajono rekreacinių </w:t>
      </w:r>
      <w:r w:rsidR="00983F80" w:rsidRPr="00983F80">
        <w:t>vietovių</w:t>
      </w:r>
      <w:r w:rsidRPr="00983F80">
        <w:t xml:space="preserve"> specialųjį planą, patvirtintą </w:t>
      </w:r>
      <w:r w:rsidR="00943DF9" w:rsidRPr="00983F80">
        <w:t xml:space="preserve">Molėtų rajono savivaldybės tarybos </w:t>
      </w:r>
      <w:r w:rsidRPr="00983F80">
        <w:t>2014 m. birželio 12 d. sprendimu Nr. B1-90 „Dėl Molėtų rajono rekreacinių vietovių specialiojo plano patvirtinimo“;</w:t>
      </w:r>
    </w:p>
    <w:p w14:paraId="6A8EE592" w14:textId="530FC1B7" w:rsidR="00026194" w:rsidRPr="00983F80" w:rsidRDefault="00026194" w:rsidP="003514E7">
      <w:pPr>
        <w:pStyle w:val="Sraopastraipa"/>
        <w:numPr>
          <w:ilvl w:val="0"/>
          <w:numId w:val="2"/>
        </w:numPr>
        <w:tabs>
          <w:tab w:val="left" w:pos="993"/>
          <w:tab w:val="left" w:pos="7513"/>
        </w:tabs>
        <w:spacing w:line="360" w:lineRule="auto"/>
        <w:ind w:left="0" w:firstLine="567"/>
        <w:jc w:val="both"/>
      </w:pPr>
      <w:r w:rsidRPr="00983F80">
        <w:t>Molėtų rajono teritorijos, esančios magistralinio kelio Vilnius</w:t>
      </w:r>
      <w:r w:rsidR="00943DF9">
        <w:t>–</w:t>
      </w:r>
      <w:r w:rsidRPr="00983F80">
        <w:t>Utena atkarpos zonoje, specialųjį planą, patvirtintą Molėtų rajono savivaldybės tarybos 2011 m. gegužės 26 d. sprendimu Nr. B1-131 „Dėl Molėtų rajono teritorijos, esančios magistralinio kelio Vilnius</w:t>
      </w:r>
      <w:r w:rsidR="00943DF9">
        <w:t>–</w:t>
      </w:r>
      <w:r w:rsidRPr="00983F80">
        <w:t>Utena atkarpos zonoje, specialiojo plano patvirtinimo“;</w:t>
      </w:r>
    </w:p>
    <w:p w14:paraId="070A0A74" w14:textId="77777777" w:rsidR="00026194" w:rsidRPr="00983F80" w:rsidRDefault="00026194" w:rsidP="003514E7">
      <w:pPr>
        <w:pStyle w:val="Sraopastraipa"/>
        <w:numPr>
          <w:ilvl w:val="0"/>
          <w:numId w:val="2"/>
        </w:numPr>
        <w:tabs>
          <w:tab w:val="left" w:pos="993"/>
          <w:tab w:val="left" w:pos="7513"/>
        </w:tabs>
        <w:spacing w:line="360" w:lineRule="auto"/>
        <w:ind w:left="0" w:firstLine="567"/>
        <w:jc w:val="both"/>
      </w:pPr>
      <w:r w:rsidRPr="00983F80">
        <w:t>Molėtų rajono degalinių išdėstymo schemą, patvirtintą Molėtų rajono valdybos 1996 m. rugpjūčio 14 d. sprendimu Nr. 193-v;</w:t>
      </w:r>
    </w:p>
    <w:p w14:paraId="273FB3A6" w14:textId="73BCE46B" w:rsidR="00026194" w:rsidRPr="00983F80" w:rsidRDefault="00943DF9" w:rsidP="003514E7">
      <w:pPr>
        <w:pStyle w:val="Sraopastraipa"/>
        <w:numPr>
          <w:ilvl w:val="0"/>
          <w:numId w:val="2"/>
        </w:numPr>
        <w:tabs>
          <w:tab w:val="left" w:pos="993"/>
          <w:tab w:val="left" w:pos="7513"/>
        </w:tabs>
        <w:spacing w:line="360" w:lineRule="auto"/>
        <w:ind w:left="0" w:firstLine="567"/>
        <w:jc w:val="both"/>
      </w:pPr>
      <w:r>
        <w:t>s</w:t>
      </w:r>
      <w:r w:rsidR="00026194" w:rsidRPr="00983F80">
        <w:t xml:space="preserve">pecialųjį planą „Degalinių išdėstymo schemos Molėtų mieste ir rajone, patvirtintos Molėtų rajono valdybos </w:t>
      </w:r>
      <w:smartTag w:uri="urn:schemas-microsoft-com:office:smarttags" w:element="metricconverter">
        <w:smartTagPr>
          <w:attr w:name="ProductID" w:val="1996 m"/>
        </w:smartTagPr>
        <w:r w:rsidR="00026194" w:rsidRPr="00983F80">
          <w:t>1996 m</w:t>
        </w:r>
      </w:smartTag>
      <w:r w:rsidR="00026194" w:rsidRPr="00983F80">
        <w:t>. rugpjūčio 14 d. sprendimu Nr. 193-v, papildymas, numatant naujas vietas degalinėms Vilnius</w:t>
      </w:r>
      <w:r>
        <w:t>–</w:t>
      </w:r>
      <w:r w:rsidR="00026194" w:rsidRPr="00983F80">
        <w:t>Utena (A14) ir Molėtai</w:t>
      </w:r>
      <w:r>
        <w:t>–</w:t>
      </w:r>
      <w:r w:rsidR="00026194" w:rsidRPr="00983F80">
        <w:t>Pabradė (Nr. 173) kelių sankryžoje“, patvirtintą Molėtų rajono savivaldybės tarybos 2010 m. vasario 18 d. sprendimu Nr. B1-28 „Dėl specialiojo plano patvirtinimo“</w:t>
      </w:r>
      <w:r w:rsidR="00983F80" w:rsidRPr="00983F80">
        <w:t>.</w:t>
      </w:r>
    </w:p>
    <w:p w14:paraId="447CBDA0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0837CBE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4F5541CA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19970B707AD4002B3BD55C51C87F2B7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14C9C824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1C0FBF48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8B6FBE5" w14:textId="34D32B07" w:rsidR="00026194" w:rsidRDefault="00026194" w:rsidP="00026194">
      <w:pPr>
        <w:tabs>
          <w:tab w:val="left" w:pos="7513"/>
        </w:tabs>
        <w:spacing w:line="360" w:lineRule="auto"/>
        <w:jc w:val="both"/>
      </w:pPr>
    </w:p>
    <w:sectPr w:rsidR="00026194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737D" w14:textId="77777777" w:rsidR="009010F9" w:rsidRDefault="009010F9">
      <w:r>
        <w:separator/>
      </w:r>
    </w:p>
  </w:endnote>
  <w:endnote w:type="continuationSeparator" w:id="0">
    <w:p w14:paraId="639D6B2A" w14:textId="77777777" w:rsidR="009010F9" w:rsidRDefault="0090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08A3A" w14:textId="77777777" w:rsidR="009010F9" w:rsidRDefault="009010F9">
      <w:r>
        <w:separator/>
      </w:r>
    </w:p>
  </w:footnote>
  <w:footnote w:type="continuationSeparator" w:id="0">
    <w:p w14:paraId="17BB575B" w14:textId="77777777" w:rsidR="009010F9" w:rsidRDefault="00901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25FA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908AB7C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EFEE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4B34FE3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FE27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F4D536D" wp14:editId="7486395D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FAA"/>
    <w:multiLevelType w:val="hybridMultilevel"/>
    <w:tmpl w:val="D9FE61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57782"/>
    <w:multiLevelType w:val="hybridMultilevel"/>
    <w:tmpl w:val="130E4BC6"/>
    <w:lvl w:ilvl="0" w:tplc="0427000F">
      <w:start w:val="1"/>
      <w:numFmt w:val="decimal"/>
      <w:lvlText w:val="%1."/>
      <w:lvlJc w:val="left"/>
      <w:pPr>
        <w:ind w:left="1967" w:hanging="360"/>
      </w:pPr>
    </w:lvl>
    <w:lvl w:ilvl="1" w:tplc="04270019" w:tentative="1">
      <w:start w:val="1"/>
      <w:numFmt w:val="lowerLetter"/>
      <w:lvlText w:val="%2."/>
      <w:lvlJc w:val="left"/>
      <w:pPr>
        <w:ind w:left="2687" w:hanging="360"/>
      </w:pPr>
    </w:lvl>
    <w:lvl w:ilvl="2" w:tplc="0427001B" w:tentative="1">
      <w:start w:val="1"/>
      <w:numFmt w:val="lowerRoman"/>
      <w:lvlText w:val="%3."/>
      <w:lvlJc w:val="right"/>
      <w:pPr>
        <w:ind w:left="3407" w:hanging="180"/>
      </w:pPr>
    </w:lvl>
    <w:lvl w:ilvl="3" w:tplc="0427000F" w:tentative="1">
      <w:start w:val="1"/>
      <w:numFmt w:val="decimal"/>
      <w:lvlText w:val="%4."/>
      <w:lvlJc w:val="left"/>
      <w:pPr>
        <w:ind w:left="4127" w:hanging="360"/>
      </w:pPr>
    </w:lvl>
    <w:lvl w:ilvl="4" w:tplc="04270019" w:tentative="1">
      <w:start w:val="1"/>
      <w:numFmt w:val="lowerLetter"/>
      <w:lvlText w:val="%5."/>
      <w:lvlJc w:val="left"/>
      <w:pPr>
        <w:ind w:left="4847" w:hanging="360"/>
      </w:pPr>
    </w:lvl>
    <w:lvl w:ilvl="5" w:tplc="0427001B" w:tentative="1">
      <w:start w:val="1"/>
      <w:numFmt w:val="lowerRoman"/>
      <w:lvlText w:val="%6."/>
      <w:lvlJc w:val="right"/>
      <w:pPr>
        <w:ind w:left="5567" w:hanging="180"/>
      </w:pPr>
    </w:lvl>
    <w:lvl w:ilvl="6" w:tplc="0427000F" w:tentative="1">
      <w:start w:val="1"/>
      <w:numFmt w:val="decimal"/>
      <w:lvlText w:val="%7."/>
      <w:lvlJc w:val="left"/>
      <w:pPr>
        <w:ind w:left="6287" w:hanging="360"/>
      </w:pPr>
    </w:lvl>
    <w:lvl w:ilvl="7" w:tplc="04270019" w:tentative="1">
      <w:start w:val="1"/>
      <w:numFmt w:val="lowerLetter"/>
      <w:lvlText w:val="%8."/>
      <w:lvlJc w:val="left"/>
      <w:pPr>
        <w:ind w:left="7007" w:hanging="360"/>
      </w:pPr>
    </w:lvl>
    <w:lvl w:ilvl="8" w:tplc="0427001B" w:tentative="1">
      <w:start w:val="1"/>
      <w:numFmt w:val="lowerRoman"/>
      <w:lvlText w:val="%9."/>
      <w:lvlJc w:val="right"/>
      <w:pPr>
        <w:ind w:left="77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F9"/>
    <w:rsid w:val="00026194"/>
    <w:rsid w:val="001156B7"/>
    <w:rsid w:val="0012091C"/>
    <w:rsid w:val="00132437"/>
    <w:rsid w:val="00211F14"/>
    <w:rsid w:val="00273306"/>
    <w:rsid w:val="00305758"/>
    <w:rsid w:val="00341D56"/>
    <w:rsid w:val="003514E7"/>
    <w:rsid w:val="00384B4D"/>
    <w:rsid w:val="003975CE"/>
    <w:rsid w:val="003A762C"/>
    <w:rsid w:val="003F7E26"/>
    <w:rsid w:val="0043119F"/>
    <w:rsid w:val="004968FC"/>
    <w:rsid w:val="004D19A6"/>
    <w:rsid w:val="004F285B"/>
    <w:rsid w:val="00503B36"/>
    <w:rsid w:val="00504780"/>
    <w:rsid w:val="00514F77"/>
    <w:rsid w:val="00520528"/>
    <w:rsid w:val="00561916"/>
    <w:rsid w:val="005A4424"/>
    <w:rsid w:val="005F38B6"/>
    <w:rsid w:val="006066B9"/>
    <w:rsid w:val="006213AE"/>
    <w:rsid w:val="00776F64"/>
    <w:rsid w:val="00794407"/>
    <w:rsid w:val="00794C2F"/>
    <w:rsid w:val="007951EA"/>
    <w:rsid w:val="00796C66"/>
    <w:rsid w:val="007A3F5C"/>
    <w:rsid w:val="007D2BC0"/>
    <w:rsid w:val="007E4516"/>
    <w:rsid w:val="00872337"/>
    <w:rsid w:val="008A401C"/>
    <w:rsid w:val="009010F9"/>
    <w:rsid w:val="0093412A"/>
    <w:rsid w:val="00943DF9"/>
    <w:rsid w:val="00983F80"/>
    <w:rsid w:val="009B4614"/>
    <w:rsid w:val="009E70D9"/>
    <w:rsid w:val="009F4513"/>
    <w:rsid w:val="00A86C31"/>
    <w:rsid w:val="00AE325A"/>
    <w:rsid w:val="00B335D8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91661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0BF69D63"/>
  <w15:chartTrackingRefBased/>
  <w15:docId w15:val="{CFE9F89B-CB55-45C1-8FD8-ECF79DA0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01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-su-apskundimo-tvar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9970B707AD4002B3BD55C51C87F2B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0460DCF-AAA0-4A25-9C92-BB0DA67D5C32}"/>
      </w:docPartPr>
      <w:docPartBody>
        <w:p w:rsidR="00A406D5" w:rsidRDefault="00A406D5">
          <w:pPr>
            <w:pStyle w:val="419970B707AD4002B3BD55C51C87F2B7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D5"/>
    <w:rsid w:val="00A4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19970B707AD4002B3BD55C51C87F2B7">
    <w:name w:val="419970B707AD4002B3BD55C51C87F2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spr_PR-su-apskundimo-tvarka.dotx</Template>
  <TotalTime>8</TotalTime>
  <Pages>1</Pages>
  <Words>1208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Dovilė Dimindavičiūtė</cp:lastModifiedBy>
  <cp:revision>3</cp:revision>
  <cp:lastPrinted>2001-06-05T13:05:00Z</cp:lastPrinted>
  <dcterms:created xsi:type="dcterms:W3CDTF">2021-09-02T11:53:00Z</dcterms:created>
  <dcterms:modified xsi:type="dcterms:W3CDTF">2021-09-03T10:31:00Z</dcterms:modified>
</cp:coreProperties>
</file>