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2CF80249"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C75ADD" w:rsidRPr="00C75ADD">
        <w:rPr>
          <w:b/>
          <w:caps/>
          <w:noProof/>
        </w:rPr>
        <w:t>DĖL UŽDAROSIOS AKCINĖS BENDROVĖS „MOLĖTŲ ŠILUMA“ ŠILUMOS KAINŲ DEDAMŲJŲ PIRMIESIEMS ŠILUMOS BAZINIŲ KAINŲ DEDAMŲJŲ GALIOJIMO METAMS NUSTATYMO</w:t>
      </w:r>
      <w:r>
        <w:rPr>
          <w:b/>
          <w:caps/>
        </w:rPr>
        <w:fldChar w:fldCharType="end"/>
      </w:r>
      <w:bookmarkEnd w:id="1"/>
      <w:r w:rsidR="00C16EA1">
        <w:rPr>
          <w:b/>
          <w:caps/>
        </w:rPr>
        <w:br/>
      </w:r>
    </w:p>
    <w:p w14:paraId="3FF81AFD" w14:textId="3078578A"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545013">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229ED">
        <w:rPr>
          <w:noProof/>
        </w:rPr>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CA7756">
        <w:rPr>
          <w:noProof/>
        </w:rPr>
        <w:t>29</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CA7756">
        <w:rPr>
          <w:noProof/>
        </w:rPr>
        <w:t>198</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9F81845" w14:textId="77777777" w:rsidR="00C16EA1" w:rsidRDefault="00C16EA1" w:rsidP="00D74773">
      <w:pPr>
        <w:tabs>
          <w:tab w:val="left" w:pos="1674"/>
        </w:tabs>
        <w:ind w:firstLine="1247"/>
      </w:pPr>
    </w:p>
    <w:p w14:paraId="2DC7D846" w14:textId="77777777" w:rsidR="00C16EA1" w:rsidRDefault="00C16EA1" w:rsidP="00D74773">
      <w:pPr>
        <w:tabs>
          <w:tab w:val="left" w:pos="680"/>
          <w:tab w:val="left" w:pos="1206"/>
        </w:tabs>
        <w:spacing w:line="360" w:lineRule="auto"/>
        <w:ind w:firstLine="1247"/>
      </w:pPr>
    </w:p>
    <w:p w14:paraId="17F828E7" w14:textId="22246228" w:rsidR="00C75ADD" w:rsidRPr="004209EB" w:rsidRDefault="00C75ADD" w:rsidP="005A4D7F">
      <w:pPr>
        <w:spacing w:line="360" w:lineRule="auto"/>
        <w:ind w:firstLine="709"/>
        <w:jc w:val="both"/>
      </w:pPr>
      <w:r w:rsidRPr="004209EB">
        <w:t>Vadovaudamasi Lietuvos Respublikos vietos savivaldos įstatymo 16 straipsnio 2 dalies 37 punktu,</w:t>
      </w:r>
      <w:r>
        <w:t xml:space="preserve"> 16 straipsnio 4 dalimi,</w:t>
      </w:r>
      <w:r w:rsidRPr="004209EB">
        <w:t xml:space="preserve"> Lietuvos Respublikos šilumos </w:t>
      </w:r>
      <w:r w:rsidRPr="00CA7756">
        <w:t>ūkio įstatymo 32 straipsnio 7 dalies 1</w:t>
      </w:r>
      <w:r w:rsidR="00C0691E" w:rsidRPr="00CA7756">
        <w:t xml:space="preserve"> </w:t>
      </w:r>
      <w:r w:rsidRPr="00CA7756">
        <w:t xml:space="preserve">ir 3 punktais, Šilumos kainų nustatymo metodika, patvirtinta </w:t>
      </w:r>
      <w:r w:rsidR="00972AAA" w:rsidRPr="00CA7756">
        <w:t xml:space="preserve">Valstybinės energetikos reguliavimo tarybos </w:t>
      </w:r>
      <w:smartTag w:uri="urn:schemas-microsoft-com:office:smarttags" w:element="metricconverter">
        <w:smartTagPr>
          <w:attr w:name="ProductID" w:val="2009 m"/>
        </w:smartTagPr>
        <w:r w:rsidRPr="00CA7756">
          <w:t>2009 m</w:t>
        </w:r>
      </w:smartTag>
      <w:r w:rsidRPr="00CA7756">
        <w:t xml:space="preserve">. liepos 8 d. nutarimu Nr. O3-96 „Dėl Šilumos kainų nustatymo metodikos“, </w:t>
      </w:r>
      <w:r w:rsidR="006323F6" w:rsidRPr="00CA7756">
        <w:t>Valstybinės energetikos reguliavimo tarybos 2021 m. liepos 2 d. nutarimu</w:t>
      </w:r>
      <w:r w:rsidR="006323F6" w:rsidRPr="006323F6">
        <w:t xml:space="preserve"> Nr. 03E-769</w:t>
      </w:r>
      <w:r w:rsidR="006323F6" w:rsidRPr="004209EB">
        <w:t xml:space="preserve"> </w:t>
      </w:r>
      <w:r w:rsidRPr="004209EB">
        <w:t xml:space="preserve">„Dėl </w:t>
      </w:r>
      <w:r w:rsidR="006323F6">
        <w:t>UAB</w:t>
      </w:r>
      <w:r w:rsidRPr="004209EB">
        <w:t xml:space="preserve"> „Molėtų šiluma“ šilumos bazinės kainos dedamųjų nustatymo“ ir atsižvelgdama į uždarosios akcinės bendrovės „Molėtų šiluma“ 20</w:t>
      </w:r>
      <w:r w:rsidR="006323F6">
        <w:t>21</w:t>
      </w:r>
      <w:r w:rsidRPr="004209EB">
        <w:t xml:space="preserve"> m. </w:t>
      </w:r>
      <w:r>
        <w:t>liepos</w:t>
      </w:r>
      <w:r w:rsidRPr="004209EB">
        <w:t xml:space="preserve"> </w:t>
      </w:r>
      <w:r w:rsidR="006323F6">
        <w:t>7</w:t>
      </w:r>
      <w:r w:rsidRPr="004209EB">
        <w:t xml:space="preserve"> d. raštą Nr. </w:t>
      </w:r>
      <w:r w:rsidR="006323F6">
        <w:t>8-145</w:t>
      </w:r>
      <w:r w:rsidRPr="004209EB">
        <w:t xml:space="preserve"> „Dėl centralizuotai tiekiamos šilumos bazin</w:t>
      </w:r>
      <w:r>
        <w:t>ės</w:t>
      </w:r>
      <w:r w:rsidRPr="004209EB">
        <w:t xml:space="preserve"> kain</w:t>
      </w:r>
      <w:r>
        <w:t>os</w:t>
      </w:r>
      <w:r w:rsidRPr="004209EB">
        <w:t xml:space="preserve"> dedamųjų UAB „Molėtų šiluma“, </w:t>
      </w:r>
    </w:p>
    <w:p w14:paraId="2C50B04C" w14:textId="77777777" w:rsidR="004F779B" w:rsidRDefault="00C75ADD" w:rsidP="005A4D7F">
      <w:pPr>
        <w:spacing w:line="360" w:lineRule="auto"/>
        <w:ind w:firstLine="720"/>
        <w:jc w:val="both"/>
      </w:pPr>
      <w:r w:rsidRPr="004209EB">
        <w:t>Molėtų rajono savivaldybės taryba  n u s p r e n d ž i a</w:t>
      </w:r>
      <w:r w:rsidR="004F779B">
        <w:t>:</w:t>
      </w:r>
      <w:r w:rsidRPr="004209EB">
        <w:t xml:space="preserve"> </w:t>
      </w:r>
    </w:p>
    <w:p w14:paraId="2645EFCD" w14:textId="37337E3F" w:rsidR="00C75ADD" w:rsidRPr="004209EB" w:rsidRDefault="004F779B" w:rsidP="005A4D7F">
      <w:pPr>
        <w:spacing w:line="360" w:lineRule="auto"/>
        <w:ind w:firstLine="720"/>
        <w:jc w:val="both"/>
      </w:pPr>
      <w:r>
        <w:t>N</w:t>
      </w:r>
      <w:r w:rsidR="00C75ADD" w:rsidRPr="004209EB">
        <w:t>ustatyti uždarajai akcinei bendrovei „Molėtų šiluma“ pirmiesiems šilumos bazin</w:t>
      </w:r>
      <w:r w:rsidR="00C75ADD">
        <w:t>ių</w:t>
      </w:r>
      <w:r w:rsidR="00C75ADD" w:rsidRPr="004209EB">
        <w:t xml:space="preserve"> kain</w:t>
      </w:r>
      <w:r w:rsidR="00C75ADD">
        <w:t>ų</w:t>
      </w:r>
      <w:r w:rsidR="00C75ADD" w:rsidRPr="004209EB">
        <w:t xml:space="preserve"> dedamųjų galiojimo metams:</w:t>
      </w:r>
    </w:p>
    <w:p w14:paraId="44129805" w14:textId="56C6F0ED" w:rsidR="00C0691E" w:rsidRPr="00C0691E" w:rsidRDefault="00C0691E" w:rsidP="00C0691E">
      <w:pPr>
        <w:numPr>
          <w:ilvl w:val="0"/>
          <w:numId w:val="4"/>
        </w:numPr>
        <w:spacing w:line="360" w:lineRule="auto"/>
        <w:jc w:val="both"/>
      </w:pPr>
      <w:r w:rsidRPr="00C0691E">
        <w:t>šilumos kainų dedamąsias (be PVM):</w:t>
      </w:r>
    </w:p>
    <w:p w14:paraId="185ED315" w14:textId="77777777" w:rsidR="00C0691E" w:rsidRPr="00C0691E" w:rsidRDefault="00C0691E" w:rsidP="00C0691E">
      <w:pPr>
        <w:spacing w:line="360" w:lineRule="auto"/>
        <w:jc w:val="both"/>
      </w:pPr>
      <w:r w:rsidRPr="00C0691E">
        <w:t xml:space="preserve">            1.1. šilumos (produkto) gamybos šilumos tiekėjo gamybos šaltiniuose vienanarę kainą:</w:t>
      </w:r>
    </w:p>
    <w:p w14:paraId="08D48940" w14:textId="77777777" w:rsidR="00C0691E" w:rsidRPr="00C0691E" w:rsidRDefault="00C0691E" w:rsidP="00C0691E">
      <w:pPr>
        <w:spacing w:line="360" w:lineRule="auto"/>
        <w:ind w:left="720"/>
        <w:contextualSpacing/>
        <w:jc w:val="both"/>
        <w:rPr>
          <w:rFonts w:eastAsia="Calibri"/>
        </w:rPr>
      </w:pPr>
      <w:r w:rsidRPr="00C0691E">
        <w:rPr>
          <w:rFonts w:eastAsia="Calibri"/>
        </w:rPr>
        <w:t>1.1.1. vienanarės kainos, išreiškiamos formule  2,03 + T</w:t>
      </w:r>
      <w:r w:rsidRPr="00C0691E">
        <w:rPr>
          <w:rFonts w:eastAsia="Calibri"/>
          <w:vertAlign w:val="subscript"/>
        </w:rPr>
        <w:t xml:space="preserve">HG,KD, </w:t>
      </w:r>
      <w:r w:rsidRPr="00C0691E">
        <w:rPr>
          <w:rFonts w:eastAsia="Calibri"/>
        </w:rPr>
        <w:t>dedamąsias:</w:t>
      </w:r>
    </w:p>
    <w:p w14:paraId="5CA20DB4" w14:textId="77777777" w:rsidR="00C0691E" w:rsidRPr="00C0691E" w:rsidRDefault="00C0691E" w:rsidP="00C0691E">
      <w:pPr>
        <w:spacing w:line="360" w:lineRule="auto"/>
        <w:ind w:left="720"/>
        <w:contextualSpacing/>
        <w:jc w:val="both"/>
        <w:rPr>
          <w:rFonts w:eastAsia="Calibri"/>
        </w:rPr>
      </w:pPr>
      <w:r w:rsidRPr="00C0691E">
        <w:rPr>
          <w:rFonts w:eastAsia="Calibri"/>
        </w:rPr>
        <w:t>1.1.1.1. vienanarės kainos pastoviąją dedamąją – 2,03  ct/kWh;</w:t>
      </w:r>
    </w:p>
    <w:p w14:paraId="4FF487BC" w14:textId="77777777" w:rsidR="00C0691E" w:rsidRPr="00C0691E" w:rsidRDefault="00C0691E" w:rsidP="00C0691E">
      <w:pPr>
        <w:spacing w:line="360" w:lineRule="auto"/>
        <w:ind w:left="720"/>
        <w:contextualSpacing/>
        <w:jc w:val="both"/>
        <w:rPr>
          <w:rFonts w:eastAsia="Calibri"/>
        </w:rPr>
      </w:pPr>
      <w:r w:rsidRPr="00C0691E">
        <w:rPr>
          <w:rFonts w:eastAsia="Calibri"/>
        </w:rPr>
        <w:t xml:space="preserve">1.1.1.2. vienanarės kainos kintamąją dedamąją  - T </w:t>
      </w:r>
      <w:r w:rsidRPr="00C0691E">
        <w:rPr>
          <w:rFonts w:eastAsia="Calibri"/>
          <w:vertAlign w:val="subscript"/>
        </w:rPr>
        <w:t>HG,KD</w:t>
      </w:r>
      <w:r w:rsidRPr="00C0691E">
        <w:rPr>
          <w:rFonts w:eastAsia="Calibri"/>
        </w:rPr>
        <w:t>;</w:t>
      </w:r>
    </w:p>
    <w:p w14:paraId="73080CDD" w14:textId="77777777" w:rsidR="00C0691E" w:rsidRPr="00C0691E" w:rsidRDefault="00C0691E" w:rsidP="00C0691E">
      <w:pPr>
        <w:spacing w:line="360" w:lineRule="auto"/>
        <w:ind w:left="720"/>
        <w:contextualSpacing/>
        <w:jc w:val="both"/>
        <w:rPr>
          <w:rFonts w:eastAsia="Calibri"/>
        </w:rPr>
      </w:pPr>
      <w:r w:rsidRPr="00C0691E">
        <w:rPr>
          <w:rFonts w:eastAsia="Calibri"/>
        </w:rPr>
        <w:t>1.2. šilumos (produkto) gamybos (įsigijimo) šilumos kainos dedamąsias:</w:t>
      </w:r>
    </w:p>
    <w:p w14:paraId="16E264C3" w14:textId="540FE2B0" w:rsidR="00C0691E" w:rsidRPr="00C0691E" w:rsidRDefault="00C0691E" w:rsidP="00C0691E">
      <w:pPr>
        <w:spacing w:line="360" w:lineRule="auto"/>
        <w:ind w:left="720"/>
        <w:contextualSpacing/>
        <w:jc w:val="both"/>
        <w:rPr>
          <w:rFonts w:eastAsia="Calibri"/>
        </w:rPr>
      </w:pPr>
      <w:r w:rsidRPr="00C0691E">
        <w:rPr>
          <w:rFonts w:eastAsia="Calibri"/>
        </w:rPr>
        <w:t>1.2.1.</w:t>
      </w:r>
      <w:r w:rsidR="005A4D7F">
        <w:rPr>
          <w:rFonts w:eastAsia="Calibri"/>
        </w:rPr>
        <w:t xml:space="preserve"> </w:t>
      </w:r>
      <w:r w:rsidRPr="00C0691E">
        <w:rPr>
          <w:rFonts w:eastAsia="Calibri"/>
        </w:rPr>
        <w:t>vienanarės kainos, išreiškiamos  formule  2,03 + T</w:t>
      </w:r>
      <w:r w:rsidRPr="00C0691E">
        <w:rPr>
          <w:rFonts w:eastAsia="Calibri"/>
          <w:vertAlign w:val="subscript"/>
        </w:rPr>
        <w:t>H,KD</w:t>
      </w:r>
      <w:r w:rsidRPr="00C0691E">
        <w:rPr>
          <w:rFonts w:eastAsia="Calibri"/>
        </w:rPr>
        <w:t>, dedamąsias</w:t>
      </w:r>
      <w:r w:rsidR="004F779B">
        <w:rPr>
          <w:rFonts w:eastAsia="Calibri"/>
          <w:vertAlign w:val="subscript"/>
        </w:rPr>
        <w:t>:</w:t>
      </w:r>
    </w:p>
    <w:p w14:paraId="064044AA" w14:textId="1A632CDD" w:rsidR="00C0691E" w:rsidRPr="00C0691E" w:rsidRDefault="00C0691E" w:rsidP="00C0691E">
      <w:pPr>
        <w:tabs>
          <w:tab w:val="left" w:pos="1418"/>
          <w:tab w:val="left" w:pos="1560"/>
        </w:tabs>
        <w:spacing w:line="360" w:lineRule="auto"/>
        <w:ind w:left="720"/>
        <w:contextualSpacing/>
        <w:jc w:val="both"/>
        <w:rPr>
          <w:rFonts w:eastAsia="Calibri"/>
        </w:rPr>
      </w:pPr>
      <w:r w:rsidRPr="00C0691E">
        <w:rPr>
          <w:rFonts w:eastAsia="Calibri"/>
        </w:rPr>
        <w:t>1.2.1.1.</w:t>
      </w:r>
      <w:r w:rsidR="005A4D7F">
        <w:rPr>
          <w:rFonts w:eastAsia="Calibri"/>
        </w:rPr>
        <w:t xml:space="preserve"> </w:t>
      </w:r>
      <w:r w:rsidRPr="00C0691E">
        <w:rPr>
          <w:rFonts w:eastAsia="Calibri"/>
        </w:rPr>
        <w:t>vienanarės kainos pastoviąją dedamąją – 2,03  ct/kWh;</w:t>
      </w:r>
    </w:p>
    <w:p w14:paraId="6A96ED98" w14:textId="007865B0" w:rsidR="00C0691E" w:rsidRPr="00C0691E" w:rsidRDefault="00C0691E" w:rsidP="00C0691E">
      <w:pPr>
        <w:spacing w:line="360" w:lineRule="auto"/>
        <w:ind w:left="720"/>
        <w:jc w:val="both"/>
      </w:pPr>
      <w:r w:rsidRPr="00C0691E">
        <w:t>1.2.1.2</w:t>
      </w:r>
      <w:r w:rsidRPr="004F779B">
        <w:t>.</w:t>
      </w:r>
      <w:r w:rsidR="004F779B" w:rsidRPr="004F779B">
        <w:t xml:space="preserve"> </w:t>
      </w:r>
      <w:r w:rsidRPr="004F779B">
        <w:t>v</w:t>
      </w:r>
      <w:r w:rsidRPr="00C0691E">
        <w:t>ienanarės kainos kintamąją dedamąją – T</w:t>
      </w:r>
      <w:r w:rsidRPr="00C0691E">
        <w:rPr>
          <w:vertAlign w:val="subscript"/>
        </w:rPr>
        <w:t>H,KD</w:t>
      </w:r>
      <w:r w:rsidRPr="00C0691E">
        <w:t>;</w:t>
      </w:r>
    </w:p>
    <w:p w14:paraId="3B25D721" w14:textId="312968EB" w:rsidR="00C0691E" w:rsidRPr="00C0691E" w:rsidRDefault="00C0691E" w:rsidP="00C0691E">
      <w:pPr>
        <w:spacing w:line="360" w:lineRule="auto"/>
        <w:ind w:left="720"/>
        <w:contextualSpacing/>
        <w:jc w:val="both"/>
        <w:rPr>
          <w:rFonts w:eastAsia="Calibri"/>
        </w:rPr>
      </w:pPr>
      <w:r w:rsidRPr="00C0691E">
        <w:rPr>
          <w:rFonts w:eastAsia="Calibri"/>
        </w:rPr>
        <w:t>1.2.2.</w:t>
      </w:r>
      <w:r w:rsidR="005A4D7F">
        <w:rPr>
          <w:rFonts w:eastAsia="Calibri"/>
        </w:rPr>
        <w:t xml:space="preserve"> </w:t>
      </w:r>
      <w:r w:rsidRPr="00C0691E">
        <w:rPr>
          <w:rFonts w:eastAsia="Calibri"/>
        </w:rPr>
        <w:t>dvinarės kainos dedamąsias:</w:t>
      </w:r>
    </w:p>
    <w:p w14:paraId="35BAF0F2" w14:textId="25E1CC0F" w:rsidR="00C0691E" w:rsidRPr="00C0691E" w:rsidRDefault="00C0691E" w:rsidP="00C0691E">
      <w:pPr>
        <w:tabs>
          <w:tab w:val="left" w:pos="1560"/>
        </w:tabs>
        <w:spacing w:line="360" w:lineRule="auto"/>
        <w:ind w:left="720"/>
        <w:contextualSpacing/>
        <w:jc w:val="both"/>
        <w:rPr>
          <w:rFonts w:eastAsia="Calibri"/>
        </w:rPr>
      </w:pPr>
      <w:r w:rsidRPr="00C0691E">
        <w:rPr>
          <w:rFonts w:eastAsia="Calibri"/>
        </w:rPr>
        <w:t>1.2.2.1.</w:t>
      </w:r>
      <w:r w:rsidR="005A4D7F">
        <w:rPr>
          <w:rFonts w:eastAsia="Calibri"/>
        </w:rPr>
        <w:t xml:space="preserve"> </w:t>
      </w:r>
      <w:r w:rsidRPr="00C0691E">
        <w:rPr>
          <w:rFonts w:eastAsia="Calibri"/>
        </w:rPr>
        <w:t>dvinarės kainos pastoviąją dalį (mėnesio užmokestį) –14,83 Eur/mėn./</w:t>
      </w:r>
      <w:r w:rsidRPr="004F779B">
        <w:rPr>
          <w:rFonts w:eastAsia="Calibri"/>
        </w:rPr>
        <w:t>kW;</w:t>
      </w:r>
    </w:p>
    <w:p w14:paraId="5FBA333A" w14:textId="77777777" w:rsidR="00C0691E" w:rsidRPr="00C0691E" w:rsidRDefault="00C0691E" w:rsidP="00C0691E">
      <w:pPr>
        <w:tabs>
          <w:tab w:val="left" w:pos="1560"/>
        </w:tabs>
        <w:spacing w:line="360" w:lineRule="auto"/>
        <w:ind w:left="720"/>
        <w:contextualSpacing/>
        <w:jc w:val="both"/>
        <w:rPr>
          <w:rFonts w:eastAsia="Calibri"/>
        </w:rPr>
      </w:pPr>
      <w:r w:rsidRPr="00C0691E">
        <w:rPr>
          <w:rFonts w:eastAsia="Calibri"/>
        </w:rPr>
        <w:t>1.2.2.2. dvinarės kainos pastoviąją dalį (mėnesio užmokestį) – 21,55 Eur/mėn.;</w:t>
      </w:r>
    </w:p>
    <w:p w14:paraId="5523A91D" w14:textId="5FC390A7" w:rsidR="00C0691E" w:rsidRPr="00C0691E" w:rsidRDefault="00C0691E" w:rsidP="00C0691E">
      <w:pPr>
        <w:tabs>
          <w:tab w:val="left" w:pos="1560"/>
        </w:tabs>
        <w:spacing w:line="360" w:lineRule="auto"/>
        <w:ind w:left="720"/>
        <w:contextualSpacing/>
        <w:jc w:val="both"/>
        <w:rPr>
          <w:rFonts w:eastAsia="Calibri"/>
        </w:rPr>
      </w:pPr>
      <w:r w:rsidRPr="00C0691E">
        <w:rPr>
          <w:rFonts w:eastAsia="Calibri"/>
        </w:rPr>
        <w:lastRenderedPageBreak/>
        <w:t>1.2.2.3.</w:t>
      </w:r>
      <w:r w:rsidR="005A4D7F">
        <w:rPr>
          <w:rFonts w:eastAsia="Calibri"/>
        </w:rPr>
        <w:t xml:space="preserve"> </w:t>
      </w:r>
      <w:r w:rsidRPr="00C0691E">
        <w:rPr>
          <w:rFonts w:eastAsia="Calibri"/>
        </w:rPr>
        <w:t>dvinarės kainos  kintamąją dedamąją  – T</w:t>
      </w:r>
      <w:r w:rsidRPr="00C0691E">
        <w:rPr>
          <w:rFonts w:eastAsia="Calibri"/>
          <w:vertAlign w:val="subscript"/>
        </w:rPr>
        <w:t>H,KD,dv</w:t>
      </w:r>
      <w:r w:rsidRPr="00C0691E">
        <w:rPr>
          <w:rFonts w:eastAsia="Calibri"/>
        </w:rPr>
        <w:t>;</w:t>
      </w:r>
    </w:p>
    <w:p w14:paraId="541BA097" w14:textId="77777777" w:rsidR="00C0691E" w:rsidRPr="00C0691E" w:rsidRDefault="00C0691E" w:rsidP="00C0691E">
      <w:pPr>
        <w:numPr>
          <w:ilvl w:val="1"/>
          <w:numId w:val="4"/>
        </w:numPr>
        <w:spacing w:line="360" w:lineRule="auto"/>
        <w:contextualSpacing/>
        <w:jc w:val="both"/>
        <w:rPr>
          <w:rFonts w:eastAsia="Calibri"/>
        </w:rPr>
      </w:pPr>
      <w:r w:rsidRPr="00C0691E">
        <w:rPr>
          <w:rFonts w:eastAsia="Calibri"/>
        </w:rPr>
        <w:t>šilumos perdavimo kainas:</w:t>
      </w:r>
    </w:p>
    <w:p w14:paraId="42EC9FA4" w14:textId="77777777" w:rsidR="00C0691E" w:rsidRPr="00C0691E" w:rsidRDefault="00C0691E" w:rsidP="00C0691E">
      <w:pPr>
        <w:spacing w:line="360" w:lineRule="auto"/>
        <w:ind w:left="720"/>
        <w:contextualSpacing/>
        <w:jc w:val="both"/>
        <w:rPr>
          <w:rFonts w:eastAsia="Calibri"/>
        </w:rPr>
      </w:pPr>
      <w:r w:rsidRPr="00C0691E">
        <w:rPr>
          <w:rFonts w:eastAsia="Calibri"/>
        </w:rPr>
        <w:t>1.3.1. vienanarės kainos, išreiškiamos formule – 0,88 + T</w:t>
      </w:r>
      <w:r w:rsidRPr="00C0691E">
        <w:rPr>
          <w:rFonts w:eastAsia="Calibri"/>
          <w:vertAlign w:val="subscript"/>
        </w:rPr>
        <w:t>HT,KD,</w:t>
      </w:r>
      <w:r w:rsidRPr="00C0691E">
        <w:rPr>
          <w:rFonts w:eastAsia="Calibri"/>
        </w:rPr>
        <w:t xml:space="preserve"> dedamąsias:</w:t>
      </w:r>
    </w:p>
    <w:p w14:paraId="0AB527CE" w14:textId="77777777" w:rsidR="00C0691E" w:rsidRPr="00C0691E" w:rsidRDefault="00C0691E" w:rsidP="00C0691E">
      <w:pPr>
        <w:tabs>
          <w:tab w:val="left" w:pos="1560"/>
        </w:tabs>
        <w:spacing w:line="360" w:lineRule="auto"/>
        <w:ind w:left="720"/>
        <w:contextualSpacing/>
        <w:jc w:val="both"/>
        <w:rPr>
          <w:rFonts w:eastAsia="Calibri"/>
        </w:rPr>
      </w:pPr>
      <w:r w:rsidRPr="00C0691E">
        <w:rPr>
          <w:rFonts w:eastAsia="Calibri"/>
        </w:rPr>
        <w:t>1.3.1.1. vienanarės kainos pastoviąją dedamąją – 0,88  ct/kWh;</w:t>
      </w:r>
    </w:p>
    <w:p w14:paraId="62C4B96A" w14:textId="77777777" w:rsidR="00C0691E" w:rsidRPr="00C0691E" w:rsidRDefault="00C0691E" w:rsidP="00C0691E">
      <w:pPr>
        <w:spacing w:line="360" w:lineRule="auto"/>
        <w:ind w:left="720"/>
        <w:contextualSpacing/>
        <w:jc w:val="both"/>
        <w:rPr>
          <w:rFonts w:eastAsia="Calibri"/>
        </w:rPr>
      </w:pPr>
      <w:r w:rsidRPr="00C0691E">
        <w:rPr>
          <w:rFonts w:eastAsia="Calibri"/>
        </w:rPr>
        <w:t>1.3.1.2. vienanarės kainos kintamąją dedamąją – T</w:t>
      </w:r>
      <w:r w:rsidRPr="00C0691E">
        <w:rPr>
          <w:rFonts w:eastAsia="Calibri"/>
          <w:vertAlign w:val="subscript"/>
        </w:rPr>
        <w:t>HT,KD</w:t>
      </w:r>
      <w:r w:rsidRPr="00C0691E">
        <w:rPr>
          <w:rFonts w:eastAsia="Calibri"/>
        </w:rPr>
        <w:t>;</w:t>
      </w:r>
    </w:p>
    <w:p w14:paraId="3009FE76" w14:textId="77777777" w:rsidR="00C0691E" w:rsidRPr="00C0691E" w:rsidRDefault="00C0691E" w:rsidP="00C0691E">
      <w:pPr>
        <w:spacing w:line="360" w:lineRule="auto"/>
        <w:ind w:left="720"/>
        <w:contextualSpacing/>
        <w:jc w:val="both"/>
        <w:rPr>
          <w:rFonts w:eastAsia="Calibri"/>
        </w:rPr>
      </w:pPr>
      <w:r w:rsidRPr="00C0691E">
        <w:rPr>
          <w:rFonts w:eastAsia="Calibri"/>
        </w:rPr>
        <w:t>1.3.2. šilumos perdavimo dvinarės kainos dedamąsias:</w:t>
      </w:r>
    </w:p>
    <w:p w14:paraId="0A73BE60" w14:textId="1C434E7D" w:rsidR="00C0691E" w:rsidRPr="00C0691E" w:rsidRDefault="00C0691E" w:rsidP="00C0691E">
      <w:pPr>
        <w:tabs>
          <w:tab w:val="left" w:pos="1560"/>
        </w:tabs>
        <w:spacing w:line="360" w:lineRule="auto"/>
        <w:ind w:firstLine="720"/>
        <w:contextualSpacing/>
        <w:jc w:val="both"/>
        <w:rPr>
          <w:rFonts w:eastAsia="Calibri"/>
        </w:rPr>
      </w:pPr>
      <w:r w:rsidRPr="00C0691E">
        <w:rPr>
          <w:rFonts w:eastAsia="Calibri"/>
        </w:rPr>
        <w:t>1.3.2.1. dvinarės kainos pastoviąją dalį (mėnesio užmokestį) – 6,45 Eur/mėn</w:t>
      </w:r>
      <w:r w:rsidR="00194552">
        <w:rPr>
          <w:rFonts w:eastAsia="Calibri"/>
        </w:rPr>
        <w:t>.</w:t>
      </w:r>
      <w:r w:rsidRPr="00C0691E">
        <w:rPr>
          <w:rFonts w:eastAsia="Calibri"/>
        </w:rPr>
        <w:t>/kW ;</w:t>
      </w:r>
    </w:p>
    <w:p w14:paraId="155B239F" w14:textId="77777777" w:rsidR="00C0691E" w:rsidRPr="00C0691E" w:rsidRDefault="00C0691E" w:rsidP="005A4D7F">
      <w:pPr>
        <w:spacing w:line="360" w:lineRule="auto"/>
        <w:ind w:left="720"/>
        <w:contextualSpacing/>
        <w:jc w:val="both"/>
        <w:rPr>
          <w:rFonts w:eastAsia="Calibri"/>
        </w:rPr>
      </w:pPr>
      <w:r w:rsidRPr="00C0691E">
        <w:rPr>
          <w:rFonts w:eastAsia="Calibri"/>
        </w:rPr>
        <w:t>1.3.2.2. dvinarės kainos pastoviąją dalį (mėnesio užmokestį) – 7,81 Eur/mėn.;</w:t>
      </w:r>
    </w:p>
    <w:p w14:paraId="45337D07" w14:textId="04BCAD65" w:rsidR="00C0691E" w:rsidRPr="00C0691E" w:rsidRDefault="00C0691E" w:rsidP="005A4D7F">
      <w:pPr>
        <w:spacing w:line="360" w:lineRule="auto"/>
        <w:ind w:left="720"/>
        <w:contextualSpacing/>
        <w:jc w:val="both"/>
        <w:rPr>
          <w:rFonts w:eastAsia="Calibri"/>
        </w:rPr>
      </w:pPr>
      <w:r w:rsidRPr="00C0691E">
        <w:rPr>
          <w:rFonts w:eastAsia="Calibri"/>
        </w:rPr>
        <w:t>1.3.2.3. dvinarės kainos kintamąją dedamąją  – T</w:t>
      </w:r>
      <w:r w:rsidRPr="00C0691E">
        <w:rPr>
          <w:rFonts w:eastAsia="Calibri"/>
          <w:vertAlign w:val="subscript"/>
        </w:rPr>
        <w:t>HT,KD,dv</w:t>
      </w:r>
      <w:r w:rsidRPr="00C0691E">
        <w:rPr>
          <w:rFonts w:eastAsia="Calibri"/>
        </w:rPr>
        <w:t>;</w:t>
      </w:r>
    </w:p>
    <w:p w14:paraId="1972A641" w14:textId="4A08C14B" w:rsidR="00C0691E" w:rsidRPr="00C0691E" w:rsidRDefault="00C0691E" w:rsidP="005A4D7F">
      <w:pPr>
        <w:spacing w:line="360" w:lineRule="auto"/>
        <w:ind w:firstLine="720"/>
        <w:contextualSpacing/>
        <w:jc w:val="both"/>
        <w:rPr>
          <w:rFonts w:eastAsia="Calibri"/>
        </w:rPr>
      </w:pPr>
      <w:bookmarkStart w:id="6" w:name="_Hlk77167642"/>
      <w:r w:rsidRPr="00C0691E">
        <w:rPr>
          <w:rFonts w:eastAsia="Calibri"/>
        </w:rPr>
        <w:t xml:space="preserve">1.4. mažmeninio aptarnavimo vartotojams kainą pasirinktinai: jei vartotojas pasirinko mokėti už kiekvieną </w:t>
      </w:r>
      <w:bookmarkStart w:id="7" w:name="_Hlk77167530"/>
      <w:r w:rsidRPr="00C0691E">
        <w:rPr>
          <w:rFonts w:eastAsia="Calibri"/>
        </w:rPr>
        <w:t>realizuotiną šilumos kilovatvalandę - 0,24 ct/kWh</w:t>
      </w:r>
      <w:bookmarkEnd w:id="7"/>
      <w:r w:rsidRPr="00C0691E">
        <w:rPr>
          <w:rFonts w:eastAsia="Calibri"/>
        </w:rPr>
        <w:t xml:space="preserve">, jei vartotojas pasirinko mokėti kaip </w:t>
      </w:r>
      <w:r w:rsidR="009C78B0">
        <w:rPr>
          <w:rFonts w:eastAsia="Calibri"/>
        </w:rPr>
        <w:t>pastovų</w:t>
      </w:r>
      <w:r w:rsidRPr="00C0691E">
        <w:rPr>
          <w:rFonts w:eastAsia="Calibri"/>
        </w:rPr>
        <w:t xml:space="preserve"> (mėnesio) užmokestį – mažmeninio aptarnavimo </w:t>
      </w:r>
      <w:r w:rsidR="009C78B0">
        <w:rPr>
          <w:rFonts w:eastAsia="Calibri"/>
        </w:rPr>
        <w:t>pastovus</w:t>
      </w:r>
      <w:r w:rsidRPr="00C0691E">
        <w:rPr>
          <w:rFonts w:eastAsia="Calibri"/>
        </w:rPr>
        <w:t xml:space="preserve"> (mėnesio) užmokestis 1,73 Eur/mėn./kW arba mažmeninio aptarnavimo </w:t>
      </w:r>
      <w:r w:rsidR="009C78B0">
        <w:rPr>
          <w:rFonts w:eastAsia="Calibri"/>
        </w:rPr>
        <w:t>pastovus</w:t>
      </w:r>
      <w:r w:rsidRPr="00C0691E">
        <w:rPr>
          <w:rFonts w:eastAsia="Calibri"/>
        </w:rPr>
        <w:t xml:space="preserve"> (mėnesio) užmokestis 2,09 Eur/mėn.</w:t>
      </w:r>
    </w:p>
    <w:bookmarkEnd w:id="6"/>
    <w:p w14:paraId="4019CC54" w14:textId="694FDA4B" w:rsidR="00C0691E" w:rsidRPr="00C0691E" w:rsidRDefault="00C0691E" w:rsidP="009229ED">
      <w:pPr>
        <w:numPr>
          <w:ilvl w:val="0"/>
          <w:numId w:val="3"/>
        </w:numPr>
        <w:tabs>
          <w:tab w:val="left" w:pos="1134"/>
        </w:tabs>
        <w:spacing w:after="200" w:line="360" w:lineRule="auto"/>
        <w:contextualSpacing/>
        <w:jc w:val="both"/>
        <w:rPr>
          <w:rFonts w:eastAsia="Calibri"/>
        </w:rPr>
      </w:pPr>
      <w:r w:rsidRPr="00C0691E">
        <w:rPr>
          <w:rFonts w:eastAsia="Calibri"/>
        </w:rPr>
        <w:t>Nustatyti dedamųjų T</w:t>
      </w:r>
      <w:r w:rsidRPr="00C0691E">
        <w:rPr>
          <w:rFonts w:eastAsia="Calibri"/>
          <w:vertAlign w:val="subscript"/>
        </w:rPr>
        <w:t>HG,KD</w:t>
      </w:r>
      <w:r w:rsidRPr="00C0691E">
        <w:rPr>
          <w:rFonts w:eastAsia="Calibri"/>
        </w:rPr>
        <w:t>, T</w:t>
      </w:r>
      <w:r w:rsidRPr="00C0691E">
        <w:rPr>
          <w:rFonts w:eastAsia="Calibri"/>
          <w:vertAlign w:val="subscript"/>
        </w:rPr>
        <w:t>H,KD,</w:t>
      </w:r>
      <w:r w:rsidRPr="00C0691E">
        <w:rPr>
          <w:rFonts w:eastAsia="Calibri"/>
        </w:rPr>
        <w:t xml:space="preserve"> T</w:t>
      </w:r>
      <w:r w:rsidRPr="00C0691E">
        <w:rPr>
          <w:rFonts w:eastAsia="Calibri"/>
          <w:vertAlign w:val="subscript"/>
        </w:rPr>
        <w:t>H,KD,dv,</w:t>
      </w:r>
      <w:r w:rsidRPr="00C0691E">
        <w:rPr>
          <w:rFonts w:eastAsia="Calibri"/>
        </w:rPr>
        <w:t xml:space="preserve"> T </w:t>
      </w:r>
      <w:r w:rsidRPr="00C0691E">
        <w:rPr>
          <w:rFonts w:eastAsia="Calibri"/>
          <w:vertAlign w:val="subscript"/>
        </w:rPr>
        <w:t>HT,KD,</w:t>
      </w:r>
      <w:r w:rsidRPr="00C0691E">
        <w:rPr>
          <w:rFonts w:eastAsia="Calibri"/>
        </w:rPr>
        <w:t xml:space="preserve"> T </w:t>
      </w:r>
      <w:r w:rsidRPr="00C0691E">
        <w:rPr>
          <w:rFonts w:eastAsia="Calibri"/>
          <w:vertAlign w:val="subscript"/>
        </w:rPr>
        <w:t>HT,KD,dv,</w:t>
      </w:r>
      <w:r w:rsidRPr="00C0691E">
        <w:rPr>
          <w:rFonts w:eastAsia="Calibri"/>
        </w:rPr>
        <w:t xml:space="preserve"> T </w:t>
      </w:r>
      <w:r w:rsidRPr="00C0691E">
        <w:rPr>
          <w:rFonts w:eastAsia="Calibri"/>
          <w:vertAlign w:val="subscript"/>
        </w:rPr>
        <w:t>H</w:t>
      </w:r>
      <w:r w:rsidRPr="00C0691E">
        <w:rPr>
          <w:rFonts w:eastAsia="Calibri"/>
        </w:rPr>
        <w:t xml:space="preserve"> formules:</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4391"/>
        <w:gridCol w:w="4672"/>
      </w:tblGrid>
      <w:tr w:rsidR="00C0691E" w:rsidRPr="00C0691E" w14:paraId="69830A22" w14:textId="77777777" w:rsidTr="00FE52C9">
        <w:tc>
          <w:tcPr>
            <w:tcW w:w="567" w:type="dxa"/>
          </w:tcPr>
          <w:p w14:paraId="38C09B6A" w14:textId="77777777" w:rsidR="00C0691E" w:rsidRPr="00C0691E" w:rsidRDefault="00C0691E" w:rsidP="00C0691E">
            <w:pPr>
              <w:tabs>
                <w:tab w:val="left" w:pos="1134"/>
              </w:tabs>
              <w:contextualSpacing/>
              <w:jc w:val="center"/>
              <w:rPr>
                <w:rFonts w:eastAsia="Calibri"/>
              </w:rPr>
            </w:pPr>
            <w:r w:rsidRPr="00C0691E">
              <w:rPr>
                <w:rFonts w:eastAsia="Calibri"/>
              </w:rPr>
              <w:t>Eil. Nr.</w:t>
            </w:r>
          </w:p>
        </w:tc>
        <w:tc>
          <w:tcPr>
            <w:tcW w:w="4395" w:type="dxa"/>
            <w:vAlign w:val="center"/>
          </w:tcPr>
          <w:p w14:paraId="501716BC" w14:textId="77777777" w:rsidR="00C0691E" w:rsidRPr="00C0691E" w:rsidRDefault="00C0691E" w:rsidP="00C0691E">
            <w:pPr>
              <w:tabs>
                <w:tab w:val="left" w:pos="1134"/>
              </w:tabs>
              <w:contextualSpacing/>
              <w:jc w:val="center"/>
              <w:rPr>
                <w:rFonts w:eastAsia="Calibri"/>
              </w:rPr>
            </w:pPr>
            <w:r w:rsidRPr="00C0691E">
              <w:rPr>
                <w:rFonts w:eastAsia="Calibri"/>
              </w:rPr>
              <w:t>Dedamoji</w:t>
            </w:r>
          </w:p>
        </w:tc>
        <w:tc>
          <w:tcPr>
            <w:tcW w:w="4677" w:type="dxa"/>
            <w:vAlign w:val="center"/>
          </w:tcPr>
          <w:p w14:paraId="20D01359" w14:textId="77777777" w:rsidR="00C0691E" w:rsidRPr="00C0691E" w:rsidRDefault="00C0691E" w:rsidP="00C0691E">
            <w:pPr>
              <w:tabs>
                <w:tab w:val="left" w:pos="1134"/>
              </w:tabs>
              <w:contextualSpacing/>
              <w:jc w:val="center"/>
              <w:rPr>
                <w:rFonts w:eastAsia="Calibri"/>
              </w:rPr>
            </w:pPr>
            <w:r w:rsidRPr="00C0691E">
              <w:rPr>
                <w:rFonts w:eastAsia="Calibri"/>
              </w:rPr>
              <w:t>Formulė</w:t>
            </w:r>
          </w:p>
        </w:tc>
      </w:tr>
      <w:tr w:rsidR="00C0691E" w:rsidRPr="00C0691E" w14:paraId="1CDA8B6B" w14:textId="77777777" w:rsidTr="00FE52C9">
        <w:tc>
          <w:tcPr>
            <w:tcW w:w="567" w:type="dxa"/>
            <w:vAlign w:val="center"/>
          </w:tcPr>
          <w:p w14:paraId="63289B28" w14:textId="409CF26C" w:rsidR="00C0691E" w:rsidRPr="009C78B0" w:rsidRDefault="004F779B" w:rsidP="009229ED">
            <w:pPr>
              <w:tabs>
                <w:tab w:val="left" w:pos="1134"/>
              </w:tabs>
              <w:contextualSpacing/>
              <w:jc w:val="center"/>
              <w:rPr>
                <w:rFonts w:eastAsia="Calibri"/>
              </w:rPr>
            </w:pPr>
            <w:r w:rsidRPr="009C78B0">
              <w:rPr>
                <w:rFonts w:eastAsia="Calibri"/>
              </w:rPr>
              <w:t>2.</w:t>
            </w:r>
            <w:r w:rsidR="00C0691E" w:rsidRPr="009C78B0">
              <w:rPr>
                <w:rFonts w:eastAsia="Calibri"/>
              </w:rPr>
              <w:t>1.</w:t>
            </w:r>
          </w:p>
        </w:tc>
        <w:tc>
          <w:tcPr>
            <w:tcW w:w="4395" w:type="dxa"/>
            <w:vAlign w:val="center"/>
          </w:tcPr>
          <w:p w14:paraId="27D54172" w14:textId="77777777" w:rsidR="00C0691E" w:rsidRPr="00C0691E" w:rsidRDefault="00C0691E" w:rsidP="00C0691E">
            <w:pPr>
              <w:tabs>
                <w:tab w:val="left" w:pos="1134"/>
              </w:tabs>
              <w:contextualSpacing/>
              <w:rPr>
                <w:rFonts w:eastAsia="Calibri"/>
              </w:rPr>
            </w:pPr>
            <w:r w:rsidRPr="00C0691E">
              <w:rPr>
                <w:rFonts w:eastAsia="Calibri"/>
              </w:rPr>
              <w:t>Šilumos (produkto)  gamybos vienanarės  kainos kintamoji dedamoji, šilumos (produkto)  gamybos (įsigijimo) vienanarės  kainos ir dvinarės kainos kintamoji dedamoji</w:t>
            </w:r>
          </w:p>
        </w:tc>
        <w:tc>
          <w:tcPr>
            <w:tcW w:w="4677" w:type="dxa"/>
            <w:vAlign w:val="center"/>
          </w:tcPr>
          <w:p w14:paraId="3B3C8C2E" w14:textId="77777777" w:rsidR="00C0691E" w:rsidRPr="00C0691E" w:rsidRDefault="00C0691E" w:rsidP="00C0691E">
            <w:pPr>
              <w:tabs>
                <w:tab w:val="left" w:pos="1134"/>
              </w:tabs>
              <w:contextualSpacing/>
              <w:rPr>
                <w:rFonts w:eastAsia="Calibri"/>
              </w:rPr>
            </w:pPr>
            <w:r w:rsidRPr="00C0691E">
              <w:rPr>
                <w:rFonts w:eastAsia="Calibri"/>
              </w:rPr>
              <w:t>T</w:t>
            </w:r>
            <w:r w:rsidRPr="00C0691E">
              <w:rPr>
                <w:rFonts w:eastAsia="Calibri"/>
                <w:vertAlign w:val="subscript"/>
              </w:rPr>
              <w:t>HG,KD</w:t>
            </w:r>
            <w:r w:rsidRPr="00C0691E">
              <w:rPr>
                <w:rFonts w:eastAsia="Calibri"/>
              </w:rPr>
              <w:t xml:space="preserve"> =  T</w:t>
            </w:r>
            <w:r w:rsidRPr="00C0691E">
              <w:rPr>
                <w:rFonts w:eastAsia="Calibri"/>
                <w:vertAlign w:val="subscript"/>
              </w:rPr>
              <w:t>H,KD</w:t>
            </w:r>
            <w:r w:rsidRPr="00C0691E">
              <w:rPr>
                <w:rFonts w:eastAsia="Calibri"/>
              </w:rPr>
              <w:t xml:space="preserve"> = T</w:t>
            </w:r>
            <w:r w:rsidRPr="00C0691E">
              <w:rPr>
                <w:rFonts w:eastAsia="Calibri"/>
                <w:vertAlign w:val="subscript"/>
              </w:rPr>
              <w:t>H,KD,dv</w:t>
            </w:r>
            <w:r w:rsidRPr="00C0691E">
              <w:rPr>
                <w:rFonts w:eastAsia="Calibri"/>
              </w:rPr>
              <w:t xml:space="preserve"> = 0,17 + ((9,00x                     p</w:t>
            </w:r>
            <w:r w:rsidRPr="00C0691E">
              <w:rPr>
                <w:rFonts w:eastAsia="Calibri"/>
                <w:vertAlign w:val="subscript"/>
              </w:rPr>
              <w:t>HG ,m</w:t>
            </w:r>
            <w:r w:rsidRPr="00C0691E">
              <w:rPr>
                <w:rFonts w:eastAsia="Calibri"/>
              </w:rPr>
              <w:t>)</w:t>
            </w:r>
            <w:r w:rsidRPr="00C0691E">
              <w:rPr>
                <w:rFonts w:eastAsia="Calibri"/>
                <w:vertAlign w:val="subscript"/>
              </w:rPr>
              <w:t xml:space="preserve"> </w:t>
            </w:r>
            <w:r w:rsidRPr="00C0691E">
              <w:rPr>
                <w:rFonts w:eastAsia="Calibri"/>
              </w:rPr>
              <w:t>+(2091,53 x p</w:t>
            </w:r>
            <w:r w:rsidRPr="00C0691E">
              <w:rPr>
                <w:rFonts w:eastAsia="Calibri"/>
                <w:vertAlign w:val="subscript"/>
              </w:rPr>
              <w:t>HG ,med. b</w:t>
            </w:r>
            <w:r w:rsidRPr="00C0691E">
              <w:rPr>
                <w:rFonts w:eastAsia="Calibri"/>
              </w:rPr>
              <w:t xml:space="preserve">) + (148,64x </w:t>
            </w:r>
            <w:r w:rsidRPr="00C0691E">
              <w:rPr>
                <w:rFonts w:eastAsia="Calibri"/>
                <w:sz w:val="22"/>
                <w:szCs w:val="22"/>
              </w:rPr>
              <w:t>p</w:t>
            </w:r>
            <w:r w:rsidRPr="00C0691E">
              <w:rPr>
                <w:rFonts w:eastAsia="Calibri"/>
                <w:sz w:val="22"/>
                <w:szCs w:val="22"/>
                <w:vertAlign w:val="subscript"/>
              </w:rPr>
              <w:t>HG,</w:t>
            </w:r>
            <w:r w:rsidRPr="00C0691E">
              <w:rPr>
                <w:rFonts w:eastAsia="Calibri"/>
                <w:vertAlign w:val="subscript"/>
              </w:rPr>
              <w:t xml:space="preserve"> gr</w:t>
            </w:r>
            <w:r w:rsidRPr="00C0691E">
              <w:rPr>
                <w:rFonts w:eastAsia="Calibri"/>
              </w:rPr>
              <w:t>)+( 42,37 x p</w:t>
            </w:r>
            <w:r w:rsidRPr="00C0691E">
              <w:rPr>
                <w:rFonts w:eastAsia="Calibri"/>
                <w:vertAlign w:val="subscript"/>
              </w:rPr>
              <w:t>HG ,med</w:t>
            </w:r>
            <w:r w:rsidRPr="00C0691E">
              <w:rPr>
                <w:rFonts w:eastAsia="Calibri"/>
              </w:rPr>
              <w:t xml:space="preserve"> )) x100 / 23 513 741</w:t>
            </w:r>
          </w:p>
        </w:tc>
      </w:tr>
      <w:tr w:rsidR="00C0691E" w:rsidRPr="00C0691E" w14:paraId="3831466D" w14:textId="77777777" w:rsidTr="00FE52C9">
        <w:tc>
          <w:tcPr>
            <w:tcW w:w="567" w:type="dxa"/>
          </w:tcPr>
          <w:p w14:paraId="07233F06" w14:textId="6B23B997" w:rsidR="00C0691E" w:rsidRPr="009C78B0" w:rsidRDefault="004F779B" w:rsidP="00C0691E">
            <w:pPr>
              <w:tabs>
                <w:tab w:val="left" w:pos="1134"/>
              </w:tabs>
              <w:contextualSpacing/>
              <w:jc w:val="center"/>
              <w:rPr>
                <w:rFonts w:eastAsia="Calibri"/>
              </w:rPr>
            </w:pPr>
            <w:r w:rsidRPr="009C78B0">
              <w:rPr>
                <w:rFonts w:eastAsia="Calibri"/>
              </w:rPr>
              <w:t>2.</w:t>
            </w:r>
            <w:r w:rsidR="00C0691E" w:rsidRPr="009C78B0">
              <w:rPr>
                <w:rFonts w:eastAsia="Calibri"/>
              </w:rPr>
              <w:t>2.</w:t>
            </w:r>
          </w:p>
        </w:tc>
        <w:tc>
          <w:tcPr>
            <w:tcW w:w="4395" w:type="dxa"/>
          </w:tcPr>
          <w:p w14:paraId="6E3570AA" w14:textId="77777777" w:rsidR="00C0691E" w:rsidRPr="00C0691E" w:rsidRDefault="00C0691E" w:rsidP="00C0691E">
            <w:pPr>
              <w:tabs>
                <w:tab w:val="left" w:pos="1134"/>
              </w:tabs>
              <w:contextualSpacing/>
              <w:jc w:val="both"/>
              <w:rPr>
                <w:rFonts w:eastAsia="Calibri"/>
              </w:rPr>
            </w:pPr>
            <w:r w:rsidRPr="00C0691E">
              <w:rPr>
                <w:rFonts w:eastAsia="Calibri"/>
              </w:rPr>
              <w:t>Šilumos perdavimo vienanarės kainos ir dvinarės  kainos kintamoji dedamoji</w:t>
            </w:r>
          </w:p>
        </w:tc>
        <w:tc>
          <w:tcPr>
            <w:tcW w:w="4677" w:type="dxa"/>
            <w:vAlign w:val="center"/>
          </w:tcPr>
          <w:p w14:paraId="13301F66" w14:textId="77777777" w:rsidR="00C0691E" w:rsidRPr="00C0691E" w:rsidRDefault="00C0691E" w:rsidP="00C0691E">
            <w:pPr>
              <w:tabs>
                <w:tab w:val="left" w:pos="1134"/>
              </w:tabs>
              <w:contextualSpacing/>
              <w:jc w:val="center"/>
              <w:rPr>
                <w:rFonts w:eastAsia="Calibri"/>
              </w:rPr>
            </w:pPr>
            <w:r w:rsidRPr="00C0691E">
              <w:rPr>
                <w:rFonts w:eastAsia="Calibri"/>
              </w:rPr>
              <w:t>T</w:t>
            </w:r>
            <w:r w:rsidRPr="00C0691E">
              <w:rPr>
                <w:rFonts w:eastAsia="Calibri"/>
                <w:vertAlign w:val="subscript"/>
              </w:rPr>
              <w:t xml:space="preserve">HT,KD </w:t>
            </w:r>
            <w:r w:rsidRPr="00C0691E">
              <w:rPr>
                <w:rFonts w:eastAsia="Calibri"/>
              </w:rPr>
              <w:t>= T</w:t>
            </w:r>
            <w:r w:rsidRPr="00C0691E">
              <w:rPr>
                <w:rFonts w:eastAsia="Calibri"/>
                <w:vertAlign w:val="subscript"/>
              </w:rPr>
              <w:t xml:space="preserve">HT,KD,dv </w:t>
            </w:r>
            <w:r w:rsidRPr="00C0691E">
              <w:rPr>
                <w:rFonts w:eastAsia="Calibri"/>
              </w:rPr>
              <w:t>= 0,07 + (3 918 887 x T</w:t>
            </w:r>
            <w:r w:rsidRPr="00C0691E">
              <w:rPr>
                <w:rFonts w:eastAsia="Calibri"/>
                <w:vertAlign w:val="subscript"/>
              </w:rPr>
              <w:t>H</w:t>
            </w:r>
            <w:r w:rsidRPr="00C0691E">
              <w:rPr>
                <w:rFonts w:eastAsia="Calibri"/>
              </w:rPr>
              <w:t xml:space="preserve"> ) / 19 594 854</w:t>
            </w:r>
          </w:p>
        </w:tc>
      </w:tr>
      <w:tr w:rsidR="00C0691E" w:rsidRPr="00C0691E" w14:paraId="27E64AAE" w14:textId="77777777" w:rsidTr="00FE52C9">
        <w:tc>
          <w:tcPr>
            <w:tcW w:w="567" w:type="dxa"/>
          </w:tcPr>
          <w:p w14:paraId="55678A2E" w14:textId="4482667A" w:rsidR="00C0691E" w:rsidRPr="009C78B0" w:rsidRDefault="004F779B" w:rsidP="00C0691E">
            <w:pPr>
              <w:tabs>
                <w:tab w:val="left" w:pos="1134"/>
              </w:tabs>
              <w:contextualSpacing/>
              <w:jc w:val="center"/>
              <w:rPr>
                <w:rFonts w:eastAsia="Calibri"/>
              </w:rPr>
            </w:pPr>
            <w:r w:rsidRPr="009C78B0">
              <w:rPr>
                <w:rFonts w:eastAsia="Calibri"/>
              </w:rPr>
              <w:t>2.</w:t>
            </w:r>
            <w:r w:rsidR="00C0691E" w:rsidRPr="009C78B0">
              <w:rPr>
                <w:rFonts w:eastAsia="Calibri"/>
              </w:rPr>
              <w:t>3.</w:t>
            </w:r>
          </w:p>
        </w:tc>
        <w:tc>
          <w:tcPr>
            <w:tcW w:w="4395" w:type="dxa"/>
          </w:tcPr>
          <w:p w14:paraId="002CE49A" w14:textId="77777777" w:rsidR="00C0691E" w:rsidRPr="00C0691E" w:rsidRDefault="00C0691E" w:rsidP="00C0691E">
            <w:pPr>
              <w:tabs>
                <w:tab w:val="left" w:pos="1134"/>
              </w:tabs>
              <w:contextualSpacing/>
              <w:jc w:val="both"/>
              <w:rPr>
                <w:rFonts w:eastAsia="Calibri"/>
              </w:rPr>
            </w:pPr>
            <w:r w:rsidRPr="00C0691E">
              <w:rPr>
                <w:rFonts w:eastAsia="Calibri"/>
              </w:rPr>
              <w:t>Šilumos (produkto) gamybos (įsigijimo) vienanarė kaina</w:t>
            </w:r>
          </w:p>
        </w:tc>
        <w:tc>
          <w:tcPr>
            <w:tcW w:w="4677" w:type="dxa"/>
          </w:tcPr>
          <w:p w14:paraId="554A8BE9" w14:textId="77777777" w:rsidR="00C0691E" w:rsidRPr="00C0691E" w:rsidRDefault="00C0691E" w:rsidP="00C0691E">
            <w:pPr>
              <w:tabs>
                <w:tab w:val="left" w:pos="1134"/>
              </w:tabs>
              <w:contextualSpacing/>
              <w:jc w:val="center"/>
              <w:rPr>
                <w:rFonts w:eastAsia="Calibri"/>
              </w:rPr>
            </w:pPr>
            <w:r w:rsidRPr="00C0691E">
              <w:rPr>
                <w:rFonts w:eastAsia="Calibri"/>
              </w:rPr>
              <w:t>T</w:t>
            </w:r>
            <w:r w:rsidRPr="00C0691E">
              <w:rPr>
                <w:rFonts w:eastAsia="Calibri"/>
                <w:vertAlign w:val="subscript"/>
              </w:rPr>
              <w:t xml:space="preserve">H </w:t>
            </w:r>
            <w:r w:rsidRPr="00C0691E">
              <w:rPr>
                <w:rFonts w:eastAsia="Calibri"/>
              </w:rPr>
              <w:t>= 2,03 + T</w:t>
            </w:r>
            <w:r w:rsidRPr="00C0691E">
              <w:rPr>
                <w:rFonts w:eastAsia="Calibri"/>
                <w:vertAlign w:val="subscript"/>
              </w:rPr>
              <w:t>H,KD</w:t>
            </w:r>
          </w:p>
        </w:tc>
      </w:tr>
    </w:tbl>
    <w:p w14:paraId="48CBBFB0" w14:textId="77777777" w:rsidR="00C0691E" w:rsidRPr="00C0691E" w:rsidRDefault="00C0691E" w:rsidP="00C0691E">
      <w:pPr>
        <w:tabs>
          <w:tab w:val="left" w:pos="1134"/>
        </w:tabs>
        <w:spacing w:after="200" w:line="276" w:lineRule="auto"/>
        <w:contextualSpacing/>
        <w:jc w:val="both"/>
        <w:rPr>
          <w:rFonts w:eastAsia="Calibri"/>
          <w:i/>
        </w:rPr>
      </w:pPr>
      <w:r w:rsidRPr="00C0691E">
        <w:rPr>
          <w:rFonts w:eastAsia="Calibri"/>
          <w:i/>
        </w:rPr>
        <w:t>čia:</w:t>
      </w:r>
    </w:p>
    <w:p w14:paraId="4B85B1E8" w14:textId="77777777" w:rsidR="00C0691E" w:rsidRPr="00C0691E" w:rsidRDefault="00C0691E" w:rsidP="00C0691E">
      <w:pPr>
        <w:tabs>
          <w:tab w:val="left" w:pos="1134"/>
        </w:tabs>
        <w:spacing w:after="200" w:line="276" w:lineRule="auto"/>
        <w:contextualSpacing/>
        <w:jc w:val="both"/>
        <w:rPr>
          <w:rFonts w:eastAsia="Calibri"/>
        </w:rPr>
      </w:pPr>
      <w:r w:rsidRPr="00C0691E">
        <w:rPr>
          <w:rFonts w:eastAsia="Calibri"/>
        </w:rPr>
        <w:t>p</w:t>
      </w:r>
      <w:r w:rsidRPr="00C0691E">
        <w:rPr>
          <w:rFonts w:eastAsia="Calibri"/>
          <w:vertAlign w:val="subscript"/>
        </w:rPr>
        <w:t>HG, m</w:t>
      </w:r>
      <w:r w:rsidRPr="00C0691E">
        <w:rPr>
          <w:rFonts w:eastAsia="Calibri"/>
        </w:rPr>
        <w:t xml:space="preserve"> – mazuto kaina (Eur/MWh);</w:t>
      </w:r>
    </w:p>
    <w:p w14:paraId="6306EB7E" w14:textId="77777777" w:rsidR="00C0691E" w:rsidRPr="00C0691E" w:rsidRDefault="00C0691E" w:rsidP="00C0691E">
      <w:pPr>
        <w:tabs>
          <w:tab w:val="left" w:pos="1134"/>
        </w:tabs>
        <w:spacing w:after="200" w:line="276" w:lineRule="auto"/>
        <w:contextualSpacing/>
        <w:jc w:val="both"/>
        <w:rPr>
          <w:rFonts w:eastAsia="Calibri"/>
        </w:rPr>
      </w:pPr>
      <w:r w:rsidRPr="00C0691E">
        <w:rPr>
          <w:rFonts w:eastAsia="Calibri"/>
        </w:rPr>
        <w:t>p</w:t>
      </w:r>
      <w:r w:rsidRPr="00C0691E">
        <w:rPr>
          <w:rFonts w:eastAsia="Calibri"/>
          <w:vertAlign w:val="subscript"/>
        </w:rPr>
        <w:t>HG, med b</w:t>
      </w:r>
      <w:r w:rsidRPr="00C0691E">
        <w:rPr>
          <w:rFonts w:eastAsia="Calibri"/>
        </w:rPr>
        <w:t xml:space="preserve"> – medienos kilmės biokuro kaina (Eur/t</w:t>
      </w:r>
      <w:r w:rsidRPr="00C0691E">
        <w:rPr>
          <w:rFonts w:eastAsia="Calibri"/>
          <w:vertAlign w:val="subscript"/>
        </w:rPr>
        <w:t>ne</w:t>
      </w:r>
      <w:r w:rsidRPr="00C0691E">
        <w:rPr>
          <w:rFonts w:eastAsia="Calibri"/>
        </w:rPr>
        <w:t xml:space="preserve">); </w:t>
      </w:r>
    </w:p>
    <w:p w14:paraId="1B85354A" w14:textId="77777777" w:rsidR="00C0691E" w:rsidRPr="00C0691E" w:rsidRDefault="00C0691E" w:rsidP="00C0691E">
      <w:pPr>
        <w:tabs>
          <w:tab w:val="left" w:pos="1134"/>
        </w:tabs>
        <w:spacing w:after="200" w:line="276" w:lineRule="auto"/>
        <w:contextualSpacing/>
        <w:jc w:val="both"/>
        <w:rPr>
          <w:rFonts w:eastAsia="Calibri"/>
        </w:rPr>
      </w:pPr>
      <w:r w:rsidRPr="00C0691E">
        <w:rPr>
          <w:rFonts w:eastAsia="Calibri"/>
        </w:rPr>
        <w:t>p</w:t>
      </w:r>
      <w:r w:rsidRPr="00C0691E">
        <w:rPr>
          <w:rFonts w:eastAsia="Calibri"/>
          <w:vertAlign w:val="subscript"/>
        </w:rPr>
        <w:t>HG, gr</w:t>
      </w:r>
      <w:r w:rsidRPr="00C0691E">
        <w:rPr>
          <w:rFonts w:eastAsia="Calibri"/>
        </w:rPr>
        <w:t xml:space="preserve"> – medienos granulių kaina (Eur/t</w:t>
      </w:r>
      <w:r w:rsidRPr="00C0691E">
        <w:rPr>
          <w:rFonts w:eastAsia="Calibri"/>
          <w:vertAlign w:val="subscript"/>
        </w:rPr>
        <w:t>ne</w:t>
      </w:r>
      <w:r w:rsidRPr="00C0691E">
        <w:rPr>
          <w:rFonts w:eastAsia="Calibri"/>
        </w:rPr>
        <w:t>);</w:t>
      </w:r>
    </w:p>
    <w:p w14:paraId="7C0A9C37" w14:textId="71B69418" w:rsidR="00C0691E" w:rsidRPr="00C0691E" w:rsidRDefault="00C0691E" w:rsidP="00FE52C9">
      <w:pPr>
        <w:tabs>
          <w:tab w:val="left" w:pos="709"/>
          <w:tab w:val="left" w:pos="851"/>
          <w:tab w:val="left" w:pos="1134"/>
        </w:tabs>
        <w:spacing w:after="200" w:line="360" w:lineRule="auto"/>
        <w:contextualSpacing/>
        <w:jc w:val="both"/>
        <w:rPr>
          <w:rFonts w:eastAsia="Calibri"/>
        </w:rPr>
      </w:pPr>
      <w:r w:rsidRPr="00C0691E">
        <w:rPr>
          <w:rFonts w:eastAsia="Calibri"/>
        </w:rPr>
        <w:t>p</w:t>
      </w:r>
      <w:r w:rsidRPr="00C0691E">
        <w:rPr>
          <w:rFonts w:eastAsia="Calibri"/>
          <w:vertAlign w:val="subscript"/>
        </w:rPr>
        <w:t>HG, med.</w:t>
      </w:r>
      <w:r w:rsidRPr="00C0691E">
        <w:rPr>
          <w:rFonts w:eastAsia="Calibri"/>
        </w:rPr>
        <w:t xml:space="preserve"> – malkinės medienos  kaina (Eur/t</w:t>
      </w:r>
      <w:r w:rsidRPr="00C0691E">
        <w:rPr>
          <w:rFonts w:eastAsia="Calibri"/>
          <w:vertAlign w:val="subscript"/>
        </w:rPr>
        <w:t>ne</w:t>
      </w:r>
      <w:r w:rsidRPr="00C0691E">
        <w:rPr>
          <w:rFonts w:eastAsia="Calibri"/>
        </w:rPr>
        <w:t>).</w:t>
      </w:r>
    </w:p>
    <w:p w14:paraId="3E17F0DA" w14:textId="3DD0D3DF" w:rsidR="00C0691E" w:rsidRPr="00C0691E" w:rsidRDefault="00C0691E" w:rsidP="00D82CA2">
      <w:pPr>
        <w:tabs>
          <w:tab w:val="left" w:pos="1134"/>
        </w:tabs>
        <w:spacing w:after="200" w:line="360" w:lineRule="auto"/>
        <w:ind w:firstLine="709"/>
        <w:contextualSpacing/>
        <w:jc w:val="both"/>
        <w:rPr>
          <w:rFonts w:eastAsia="Calibri"/>
        </w:rPr>
      </w:pPr>
      <w:r w:rsidRPr="00C0691E">
        <w:rPr>
          <w:rFonts w:eastAsia="Calibri"/>
        </w:rPr>
        <w:t>3. Paskirstyti:</w:t>
      </w:r>
    </w:p>
    <w:p w14:paraId="377FB33D" w14:textId="4196253F" w:rsidR="00C0691E" w:rsidRPr="00C0691E" w:rsidRDefault="00C0691E" w:rsidP="009229ED">
      <w:pPr>
        <w:tabs>
          <w:tab w:val="left" w:pos="1134"/>
        </w:tabs>
        <w:spacing w:after="200" w:line="360" w:lineRule="auto"/>
        <w:ind w:firstLine="709"/>
        <w:contextualSpacing/>
        <w:jc w:val="both"/>
        <w:rPr>
          <w:rFonts w:eastAsia="Calibri"/>
        </w:rPr>
      </w:pPr>
      <w:r w:rsidRPr="00C0691E">
        <w:rPr>
          <w:rFonts w:eastAsia="Calibri"/>
        </w:rPr>
        <w:t>3.1. 12 mėnesių laikotarpiui, atsižvelgiant į faktiškai realizuotą šilumos kiekį, šilumos kainos dedamųjų galiojimo metu (2018 m. spalio 1 d.</w:t>
      </w:r>
      <w:r w:rsidR="004F779B">
        <w:rPr>
          <w:rFonts w:eastAsia="Calibri"/>
        </w:rPr>
        <w:t>–</w:t>
      </w:r>
      <w:r w:rsidRPr="00C0691E">
        <w:rPr>
          <w:rFonts w:eastAsia="Calibri"/>
        </w:rPr>
        <w:t>2019 m. rugsėjo 30 d.) nesusigrąžintų 0,48 tūkst. Eur sąnaudų sumą ir 2019 m. balandžio 1 d.</w:t>
      </w:r>
      <w:r w:rsidR="004F779B">
        <w:rPr>
          <w:rFonts w:eastAsia="Calibri"/>
        </w:rPr>
        <w:t>–</w:t>
      </w:r>
      <w:r w:rsidRPr="00C0691E">
        <w:rPr>
          <w:rFonts w:eastAsia="Calibri"/>
        </w:rPr>
        <w:t>2019 m. gruodžio 31 d. laikotarpiu dėl šilumos kainoje įskaitytų ir faktiškai patirtų sąnaudų kurui įsigyti neatitikties susidariusią nesusigrąžintų sąnaudų sumą, iš viso - 9,88 tūkst. Eur</w:t>
      </w:r>
      <w:r w:rsidR="009229ED" w:rsidRPr="00D82CA2">
        <w:rPr>
          <w:rFonts w:eastAsia="Calibri"/>
        </w:rPr>
        <w:t xml:space="preserve"> </w:t>
      </w:r>
      <w:r w:rsidR="009229ED" w:rsidRPr="00C0691E">
        <w:rPr>
          <w:rFonts w:eastAsia="Calibri"/>
        </w:rPr>
        <w:t>nesusigrąžintų sąnaudų</w:t>
      </w:r>
      <w:r w:rsidRPr="00C0691E">
        <w:rPr>
          <w:rFonts w:eastAsia="Calibri"/>
        </w:rPr>
        <w:t>, didinant šilumos kainą 0,05 ct/kWh</w:t>
      </w:r>
      <w:r w:rsidR="004F779B">
        <w:rPr>
          <w:rFonts w:eastAsia="Calibri"/>
        </w:rPr>
        <w:t>;</w:t>
      </w:r>
    </w:p>
    <w:p w14:paraId="18081D7A" w14:textId="52AD6447" w:rsidR="0086319B" w:rsidRPr="00D82CA2" w:rsidRDefault="00C0691E" w:rsidP="00D82CA2">
      <w:pPr>
        <w:tabs>
          <w:tab w:val="left" w:pos="1134"/>
        </w:tabs>
        <w:spacing w:after="200" w:line="360" w:lineRule="auto"/>
        <w:ind w:firstLine="709"/>
        <w:contextualSpacing/>
        <w:jc w:val="both"/>
        <w:rPr>
          <w:rFonts w:eastAsia="Calibri"/>
        </w:rPr>
      </w:pPr>
      <w:r w:rsidRPr="00C0691E">
        <w:rPr>
          <w:rFonts w:eastAsia="Calibri"/>
        </w:rPr>
        <w:t>3.2. 12 mėnesių laikotarpiui, atsižvelgiant į faktiškai realizuotą šilumos kiekį, šilumos kainos dedamųjų galiojimo metu ( 2018 m. spalio 1 d.</w:t>
      </w:r>
      <w:r w:rsidR="004F779B">
        <w:rPr>
          <w:rFonts w:eastAsia="Calibri"/>
        </w:rPr>
        <w:t>–</w:t>
      </w:r>
      <w:r w:rsidRPr="00C0691E">
        <w:rPr>
          <w:rFonts w:eastAsia="Calibri"/>
        </w:rPr>
        <w:t>2020 m. gegužės 31 d.) papildomai gautas pajamas (1,628 tūkst. Eur) ir 2019 m. sausio 1 d.</w:t>
      </w:r>
      <w:r w:rsidR="004F779B">
        <w:rPr>
          <w:rFonts w:eastAsia="Calibri"/>
        </w:rPr>
        <w:t>–</w:t>
      </w:r>
      <w:r w:rsidRPr="00C0691E">
        <w:rPr>
          <w:rFonts w:eastAsia="Calibri"/>
        </w:rPr>
        <w:t xml:space="preserve">2019 m. gruodžio 31 d. laikotarpiu nepadengtas mokestinių </w:t>
      </w:r>
      <w:r w:rsidRPr="00C0691E">
        <w:rPr>
          <w:rFonts w:eastAsia="Calibri"/>
        </w:rPr>
        <w:lastRenderedPageBreak/>
        <w:t>įsipareigojimų sąnaudas (4,950 tūkst. Eur), iš viso 3,322 tūkst.</w:t>
      </w:r>
      <w:r w:rsidR="009229ED" w:rsidRPr="00D82CA2">
        <w:rPr>
          <w:rFonts w:eastAsia="Calibri"/>
        </w:rPr>
        <w:t xml:space="preserve"> </w:t>
      </w:r>
      <w:r w:rsidRPr="00C0691E">
        <w:rPr>
          <w:rFonts w:eastAsia="Calibri"/>
        </w:rPr>
        <w:t>Eur nesusigrąžintas sąnaudas, didinant šilumos kainą 0,02 ct/kWh.</w:t>
      </w:r>
    </w:p>
    <w:p w14:paraId="2E1D6ED5" w14:textId="7DB0046D" w:rsidR="00D82CA2" w:rsidRDefault="00D82CA2" w:rsidP="00D82CA2">
      <w:pPr>
        <w:tabs>
          <w:tab w:val="left" w:pos="1134"/>
        </w:tabs>
        <w:spacing w:after="200" w:line="360" w:lineRule="auto"/>
        <w:ind w:firstLine="709"/>
        <w:contextualSpacing/>
        <w:jc w:val="both"/>
        <w:rPr>
          <w:color w:val="000000"/>
          <w:shd w:val="clear" w:color="auto" w:fill="FFFFFF"/>
        </w:rPr>
      </w:pPr>
      <w:r w:rsidRPr="00D82CA2">
        <w:t xml:space="preserve">Šis </w:t>
      </w:r>
      <w:r w:rsidRPr="00D82CA2">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52648CE" w14:textId="77777777" w:rsidR="00D82CA2" w:rsidRPr="00D82CA2" w:rsidRDefault="00D82CA2" w:rsidP="00FE52C9">
      <w:pPr>
        <w:tabs>
          <w:tab w:val="left" w:pos="1134"/>
        </w:tabs>
        <w:spacing w:after="200" w:line="360" w:lineRule="auto"/>
        <w:contextualSpacing/>
        <w:jc w:val="both"/>
        <w:rPr>
          <w:rFonts w:eastAsia="Calibri"/>
        </w:rPr>
      </w:pPr>
    </w:p>
    <w:p w14:paraId="0AC5DF4E" w14:textId="77777777" w:rsidR="00C16EA1" w:rsidRDefault="00C16EA1" w:rsidP="009B4614">
      <w:pPr>
        <w:tabs>
          <w:tab w:val="left" w:pos="680"/>
          <w:tab w:val="left" w:pos="1674"/>
        </w:tabs>
        <w:spacing w:line="360" w:lineRule="auto"/>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629425D4"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EndPr/>
        <w:sdtContent>
          <w:r w:rsidR="00CA7756">
            <w:t>Saulius Jauneika</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AE2E7" w14:textId="77777777" w:rsidR="008337A5" w:rsidRDefault="008337A5">
      <w:r>
        <w:separator/>
      </w:r>
    </w:p>
  </w:endnote>
  <w:endnote w:type="continuationSeparator" w:id="0">
    <w:p w14:paraId="49171AEC" w14:textId="77777777" w:rsidR="008337A5" w:rsidRDefault="0083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2FC22" w14:textId="77777777" w:rsidR="008337A5" w:rsidRDefault="008337A5">
      <w:r>
        <w:separator/>
      </w:r>
    </w:p>
  </w:footnote>
  <w:footnote w:type="continuationSeparator" w:id="0">
    <w:p w14:paraId="399E47B7" w14:textId="77777777" w:rsidR="008337A5" w:rsidRDefault="00833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1156B7"/>
    <w:rsid w:val="0012091C"/>
    <w:rsid w:val="00132437"/>
    <w:rsid w:val="00156543"/>
    <w:rsid w:val="00194552"/>
    <w:rsid w:val="001E5245"/>
    <w:rsid w:val="00211F14"/>
    <w:rsid w:val="003007E7"/>
    <w:rsid w:val="00305758"/>
    <w:rsid w:val="00341D56"/>
    <w:rsid w:val="00384B4D"/>
    <w:rsid w:val="003975CE"/>
    <w:rsid w:val="003A762C"/>
    <w:rsid w:val="003D13C1"/>
    <w:rsid w:val="004655BB"/>
    <w:rsid w:val="00475765"/>
    <w:rsid w:val="004968FC"/>
    <w:rsid w:val="004D19A6"/>
    <w:rsid w:val="004F285B"/>
    <w:rsid w:val="004F779B"/>
    <w:rsid w:val="00503B36"/>
    <w:rsid w:val="00504780"/>
    <w:rsid w:val="00545013"/>
    <w:rsid w:val="00553142"/>
    <w:rsid w:val="00561916"/>
    <w:rsid w:val="00580B18"/>
    <w:rsid w:val="00594483"/>
    <w:rsid w:val="005A4424"/>
    <w:rsid w:val="005A4D7F"/>
    <w:rsid w:val="005F38B6"/>
    <w:rsid w:val="006213AE"/>
    <w:rsid w:val="006323F6"/>
    <w:rsid w:val="006705BF"/>
    <w:rsid w:val="00773BB6"/>
    <w:rsid w:val="00776F64"/>
    <w:rsid w:val="00794407"/>
    <w:rsid w:val="00794C2F"/>
    <w:rsid w:val="007951EA"/>
    <w:rsid w:val="00796C66"/>
    <w:rsid w:val="007A3F5C"/>
    <w:rsid w:val="007E4516"/>
    <w:rsid w:val="008337A5"/>
    <w:rsid w:val="0086319B"/>
    <w:rsid w:val="00872337"/>
    <w:rsid w:val="008A401C"/>
    <w:rsid w:val="009229ED"/>
    <w:rsid w:val="0093412A"/>
    <w:rsid w:val="00972AAA"/>
    <w:rsid w:val="009B4614"/>
    <w:rsid w:val="009C1780"/>
    <w:rsid w:val="009C78B0"/>
    <w:rsid w:val="009E70D9"/>
    <w:rsid w:val="00AB7D2E"/>
    <w:rsid w:val="00AE325A"/>
    <w:rsid w:val="00B165BE"/>
    <w:rsid w:val="00BA65BB"/>
    <w:rsid w:val="00BB70B1"/>
    <w:rsid w:val="00C0691E"/>
    <w:rsid w:val="00C16EA1"/>
    <w:rsid w:val="00C75ADD"/>
    <w:rsid w:val="00CA7756"/>
    <w:rsid w:val="00CC1DF9"/>
    <w:rsid w:val="00D03D5A"/>
    <w:rsid w:val="00D74773"/>
    <w:rsid w:val="00D7525D"/>
    <w:rsid w:val="00D8136A"/>
    <w:rsid w:val="00D82CA2"/>
    <w:rsid w:val="00DB7660"/>
    <w:rsid w:val="00DC6469"/>
    <w:rsid w:val="00E032E8"/>
    <w:rsid w:val="00EE645F"/>
    <w:rsid w:val="00EF6A79"/>
    <w:rsid w:val="00F06DEF"/>
    <w:rsid w:val="00F350D1"/>
    <w:rsid w:val="00F54307"/>
    <w:rsid w:val="00FA1077"/>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1D79DC"/>
    <w:rsid w:val="00520508"/>
    <w:rsid w:val="00707956"/>
    <w:rsid w:val="008E1F54"/>
    <w:rsid w:val="00AC60DC"/>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6</TotalTime>
  <Pages>3</Pages>
  <Words>3417</Words>
  <Characters>1948</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Irena Sabaliauskienė</cp:lastModifiedBy>
  <cp:revision>6</cp:revision>
  <cp:lastPrinted>2001-06-05T13:05:00Z</cp:lastPrinted>
  <dcterms:created xsi:type="dcterms:W3CDTF">2021-07-15T12:19:00Z</dcterms:created>
  <dcterms:modified xsi:type="dcterms:W3CDTF">2021-07-29T08:24:00Z</dcterms:modified>
</cp:coreProperties>
</file>