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60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6E42A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3C7B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D64F980" w14:textId="46A5FB0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 xml:space="preserve">neapmokestinamų žemės sklypų dydžių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5C4818A" w14:textId="130E28A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</w:t>
      </w:r>
      <w:r w:rsidR="001B786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B786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EAA3D09" w14:textId="77777777" w:rsidR="00C16EA1" w:rsidRDefault="00C16EA1" w:rsidP="00D74773">
      <w:pPr>
        <w:jc w:val="center"/>
      </w:pPr>
      <w:r>
        <w:t>Molėtai</w:t>
      </w:r>
    </w:p>
    <w:p w14:paraId="53F45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5631A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5BBC063" w14:textId="77777777" w:rsidR="00C16EA1" w:rsidRDefault="00C16EA1" w:rsidP="00D74773">
      <w:pPr>
        <w:tabs>
          <w:tab w:val="left" w:pos="1674"/>
        </w:tabs>
        <w:ind w:firstLine="1247"/>
      </w:pPr>
    </w:p>
    <w:p w14:paraId="6ED0854E" w14:textId="77777777"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14:paraId="5096FE64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BAA2250" w14:textId="3C0A4795" w:rsidR="00851771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851771" w:rsidRPr="00D83822">
        <w:rPr>
          <w:noProof/>
          <w:lang w:val="pl-PL"/>
        </w:rPr>
        <w:t xml:space="preserve">Nustatyti </w:t>
      </w:r>
      <w:r w:rsidR="00F26FC9">
        <w:rPr>
          <w:noProof/>
          <w:lang w:val="pl-PL"/>
        </w:rPr>
        <w:t xml:space="preserve">žemės mokesčiu neapmokestinamų 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r w:rsidR="00F26FC9">
        <w:rPr>
          <w:noProof/>
          <w:lang w:val="pl-PL"/>
        </w:rPr>
        <w:t xml:space="preserve"> arba kurie yra sukakę senatvės pensijos amžių ar yra nepilnamečiai:</w:t>
      </w:r>
    </w:p>
    <w:p w14:paraId="58F324B0" w14:textId="7168EF13" w:rsidR="00F26FC9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1B7863">
        <w:rPr>
          <w:noProof/>
          <w:lang w:val="pl-PL"/>
        </w:rPr>
        <w:t>1.</w:t>
      </w:r>
      <w:r>
        <w:rPr>
          <w:noProof/>
          <w:lang w:val="pl-PL"/>
        </w:rPr>
        <w:t xml:space="preserve"> </w:t>
      </w:r>
      <w:r w:rsidR="00772E93">
        <w:rPr>
          <w:noProof/>
          <w:lang w:val="pl-PL"/>
        </w:rPr>
        <w:t xml:space="preserve">kaimo vietovėje iki </w:t>
      </w:r>
      <w:r w:rsidR="00C67E2C">
        <w:rPr>
          <w:noProof/>
          <w:lang w:val="pl-PL"/>
        </w:rPr>
        <w:t>2</w:t>
      </w:r>
      <w:r w:rsidR="00772E93">
        <w:rPr>
          <w:noProof/>
          <w:lang w:val="pl-PL"/>
        </w:rPr>
        <w:t xml:space="preserve"> ha ploto;</w:t>
      </w:r>
    </w:p>
    <w:p w14:paraId="02D354AD" w14:textId="61A8A4D6" w:rsidR="00772E93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2. </w:t>
      </w:r>
      <w:r w:rsidR="00772E93">
        <w:rPr>
          <w:noProof/>
          <w:lang w:val="pl-PL"/>
        </w:rPr>
        <w:t>Molėtų mieste iki 0,</w:t>
      </w:r>
      <w:r w:rsidR="00C67E2C">
        <w:rPr>
          <w:noProof/>
          <w:lang w:val="pl-PL"/>
        </w:rPr>
        <w:t>1</w:t>
      </w:r>
      <w:r w:rsidR="00772E93">
        <w:rPr>
          <w:noProof/>
          <w:lang w:val="pl-PL"/>
        </w:rPr>
        <w:t xml:space="preserve"> ha ploto.</w:t>
      </w:r>
    </w:p>
    <w:p w14:paraId="419C117B" w14:textId="046F32EF" w:rsidR="001B7863" w:rsidRPr="00D83822" w:rsidRDefault="001B7863" w:rsidP="00D83822">
      <w:pPr>
        <w:spacing w:line="360" w:lineRule="auto"/>
        <w:ind w:firstLine="680"/>
        <w:jc w:val="both"/>
        <w:rPr>
          <w:noProof/>
          <w:lang w:val="pl-PL"/>
        </w:rPr>
      </w:pPr>
    </w:p>
    <w:p w14:paraId="00641112" w14:textId="77777777" w:rsidR="003975CE" w:rsidRDefault="003975CE" w:rsidP="00772E93">
      <w:pPr>
        <w:tabs>
          <w:tab w:val="left" w:pos="680"/>
          <w:tab w:val="left" w:pos="1206"/>
        </w:tabs>
        <w:spacing w:line="360" w:lineRule="auto"/>
      </w:pPr>
    </w:p>
    <w:p w14:paraId="19EF9711" w14:textId="77777777" w:rsidR="004F285B" w:rsidRDefault="004F285B">
      <w:pPr>
        <w:tabs>
          <w:tab w:val="left" w:pos="1674"/>
        </w:tabs>
      </w:pPr>
    </w:p>
    <w:p w14:paraId="17832224" w14:textId="77777777"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C186C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AFD">
            <w:t xml:space="preserve">             </w:t>
          </w:r>
        </w:sdtContent>
      </w:sdt>
    </w:p>
    <w:p w14:paraId="475CA0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8002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F9FF20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FD24" w14:textId="77777777" w:rsidR="001B0972" w:rsidRDefault="001B0972">
      <w:r>
        <w:separator/>
      </w:r>
    </w:p>
  </w:endnote>
  <w:endnote w:type="continuationSeparator" w:id="0">
    <w:p w14:paraId="262FF0BD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1C41" w14:textId="77777777" w:rsidR="001B0972" w:rsidRDefault="001B0972">
      <w:r>
        <w:separator/>
      </w:r>
    </w:p>
  </w:footnote>
  <w:footnote w:type="continuationSeparator" w:id="0">
    <w:p w14:paraId="237341D1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22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5D1E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C8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B60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3C2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33BB7F" wp14:editId="2BACAD0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1156B7"/>
    <w:rsid w:val="0012091C"/>
    <w:rsid w:val="00132437"/>
    <w:rsid w:val="001B0972"/>
    <w:rsid w:val="001B7863"/>
    <w:rsid w:val="00211F14"/>
    <w:rsid w:val="00224706"/>
    <w:rsid w:val="00277EE3"/>
    <w:rsid w:val="00305758"/>
    <w:rsid w:val="00341D56"/>
    <w:rsid w:val="00384B4D"/>
    <w:rsid w:val="003975CE"/>
    <w:rsid w:val="003A762C"/>
    <w:rsid w:val="003F643C"/>
    <w:rsid w:val="004968FC"/>
    <w:rsid w:val="004D19A6"/>
    <w:rsid w:val="004F285B"/>
    <w:rsid w:val="00503B36"/>
    <w:rsid w:val="00504780"/>
    <w:rsid w:val="00531D6E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67E2C"/>
    <w:rsid w:val="00CC1DF9"/>
    <w:rsid w:val="00CD0684"/>
    <w:rsid w:val="00CD750D"/>
    <w:rsid w:val="00D03D5A"/>
    <w:rsid w:val="00D05AFD"/>
    <w:rsid w:val="00D4702F"/>
    <w:rsid w:val="00D74773"/>
    <w:rsid w:val="00D8136A"/>
    <w:rsid w:val="00D83822"/>
    <w:rsid w:val="00DB7660"/>
    <w:rsid w:val="00DC6469"/>
    <w:rsid w:val="00E032E8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F4CA7A5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106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6</cp:revision>
  <cp:lastPrinted>2001-06-05T13:05:00Z</cp:lastPrinted>
  <dcterms:created xsi:type="dcterms:W3CDTF">2020-05-11T12:55:00Z</dcterms:created>
  <dcterms:modified xsi:type="dcterms:W3CDTF">2021-07-13T11:40:00Z</dcterms:modified>
</cp:coreProperties>
</file>