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4D44" w14:textId="77777777" w:rsidR="005819EC" w:rsidRPr="00807610" w:rsidRDefault="005819EC" w:rsidP="005819EC">
      <w:pPr>
        <w:ind w:left="3888"/>
      </w:pPr>
      <w:r>
        <w:t xml:space="preserve">          </w:t>
      </w:r>
      <w:r w:rsidRPr="00807610">
        <w:t>Projekto lyginamasis variantas</w:t>
      </w:r>
    </w:p>
    <w:p w14:paraId="0CBAE8DF" w14:textId="77777777" w:rsidR="005819EC" w:rsidRPr="00807610" w:rsidRDefault="005819EC" w:rsidP="005819EC"/>
    <w:p w14:paraId="79846B34" w14:textId="77777777" w:rsidR="005819EC" w:rsidRPr="00807610" w:rsidRDefault="005819EC" w:rsidP="005819EC">
      <w:r w:rsidRPr="00807610">
        <w:t xml:space="preserve">                                                                 </w:t>
      </w:r>
      <w:r>
        <w:t xml:space="preserve">          </w:t>
      </w:r>
      <w:r w:rsidRPr="00807610">
        <w:t xml:space="preserve"> PATVIRTINTA:</w:t>
      </w:r>
    </w:p>
    <w:p w14:paraId="6811B2EF" w14:textId="77777777" w:rsidR="005819EC" w:rsidRPr="00807610" w:rsidRDefault="005819EC" w:rsidP="005819EC">
      <w:r w:rsidRPr="00807610">
        <w:t xml:space="preserve">                                                              </w:t>
      </w:r>
      <w:r>
        <w:t xml:space="preserve">              </w:t>
      </w:r>
      <w:r w:rsidRPr="00807610">
        <w:t>Molėtų rajono savivaldybės tarybos</w:t>
      </w:r>
    </w:p>
    <w:p w14:paraId="0A0A5D35" w14:textId="74A0ADEB" w:rsidR="005819EC" w:rsidRPr="00807610" w:rsidRDefault="005819EC" w:rsidP="005819EC">
      <w:r w:rsidRPr="00807610">
        <w:t xml:space="preserve">                                             </w:t>
      </w:r>
      <w:r>
        <w:t xml:space="preserve">                               202</w:t>
      </w:r>
      <w:r w:rsidR="00B57C85">
        <w:t>1</w:t>
      </w:r>
      <w:r>
        <w:t xml:space="preserve"> m. vasario 2</w:t>
      </w:r>
      <w:r w:rsidR="00B57C85">
        <w:t>5</w:t>
      </w:r>
      <w:r w:rsidRPr="00807610">
        <w:t xml:space="preserve"> d. sprendimu Nr. B1-</w:t>
      </w:r>
      <w:r w:rsidR="00B57C85">
        <w:t>25</w:t>
      </w:r>
    </w:p>
    <w:p w14:paraId="4AA680B0" w14:textId="676CE33A" w:rsidR="005819EC" w:rsidRDefault="005819EC" w:rsidP="005819EC">
      <w:r w:rsidRPr="00807610">
        <w:t xml:space="preserve">                                                              </w:t>
      </w:r>
      <w:r>
        <w:t xml:space="preserve">            </w:t>
      </w:r>
      <w:r w:rsidRPr="00807610">
        <w:t xml:space="preserve">  Molėtų rajono saviv</w:t>
      </w:r>
      <w:r>
        <w:t>aldybės tarybos 202</w:t>
      </w:r>
      <w:r w:rsidR="00B57C85">
        <w:t>1</w:t>
      </w:r>
      <w:r>
        <w:t xml:space="preserve"> m.  </w:t>
      </w:r>
    </w:p>
    <w:p w14:paraId="70A3AFE2" w14:textId="0ADAFD1D" w:rsidR="005819EC" w:rsidRDefault="005819EC" w:rsidP="005819EC">
      <w:pPr>
        <w:ind w:left="3888"/>
      </w:pPr>
      <w:r>
        <w:t xml:space="preserve">           </w:t>
      </w:r>
      <w:r w:rsidR="00EE6247">
        <w:t>birželio</w:t>
      </w:r>
      <w:r>
        <w:t xml:space="preserve"> </w:t>
      </w:r>
      <w:r w:rsidRPr="00807610">
        <w:t xml:space="preserve"> d. sprendimo Nr.B1-</w:t>
      </w:r>
      <w:r>
        <w:t xml:space="preserve">  </w:t>
      </w:r>
      <w:r w:rsidRPr="00807610">
        <w:t xml:space="preserve"> redakcija</w:t>
      </w:r>
    </w:p>
    <w:p w14:paraId="529F6A09" w14:textId="77777777" w:rsidR="005819EC" w:rsidRDefault="005819EC" w:rsidP="005819EC">
      <w:pPr>
        <w:ind w:left="2592" w:firstLine="1296"/>
      </w:pPr>
    </w:p>
    <w:p w14:paraId="48B3BBB4" w14:textId="6DCC57B0" w:rsidR="005819EC" w:rsidRDefault="005819EC" w:rsidP="005819EC">
      <w:r w:rsidRPr="003E3709">
        <w:rPr>
          <w:b/>
        </w:rPr>
        <w:t xml:space="preserve">DĖL </w:t>
      </w:r>
      <w:r>
        <w:rPr>
          <w:b/>
        </w:rPr>
        <w:t>MOLĖTŲ RAJONO SAVIVALDYBĖS  202</w:t>
      </w:r>
      <w:r w:rsidR="00B57C85">
        <w:rPr>
          <w:b/>
        </w:rPr>
        <w:t>1</w:t>
      </w:r>
      <w:r w:rsidRPr="003E3709">
        <w:rPr>
          <w:b/>
        </w:rPr>
        <w:t xml:space="preserve"> METŲ BIUDŽETO PATVIRTINIMO</w:t>
      </w:r>
    </w:p>
    <w:p w14:paraId="3234B977" w14:textId="77777777" w:rsidR="003C1B31" w:rsidRDefault="003C1B31"/>
    <w:p w14:paraId="622C421D" w14:textId="77777777" w:rsidR="00B57C85" w:rsidRDefault="00B57C85" w:rsidP="00B57C85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 xml:space="preserve">2021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>
        <w:t>3</w:t>
      </w:r>
      <w:r w:rsidRPr="008D0C1B">
        <w:t xml:space="preserve"> straipsniais</w:t>
      </w:r>
      <w:r>
        <w:t xml:space="preserve">, </w:t>
      </w:r>
      <w:r w:rsidRPr="008D0C1B">
        <w:t xml:space="preserve">Molėtų rajono savivaldybės </w:t>
      </w:r>
      <w:r w:rsidRPr="004D46F3">
        <w:t>2018–2024</w:t>
      </w:r>
      <w:r w:rsidRPr="008D0C1B">
        <w:t xml:space="preserve"> metų strategini</w:t>
      </w:r>
      <w:r>
        <w:t>u</w:t>
      </w:r>
      <w:r w:rsidRPr="008D0C1B">
        <w:t xml:space="preserve"> plėtros plan</w:t>
      </w:r>
      <w:r>
        <w:t>u</w:t>
      </w:r>
      <w:r w:rsidRPr="008D0C1B">
        <w:t xml:space="preserve">, patvirtintu Molėtų rajono savivaldybės tarybos 2018 m. sausio 25 d. sprendimu Nr. B1-3 „Dėl Molėtų rajono savivaldybės </w:t>
      </w:r>
      <w:r w:rsidRPr="004D46F3">
        <w:t>2018–</w:t>
      </w:r>
      <w:r w:rsidRPr="008D0C1B">
        <w:t>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>
        <w:t xml:space="preserve">s strateginiu veiklos planu 2020–2022 </w:t>
      </w:r>
      <w:r w:rsidRPr="004877AE">
        <w:t>metams, patvirtintu Molėtų rajono savivaldybės tarybos 20</w:t>
      </w:r>
      <w:r>
        <w:t>21</w:t>
      </w:r>
      <w:r w:rsidRPr="004877AE">
        <w:t xml:space="preserve"> m. </w:t>
      </w:r>
      <w:r>
        <w:t>sausio 28</w:t>
      </w:r>
      <w:r w:rsidRPr="004877AE">
        <w:t xml:space="preserve"> d. sprendimu Nr. B1-</w:t>
      </w:r>
      <w:r>
        <w:t>1</w:t>
      </w:r>
      <w:r w:rsidRPr="004877AE">
        <w:t xml:space="preserve"> ,,Dėl Molėtų rajono savivaldybė</w:t>
      </w:r>
      <w:r>
        <w:t>s strateginio veiklos plano 2021–2023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2019 m. rugsėjo 26 d. sprendimu Nr. B1-179 ,,Dėl Molėtų rajono savivaldybės tarybos veiklos reglamento patvirtinimo“, XIII skyriumi</w:t>
      </w:r>
      <w:r w:rsidRPr="00EA521D">
        <w:t xml:space="preserve"> </w:t>
      </w:r>
      <w:r>
        <w:t xml:space="preserve">ir atsižvelgdama į Molėtų rajono savivaldybės administracijos direktoriaus 2021 m. </w:t>
      </w:r>
      <w:r w:rsidRPr="00D538AA">
        <w:t xml:space="preserve">vasario </w:t>
      </w:r>
      <w:r>
        <w:t>17</w:t>
      </w:r>
      <w:r w:rsidRPr="00D538AA">
        <w:t xml:space="preserve"> d. įsakymą</w:t>
      </w:r>
      <w:r>
        <w:t xml:space="preserve"> Nr. B6</w:t>
      </w:r>
      <w:r w:rsidRPr="00D538AA">
        <w:t>-</w:t>
      </w:r>
      <w:r w:rsidRPr="004D46F3">
        <w:t>138 ,</w:t>
      </w:r>
      <w:r w:rsidRPr="009C081E">
        <w:t>,</w:t>
      </w:r>
      <w:r>
        <w:t>Dėl Molėtų rajono savivaldybės 2021 metų biudžeto projekto teikimo Molėtų rajono savivaldybės tarybai tvirtinti”,</w:t>
      </w:r>
    </w:p>
    <w:p w14:paraId="5F7D36FD" w14:textId="534CF9B7" w:rsidR="00954AE2" w:rsidRDefault="00954AE2" w:rsidP="00954AE2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61B37707" w14:textId="6D93776C" w:rsidR="00954AE2" w:rsidRDefault="00954AE2" w:rsidP="00954AE2">
      <w:pPr>
        <w:spacing w:line="360" w:lineRule="auto"/>
        <w:ind w:firstLine="720"/>
        <w:jc w:val="both"/>
      </w:pPr>
      <w:r>
        <w:t>1. Patvirtinti Molėtų rajono savivaldybės 202</w:t>
      </w:r>
      <w:r w:rsidR="00B57C85">
        <w:t>1</w:t>
      </w:r>
      <w:r>
        <w:t xml:space="preserve"> metų biudžetą:</w:t>
      </w:r>
    </w:p>
    <w:p w14:paraId="1D55907A" w14:textId="774E1901" w:rsidR="00B57C85" w:rsidRDefault="00B57C85" w:rsidP="00B57C85">
      <w:pPr>
        <w:spacing w:line="360" w:lineRule="auto"/>
        <w:ind w:firstLine="720"/>
        <w:jc w:val="both"/>
      </w:pPr>
      <w:r>
        <w:t>1.1</w:t>
      </w:r>
      <w:r w:rsidRPr="009B6760">
        <w:rPr>
          <w:strike/>
        </w:rPr>
        <w:t xml:space="preserve">. </w:t>
      </w:r>
      <w:r w:rsidR="00D47183" w:rsidRPr="00EE6247">
        <w:rPr>
          <w:strike/>
        </w:rPr>
        <w:t>23319,8</w:t>
      </w:r>
      <w:r w:rsidRPr="00EE6247">
        <w:t xml:space="preserve"> </w:t>
      </w:r>
      <w:r w:rsidR="00EE6247" w:rsidRPr="00EE6247">
        <w:t xml:space="preserve"> </w:t>
      </w:r>
      <w:r w:rsidR="00EE6247" w:rsidRPr="00EE6247">
        <w:rPr>
          <w:b/>
          <w:bCs/>
        </w:rPr>
        <w:t xml:space="preserve">23747,4  </w:t>
      </w:r>
      <w:r>
        <w:t>tūkst. Eur pajamų, 695,1 tūkst. Eur 2020 m. nepanaudotų biudžeto lėšų, kuriomis koreguojamos 2021 m. pajamos ir 834 tūkst. Eur finansinių įsipareigojimų (paskolų) lėšų  (1 priedas);</w:t>
      </w:r>
    </w:p>
    <w:p w14:paraId="769460FF" w14:textId="77777777" w:rsidR="00B57C85" w:rsidRDefault="00B57C85" w:rsidP="00B57C85">
      <w:pPr>
        <w:spacing w:line="360" w:lineRule="auto"/>
        <w:ind w:firstLine="720"/>
        <w:jc w:val="both"/>
      </w:pPr>
      <w:r>
        <w:t>1.2.  562,8 tūkst. Eur savivaldybės biudžetinių įstaigų įmokų į savivaldybės biudžetą iš pajamų už teikiamas paslaugas, išlaikymą švietimo, socialinės apsaugos bei kitose įstaigose ir patalpų nuomą (2 priedas);</w:t>
      </w:r>
    </w:p>
    <w:p w14:paraId="355A1E2F" w14:textId="372D84A7" w:rsidR="00B57C85" w:rsidRDefault="00B57C85" w:rsidP="00B57C85">
      <w:pPr>
        <w:spacing w:line="360" w:lineRule="auto"/>
        <w:ind w:firstLine="720"/>
        <w:jc w:val="both"/>
      </w:pPr>
      <w:r>
        <w:t xml:space="preserve">1.3. </w:t>
      </w:r>
      <w:r w:rsidR="00D47183" w:rsidRPr="00EE6247">
        <w:rPr>
          <w:strike/>
        </w:rPr>
        <w:t>24848,9</w:t>
      </w:r>
      <w:r w:rsidR="00BE5C6F">
        <w:t xml:space="preserve"> </w:t>
      </w:r>
      <w:r w:rsidR="00EE6247">
        <w:rPr>
          <w:b/>
          <w:bCs/>
        </w:rPr>
        <w:t xml:space="preserve">25276,5 </w:t>
      </w:r>
      <w:r w:rsidRPr="009B6760">
        <w:t>t</w:t>
      </w:r>
      <w:r>
        <w:t>ūkst. Eur asignavimų išlaidoms ir turtui įsigyti pagal programas ir įstaigas, iš jų 33,1 tūkst. Eur trumpalaikiams įsipareigojimams (6 priedas) ir 190 tūkst. Eur tikslinės paskirties lėšoms (7 priedas);</w:t>
      </w:r>
    </w:p>
    <w:p w14:paraId="5D44BB2D" w14:textId="7DE38CF5" w:rsidR="00B57C85" w:rsidRDefault="00B57C85" w:rsidP="00B57C85">
      <w:pPr>
        <w:spacing w:line="360" w:lineRule="auto"/>
        <w:ind w:firstLine="720"/>
        <w:jc w:val="both"/>
      </w:pPr>
      <w:r>
        <w:t xml:space="preserve">1.4. </w:t>
      </w:r>
      <w:r w:rsidR="00D47183" w:rsidRPr="00EE6247">
        <w:t>11712,6</w:t>
      </w:r>
      <w:r>
        <w:t xml:space="preserve"> </w:t>
      </w:r>
      <w:r w:rsidR="00EE6247">
        <w:t xml:space="preserve"> </w:t>
      </w:r>
      <w:r>
        <w:t>tūkst. Eur savivaldybės administracijos asignavimų pagal išlaidų rūšis (5 priedas).</w:t>
      </w:r>
    </w:p>
    <w:p w14:paraId="0E28AD30" w14:textId="4571723F" w:rsidR="00954AE2" w:rsidRDefault="00954AE2" w:rsidP="00954AE2">
      <w:pPr>
        <w:spacing w:line="360" w:lineRule="auto"/>
        <w:ind w:firstLine="720"/>
        <w:jc w:val="both"/>
      </w:pPr>
      <w:r w:rsidRPr="00954AE2">
        <w:t>2. Užtikrinti , kad savivaldybės 202</w:t>
      </w:r>
      <w:r w:rsidR="00B57C85">
        <w:t>2</w:t>
      </w:r>
      <w:r w:rsidRPr="00954AE2">
        <w:t xml:space="preserve"> m. sausio 1 d. esantis įsiskolinimas (mokėtinos sumos, išskyrus sumas paskoloms grąžinti) būtų  ne didesnis už 202</w:t>
      </w:r>
      <w:r w:rsidR="00B57C85">
        <w:t>1</w:t>
      </w:r>
      <w:r w:rsidRPr="00954AE2">
        <w:t xml:space="preserve"> m. sausio 1 d. įsiskolinimą (mokėtinas sumas, išskyrus sumas paskoloms grąžinti).</w:t>
      </w:r>
    </w:p>
    <w:p w14:paraId="4988BFDD" w14:textId="77777777" w:rsidR="00954AE2" w:rsidRDefault="00954AE2" w:rsidP="00954AE2">
      <w:pPr>
        <w:spacing w:line="360" w:lineRule="auto"/>
        <w:ind w:firstLine="720"/>
        <w:jc w:val="both"/>
      </w:pPr>
    </w:p>
    <w:tbl>
      <w:tblPr>
        <w:tblW w:w="103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6"/>
        <w:gridCol w:w="578"/>
        <w:gridCol w:w="3000"/>
        <w:gridCol w:w="949"/>
        <w:gridCol w:w="1163"/>
        <w:gridCol w:w="1201"/>
        <w:gridCol w:w="1284"/>
        <w:gridCol w:w="200"/>
        <w:gridCol w:w="992"/>
        <w:gridCol w:w="222"/>
        <w:gridCol w:w="196"/>
        <w:gridCol w:w="13"/>
      </w:tblGrid>
      <w:tr w:rsidR="00B57C85" w:rsidRPr="00AE4C3F" w14:paraId="55929AFB" w14:textId="77777777" w:rsidTr="00B57C85">
        <w:trPr>
          <w:trHeight w:val="300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A4CE7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B57C85" w:rsidRPr="00AE4C3F" w14:paraId="4AA7BAA9" w14:textId="77777777" w:rsidTr="00B57C85">
        <w:trPr>
          <w:trHeight w:val="315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50610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</w:t>
            </w:r>
            <w:r>
              <w:rPr>
                <w:color w:val="000000"/>
                <w:lang w:eastAsia="lt-LT"/>
              </w:rPr>
              <w:t xml:space="preserve">              2021 m. vasario 25</w:t>
            </w:r>
            <w:r w:rsidRPr="00AE4C3F">
              <w:rPr>
                <w:color w:val="000000"/>
                <w:lang w:eastAsia="lt-LT"/>
              </w:rPr>
              <w:t xml:space="preserve"> d. sprendimo 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AE4C3F" w14:paraId="0044D9AF" w14:textId="77777777" w:rsidTr="00B57C85">
        <w:trPr>
          <w:trHeight w:val="31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B0D35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A78FC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AE4C3F" w14:paraId="32730993" w14:textId="77777777" w:rsidTr="00B57C85">
        <w:trPr>
          <w:trHeight w:val="315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5FCE1C" w14:textId="77777777" w:rsidR="00B57C85" w:rsidRPr="00AE4C3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</w:t>
            </w:r>
            <w:r w:rsidRPr="00AE4C3F">
              <w:rPr>
                <w:b/>
                <w:bCs/>
                <w:color w:val="000000"/>
                <w:lang w:eastAsia="lt-LT"/>
              </w:rPr>
              <w:t xml:space="preserve">MOLĖTŲ RAJONO SAVIVALDYBĖS BIUDŽETO PAJAMOS 2021  M. (TŪKST. EUR) </w:t>
            </w:r>
          </w:p>
        </w:tc>
      </w:tr>
      <w:tr w:rsidR="00B57C85" w:rsidRPr="00AE4C3F" w14:paraId="3B32C91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4328F1" w14:textId="77777777" w:rsidR="00B57C85" w:rsidRPr="00AE4C3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86658A" w14:textId="77777777" w:rsidR="00B57C85" w:rsidRPr="00AE4C3F" w:rsidRDefault="00B57C85" w:rsidP="00036F56">
            <w:pPr>
              <w:jc w:val="center"/>
              <w:rPr>
                <w:lang w:eastAsia="lt-L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F23D9E" w14:textId="77777777" w:rsidR="00B57C85" w:rsidRPr="00AE4C3F" w:rsidRDefault="00B57C85" w:rsidP="00036F56">
            <w:pPr>
              <w:jc w:val="center"/>
              <w:rPr>
                <w:lang w:eastAsia="lt-LT"/>
              </w:rPr>
            </w:pPr>
          </w:p>
        </w:tc>
      </w:tr>
      <w:tr w:rsidR="00B57C85" w:rsidRPr="007C3BA0" w14:paraId="53A25A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A3AF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2956" w14:textId="77777777" w:rsidR="00B57C85" w:rsidRPr="007C3BA0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FC200" w14:textId="77777777" w:rsidR="00B57C85" w:rsidRPr="007C3BA0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Suma</w:t>
            </w:r>
          </w:p>
        </w:tc>
      </w:tr>
      <w:tr w:rsidR="00B57C85" w:rsidRPr="007C3BA0" w14:paraId="5E71B1E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52C85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DDCF6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Mokesčiai: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AF93A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11307</w:t>
            </w:r>
          </w:p>
          <w:p w14:paraId="5E6B88F3" w14:textId="790EB3D2" w:rsidR="00BE5C6F" w:rsidRPr="00D47183" w:rsidRDefault="00BE5C6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7C3BA0" w14:paraId="5882AC9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C2229D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B6B00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Gyventojų pajamų mokestis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908D9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10844</w:t>
            </w:r>
          </w:p>
          <w:p w14:paraId="3F8B27CD" w14:textId="441580D7" w:rsidR="00BE5C6F" w:rsidRPr="00D47183" w:rsidRDefault="00BE5C6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7C3BA0" w14:paraId="092071B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24749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99031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Turto mokesčiai: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790F3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445</w:t>
            </w:r>
          </w:p>
        </w:tc>
      </w:tr>
      <w:tr w:rsidR="00B57C85" w:rsidRPr="007C3BA0" w14:paraId="2FE326E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B7AFEE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E5229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Žemės mokestis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DC31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330</w:t>
            </w:r>
          </w:p>
        </w:tc>
      </w:tr>
      <w:tr w:rsidR="00B57C85" w:rsidRPr="007C3BA0" w14:paraId="21000D7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58069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01C22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Paveldimo turto mokestis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DA5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</w:t>
            </w:r>
          </w:p>
        </w:tc>
      </w:tr>
      <w:tr w:rsidR="00B57C85" w:rsidRPr="007C3BA0" w14:paraId="0062A65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111C1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6F8F5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Nekilnojamojo turto mokestis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B1FD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110</w:t>
            </w:r>
          </w:p>
        </w:tc>
      </w:tr>
      <w:tr w:rsidR="00B57C85" w:rsidRPr="007C3BA0" w14:paraId="798C3C0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94733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15828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Prekių ir paslaugų mokesčiai: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DC3C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</w:t>
            </w:r>
          </w:p>
        </w:tc>
      </w:tr>
      <w:tr w:rsidR="00B57C85" w:rsidRPr="007C3BA0" w14:paraId="6616142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E79BC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1.3.1.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4F126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Mokestis už aplinkos teršimą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1EAB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</w:t>
            </w:r>
          </w:p>
        </w:tc>
      </w:tr>
      <w:tr w:rsidR="00B57C85" w:rsidRPr="007C3BA0" w14:paraId="50E6DEC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109D8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78DB3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Dotacijos: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AF624" w14:textId="77777777" w:rsidR="009B6760" w:rsidRDefault="009B676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6247">
              <w:rPr>
                <w:strike/>
                <w:color w:val="000000"/>
                <w:lang w:eastAsia="lt-LT"/>
              </w:rPr>
              <w:t>11173</w:t>
            </w:r>
          </w:p>
          <w:p w14:paraId="277F121E" w14:textId="3E1167D3" w:rsidR="00EE6247" w:rsidRPr="00EE6247" w:rsidRDefault="00EE624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11600,6</w:t>
            </w:r>
          </w:p>
        </w:tc>
      </w:tr>
      <w:tr w:rsidR="00B57C85" w:rsidRPr="007C3BA0" w14:paraId="20E0DF7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CE53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F1301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DB68B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1838,3</w:t>
            </w:r>
          </w:p>
        </w:tc>
      </w:tr>
      <w:tr w:rsidR="00B57C85" w:rsidRPr="007C3BA0" w14:paraId="4A08420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E8CF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7DF48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Neformaliajam vaikų švietimui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A4CFC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4,3</w:t>
            </w:r>
          </w:p>
        </w:tc>
      </w:tr>
      <w:tr w:rsidR="00B57C85" w:rsidRPr="007C3BA0" w14:paraId="0042BCF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D8EDC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26440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CB9DB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1690,4</w:t>
            </w:r>
          </w:p>
        </w:tc>
      </w:tr>
      <w:tr w:rsidR="00B57C85" w:rsidRPr="007C3BA0" w14:paraId="51F0859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7D7E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0264A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D2C12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143,6</w:t>
            </w:r>
          </w:p>
        </w:tc>
      </w:tr>
      <w:tr w:rsidR="00B57C85" w:rsidRPr="007C3BA0" w14:paraId="2BF38C50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4267B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90F014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biudžeto speciali tikslinė dotacija: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E2C85" w14:textId="77777777" w:rsidR="009B6760" w:rsidRDefault="009B676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6247">
              <w:rPr>
                <w:strike/>
                <w:color w:val="000000"/>
                <w:lang w:eastAsia="lt-LT"/>
              </w:rPr>
              <w:t>9334,7</w:t>
            </w:r>
          </w:p>
          <w:p w14:paraId="545715FE" w14:textId="4AE60122" w:rsidR="00EE6247" w:rsidRPr="00EE6247" w:rsidRDefault="00EE624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9762,3</w:t>
            </w:r>
          </w:p>
        </w:tc>
      </w:tr>
      <w:tr w:rsidR="00B57C85" w:rsidRPr="007C3BA0" w14:paraId="134F02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5AA72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CACDE4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Valstybinėms (perduotoms savivaldybėms) funkcijoms atlikti: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99E69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2305,3</w:t>
            </w:r>
          </w:p>
        </w:tc>
      </w:tr>
      <w:tr w:rsidR="00B57C85" w:rsidRPr="007C3BA0" w14:paraId="7579166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7395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00308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3588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20,6</w:t>
            </w:r>
          </w:p>
        </w:tc>
      </w:tr>
      <w:tr w:rsidR="00B57C85" w:rsidRPr="007C3BA0" w14:paraId="2AC6F817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5E417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017C5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06B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7,7</w:t>
            </w:r>
          </w:p>
        </w:tc>
      </w:tr>
      <w:tr w:rsidR="00B57C85" w:rsidRPr="007C3BA0" w14:paraId="428469D9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2855E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39C89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9210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0,3</w:t>
            </w:r>
          </w:p>
        </w:tc>
      </w:tr>
      <w:tr w:rsidR="00B57C85" w:rsidRPr="007C3BA0" w14:paraId="347CAF11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DD8A0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2.2.1.4.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05842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C13B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3,3</w:t>
            </w:r>
          </w:p>
        </w:tc>
      </w:tr>
      <w:tr w:rsidR="00B57C85" w:rsidRPr="007C3BA0" w14:paraId="3A58BBE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54EE6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2.2.1.5.  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49B27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Civilinei 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1488B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21,8</w:t>
            </w:r>
          </w:p>
        </w:tc>
      </w:tr>
      <w:tr w:rsidR="00B57C85" w:rsidRPr="007C3BA0" w14:paraId="630EEBA7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CC09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E450F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403B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561,2</w:t>
            </w:r>
          </w:p>
        </w:tc>
      </w:tr>
      <w:tr w:rsidR="00B57C85" w:rsidRPr="007C3BA0" w14:paraId="6A8F41E0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7348A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B6E01F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0DA9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134,4</w:t>
            </w:r>
          </w:p>
        </w:tc>
      </w:tr>
      <w:tr w:rsidR="00B57C85" w:rsidRPr="007C3BA0" w14:paraId="390E8A1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DF190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CEDAAF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84292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245,3</w:t>
            </w:r>
          </w:p>
        </w:tc>
      </w:tr>
      <w:tr w:rsidR="00B57C85" w:rsidRPr="007C3BA0" w14:paraId="7C01E16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4974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BB7EF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2A85E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544,7</w:t>
            </w:r>
          </w:p>
        </w:tc>
      </w:tr>
      <w:tr w:rsidR="00B57C85" w:rsidRPr="007C3BA0" w14:paraId="02029F05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323D8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6E8A8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Savivaldybės erdvinių duomenų rinkinio tvarkymui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44E7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13,2</w:t>
            </w:r>
          </w:p>
        </w:tc>
      </w:tr>
      <w:tr w:rsidR="00B57C85" w:rsidRPr="007C3BA0" w14:paraId="16CE541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9B455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C072E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5C7C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20,7</w:t>
            </w:r>
          </w:p>
        </w:tc>
      </w:tr>
      <w:tr w:rsidR="00B57C85" w:rsidRPr="007C3BA0" w14:paraId="63DDC87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7DE48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B502E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C6AE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180,4</w:t>
            </w:r>
          </w:p>
        </w:tc>
      </w:tr>
      <w:tr w:rsidR="00B57C85" w:rsidRPr="007C3BA0" w14:paraId="3B2D037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5FEE5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46940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8F0D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1,5</w:t>
            </w:r>
          </w:p>
        </w:tc>
      </w:tr>
      <w:tr w:rsidR="00B57C85" w:rsidRPr="007C3BA0" w14:paraId="061B8D6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EB848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48697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Duomenims suteiktos valstybės pagalbos registrui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2D113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0,4</w:t>
            </w:r>
          </w:p>
        </w:tc>
      </w:tr>
      <w:tr w:rsidR="00B57C85" w:rsidRPr="007C3BA0" w14:paraId="08F90D6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0BCD6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D2E7D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Dalyvauti rengiant ir vykdant mobilizaciją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508A1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12,3</w:t>
            </w:r>
          </w:p>
        </w:tc>
      </w:tr>
      <w:tr w:rsidR="00B57C85" w:rsidRPr="007C3BA0" w14:paraId="54F13ED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457F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2FDBB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C3F9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8,2</w:t>
            </w:r>
          </w:p>
        </w:tc>
      </w:tr>
      <w:tr w:rsidR="00B57C85" w:rsidRPr="007C3BA0" w14:paraId="3B837AD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0522B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11811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1916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174,6</w:t>
            </w:r>
          </w:p>
        </w:tc>
      </w:tr>
      <w:tr w:rsidR="00B57C85" w:rsidRPr="007C3BA0" w14:paraId="439B4FD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0CC8A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7A5EC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Melioracijai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29CEE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151</w:t>
            </w:r>
          </w:p>
        </w:tc>
      </w:tr>
      <w:tr w:rsidR="00B57C85" w:rsidRPr="007C3BA0" w14:paraId="1117E6E9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52F53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95764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83A78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0,6</w:t>
            </w:r>
          </w:p>
        </w:tc>
      </w:tr>
      <w:tr w:rsidR="00B57C85" w:rsidRPr="007C3BA0" w14:paraId="11F005BD" w14:textId="77777777" w:rsidTr="00B57C85">
        <w:trPr>
          <w:gridAfter w:val="1"/>
          <w:wAfter w:w="13" w:type="dxa"/>
          <w:trHeight w:val="27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023FE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lastRenderedPageBreak/>
              <w:t>2.2.1.20.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5A50C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Archyviniams dokumentams tvarkyti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A475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13,8</w:t>
            </w:r>
          </w:p>
        </w:tc>
      </w:tr>
      <w:tr w:rsidR="00B57C85" w:rsidRPr="007C3BA0" w14:paraId="1565B0A7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18E66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4C910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B00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80,7</w:t>
            </w:r>
          </w:p>
        </w:tc>
      </w:tr>
      <w:tr w:rsidR="00B57C85" w:rsidRPr="007C3BA0" w14:paraId="2749BDF3" w14:textId="77777777" w:rsidTr="00B57C85">
        <w:trPr>
          <w:gridAfter w:val="1"/>
          <w:wAfter w:w="13" w:type="dxa"/>
          <w:trHeight w:val="42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EE8BF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2.2.1.22.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7CBA2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E5D2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51,9</w:t>
            </w:r>
          </w:p>
        </w:tc>
      </w:tr>
      <w:tr w:rsidR="00B57C85" w:rsidRPr="007C3BA0" w14:paraId="052879B5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08E00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86603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57C90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0,3</w:t>
            </w:r>
          </w:p>
        </w:tc>
      </w:tr>
      <w:tr w:rsidR="00B57C85" w:rsidRPr="007C3BA0" w14:paraId="78238D3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D1BC9D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3DC52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Savižudybių prevencijos prioritetų nustatymo užtikrinimui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13537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33,1</w:t>
            </w:r>
          </w:p>
        </w:tc>
      </w:tr>
      <w:tr w:rsidR="00B57C85" w:rsidRPr="007C3BA0" w14:paraId="2F37695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EC87B7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1F3526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6B917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23,3</w:t>
            </w:r>
          </w:p>
        </w:tc>
      </w:tr>
      <w:tr w:rsidR="00B57C85" w:rsidRPr="007C3BA0" w14:paraId="35173F0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D215F5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A15DE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C312C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4316,6</w:t>
            </w:r>
          </w:p>
        </w:tc>
      </w:tr>
      <w:tr w:rsidR="00B57C85" w:rsidRPr="007C3BA0" w14:paraId="7258042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DA95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B6E536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43E5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92</w:t>
            </w:r>
          </w:p>
        </w:tc>
      </w:tr>
      <w:tr w:rsidR="00B57C85" w:rsidRPr="007C3BA0" w14:paraId="7F4AABAA" w14:textId="77777777" w:rsidTr="00B57C85">
        <w:trPr>
          <w:gridAfter w:val="1"/>
          <w:wAfter w:w="13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A3BA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7455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C886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62,9</w:t>
            </w:r>
          </w:p>
        </w:tc>
      </w:tr>
      <w:tr w:rsidR="00B57C85" w:rsidRPr="007C3BA0" w14:paraId="2460C0BB" w14:textId="77777777" w:rsidTr="00B57C85">
        <w:trPr>
          <w:gridAfter w:val="1"/>
          <w:wAfter w:w="13" w:type="dxa"/>
          <w:trHeight w:val="19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A8928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09B23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79160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80,1</w:t>
            </w:r>
          </w:p>
        </w:tc>
      </w:tr>
      <w:tr w:rsidR="00B57C85" w:rsidRPr="007C3BA0" w14:paraId="622F8F42" w14:textId="77777777" w:rsidTr="00B57C85">
        <w:trPr>
          <w:gridAfter w:val="1"/>
          <w:wAfter w:w="13" w:type="dxa"/>
          <w:trHeight w:val="42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CE89E5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8CE65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E6542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42,4</w:t>
            </w:r>
          </w:p>
        </w:tc>
      </w:tr>
      <w:tr w:rsidR="00B57C85" w:rsidRPr="007C3BA0" w14:paraId="6F502519" w14:textId="77777777" w:rsidTr="00B57C85">
        <w:trPr>
          <w:gridAfter w:val="1"/>
          <w:wAfter w:w="13" w:type="dxa"/>
          <w:trHeight w:val="13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97C19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AF6A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Tikslinė dotacija skaitmeninio ugdymo plėtrai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4557C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45,4</w:t>
            </w:r>
          </w:p>
        </w:tc>
      </w:tr>
      <w:tr w:rsidR="00B57C85" w:rsidRPr="007C3BA0" w14:paraId="2C72C617" w14:textId="77777777" w:rsidTr="00B57C85">
        <w:trPr>
          <w:gridAfter w:val="1"/>
          <w:wAfter w:w="13" w:type="dxa"/>
          <w:trHeight w:val="53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AC32F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2CAD9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D1F33" w14:textId="34288A9B" w:rsidR="009B6760" w:rsidRPr="00954F21" w:rsidRDefault="009B676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830</w:t>
            </w:r>
          </w:p>
        </w:tc>
      </w:tr>
      <w:tr w:rsidR="00B57C85" w:rsidRPr="007C3BA0" w14:paraId="6225FEA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261CA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26D4C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kultūros ir meno darbuotojų darbo užmokesčio didinimui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E2F3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</w:tr>
      <w:tr w:rsidR="00B57C85" w:rsidRPr="007C3BA0" w14:paraId="5680DE3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8784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1B53E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viešosios bibliotekos dokumentams (knygoms) įsigyti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E6E0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</w:tr>
      <w:tr w:rsidR="00B57C85" w:rsidRPr="007C3BA0" w14:paraId="3591856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9904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80419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1233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190,1</w:t>
            </w:r>
          </w:p>
        </w:tc>
      </w:tr>
      <w:tr w:rsidR="00B57C85" w:rsidRPr="007C3BA0" w14:paraId="2B25DC7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844C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34014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2D3D8" w14:textId="5BFC1435" w:rsidR="009B6760" w:rsidRPr="00954F21" w:rsidRDefault="009B676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1097,3</w:t>
            </w:r>
          </w:p>
        </w:tc>
      </w:tr>
      <w:tr w:rsidR="00B57C85" w:rsidRPr="007C3BA0" w14:paraId="14986F5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7704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2.2.13.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EB7D0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1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96871" w14:textId="6C32DB6B" w:rsidR="009B6760" w:rsidRPr="00954F21" w:rsidRDefault="009B676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89,9</w:t>
            </w:r>
          </w:p>
        </w:tc>
      </w:tr>
      <w:tr w:rsidR="00B57C85" w:rsidRPr="007C3BA0" w14:paraId="28356F8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3867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7954E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Ekstremalių situacijų operacijų centro įrengimui dėl Astravo AE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D53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55</w:t>
            </w:r>
          </w:p>
        </w:tc>
      </w:tr>
      <w:tr w:rsidR="00B57C85" w:rsidRPr="007C3BA0" w14:paraId="74F01E6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4720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96295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Švietimo įstaigų mokinių papildomoms konsultacijoms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BCE8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6,1</w:t>
            </w:r>
          </w:p>
        </w:tc>
      </w:tr>
      <w:tr w:rsidR="009B6760" w:rsidRPr="007C3BA0" w14:paraId="239A337E" w14:textId="77777777" w:rsidTr="002D0611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2F0B1" w14:textId="17101031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8D89EF9" w14:textId="678FB98A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Mokytojų padėjėjų pareigybių įsteigimui skirtos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7AD25" w14:textId="6558F83C" w:rsidR="009B6760" w:rsidRPr="00954F21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55,5</w:t>
            </w:r>
          </w:p>
        </w:tc>
      </w:tr>
      <w:tr w:rsidR="009B6760" w:rsidRPr="007C3BA0" w14:paraId="3286CD64" w14:textId="77777777" w:rsidTr="002D0611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D277A" w14:textId="320127E4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EB0643D" w14:textId="0FCDE416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Tiesioginių konsultacijų abiturientams apmokėjimui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247BC" w14:textId="41660F6E" w:rsidR="009B6760" w:rsidRPr="00954F21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1,6</w:t>
            </w:r>
          </w:p>
        </w:tc>
      </w:tr>
      <w:tr w:rsidR="009B6760" w:rsidRPr="007C3BA0" w14:paraId="3AC726C5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613757" w14:textId="24679FAF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94C2DE" w14:textId="2EF8BE2D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Skiepijimo išlaidų kompensacija sveikatos priežiūros įstaigoms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4BCAD" w14:textId="059D9A7D" w:rsidR="009B6760" w:rsidRPr="00954F21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4,4</w:t>
            </w:r>
          </w:p>
        </w:tc>
      </w:tr>
      <w:tr w:rsidR="009B6760" w:rsidRPr="009B6760" w14:paraId="4C5B9DA1" w14:textId="77777777" w:rsidTr="006E207E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C64275" w14:textId="05B4C548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DF06FAC" w14:textId="17A49520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Darbo užmokesčio didinimo kompensacija LNSS nepriklausančioms įstaigoms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90C59" w14:textId="2F0E1B57" w:rsidR="009B6760" w:rsidRPr="009B6760" w:rsidRDefault="009B6760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B6760">
              <w:rPr>
                <w:b/>
                <w:bCs/>
                <w:color w:val="000000"/>
                <w:lang w:eastAsia="lt-LT"/>
              </w:rPr>
              <w:t>7,7</w:t>
            </w:r>
          </w:p>
        </w:tc>
      </w:tr>
      <w:tr w:rsidR="009B6760" w:rsidRPr="007C3BA0" w14:paraId="612402D8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12F7E" w14:textId="6160E6EF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2.2.20.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7E77D" w14:textId="4DE723F2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Bendruomeninės veiklos stiprinimui savivaldybėje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883C6" w14:textId="0A0836C4" w:rsidR="009B6760" w:rsidRPr="00954F21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12,4</w:t>
            </w:r>
          </w:p>
        </w:tc>
      </w:tr>
      <w:tr w:rsidR="003F6CFC" w:rsidRPr="007C3BA0" w14:paraId="4AD1264C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EBCB6B" w14:textId="79B51D83" w:rsidR="003F6CFC" w:rsidRPr="003F6CFC" w:rsidRDefault="003F6CFC" w:rsidP="003F6CFC">
            <w:pPr>
              <w:rPr>
                <w:b/>
                <w:bCs/>
                <w:color w:val="000000"/>
                <w:lang w:eastAsia="lt-LT"/>
              </w:rPr>
            </w:pPr>
            <w:r w:rsidRPr="003F6CFC">
              <w:rPr>
                <w:b/>
                <w:bCs/>
                <w:color w:val="000000"/>
                <w:lang w:eastAsia="lt-LT"/>
              </w:rPr>
              <w:t>2.2.21.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E79713" w14:textId="343A203A" w:rsidR="003F6CFC" w:rsidRPr="003F6CFC" w:rsidRDefault="003F6CFC" w:rsidP="003F6CFC">
            <w:pPr>
              <w:rPr>
                <w:b/>
                <w:bCs/>
                <w:color w:val="000000"/>
                <w:lang w:eastAsia="lt-LT"/>
              </w:rPr>
            </w:pPr>
            <w:r w:rsidRPr="003F6CFC">
              <w:rPr>
                <w:b/>
                <w:bCs/>
                <w:color w:val="000000"/>
                <w:lang w:eastAsia="lt-LT"/>
              </w:rPr>
              <w:t xml:space="preserve">Dotacija 2020 m. suteiktos valstybės biudžeto trumpalaikės paskolos negrąžintinai daliai padengti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6728" w14:textId="34F331CE" w:rsidR="003F6CFC" w:rsidRPr="003F6CFC" w:rsidRDefault="003F6CFC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F6CFC">
              <w:rPr>
                <w:b/>
                <w:bCs/>
                <w:color w:val="000000"/>
                <w:lang w:eastAsia="lt-LT"/>
              </w:rPr>
              <w:t>420</w:t>
            </w:r>
          </w:p>
        </w:tc>
      </w:tr>
      <w:tr w:rsidR="003F6CFC" w:rsidRPr="007C3BA0" w14:paraId="6B7B6F35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D74AE" w14:textId="70CA726A" w:rsidR="003F6CFC" w:rsidRPr="003F6CFC" w:rsidRDefault="003F6CFC" w:rsidP="003F6CFC">
            <w:pPr>
              <w:rPr>
                <w:b/>
                <w:bCs/>
                <w:color w:val="000000"/>
                <w:lang w:eastAsia="lt-LT"/>
              </w:rPr>
            </w:pPr>
            <w:r w:rsidRPr="003F6CFC">
              <w:rPr>
                <w:b/>
                <w:bCs/>
                <w:color w:val="000000"/>
                <w:lang w:eastAsia="lt-LT"/>
              </w:rPr>
              <w:t>2.2.22.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E22C3F" w14:textId="219450C2" w:rsidR="003F6CFC" w:rsidRPr="003F6CFC" w:rsidRDefault="003F6CFC" w:rsidP="003F6CFC">
            <w:pPr>
              <w:rPr>
                <w:b/>
                <w:bCs/>
                <w:color w:val="000000"/>
                <w:lang w:eastAsia="lt-LT"/>
              </w:rPr>
            </w:pPr>
            <w:r w:rsidRPr="003F6CFC">
              <w:rPr>
                <w:b/>
                <w:bCs/>
                <w:color w:val="000000"/>
                <w:lang w:eastAsia="lt-LT"/>
              </w:rPr>
              <w:t>Mokytojų skaičiaus optimizavimo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6299" w14:textId="51EAECE1" w:rsidR="003F6CFC" w:rsidRPr="003F6CFC" w:rsidRDefault="003F6CFC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F6CFC">
              <w:rPr>
                <w:b/>
                <w:bCs/>
                <w:color w:val="000000"/>
                <w:lang w:eastAsia="lt-LT"/>
              </w:rPr>
              <w:t>7,6</w:t>
            </w:r>
          </w:p>
        </w:tc>
      </w:tr>
      <w:tr w:rsidR="003F6CFC" w:rsidRPr="007C3BA0" w14:paraId="542C7558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CA9F05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4361C1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Kitos pajamos: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9E1E8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738,8</w:t>
            </w:r>
          </w:p>
        </w:tc>
      </w:tr>
      <w:tr w:rsidR="003F6CFC" w:rsidRPr="007C3BA0" w14:paraId="1C7A9F28" w14:textId="77777777" w:rsidTr="00B57C85">
        <w:trPr>
          <w:gridAfter w:val="1"/>
          <w:wAfter w:w="13" w:type="dxa"/>
          <w:trHeight w:val="18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9E98AB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53C0F3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Turto pajamos: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DE22D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123</w:t>
            </w:r>
          </w:p>
        </w:tc>
      </w:tr>
      <w:tr w:rsidR="003F6CFC" w:rsidRPr="007C3BA0" w14:paraId="089B682A" w14:textId="77777777" w:rsidTr="00B57C85">
        <w:trPr>
          <w:gridAfter w:val="1"/>
          <w:wAfter w:w="13" w:type="dxa"/>
          <w:trHeight w:val="43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388DF6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AAD455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A30A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86</w:t>
            </w:r>
          </w:p>
        </w:tc>
      </w:tr>
      <w:tr w:rsidR="003F6CFC" w:rsidRPr="007C3BA0" w14:paraId="741153F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F7C935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EEC7B3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Mokestis už medžiojamų gyvūnų išteklius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008E0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22</w:t>
            </w:r>
          </w:p>
        </w:tc>
      </w:tr>
      <w:tr w:rsidR="003F6CFC" w:rsidRPr="007C3BA0" w14:paraId="479CC94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CEF55C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7A0F7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Mokesčiai už valstybinius gamtos išteklius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6F5B3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</w:t>
            </w:r>
          </w:p>
        </w:tc>
      </w:tr>
      <w:tr w:rsidR="003F6CFC" w:rsidRPr="007C3BA0" w14:paraId="1932CC4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E3000F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863A07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D2509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602,8</w:t>
            </w:r>
          </w:p>
        </w:tc>
      </w:tr>
      <w:tr w:rsidR="003F6CFC" w:rsidRPr="007C3BA0" w14:paraId="2842CB8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D35299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14A81F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už ilgalaikio ir trumpalaikio turto  nuomą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A6B8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46,7</w:t>
            </w:r>
          </w:p>
        </w:tc>
      </w:tr>
      <w:tr w:rsidR="003F6CFC" w:rsidRPr="007C3BA0" w14:paraId="40A86A9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876026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064AD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Biudžetinių įstaigų pajamos už prekes ir paslaugas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316A4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153,6</w:t>
            </w:r>
          </w:p>
        </w:tc>
      </w:tr>
      <w:tr w:rsidR="003F6CFC" w:rsidRPr="007C3BA0" w14:paraId="0F02CD1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0E1AF8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2D5616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C7A76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362,5</w:t>
            </w:r>
          </w:p>
        </w:tc>
      </w:tr>
      <w:tr w:rsidR="003F6CFC" w:rsidRPr="007C3BA0" w14:paraId="7A71722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81FAF6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859DE4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Vietinės rinkliavos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6E44F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25</w:t>
            </w:r>
          </w:p>
        </w:tc>
      </w:tr>
      <w:tr w:rsidR="003F6CFC" w:rsidRPr="007C3BA0" w14:paraId="1FF035B9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36337D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3.2.5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622816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rinkliavos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C08F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</w:t>
            </w:r>
          </w:p>
        </w:tc>
      </w:tr>
      <w:tr w:rsidR="003F6CFC" w:rsidRPr="007C3BA0" w14:paraId="73D0A5E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49B2C7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5C5B73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iš baudų ir konfiskacijos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D3ED7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11</w:t>
            </w:r>
          </w:p>
        </w:tc>
      </w:tr>
      <w:tr w:rsidR="003F6CFC" w:rsidRPr="007C3BA0" w14:paraId="12DF340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789888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80738B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Kitos neišvardytos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D890B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</w:t>
            </w:r>
          </w:p>
        </w:tc>
      </w:tr>
      <w:tr w:rsidR="003F6CFC" w:rsidRPr="007C3BA0" w14:paraId="265128C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CB463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lastRenderedPageBreak/>
              <w:t>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00EF64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už ilgalaikio materialiojo turto realizavimą: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C965D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101</w:t>
            </w:r>
          </w:p>
        </w:tc>
      </w:tr>
      <w:tr w:rsidR="003F6CFC" w:rsidRPr="007C3BA0" w14:paraId="35A68C4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954C15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947E8D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78E2F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10</w:t>
            </w:r>
          </w:p>
        </w:tc>
      </w:tr>
      <w:tr w:rsidR="003F6CFC" w:rsidRPr="007C3BA0" w14:paraId="2CB5FB5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6116AD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FC73D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Pastatų ir statinių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B2137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90</w:t>
            </w:r>
          </w:p>
        </w:tc>
      </w:tr>
      <w:tr w:rsidR="003F6CFC" w:rsidRPr="007C3BA0" w14:paraId="48FDC2A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839EE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534CEF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Kito ilgalaikio materialiojo turto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B2EC4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</w:t>
            </w:r>
          </w:p>
        </w:tc>
      </w:tr>
      <w:tr w:rsidR="003F6CFC" w:rsidRPr="007C3BA0" w14:paraId="7DBFD93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22973B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107C3D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viso mokesčiai, pajamos ir dotacijos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23FFF" w14:textId="77777777" w:rsidR="003F6CFC" w:rsidRDefault="003F6CFC" w:rsidP="003F6CFC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23319,8</w:t>
            </w:r>
          </w:p>
          <w:p w14:paraId="0F7B06C8" w14:textId="064F94FC" w:rsidR="003F6CFC" w:rsidRPr="003F6CFC" w:rsidRDefault="003F6CFC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23747,4</w:t>
            </w:r>
          </w:p>
        </w:tc>
      </w:tr>
      <w:tr w:rsidR="003F6CFC" w:rsidRPr="007C3BA0" w14:paraId="0CFBCDF6" w14:textId="77777777" w:rsidTr="00B57C85">
        <w:trPr>
          <w:gridAfter w:val="1"/>
          <w:wAfter w:w="13" w:type="dxa"/>
          <w:trHeight w:val="41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D9D93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92F507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F0B92" w14:textId="77777777" w:rsidR="003F6CFC" w:rsidRPr="00954F21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695,1</w:t>
            </w:r>
          </w:p>
        </w:tc>
      </w:tr>
      <w:tr w:rsidR="003F6CFC" w:rsidRPr="007C3BA0" w14:paraId="36A20D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191BC0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6.1.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A763B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jų,  tikslinės paskirties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69B55" w14:textId="77777777" w:rsidR="003F6CFC" w:rsidRPr="00954F21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190</w:t>
            </w:r>
          </w:p>
        </w:tc>
      </w:tr>
      <w:tr w:rsidR="003F6CFC" w:rsidRPr="007C3BA0" w14:paraId="5FF67BF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E45150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10087C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viso su 2020 metais nepanaudotomis lėšomis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06B4F" w14:textId="77777777" w:rsidR="003F6CFC" w:rsidRDefault="003F6CFC" w:rsidP="003F6CFC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24014,9</w:t>
            </w:r>
          </w:p>
          <w:p w14:paraId="15224D27" w14:textId="1C9A6FF9" w:rsidR="003F6CFC" w:rsidRPr="003F6CFC" w:rsidRDefault="003F6CFC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24442,5</w:t>
            </w:r>
          </w:p>
        </w:tc>
      </w:tr>
      <w:tr w:rsidR="003F6CFC" w:rsidRPr="007C3BA0" w14:paraId="0633659B" w14:textId="77777777" w:rsidTr="00B57C85">
        <w:trPr>
          <w:gridAfter w:val="1"/>
          <w:wAfter w:w="13" w:type="dxa"/>
          <w:trHeight w:val="2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FE0E9E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83881B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Finansinių įsipareigojimų (skolintos)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9634D" w14:textId="77777777" w:rsidR="003F6CFC" w:rsidRPr="00954F21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834</w:t>
            </w:r>
          </w:p>
        </w:tc>
      </w:tr>
      <w:tr w:rsidR="003F6CFC" w:rsidRPr="003F6CFC" w14:paraId="56472797" w14:textId="77777777" w:rsidTr="00B57C85">
        <w:trPr>
          <w:gridAfter w:val="1"/>
          <w:wAfter w:w="13" w:type="dxa"/>
          <w:trHeight w:val="13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CD9C9C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9.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FDFA70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                            Iš viso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9D212" w14:textId="77777777" w:rsidR="003F6CFC" w:rsidRDefault="003F6CFC" w:rsidP="003F6CFC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24848,9</w:t>
            </w:r>
          </w:p>
          <w:p w14:paraId="087D9EF1" w14:textId="5E931A4E" w:rsidR="003F6CFC" w:rsidRPr="003F6CFC" w:rsidRDefault="003F6CFC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25276,5</w:t>
            </w:r>
          </w:p>
        </w:tc>
      </w:tr>
      <w:tr w:rsidR="003F6CFC" w:rsidRPr="00AE4C3F" w14:paraId="2FEB3CF8" w14:textId="77777777" w:rsidTr="00B57C85">
        <w:trPr>
          <w:trHeight w:val="7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C6B3DC" w14:textId="77777777" w:rsidR="003F6CFC" w:rsidRPr="00AE4C3F" w:rsidRDefault="003F6CFC" w:rsidP="003F6CFC">
            <w:pPr>
              <w:jc w:val="center"/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____________________________________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EEB6E5" w14:textId="77777777" w:rsidR="003F6CFC" w:rsidRPr="00AE4C3F" w:rsidRDefault="003F6CFC" w:rsidP="003F6CFC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3F6CFC" w:rsidRPr="00774518" w14:paraId="1B9658FA" w14:textId="77777777" w:rsidTr="00B57C85">
        <w:trPr>
          <w:gridAfter w:val="3"/>
          <w:wAfter w:w="431" w:type="dxa"/>
          <w:trHeight w:val="30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C17AF1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Molėtų rajono savivaldybės tarybos</w:t>
            </w:r>
          </w:p>
        </w:tc>
      </w:tr>
      <w:tr w:rsidR="003F6CFC" w:rsidRPr="00774518" w14:paraId="41D509A6" w14:textId="77777777" w:rsidTr="00B57C85">
        <w:trPr>
          <w:gridAfter w:val="3"/>
          <w:wAfter w:w="431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E03819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2021 m. vasario 25 d. sprendimo  Nr. B1-24</w:t>
            </w:r>
          </w:p>
        </w:tc>
      </w:tr>
      <w:tr w:rsidR="003F6CFC" w:rsidRPr="00774518" w14:paraId="3EBF51F6" w14:textId="77777777" w:rsidTr="00B57C85">
        <w:trPr>
          <w:gridAfter w:val="3"/>
          <w:wAfter w:w="431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DFF4CE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 priedas</w:t>
            </w:r>
          </w:p>
        </w:tc>
      </w:tr>
      <w:tr w:rsidR="003F6CFC" w:rsidRPr="00774518" w14:paraId="4E3DE357" w14:textId="77777777" w:rsidTr="00B57C85">
        <w:trPr>
          <w:gridAfter w:val="3"/>
          <w:wAfter w:w="431" w:type="dxa"/>
          <w:trHeight w:val="118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CB81D03" w14:textId="77777777" w:rsidR="003F6CFC" w:rsidRPr="00774518" w:rsidRDefault="003F6CFC" w:rsidP="003F6CF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MOLĖTŲ RAJONO SAVIVALDYBĖS 2021 M. BIUDŽETINIŲ ĮSTAIGŲ PAJAMOS</w:t>
            </w:r>
            <w:r w:rsidRPr="00774518">
              <w:rPr>
                <w:b/>
                <w:bCs/>
                <w:color w:val="000000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3F6CFC" w:rsidRPr="00774518" w14:paraId="10BA6D53" w14:textId="77777777" w:rsidTr="00B57C85">
        <w:trPr>
          <w:gridAfter w:val="3"/>
          <w:wAfter w:w="431" w:type="dxa"/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4765FC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20452B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Įstaigos pavadinimas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0A6D8A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194F0E" w14:textId="77777777" w:rsidR="003F6CFC" w:rsidRPr="00774518" w:rsidRDefault="003F6CFC" w:rsidP="003F6CFC">
            <w:pPr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atsitiktines paslaugas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FA92BF" w14:textId="77777777" w:rsidR="003F6CFC" w:rsidRPr="00774518" w:rsidRDefault="003F6CFC" w:rsidP="003F6CFC">
            <w:pPr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DC67E0" w14:textId="77777777" w:rsidR="003F6CFC" w:rsidRPr="00774518" w:rsidRDefault="003F6CFC" w:rsidP="003F6CFC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negyvenamų patalpų nuomą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9E8F2" w14:textId="77777777" w:rsidR="003F6CFC" w:rsidRPr="00774518" w:rsidRDefault="003F6CFC" w:rsidP="003F6CFC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gyvenamų patalpų nuomą</w:t>
            </w:r>
          </w:p>
        </w:tc>
      </w:tr>
      <w:tr w:rsidR="003F6CFC" w:rsidRPr="00774518" w14:paraId="45B773DF" w14:textId="77777777" w:rsidTr="00B57C85">
        <w:trPr>
          <w:gridAfter w:val="2"/>
          <w:wAfter w:w="209" w:type="dxa"/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00C1B9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14B55E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7EA4DA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870089" w14:textId="77777777" w:rsidR="003F6CFC" w:rsidRPr="00774518" w:rsidRDefault="003F6CFC" w:rsidP="003F6CFC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2C4A3B" w14:textId="77777777" w:rsidR="003F6CFC" w:rsidRPr="00774518" w:rsidRDefault="003F6CFC" w:rsidP="003F6CFC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8A331" w14:textId="77777777" w:rsidR="003F6CFC" w:rsidRPr="00774518" w:rsidRDefault="003F6CFC" w:rsidP="003F6CFC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98AA9" w14:textId="77777777" w:rsidR="003F6CFC" w:rsidRPr="00774518" w:rsidRDefault="003F6CFC" w:rsidP="003F6CFC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19329D" w14:textId="77777777" w:rsidR="003F6CFC" w:rsidRPr="00774518" w:rsidRDefault="003F6CFC" w:rsidP="003F6CFC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3F6CFC" w:rsidRPr="00774518" w14:paraId="323BEE1A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E50CC0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6FA50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5DC3BB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2A894B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1CA1B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328B4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D5264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541E875D" w14:textId="77777777" w:rsidR="003F6CFC" w:rsidRPr="00774518" w:rsidRDefault="003F6CFC" w:rsidP="003F6CFC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5B0BDAFB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2A3AD4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FB99F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20E419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DB7D0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586FC1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C3FC6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6EB9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278B02F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67936DC0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DCBC34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2CFBBE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rajono Alantos senelių globos namai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C294B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140,5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D12C5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9FE8D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B46004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4401D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DAC5706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145D2436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E64029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381D78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CF3D63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72F30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E23B51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0A823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2787B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444F44D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25402904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42F75E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18C37E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0734B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23D8C3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3FACD8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D6CBE9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983A3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A1BBD76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622ED4CC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724D6E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5.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1139AC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krašto muziejus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DE449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B1FA9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FA946C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1CE101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0C140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E327E95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68626EFF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67891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6.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6C2014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kultūros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176B18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744AAB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613884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C21B36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AB8B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DAE0780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734E8B94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492101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7.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83DA36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kūno kultūros ir sporto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5721F6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BE93C3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377EEC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D10D5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B80D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A9A7A31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604D7D84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4DAE8B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8.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2DD50C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menų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53234B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7DF0B4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87F7FD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419381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4999A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6B456556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12EC3941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512BD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9.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3C91B5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AEBDAD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AF3F10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12F88B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D5D204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6B2B9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A636A27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164B3CD3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5D3959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10.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6DD0CB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EFBDD6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52762A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8BDE4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DC4741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65844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1C94DF67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15A136F9" w14:textId="77777777" w:rsidTr="00B57C85">
        <w:trPr>
          <w:gridAfter w:val="2"/>
          <w:wAfter w:w="209" w:type="dxa"/>
          <w:trHeight w:val="33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92C4A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11.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4F137" w14:textId="77777777" w:rsidR="003F6CFC" w:rsidRPr="00460EAC" w:rsidRDefault="003F6CFC" w:rsidP="003F6CFC">
            <w:pPr>
              <w:rPr>
                <w:color w:val="000000"/>
                <w:lang w:eastAsia="lt-LT"/>
              </w:rPr>
            </w:pPr>
            <w:r w:rsidRPr="00460EAC">
              <w:rPr>
                <w:color w:val="000000"/>
                <w:lang w:eastAsia="lt-LT"/>
              </w:rPr>
              <w:t xml:space="preserve">Molėtų r. paslaugų centras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6BF1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ED092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A42F62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A7AE0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8A6A9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61EE7F94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57AFF4CD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C698A4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DAAF89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,,Saulutės“ vaikų darželis-lopšelis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8CDA16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108,4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974421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1D5A10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14FAD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8F56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D1C748C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4300835B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4F436D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DA761A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 xml:space="preserve"> Molėtų r. savivaldybės administracija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F1A48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29EA5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CD0F9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DBB9B3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FB11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DE98783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7808EB48" w14:textId="77777777" w:rsidTr="00B57C85">
        <w:trPr>
          <w:gridAfter w:val="2"/>
          <w:wAfter w:w="209" w:type="dxa"/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BC20F0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lastRenderedPageBreak/>
              <w:t>14.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4859BA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38534F">
              <w:rPr>
                <w:color w:val="000000"/>
                <w:lang w:eastAsia="lt-LT"/>
              </w:rPr>
              <w:t xml:space="preserve">Molėtų socialinės paramos centras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A6F36F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D5D260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F479D3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F28265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14884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0C7B21E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1CF8AC23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3726D1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15.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D8C491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Suginčių pagrindinė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F9C1B2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88AD66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70CC76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60C3BA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19B80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FF74AAE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5CBFF08E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F073AA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16.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91F608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98705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1B895B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7165A4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55088B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5664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AA2A5D0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57DB7FE3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7C692D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17.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DBCB46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rajono savivaldybės viešoji biblioteka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1213CD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8E4B02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E053A8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F63C42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27CDB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12C9EF8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1D3CFDAC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C6019B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18.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385E7E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8DD0A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B72EF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C51EDA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3D7DD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1897A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7D40E7E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7B61B694" w14:textId="77777777" w:rsidTr="00B57C85">
        <w:trPr>
          <w:gridAfter w:val="2"/>
          <w:wAfter w:w="209" w:type="dxa"/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C79BD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19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721B9" w14:textId="77777777" w:rsidR="003F6CFC" w:rsidRPr="00774518" w:rsidRDefault="003F6CFC" w:rsidP="003F6CFC">
            <w:pPr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159CCA" w14:textId="77777777" w:rsidR="003F6CFC" w:rsidRPr="00774518" w:rsidRDefault="003F6CFC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562,8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2C981E" w14:textId="77777777" w:rsidR="003F6CFC" w:rsidRPr="00774518" w:rsidRDefault="003F6CFC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153,6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D4B394" w14:textId="77777777" w:rsidR="003F6CFC" w:rsidRPr="00774518" w:rsidRDefault="003F6CFC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362,5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FA1832" w14:textId="77777777" w:rsidR="003F6CFC" w:rsidRPr="00774518" w:rsidRDefault="003F6CFC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26,7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7F116D" w14:textId="77777777" w:rsidR="003F6CFC" w:rsidRPr="00774518" w:rsidRDefault="003F6CFC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BCC6594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0CFD0967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A64778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C10C299" w14:textId="77777777" w:rsidR="003F6CFC" w:rsidRPr="00774518" w:rsidRDefault="003F6CFC" w:rsidP="003F6CFC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A06591A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94F51D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8C3BFD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7E64CAE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91854C0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57823AA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7ABBF557" w14:textId="77777777" w:rsidTr="00B57C85">
        <w:trPr>
          <w:gridAfter w:val="2"/>
          <w:wAfter w:w="209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5E6352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_________________________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A1535C0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77D59304" w14:textId="77777777" w:rsidTr="00B57C85">
        <w:trPr>
          <w:gridAfter w:val="2"/>
          <w:wAfter w:w="209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C00EB5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00F239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593E96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2DE15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E7A15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2E6926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849166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8CAD18A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</w:tbl>
    <w:p w14:paraId="2CC5AB84" w14:textId="5775F245" w:rsidR="002E7BE3" w:rsidRDefault="002E7BE3"/>
    <w:tbl>
      <w:tblPr>
        <w:tblW w:w="10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942"/>
        <w:gridCol w:w="2123"/>
        <w:gridCol w:w="1656"/>
        <w:gridCol w:w="1551"/>
        <w:gridCol w:w="1125"/>
        <w:gridCol w:w="996"/>
        <w:gridCol w:w="1045"/>
      </w:tblGrid>
      <w:tr w:rsidR="00B57C85" w:rsidRPr="009D60BF" w14:paraId="1F9E2CB8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F398EF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3ED254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7C19F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6BDA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              Molėtų rajono savivaldybės tarybos</w:t>
            </w:r>
          </w:p>
        </w:tc>
      </w:tr>
      <w:tr w:rsidR="00B57C85" w:rsidRPr="009D60BF" w14:paraId="04D5116A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265B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7FAAC8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C7A92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B1F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</w:t>
            </w:r>
            <w:r>
              <w:rPr>
                <w:color w:val="000000"/>
                <w:lang w:eastAsia="lt-LT"/>
              </w:rPr>
              <w:t xml:space="preserve">              2021 m. vasario 25</w:t>
            </w:r>
            <w:r w:rsidRPr="009D60BF">
              <w:rPr>
                <w:color w:val="000000"/>
                <w:lang w:eastAsia="lt-LT"/>
              </w:rPr>
              <w:t xml:space="preserve"> d. sprendimo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9D60BF" w14:paraId="373ECFE6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09D2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CBD539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BFD4D5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54C3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              3 priedas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D245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BBCA98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57D97A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</w:tr>
      <w:tr w:rsidR="00B57C85" w:rsidRPr="009D60BF" w14:paraId="2F34225C" w14:textId="77777777" w:rsidTr="003F6CFC">
        <w:trPr>
          <w:trHeight w:val="750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FBA7554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MOLĖTŲ RAJONO SAVIVALDYBĖS 2021 M. BIUDŽETO ASIGNAVIMAI</w:t>
            </w:r>
            <w:r w:rsidRPr="009D60BF">
              <w:rPr>
                <w:b/>
                <w:bCs/>
                <w:color w:val="000000"/>
                <w:lang w:eastAsia="lt-LT"/>
              </w:rPr>
              <w:br/>
              <w:t xml:space="preserve"> (TŪKST. EUR)</w:t>
            </w:r>
          </w:p>
        </w:tc>
      </w:tr>
      <w:tr w:rsidR="00B57C85" w:rsidRPr="009D60BF" w14:paraId="6BD37AD3" w14:textId="77777777" w:rsidTr="003F6CFC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16ED3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97A0B0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C58E0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A7A84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6AFE6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AFB20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4E92BC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60135B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</w:tr>
      <w:tr w:rsidR="00B57C85" w:rsidRPr="009D60BF" w14:paraId="6FD80BBD" w14:textId="77777777" w:rsidTr="003F6CFC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1BD8A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535D0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</w:t>
            </w:r>
            <w:r>
              <w:rPr>
                <w:color w:val="000000"/>
                <w:lang w:eastAsia="lt-LT"/>
              </w:rPr>
              <w:t>-</w:t>
            </w:r>
            <w:r w:rsidRPr="009D60BF">
              <w:rPr>
                <w:color w:val="000000"/>
                <w:lang w:eastAsia="lt-LT"/>
              </w:rPr>
              <w:t>mos kodas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23BD2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Įstaigos,</w:t>
            </w:r>
            <w:r w:rsidRPr="009D60BF">
              <w:rPr>
                <w:color w:val="000000"/>
                <w:lang w:eastAsia="lt-LT"/>
              </w:rPr>
              <w:br/>
              <w:t xml:space="preserve"> struktūrinio padalinio pavadinimas</w:t>
            </w:r>
            <w:r w:rsidRPr="009D60BF">
              <w:rPr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1BD66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C52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E58F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182F053B" w14:textId="77777777" w:rsidTr="003F6CFC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756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315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DD9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E12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B2AB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30A8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3862B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B57C85" w:rsidRPr="009D60BF" w14:paraId="7B321CFB" w14:textId="77777777" w:rsidTr="003F6CFC">
        <w:trPr>
          <w:trHeight w:val="7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875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4BE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E9C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F84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2A6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59CC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0BC6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D4F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9D60BF" w14:paraId="4C33BC17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EB3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1F2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3F7F3" w14:textId="41479D9F" w:rsidR="009B6760" w:rsidRPr="00954F21" w:rsidRDefault="00D47183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11712,6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BCBB8" w14:textId="2AE67387" w:rsidR="009B6760" w:rsidRPr="00954F21" w:rsidRDefault="00BE5C6F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85</w:t>
            </w:r>
            <w:r w:rsidR="00D47183" w:rsidRPr="00954F21">
              <w:rPr>
                <w:color w:val="000000"/>
                <w:lang w:eastAsia="lt-LT"/>
              </w:rPr>
              <w:t>2</w:t>
            </w:r>
            <w:r w:rsidRPr="00954F21">
              <w:rPr>
                <w:color w:val="000000"/>
                <w:lang w:eastAsia="lt-LT"/>
              </w:rPr>
              <w:t>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30C4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2225,3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B406E" w14:textId="3C0083E4" w:rsidR="009B6760" w:rsidRPr="00954F21" w:rsidRDefault="00D47183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3183,</w:t>
            </w:r>
            <w:r w:rsidR="00BE5C6F" w:rsidRPr="00954F21">
              <w:rPr>
                <w:color w:val="000000"/>
                <w:lang w:eastAsia="lt-LT"/>
              </w:rPr>
              <w:t>5</w:t>
            </w:r>
          </w:p>
        </w:tc>
      </w:tr>
      <w:tr w:rsidR="00B57C85" w:rsidRPr="009D60BF" w14:paraId="2D72847C" w14:textId="77777777" w:rsidTr="003F6CFC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389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3A1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F3C2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35B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43F8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4EE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B14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084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B4EF9D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159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CBF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B51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0494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8BC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152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98D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8EE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AE097D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3F3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1E8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586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3E4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99DA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2322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6161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A61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0AF57FF" w14:textId="77777777" w:rsidTr="003F6CFC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EC6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F7D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B7A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5CE8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4117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E31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482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213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A03F8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FC3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72FE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4F4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5A9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98530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2782,5</w:t>
            </w:r>
          </w:p>
          <w:p w14:paraId="1E22626B" w14:textId="7AD09A51" w:rsidR="00BE5C6F" w:rsidRPr="00D47183" w:rsidRDefault="00BE5C6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65AD8" w14:textId="20920C13" w:rsidR="00B57C85" w:rsidRPr="00D47183" w:rsidRDefault="00DE798F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2730,5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77DE3E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1991,4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1FF58" w14:textId="77777777" w:rsidR="00B57C85" w:rsidRPr="00D47183" w:rsidRDefault="00DE798F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51,7</w:t>
            </w:r>
          </w:p>
          <w:p w14:paraId="2B95DF32" w14:textId="2FBD031F" w:rsidR="00DE798F" w:rsidRPr="00D47183" w:rsidRDefault="00DE798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688A7C9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116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8E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3D03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741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A972C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2457,1</w:t>
            </w:r>
          </w:p>
          <w:p w14:paraId="08BBE624" w14:textId="012D931C" w:rsidR="00BE5C6F" w:rsidRPr="00D47183" w:rsidRDefault="00BE5C6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8AC8D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2437,1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05CE9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1897,9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8C67B" w14:textId="77777777" w:rsidR="00B57C85" w:rsidRPr="00D47183" w:rsidRDefault="00DE798F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51,7</w:t>
            </w:r>
          </w:p>
          <w:p w14:paraId="0A793F9F" w14:textId="4C713A4A" w:rsidR="00DE798F" w:rsidRPr="00D47183" w:rsidRDefault="00DE798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0D84FCD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AB8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756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0B8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1B2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9238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5DE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435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7F9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A32ED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35D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D48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3DDD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27D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4EB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CD4E7B" w14:textId="12C1C7A2" w:rsidR="00B57C85" w:rsidRPr="009D60BF" w:rsidRDefault="00DE798F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87F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1811E" w14:textId="64766FB8" w:rsidR="00B57C85" w:rsidRPr="009D60BF" w:rsidRDefault="00DE798F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</w:t>
            </w:r>
          </w:p>
        </w:tc>
      </w:tr>
      <w:tr w:rsidR="00B57C85" w:rsidRPr="009D60BF" w14:paraId="293A259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8F1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B39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31D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84D3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A175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BA9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D2DE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5C3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A86C34D" w14:textId="77777777" w:rsidTr="003F6CFC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102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1.2.5.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155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F02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4F14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B9F4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B1D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71C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BD0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BA929B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F50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1A9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93E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FEBC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0FB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DF2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A73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814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05FD43" w14:textId="77777777" w:rsidTr="003F6CF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72E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0AD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D61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7F3D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867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5071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15B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E41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E6F7E7D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1BE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5C8B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289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485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242B5" w14:textId="7AD1555A" w:rsidR="009B6760" w:rsidRPr="00954F21" w:rsidRDefault="00D47183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3841,1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61769" w14:textId="1520E5C1" w:rsidR="009B6760" w:rsidRPr="00954F21" w:rsidRDefault="00D47183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2049,4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CE21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9BEF4" w14:textId="7574116E" w:rsidR="009B6760" w:rsidRPr="00954F21" w:rsidRDefault="00D47183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1791,7</w:t>
            </w:r>
          </w:p>
        </w:tc>
      </w:tr>
      <w:tr w:rsidR="00B57C85" w:rsidRPr="009D60BF" w14:paraId="0737DDE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478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8C5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9CF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CFC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DD61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1343,7</w:t>
            </w:r>
          </w:p>
          <w:p w14:paraId="12FC4953" w14:textId="2ED60DAA" w:rsidR="00DE798F" w:rsidRPr="00954F21" w:rsidRDefault="00DE798F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F4D3C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921,3</w:t>
            </w:r>
          </w:p>
          <w:p w14:paraId="7395AE52" w14:textId="64D6FD76" w:rsidR="00DE798F" w:rsidRPr="00954F21" w:rsidRDefault="00DE798F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D705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0241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422,4</w:t>
            </w:r>
          </w:p>
          <w:p w14:paraId="45DB4020" w14:textId="26C67561" w:rsidR="00DE798F" w:rsidRPr="00954F21" w:rsidRDefault="00DE798F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B57C85" w:rsidRPr="009D60BF" w14:paraId="3699ABF8" w14:textId="77777777" w:rsidTr="003F6CF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884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1CB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30A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348D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8629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C515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A95FC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D3C9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C64AA6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717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9506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EBA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9063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346E24" w14:textId="404D2379" w:rsidR="009B6760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239,1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72506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156,5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3DDB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E2601" w14:textId="15F2C5B5" w:rsidR="009B6760" w:rsidRPr="00954F21" w:rsidRDefault="009B676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82,6</w:t>
            </w:r>
          </w:p>
        </w:tc>
      </w:tr>
      <w:tr w:rsidR="00B57C85" w:rsidRPr="009D60BF" w14:paraId="789A18D1" w14:textId="77777777" w:rsidTr="003F6CF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970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91F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C21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C570C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41DD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1055,4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AA17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2426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B3FC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690,4</w:t>
            </w:r>
          </w:p>
        </w:tc>
      </w:tr>
      <w:tr w:rsidR="00B57C85" w:rsidRPr="009D60BF" w14:paraId="071D6494" w14:textId="77777777" w:rsidTr="003F6CF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B714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2F5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FC4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1330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480129" w14:textId="5F155A4B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14375" w14:textId="1A735921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5B6E0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55AE8" w14:textId="51AA37CE" w:rsidR="00B57C85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596,3</w:t>
            </w:r>
          </w:p>
        </w:tc>
      </w:tr>
      <w:tr w:rsidR="00B57C85" w:rsidRPr="009D60BF" w14:paraId="3BFAE99A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843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37445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68B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4D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53F2B" w14:textId="22BD9003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549,5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4F571" w14:textId="354F6E19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549,5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8B8F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C5EB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4B639B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07F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DBC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33C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A5C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F707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123,5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B3E8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123,5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9C590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CF1F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B07352C" w14:textId="77777777" w:rsidTr="003F6CF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8E0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28B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5549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B48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7844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B706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36DD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8BB5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827F5C" w14:textId="77777777" w:rsidTr="003F6CF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8FA0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EB9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DCE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DD20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DCBCB" w14:textId="47CBA042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01B11" w14:textId="50D80EDD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B195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8FBD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BF1D612" w14:textId="77777777" w:rsidTr="003F6CFC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CC9D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8C3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C89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6F3C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F35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E4A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9DB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8E7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7829B8C" w14:textId="77777777" w:rsidTr="003F6CFC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E5C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45E3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EE1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C71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098FD" w14:textId="1B16DBE1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927,7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9F7D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64D2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A7476" w14:textId="2089BCAC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830</w:t>
            </w:r>
          </w:p>
        </w:tc>
      </w:tr>
      <w:tr w:rsidR="00B57C85" w:rsidRPr="009D60BF" w14:paraId="7C61382F" w14:textId="77777777" w:rsidTr="003F6CFC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62B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E0F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344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F79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6EAF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212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E83D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58A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D5A739F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551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CA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A00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51BE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3609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D90D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B72D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13BA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4595461" w14:textId="77777777" w:rsidTr="003F6CF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12819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1533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35A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2205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10143" w14:textId="0F7715DE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A366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5660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71FBD" w14:textId="63298726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830</w:t>
            </w:r>
          </w:p>
        </w:tc>
      </w:tr>
      <w:tr w:rsidR="00B57C85" w:rsidRPr="009D60BF" w14:paraId="6DAEA21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6C1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CDBF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EFFB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44A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F92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869,1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F33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844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0F1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4CFB2BB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CA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1.6.1.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6FF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905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757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1FF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2A2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DE5D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77CC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E3A49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A1A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676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ACD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C6A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2AA9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C91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5BDE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CF4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7F4DB5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D8D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533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7915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FD7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BDD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F2F4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58D0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06E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DBF84E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EAC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AA7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A43E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BEE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8E2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C9B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5C8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32F6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55BDAD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A41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B0B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7BF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774D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EA37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5DD4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DB7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807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958059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7AF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632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A8A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E82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13B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6E1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008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4D5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67C16B94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AE3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3B09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A19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Socialinės atskirties </w:t>
            </w:r>
            <w:r w:rsidRPr="009D60BF">
              <w:rPr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48D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3B39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2232,1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D84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FB6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B19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166,1</w:t>
            </w:r>
          </w:p>
        </w:tc>
      </w:tr>
      <w:tr w:rsidR="00B57C85" w:rsidRPr="009D60BF" w14:paraId="27E46DB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8EF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F6A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F18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5D4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934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1294,6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3E29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1294,6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97E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FEF1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A984F0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20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872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F3C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09A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B40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49F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F00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4067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9689116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BC2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E29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39C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17F4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būsto realizavimo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650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A1A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A27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F10C1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B57C85" w:rsidRPr="009D60BF" w14:paraId="1DFF813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2D9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1BB6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F91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24F4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lėšos už  patalpų nuomą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4B8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D7F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D4CE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3BAA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210B18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DE4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610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F6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8BB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67BC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556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DD1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B92D6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98,3</w:t>
            </w:r>
          </w:p>
        </w:tc>
      </w:tr>
      <w:tr w:rsidR="00B57C85" w:rsidRPr="009D60BF" w14:paraId="130B8E0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63B9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7E8C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97E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57D8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168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5932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A87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372E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97CF5DF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33E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90120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08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F81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0ED2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7B6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027B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FFE7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18E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B3F6D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13B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F1F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A6E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80C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344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520E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CE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69D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A22947" w14:textId="77777777" w:rsidTr="003F6CFC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10D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232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9C1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97D4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980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4326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849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A4F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7C85CC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6418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DC2B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4C46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F3F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629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0B8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60C671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5B2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4B9A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3A3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CB87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C7E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AD7F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CEE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A62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C7E3475" w14:textId="77777777" w:rsidTr="003F6CFC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C1F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2B7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503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368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8D9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55C5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7A2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C86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40CD77" w14:textId="77777777" w:rsidTr="003F6CFC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F4F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891F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3022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946</w:t>
            </w:r>
          </w:p>
          <w:p w14:paraId="779836A0" w14:textId="7E94D0C2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0B94D" w14:textId="77777777" w:rsidR="00B57C85" w:rsidRPr="003F6CFC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3F6CFC">
              <w:rPr>
                <w:color w:val="000000"/>
                <w:lang w:eastAsia="lt-LT"/>
              </w:rPr>
              <w:t>29,6</w:t>
            </w:r>
          </w:p>
          <w:p w14:paraId="2574940F" w14:textId="2D209995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0C7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8BC91" w14:textId="77777777" w:rsidR="00B57C85" w:rsidRDefault="0086009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916,4</w:t>
            </w:r>
          </w:p>
          <w:p w14:paraId="0FDA56CE" w14:textId="289017BE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1336,4</w:t>
            </w:r>
          </w:p>
        </w:tc>
      </w:tr>
      <w:tr w:rsidR="003F6CFC" w:rsidRPr="009D60BF" w14:paraId="350FB790" w14:textId="77777777" w:rsidTr="00D312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723A6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F73D7" w14:textId="77777777" w:rsidR="003F6CFC" w:rsidRPr="009D60BF" w:rsidRDefault="003F6CFC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BE575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E9823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4B42B" w14:textId="77777777" w:rsidR="003F6CFC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946</w:t>
            </w:r>
          </w:p>
          <w:p w14:paraId="278F605E" w14:textId="4ECCCDE3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B5DB3" w14:textId="77777777" w:rsidR="003F6CFC" w:rsidRPr="003F6CFC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3F6CFC">
              <w:rPr>
                <w:color w:val="000000"/>
                <w:lang w:eastAsia="lt-LT"/>
              </w:rPr>
              <w:t>29,6</w:t>
            </w:r>
          </w:p>
          <w:p w14:paraId="4270ADF8" w14:textId="54C1A673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EE94B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2BE8B" w14:textId="77777777" w:rsidR="003F6CFC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916,4</w:t>
            </w:r>
          </w:p>
          <w:p w14:paraId="57D8D928" w14:textId="365AC39B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1336,4</w:t>
            </w:r>
          </w:p>
        </w:tc>
      </w:tr>
      <w:tr w:rsidR="003F6CFC" w:rsidRPr="009D60BF" w14:paraId="02166E9D" w14:textId="77777777" w:rsidTr="00D312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1D599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3.2.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C1098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57208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47C72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6C53A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993B88" w14:textId="34173BE4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D94D1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2E98C" w14:textId="62FE63FB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426,4</w:t>
            </w:r>
          </w:p>
        </w:tc>
      </w:tr>
      <w:tr w:rsidR="003F6CFC" w:rsidRPr="009D60BF" w14:paraId="461B4223" w14:textId="77777777" w:rsidTr="00D312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E2CD7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3.3.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B099A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C2D17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AA485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66200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A721D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8B3C1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4B832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3F6CFC" w:rsidRPr="009D60BF" w14:paraId="5E7D2DD5" w14:textId="77777777" w:rsidTr="00D312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98A0B0" w14:textId="7E3676B0" w:rsidR="003F6CFC" w:rsidRPr="003F6CFC" w:rsidRDefault="003F6CFC" w:rsidP="00036F56">
            <w:pPr>
              <w:rPr>
                <w:b/>
                <w:bCs/>
                <w:color w:val="000000"/>
                <w:lang w:eastAsia="lt-LT"/>
              </w:rPr>
            </w:pPr>
            <w:r w:rsidRPr="003F6CFC">
              <w:rPr>
                <w:b/>
                <w:bCs/>
                <w:color w:val="000000"/>
                <w:lang w:eastAsia="lt-LT"/>
              </w:rPr>
              <w:t>3.4.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95414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B82CC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D58594" w14:textId="18DA4986" w:rsidR="003F6CFC" w:rsidRPr="003F6CFC" w:rsidRDefault="003F6CFC" w:rsidP="00036F56">
            <w:pPr>
              <w:rPr>
                <w:b/>
                <w:bCs/>
                <w:color w:val="000000"/>
                <w:lang w:eastAsia="lt-LT"/>
              </w:rPr>
            </w:pPr>
            <w:r w:rsidRPr="003F6CFC">
              <w:rPr>
                <w:b/>
                <w:bCs/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7264D1" w14:textId="72801D8B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928F0D" w14:textId="79DD0906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86B991" w14:textId="2FB03280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89D354" w14:textId="04959761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420</w:t>
            </w:r>
          </w:p>
        </w:tc>
      </w:tr>
      <w:tr w:rsidR="00B57C85" w:rsidRPr="009D60BF" w14:paraId="1761A40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508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FF4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32E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CECE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238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470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CA2D8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EB5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76DE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02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F48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DCE7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738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C20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31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609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FD805C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27B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F17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2B2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D39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55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268,4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A37E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EDC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030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C20AE9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1C40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B528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A18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AD2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37C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211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725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83F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1160F2F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6E1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A5F9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5C74C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994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AE7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DF7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04355B" w14:textId="77777777" w:rsidTr="003F6CF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144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83F6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66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2FE4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0A76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3FA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CD5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24C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03A8EBB" w14:textId="77777777" w:rsidTr="003F6CF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FB9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9B9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31E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0B6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873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B4D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1B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EE1D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B9DD84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27A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F369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DD8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9A5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ED48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899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6008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FB9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60317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F7C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5.4. 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DF0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F62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130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440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E57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61D9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9842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FA5B56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5DB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DB24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612F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346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27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EBD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B6DBA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ECB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B549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927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B7D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CF5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B5B3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F84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4A4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197930" w14:textId="77777777" w:rsidTr="003F6CF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576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374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4E4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3DB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C85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0EB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559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E8F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FFED57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B0D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05E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DFC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7D8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02A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F5A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6DA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3FE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A486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133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1DD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B045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26F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C38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326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091E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A9E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5B3179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924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783B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Čiulėnų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082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22BE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AA4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DE6F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0336E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D68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9817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8B70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1761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CD4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B8C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5BF5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29B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61CC78" w14:textId="77777777" w:rsidTr="003F6CFC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345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A65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415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80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D8A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0A4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E81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CB6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8B8A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E02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2244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6E3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C37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4D7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201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36E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E31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7D8E3D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771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6DD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509D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6DB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CE97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653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6CE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E2B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86DD22B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A86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EE28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E3D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F35E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2DC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F17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B60E988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4C4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5711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176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E59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98D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F7C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FA6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F2D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39157FA" w14:textId="77777777" w:rsidTr="003F6CF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BC7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0CE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C26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D90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50F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302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DEA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A0D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D35EC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8DB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13F9D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23ED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222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A81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6916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47A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9C8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42D800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79D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20F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FA8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060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1A3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294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FDA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DAD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2D5D1FB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531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954A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FD9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C2C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1F2B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93F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07BBA3A" w14:textId="77777777" w:rsidTr="003F6CFC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583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FAF54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13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4396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FB9E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906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B54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405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2C0D2C" w14:textId="77777777" w:rsidTr="003F6CF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434E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DBE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2A1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715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1BD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DE0A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0AC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B72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29998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222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B404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E47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9D3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621E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EF4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724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AC9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964AC0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453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210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0D7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717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ABC23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7A4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EDC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B77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702E86E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8FF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ED4B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39B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441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A70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45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4418C8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BA3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EE92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4A5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A98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E65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7B79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ACD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D65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7A7193" w14:textId="77777777" w:rsidTr="003F6CF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79A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A60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0BE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59E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10F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656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2F6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811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5823A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3E9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5995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75D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FE7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1BD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667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872F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F44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3DC5DA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5DAB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C6C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C3F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45B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864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F4C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964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0CD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1F1E56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14E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2C2F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50C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B54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B40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7DE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B87D1BE" w14:textId="77777777" w:rsidTr="003F6CF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B60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DD9B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606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B2EC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F4E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5CB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234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2E7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52653E8" w14:textId="77777777" w:rsidTr="003F6CFC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639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9BD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B2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B62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DE7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59AD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2F2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E90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0C368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DA4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35FE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41A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BA5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56F3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90C3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675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26E3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DA5F3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502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A6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F33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D92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4EDE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8658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CC4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928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2A939DA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4CB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6DAE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Luokesos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B81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1148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7D0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D99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5029F95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D22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EC5AD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277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AB6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70D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FCB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232E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69F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52B27C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0E9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F78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C4E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4FC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D3E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4D78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D3B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BD6E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BD23F4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5FA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DE30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B97D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C65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ADB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4FC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E2D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53BC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D3C84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2F4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959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620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6AE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8A6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619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993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91F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88BEB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677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18F5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B3C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E11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F9F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451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790559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881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C758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64D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DB4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B3F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A59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C3A2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F374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8A30C1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EFD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5A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083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6C7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BD72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A625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B75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D5D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468B97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D29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7186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FA1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AD8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965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17E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133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3AB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B5740E3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615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083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3EF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680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F5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C61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706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B249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342ADB1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0EA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1AC0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Suginčių 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A59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237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F807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FC5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8219253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E28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F08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E56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E59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D26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A08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0BF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EC7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71878A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74C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CF53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8B9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88C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1B27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46B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B4D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455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26F53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9B1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14.3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CF77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D6A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0DF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B09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15A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234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46B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CF630F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98B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535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C9D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42A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FC3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349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772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FFC3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E15377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1EC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9D59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6FA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49DC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675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0FE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953D1F5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BCE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0CF2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78D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D25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B307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1039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8808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8BE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6E8807C" w14:textId="77777777" w:rsidTr="003F6CFC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AABE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269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FF5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BF1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AB8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653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F97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8A2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DAE77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5DB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78D5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766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8B9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1753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9BD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C01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514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198B23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DA9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A36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24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1151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155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F59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6DA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E5B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AA1A0E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9C7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5C5D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18CE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571,2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6A3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39B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541,2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96DA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E0FF91B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584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97AE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E2A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F28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3EB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571,2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63A9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2A2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541,2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B14F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611B85F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475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E55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A85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7FD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1D71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5C3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BBC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531,4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E04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0E1B1EA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AEE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3E4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1B9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BEE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4E11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FBCB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69DE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48B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5E669D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33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497B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kultūros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61A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47A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3F80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398</w:t>
            </w:r>
          </w:p>
          <w:p w14:paraId="1D99110C" w14:textId="110494AE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FB9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BE420CB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652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D1DA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702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8A4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68C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583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B316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398</w:t>
            </w:r>
          </w:p>
          <w:p w14:paraId="457BC69E" w14:textId="4EAD7B4B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F6F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1F9826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AC9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50E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DC9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82A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A3F4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B9B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D102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390,7</w:t>
            </w:r>
          </w:p>
          <w:p w14:paraId="5262D95B" w14:textId="4BCCC14C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94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14909E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BC6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412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780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F87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2A9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C17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B7A1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9DD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D86226C" w14:textId="77777777" w:rsidTr="003F6CFC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D28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6901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265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DF7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C8FD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6F4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8A59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5A0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DE2092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34EC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1A49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545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51C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699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981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DC5B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5DB7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CBAA4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4EB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5486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krašto muziejus: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087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91B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BE8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7BA8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966370" w14:textId="77777777" w:rsidTr="003F6CFC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F57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E0B6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827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265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3F61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390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E789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62B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0BC85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1A67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CEB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D51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DE6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981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371C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191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A4A2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90290F8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4A1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18E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BCC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AB9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944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5CE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D88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4468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BCA48A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051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204C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DB8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93D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669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893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AB5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396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6FC5E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0F6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AD1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41D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582,1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F59E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7D8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AC6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5329E664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8B9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35B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259D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C74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5E5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582,1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9C2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26E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0D8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3F8A0C2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86C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3C9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571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43E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ACD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16E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5A1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6CED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CC7EF6A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062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11D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525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36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9A3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9FD97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724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164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C80D37A" w14:textId="77777777" w:rsidTr="003F6CF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85A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115A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8D9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ABD2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6D1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321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FE2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090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EACB13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DC6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800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137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8A94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361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CD7B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BF7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80F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42E65FE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D93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07E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4327A" w14:textId="1127A809" w:rsidR="0086009B" w:rsidRPr="00954F21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1067,9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12E69" w14:textId="306C3615" w:rsidR="0086009B" w:rsidRPr="00954F21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1066,6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E65E8" w14:textId="10826D46" w:rsidR="0086009B" w:rsidRPr="00954F21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915,5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867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1,3</w:t>
            </w:r>
          </w:p>
        </w:tc>
      </w:tr>
      <w:tr w:rsidR="00B57C85" w:rsidRPr="009D60BF" w14:paraId="3906CAF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9FD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5D11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3CA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CE9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EE479" w14:textId="383C6DE5" w:rsidR="0086009B" w:rsidRPr="00954F21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1051,9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FC41C" w14:textId="21DC34A3" w:rsidR="0086009B" w:rsidRPr="00954F21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1050,6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32AF6" w14:textId="534FBEA4" w:rsidR="0086009B" w:rsidRPr="00954F21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914,9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3C91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1,3</w:t>
            </w:r>
          </w:p>
        </w:tc>
      </w:tr>
      <w:tr w:rsidR="00B57C85" w:rsidRPr="009D60BF" w14:paraId="69449AA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4CA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05F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AFB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ECD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08B4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273,2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B511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273,2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3EC8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173,1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6B2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B15A90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D09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B92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232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08B7B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C9F1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755,4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F939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755,4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CD83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730,7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FE5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7853A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1B5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382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B85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FB9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3B4A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65F0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8933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39E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D584C8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F158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A85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9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00B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5BBB2" w14:textId="7A6894BF" w:rsidR="0086009B" w:rsidRPr="00954F21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7E4B2C" w14:textId="52D717AF" w:rsidR="0086009B" w:rsidRPr="00954F21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6909B" w14:textId="69FED357" w:rsidR="0086009B" w:rsidRPr="00954F21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657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1,3</w:t>
            </w:r>
          </w:p>
        </w:tc>
      </w:tr>
      <w:tr w:rsidR="00B57C85" w:rsidRPr="009D60BF" w14:paraId="3660C46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7DD0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5CF4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E3A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9FA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956C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3040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F7F4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299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48D24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C38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DB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A0E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637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EF89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3B9A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6451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53B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D8002A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6FB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203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EFAAF" w14:textId="1E16B808" w:rsidR="00C15431" w:rsidRPr="00954F21" w:rsidRDefault="00C15431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918,1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3E9D6" w14:textId="2EAA5CB4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915,8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E7D8C" w14:textId="1F9B353E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E356A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</w:tr>
      <w:tr w:rsidR="00B57C85" w:rsidRPr="009D60BF" w14:paraId="33DB119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1E3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E9B9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4D8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AA6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4EA76" w14:textId="583F1F6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883,1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365EA" w14:textId="5BD96E7E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880,8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9B2EC" w14:textId="2E1CC745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780,3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2094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</w:tr>
      <w:tr w:rsidR="00B57C85" w:rsidRPr="009D60BF" w14:paraId="20AAD7D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F4A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EF0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9CE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5F9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DDE2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257,7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F86F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257,7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93F4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177,8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DF5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CED878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617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E91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754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E2C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50AA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606,8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6ED0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10EF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589,9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92F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3F318D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377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DE4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FA2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8099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5C558" w14:textId="7DA5E3CF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609DBB" w14:textId="63E216DB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FE3D4" w14:textId="279E35D7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40E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</w:tr>
      <w:tr w:rsidR="00B57C85" w:rsidRPr="009D60BF" w14:paraId="7D8E530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CCA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21.5.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17BF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E9C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619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8CAB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5FA4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FD5F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0C3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48AB28D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415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2EC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D21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BAD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B270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4DC2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FCA1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8DE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85B6B9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09D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F75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Alantos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E6D26" w14:textId="46984E98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679,5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E410B" w14:textId="1933F1DE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20EBF" w14:textId="4BE96F5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595,2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CA7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22F9893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BD56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69DD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14D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84A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C1D4E" w14:textId="689C4DB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652,8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AD1546" w14:textId="552A40EC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5F365" w14:textId="651B28A8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594,1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769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25246B2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27F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77C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0CC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564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630F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196,2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1871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9486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AEA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F91408E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07C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CB5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4B2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268C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AEE30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444,5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09B5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4A57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430,3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C6A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ED533BA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63A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1F7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A0C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F69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549E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187D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4801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3F0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3F4397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E23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57E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476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038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E46FC" w14:textId="7D838215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6022B" w14:textId="515B16E7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E168C" w14:textId="15F246AE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3B4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31136BB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0F5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90E2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141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A93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C0C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A6D8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92BB0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DCF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B35AEB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935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4B6C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3B7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5E6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E50D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FF61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17E3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4E3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C79483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C3C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2635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progimnazija: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4DB7D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1008,9</w:t>
            </w:r>
          </w:p>
          <w:p w14:paraId="26E9DE86" w14:textId="1680570B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5480C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1008,9</w:t>
            </w:r>
          </w:p>
          <w:p w14:paraId="750A7C3D" w14:textId="53E9476F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5FF6A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843,7</w:t>
            </w:r>
          </w:p>
          <w:p w14:paraId="2E4D2DE4" w14:textId="3C95A87E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F6CFC">
              <w:rPr>
                <w:b/>
                <w:bCs/>
                <w:color w:val="000000"/>
                <w:lang w:eastAsia="lt-LT"/>
              </w:rPr>
              <w:t>851,2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E655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CB4DE5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552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B12D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F15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912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FDBB3" w14:textId="7968EEFB" w:rsidR="006D03A0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988,9</w:t>
            </w:r>
          </w:p>
          <w:p w14:paraId="49A50513" w14:textId="466554C4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996,5</w:t>
            </w:r>
          </w:p>
          <w:p w14:paraId="54D60DE1" w14:textId="7D4ACC76" w:rsidR="00C15431" w:rsidRPr="003F6CFC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7700DD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988,9</w:t>
            </w:r>
          </w:p>
          <w:p w14:paraId="32DF616E" w14:textId="093F0DC1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D4AD3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842,9</w:t>
            </w:r>
          </w:p>
          <w:p w14:paraId="3EA999FE" w14:textId="5144ABC4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850,4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587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227654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255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666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67F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1FD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D139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50FB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908D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152,6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4273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918A1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231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97CE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9C3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74C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678D2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702,1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5EB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702,1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A633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677,3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C99B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BDF485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BB6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AE8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F8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666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CE95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06BD2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5407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7D6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A2D5B2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832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228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3203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8EE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80F9C6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24,6</w:t>
            </w:r>
          </w:p>
          <w:p w14:paraId="2CD02D8E" w14:textId="18371996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30B559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24,6</w:t>
            </w:r>
          </w:p>
          <w:p w14:paraId="49705E1A" w14:textId="2A4C5D28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14C87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F6CFC">
              <w:rPr>
                <w:strike/>
                <w:color w:val="000000"/>
                <w:lang w:eastAsia="lt-LT"/>
              </w:rPr>
              <w:t>13</w:t>
            </w:r>
          </w:p>
          <w:p w14:paraId="76D6EA27" w14:textId="02E66F74" w:rsidR="003F6CFC" w:rsidRPr="003F6CFC" w:rsidRDefault="003F6C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1CA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606AB9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EF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2F72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122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D5D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3AE6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5884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A82E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CDA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E00D3C9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0E1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2D18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DF8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4E3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6916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4308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648F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90B3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678D20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9C1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1CB2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pradinė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5DD15" w14:textId="21C26E1A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912,2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F3237" w14:textId="63B3DE6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906,2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63BAE" w14:textId="6E82159D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743,2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C48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</w:t>
            </w:r>
          </w:p>
        </w:tc>
      </w:tr>
      <w:tr w:rsidR="00B57C85" w:rsidRPr="009D60BF" w14:paraId="1858AC5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DE0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ABB2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9F4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0C5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F06D82" w14:textId="72D27FC8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857,2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5DD35" w14:textId="247D5EFA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410F1" w14:textId="131D7245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AAF3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</w:t>
            </w:r>
          </w:p>
        </w:tc>
      </w:tr>
      <w:tr w:rsidR="00B57C85" w:rsidRPr="009D60BF" w14:paraId="66A1114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737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DE8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39F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948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7B3F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292,2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036E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292,2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7989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563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85C43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13A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B02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5E4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255D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5380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545,9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46E7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DBA8C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528,6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A4A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B57C85" w:rsidRPr="009D60BF" w14:paraId="3DADEA0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5EA4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A17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1F5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743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26E7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471B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C6DC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D1A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1C31CF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91F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F70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A99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4BF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5F27A9" w14:textId="28AA285D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178D4" w14:textId="5C22D068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52F37" w14:textId="0EC6CD98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10E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B57C85" w:rsidRPr="009D60BF" w14:paraId="1DFDC57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B713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2650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9A9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697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4FC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C2B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E32E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4B5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E70ED6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E220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D55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923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56B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A5A8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001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0F82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BAC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527AD0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FDB3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9A78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7ED97" w14:textId="1B50740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315,7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029364" w14:textId="243DD0B4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315,7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D65DB" w14:textId="25586F1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274,8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946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5B22FF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4F7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30FD9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CC2C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80B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DFC07D" w14:textId="09393BAD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305,7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8560A" w14:textId="2CD033A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397891" w14:textId="799E3D35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274,4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313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43CD42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77D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3EF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ADB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4FB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7119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0B3C4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448E2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CDE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F71E14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419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F1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AE4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8A7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74BD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050C3C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34A9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05E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5D3F0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BDD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5CA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547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A75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4296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520F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FA28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B62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792DF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6B8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7FD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B51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CC7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BA9B8" w14:textId="092B985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ABAC1" w14:textId="47046620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B5FD3" w14:textId="439E91DD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7CF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21EACDA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578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29E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FE2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2192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CED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20D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A47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B3B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D60FEC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A0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7B6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84F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1AD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6D1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7632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449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D4D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C48524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D93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8EA2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menų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3AC6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A7B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48C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5476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60FED7A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96B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BE5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81C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5F2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EFA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195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3C11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3C4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44A751A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3EA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6BA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B9F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FB5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1EC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B3F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DBD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08DA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9E09C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47B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A96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B1D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9BB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8EA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0DE5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E98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C33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1449A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AE6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C10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391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FF8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5DA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BC9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FAD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545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2DC22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A66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01B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D6E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D7A2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51A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151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1D4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8C0E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88589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E10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38A4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B88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FBC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3CF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4B39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BB9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A01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11C01524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ABF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643C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C7F6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0557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C190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967C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0BC83EC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7CE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E09E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F4E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8D4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7545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A762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472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A07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255F7F2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DB0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CE2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5D1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0CB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6961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99C9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946B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9B5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94063DB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5D3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5BE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D18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4B1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D389F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036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5A7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11B4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A38B27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3CC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68C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C69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CD9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AE3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8D3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7D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3EB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109CEA0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E47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DC5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FF1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07C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B24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628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F9F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F81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FB4BA68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87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5AE3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B7A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223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FCD9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F8E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D347E7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00B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7B0A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12A8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821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D03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121A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538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857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DA5B66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3A6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569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E6F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726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3BC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AF09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DFC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139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ED496F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114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A42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D3B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75FD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68D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49B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8FA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E79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99FA94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0A2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7E7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EF2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BC5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381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573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F6B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66C8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17A6F5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E5D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DBE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E37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414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AB2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B92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C86E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085D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D34C75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EB4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1D2C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Kijėlių specialusis ugdymo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AB7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06F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1B7E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085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278276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8C5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23EA3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C1E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590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7B3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564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286C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9FA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5081F3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C2F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EAFF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214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547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D49C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484A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2DD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4B8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BC39ED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1574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DBB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01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5D3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8BB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EED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A6FB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C91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2E36BC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08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383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016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31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B50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D14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EBD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638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59739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AEF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57AF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AA56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8344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9D1F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9ED7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6DEA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91F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73C913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44C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149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C27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67A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055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452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A35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8E4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343CF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C64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29.7.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6CB2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C19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7E2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C37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0C3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CE8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286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551DED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34D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29.8.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A96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C4B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9F1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59D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4431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FD9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24E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ED935F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A14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9588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„Saulutės“vaikų lopšelis-darželis: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EC525" w14:textId="60A7FA92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826,9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DE2A6" w14:textId="240E22F8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CDBB5" w14:textId="7022464E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639,2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5B4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E2FB85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7CC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3C61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3D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6B76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A7BA7" w14:textId="2CDD12C8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808,9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6B14C" w14:textId="10667C3A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808,9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CA5B8" w14:textId="4FA82B43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638,5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E80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DDC9B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0D1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7D5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5B7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A35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0A596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360,4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D70F2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2945B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327,1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259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EE3C32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FB9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E36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39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588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671BC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321,4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60173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321,4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295E9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308,5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DCC4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64C8F8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34B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652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6E0F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0A8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5DD54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124,2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8B84F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124,2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36B8B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179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CEEFC8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B77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0B9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E6FE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84B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1D4794" w14:textId="68FF4241" w:rsidR="006D03A0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FD719" w14:textId="42216AA5" w:rsidR="006D03A0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BCE39" w14:textId="039D6637" w:rsidR="006D03A0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329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4088F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AEA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30.6.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6114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241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3565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35C16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078BB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4755F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7B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ADFD5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3FB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CA9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E42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8182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3A353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D9D76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EB0CE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188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7036F2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D54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EED9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„Vyturėlio“ vaikų lopšelis-darželis: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7EA7C" w14:textId="2A588B83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1085,1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B58D6" w14:textId="36FDECD3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4BCFA7" w14:textId="0E5FF43E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864,2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9FF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81F4FD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8BF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31.1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A463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38C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EA8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B2628" w14:textId="55927FFA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1068,1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13B6C7" w14:textId="4C832D80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1068,1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7DFDC" w14:textId="11CA75F9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863,5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3E6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2C0E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799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7FB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6D9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D12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623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BE52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F3D9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E4C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BA82C5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F449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77A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E71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D663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6A1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463,9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CBEB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463,9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CDF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F53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5AD53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9FD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5C5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77E3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147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436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26A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B5A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988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AF1632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2339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1D9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040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22C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C1732" w14:textId="26834014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289DD" w14:textId="6EF6AFC2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FE609" w14:textId="6BDD6FDD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8BFC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DB7E2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665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D3D9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FF5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501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771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6577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5F1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19E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3BE1D7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2BE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276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D17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42D6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EC4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F74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0E0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283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980544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D8E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D206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232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4ED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92B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BAF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3C956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CD6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01A7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3221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F99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9341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FCE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2A7B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868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8A283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BC8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A0E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414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8C9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01E4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6CC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D3B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B92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C8A6D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5BC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F3A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9FA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149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089A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ECD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C3FD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9DA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EA9A7D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5C32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C6D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C33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1F7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BDDD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988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9D3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F10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FF12C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7CD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6FF6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1EE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733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785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B4E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82C8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22E8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451802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06F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365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7DF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01F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235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DAE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EBC4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8B2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8CF3DD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EC7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987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E6C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339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418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1D0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FFAFCE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31A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1193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1D3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FF1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3C47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59D5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1F9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84C1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407461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5AD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0D5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48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3AB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6D4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F0B30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165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10B9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EA61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9128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8E9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D55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B4D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E4F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F2F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0CD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E45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944B48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BA39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009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C93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8AD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042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3929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B93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3183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978A6F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F2C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C126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BBAC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98D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447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4FE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1E7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596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19C99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A1C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90C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6C0EC" w14:textId="1E3E2138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3EBE2" w14:textId="73668709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D2841" w14:textId="08085BF8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DEF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9E25D6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73F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C6F6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A38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D2D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83E01" w14:textId="771A02D2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F7B6A" w14:textId="254F5DC6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E5D30" w14:textId="7DB6CD4B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9BF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91369A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6A6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BC0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C2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840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26234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231,2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E4939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231,2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BCB80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226,4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AC5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B13FD6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C88A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3F3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F2E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998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EBA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5FF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1BB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23B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71A9E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DB8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877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B804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4BC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C9164" w14:textId="578447E5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27FA5" w14:textId="43CEEDF0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7C05F" w14:textId="0608DA51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BD7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D7912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027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6AF35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D42A4" w14:textId="77777777" w:rsidR="00C15431" w:rsidRDefault="00D47183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A424AE">
              <w:rPr>
                <w:b/>
                <w:bCs/>
                <w:strike/>
                <w:color w:val="000000"/>
                <w:lang w:eastAsia="lt-LT"/>
              </w:rPr>
              <w:t>24848,9</w:t>
            </w:r>
          </w:p>
          <w:p w14:paraId="4CBC802F" w14:textId="6085D45D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25276,5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FD19D" w14:textId="77777777" w:rsidR="00C15431" w:rsidRDefault="00D47183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A424AE">
              <w:rPr>
                <w:b/>
                <w:bCs/>
                <w:strike/>
                <w:color w:val="000000"/>
                <w:lang w:eastAsia="lt-LT"/>
              </w:rPr>
              <w:t>20710,5</w:t>
            </w:r>
          </w:p>
          <w:p w14:paraId="768E758B" w14:textId="0473D568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20718,1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D2C4A" w14:textId="77777777" w:rsidR="00C15431" w:rsidRDefault="006D03A0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A424AE">
              <w:rPr>
                <w:b/>
                <w:bCs/>
                <w:strike/>
                <w:color w:val="000000"/>
                <w:lang w:eastAsia="lt-LT"/>
              </w:rPr>
              <w:t>12195,3</w:t>
            </w:r>
          </w:p>
          <w:p w14:paraId="524059F8" w14:textId="570035E4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12195,8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FECE0" w14:textId="4708C888" w:rsidR="006D03A0" w:rsidRDefault="00D47183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A424AE">
              <w:rPr>
                <w:b/>
                <w:bCs/>
                <w:strike/>
                <w:color w:val="000000"/>
                <w:lang w:eastAsia="lt-LT"/>
              </w:rPr>
              <w:t>4138,4</w:t>
            </w:r>
          </w:p>
          <w:p w14:paraId="3701E558" w14:textId="224C1DA5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4558,4</w:t>
            </w:r>
          </w:p>
          <w:p w14:paraId="09C85E55" w14:textId="0698140C" w:rsidR="00C15431" w:rsidRPr="00A424AE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</w:tr>
    </w:tbl>
    <w:p w14:paraId="62DC179B" w14:textId="7DAFB91D" w:rsidR="00B57C85" w:rsidRDefault="00B57C85"/>
    <w:tbl>
      <w:tblPr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7"/>
        <w:gridCol w:w="1256"/>
        <w:gridCol w:w="2123"/>
        <w:gridCol w:w="1456"/>
        <w:gridCol w:w="996"/>
        <w:gridCol w:w="1008"/>
        <w:gridCol w:w="1062"/>
        <w:gridCol w:w="1129"/>
        <w:gridCol w:w="15"/>
      </w:tblGrid>
      <w:tr w:rsidR="00B57C85" w:rsidRPr="009D60BF" w14:paraId="76142931" w14:textId="77777777" w:rsidTr="00A424AE">
        <w:trPr>
          <w:trHeight w:val="315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1804F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Finasavimo lėšų detalizavimas:</w:t>
            </w:r>
          </w:p>
        </w:tc>
      </w:tr>
      <w:tr w:rsidR="00B57C85" w:rsidRPr="009D60BF" w14:paraId="409F09D2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7D3C7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4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8601F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54A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7E31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71038DC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8A6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363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205E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A71C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5B8B8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B57C85" w:rsidRPr="009D60BF" w14:paraId="07C23802" w14:textId="77777777" w:rsidTr="00A424AE">
        <w:trPr>
          <w:gridAfter w:val="1"/>
          <w:wAfter w:w="15" w:type="dxa"/>
          <w:trHeight w:val="7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31B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59D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2C9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227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809E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D7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9D60BF" w14:paraId="5B452E6F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B5C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4D2C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A6101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9343,5</w:t>
            </w:r>
          </w:p>
          <w:p w14:paraId="4BC19940" w14:textId="31044E2B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A424AE">
              <w:rPr>
                <w:b/>
                <w:bCs/>
                <w:color w:val="000000"/>
                <w:lang w:eastAsia="lt-LT"/>
              </w:rPr>
              <w:t>9771,1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4A897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7771,8</w:t>
            </w:r>
          </w:p>
          <w:p w14:paraId="5D211094" w14:textId="51BE4A19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7779,4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CEFAC7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5469,3</w:t>
            </w:r>
          </w:p>
          <w:p w14:paraId="5885DFEC" w14:textId="51AA657C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5476,8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9F998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1571,7</w:t>
            </w:r>
          </w:p>
          <w:p w14:paraId="22EC38A1" w14:textId="36E44E10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1991,7</w:t>
            </w:r>
          </w:p>
        </w:tc>
      </w:tr>
      <w:tr w:rsidR="00B57C85" w:rsidRPr="009D60BF" w14:paraId="66B62C00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35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F6133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B66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2305,3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957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2305,3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FAC9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1111,4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CC8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F126E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2DB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36.1.1.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7E20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518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1487,7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2116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1487,7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3607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93F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E21909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E74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36.1.2.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8144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apsaugos įstaigoms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CE5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297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BCC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EDF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C9D929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74B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36.1.3.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3926A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Priešgaisrinei saugai vykdyti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D62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80C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B185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531,4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0BB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A2D0E4C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9CC0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36.2.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96A5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91D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85A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748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564E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DD960A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A30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6C11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8FA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CC5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B24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517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EF01DDD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1B5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36.4.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C489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8C0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B9E1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4313,6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E022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4105,3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2635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B57C85" w:rsidRPr="009D60BF" w14:paraId="65FF6233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693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36.5.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503A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18D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BA3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F7E9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863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616CC1A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719C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36.6.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553D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 projektams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FF0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198,9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5E19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D01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D836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</w:tr>
      <w:tr w:rsidR="00B57C85" w:rsidRPr="009D60BF" w14:paraId="42B5BCD0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0D8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36.7.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A1D5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Speciali dotacija kultūros įstaigoms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5BA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244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36B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D2AF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530070" w14:paraId="0408866C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960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36.8.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8B00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Dotacija valstybės investicijų programoje numatytiems projektams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ECA6B" w14:textId="627B6909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84BD5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1DF8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82963" w14:textId="6FB26DD3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830</w:t>
            </w:r>
          </w:p>
        </w:tc>
      </w:tr>
      <w:tr w:rsidR="00B57C85" w:rsidRPr="00530070" w14:paraId="5C14ACF5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98D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36.9.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500D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6ECB1" w14:textId="2361C779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1097,3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32608" w14:textId="0D7459EB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6D1C2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9B294" w14:textId="4493ACF8" w:rsidR="00B57C85" w:rsidRPr="00530070" w:rsidRDefault="0074529C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596,3</w:t>
            </w:r>
          </w:p>
        </w:tc>
      </w:tr>
      <w:tr w:rsidR="00B57C85" w:rsidRPr="009D60BF" w14:paraId="3D25B2E4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C21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36.10.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CAC9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skaitmeninei ugdymo plėtrai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B5F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A82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801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A6C6C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8,1</w:t>
            </w:r>
          </w:p>
        </w:tc>
      </w:tr>
      <w:tr w:rsidR="00B57C85" w:rsidRPr="009D60BF" w14:paraId="491AD786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C97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604F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dienos centrų socialinei priežiūrai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B89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2BE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297A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0BE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8B25F4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AF9D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36.12.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E040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4C4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5D8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BC3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AD1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74529C" w:rsidRPr="009D60BF" w14:paraId="629B102D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5242E8" w14:textId="5755FAEB" w:rsidR="0074529C" w:rsidRPr="00530070" w:rsidRDefault="0074529C" w:rsidP="00036F56">
            <w:pPr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36.13.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DD79A1" w14:textId="5650A8FC" w:rsidR="0074529C" w:rsidRPr="00530070" w:rsidRDefault="0074529C" w:rsidP="00036F56">
            <w:pPr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EF8435" w14:textId="77777777" w:rsidR="0074529C" w:rsidRDefault="0074529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156,1</w:t>
            </w:r>
          </w:p>
          <w:p w14:paraId="1C8FC393" w14:textId="3CA536F2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583,7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9A0E92" w14:textId="77777777" w:rsidR="0074529C" w:rsidRDefault="0074529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90</w:t>
            </w:r>
          </w:p>
          <w:p w14:paraId="524E9DB5" w14:textId="322E718F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70D0DF" w14:textId="77777777" w:rsidR="0074529C" w:rsidRDefault="0074529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64</w:t>
            </w:r>
          </w:p>
          <w:p w14:paraId="2D050601" w14:textId="0CE12B70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61C575" w14:textId="77777777" w:rsidR="0074529C" w:rsidRDefault="0074529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66,1</w:t>
            </w:r>
          </w:p>
          <w:p w14:paraId="34C41D0B" w14:textId="36A79F8D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486,1</w:t>
            </w:r>
          </w:p>
        </w:tc>
      </w:tr>
      <w:tr w:rsidR="00B57C85" w:rsidRPr="009D60BF" w14:paraId="1D255694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BD3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95D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A5AB1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11974,1</w:t>
            </w:r>
          </w:p>
          <w:p w14:paraId="12EE0342" w14:textId="1A057D66" w:rsidR="00FD10EA" w:rsidRPr="00D47183" w:rsidRDefault="00FD10E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AA8EDC" w14:textId="77777777" w:rsidR="00B57C85" w:rsidRPr="00D47183" w:rsidRDefault="00FD10EA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11102,1</w:t>
            </w:r>
          </w:p>
          <w:p w14:paraId="4FFFC71A" w14:textId="59B0B690" w:rsidR="00FD10EA" w:rsidRPr="00D47183" w:rsidRDefault="00FD10E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AE77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6597,7</w:t>
            </w:r>
          </w:p>
          <w:p w14:paraId="22861F44" w14:textId="290FB1A4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6590,7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C3B94" w14:textId="77777777" w:rsidR="00B57C85" w:rsidRPr="00D47183" w:rsidRDefault="00FD10EA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872</w:t>
            </w:r>
          </w:p>
          <w:p w14:paraId="0E6A3FFC" w14:textId="6B5892AB" w:rsidR="00FD10EA" w:rsidRPr="00D47183" w:rsidRDefault="00FD10E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2F3DC154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72F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38.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1A2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aplinkos apsaugos programa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8446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484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0AE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40B9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2B690CF" w14:textId="77777777" w:rsidTr="00A424AE">
        <w:trPr>
          <w:gridAfter w:val="1"/>
          <w:wAfter w:w="15" w:type="dxa"/>
          <w:trHeight w:val="3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E77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2F3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Įstaigų pajamų lėšos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52D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26B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89B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86E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0,00</w:t>
            </w:r>
          </w:p>
        </w:tc>
      </w:tr>
      <w:tr w:rsidR="00B57C85" w:rsidRPr="009D60BF" w14:paraId="49E1C3EE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E30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04613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1CB1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1871,7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97B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1078,8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9EC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B1F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792,9</w:t>
            </w:r>
          </w:p>
        </w:tc>
      </w:tr>
      <w:tr w:rsidR="00B57C85" w:rsidRPr="009D60BF" w14:paraId="1171D6AB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655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AA934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8D1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7BC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F34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8A4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B57C85" w:rsidRPr="009D60BF" w14:paraId="7869BB56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507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3CDD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27B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2D0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AA8C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A53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460D51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4BC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FA09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6BB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ED6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811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089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B57C85" w:rsidRPr="009D60BF" w14:paraId="2897E7AB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AFB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8FF1A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7A9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5D7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1A7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A7F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05D4F935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F40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C01E5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88F97" w14:textId="77777777" w:rsidR="00C15431" w:rsidRDefault="00D47183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A424AE">
              <w:rPr>
                <w:b/>
                <w:bCs/>
                <w:strike/>
                <w:color w:val="000000"/>
                <w:lang w:eastAsia="lt-LT"/>
              </w:rPr>
              <w:t>24848,9</w:t>
            </w:r>
          </w:p>
          <w:p w14:paraId="5E616929" w14:textId="72ED21CB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25276,5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AF744" w14:textId="77777777" w:rsidR="00C15431" w:rsidRDefault="00D47183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A424AE">
              <w:rPr>
                <w:b/>
                <w:bCs/>
                <w:strike/>
                <w:color w:val="000000"/>
                <w:lang w:eastAsia="lt-LT"/>
              </w:rPr>
              <w:t>20710,5</w:t>
            </w:r>
          </w:p>
          <w:p w14:paraId="5A0C21DC" w14:textId="5D057EDE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20718,1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43225D" w14:textId="77777777" w:rsidR="00C15431" w:rsidRDefault="006D03A0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A424AE">
              <w:rPr>
                <w:b/>
                <w:bCs/>
                <w:strike/>
                <w:color w:val="000000"/>
                <w:lang w:eastAsia="lt-LT"/>
              </w:rPr>
              <w:t>12195,3</w:t>
            </w:r>
          </w:p>
          <w:p w14:paraId="1E7BD834" w14:textId="2CE95D8D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12195,8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ABEE78" w14:textId="168A1E88" w:rsidR="006D03A0" w:rsidRDefault="00D47183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A424AE">
              <w:rPr>
                <w:b/>
                <w:bCs/>
                <w:strike/>
                <w:color w:val="000000"/>
                <w:lang w:eastAsia="lt-LT"/>
              </w:rPr>
              <w:t>4138,4</w:t>
            </w:r>
          </w:p>
          <w:p w14:paraId="4BC20B97" w14:textId="47EC1513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4558,4</w:t>
            </w:r>
          </w:p>
          <w:p w14:paraId="10221038" w14:textId="29925EBF" w:rsidR="00C15431" w:rsidRPr="00A424AE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</w:tr>
      <w:tr w:rsidR="00B57C85" w:rsidRPr="009D60BF" w14:paraId="18A29165" w14:textId="77777777" w:rsidTr="00A424AE">
        <w:trPr>
          <w:trHeight w:val="285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916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asignavimų paskirstymas pagal programas:</w:t>
            </w:r>
          </w:p>
        </w:tc>
      </w:tr>
      <w:tr w:rsidR="00B57C85" w:rsidRPr="009D60BF" w14:paraId="056F8484" w14:textId="77777777" w:rsidTr="00A424AE">
        <w:trPr>
          <w:gridAfter w:val="1"/>
          <w:wAfter w:w="15" w:type="dxa"/>
          <w:trHeight w:val="28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B081B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6E3CC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1D6CB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Programos pavadinimas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E06F9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5B5C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C009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1618B5E3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B5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77C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8BB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34D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B808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EF7D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F7A8E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A424AE" w:rsidRPr="009D60BF" w14:paraId="5FB88597" w14:textId="77777777" w:rsidTr="00A424AE">
        <w:trPr>
          <w:gridAfter w:val="1"/>
          <w:wAfter w:w="15" w:type="dxa"/>
          <w:trHeight w:val="79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6900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FD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9D5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D5E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920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1674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E4D7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684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A424AE" w:rsidRPr="009D60BF" w14:paraId="2A773697" w14:textId="77777777" w:rsidTr="00A424AE">
        <w:trPr>
          <w:gridAfter w:val="1"/>
          <w:wAfter w:w="15" w:type="dxa"/>
          <w:trHeight w:val="37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9E6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30EC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ACE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80F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715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E57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0C43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4FD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57FCB69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605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6F7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0B4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183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93D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F6A7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42A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41C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F3F2709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B4F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642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820B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BE5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8AA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47E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2B3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BEA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17B8565" w14:textId="77777777" w:rsidTr="00A424AE">
        <w:trPr>
          <w:gridAfter w:val="1"/>
          <w:wAfter w:w="15" w:type="dxa"/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967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4B9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C0C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4FD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E3D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2906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AD3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E86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28EF1B2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956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49. 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D9D1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FCF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A56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89AB1" w14:textId="3D6F7BFA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4061</w:t>
            </w:r>
          </w:p>
          <w:p w14:paraId="78F3FB4F" w14:textId="1338647C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4481</w:t>
            </w:r>
          </w:p>
          <w:p w14:paraId="75AFE988" w14:textId="0D1B0300" w:rsidR="00AC7272" w:rsidRPr="00A424AE" w:rsidRDefault="00AC7272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EED0E" w14:textId="348839E3" w:rsidR="00B57C85" w:rsidRPr="00A424AE" w:rsidRDefault="00AC7272" w:rsidP="00036F56">
            <w:pPr>
              <w:jc w:val="right"/>
              <w:rPr>
                <w:color w:val="000000"/>
                <w:lang w:eastAsia="lt-LT"/>
              </w:rPr>
            </w:pPr>
            <w:r w:rsidRPr="00A424AE">
              <w:rPr>
                <w:color w:val="000000"/>
                <w:lang w:eastAsia="lt-LT"/>
              </w:rPr>
              <w:t>3092,9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F92C99" w14:textId="77777777" w:rsidR="00B57C85" w:rsidRPr="00A424A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424AE">
              <w:rPr>
                <w:color w:val="000000"/>
                <w:lang w:eastAsia="lt-LT"/>
              </w:rPr>
              <w:t>2280,5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95394" w14:textId="42FD0F91" w:rsidR="00B57C85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968,1</w:t>
            </w:r>
          </w:p>
          <w:p w14:paraId="014B0FE9" w14:textId="511BA989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1388,1</w:t>
            </w:r>
          </w:p>
          <w:p w14:paraId="09309C76" w14:textId="32128F95" w:rsidR="00AC7272" w:rsidRPr="00A424AE" w:rsidRDefault="00AC7272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</w:tr>
      <w:tr w:rsidR="00A424AE" w:rsidRPr="009D60BF" w14:paraId="06F62AF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1A1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E83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ED5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448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38D7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7494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7204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289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7C00A696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A28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2FF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9DA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9DE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ED69E" w14:textId="77777777" w:rsidR="00B57C85" w:rsidRPr="00AA687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3221,6</w:t>
            </w:r>
          </w:p>
          <w:p w14:paraId="1E7C2788" w14:textId="604ECF7F" w:rsidR="00AC7272" w:rsidRPr="00AA6877" w:rsidRDefault="00AC72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054A13" w14:textId="0BB46AF1" w:rsidR="00B57C85" w:rsidRPr="00AA6877" w:rsidRDefault="00AC7272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2775,2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78130" w14:textId="77777777" w:rsidR="00B57C85" w:rsidRPr="00AA687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2182,2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CD11B" w14:textId="05198D4A" w:rsidR="00B57C85" w:rsidRPr="00AA6877" w:rsidRDefault="00AC7272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446,4</w:t>
            </w:r>
          </w:p>
          <w:p w14:paraId="5F23D073" w14:textId="4A7B1354" w:rsidR="00AC7272" w:rsidRPr="00AA6877" w:rsidRDefault="00AC72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A424AE" w:rsidRPr="009D60BF" w14:paraId="4D1497D1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3C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19C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0DA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AF70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1930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10,3</w:t>
            </w:r>
          </w:p>
          <w:p w14:paraId="037CC603" w14:textId="7A39CAED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501D5" w14:textId="77777777" w:rsidR="00B57C85" w:rsidRPr="00A424A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424AE">
              <w:rPr>
                <w:color w:val="000000"/>
                <w:lang w:eastAsia="lt-LT"/>
              </w:rPr>
              <w:t>10,3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430AD" w14:textId="77777777" w:rsidR="00B57C85" w:rsidRPr="00A424A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424AE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43B4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0</w:t>
            </w:r>
          </w:p>
          <w:p w14:paraId="712C570E" w14:textId="7BA23688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420</w:t>
            </w:r>
          </w:p>
        </w:tc>
      </w:tr>
      <w:tr w:rsidR="00A424AE" w:rsidRPr="009D60BF" w14:paraId="6B0DADF3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0FD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46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BEDE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1E5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EBC6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FCBAF" w14:textId="52B6618C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5DE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328B7" w14:textId="3B11F779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</w:t>
            </w:r>
          </w:p>
        </w:tc>
      </w:tr>
      <w:tr w:rsidR="00A424AE" w:rsidRPr="009D60BF" w14:paraId="16990F30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729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964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6BB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E22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BE7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63A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61F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66D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FF3728B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859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AFB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F9B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3A07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40E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E6A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2C1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A1C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A424AE" w:rsidRPr="009D60BF" w14:paraId="7F4F88F4" w14:textId="77777777" w:rsidTr="00A424AE">
        <w:trPr>
          <w:gridAfter w:val="1"/>
          <w:wAfter w:w="15" w:type="dxa"/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E2B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56B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AA08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8CC8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74E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849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2B0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7F5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1B36F28A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5F3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A90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FF9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9594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828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58C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C8E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26A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28CFEA24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35B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58.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DF95A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D9A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EA1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97273" w14:textId="0BCCE6D9" w:rsidR="006D03A0" w:rsidRPr="00530070" w:rsidRDefault="00AA6877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4021,1</w:t>
            </w:r>
          </w:p>
          <w:p w14:paraId="6864D605" w14:textId="7593CF91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24A38" w14:textId="0F59F4AA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2229,4</w:t>
            </w:r>
          </w:p>
          <w:p w14:paraId="7F737267" w14:textId="012E9825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8CB8A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3F78E" w14:textId="038C35EA" w:rsidR="00041C02" w:rsidRPr="00530070" w:rsidRDefault="00AA6877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1791,7</w:t>
            </w:r>
          </w:p>
          <w:p w14:paraId="05A512D3" w14:textId="5F62231B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1F09C5B1" w14:textId="77777777" w:rsidTr="00A424AE">
        <w:trPr>
          <w:gridAfter w:val="1"/>
          <w:wAfter w:w="15" w:type="dxa"/>
          <w:trHeight w:val="3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637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B19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7E62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59E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3DB10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7B45B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EBBBD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4E95F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42A21B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1EB8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52D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D70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B92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945AA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1523,7</w:t>
            </w:r>
          </w:p>
          <w:p w14:paraId="7740907C" w14:textId="34FCF41A" w:rsidR="00AC7272" w:rsidRPr="00530070" w:rsidRDefault="00AC7272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8620E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1101,3</w:t>
            </w:r>
          </w:p>
          <w:p w14:paraId="02F3E94D" w14:textId="672D55B8" w:rsidR="00AC7272" w:rsidRPr="00530070" w:rsidRDefault="00AC7272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9D303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1658F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422,4</w:t>
            </w:r>
          </w:p>
          <w:p w14:paraId="45310218" w14:textId="513E7099" w:rsidR="00AC7272" w:rsidRPr="00530070" w:rsidRDefault="00AC7272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2E9F2C8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B6E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61.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6220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364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F63B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investicijų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70018" w14:textId="404361C3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1336,4</w:t>
            </w:r>
          </w:p>
          <w:p w14:paraId="4766541B" w14:textId="6AA0B624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63FD4" w14:textId="5C0BCCF7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657,5</w:t>
            </w:r>
          </w:p>
          <w:p w14:paraId="3BB57BA2" w14:textId="53C1794B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4B7F0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EA741" w14:textId="191FB809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678,9</w:t>
            </w:r>
          </w:p>
          <w:p w14:paraId="192153F9" w14:textId="688861DE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6551F5CA" w14:textId="77777777" w:rsidTr="00A424AE">
        <w:trPr>
          <w:gridAfter w:val="1"/>
          <w:wAfter w:w="15" w:type="dxa"/>
          <w:trHeight w:val="49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B4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765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35E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1E2F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3B5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F2C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7BA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6BE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690,4</w:t>
            </w:r>
          </w:p>
        </w:tc>
      </w:tr>
      <w:tr w:rsidR="00A424AE" w:rsidRPr="009D60BF" w14:paraId="28C48C2C" w14:textId="77777777" w:rsidTr="00A424AE">
        <w:trPr>
          <w:gridAfter w:val="1"/>
          <w:wAfter w:w="15" w:type="dxa"/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F3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FC6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201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E2B9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285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15E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0BE1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869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AFCD551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22E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64.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63FC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94A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EB3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16012" w14:textId="48DCE973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1120,7</w:t>
            </w:r>
          </w:p>
          <w:p w14:paraId="50238E9D" w14:textId="764D4D56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17DEF" w14:textId="04F0A0E1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1120,7</w:t>
            </w:r>
          </w:p>
          <w:p w14:paraId="7F22EDBB" w14:textId="3146643C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710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541,5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D4C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431F0316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0388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469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24B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24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69E3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1711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D2F0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273B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147DFD78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C62C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D45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527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096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BBF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CF0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0E6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531,7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D71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F24725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71AA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11C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52A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C5B5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8518E" w14:textId="0D708D9F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40,8</w:t>
            </w:r>
          </w:p>
          <w:p w14:paraId="7DCDF96D" w14:textId="7059A8F3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12694C" w14:textId="40E34FB0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40,8</w:t>
            </w:r>
          </w:p>
          <w:p w14:paraId="61E6BAD7" w14:textId="0FDCFA36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AA7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5C5D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70233C83" w14:textId="77777777" w:rsidTr="00A424AE">
        <w:trPr>
          <w:gridAfter w:val="1"/>
          <w:wAfter w:w="15" w:type="dxa"/>
          <w:trHeight w:val="51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389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318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B6B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E135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B94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BEC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F7A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37F3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77D5AF0A" w14:textId="77777777" w:rsidTr="00A424AE">
        <w:trPr>
          <w:gridAfter w:val="1"/>
          <w:wAfter w:w="15" w:type="dxa"/>
          <w:trHeight w:val="43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552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69.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9E4D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D218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B7F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7E598" w14:textId="5A541E62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2310,4</w:t>
            </w:r>
          </w:p>
          <w:p w14:paraId="3B119909" w14:textId="2867C128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8BA66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1460,4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1E76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1097</w:t>
            </w:r>
          </w:p>
          <w:p w14:paraId="0E83A384" w14:textId="488EF679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D8F10" w14:textId="0D44EA1C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850</w:t>
            </w:r>
          </w:p>
          <w:p w14:paraId="6B24A4DD" w14:textId="0E0E39AA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6D6AB02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8FD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2D2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540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758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920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779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673C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1077,2</w:t>
            </w:r>
          </w:p>
          <w:p w14:paraId="18FF9F06" w14:textId="51A7C3FC" w:rsidR="00A424AE" w:rsidRPr="00A424AE" w:rsidRDefault="00A424A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1070,2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4598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3843D669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3F5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922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B16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08C5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55E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217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7597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086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46F3ECE0" w14:textId="77777777" w:rsidTr="00A424AE">
        <w:trPr>
          <w:gridAfter w:val="1"/>
          <w:wAfter w:w="15" w:type="dxa"/>
          <w:trHeight w:val="6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53E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C61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7C1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0D44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29BA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B74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5CE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F57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EFA1624" w14:textId="77777777" w:rsidTr="00A424AE">
        <w:trPr>
          <w:gridAfter w:val="1"/>
          <w:wAfter w:w="15" w:type="dxa"/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31C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7ED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F50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DA49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119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0B5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DB5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CB8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185A89F9" w14:textId="77777777" w:rsidTr="00A424AE">
        <w:trPr>
          <w:gridAfter w:val="1"/>
          <w:wAfter w:w="15" w:type="dxa"/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01F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CC7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D8F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4D5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4100B" w14:textId="4B98E045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870</w:t>
            </w:r>
          </w:p>
          <w:p w14:paraId="4D135D84" w14:textId="3118DE08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76AF0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E7F2A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5C61F" w14:textId="114696E8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850</w:t>
            </w:r>
          </w:p>
          <w:p w14:paraId="0CF1190C" w14:textId="0FDCB689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5388866D" w14:textId="77777777" w:rsidTr="00A424AE">
        <w:trPr>
          <w:gridAfter w:val="1"/>
          <w:wAfter w:w="15" w:type="dxa"/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BE5A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75.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56A8E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6.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A649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0961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50412" w14:textId="4D96BB5B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1A24">
              <w:rPr>
                <w:strike/>
                <w:color w:val="000000"/>
                <w:lang w:eastAsia="lt-LT"/>
              </w:rPr>
              <w:t>8657,7</w:t>
            </w:r>
          </w:p>
          <w:p w14:paraId="2A9E63A8" w14:textId="5C406BB5" w:rsidR="008A1A24" w:rsidRPr="008A1A24" w:rsidRDefault="008A1A2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8665,3</w:t>
            </w:r>
          </w:p>
          <w:p w14:paraId="2E5AEFE3" w14:textId="16E3E86E" w:rsidR="00C15431" w:rsidRPr="008A1A24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76542" w14:textId="1961F674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1A24">
              <w:rPr>
                <w:strike/>
                <w:color w:val="000000"/>
                <w:lang w:eastAsia="lt-LT"/>
              </w:rPr>
              <w:t>8298,4</w:t>
            </w:r>
          </w:p>
          <w:p w14:paraId="5E38927C" w14:textId="19BB060E" w:rsidR="008A1A24" w:rsidRPr="008A1A24" w:rsidRDefault="008A1A2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8306</w:t>
            </w:r>
          </w:p>
          <w:p w14:paraId="71B190C9" w14:textId="1F54D98E" w:rsidR="00C15431" w:rsidRPr="008A1A24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4F546" w14:textId="3B5890CA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1A24">
              <w:rPr>
                <w:strike/>
                <w:color w:val="000000"/>
                <w:lang w:eastAsia="lt-LT"/>
              </w:rPr>
              <w:t>6665,5</w:t>
            </w:r>
          </w:p>
          <w:p w14:paraId="4FB764E2" w14:textId="1009A3BC" w:rsidR="008A1A24" w:rsidRPr="008A1A24" w:rsidRDefault="008A1A2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6673</w:t>
            </w:r>
          </w:p>
          <w:p w14:paraId="440C5E23" w14:textId="2B9E6C62" w:rsidR="00C15431" w:rsidRPr="008A1A24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44CF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359,3</w:t>
            </w:r>
          </w:p>
        </w:tc>
      </w:tr>
      <w:tr w:rsidR="00A424AE" w:rsidRPr="009D60BF" w14:paraId="78147E41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9EB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78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809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054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6A1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8D24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4313,6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84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4105,3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88B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A424AE" w:rsidRPr="009D60BF" w14:paraId="67B2AE3C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C84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F18E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BB9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A29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FF31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3226,1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EDF4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3226,1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879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2398,5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044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3F8D8642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32B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843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7B4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BB69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specialiosios tikslinės </w:t>
            </w:r>
            <w:r w:rsidRPr="009D60BF">
              <w:rPr>
                <w:color w:val="000000"/>
                <w:lang w:eastAsia="lt-LT"/>
              </w:rPr>
              <w:lastRenderedPageBreak/>
              <w:t>dotacijos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2E6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62,9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EDF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20B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27D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BE9EB30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475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612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409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7D68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1C43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A729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311,7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BB3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94D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44FDF6C9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082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C0E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EF2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3767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92B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398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0CA4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D9B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A424AE" w:rsidRPr="009D60BF" w14:paraId="480B87F1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160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0D6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187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838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E535B" w14:textId="38A53E2B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108,6</w:t>
            </w:r>
          </w:p>
          <w:p w14:paraId="2CDB42FC" w14:textId="52FAF893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D1DB7" w14:textId="00FEC1E3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100,5</w:t>
            </w:r>
          </w:p>
          <w:p w14:paraId="72A5857A" w14:textId="203AA3EF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6B0DC" w14:textId="59A44245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62,5</w:t>
            </w:r>
          </w:p>
          <w:p w14:paraId="52FE818B" w14:textId="66F03C47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CA4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8,1</w:t>
            </w:r>
          </w:p>
        </w:tc>
      </w:tr>
      <w:tr w:rsidR="00A424AE" w:rsidRPr="009D60BF" w14:paraId="2F7D4933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B143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3A9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FB3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0F7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B640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103,4</w:t>
            </w:r>
          </w:p>
          <w:p w14:paraId="1AAFB829" w14:textId="22E90DF5" w:rsidR="00A424AE" w:rsidRPr="00A424AE" w:rsidRDefault="008A1A2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BB7A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103,4</w:t>
            </w:r>
          </w:p>
          <w:p w14:paraId="6238CF50" w14:textId="3C6D6F44" w:rsidR="00A424AE" w:rsidRPr="00A424AE" w:rsidRDefault="008A1A2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ACBE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424AE">
              <w:rPr>
                <w:strike/>
                <w:color w:val="000000"/>
                <w:lang w:eastAsia="lt-LT"/>
              </w:rPr>
              <w:t>25,3</w:t>
            </w:r>
          </w:p>
          <w:p w14:paraId="387628C6" w14:textId="437DD665" w:rsidR="00A424AE" w:rsidRPr="00A424AE" w:rsidRDefault="008A1A2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6FF4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6F0959B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DF8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8F1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E71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0CF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DFC9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F0B9D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D3DB5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521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A424AE" w:rsidRPr="009D60BF" w14:paraId="034808A6" w14:textId="77777777" w:rsidTr="00A424AE">
        <w:trPr>
          <w:gridAfter w:val="1"/>
          <w:wAfter w:w="15" w:type="dxa"/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83E9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83.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5F42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7.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573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D6EF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73442" w14:textId="2FB1C8A7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4167,4</w:t>
            </w:r>
          </w:p>
          <w:p w14:paraId="77F6DD15" w14:textId="673E32E9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CCA18" w14:textId="395D888F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3998,1</w:t>
            </w:r>
          </w:p>
          <w:p w14:paraId="548C6949" w14:textId="5D6784AA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592FF7" w14:textId="42AD04ED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1453,8</w:t>
            </w:r>
          </w:p>
          <w:p w14:paraId="29AFFCB3" w14:textId="672809BC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E1712" w14:textId="6EA14DEF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169,3</w:t>
            </w:r>
          </w:p>
        </w:tc>
      </w:tr>
      <w:tr w:rsidR="00A424AE" w:rsidRPr="009D60BF" w14:paraId="5AEC49BE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08C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A7C7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6B9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83C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FB0BA" w14:textId="75836448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1141,9</w:t>
            </w:r>
          </w:p>
          <w:p w14:paraId="69936CB2" w14:textId="57276A66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1779A" w14:textId="30A83D43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1141,9</w:t>
            </w:r>
          </w:p>
          <w:p w14:paraId="57BDE39F" w14:textId="402EA546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2D038" w14:textId="6C7ACED7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321,9</w:t>
            </w:r>
          </w:p>
          <w:p w14:paraId="2AD22760" w14:textId="5B19F7A6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D54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161EC59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5DA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D47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C9B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781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BCB2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2347,8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CEFCC" w14:textId="19C638AA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2344,6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831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E593A" w14:textId="0996E407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3,2</w:t>
            </w:r>
          </w:p>
        </w:tc>
      </w:tr>
      <w:tr w:rsidR="00A424AE" w:rsidRPr="009D60BF" w14:paraId="07249871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4E9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C09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BA4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3E82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4BE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0CF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A93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330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3857E16A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8E34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48F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531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E89F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 ir patalpų nuomą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D76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7FC0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CE18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3CB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43E553D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F78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B5F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516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257E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A0A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9F4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88F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3D9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98,3</w:t>
            </w:r>
          </w:p>
        </w:tc>
      </w:tr>
      <w:tr w:rsidR="00A424AE" w:rsidRPr="009D60BF" w14:paraId="044ED0B2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8E3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D8C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5F0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CE43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lėšos būsto pirkimui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2E4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967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72D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EAD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A424AE" w:rsidRPr="009D60BF" w14:paraId="453BE9F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A8DE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7684C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8.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FB68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95D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BAA7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8140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597E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2463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6AAE987" w14:textId="77777777" w:rsidTr="00A424AE">
        <w:trPr>
          <w:gridAfter w:val="1"/>
          <w:wAfter w:w="15" w:type="dxa"/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BA7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74C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242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F2D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673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778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BB5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AB5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315B65AD" w14:textId="77777777" w:rsidTr="00A424AE">
        <w:trPr>
          <w:gridAfter w:val="1"/>
          <w:wAfter w:w="15" w:type="dxa"/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DC0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C9A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44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21D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806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B1D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D0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ACD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E045D85" w14:textId="77777777" w:rsidTr="00A424AE">
        <w:trPr>
          <w:gridAfter w:val="1"/>
          <w:wAfter w:w="15" w:type="dxa"/>
          <w:trHeight w:val="46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587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079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FC0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DAFE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511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EEB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DA9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076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5A45DF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497F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94.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71195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FA7112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57C23" w14:textId="5CDB1CC4" w:rsidR="00041C02" w:rsidRDefault="00AA6877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A1A24">
              <w:rPr>
                <w:b/>
                <w:bCs/>
                <w:strike/>
                <w:color w:val="000000"/>
                <w:lang w:eastAsia="lt-LT"/>
              </w:rPr>
              <w:t>24848,9</w:t>
            </w:r>
          </w:p>
          <w:p w14:paraId="5CEB7141" w14:textId="75783429" w:rsidR="008A1A24" w:rsidRPr="008A1A24" w:rsidRDefault="008A1A2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A1A24">
              <w:rPr>
                <w:b/>
                <w:bCs/>
                <w:color w:val="000000"/>
                <w:lang w:eastAsia="lt-LT"/>
              </w:rPr>
              <w:t>25276,5</w:t>
            </w:r>
          </w:p>
          <w:p w14:paraId="0ED0A79E" w14:textId="0DFB544A" w:rsidR="00C15431" w:rsidRPr="008A1A24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97507D" w14:textId="4F64B396" w:rsidR="00041C02" w:rsidRDefault="00AC7272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A1A24">
              <w:rPr>
                <w:b/>
                <w:bCs/>
                <w:strike/>
                <w:color w:val="000000"/>
                <w:lang w:eastAsia="lt-LT"/>
              </w:rPr>
              <w:t>207</w:t>
            </w:r>
            <w:r w:rsidR="00AA6877" w:rsidRPr="008A1A24">
              <w:rPr>
                <w:b/>
                <w:bCs/>
                <w:strike/>
                <w:color w:val="000000"/>
                <w:lang w:eastAsia="lt-LT"/>
              </w:rPr>
              <w:t>1</w:t>
            </w:r>
            <w:r w:rsidRPr="008A1A24">
              <w:rPr>
                <w:b/>
                <w:bCs/>
                <w:strike/>
                <w:color w:val="000000"/>
                <w:lang w:eastAsia="lt-LT"/>
              </w:rPr>
              <w:t>0,5</w:t>
            </w:r>
          </w:p>
          <w:p w14:paraId="654A6DB0" w14:textId="3C6A8B31" w:rsidR="008A1A24" w:rsidRPr="008A1A24" w:rsidRDefault="008A1A2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20718,1</w:t>
            </w:r>
          </w:p>
          <w:p w14:paraId="75BB1756" w14:textId="2D113CBC" w:rsidR="00C15431" w:rsidRPr="008A1A24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B0D4E" w14:textId="735EDDDD" w:rsidR="00041C02" w:rsidRDefault="00041C02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A1A24">
              <w:rPr>
                <w:b/>
                <w:bCs/>
                <w:strike/>
                <w:color w:val="000000"/>
                <w:lang w:eastAsia="lt-LT"/>
              </w:rPr>
              <w:t>12195,3</w:t>
            </w:r>
          </w:p>
          <w:p w14:paraId="19725AD4" w14:textId="5EA28DF1" w:rsidR="008A1A24" w:rsidRPr="008A1A24" w:rsidRDefault="008A1A2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12195,8</w:t>
            </w:r>
          </w:p>
          <w:p w14:paraId="257B2E43" w14:textId="6DB77125" w:rsidR="00C15431" w:rsidRPr="008A1A24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58BCF" w14:textId="53132E16" w:rsidR="00041C02" w:rsidRDefault="00AA6877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A1A24">
              <w:rPr>
                <w:b/>
                <w:bCs/>
                <w:strike/>
                <w:color w:val="000000"/>
                <w:lang w:eastAsia="lt-LT"/>
              </w:rPr>
              <w:t>4138,4</w:t>
            </w:r>
          </w:p>
          <w:p w14:paraId="21DBEF3D" w14:textId="36FEBF14" w:rsidR="008A1A24" w:rsidRPr="008A1A24" w:rsidRDefault="008A1A2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4558,4</w:t>
            </w:r>
          </w:p>
          <w:p w14:paraId="01AA8919" w14:textId="135D8AAD" w:rsidR="00C15431" w:rsidRPr="008A1A24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</w:tr>
    </w:tbl>
    <w:p w14:paraId="595D857E" w14:textId="6B40ADFF" w:rsidR="00B57C85" w:rsidRDefault="00B57C85"/>
    <w:p w14:paraId="501BB505" w14:textId="77777777" w:rsidR="0074529C" w:rsidRDefault="0074529C"/>
    <w:tbl>
      <w:tblPr>
        <w:tblW w:w="95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656"/>
        <w:gridCol w:w="1256"/>
        <w:gridCol w:w="918"/>
        <w:gridCol w:w="918"/>
        <w:gridCol w:w="1124"/>
      </w:tblGrid>
      <w:tr w:rsidR="00B57C85" w:rsidRPr="00055FE9" w14:paraId="41B7617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2CBD6F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6C3EF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Molėtų rajono savivaldybės tarybos</w:t>
            </w:r>
          </w:p>
        </w:tc>
      </w:tr>
      <w:tr w:rsidR="00B57C85" w:rsidRPr="00055FE9" w14:paraId="33F3F2E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2207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7C8B2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2021 m. vasario 25 d. sprendimo  Nr. B1-24</w:t>
            </w:r>
          </w:p>
        </w:tc>
      </w:tr>
      <w:tr w:rsidR="00B57C85" w:rsidRPr="00055FE9" w14:paraId="2C578D6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BB1CB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48FE7C" w14:textId="77777777" w:rsidR="00B57C85" w:rsidRPr="00055FE9" w:rsidRDefault="00B57C85" w:rsidP="00036F56">
            <w:pPr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4 priedas</w:t>
            </w:r>
          </w:p>
        </w:tc>
      </w:tr>
      <w:tr w:rsidR="00B57C85" w:rsidRPr="00055FE9" w14:paraId="48A62DBA" w14:textId="77777777" w:rsidTr="00036F56">
        <w:trPr>
          <w:trHeight w:val="1125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5D85E4B" w14:textId="77777777" w:rsidR="00B57C85" w:rsidRPr="00055FE9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55FE9">
              <w:rPr>
                <w:b/>
                <w:bCs/>
                <w:color w:val="000000"/>
                <w:lang w:eastAsia="lt-LT"/>
              </w:rPr>
              <w:t xml:space="preserve">MOLĖTŲ RAJONO SAVIVALDYBĖS 2021 METŲ BIUDŽETO ASIGNAVIMAI </w:t>
            </w:r>
            <w:r w:rsidRPr="00055FE9">
              <w:rPr>
                <w:b/>
                <w:bCs/>
                <w:color w:val="000000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B57C85" w:rsidRPr="00055FE9" w14:paraId="11DF80F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35012D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7AF590" w14:textId="77777777" w:rsidR="00B57C85" w:rsidRPr="00055FE9" w:rsidRDefault="00B57C85" w:rsidP="00036F56">
            <w:pPr>
              <w:jc w:val="center"/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2B6376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939104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2F168D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80FFBC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</w:tr>
      <w:tr w:rsidR="00B57C85" w:rsidRPr="00055FE9" w14:paraId="6C4F288D" w14:textId="77777777" w:rsidTr="00036F56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3BAB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Eil. Nr.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E7AF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Funkcijos pavadinimas, </w:t>
            </w:r>
            <w:r w:rsidRPr="00055FE9">
              <w:rPr>
                <w:color w:val="000000"/>
                <w:lang w:eastAsia="lt-LT"/>
              </w:rPr>
              <w:br/>
              <w:t>Įstaigos, vykdančios funkciją, pavadinimas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FF49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78B7D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Asignavimai</w:t>
            </w:r>
          </w:p>
        </w:tc>
      </w:tr>
      <w:tr w:rsidR="00B57C85" w:rsidRPr="00055FE9" w14:paraId="56D843DF" w14:textId="77777777" w:rsidTr="00036F56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3A9E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8CB9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667A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FDD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DD81A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išlaidoms</w:t>
            </w:r>
          </w:p>
        </w:tc>
      </w:tr>
      <w:tr w:rsidR="00B57C85" w:rsidRPr="00055FE9" w14:paraId="4A85B87A" w14:textId="77777777" w:rsidTr="00036F56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0A7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557D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6FA1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26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AA7D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6D85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darbo užmok.</w:t>
            </w:r>
          </w:p>
        </w:tc>
      </w:tr>
      <w:tr w:rsidR="00B57C85" w:rsidRPr="00055FE9" w14:paraId="16A5DB31" w14:textId="77777777" w:rsidTr="00036F56">
        <w:trPr>
          <w:trHeight w:val="51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02EF6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I. Socialinės apsaugos ir darbo ministro valdymo srities funkcijos</w:t>
            </w:r>
          </w:p>
        </w:tc>
      </w:tr>
      <w:tr w:rsidR="00B57C85" w:rsidRPr="00055FE9" w14:paraId="14FC6D53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6ABC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A093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E4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C06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FB00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202,7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014D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2743A84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ACE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6BFC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Alantos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7B8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1526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2C8D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03D1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648C180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B128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330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Giedraičių Antano Jaroševičiaus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BBB0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2306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73F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A9D9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1,4</w:t>
            </w:r>
          </w:p>
        </w:tc>
      </w:tr>
      <w:tr w:rsidR="00B57C85" w:rsidRPr="00055FE9" w14:paraId="56AA1270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26F2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FF8C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6AAB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F83C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F086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1A66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7577DB4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23C0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60D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1CD3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B6C3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31F5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74B7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0,8</w:t>
            </w:r>
          </w:p>
        </w:tc>
      </w:tr>
      <w:tr w:rsidR="00B57C85" w:rsidRPr="00055FE9" w14:paraId="6705D56D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4A0C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854D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BD3E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D6BA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7057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9510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2,2</w:t>
            </w:r>
          </w:p>
        </w:tc>
      </w:tr>
      <w:tr w:rsidR="00B57C85" w:rsidRPr="00055FE9" w14:paraId="386B470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9A1D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1CC5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Suginčių pagrindinė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99B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D3CD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377B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58EF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6E21F93D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4CC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D5BF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DA9A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282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9B52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7256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0,7</w:t>
            </w:r>
          </w:p>
        </w:tc>
      </w:tr>
      <w:tr w:rsidR="00B57C85" w:rsidRPr="00055FE9" w14:paraId="10544EB9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394C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FFE8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324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499D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E3D8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AF9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0,7</w:t>
            </w:r>
          </w:p>
        </w:tc>
      </w:tr>
      <w:tr w:rsidR="00B57C85" w:rsidRPr="00055FE9" w14:paraId="5EF043E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CC1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6481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Kijėlių specialusis ugdymo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881B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DC8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1267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D00B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0,2</w:t>
            </w:r>
          </w:p>
        </w:tc>
      </w:tr>
      <w:tr w:rsidR="00B57C85" w:rsidRPr="00055FE9" w14:paraId="1D3D845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967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4AC5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51FD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41DF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EDE9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EB18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3,4</w:t>
            </w:r>
          </w:p>
        </w:tc>
      </w:tr>
      <w:tr w:rsidR="00B57C85" w:rsidRPr="00055FE9" w14:paraId="345E6B5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B31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E870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ED24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623F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DC4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C7E8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3,4</w:t>
            </w:r>
          </w:p>
        </w:tc>
      </w:tr>
      <w:tr w:rsidR="00B57C85" w:rsidRPr="00055FE9" w14:paraId="4AB951B9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7C25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7722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20C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23F3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F96C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8A89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09123E72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10A0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9ECD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F75C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546F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FD0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7667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4656ADD6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247C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83EC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D86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522C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486C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399F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</w:tr>
      <w:tr w:rsidR="00B57C85" w:rsidRPr="00055FE9" w14:paraId="681E3FC2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7D66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97B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158D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A0AD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ED90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8FC9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</w:tr>
      <w:tr w:rsidR="00B57C85" w:rsidRPr="00055FE9" w14:paraId="683BEFE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0E3B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C04E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Jaunimo teisių apsauga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A2E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6871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8CEF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915F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20,4</w:t>
            </w:r>
          </w:p>
        </w:tc>
      </w:tr>
      <w:tr w:rsidR="00B57C85" w:rsidRPr="00055FE9" w14:paraId="785F7FD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F6EF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027A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F426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2935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ABC4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6DE6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20,4</w:t>
            </w:r>
          </w:p>
        </w:tc>
      </w:tr>
      <w:tr w:rsidR="00B57C85" w:rsidRPr="00055FE9" w14:paraId="114107A9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94F0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A72A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patvirtintai užimtumo didinimo programai įgyvendinti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E1F3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0F6B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6CED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9AC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098466C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FA9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421B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E882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B1B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F13C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6868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30197EF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6AEF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2093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Būsto nuomos  mokesčio dalies kompensavimui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7C5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F3B4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1CC7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EAC0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709F67D3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903C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2C3A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8E01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AC1C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9CCA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E2F0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931891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EF7A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F67A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75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C639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08D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D667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248,5</w:t>
            </w:r>
          </w:p>
        </w:tc>
      </w:tr>
      <w:tr w:rsidR="00B57C85" w:rsidRPr="00055FE9" w14:paraId="6804937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56D0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lastRenderedPageBreak/>
              <w:t>8.1.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59E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6151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3BA2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9E0E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03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248,5</w:t>
            </w:r>
          </w:p>
        </w:tc>
      </w:tr>
      <w:tr w:rsidR="00B57C85" w:rsidRPr="00055FE9" w14:paraId="1E11E65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B283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9.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634901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4A8F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20FE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7D4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306,2</w:t>
            </w:r>
          </w:p>
        </w:tc>
      </w:tr>
      <w:tr w:rsidR="00B57C85" w:rsidRPr="00055FE9" w14:paraId="31702085" w14:textId="77777777" w:rsidTr="00036F56">
        <w:trPr>
          <w:trHeight w:val="48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E45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II. Vidaus reikalų ministro valdymo srities funkcijos</w:t>
            </w:r>
          </w:p>
        </w:tc>
      </w:tr>
      <w:tr w:rsidR="00B57C85" w:rsidRPr="00055FE9" w14:paraId="24B3CA9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C540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F5AF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Civilinės saugos organizavimas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297B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23DD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B211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174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7CA93CD2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05C6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48DF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7145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74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CA6C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7565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5AA1C4E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3AF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657D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Priešgaisrinė 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5D1B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A385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561,2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F13B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561,2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3B48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531,4</w:t>
            </w:r>
          </w:p>
        </w:tc>
      </w:tr>
      <w:tr w:rsidR="00B57C85" w:rsidRPr="00055FE9" w14:paraId="4A515B85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CFB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969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ugniagesių tarnyba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EA0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178B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561,2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FFEB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561,2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C435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531,4</w:t>
            </w:r>
          </w:p>
        </w:tc>
      </w:tr>
      <w:tr w:rsidR="00B57C85" w:rsidRPr="00055FE9" w14:paraId="0A883E59" w14:textId="77777777" w:rsidTr="00036F56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0D1A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A4A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52C6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473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110A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7E3B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</w:tr>
      <w:tr w:rsidR="00B57C85" w:rsidRPr="00055FE9" w14:paraId="538E90DD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CA5C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003F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57B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A8E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3E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2832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</w:tr>
      <w:tr w:rsidR="00B57C85" w:rsidRPr="00055FE9" w14:paraId="199C236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8478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BCC656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17EE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586,3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D22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586,3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555E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552,4</w:t>
            </w:r>
          </w:p>
        </w:tc>
      </w:tr>
      <w:tr w:rsidR="00B57C85" w:rsidRPr="00055FE9" w14:paraId="01F290A6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6122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III. Teisingumo ministro valdymo srities funkcijos</w:t>
            </w:r>
          </w:p>
        </w:tc>
      </w:tr>
      <w:tr w:rsidR="00B57C85" w:rsidRPr="00055FE9" w14:paraId="3587949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3F2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E288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48EE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B8DB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9405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5F15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20,3</w:t>
            </w:r>
          </w:p>
        </w:tc>
      </w:tr>
      <w:tr w:rsidR="00B57C85" w:rsidRPr="00055FE9" w14:paraId="0E2CB860" w14:textId="77777777" w:rsidTr="00036F5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CD28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14.1.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5652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74AE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1A52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8F7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A5E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20,3</w:t>
            </w:r>
          </w:p>
        </w:tc>
      </w:tr>
      <w:tr w:rsidR="00B57C85" w:rsidRPr="00055FE9" w14:paraId="50AC059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9F94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D717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7879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8F0F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0F0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5DEA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7,6</w:t>
            </w:r>
          </w:p>
        </w:tc>
      </w:tr>
      <w:tr w:rsidR="00B57C85" w:rsidRPr="00055FE9" w14:paraId="49B4608C" w14:textId="77777777" w:rsidTr="00036F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F1FA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D896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C2E1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04E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3DFD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EB43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7,6</w:t>
            </w:r>
          </w:p>
        </w:tc>
      </w:tr>
      <w:tr w:rsidR="00B57C85" w:rsidRPr="00055FE9" w14:paraId="56F0AD83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8A8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33E8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3AC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CA8D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5AC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9676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12CC89D2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D65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3948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61EA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24F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BC88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8B4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179BAEB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FE7F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041003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6E58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167B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4638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27,9</w:t>
            </w:r>
          </w:p>
        </w:tc>
      </w:tr>
      <w:tr w:rsidR="00B57C85" w:rsidRPr="00055FE9" w14:paraId="29A5A6BC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9F5C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IV. Žemės ūkio ministro valdymo srities funkcijos</w:t>
            </w:r>
          </w:p>
        </w:tc>
      </w:tr>
      <w:tr w:rsidR="00B57C85" w:rsidRPr="00055FE9" w14:paraId="669A567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A47E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609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Žemės ūkio funkcijų vykdymas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6072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E27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3F32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2F3A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157</w:t>
            </w:r>
          </w:p>
        </w:tc>
      </w:tr>
      <w:tr w:rsidR="00B57C85" w:rsidRPr="00055FE9" w14:paraId="3754902A" w14:textId="77777777" w:rsidTr="00036F56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4C6F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1A52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8D40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BFA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98D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3AA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157</w:t>
            </w:r>
          </w:p>
        </w:tc>
      </w:tr>
      <w:tr w:rsidR="00B57C85" w:rsidRPr="00055FE9" w14:paraId="4E10FC3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B7A4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E68D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87CF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EAB1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603A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6A19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2EB0F1F7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96B6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19.1.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B287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B23A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2DA9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98D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6B59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6A554AD" w14:textId="77777777" w:rsidTr="00036F5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F6C9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5D13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82E8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ED5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1C4D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9E4A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152CD829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E364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636C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09EF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EB9A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417C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1E3C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22F75AC9" w14:textId="77777777" w:rsidTr="00036F5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D689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1946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erdvinių duomenų rinkinio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7653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316D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F4B5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9DBF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13,1</w:t>
            </w:r>
          </w:p>
        </w:tc>
      </w:tr>
      <w:tr w:rsidR="00B57C85" w:rsidRPr="00055FE9" w14:paraId="2B13EE5D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2874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29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EA58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1A19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0B40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78E1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13,1</w:t>
            </w:r>
          </w:p>
        </w:tc>
      </w:tr>
      <w:tr w:rsidR="00B57C85" w:rsidRPr="00055FE9" w14:paraId="4F8827E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C3AF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22.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5F76D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DFC4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40D2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977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170,7</w:t>
            </w:r>
          </w:p>
        </w:tc>
      </w:tr>
      <w:tr w:rsidR="00B57C85" w:rsidRPr="00055FE9" w14:paraId="3FE7E44C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0B54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V. Kultūros ministro valdymo srities funkcijos</w:t>
            </w:r>
          </w:p>
        </w:tc>
      </w:tr>
      <w:tr w:rsidR="00B57C85" w:rsidRPr="00055FE9" w14:paraId="5C2B9F75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E209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4E05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EB51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5B3C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FC34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31B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1807BB20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12BC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23.1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A78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C699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AA7C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28D4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2A16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560D4DA9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27D0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24.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A2B36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8819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0EA5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A7C3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76D2EA24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91E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VI. Krašto apsaugos ministro valdymo srities funkcijos</w:t>
            </w:r>
          </w:p>
        </w:tc>
      </w:tr>
      <w:tr w:rsidR="00B57C85" w:rsidRPr="00055FE9" w14:paraId="2320BAE1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D54B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726F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F17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137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F452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D79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3FEDAD76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E19B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lastRenderedPageBreak/>
              <w:t>25.1.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C47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0268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232B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0D9D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1156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1214DB8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45A7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E5AF9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4C59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D287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64BC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4CEED6EA" w14:textId="77777777" w:rsidTr="00036F56">
        <w:trPr>
          <w:trHeight w:val="46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63DD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VII. Lietuvos vyriausiojo archyvaro valdymo srities funkcijos</w:t>
            </w:r>
          </w:p>
        </w:tc>
      </w:tr>
      <w:tr w:rsidR="00B57C85" w:rsidRPr="00055FE9" w14:paraId="2BCC850E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7B4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A4AD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633A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7C5A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6CF5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C37F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7687B48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9411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271A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0231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FCF8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9262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9F4F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3F54D2C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537D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DC381A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1271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5A1E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1011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053F44D9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8332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VIII. Konkurencijos tarybos valdymo srities funkcijos</w:t>
            </w:r>
          </w:p>
        </w:tc>
      </w:tr>
      <w:tr w:rsidR="00B57C85" w:rsidRPr="00055FE9" w14:paraId="5FAA9C4F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0FEF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2242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268A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693A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A7F2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CB1B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50BD9FE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B72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29.1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5652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5C4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186E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1ECB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21D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1AA474B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C52B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30.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EECCC4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246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C324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18B2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7C116E9A" w14:textId="77777777" w:rsidTr="00036F56">
        <w:trPr>
          <w:trHeight w:val="54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F767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IX. Sveikatos apsaugos ministro valdymo srities funkcijos</w:t>
            </w:r>
          </w:p>
        </w:tc>
      </w:tr>
      <w:tr w:rsidR="00B57C85" w:rsidRPr="00055FE9" w14:paraId="1C23806D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CF7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50A4E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30F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DFD1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2730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4BFE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023D4E16" w14:textId="77777777" w:rsidTr="00036F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2983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6157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1C1B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109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6CCE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F5A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C3566D8" w14:textId="77777777" w:rsidTr="00036F5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95BE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77E32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1E9B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EB4B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6E6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9AF4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5A5F4517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74D9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7E9D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2334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6B6F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5D8B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83E0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5FFA3D7E" w14:textId="77777777" w:rsidTr="00036F56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A5AF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0AFDCB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33A6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4B77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045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51D1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0D8CFD92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5FC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382C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DF9B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1DC5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FB16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6941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3309B345" w14:textId="77777777" w:rsidTr="00036F5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8862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6E93C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Savižudybių prevencijos prioritetų nustatymo užtikrinimas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71F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DB6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A0C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976A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2357999B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F264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34.1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D0F5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285B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0F37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9976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1ABC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48875878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C9E8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9BAD7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1AD3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FBC8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13A5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109ADC72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D7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X. Švietimo , mokslo ir sporto ministro valdymo srities funkcijos</w:t>
            </w:r>
          </w:p>
        </w:tc>
      </w:tr>
      <w:tr w:rsidR="00B57C85" w:rsidRPr="00BA6E89" w14:paraId="61E4855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7BE09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 xml:space="preserve">36.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1210B8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85E8D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01CC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D5BD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9BEAC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</w:t>
            </w:r>
          </w:p>
        </w:tc>
      </w:tr>
      <w:tr w:rsidR="00B57C85" w:rsidRPr="00BA6E89" w14:paraId="6294390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CC8BB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36.1.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D6B27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47A01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9531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5E503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7265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</w:t>
            </w:r>
          </w:p>
        </w:tc>
      </w:tr>
      <w:tr w:rsidR="00B57C85" w:rsidRPr="00BA6E89" w14:paraId="5E2948E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D6F94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37.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E6205" w14:textId="77777777" w:rsidR="00B57C85" w:rsidRPr="00BA6E89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Iš viso asignavimų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35154" w14:textId="77777777" w:rsidR="00B57C85" w:rsidRPr="00BA6E89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3D290" w14:textId="77777777" w:rsidR="00B57C85" w:rsidRPr="00BA6E89" w:rsidRDefault="00B57C8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2305,3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1D05B" w14:textId="77777777" w:rsidR="00B57C85" w:rsidRPr="00BA6E89" w:rsidRDefault="00B57C8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2305,3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2F838" w14:textId="77777777" w:rsidR="00B57C85" w:rsidRPr="00BA6E89" w:rsidRDefault="00B57C8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1111,4</w:t>
            </w:r>
          </w:p>
        </w:tc>
      </w:tr>
      <w:tr w:rsidR="00B57C85" w:rsidRPr="00BA6E89" w14:paraId="6A2304A7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DF51A2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4BB421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4A2EA0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EBABC2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29003A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FA873E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</w:tr>
      <w:tr w:rsidR="00B57C85" w:rsidRPr="00055FE9" w14:paraId="4407A037" w14:textId="77777777" w:rsidTr="00036F56">
        <w:trPr>
          <w:trHeight w:val="300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765E2C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_____________________________________________________________</w:t>
            </w:r>
          </w:p>
        </w:tc>
      </w:tr>
    </w:tbl>
    <w:p w14:paraId="0488F3FC" w14:textId="65F54159" w:rsidR="0074529C" w:rsidRDefault="0074529C"/>
    <w:p w14:paraId="0CD8E06E" w14:textId="7726A16B" w:rsidR="008A1A24" w:rsidRDefault="008A1A24"/>
    <w:p w14:paraId="200B6E53" w14:textId="719421B8" w:rsidR="008A1A24" w:rsidRDefault="008A1A24"/>
    <w:p w14:paraId="5ADE7931" w14:textId="23DC35A1" w:rsidR="008A1A24" w:rsidRDefault="008A1A24"/>
    <w:p w14:paraId="52021962" w14:textId="3594B1C6" w:rsidR="008A1A24" w:rsidRDefault="008A1A24"/>
    <w:p w14:paraId="2474C55C" w14:textId="2EC41864" w:rsidR="008A1A24" w:rsidRDefault="008A1A24"/>
    <w:p w14:paraId="33E8701F" w14:textId="77777777" w:rsidR="008A1A24" w:rsidRDefault="008A1A24"/>
    <w:p w14:paraId="7325B066" w14:textId="77777777" w:rsidR="0074529C" w:rsidRDefault="0074529C"/>
    <w:tbl>
      <w:tblPr>
        <w:tblW w:w="10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6760"/>
        <w:gridCol w:w="1256"/>
        <w:gridCol w:w="1216"/>
      </w:tblGrid>
      <w:tr w:rsidR="00B57C85" w:rsidRPr="00EE60EF" w14:paraId="33D8623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F61597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A72236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B57C85" w:rsidRPr="00EE60EF" w14:paraId="4348CB5F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3D71F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                                                                  </w:t>
            </w:r>
            <w:r>
              <w:rPr>
                <w:color w:val="000000"/>
                <w:lang w:eastAsia="lt-LT"/>
              </w:rPr>
              <w:t xml:space="preserve">  </w:t>
            </w:r>
            <w:r w:rsidRPr="00EE60EF">
              <w:rPr>
                <w:color w:val="000000"/>
                <w:lang w:eastAsia="lt-LT"/>
              </w:rPr>
              <w:t xml:space="preserve">2021 m. vasario </w:t>
            </w:r>
            <w:r>
              <w:rPr>
                <w:color w:val="000000"/>
                <w:lang w:eastAsia="lt-LT"/>
              </w:rPr>
              <w:t>25</w:t>
            </w:r>
            <w:r w:rsidRPr="00EE60EF">
              <w:rPr>
                <w:color w:val="000000"/>
                <w:lang w:eastAsia="lt-LT"/>
              </w:rPr>
              <w:t xml:space="preserve">  d. sprendimo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EE60EF" w14:paraId="7DB20C97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AEC46A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</w:t>
            </w:r>
            <w:r>
              <w:rPr>
                <w:color w:val="000000"/>
                <w:lang w:eastAsia="lt-LT"/>
              </w:rPr>
              <w:t xml:space="preserve"> </w:t>
            </w:r>
            <w:r w:rsidRPr="00EE60EF">
              <w:rPr>
                <w:color w:val="000000"/>
                <w:lang w:eastAsia="lt-LT"/>
              </w:rPr>
              <w:t xml:space="preserve"> 5 priedas</w:t>
            </w:r>
          </w:p>
        </w:tc>
      </w:tr>
      <w:tr w:rsidR="00B57C85" w:rsidRPr="00EE60EF" w14:paraId="5A14E89B" w14:textId="77777777" w:rsidTr="00036F56">
        <w:trPr>
          <w:trHeight w:val="88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9A0740" w14:textId="77777777" w:rsidR="00B57C85" w:rsidRPr="00EE60E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E60EF">
              <w:rPr>
                <w:b/>
                <w:bCs/>
                <w:color w:val="000000"/>
                <w:lang w:eastAsia="lt-LT"/>
              </w:rPr>
              <w:t>MOLĖTŲ RAJONO SAVIVALDYBĖS 2021 M. BIUDŽETO SAVIVALDYBĖS</w:t>
            </w:r>
            <w:r w:rsidRPr="00EE60EF">
              <w:rPr>
                <w:b/>
                <w:bCs/>
                <w:color w:val="000000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B57C85" w:rsidRPr="00EE60EF" w14:paraId="40F6B084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2C71A6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710EA5D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FBAB67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EB8269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</w:tr>
      <w:tr w:rsidR="00B57C85" w:rsidRPr="00EE60EF" w14:paraId="5419CC98" w14:textId="77777777" w:rsidTr="00036F56">
        <w:trPr>
          <w:trHeight w:val="108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E7E89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92BA8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Asignavimų pavadinimas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C965C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12874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Patvirtinta </w:t>
            </w:r>
            <w:r w:rsidRPr="00EE60EF">
              <w:rPr>
                <w:color w:val="000000"/>
                <w:lang w:eastAsia="lt-LT"/>
              </w:rPr>
              <w:br/>
              <w:t>2021 m.</w:t>
            </w:r>
          </w:p>
        </w:tc>
      </w:tr>
      <w:tr w:rsidR="00B57C85" w:rsidRPr="00EE60EF" w14:paraId="249B536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C6D8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2642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veiklos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9081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C4DCF" w14:textId="77777777" w:rsidR="00B57C85" w:rsidRPr="00AA687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2376,6</w:t>
            </w:r>
          </w:p>
          <w:p w14:paraId="71D8C8C6" w14:textId="09768EE4" w:rsidR="00950D18" w:rsidRPr="00950D18" w:rsidRDefault="00950D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EE60EF" w14:paraId="56B00AC9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AAF6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7728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1B82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192F9" w14:textId="53B608A5" w:rsidR="00950D18" w:rsidRPr="00D14604" w:rsidRDefault="00950D18" w:rsidP="00036F56">
            <w:pPr>
              <w:jc w:val="right"/>
              <w:rPr>
                <w:color w:val="000000"/>
                <w:lang w:eastAsia="lt-LT"/>
              </w:rPr>
            </w:pPr>
            <w:r w:rsidRPr="00D14604">
              <w:rPr>
                <w:color w:val="000000"/>
                <w:lang w:eastAsia="lt-LT"/>
              </w:rPr>
              <w:t>22</w:t>
            </w:r>
            <w:r w:rsidR="00AA6877" w:rsidRPr="00D14604">
              <w:rPr>
                <w:color w:val="000000"/>
                <w:lang w:eastAsia="lt-LT"/>
              </w:rPr>
              <w:t>6</w:t>
            </w:r>
            <w:r w:rsidRPr="00D14604">
              <w:rPr>
                <w:color w:val="000000"/>
                <w:lang w:eastAsia="lt-LT"/>
              </w:rPr>
              <w:t>4,8</w:t>
            </w:r>
          </w:p>
        </w:tc>
      </w:tr>
      <w:tr w:rsidR="00B57C85" w:rsidRPr="00EE60EF" w14:paraId="2F3F653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AA0E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C911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taryba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810C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78252" w14:textId="258B062A" w:rsidR="00B57C85" w:rsidRPr="00EE60EF" w:rsidRDefault="00AA6877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111,8</w:t>
            </w:r>
          </w:p>
        </w:tc>
      </w:tr>
      <w:tr w:rsidR="00B57C85" w:rsidRPr="00EE60EF" w14:paraId="388E449B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A0E1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BB43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Valstybės funkcijų (perduotų savivaldybėms)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E7C3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07E68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1218,4</w:t>
            </w:r>
          </w:p>
        </w:tc>
      </w:tr>
      <w:tr w:rsidR="00B57C85" w:rsidRPr="00EE60EF" w14:paraId="0FFE59B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ACCA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9A3B7" w14:textId="77777777" w:rsidR="00B57C85" w:rsidRPr="00EE60EF" w:rsidRDefault="00B57C85" w:rsidP="00036F56">
            <w:pPr>
              <w:rPr>
                <w:lang w:eastAsia="lt-LT"/>
              </w:rPr>
            </w:pPr>
            <w:r w:rsidRPr="00EE60EF">
              <w:rPr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A922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5A09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325,6</w:t>
            </w:r>
          </w:p>
        </w:tc>
      </w:tr>
      <w:tr w:rsidR="00B57C85" w:rsidRPr="00EE60EF" w14:paraId="4A534BE9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5407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6CD6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3B14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4D31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102,5</w:t>
            </w:r>
          </w:p>
        </w:tc>
      </w:tr>
      <w:tr w:rsidR="00B57C85" w:rsidRPr="00EE60EF" w14:paraId="5BF7AD69" w14:textId="77777777" w:rsidTr="00036F5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FDB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927A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visuomenės sveikatos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3FBB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CED4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166</w:t>
            </w:r>
          </w:p>
        </w:tc>
      </w:tr>
      <w:tr w:rsidR="00B57C85" w:rsidRPr="00EE60EF" w14:paraId="51BCD48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46F3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B2AD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6FA6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13722" w14:textId="77777777" w:rsidR="00B57C85" w:rsidRPr="00EE60EF" w:rsidRDefault="00B57C85" w:rsidP="00036F56">
            <w:pPr>
              <w:jc w:val="right"/>
              <w:rPr>
                <w:color w:val="000000"/>
                <w:highlight w:val="yellow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23,3</w:t>
            </w:r>
          </w:p>
        </w:tc>
      </w:tr>
      <w:tr w:rsidR="00B57C85" w:rsidRPr="00EE60EF" w14:paraId="64558B2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28D0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8DF5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C12D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BE24E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601</w:t>
            </w:r>
          </w:p>
        </w:tc>
      </w:tr>
      <w:tr w:rsidR="00B57C85" w:rsidRPr="00EE60EF" w14:paraId="3360B3E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80F3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C85B9" w14:textId="77777777" w:rsidR="00B57C85" w:rsidRPr="00EE60EF" w:rsidRDefault="00B57C85" w:rsidP="00036F56">
            <w:pPr>
              <w:rPr>
                <w:lang w:eastAsia="lt-LT"/>
              </w:rPr>
            </w:pPr>
            <w:r w:rsidRPr="00EE60EF">
              <w:rPr>
                <w:lang w:eastAsia="lt-LT"/>
              </w:rPr>
              <w:t>Verslo informavimo ir konsultacijų paslaugos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2F4C1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4753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35</w:t>
            </w:r>
          </w:p>
        </w:tc>
      </w:tr>
      <w:tr w:rsidR="00B57C85" w:rsidRPr="00EE60EF" w14:paraId="4F54383E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2ED0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CEBC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reprezentacijai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E2C41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46FD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B57C85" w:rsidRPr="00EE60EF" w14:paraId="03D7B03B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E7CF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CCC6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Administracijos direktoriaus rezervas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B2A2B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D92D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90</w:t>
            </w:r>
          </w:p>
        </w:tc>
      </w:tr>
      <w:tr w:rsidR="00B57C85" w:rsidRPr="00EE60EF" w14:paraId="0309C3E5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084A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DBD8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Viešosios tvarkos užtikrinimas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BD89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1648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</w:t>
            </w:r>
          </w:p>
        </w:tc>
      </w:tr>
      <w:tr w:rsidR="00B57C85" w:rsidRPr="00EE60EF" w14:paraId="7D7682AE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CD48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2ED1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E108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CD2F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49,2</w:t>
            </w:r>
          </w:p>
        </w:tc>
      </w:tr>
      <w:tr w:rsidR="00B57C85" w:rsidRPr="00EE60EF" w14:paraId="2C603DCF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0407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563B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Miesto  viešasis ūkis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EC7C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22F5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430</w:t>
            </w:r>
          </w:p>
        </w:tc>
      </w:tr>
      <w:tr w:rsidR="00B57C85" w:rsidRPr="00EE60EF" w14:paraId="3E6C2715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FF01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962B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Miesto  gatvių apšvietimas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BE1B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F09E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65</w:t>
            </w:r>
          </w:p>
        </w:tc>
      </w:tr>
      <w:tr w:rsidR="00B57C85" w:rsidRPr="00EE60EF" w14:paraId="226908D9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418A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1EE0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60B1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53FA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190</w:t>
            </w:r>
          </w:p>
        </w:tc>
      </w:tr>
      <w:tr w:rsidR="00B57C85" w:rsidRPr="00EE60EF" w14:paraId="45CE381F" w14:textId="77777777" w:rsidTr="00036F5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5325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A0934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Savivaldybės 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FED8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91603" w14:textId="625F99D4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52,8</w:t>
            </w:r>
          </w:p>
        </w:tc>
      </w:tr>
      <w:tr w:rsidR="00B57C85" w:rsidRPr="00EE60EF" w14:paraId="5BDE81D3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BDE9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7452F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Kitos tikslinės dotacijos ir dotacijos iš kitų valdymo lygių: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5FF5C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21362" w14:textId="5A1DBB0E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2397,8</w:t>
            </w:r>
          </w:p>
        </w:tc>
      </w:tr>
      <w:tr w:rsidR="00B57C85" w:rsidRPr="00EE60EF" w14:paraId="02CA2437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752B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D393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Dotacijos savivaldybės vykdomiems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964DA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ED691" w14:textId="54647369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265</w:t>
            </w:r>
          </w:p>
        </w:tc>
      </w:tr>
      <w:tr w:rsidR="00B57C85" w:rsidRPr="00EE60EF" w14:paraId="55F04FA7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BF38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B359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3800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2E46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10,3</w:t>
            </w:r>
          </w:p>
        </w:tc>
      </w:tr>
      <w:tr w:rsidR="00B57C85" w:rsidRPr="00EE60EF" w14:paraId="0A18A599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CA18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D3BB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8B19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12301" w14:textId="0FD3CA68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239,1</w:t>
            </w:r>
          </w:p>
        </w:tc>
      </w:tr>
      <w:tr w:rsidR="00B57C85" w:rsidRPr="00EE60EF" w14:paraId="7CD008C8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95F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12.1.3.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6946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7D01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D84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15,6</w:t>
            </w:r>
          </w:p>
        </w:tc>
      </w:tr>
      <w:tr w:rsidR="00B57C85" w:rsidRPr="00EE60EF" w14:paraId="01EA80EE" w14:textId="77777777" w:rsidTr="00036F56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DD25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A82C2" w14:textId="08645E4A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Valstybės investicijų lėšos projektui ,,Sporto paskirties pastato Molėtuose, Ąžuolų g. 10, rekonstravimas</w:t>
            </w:r>
            <w:r w:rsidR="00041C02">
              <w:rPr>
                <w:color w:val="000000"/>
                <w:lang w:eastAsia="lt-LT"/>
              </w:rPr>
              <w:t>“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726B0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2273" w14:textId="13738E2D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830</w:t>
            </w:r>
          </w:p>
        </w:tc>
      </w:tr>
      <w:tr w:rsidR="00B57C85" w:rsidRPr="00EE60EF" w14:paraId="5B78AE19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0D43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962A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4F8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6CF3A" w14:textId="08C4F930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1097,3</w:t>
            </w:r>
          </w:p>
        </w:tc>
      </w:tr>
      <w:tr w:rsidR="00B57C85" w:rsidRPr="00EE60EF" w14:paraId="48AFBC74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BE09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A466E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BDE5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E960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15,4</w:t>
            </w:r>
          </w:p>
        </w:tc>
      </w:tr>
      <w:tr w:rsidR="00B57C85" w:rsidRPr="00EE60EF" w14:paraId="0613D57B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D837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0A019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CCE8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B2F55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80,1</w:t>
            </w:r>
          </w:p>
        </w:tc>
      </w:tr>
      <w:tr w:rsidR="00B57C85" w:rsidRPr="00EE60EF" w14:paraId="69B01EAE" w14:textId="77777777" w:rsidTr="00036F56">
        <w:trPr>
          <w:trHeight w:val="6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8B86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lastRenderedPageBreak/>
              <w:t>12.6.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C6FC9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611E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91F3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55</w:t>
            </w:r>
          </w:p>
        </w:tc>
      </w:tr>
      <w:tr w:rsidR="00B57C85" w:rsidRPr="00EE60EF" w14:paraId="4C506EDB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5E9E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B23F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Ekstremalių situacijų operacijų centro įrengimui dėl Astravo AE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F03BC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F10B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55</w:t>
            </w:r>
          </w:p>
        </w:tc>
      </w:tr>
      <w:tr w:rsidR="00B57C85" w:rsidRPr="00EE60EF" w14:paraId="79C3B705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9A8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923A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lėšos investicijoms ir nekilnojamojo turto remontui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88605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C5784" w14:textId="77777777" w:rsidR="00B57C85" w:rsidRPr="00D1460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14604">
              <w:rPr>
                <w:color w:val="000000"/>
                <w:lang w:eastAsia="lt-LT"/>
              </w:rPr>
              <w:t>1071,7</w:t>
            </w:r>
          </w:p>
          <w:p w14:paraId="538A3FF0" w14:textId="509F677B" w:rsidR="00950D18" w:rsidRPr="00D14604" w:rsidRDefault="00950D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EE60EF" w14:paraId="4A13D826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13D0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F9D2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C7F96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8AC2D" w14:textId="77777777" w:rsidR="00B57C85" w:rsidRPr="00D1460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14604">
              <w:rPr>
                <w:color w:val="000000"/>
                <w:lang w:eastAsia="lt-LT"/>
              </w:rPr>
              <w:t>658,7</w:t>
            </w:r>
          </w:p>
          <w:p w14:paraId="589793F4" w14:textId="0E51A78A" w:rsidR="00950D18" w:rsidRPr="00D14604" w:rsidRDefault="00950D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EE60EF" w14:paraId="243F4E55" w14:textId="77777777" w:rsidTr="00036F56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801D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BA5B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14D3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B70B2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38,5</w:t>
            </w:r>
          </w:p>
        </w:tc>
      </w:tr>
      <w:tr w:rsidR="00B57C85" w:rsidRPr="00EE60EF" w14:paraId="139D42C2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CDB6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A1E6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CB499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93C5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374,5</w:t>
            </w:r>
          </w:p>
        </w:tc>
      </w:tr>
      <w:tr w:rsidR="00B57C85" w:rsidRPr="00EE60EF" w14:paraId="4913EB9B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6BBD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AC6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3A777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C603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1694,8</w:t>
            </w:r>
          </w:p>
        </w:tc>
      </w:tr>
      <w:tr w:rsidR="00B57C85" w:rsidRPr="00EE60EF" w14:paraId="587600AB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27A0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0BE9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C11A6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DFE00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1690,4</w:t>
            </w:r>
          </w:p>
        </w:tc>
      </w:tr>
      <w:tr w:rsidR="00B57C85" w:rsidRPr="00EE60EF" w14:paraId="170E99F9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4829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2352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E7E7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5D4B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68,5</w:t>
            </w:r>
          </w:p>
        </w:tc>
      </w:tr>
      <w:tr w:rsidR="00B57C85" w:rsidRPr="00EE60EF" w14:paraId="2A89AC56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593F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B230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BC6B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442F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1055,4</w:t>
            </w:r>
          </w:p>
        </w:tc>
      </w:tr>
      <w:tr w:rsidR="00B57C85" w:rsidRPr="00EE60EF" w14:paraId="6206F24D" w14:textId="77777777" w:rsidTr="00036F56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5385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EED9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DBC7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39EF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219,2</w:t>
            </w:r>
          </w:p>
        </w:tc>
      </w:tr>
      <w:tr w:rsidR="00B57C85" w:rsidRPr="00EE60EF" w14:paraId="398D34FD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A5C2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CFD8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7364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B176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150</w:t>
            </w:r>
          </w:p>
        </w:tc>
      </w:tr>
      <w:tr w:rsidR="00B57C85" w:rsidRPr="00EE60EF" w14:paraId="0195E491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6A9D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EBEC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A97B6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B07C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197,3</w:t>
            </w:r>
          </w:p>
        </w:tc>
      </w:tr>
      <w:tr w:rsidR="00B57C85" w:rsidRPr="00EE60EF" w14:paraId="5D7411A3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E338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C1D1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lėšos neformaliajam vaikų švietimui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3AB6F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472C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4,4</w:t>
            </w:r>
          </w:p>
        </w:tc>
      </w:tr>
      <w:tr w:rsidR="00B57C85" w:rsidRPr="00EE60EF" w14:paraId="5DDA937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56FD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1160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5D7F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BE485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105,6</w:t>
            </w:r>
          </w:p>
        </w:tc>
      </w:tr>
      <w:tr w:rsidR="00B57C85" w:rsidRPr="00EE60EF" w14:paraId="484594E3" w14:textId="77777777" w:rsidTr="00036F56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80B3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2B4F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530D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04C8E" w14:textId="40204F5D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32,4</w:t>
            </w:r>
          </w:p>
        </w:tc>
      </w:tr>
      <w:tr w:rsidR="00B57C85" w:rsidRPr="00EE60EF" w14:paraId="6A05DA66" w14:textId="77777777" w:rsidTr="00036F56">
        <w:trPr>
          <w:trHeight w:val="43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DB63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4F99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89909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3AD22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B57C85" w:rsidRPr="00EE60EF" w14:paraId="4E3C0C50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87BD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4639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kultūros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E5CF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1754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42,7</w:t>
            </w:r>
          </w:p>
        </w:tc>
      </w:tr>
      <w:tr w:rsidR="00B57C85" w:rsidRPr="00EE60EF" w14:paraId="1D5BDB7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140C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E61A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moksleivių vasaros stovyklų organizavimui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5951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5877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B57C85" w:rsidRPr="00EE60EF" w14:paraId="6BF0C857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E62C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F64C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8DD09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8075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48,4</w:t>
            </w:r>
          </w:p>
        </w:tc>
      </w:tr>
      <w:tr w:rsidR="00B57C85" w:rsidRPr="00EE60EF" w14:paraId="4215C024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2A88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7B3F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lėšos ugdymo procesui užtikrinti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090D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0FD64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100</w:t>
            </w:r>
          </w:p>
        </w:tc>
      </w:tr>
      <w:tr w:rsidR="00B57C85" w:rsidRPr="00EE60EF" w14:paraId="0B4CE99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9049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2C53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švietimo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4A21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A9D9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73,4</w:t>
            </w:r>
          </w:p>
        </w:tc>
      </w:tr>
      <w:tr w:rsidR="00B57C85" w:rsidRPr="00EE60EF" w14:paraId="5828098D" w14:textId="77777777" w:rsidTr="00036F56">
        <w:trPr>
          <w:trHeight w:val="2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A657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2E8EF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Socialinės ir piniginės paramos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EF1D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96D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1015</w:t>
            </w:r>
          </w:p>
        </w:tc>
      </w:tr>
      <w:tr w:rsidR="00B57C85" w:rsidRPr="00EE60EF" w14:paraId="50803433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356B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1906F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Socialinių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E946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0992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48,2</w:t>
            </w:r>
          </w:p>
        </w:tc>
      </w:tr>
      <w:tr w:rsidR="00B57C85" w:rsidRPr="00EE60EF" w14:paraId="615B9057" w14:textId="77777777" w:rsidTr="00036F56">
        <w:trPr>
          <w:trHeight w:val="44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F69D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CF4E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B8BC0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CEBB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100</w:t>
            </w:r>
          </w:p>
        </w:tc>
      </w:tr>
      <w:tr w:rsidR="00B57C85" w:rsidRPr="00EE60EF" w14:paraId="6D50996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D47A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F2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gyvenamų patalpų pritaikymui neįgaliems asmenims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4E8A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EF1D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</w:t>
            </w:r>
          </w:p>
        </w:tc>
      </w:tr>
      <w:tr w:rsidR="00B57C85" w:rsidRPr="00EE60EF" w14:paraId="52A57BF7" w14:textId="77777777" w:rsidTr="00036F56">
        <w:trPr>
          <w:trHeight w:val="4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9C52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D66F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4375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B2EF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31,6</w:t>
            </w:r>
          </w:p>
        </w:tc>
      </w:tr>
      <w:tr w:rsidR="00B57C85" w:rsidRPr="00EE60EF" w14:paraId="426C77A4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1A27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1E8F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socialinio būsto remontui ir renovacijai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27D95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885A8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56,2</w:t>
            </w:r>
          </w:p>
        </w:tc>
      </w:tr>
      <w:tr w:rsidR="00B57C85" w:rsidRPr="00EE60EF" w14:paraId="34C2BA28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6A0E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86F7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socialinio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96AD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3C96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67,8</w:t>
            </w:r>
          </w:p>
        </w:tc>
      </w:tr>
      <w:tr w:rsidR="00B57C85" w:rsidRPr="00EE60EF" w14:paraId="18CB396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C516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C5B40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Finansinė paskata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576DF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E33E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40</w:t>
            </w:r>
          </w:p>
        </w:tc>
      </w:tr>
      <w:tr w:rsidR="00B57C85" w:rsidRPr="00EE60EF" w14:paraId="16A2B2C1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52B1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3A818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Smulkaus verslo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448C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9E77E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30</w:t>
            </w:r>
          </w:p>
        </w:tc>
      </w:tr>
      <w:tr w:rsidR="00B57C85" w:rsidRPr="00EE60EF" w14:paraId="1EFE4117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051C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D496E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Sporto finansavimo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6E59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2A98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40</w:t>
            </w:r>
          </w:p>
        </w:tc>
      </w:tr>
      <w:tr w:rsidR="00B57C85" w:rsidRPr="00EE60EF" w14:paraId="4B46A82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3C6C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E9032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Seniūnaičių projektų finansavimas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EB35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20C8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</w:t>
            </w:r>
          </w:p>
        </w:tc>
      </w:tr>
      <w:tr w:rsidR="00B57C85" w:rsidRPr="00EE60EF" w14:paraId="576817A8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D9A3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2E73B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Turizmo ir verslo skatinimo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B0F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A576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120</w:t>
            </w:r>
          </w:p>
        </w:tc>
      </w:tr>
      <w:tr w:rsidR="00B57C85" w:rsidRPr="00EE60EF" w14:paraId="7D0E07E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070E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93FB0" w14:textId="77777777" w:rsidR="00B57C85" w:rsidRPr="00EE60E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EE60EF">
              <w:rPr>
                <w:b/>
                <w:bCs/>
                <w:color w:val="000000"/>
                <w:lang w:eastAsia="lt-LT"/>
              </w:rPr>
              <w:t xml:space="preserve">         Iš viso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D2BFD" w14:textId="77777777" w:rsidR="00B57C85" w:rsidRPr="00FC64D8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FC64D8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D55B6" w14:textId="10D25EF4" w:rsidR="00041C02" w:rsidRPr="00041C02" w:rsidRDefault="00D1460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11712,6</w:t>
            </w:r>
          </w:p>
        </w:tc>
      </w:tr>
      <w:tr w:rsidR="00B57C85" w:rsidRPr="00EE60EF" w14:paraId="6BE7A624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E52DCA7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__________________</w:t>
            </w:r>
          </w:p>
        </w:tc>
      </w:tr>
    </w:tbl>
    <w:p w14:paraId="7F1CDC4B" w14:textId="30DDAB1D" w:rsidR="00B57C85" w:rsidRDefault="00B57C85"/>
    <w:tbl>
      <w:tblPr>
        <w:tblW w:w="9708" w:type="dxa"/>
        <w:tblLook w:val="04A0" w:firstRow="1" w:lastRow="0" w:firstColumn="1" w:lastColumn="0" w:noHBand="0" w:noVBand="1"/>
      </w:tblPr>
      <w:tblGrid>
        <w:gridCol w:w="696"/>
        <w:gridCol w:w="4578"/>
        <w:gridCol w:w="1256"/>
        <w:gridCol w:w="867"/>
        <w:gridCol w:w="1137"/>
        <w:gridCol w:w="952"/>
        <w:gridCol w:w="222"/>
      </w:tblGrid>
      <w:tr w:rsidR="00B57C85" w:rsidRPr="000F7DCF" w14:paraId="717CCA88" w14:textId="77777777" w:rsidTr="00036F56">
        <w:trPr>
          <w:gridAfter w:val="1"/>
          <w:wAfter w:w="222" w:type="dxa"/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F460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Molėtų rajono savivaldybės tarybos</w:t>
            </w:r>
          </w:p>
        </w:tc>
      </w:tr>
      <w:tr w:rsidR="00B57C85" w:rsidRPr="000F7DCF" w14:paraId="5CE6A812" w14:textId="77777777" w:rsidTr="00036F56">
        <w:trPr>
          <w:gridAfter w:val="1"/>
          <w:wAfter w:w="222" w:type="dxa"/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C46E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2021 m. vasario 25 d. sprendimo  Nr. B1-24</w:t>
            </w:r>
          </w:p>
        </w:tc>
      </w:tr>
      <w:tr w:rsidR="00B57C85" w:rsidRPr="000F7DCF" w14:paraId="26BBA686" w14:textId="77777777" w:rsidTr="00036F56">
        <w:trPr>
          <w:gridAfter w:val="1"/>
          <w:wAfter w:w="222" w:type="dxa"/>
          <w:trHeight w:val="315"/>
        </w:trPr>
        <w:tc>
          <w:tcPr>
            <w:tcW w:w="7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9AE6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6 priedas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533A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3B3A9FE" w14:textId="77777777" w:rsidTr="00036F56">
        <w:trPr>
          <w:gridAfter w:val="1"/>
          <w:wAfter w:w="222" w:type="dxa"/>
          <w:trHeight w:val="1245"/>
        </w:trPr>
        <w:tc>
          <w:tcPr>
            <w:tcW w:w="9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02B24" w14:textId="77777777" w:rsidR="00B57C85" w:rsidRPr="000F7DCF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2020 METŲ NEPANAUDOTŲ PAJAMŲ DALIS, NUMATYTA TRUMPALAIKIAMS  ĮSIPAREIGOJIMAMS,  BUVUSIEMS 2020 METŲ GRUODŽIO 31 DIENĄ, PADENGTI  (TŪKST. EUR)</w:t>
            </w:r>
          </w:p>
        </w:tc>
      </w:tr>
      <w:tr w:rsidR="00B57C85" w:rsidRPr="000F7DCF" w14:paraId="2C9D793C" w14:textId="77777777" w:rsidTr="00036F56">
        <w:trPr>
          <w:gridAfter w:val="1"/>
          <w:wAfter w:w="222" w:type="dxa"/>
          <w:trHeight w:val="45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4BA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A328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0CAD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5D6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DD67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Nepanaudotų pajamų dalis</w:t>
            </w:r>
          </w:p>
        </w:tc>
      </w:tr>
      <w:tr w:rsidR="00B57C85" w:rsidRPr="000F7DCF" w14:paraId="678BEE80" w14:textId="77777777" w:rsidTr="00036F56">
        <w:trPr>
          <w:trHeight w:val="1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AAD8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F53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A032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475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895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3D1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</w:p>
        </w:tc>
      </w:tr>
      <w:tr w:rsidR="00B57C85" w:rsidRPr="000F7DCF" w14:paraId="1784F38F" w14:textId="77777777" w:rsidTr="00036F56">
        <w:trPr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9F7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281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ACDD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24E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4DD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432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Turtui įsigyti</w:t>
            </w:r>
          </w:p>
        </w:tc>
        <w:tc>
          <w:tcPr>
            <w:tcW w:w="222" w:type="dxa"/>
            <w:vAlign w:val="center"/>
            <w:hideMark/>
          </w:tcPr>
          <w:p w14:paraId="30ADD30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F942B43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63C7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749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5E3C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013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1AF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E3C1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022514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854D9BB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A4E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342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84A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20A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D8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A1DB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1A74027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2CAB10F" w14:textId="77777777" w:rsidTr="00036F56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B24C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05D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Savivaldybės institucijų ir viešojo administravimo veiklų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03F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CC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CB2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86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BFCA8F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9D14B21" w14:textId="77777777" w:rsidTr="00036F5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4F8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1DE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D73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45B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D35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BA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C83CC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F34C87F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15D8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C5A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5F4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F8C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1D0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168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8AADA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7E4E9A8" w14:textId="77777777" w:rsidTr="00036F5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6808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814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13C4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318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D989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350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62731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B8F75CD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986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FD4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968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9F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709A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833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D69E9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6E6EFF4" w14:textId="77777777" w:rsidTr="00036F56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1CF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50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2A8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63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338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9D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7A965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7FB9097" w14:textId="77777777" w:rsidTr="00036F56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E1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F56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47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DA99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FB9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22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5F1D8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2809A2A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C99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4.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24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r. Kijėlių specialusis ugdymo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E84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E09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C97C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683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50315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3AB5F30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F76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4.1.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27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2CC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15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5C19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059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E2823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9D7BDF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860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5.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D9B0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progimnazija: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DA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04A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7D1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1C7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01D867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7C57FD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585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D08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C8F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9F5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D73A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80E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94AD35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880C15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BCFC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6.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E8A3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,,Saulutės“ vaikų darželis-lopšelis: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DE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FB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008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43D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271C9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3382E2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E4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19B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154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36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0A7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26C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C1006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55DC36BC" w14:textId="77777777" w:rsidTr="00036F56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33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7.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14C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kūno kultūros ir sporto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9BD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B8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DA93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82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E89655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022208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DC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73B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F5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125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54C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B00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87F72C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CE7D43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018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8.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AF7A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A0D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A9E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F6B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67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A9B73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C60428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14D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EE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28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2EF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A56E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10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5A0AE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E8D6CA8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6C9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9.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00A5D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A45C8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0C1C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4ACA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FF3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111CD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C90AF21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41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9.1.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02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348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210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5C5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215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740FD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F89F0CD" w14:textId="77777777" w:rsidTr="00036F5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60C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10.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C7954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467B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DB0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E55E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3AD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4B0EF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FA4ECCC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9E8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10.1.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468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75F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C63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FFA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ABC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27383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34A28DB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D453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lastRenderedPageBreak/>
              <w:t>11.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65487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5CCBB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0E5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8C87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E3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CB88C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39E80A0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E441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11.1.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A4E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739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C9C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EA4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A9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0A4FA6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BFB0420" w14:textId="77777777" w:rsidTr="00036F56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47D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1B80" w14:textId="77777777" w:rsidR="00B57C85" w:rsidRPr="000F7DCF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ABA0B" w14:textId="77777777" w:rsidR="00B57C85" w:rsidRPr="000F7DCF" w:rsidRDefault="00B57C85" w:rsidP="00036F56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08D9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01FF0" w14:textId="77777777" w:rsidR="00B57C85" w:rsidRPr="000F7DCF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E904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14:paraId="25092C7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496F55D" w14:textId="77777777" w:rsidTr="00036F56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A435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3C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pradinė mokykla: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F5EEE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A80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E186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B39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BF511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724A66C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CF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12.1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055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7C66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2BD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FE2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7A3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A215A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29AE86E" w14:textId="77777777" w:rsidTr="00036F5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240D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DA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423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6CE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200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6A4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3919A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FC52AE5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6AA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13.1.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B7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5F8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9A66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204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3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A9E50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7C4196F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B60B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14.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32C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3A1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3B8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91B6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8D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66F4A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7FEECBE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099D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14.1.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3AE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845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F8A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229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27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DE160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20C339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D20B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15.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272D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Iš viso trumpalaikių įsipareigojimų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35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BE4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5D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A13A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25500C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53147C10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7C35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A7E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96D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F9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F5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8EF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20BECEE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5E2EA22" w14:textId="77777777" w:rsidTr="00036F56">
        <w:trPr>
          <w:trHeight w:val="30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643A" w14:textId="77777777" w:rsidR="00B57C85" w:rsidRPr="000F7DCF" w:rsidRDefault="00B57C85" w:rsidP="00036F56">
            <w:pPr>
              <w:jc w:val="center"/>
              <w:rPr>
                <w:rFonts w:ascii="Calibri" w:hAnsi="Calibri" w:cs="Calibri"/>
                <w:color w:val="000000"/>
                <w:sz w:val="22"/>
                <w:lang w:eastAsia="lt-LT"/>
              </w:rPr>
            </w:pPr>
            <w:r w:rsidRPr="000F7DCF">
              <w:rPr>
                <w:rFonts w:ascii="Calibri" w:hAnsi="Calibri" w:cs="Calibri"/>
                <w:color w:val="000000"/>
                <w:sz w:val="22"/>
                <w:lang w:eastAsia="lt-LT"/>
              </w:rPr>
              <w:t>_____________________________</w:t>
            </w:r>
          </w:p>
        </w:tc>
        <w:tc>
          <w:tcPr>
            <w:tcW w:w="222" w:type="dxa"/>
            <w:vAlign w:val="center"/>
            <w:hideMark/>
          </w:tcPr>
          <w:p w14:paraId="1559ECE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CABE17F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F05E" w14:textId="77777777" w:rsidR="00B57C85" w:rsidRPr="000F7DCF" w:rsidRDefault="00B57C85" w:rsidP="00036F56">
            <w:pPr>
              <w:jc w:val="center"/>
              <w:rPr>
                <w:rFonts w:ascii="Calibri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41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5BEC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4E3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79E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AE2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3181692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C6C9B49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74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C02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DB1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4CD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7AA6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D4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1195D72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</w:tbl>
    <w:p w14:paraId="42FA5113" w14:textId="2D8E135E" w:rsidR="00B57C85" w:rsidRDefault="00B57C85"/>
    <w:tbl>
      <w:tblPr>
        <w:tblW w:w="1015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6"/>
        <w:gridCol w:w="4978"/>
        <w:gridCol w:w="1256"/>
        <w:gridCol w:w="756"/>
        <w:gridCol w:w="1137"/>
        <w:gridCol w:w="1039"/>
        <w:gridCol w:w="236"/>
      </w:tblGrid>
      <w:tr w:rsidR="00B57C85" w:rsidRPr="00155E07" w14:paraId="330F7F69" w14:textId="77777777" w:rsidTr="00036F56">
        <w:trPr>
          <w:gridAfter w:val="1"/>
          <w:wAfter w:w="236" w:type="dxa"/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28D8BC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B57C85" w:rsidRPr="00155E07" w14:paraId="7AE8757E" w14:textId="77777777" w:rsidTr="00036F56">
        <w:trPr>
          <w:gridAfter w:val="1"/>
          <w:wAfter w:w="236" w:type="dxa"/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97B42F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2021 m. vasario 25 d. sprendimo  Nr. B1-24</w:t>
            </w:r>
          </w:p>
        </w:tc>
      </w:tr>
      <w:tr w:rsidR="00B57C85" w:rsidRPr="00155E07" w14:paraId="0B3ACDEA" w14:textId="77777777" w:rsidTr="00036F56">
        <w:trPr>
          <w:gridAfter w:val="1"/>
          <w:wAfter w:w="236" w:type="dxa"/>
          <w:trHeight w:val="224"/>
        </w:trPr>
        <w:tc>
          <w:tcPr>
            <w:tcW w:w="6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F05DE1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7 priedas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4E6B5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79947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419696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07D0B10" w14:textId="77777777" w:rsidTr="00036F56">
        <w:trPr>
          <w:gridAfter w:val="1"/>
          <w:wAfter w:w="236" w:type="dxa"/>
          <w:trHeight w:val="795"/>
        </w:trPr>
        <w:tc>
          <w:tcPr>
            <w:tcW w:w="99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9FA402E" w14:textId="77777777" w:rsidR="00B57C85" w:rsidRPr="00155E07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MOLĖTŲ RAJONO SAVIVALDYBĖS 2020 METŲ TIKSLINĖS  PASKIRTIES LĖŠŲ LIKUČIO PASKIRSTYMAS  (TŪKST. EUR)</w:t>
            </w:r>
          </w:p>
        </w:tc>
      </w:tr>
      <w:tr w:rsidR="00B57C85" w:rsidRPr="00155E07" w14:paraId="6CA4CDCF" w14:textId="77777777" w:rsidTr="00036F56">
        <w:trPr>
          <w:gridAfter w:val="1"/>
          <w:wAfter w:w="236" w:type="dxa"/>
          <w:trHeight w:val="458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E434D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89652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BAE37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7596F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ECEEA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Nepanaudotų pajamų dalis</w:t>
            </w:r>
          </w:p>
        </w:tc>
      </w:tr>
      <w:tr w:rsidR="00B57C85" w:rsidRPr="00155E07" w14:paraId="4A7514CF" w14:textId="77777777" w:rsidTr="00036F56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8602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CBB6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E9AC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5039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760E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FDDF8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</w:tr>
      <w:tr w:rsidR="00B57C85" w:rsidRPr="00155E07" w14:paraId="68A605C4" w14:textId="77777777" w:rsidTr="00036F56">
        <w:trPr>
          <w:trHeight w:val="38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C303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2F18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93E7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EDE7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A00C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DBCCB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Turtui įsigyti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B90AF6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A2D45ED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81A00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A5E1F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9A939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DC100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22047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D0044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16FD43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5E591C1F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0904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BE55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8E8A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2508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135,2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7E6D7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117,4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FAEDB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D13DED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1D5E8B0F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8C3A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7ABB3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Savivaldybės institucijų ir viešojo administravimo veiklų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2C2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9A59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365F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B2D6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7D9109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3AF702B4" w14:textId="77777777" w:rsidTr="00036F56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9913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5ECB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6DF4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F91F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054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3B84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45278F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854CD2C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F99F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28C2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6509C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F583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85D9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B76B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BA65D44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EFD5DF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FF82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01B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733F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0D7B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FF9D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0AB3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AE504FE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D26A111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A907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506D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19C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A20A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2DC0A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048C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2247EF1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6334AA6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DE7E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5B9B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2A1FC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D07B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E59D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8,8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95CD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A0B150D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35D0F87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37B3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1.5. 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C21E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CE1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08741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1A2A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AAD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A5BFB9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A1F0AFF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9219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A32FD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2CFED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FA3E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F582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52FA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D01D397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EFB3420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5828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D16C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F06A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E863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FAE2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883D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D5633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1FDF443" w14:textId="77777777" w:rsidTr="00036F56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BB0A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4C86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96AD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590C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F083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BFAF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5A83B7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2DB9F53A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72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0A404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Kultūrinės ir sportinės veiklos bei jos infrastruktūros programa (ES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127C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0C5D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328F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8683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2032547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5966664" w14:textId="77777777" w:rsidTr="00036F5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18324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0EA73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kultūros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F069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D57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FD8B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B03A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B383002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7AA236D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2BD8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lastRenderedPageBreak/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CDA0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Kultūrinės ir sportinės veiklos bei jos infrastruktūros programa (ES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5023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25F8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89C2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C897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E239F7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17A60DB0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DDC1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17A3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A15E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6FFC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0675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A395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286C7A6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352DDD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7DF5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10F7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AF46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04CF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5AFA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10A5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0E66F90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D3F0EA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5B54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96B9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28E0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F5F2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27FB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15,8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A3E7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B2B0A83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4CD4392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2901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F61D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9E6B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6259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C395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1912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B2991DA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21698DB4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5F6C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8253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8F71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CF39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9E2C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F222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E1EDF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A45DA2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DE81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E837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556E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38F0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2880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8B9B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689A9D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8B01ED2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EC85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9421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 Socialinės atskirties mažinimo programa</w:t>
            </w:r>
            <w:r w:rsidRPr="00155E07">
              <w:rPr>
                <w:color w:val="1A2B2E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A6AC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FA4D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2D32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C12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169F38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24DA853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B082C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56E6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 Socialinės atskirties mažinimo programa </w:t>
            </w:r>
            <w:r w:rsidRPr="00155E07">
              <w:rPr>
                <w:color w:val="1A2B2E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A41C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99A7A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7FC7B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DE36F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8DAF09E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599982E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F6A92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8249A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0FF50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F71F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3B24D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BF5D6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892DF9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E58661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FBFC6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D0F6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Socialinės atskirties mažinimo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5DC9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C10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EC1F7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40522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4B5D27A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5DD4C9C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515D0B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B3CFF" w14:textId="77777777" w:rsidR="00B57C85" w:rsidRPr="00155E07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FDFDA" w14:textId="77777777" w:rsidR="00B57C85" w:rsidRPr="00155E07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155E07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B602D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557BD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172,2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3F31C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E823FFA" w14:textId="77777777" w:rsidR="00B57C85" w:rsidRPr="00155E07" w:rsidRDefault="00B57C85" w:rsidP="00036F56">
            <w:pPr>
              <w:rPr>
                <w:b/>
                <w:bCs/>
                <w:lang w:eastAsia="lt-LT"/>
              </w:rPr>
            </w:pPr>
          </w:p>
        </w:tc>
      </w:tr>
      <w:tr w:rsidR="00B57C85" w:rsidRPr="00155E07" w14:paraId="1F56C464" w14:textId="77777777" w:rsidTr="00036F56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D0E1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549F2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6A996C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8CA08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7EC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31572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0EA80A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</w:tbl>
    <w:p w14:paraId="3E89BA71" w14:textId="77777777" w:rsidR="00B57C85" w:rsidRDefault="00B57C85"/>
    <w:p w14:paraId="3651C0CB" w14:textId="77777777" w:rsidR="002E7BE3" w:rsidRDefault="002E7BE3"/>
    <w:p w14:paraId="68496914" w14:textId="77777777" w:rsidR="002E7BE3" w:rsidRDefault="002E7BE3"/>
    <w:p w14:paraId="000D6EE5" w14:textId="77777777" w:rsidR="008D5BFC" w:rsidRDefault="008D5BFC"/>
    <w:p w14:paraId="1E63F354" w14:textId="77777777" w:rsidR="008D5BFC" w:rsidRDefault="008D5BFC"/>
    <w:p w14:paraId="517F4898" w14:textId="77777777" w:rsidR="008D5BFC" w:rsidRDefault="008D5BFC"/>
    <w:p w14:paraId="1B10C8FC" w14:textId="77777777" w:rsidR="008D5BFC" w:rsidRDefault="008D5BFC"/>
    <w:p w14:paraId="6B026DAB" w14:textId="77777777" w:rsidR="002E7BE3" w:rsidRDefault="002E7BE3"/>
    <w:p w14:paraId="135FAEF8" w14:textId="77777777" w:rsidR="006F60C5" w:rsidRDefault="006F60C5"/>
    <w:sectPr w:rsidR="006F60C5" w:rsidSect="005819EC">
      <w:pgSz w:w="11906" w:h="16838"/>
      <w:pgMar w:top="1134" w:right="567" w:bottom="113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C"/>
    <w:rsid w:val="000308C3"/>
    <w:rsid w:val="00041C02"/>
    <w:rsid w:val="00080E1D"/>
    <w:rsid w:val="000C4DBF"/>
    <w:rsid w:val="00111293"/>
    <w:rsid w:val="00141C10"/>
    <w:rsid w:val="00142C23"/>
    <w:rsid w:val="00152826"/>
    <w:rsid w:val="00156E9E"/>
    <w:rsid w:val="00186504"/>
    <w:rsid w:val="0019479D"/>
    <w:rsid w:val="001D1883"/>
    <w:rsid w:val="001D71C8"/>
    <w:rsid w:val="001E4649"/>
    <w:rsid w:val="001F0CC2"/>
    <w:rsid w:val="001F1F25"/>
    <w:rsid w:val="002312B3"/>
    <w:rsid w:val="00244E5C"/>
    <w:rsid w:val="002863F9"/>
    <w:rsid w:val="002A42DD"/>
    <w:rsid w:val="002A7886"/>
    <w:rsid w:val="002E7BE3"/>
    <w:rsid w:val="003048E9"/>
    <w:rsid w:val="0035037C"/>
    <w:rsid w:val="0035791B"/>
    <w:rsid w:val="0036688E"/>
    <w:rsid w:val="003A7EDE"/>
    <w:rsid w:val="003C1B31"/>
    <w:rsid w:val="003E480E"/>
    <w:rsid w:val="003F3D8A"/>
    <w:rsid w:val="003F6CFC"/>
    <w:rsid w:val="004079C0"/>
    <w:rsid w:val="00450014"/>
    <w:rsid w:val="00474521"/>
    <w:rsid w:val="00482DC3"/>
    <w:rsid w:val="0048719C"/>
    <w:rsid w:val="004F4D59"/>
    <w:rsid w:val="00530070"/>
    <w:rsid w:val="00532EB8"/>
    <w:rsid w:val="0053434E"/>
    <w:rsid w:val="00573BF0"/>
    <w:rsid w:val="005819EC"/>
    <w:rsid w:val="005C4903"/>
    <w:rsid w:val="005D2F12"/>
    <w:rsid w:val="00635781"/>
    <w:rsid w:val="006507D2"/>
    <w:rsid w:val="0066412E"/>
    <w:rsid w:val="00677DBA"/>
    <w:rsid w:val="0069481A"/>
    <w:rsid w:val="006D03A0"/>
    <w:rsid w:val="006F60C5"/>
    <w:rsid w:val="0070257E"/>
    <w:rsid w:val="0070330B"/>
    <w:rsid w:val="0074529C"/>
    <w:rsid w:val="00757D99"/>
    <w:rsid w:val="007B4741"/>
    <w:rsid w:val="008176F1"/>
    <w:rsid w:val="00827FC7"/>
    <w:rsid w:val="00837B4D"/>
    <w:rsid w:val="00855670"/>
    <w:rsid w:val="0086009B"/>
    <w:rsid w:val="00866BAC"/>
    <w:rsid w:val="008A1A24"/>
    <w:rsid w:val="008D15F0"/>
    <w:rsid w:val="008D5BFC"/>
    <w:rsid w:val="008E09A1"/>
    <w:rsid w:val="008F47D6"/>
    <w:rsid w:val="00950D18"/>
    <w:rsid w:val="00954AE2"/>
    <w:rsid w:val="00954ED4"/>
    <w:rsid w:val="00954F21"/>
    <w:rsid w:val="009A747B"/>
    <w:rsid w:val="009B6760"/>
    <w:rsid w:val="009C41E6"/>
    <w:rsid w:val="009E197A"/>
    <w:rsid w:val="00A24A43"/>
    <w:rsid w:val="00A27029"/>
    <w:rsid w:val="00A424AE"/>
    <w:rsid w:val="00A67EE7"/>
    <w:rsid w:val="00A825CE"/>
    <w:rsid w:val="00AA6877"/>
    <w:rsid w:val="00AB6670"/>
    <w:rsid w:val="00AC7272"/>
    <w:rsid w:val="00AE3714"/>
    <w:rsid w:val="00AF461B"/>
    <w:rsid w:val="00B57C85"/>
    <w:rsid w:val="00B74818"/>
    <w:rsid w:val="00B81FF4"/>
    <w:rsid w:val="00B918F2"/>
    <w:rsid w:val="00BA2D3C"/>
    <w:rsid w:val="00BE0654"/>
    <w:rsid w:val="00BE3994"/>
    <w:rsid w:val="00BE5C6F"/>
    <w:rsid w:val="00BF4ABE"/>
    <w:rsid w:val="00C15431"/>
    <w:rsid w:val="00C228F0"/>
    <w:rsid w:val="00C271C5"/>
    <w:rsid w:val="00C271DE"/>
    <w:rsid w:val="00C52C99"/>
    <w:rsid w:val="00C973CA"/>
    <w:rsid w:val="00CA3A7A"/>
    <w:rsid w:val="00CD64C5"/>
    <w:rsid w:val="00CE39CD"/>
    <w:rsid w:val="00D045A6"/>
    <w:rsid w:val="00D14604"/>
    <w:rsid w:val="00D14C28"/>
    <w:rsid w:val="00D15080"/>
    <w:rsid w:val="00D26B7D"/>
    <w:rsid w:val="00D40CC4"/>
    <w:rsid w:val="00D47183"/>
    <w:rsid w:val="00D56886"/>
    <w:rsid w:val="00D863CA"/>
    <w:rsid w:val="00DA5181"/>
    <w:rsid w:val="00DE18DA"/>
    <w:rsid w:val="00DE798F"/>
    <w:rsid w:val="00DF55D4"/>
    <w:rsid w:val="00E161A1"/>
    <w:rsid w:val="00E55B77"/>
    <w:rsid w:val="00E57EFF"/>
    <w:rsid w:val="00EE6247"/>
    <w:rsid w:val="00F54507"/>
    <w:rsid w:val="00F81342"/>
    <w:rsid w:val="00F97272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AA53"/>
  <w15:chartTrackingRefBased/>
  <w15:docId w15:val="{D1BC72E7-C277-4383-AD5F-40120FBB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2E7BE3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E7BE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styleId="Hipersaitas">
    <w:name w:val="Hyperlink"/>
    <w:basedOn w:val="Numatytasispastraiposriftas"/>
    <w:uiPriority w:val="99"/>
    <w:semiHidden/>
    <w:unhideWhenUsed/>
    <w:rsid w:val="00B57C85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57C85"/>
    <w:rPr>
      <w:color w:val="954F72"/>
      <w:u w:val="single"/>
    </w:rPr>
  </w:style>
  <w:style w:type="paragraph" w:customStyle="1" w:styleId="msonormal0">
    <w:name w:val="msonormal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font5">
    <w:name w:val="font5"/>
    <w:basedOn w:val="prastasis"/>
    <w:rsid w:val="00B57C8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B57C8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6">
    <w:name w:val="xl6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7">
    <w:name w:val="xl6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  <w:lang w:eastAsia="lt-LT"/>
    </w:rPr>
  </w:style>
  <w:style w:type="paragraph" w:customStyle="1" w:styleId="xl68">
    <w:name w:val="xl6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9">
    <w:name w:val="xl6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0">
    <w:name w:val="xl7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3">
    <w:name w:val="xl7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4">
    <w:name w:val="xl7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6">
    <w:name w:val="xl7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77">
    <w:name w:val="xl77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xl78">
    <w:name w:val="xl7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9">
    <w:name w:val="xl7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0">
    <w:name w:val="xl80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1">
    <w:name w:val="xl81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2">
    <w:name w:val="xl8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3">
    <w:name w:val="xl8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84">
    <w:name w:val="xl8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5">
    <w:name w:val="xl8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6">
    <w:name w:val="xl8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7">
    <w:name w:val="xl8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8">
    <w:name w:val="xl8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9">
    <w:name w:val="xl8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0">
    <w:name w:val="xl9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1">
    <w:name w:val="xl9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2">
    <w:name w:val="xl9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3">
    <w:name w:val="xl93"/>
    <w:basedOn w:val="prastasis"/>
    <w:rsid w:val="00B57C8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94">
    <w:name w:val="xl9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5">
    <w:name w:val="xl9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6">
    <w:name w:val="xl9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7">
    <w:name w:val="xl97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8">
    <w:name w:val="xl98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9">
    <w:name w:val="xl9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0">
    <w:name w:val="xl100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1">
    <w:name w:val="xl101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2">
    <w:name w:val="xl10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03">
    <w:name w:val="xl10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4">
    <w:name w:val="xl10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5">
    <w:name w:val="xl10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6">
    <w:name w:val="xl10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7">
    <w:name w:val="xl10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lang w:eastAsia="lt-LT"/>
    </w:rPr>
  </w:style>
  <w:style w:type="paragraph" w:customStyle="1" w:styleId="xl108">
    <w:name w:val="xl108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09">
    <w:name w:val="xl109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0">
    <w:name w:val="xl110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1">
    <w:name w:val="xl11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2">
    <w:name w:val="xl11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3">
    <w:name w:val="xl113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4">
    <w:name w:val="xl114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5">
    <w:name w:val="xl115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6">
    <w:name w:val="xl116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7">
    <w:name w:val="xl117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8">
    <w:name w:val="xl11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lt-LT"/>
    </w:rPr>
  </w:style>
  <w:style w:type="paragraph" w:customStyle="1" w:styleId="xl119">
    <w:name w:val="xl11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20">
    <w:name w:val="xl12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21">
    <w:name w:val="xl12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lt-LT"/>
    </w:rPr>
  </w:style>
  <w:style w:type="paragraph" w:customStyle="1" w:styleId="xl122">
    <w:name w:val="xl12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123">
    <w:name w:val="xl12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63">
    <w:name w:val="xl63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4">
    <w:name w:val="xl6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500F-2442-4E02-9931-CDE1FA0A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26</Pages>
  <Words>30134</Words>
  <Characters>17177</Characters>
  <Application>Microsoft Office Word</Application>
  <DocSecurity>0</DocSecurity>
  <Lines>143</Lines>
  <Paragraphs>94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12</cp:revision>
  <dcterms:created xsi:type="dcterms:W3CDTF">2021-05-13T09:48:00Z</dcterms:created>
  <dcterms:modified xsi:type="dcterms:W3CDTF">2021-06-21T10:45:00Z</dcterms:modified>
</cp:coreProperties>
</file>