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F3618" w14:textId="77777777" w:rsidR="00294A4D" w:rsidRDefault="00294A4D" w:rsidP="005551D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2E4137" w14:textId="77777777" w:rsidR="00F34D15" w:rsidRDefault="00F34D15" w:rsidP="0072591C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E9B0B62" w14:textId="5B3ED2EA" w:rsidR="0072591C" w:rsidRPr="001E16F5" w:rsidRDefault="0072591C" w:rsidP="0072591C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16F5">
        <w:rPr>
          <w:rFonts w:ascii="Times New Roman" w:eastAsia="Calibri" w:hAnsi="Times New Roman" w:cs="Times New Roman"/>
          <w:sz w:val="24"/>
          <w:szCs w:val="24"/>
        </w:rPr>
        <w:t>AIŠKINAMASIS RAŠTAS</w:t>
      </w:r>
    </w:p>
    <w:p w14:paraId="18F6342A" w14:textId="4393C914" w:rsidR="007060C2" w:rsidRDefault="00E3105F" w:rsidP="007060C2">
      <w:pPr>
        <w:pStyle w:val="Sraopastraipa"/>
        <w:widowControl w:val="0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  <w:bookmarkStart w:id="0" w:name="_Hlk72243265"/>
      <w:r>
        <w:rPr>
          <w:rFonts w:ascii="Times New Roman" w:hAnsi="Times New Roman" w:cs="Times New Roman"/>
          <w:bCs/>
          <w:noProof/>
          <w:sz w:val="24"/>
          <w:szCs w:val="24"/>
        </w:rPr>
        <w:t>D</w:t>
      </w:r>
      <w:r w:rsidRPr="00E3105F">
        <w:rPr>
          <w:rFonts w:ascii="Times New Roman" w:hAnsi="Times New Roman" w:cs="Times New Roman"/>
          <w:bCs/>
          <w:noProof/>
          <w:sz w:val="24"/>
          <w:szCs w:val="24"/>
        </w:rPr>
        <w:t xml:space="preserve">ėl </w:t>
      </w:r>
      <w:r>
        <w:rPr>
          <w:rFonts w:ascii="Times New Roman" w:hAnsi="Times New Roman" w:cs="Times New Roman"/>
          <w:bCs/>
          <w:noProof/>
          <w:sz w:val="24"/>
          <w:szCs w:val="24"/>
        </w:rPr>
        <w:t>M</w:t>
      </w:r>
      <w:r w:rsidRPr="00E3105F">
        <w:rPr>
          <w:rFonts w:ascii="Times New Roman" w:hAnsi="Times New Roman" w:cs="Times New Roman"/>
          <w:bCs/>
          <w:noProof/>
          <w:sz w:val="24"/>
          <w:szCs w:val="24"/>
        </w:rPr>
        <w:t xml:space="preserve">olėtų rajono savivaldybės tarybos 2020 m. balandžio 30 d. sprendimo </w:t>
      </w:r>
      <w:r>
        <w:rPr>
          <w:rFonts w:ascii="Times New Roman" w:hAnsi="Times New Roman" w:cs="Times New Roman"/>
          <w:bCs/>
          <w:noProof/>
          <w:sz w:val="24"/>
          <w:szCs w:val="24"/>
        </w:rPr>
        <w:t>N</w:t>
      </w:r>
      <w:r w:rsidRPr="00E3105F">
        <w:rPr>
          <w:rFonts w:ascii="Times New Roman" w:hAnsi="Times New Roman" w:cs="Times New Roman"/>
          <w:bCs/>
          <w:noProof/>
          <w:sz w:val="24"/>
          <w:szCs w:val="24"/>
        </w:rPr>
        <w:t xml:space="preserve">r. </w:t>
      </w:r>
      <w:r>
        <w:rPr>
          <w:rFonts w:ascii="Times New Roman" w:hAnsi="Times New Roman" w:cs="Times New Roman"/>
          <w:bCs/>
          <w:noProof/>
          <w:sz w:val="24"/>
          <w:szCs w:val="24"/>
        </w:rPr>
        <w:t>B</w:t>
      </w:r>
      <w:r w:rsidRPr="00E3105F">
        <w:rPr>
          <w:rFonts w:ascii="Times New Roman" w:hAnsi="Times New Roman" w:cs="Times New Roman"/>
          <w:bCs/>
          <w:noProof/>
          <w:sz w:val="24"/>
          <w:szCs w:val="24"/>
        </w:rPr>
        <w:t>1-121 „</w:t>
      </w:r>
      <w:r>
        <w:rPr>
          <w:rFonts w:ascii="Times New Roman" w:hAnsi="Times New Roman" w:cs="Times New Roman"/>
          <w:bCs/>
          <w:noProof/>
          <w:sz w:val="24"/>
          <w:szCs w:val="24"/>
        </w:rPr>
        <w:t>D</w:t>
      </w:r>
      <w:r w:rsidRPr="00E3105F">
        <w:rPr>
          <w:rFonts w:ascii="Times New Roman" w:hAnsi="Times New Roman" w:cs="Times New Roman"/>
          <w:bCs/>
          <w:noProof/>
          <w:sz w:val="24"/>
          <w:szCs w:val="24"/>
        </w:rPr>
        <w:t>ėl atleidimo nuo savivaldybės nekilnojamojo turto nuomos mokesčio“ pakeitimo</w:t>
      </w:r>
      <w:bookmarkEnd w:id="0"/>
    </w:p>
    <w:p w14:paraId="120620FF" w14:textId="77777777" w:rsidR="007060C2" w:rsidRPr="007060C2" w:rsidRDefault="007060C2" w:rsidP="007060C2">
      <w:pPr>
        <w:pStyle w:val="Sraopastraipa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caps/>
          <w:noProof/>
          <w:sz w:val="24"/>
          <w:szCs w:val="24"/>
        </w:rPr>
      </w:pPr>
    </w:p>
    <w:p w14:paraId="7450F649" w14:textId="06D93C4C" w:rsidR="001E16F5" w:rsidRPr="007060C2" w:rsidRDefault="001E16F5" w:rsidP="007060C2">
      <w:pPr>
        <w:pStyle w:val="Sraopastraipa"/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60C2">
        <w:rPr>
          <w:rFonts w:ascii="Times New Roman" w:hAnsi="Times New Roman" w:cs="Times New Roman"/>
          <w:bCs/>
          <w:sz w:val="24"/>
          <w:szCs w:val="24"/>
        </w:rPr>
        <w:t>Parengto tarybos sprendimo projekto tikslai ir uždaviniai:</w:t>
      </w:r>
    </w:p>
    <w:p w14:paraId="36EC2826" w14:textId="23062E7D" w:rsidR="00E3105F" w:rsidRPr="00E3105F" w:rsidRDefault="007060C2" w:rsidP="00E310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bCs/>
          <w:sz w:val="24"/>
          <w:szCs w:val="24"/>
        </w:rPr>
        <w:t>T</w:t>
      </w:r>
      <w:r w:rsidR="001E16F5" w:rsidRPr="007060C2">
        <w:rPr>
          <w:rFonts w:ascii="Times New Roman" w:hAnsi="Times New Roman" w:cs="Times New Roman"/>
          <w:bCs/>
          <w:sz w:val="24"/>
          <w:szCs w:val="24"/>
        </w:rPr>
        <w:t xml:space="preserve">ikslas – </w:t>
      </w:r>
      <w:bookmarkStart w:id="1" w:name="_Hlk72243454"/>
      <w:r w:rsidR="00E3105F">
        <w:rPr>
          <w:rFonts w:ascii="Times New Roman" w:eastAsia="Times New Roman" w:hAnsi="Times New Roman" w:cs="Times New Roman"/>
          <w:sz w:val="24"/>
          <w:szCs w:val="24"/>
        </w:rPr>
        <w:t>p</w:t>
      </w:r>
      <w:r w:rsidR="00E3105F" w:rsidRPr="00E3105F">
        <w:rPr>
          <w:rFonts w:ascii="Times New Roman" w:eastAsia="Times New Roman" w:hAnsi="Times New Roman" w:cs="Times New Roman"/>
          <w:sz w:val="24"/>
          <w:szCs w:val="24"/>
        </w:rPr>
        <w:t xml:space="preserve">akeisti </w:t>
      </w:r>
      <w:r w:rsidR="00E3105F" w:rsidRPr="00E310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Molėtų rajono savivaldybės tarybos 2020 m. balandžio 30 d. sprendimo Nr. B1-121 „Dėl </w:t>
      </w:r>
      <w:r w:rsidR="00E3105F" w:rsidRPr="00E3105F">
        <w:rPr>
          <w:rFonts w:ascii="Times New Roman" w:eastAsia="Times New Roman" w:hAnsi="Times New Roman" w:cs="Times New Roman"/>
          <w:bCs/>
          <w:noProof/>
          <w:sz w:val="24"/>
          <w:szCs w:val="24"/>
        </w:rPr>
        <w:t>atleidimo nuo savivaldybės nekilnojamojo turto nuomos mokesčio</w:t>
      </w:r>
      <w:r w:rsidR="00E3105F" w:rsidRPr="00E3105F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bookmarkStart w:id="2" w:name="_Hlk72242878"/>
      <w:bookmarkEnd w:id="1"/>
      <w:r w:rsidR="0051521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(toliau </w:t>
      </w:r>
      <w:r w:rsidR="004E0893">
        <w:rPr>
          <w:rFonts w:ascii="Times New Roman" w:eastAsia="Times New Roman" w:hAnsi="Times New Roman" w:cs="Times New Roman"/>
          <w:noProof/>
          <w:sz w:val="24"/>
          <w:szCs w:val="24"/>
        </w:rPr>
        <w:t>–</w:t>
      </w:r>
      <w:r w:rsidR="0051521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Sprendimas</w:t>
      </w:r>
      <w:r w:rsidR="004E0893">
        <w:rPr>
          <w:rFonts w:ascii="Times New Roman" w:eastAsia="Times New Roman" w:hAnsi="Times New Roman" w:cs="Times New Roman"/>
          <w:noProof/>
          <w:sz w:val="24"/>
          <w:szCs w:val="24"/>
        </w:rPr>
        <w:t>)</w:t>
      </w:r>
      <w:r w:rsidR="00E3105F" w:rsidRPr="00E3105F">
        <w:rPr>
          <w:rFonts w:ascii="Times New Roman" w:eastAsia="Times New Roman" w:hAnsi="Times New Roman" w:cs="Times New Roman"/>
          <w:bCs/>
          <w:sz w:val="24"/>
          <w:szCs w:val="24"/>
        </w:rPr>
        <w:t xml:space="preserve"> 1 punktą ir </w:t>
      </w:r>
      <w:r w:rsidR="00E3105F">
        <w:rPr>
          <w:rFonts w:ascii="Times New Roman" w:eastAsia="Times New Roman" w:hAnsi="Times New Roman" w:cs="Times New Roman"/>
          <w:bCs/>
          <w:sz w:val="24"/>
          <w:szCs w:val="24"/>
        </w:rPr>
        <w:t>nustatyti, kad</w:t>
      </w:r>
      <w:bookmarkEnd w:id="2"/>
      <w:r w:rsidR="00E3105F" w:rsidRPr="00E310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Savivaldybės nekilnojamojo turto nuominink</w:t>
      </w:r>
      <w:r w:rsidR="00E3105F">
        <w:rPr>
          <w:rFonts w:ascii="Times New Roman" w:eastAsia="Times New Roman" w:hAnsi="Times New Roman" w:cs="Times New Roman"/>
          <w:sz w:val="24"/>
          <w:szCs w:val="24"/>
          <w:lang w:eastAsia="lt-LT"/>
        </w:rPr>
        <w:t>ai</w:t>
      </w:r>
      <w:r w:rsidR="00E3105F" w:rsidRPr="00E3105F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E3105F" w:rsidRPr="00E3105F">
        <w:rPr>
          <w:rFonts w:ascii="Times New Roman" w:eastAsia="Times New Roman" w:hAnsi="Times New Roman" w:cs="Times New Roman"/>
          <w:sz w:val="24"/>
          <w:szCs w:val="24"/>
        </w:rPr>
        <w:t xml:space="preserve"> kurie </w:t>
      </w:r>
      <w:r w:rsidR="00E3105F" w:rsidRPr="00E3105F">
        <w:rPr>
          <w:rFonts w:ascii="Times New Roman" w:eastAsia="Times New Roman" w:hAnsi="Times New Roman" w:cs="Times New Roman"/>
          <w:sz w:val="24"/>
          <w:szCs w:val="24"/>
          <w:lang w:eastAsia="lt-LT"/>
        </w:rPr>
        <w:t>negali vykdyti veiklos išsinuomotose patalpose ar jų vykdoma veikla ribojama dėl šalyje paskelbto karantino</w:t>
      </w:r>
      <w:r w:rsidR="00E3105F">
        <w:rPr>
          <w:rFonts w:ascii="Times New Roman" w:eastAsia="Times New Roman" w:hAnsi="Times New Roman" w:cs="Times New Roman"/>
          <w:sz w:val="24"/>
          <w:szCs w:val="24"/>
          <w:lang w:eastAsia="lt-LT"/>
        </w:rPr>
        <w:t>, atleidžiami nuo nuomos mokesčio mokėjimo</w:t>
      </w:r>
      <w:r w:rsidR="00E3105F" w:rsidRPr="00E3105F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708DE39F" w14:textId="156390A5" w:rsidR="001E16F5" w:rsidRPr="00546BE3" w:rsidRDefault="001E16F5" w:rsidP="007060C2">
      <w:pPr>
        <w:pStyle w:val="Sraopastraipa"/>
        <w:numPr>
          <w:ilvl w:val="0"/>
          <w:numId w:val="15"/>
        </w:numPr>
        <w:tabs>
          <w:tab w:val="left" w:pos="993"/>
        </w:tabs>
        <w:spacing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BE3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06802C18" w14:textId="708E9817" w:rsidR="00515211" w:rsidRPr="00546BE3" w:rsidRDefault="00515211" w:rsidP="00515211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BE3">
        <w:rPr>
          <w:rFonts w:ascii="Times New Roman" w:hAnsi="Times New Roman" w:cs="Times New Roman"/>
          <w:sz w:val="24"/>
          <w:szCs w:val="24"/>
          <w:lang w:eastAsia="lt-LT"/>
        </w:rPr>
        <w:t xml:space="preserve">Lietuvos Respublikos Vyriausybės 2020 m. kovo 14 d. nutarimu Nr. 207 „Dėl karantino Lietuvos Respublikos teritorijoje paskelbimo“ </w:t>
      </w:r>
      <w:r w:rsidRPr="00546BE3">
        <w:rPr>
          <w:rFonts w:ascii="Times New Roman" w:hAnsi="Times New Roman" w:cs="Times New Roman"/>
          <w:sz w:val="24"/>
          <w:szCs w:val="24"/>
          <w:lang w:eastAsia="lt-LT"/>
        </w:rPr>
        <w:t>šalyje paskelbus karantiną, taikomi įvairūs darbo, ūkinės veiklos ir kitų sąlygų ribojimai, todėl Savivaldybės nekilnojamojo turto nuomininkai arba negali vykdyti veiklos, arba jų vykdoma veikla yra ribojama.</w:t>
      </w:r>
      <w:r w:rsidRPr="00546BE3">
        <w:rPr>
          <w:rFonts w:ascii="Times New Roman" w:hAnsi="Times New Roman" w:cs="Times New Roman"/>
          <w:sz w:val="24"/>
          <w:szCs w:val="24"/>
        </w:rPr>
        <w:t xml:space="preserve"> Pakei</w:t>
      </w:r>
      <w:r w:rsidR="004E0893" w:rsidRPr="00546BE3">
        <w:rPr>
          <w:rFonts w:ascii="Times New Roman" w:hAnsi="Times New Roman" w:cs="Times New Roman"/>
          <w:sz w:val="24"/>
          <w:szCs w:val="24"/>
        </w:rPr>
        <w:t>tus</w:t>
      </w:r>
      <w:r w:rsidRPr="00546BE3">
        <w:rPr>
          <w:rFonts w:ascii="Times New Roman" w:hAnsi="Times New Roman" w:cs="Times New Roman"/>
          <w:sz w:val="24"/>
          <w:szCs w:val="24"/>
        </w:rPr>
        <w:t xml:space="preserve"> ankstesnę Sprendimo nuostatą</w:t>
      </w:r>
      <w:r w:rsidR="004E0893" w:rsidRPr="00546BE3">
        <w:rPr>
          <w:rFonts w:ascii="Times New Roman" w:hAnsi="Times New Roman" w:cs="Times New Roman"/>
          <w:sz w:val="24"/>
          <w:szCs w:val="24"/>
        </w:rPr>
        <w:t xml:space="preserve">, nuo mokesčio bus atleisti ir tie nuomininkai, kurie negali visa apimtimi vykdyti veiklos dėl ribojimų. </w:t>
      </w:r>
    </w:p>
    <w:p w14:paraId="682E2227" w14:textId="331FC5D3" w:rsidR="001E16F5" w:rsidRPr="00546BE3" w:rsidRDefault="001E16F5" w:rsidP="00546BE3">
      <w:pPr>
        <w:pStyle w:val="Sraopastraipa"/>
        <w:numPr>
          <w:ilvl w:val="0"/>
          <w:numId w:val="15"/>
        </w:numPr>
        <w:tabs>
          <w:tab w:val="left" w:pos="680"/>
          <w:tab w:val="left" w:pos="1206"/>
        </w:tabs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546BE3">
        <w:rPr>
          <w:rFonts w:ascii="Times New Roman" w:hAnsi="Times New Roman" w:cs="Times New Roman"/>
          <w:sz w:val="24"/>
          <w:szCs w:val="24"/>
        </w:rPr>
        <w:t xml:space="preserve">Laukiami rezultatai: </w:t>
      </w:r>
    </w:p>
    <w:p w14:paraId="790B566B" w14:textId="0426B29F" w:rsidR="004E0893" w:rsidRPr="00546BE3" w:rsidRDefault="004E0893" w:rsidP="00F34D15">
      <w:pPr>
        <w:tabs>
          <w:tab w:val="left" w:pos="0"/>
          <w:tab w:val="num" w:pos="396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546BE3">
        <w:rPr>
          <w:rFonts w:ascii="Times New Roman" w:hAnsi="Times New Roman" w:cs="Times New Roman"/>
          <w:sz w:val="24"/>
          <w:szCs w:val="24"/>
        </w:rPr>
        <w:t>B</w:t>
      </w:r>
      <w:r w:rsidRPr="00546BE3">
        <w:rPr>
          <w:rFonts w:ascii="Times New Roman" w:hAnsi="Times New Roman" w:cs="Times New Roman"/>
          <w:sz w:val="24"/>
          <w:szCs w:val="24"/>
        </w:rPr>
        <w:t xml:space="preserve">us </w:t>
      </w:r>
      <w:r w:rsidRPr="00546BE3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palengvinta mokesčių našta smulkiajam ir vidutiniam verslui, siekiant padėti išvengti bankrotų bei padėti išlaikyti darbo vietas. </w:t>
      </w:r>
      <w:r w:rsidR="00546BE3" w:rsidRPr="00546BE3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Taip pat bus </w:t>
      </w:r>
      <w:r w:rsidR="00546BE3" w:rsidRPr="00546BE3">
        <w:rPr>
          <w:rFonts w:ascii="Times New Roman" w:hAnsi="Times New Roman" w:cs="Times New Roman"/>
          <w:sz w:val="24"/>
          <w:szCs w:val="24"/>
        </w:rPr>
        <w:t xml:space="preserve">nesurinktos savivaldybės biudžeto lėšos, gaunamos iš nuomos. </w:t>
      </w:r>
      <w:r w:rsidRPr="00546BE3">
        <w:rPr>
          <w:rFonts w:ascii="Times New Roman" w:hAnsi="Times New Roman" w:cs="Times New Roman"/>
          <w:sz w:val="24"/>
          <w:szCs w:val="24"/>
        </w:rPr>
        <w:t xml:space="preserve"> </w:t>
      </w:r>
      <w:r w:rsidRPr="00546BE3">
        <w:rPr>
          <w:rFonts w:ascii="Times New Roman" w:hAnsi="Times New Roman" w:cs="Times New Roman"/>
          <w:sz w:val="24"/>
          <w:szCs w:val="24"/>
          <w:lang w:eastAsia="lt-LT"/>
        </w:rPr>
        <w:t xml:space="preserve">  </w:t>
      </w:r>
    </w:p>
    <w:p w14:paraId="7425B166" w14:textId="49A9255E" w:rsidR="001E16F5" w:rsidRPr="00546BE3" w:rsidRDefault="00F34D15" w:rsidP="00F34D15">
      <w:pPr>
        <w:tabs>
          <w:tab w:val="left" w:pos="0"/>
          <w:tab w:val="num" w:pos="396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6BE3">
        <w:rPr>
          <w:rFonts w:ascii="Times New Roman" w:hAnsi="Times New Roman" w:cs="Times New Roman"/>
          <w:bCs/>
          <w:noProof/>
          <w:sz w:val="24"/>
          <w:szCs w:val="24"/>
        </w:rPr>
        <w:t xml:space="preserve">4. </w:t>
      </w:r>
      <w:r w:rsidR="001E16F5" w:rsidRPr="00546BE3">
        <w:rPr>
          <w:rFonts w:ascii="Times New Roman" w:hAnsi="Times New Roman" w:cs="Times New Roman"/>
          <w:bCs/>
          <w:sz w:val="24"/>
          <w:szCs w:val="24"/>
        </w:rPr>
        <w:t xml:space="preserve">Lėšų poreikis ir jų šaltiniai: </w:t>
      </w:r>
    </w:p>
    <w:p w14:paraId="651393C8" w14:textId="77777777" w:rsidR="001E16F5" w:rsidRPr="00546BE3" w:rsidRDefault="001E16F5" w:rsidP="008F0CC8">
      <w:pPr>
        <w:widowControl w:val="0"/>
        <w:tabs>
          <w:tab w:val="left" w:pos="851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6BE3"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3B195811" w14:textId="77777777" w:rsidR="001E16F5" w:rsidRDefault="001E16F5" w:rsidP="001E16F5">
      <w:pPr>
        <w:pStyle w:val="Sraopastraipa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paaiškinimai:</w:t>
      </w:r>
    </w:p>
    <w:p w14:paraId="2D60A306" w14:textId="5A2A7AA5" w:rsidR="001E16F5" w:rsidRPr="00C24BDA" w:rsidRDefault="004E0893" w:rsidP="004E089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Sprendime buvo įteisinta nuostata, kad </w:t>
      </w:r>
      <w:r w:rsidRPr="004E0893">
        <w:rPr>
          <w:rFonts w:ascii="Times New Roman" w:hAnsi="Times New Roman" w:cs="Times New Roman"/>
          <w:sz w:val="24"/>
          <w:szCs w:val="24"/>
        </w:rPr>
        <w:t xml:space="preserve">nuo savivaldybės nekilnojamojo turto nuomos mokesčio </w:t>
      </w:r>
      <w:r>
        <w:rPr>
          <w:rFonts w:ascii="Times New Roman" w:hAnsi="Times New Roman" w:cs="Times New Roman"/>
          <w:sz w:val="24"/>
          <w:szCs w:val="24"/>
        </w:rPr>
        <w:t xml:space="preserve">atleidžiami </w:t>
      </w:r>
      <w:r w:rsidRPr="004E0893">
        <w:rPr>
          <w:rFonts w:ascii="Times New Roman" w:hAnsi="Times New Roman" w:cs="Times New Roman"/>
          <w:sz w:val="24"/>
          <w:szCs w:val="24"/>
        </w:rPr>
        <w:t>nuominink</w:t>
      </w:r>
      <w:r>
        <w:rPr>
          <w:rFonts w:ascii="Times New Roman" w:hAnsi="Times New Roman" w:cs="Times New Roman"/>
          <w:sz w:val="24"/>
          <w:szCs w:val="24"/>
        </w:rPr>
        <w:t>ai</w:t>
      </w:r>
      <w:r w:rsidRPr="004E0893">
        <w:rPr>
          <w:rFonts w:ascii="Times New Roman" w:hAnsi="Times New Roman" w:cs="Times New Roman"/>
          <w:sz w:val="24"/>
          <w:szCs w:val="24"/>
        </w:rPr>
        <w:t>, kuriems Valstybinė mokesčių inspekcija suteikė tiesiogiai nukentėjusių nuo COVID-19 statusą ir jie negali vykdyti veiklos išsinuomotose patalpose, dėl šalyje paskelbto karantino.</w:t>
      </w:r>
      <w:r>
        <w:rPr>
          <w:rFonts w:ascii="Times New Roman" w:hAnsi="Times New Roman" w:cs="Times New Roman"/>
          <w:sz w:val="24"/>
          <w:szCs w:val="24"/>
        </w:rPr>
        <w:t xml:space="preserve"> Taip pat nustatyta, kad </w:t>
      </w:r>
      <w:r w:rsidRPr="004E0893">
        <w:rPr>
          <w:rFonts w:ascii="Times New Roman" w:hAnsi="Times New Roman" w:cs="Times New Roman"/>
          <w:sz w:val="24"/>
          <w:szCs w:val="24"/>
        </w:rPr>
        <w:t>sprendimas galioja nuo 2020 m. kovo 1 d. visą karantino laikotarpį ir du mėnesius po karantino Lietuvos Respublikos teritorijoje atšaukimo dienos</w:t>
      </w:r>
      <w:r>
        <w:rPr>
          <w:rFonts w:ascii="Times New Roman" w:hAnsi="Times New Roman" w:cs="Times New Roman"/>
          <w:sz w:val="24"/>
          <w:szCs w:val="24"/>
        </w:rPr>
        <w:t xml:space="preserve">. Šiuo metu dauguma nuomininkų vykdo veiklą, tačiau </w:t>
      </w:r>
      <w:r w:rsidR="00546BE3">
        <w:rPr>
          <w:rFonts w:ascii="Times New Roman" w:hAnsi="Times New Roman" w:cs="Times New Roman"/>
          <w:sz w:val="24"/>
          <w:szCs w:val="24"/>
        </w:rPr>
        <w:t xml:space="preserve">nustatyti įvairūs ribojimai, kurie mažina jų veiklos apimtis. </w:t>
      </w:r>
    </w:p>
    <w:sectPr w:rsidR="001E16F5" w:rsidRPr="00C24BDA" w:rsidSect="00166D38">
      <w:pgSz w:w="11906" w:h="16838"/>
      <w:pgMar w:top="567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DB26084"/>
    <w:multiLevelType w:val="hybridMultilevel"/>
    <w:tmpl w:val="D61A3A3E"/>
    <w:lvl w:ilvl="0" w:tplc="CEC60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2F7AF9"/>
    <w:multiLevelType w:val="hybridMultilevel"/>
    <w:tmpl w:val="2B1C4554"/>
    <w:lvl w:ilvl="0" w:tplc="4E766758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A0998"/>
    <w:multiLevelType w:val="hybridMultilevel"/>
    <w:tmpl w:val="8F66E15E"/>
    <w:lvl w:ilvl="0" w:tplc="AB74F3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E7CEC"/>
    <w:multiLevelType w:val="hybridMultilevel"/>
    <w:tmpl w:val="5CFA544A"/>
    <w:lvl w:ilvl="0" w:tplc="0427000F">
      <w:start w:val="5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16A30AF"/>
    <w:multiLevelType w:val="hybridMultilevel"/>
    <w:tmpl w:val="5C6CF160"/>
    <w:lvl w:ilvl="0" w:tplc="3FCE2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1D8"/>
    <w:rsid w:val="00002E70"/>
    <w:rsid w:val="00025C94"/>
    <w:rsid w:val="000417A7"/>
    <w:rsid w:val="00067DF6"/>
    <w:rsid w:val="000720A0"/>
    <w:rsid w:val="000769AD"/>
    <w:rsid w:val="000829EA"/>
    <w:rsid w:val="000948B9"/>
    <w:rsid w:val="00095E52"/>
    <w:rsid w:val="000D2D37"/>
    <w:rsid w:val="000E5A2A"/>
    <w:rsid w:val="00136174"/>
    <w:rsid w:val="00144E76"/>
    <w:rsid w:val="00153E5A"/>
    <w:rsid w:val="00166D38"/>
    <w:rsid w:val="0018322A"/>
    <w:rsid w:val="001963BB"/>
    <w:rsid w:val="001B387A"/>
    <w:rsid w:val="001D403E"/>
    <w:rsid w:val="001D47EA"/>
    <w:rsid w:val="001E16F5"/>
    <w:rsid w:val="002626F8"/>
    <w:rsid w:val="0026312C"/>
    <w:rsid w:val="00270F89"/>
    <w:rsid w:val="002744D7"/>
    <w:rsid w:val="002934C7"/>
    <w:rsid w:val="00294A4D"/>
    <w:rsid w:val="002B694C"/>
    <w:rsid w:val="002C409F"/>
    <w:rsid w:val="002C6856"/>
    <w:rsid w:val="0031595A"/>
    <w:rsid w:val="0034668E"/>
    <w:rsid w:val="003573BB"/>
    <w:rsid w:val="0036021B"/>
    <w:rsid w:val="0037041C"/>
    <w:rsid w:val="003769A0"/>
    <w:rsid w:val="003B231A"/>
    <w:rsid w:val="003F1327"/>
    <w:rsid w:val="003F505B"/>
    <w:rsid w:val="00417976"/>
    <w:rsid w:val="004205CE"/>
    <w:rsid w:val="0048653D"/>
    <w:rsid w:val="004876F1"/>
    <w:rsid w:val="00492EF8"/>
    <w:rsid w:val="004C0DEA"/>
    <w:rsid w:val="004E0893"/>
    <w:rsid w:val="00515211"/>
    <w:rsid w:val="005165ED"/>
    <w:rsid w:val="00546BE3"/>
    <w:rsid w:val="005477EE"/>
    <w:rsid w:val="005551D8"/>
    <w:rsid w:val="00575191"/>
    <w:rsid w:val="00586733"/>
    <w:rsid w:val="00592A93"/>
    <w:rsid w:val="00593973"/>
    <w:rsid w:val="005B369C"/>
    <w:rsid w:val="005D2463"/>
    <w:rsid w:val="005F081A"/>
    <w:rsid w:val="00615066"/>
    <w:rsid w:val="006242D1"/>
    <w:rsid w:val="00637123"/>
    <w:rsid w:val="00642EC8"/>
    <w:rsid w:val="006449BB"/>
    <w:rsid w:val="006671A4"/>
    <w:rsid w:val="00673BF3"/>
    <w:rsid w:val="00696735"/>
    <w:rsid w:val="006D26BC"/>
    <w:rsid w:val="006D653C"/>
    <w:rsid w:val="0070329E"/>
    <w:rsid w:val="007060C2"/>
    <w:rsid w:val="0072591C"/>
    <w:rsid w:val="00736A5B"/>
    <w:rsid w:val="00747F15"/>
    <w:rsid w:val="00787F71"/>
    <w:rsid w:val="00791C51"/>
    <w:rsid w:val="007C0D57"/>
    <w:rsid w:val="007D38AE"/>
    <w:rsid w:val="007E2EB3"/>
    <w:rsid w:val="00863974"/>
    <w:rsid w:val="00874E0D"/>
    <w:rsid w:val="008A5066"/>
    <w:rsid w:val="008B1412"/>
    <w:rsid w:val="008E6FFB"/>
    <w:rsid w:val="008F0CC8"/>
    <w:rsid w:val="00915566"/>
    <w:rsid w:val="009752C8"/>
    <w:rsid w:val="00983BC9"/>
    <w:rsid w:val="0099267D"/>
    <w:rsid w:val="009A7046"/>
    <w:rsid w:val="009B5E75"/>
    <w:rsid w:val="009D6FB1"/>
    <w:rsid w:val="00A05AB3"/>
    <w:rsid w:val="00A15F7E"/>
    <w:rsid w:val="00A21B3B"/>
    <w:rsid w:val="00A2538A"/>
    <w:rsid w:val="00A47567"/>
    <w:rsid w:val="00A50A77"/>
    <w:rsid w:val="00A637DD"/>
    <w:rsid w:val="00A66CEA"/>
    <w:rsid w:val="00A81EEA"/>
    <w:rsid w:val="00A90826"/>
    <w:rsid w:val="00AA31D3"/>
    <w:rsid w:val="00AD0909"/>
    <w:rsid w:val="00AE0BDB"/>
    <w:rsid w:val="00AE57EE"/>
    <w:rsid w:val="00B0265D"/>
    <w:rsid w:val="00B068EA"/>
    <w:rsid w:val="00B33FC6"/>
    <w:rsid w:val="00B82AC4"/>
    <w:rsid w:val="00B923E0"/>
    <w:rsid w:val="00BC3FC3"/>
    <w:rsid w:val="00C24BDA"/>
    <w:rsid w:val="00C31BF5"/>
    <w:rsid w:val="00C32329"/>
    <w:rsid w:val="00C562ED"/>
    <w:rsid w:val="00C6037E"/>
    <w:rsid w:val="00C8481A"/>
    <w:rsid w:val="00CC052F"/>
    <w:rsid w:val="00CE5176"/>
    <w:rsid w:val="00D0119F"/>
    <w:rsid w:val="00D059A5"/>
    <w:rsid w:val="00D20262"/>
    <w:rsid w:val="00D20D16"/>
    <w:rsid w:val="00D21335"/>
    <w:rsid w:val="00D26EF6"/>
    <w:rsid w:val="00D348F8"/>
    <w:rsid w:val="00D60684"/>
    <w:rsid w:val="00D7332B"/>
    <w:rsid w:val="00D815E9"/>
    <w:rsid w:val="00D819F8"/>
    <w:rsid w:val="00DC36B6"/>
    <w:rsid w:val="00DC504B"/>
    <w:rsid w:val="00DD67D4"/>
    <w:rsid w:val="00E0119E"/>
    <w:rsid w:val="00E25151"/>
    <w:rsid w:val="00E3105F"/>
    <w:rsid w:val="00E65532"/>
    <w:rsid w:val="00E747B1"/>
    <w:rsid w:val="00E913DE"/>
    <w:rsid w:val="00ED3882"/>
    <w:rsid w:val="00EE7263"/>
    <w:rsid w:val="00F05716"/>
    <w:rsid w:val="00F14366"/>
    <w:rsid w:val="00F23A87"/>
    <w:rsid w:val="00F26042"/>
    <w:rsid w:val="00F32BCF"/>
    <w:rsid w:val="00F34D15"/>
    <w:rsid w:val="00F72DA8"/>
    <w:rsid w:val="00FA1FDB"/>
    <w:rsid w:val="00FD5108"/>
    <w:rsid w:val="00FD55AF"/>
    <w:rsid w:val="00FD6AAA"/>
    <w:rsid w:val="00FD7862"/>
    <w:rsid w:val="00FE1439"/>
    <w:rsid w:val="00FF2E7B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1EE4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70329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70329E"/>
    <w:rPr>
      <w:rFonts w:ascii="Consolas" w:hAnsi="Consolas" w:cs="Consolas"/>
      <w:sz w:val="20"/>
      <w:szCs w:val="20"/>
    </w:rPr>
  </w:style>
  <w:style w:type="paragraph" w:customStyle="1" w:styleId="Default">
    <w:name w:val="Default"/>
    <w:rsid w:val="001E16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1359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Aldona Rusteikienė</cp:lastModifiedBy>
  <cp:revision>3</cp:revision>
  <cp:lastPrinted>2015-05-20T14:31:00Z</cp:lastPrinted>
  <dcterms:created xsi:type="dcterms:W3CDTF">2021-05-19T13:19:00Z</dcterms:created>
  <dcterms:modified xsi:type="dcterms:W3CDTF">2021-05-19T13:54:00Z</dcterms:modified>
</cp:coreProperties>
</file>