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2"/>
        <w:gridCol w:w="4546"/>
      </w:tblGrid>
      <w:tr w:rsidR="00F62B50" w:rsidRPr="002C3875" w14:paraId="0625BBCC" w14:textId="77777777" w:rsidTr="001B1464">
        <w:tc>
          <w:tcPr>
            <w:tcW w:w="5230" w:type="dxa"/>
          </w:tcPr>
          <w:p w14:paraId="6CA85395" w14:textId="77777777" w:rsidR="00F62B50" w:rsidRDefault="00F62B50" w:rsidP="00733A22">
            <w:pPr>
              <w:pStyle w:val="HTMLiankstoformatuotas"/>
              <w:spacing w:line="280" w:lineRule="atLeast"/>
              <w:jc w:val="center"/>
              <w:rPr>
                <w:rFonts w:ascii="Times New Roman" w:hAnsi="Times New Roman" w:cs="Times New Roman"/>
                <w:sz w:val="24"/>
                <w:szCs w:val="24"/>
              </w:rPr>
            </w:pPr>
          </w:p>
        </w:tc>
        <w:tc>
          <w:tcPr>
            <w:tcW w:w="4624" w:type="dxa"/>
          </w:tcPr>
          <w:p w14:paraId="109B7198"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PATVIRTINTA </w:t>
            </w:r>
          </w:p>
          <w:p w14:paraId="36618E70"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Molėtų rajono savivaldybės tarybos </w:t>
            </w:r>
          </w:p>
          <w:p w14:paraId="57A23DB2" w14:textId="77777777" w:rsidR="00F62B50" w:rsidRPr="00F62B50" w:rsidRDefault="00095735" w:rsidP="001D35AA">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20</w:t>
            </w:r>
            <w:r w:rsidR="00B07FF0">
              <w:rPr>
                <w:rFonts w:ascii="Times New Roman" w:hAnsi="Times New Roman" w:cs="Times New Roman"/>
                <w:sz w:val="24"/>
                <w:szCs w:val="24"/>
              </w:rPr>
              <w:t>2</w:t>
            </w:r>
            <w:r w:rsidR="001D35AA">
              <w:rPr>
                <w:rFonts w:ascii="Times New Roman" w:hAnsi="Times New Roman" w:cs="Times New Roman"/>
                <w:sz w:val="24"/>
                <w:szCs w:val="24"/>
              </w:rPr>
              <w:t>1</w:t>
            </w:r>
            <w:r w:rsidR="00F62B50" w:rsidRPr="00F62B50">
              <w:rPr>
                <w:rFonts w:ascii="Times New Roman" w:hAnsi="Times New Roman" w:cs="Times New Roman"/>
                <w:sz w:val="24"/>
                <w:szCs w:val="24"/>
              </w:rPr>
              <w:t xml:space="preserve"> m. </w:t>
            </w:r>
            <w:r w:rsidR="00974A11">
              <w:rPr>
                <w:rFonts w:ascii="Times New Roman" w:hAnsi="Times New Roman" w:cs="Times New Roman"/>
                <w:sz w:val="24"/>
                <w:szCs w:val="24"/>
              </w:rPr>
              <w:t>gegužės</w:t>
            </w:r>
            <w:r w:rsidR="001D35AA">
              <w:rPr>
                <w:rFonts w:ascii="Times New Roman" w:hAnsi="Times New Roman" w:cs="Times New Roman"/>
                <w:sz w:val="24"/>
                <w:szCs w:val="24"/>
              </w:rPr>
              <w:t xml:space="preserve">   </w:t>
            </w:r>
            <w:r w:rsidR="005B389B">
              <w:rPr>
                <w:rFonts w:ascii="Times New Roman" w:hAnsi="Times New Roman" w:cs="Times New Roman"/>
                <w:sz w:val="24"/>
                <w:szCs w:val="24"/>
              </w:rPr>
              <w:t xml:space="preserve"> </w:t>
            </w:r>
            <w:r w:rsidR="00F62B50" w:rsidRPr="00F62B50">
              <w:rPr>
                <w:rFonts w:ascii="Times New Roman" w:hAnsi="Times New Roman" w:cs="Times New Roman"/>
                <w:sz w:val="24"/>
                <w:szCs w:val="24"/>
              </w:rPr>
              <w:t xml:space="preserve">d.  sprendimu Nr. </w:t>
            </w:r>
            <w:r>
              <w:rPr>
                <w:rFonts w:ascii="Times New Roman" w:hAnsi="Times New Roman" w:cs="Times New Roman"/>
                <w:sz w:val="24"/>
                <w:szCs w:val="24"/>
              </w:rPr>
              <w:t>B1-</w:t>
            </w:r>
          </w:p>
        </w:tc>
      </w:tr>
    </w:tbl>
    <w:p w14:paraId="70A22453" w14:textId="77777777" w:rsidR="00000E61" w:rsidRDefault="00000E61" w:rsidP="00000E61">
      <w:pPr>
        <w:tabs>
          <w:tab w:val="left" w:pos="6120"/>
        </w:tabs>
        <w:jc w:val="right"/>
      </w:pPr>
    </w:p>
    <w:p w14:paraId="17586C3B" w14:textId="77777777" w:rsidR="00000E61" w:rsidRDefault="00000E61" w:rsidP="00000E61"/>
    <w:p w14:paraId="363CD273" w14:textId="77777777" w:rsidR="00000E61" w:rsidRDefault="00000E61" w:rsidP="00000E61"/>
    <w:p w14:paraId="56625666" w14:textId="77777777" w:rsidR="00000E61" w:rsidRDefault="00000E61" w:rsidP="00000E61"/>
    <w:p w14:paraId="159971FB" w14:textId="77777777" w:rsidR="00000E61" w:rsidRDefault="00000E61" w:rsidP="00000E61"/>
    <w:p w14:paraId="3AB66561" w14:textId="77777777" w:rsidR="00000E61" w:rsidRDefault="00000E61" w:rsidP="00000E61"/>
    <w:p w14:paraId="025C00C0" w14:textId="77777777" w:rsidR="00000E61" w:rsidRDefault="00000E61" w:rsidP="00000E61"/>
    <w:p w14:paraId="1E95764E" w14:textId="77777777" w:rsidR="00000E61" w:rsidRDefault="00000E61" w:rsidP="00000E61"/>
    <w:p w14:paraId="66E85CC9" w14:textId="77777777" w:rsidR="00000E61" w:rsidRPr="00D86B0A" w:rsidRDefault="00000E61" w:rsidP="00000E61">
      <w:pPr>
        <w:jc w:val="center"/>
        <w:rPr>
          <w:b/>
          <w:sz w:val="32"/>
          <w:szCs w:val="32"/>
        </w:rPr>
      </w:pPr>
      <w:r w:rsidRPr="00D86B0A">
        <w:rPr>
          <w:b/>
          <w:sz w:val="32"/>
          <w:szCs w:val="32"/>
        </w:rPr>
        <w:t>MOLĖTŲ RAJONO SAVIVALDYBĖS</w:t>
      </w:r>
    </w:p>
    <w:p w14:paraId="7B3C82AD" w14:textId="77777777" w:rsidR="00000E61" w:rsidRDefault="00000E61" w:rsidP="00000E61">
      <w:pPr>
        <w:jc w:val="center"/>
        <w:rPr>
          <w:b/>
          <w:sz w:val="32"/>
          <w:szCs w:val="32"/>
        </w:rPr>
      </w:pPr>
      <w:r>
        <w:rPr>
          <w:b/>
          <w:sz w:val="32"/>
          <w:szCs w:val="32"/>
        </w:rPr>
        <w:t>20</w:t>
      </w:r>
      <w:r w:rsidR="00B07FF0">
        <w:rPr>
          <w:b/>
          <w:sz w:val="32"/>
          <w:szCs w:val="32"/>
        </w:rPr>
        <w:t>2</w:t>
      </w:r>
      <w:r w:rsidR="001D35AA">
        <w:rPr>
          <w:b/>
          <w:sz w:val="32"/>
          <w:szCs w:val="32"/>
        </w:rPr>
        <w:t>1</w:t>
      </w:r>
      <w:r>
        <w:rPr>
          <w:b/>
          <w:sz w:val="32"/>
          <w:szCs w:val="32"/>
        </w:rPr>
        <w:t xml:space="preserve"> M</w:t>
      </w:r>
      <w:r w:rsidR="009D2F00">
        <w:rPr>
          <w:b/>
          <w:sz w:val="32"/>
          <w:szCs w:val="32"/>
        </w:rPr>
        <w:t>ETŲ</w:t>
      </w:r>
      <w:r w:rsidRPr="00D86B0A">
        <w:rPr>
          <w:b/>
          <w:sz w:val="32"/>
          <w:szCs w:val="32"/>
        </w:rPr>
        <w:t xml:space="preserve"> SOCIALINIŲ PASLAUGŲ PLANAS</w:t>
      </w:r>
    </w:p>
    <w:p w14:paraId="5B6E2A1F" w14:textId="77777777" w:rsidR="004B109E" w:rsidRDefault="00000E61" w:rsidP="00000E61">
      <w:pPr>
        <w:tabs>
          <w:tab w:val="left" w:pos="9360"/>
        </w:tabs>
        <w:jc w:val="center"/>
        <w:rPr>
          <w:b/>
        </w:rPr>
      </w:pPr>
      <w:r>
        <w:br w:type="page"/>
      </w:r>
      <w:r w:rsidRPr="00B14268">
        <w:rPr>
          <w:b/>
        </w:rPr>
        <w:lastRenderedPageBreak/>
        <w:t>I</w:t>
      </w:r>
      <w:r w:rsidR="004B109E">
        <w:rPr>
          <w:b/>
        </w:rPr>
        <w:t xml:space="preserve"> SKYRIUS</w:t>
      </w:r>
    </w:p>
    <w:p w14:paraId="2C52CA18" w14:textId="77777777" w:rsidR="00000E61" w:rsidRPr="00B14268" w:rsidRDefault="00000E61" w:rsidP="00000E61">
      <w:pPr>
        <w:tabs>
          <w:tab w:val="left" w:pos="9360"/>
        </w:tabs>
        <w:jc w:val="center"/>
      </w:pPr>
      <w:r w:rsidRPr="00B14268">
        <w:rPr>
          <w:b/>
        </w:rPr>
        <w:t xml:space="preserve"> ĮVADAS</w:t>
      </w:r>
    </w:p>
    <w:p w14:paraId="7F1FC498" w14:textId="77777777" w:rsidR="00000E61" w:rsidRPr="00B14268" w:rsidRDefault="00000E61" w:rsidP="00000E61">
      <w:pPr>
        <w:spacing w:line="360" w:lineRule="auto"/>
        <w:jc w:val="center"/>
        <w:rPr>
          <w:b/>
        </w:rPr>
      </w:pPr>
    </w:p>
    <w:p w14:paraId="00C5FF2C" w14:textId="77777777" w:rsidR="00000E61" w:rsidRPr="00B14268" w:rsidRDefault="00000E61" w:rsidP="00EC58E4">
      <w:pPr>
        <w:spacing w:line="360" w:lineRule="auto"/>
        <w:ind w:firstLine="900"/>
        <w:rPr>
          <w:b/>
        </w:rPr>
      </w:pPr>
      <w:r w:rsidRPr="00B14268">
        <w:rPr>
          <w:b/>
        </w:rPr>
        <w:t>1. Bendra informacija</w:t>
      </w:r>
    </w:p>
    <w:p w14:paraId="46DAE984" w14:textId="77777777" w:rsidR="00000E61" w:rsidRPr="00B14268" w:rsidRDefault="0090620E" w:rsidP="00FF4CFD">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000E61" w:rsidRPr="00B14268">
        <w:rPr>
          <w:rFonts w:ascii="Times New Roman" w:hAnsi="Times New Roman" w:cs="Times New Roman"/>
          <w:sz w:val="24"/>
          <w:szCs w:val="24"/>
        </w:rPr>
        <w:t xml:space="preserve">Vadovaujantis Lietuvos Respublikos </w:t>
      </w:r>
      <w:r w:rsidR="00DF1DE5">
        <w:rPr>
          <w:rFonts w:ascii="Times New Roman" w:hAnsi="Times New Roman" w:cs="Times New Roman"/>
          <w:sz w:val="24"/>
          <w:szCs w:val="24"/>
        </w:rPr>
        <w:t>s</w:t>
      </w:r>
      <w:r w:rsidR="00000E61" w:rsidRPr="00C877C5">
        <w:rPr>
          <w:rFonts w:ascii="Times New Roman" w:hAnsi="Times New Roman" w:cs="Times New Roman"/>
          <w:sz w:val="24"/>
          <w:szCs w:val="24"/>
        </w:rPr>
        <w:t>o</w:t>
      </w:r>
      <w:r w:rsidR="00000E61" w:rsidRPr="00B14268">
        <w:rPr>
          <w:rFonts w:ascii="Times New Roman" w:hAnsi="Times New Roman" w:cs="Times New Roman"/>
          <w:sz w:val="24"/>
          <w:szCs w:val="24"/>
        </w:rPr>
        <w:t>cialinių paslaugų įstatymo 13 straipsnio 3 punktu, Molėtų rajono savivaldybė kasmet sudaro ir tvirtina socialinių paslaugų planą. Molėtų rajono savivaldybės 20</w:t>
      </w:r>
      <w:r w:rsidR="001D35AA">
        <w:rPr>
          <w:rFonts w:ascii="Times New Roman" w:hAnsi="Times New Roman" w:cs="Times New Roman"/>
          <w:sz w:val="24"/>
          <w:szCs w:val="24"/>
        </w:rPr>
        <w:t>21</w:t>
      </w:r>
      <w:r w:rsidR="00000E61" w:rsidRPr="00B14268">
        <w:rPr>
          <w:rFonts w:ascii="Times New Roman" w:hAnsi="Times New Roman" w:cs="Times New Roman"/>
          <w:sz w:val="24"/>
          <w:szCs w:val="24"/>
        </w:rPr>
        <w:t xml:space="preserve"> metų socialinių paslaugų planas (toliau – Socialinių paslaugų planas) parengtas vadovaujantis Socialinių paslaugų planavimo metodika, patvirtinta Lietuvos Respublikos Vyriausybės </w:t>
      </w:r>
      <w:smartTag w:uri="urn:schemas-microsoft-com:office:smarttags" w:element="metricconverter">
        <w:smartTagPr>
          <w:attr w:name="ProductID" w:val="2006 m"/>
        </w:smartTagPr>
        <w:r w:rsidR="00000E61" w:rsidRPr="00B14268">
          <w:rPr>
            <w:rFonts w:ascii="Times New Roman" w:hAnsi="Times New Roman" w:cs="Times New Roman"/>
            <w:sz w:val="24"/>
            <w:szCs w:val="24"/>
          </w:rPr>
          <w:t>2006 m</w:t>
        </w:r>
      </w:smartTag>
      <w:r w:rsidR="00000E61" w:rsidRPr="00B14268">
        <w:rPr>
          <w:rFonts w:ascii="Times New Roman" w:hAnsi="Times New Roman" w:cs="Times New Roman"/>
          <w:sz w:val="24"/>
          <w:szCs w:val="24"/>
        </w:rPr>
        <w:t>. lapkričio 15 d. nutarimu Nr. 1132</w:t>
      </w:r>
      <w:r w:rsidR="00847B5F">
        <w:rPr>
          <w:rFonts w:ascii="Times New Roman" w:hAnsi="Times New Roman" w:cs="Times New Roman"/>
          <w:sz w:val="24"/>
          <w:szCs w:val="24"/>
        </w:rPr>
        <w:t xml:space="preserve"> „Dėl Socialinių paslaugų metodikos patvirtinimo“</w:t>
      </w:r>
      <w:r w:rsidR="00000E61" w:rsidRPr="00B14268">
        <w:rPr>
          <w:rFonts w:ascii="Times New Roman" w:hAnsi="Times New Roman" w:cs="Times New Roman"/>
          <w:sz w:val="24"/>
          <w:szCs w:val="24"/>
        </w:rPr>
        <w:t xml:space="preserve">, 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00000E61" w:rsidRPr="00B14268">
          <w:rPr>
            <w:rFonts w:ascii="Times New Roman" w:hAnsi="Times New Roman" w:cs="Times New Roman"/>
            <w:sz w:val="24"/>
            <w:szCs w:val="24"/>
          </w:rPr>
          <w:t>2007 m</w:t>
        </w:r>
      </w:smartTag>
      <w:r w:rsidR="00000E61" w:rsidRPr="00B14268">
        <w:rPr>
          <w:rFonts w:ascii="Times New Roman" w:hAnsi="Times New Roman" w:cs="Times New Roman"/>
          <w:sz w:val="24"/>
          <w:szCs w:val="24"/>
        </w:rPr>
        <w:t>. balandžio 12 d. įsakymu Nr. A1-104</w:t>
      </w:r>
      <w:r w:rsidR="00847B5F">
        <w:rPr>
          <w:rFonts w:ascii="Times New Roman" w:hAnsi="Times New Roman" w:cs="Times New Roman"/>
          <w:sz w:val="24"/>
          <w:szCs w:val="24"/>
        </w:rPr>
        <w:t xml:space="preserve"> „Dėl</w:t>
      </w:r>
      <w:r w:rsidR="00847B5F" w:rsidRPr="00847B5F">
        <w:t xml:space="preserve"> </w:t>
      </w:r>
      <w:r w:rsidR="00847B5F" w:rsidRPr="00847B5F">
        <w:rPr>
          <w:rFonts w:ascii="Times New Roman" w:hAnsi="Times New Roman" w:cs="Times New Roman"/>
          <w:sz w:val="24"/>
          <w:szCs w:val="24"/>
        </w:rPr>
        <w:t>socialinių paslaugų plano formos ir socialinių paslaugų</w:t>
      </w:r>
      <w:r w:rsidR="00847B5F">
        <w:rPr>
          <w:rFonts w:ascii="Times New Roman" w:hAnsi="Times New Roman" w:cs="Times New Roman"/>
          <w:sz w:val="24"/>
          <w:szCs w:val="24"/>
        </w:rPr>
        <w:t xml:space="preserve"> </w:t>
      </w:r>
      <w:r w:rsidR="00847B5F" w:rsidRPr="00847B5F">
        <w:rPr>
          <w:rFonts w:ascii="Times New Roman" w:hAnsi="Times New Roman" w:cs="Times New Roman"/>
          <w:sz w:val="24"/>
          <w:szCs w:val="24"/>
        </w:rPr>
        <w:t>efektyvumo vertinimo kriterijų patvirtinimo</w:t>
      </w:r>
      <w:r w:rsidR="00847B5F">
        <w:rPr>
          <w:rFonts w:ascii="Times New Roman" w:hAnsi="Times New Roman" w:cs="Times New Roman"/>
          <w:sz w:val="24"/>
          <w:szCs w:val="24"/>
        </w:rPr>
        <w:t>“</w:t>
      </w:r>
      <w:r w:rsidR="00000E61" w:rsidRPr="00B14268">
        <w:rPr>
          <w:rFonts w:ascii="Times New Roman" w:hAnsi="Times New Roman" w:cs="Times New Roman"/>
          <w:sz w:val="24"/>
          <w:szCs w:val="24"/>
        </w:rPr>
        <w:t xml:space="preserve"> ir kitais teisės aktais.</w:t>
      </w:r>
      <w:r w:rsidR="00AE2C23">
        <w:rPr>
          <w:rFonts w:ascii="Times New Roman" w:hAnsi="Times New Roman" w:cs="Times New Roman"/>
          <w:sz w:val="24"/>
          <w:szCs w:val="24"/>
        </w:rPr>
        <w:t xml:space="preserve"> </w:t>
      </w:r>
    </w:p>
    <w:p w14:paraId="573D3F13" w14:textId="77777777" w:rsidR="00000E61" w:rsidRPr="00724A97" w:rsidRDefault="00000E61" w:rsidP="00FF4CFD">
      <w:pPr>
        <w:pStyle w:val="HTMLiankstoformatuotas"/>
        <w:tabs>
          <w:tab w:val="clear" w:pos="916"/>
          <w:tab w:val="left" w:pos="851"/>
        </w:tabs>
        <w:spacing w:line="360" w:lineRule="auto"/>
        <w:ind w:firstLine="900"/>
        <w:rPr>
          <w:rFonts w:ascii="Times New Roman" w:hAnsi="Times New Roman" w:cs="Times New Roman"/>
          <w:sz w:val="24"/>
          <w:szCs w:val="24"/>
        </w:rPr>
      </w:pPr>
      <w:r w:rsidRPr="00724A97">
        <w:rPr>
          <w:rFonts w:ascii="Times New Roman" w:hAnsi="Times New Roman" w:cs="Times New Roman"/>
          <w:sz w:val="24"/>
          <w:szCs w:val="24"/>
        </w:rPr>
        <w:t>Socialinių paslaugų planas atitinka:</w:t>
      </w:r>
    </w:p>
    <w:p w14:paraId="63A9A433" w14:textId="77777777" w:rsidR="000A3EF9" w:rsidRPr="007543A9" w:rsidRDefault="00CB4921" w:rsidP="004C2AAB">
      <w:pPr>
        <w:tabs>
          <w:tab w:val="num" w:pos="1440"/>
        </w:tabs>
        <w:spacing w:line="360" w:lineRule="auto"/>
        <w:ind w:firstLine="900"/>
        <w:jc w:val="both"/>
        <w:rPr>
          <w:rFonts w:ascii="TimesNewRomanPSMT" w:hAnsi="TimesNewRomanPSMT" w:cs="TimesNewRomanPSMT"/>
        </w:rPr>
      </w:pPr>
      <w:r w:rsidRPr="00E023B3">
        <w:rPr>
          <w:rFonts w:ascii="TimesNewRomanPS-BoldMT" w:hAnsi="TimesNewRomanPS-BoldMT" w:cs="TimesNewRomanPS-BoldMT"/>
          <w:bCs/>
        </w:rPr>
        <w:t>1.</w:t>
      </w:r>
      <w:r w:rsidR="00147A5D">
        <w:rPr>
          <w:rFonts w:ascii="TimesNewRomanPS-BoldMT" w:hAnsi="TimesNewRomanPS-BoldMT" w:cs="TimesNewRomanPS-BoldMT"/>
          <w:bCs/>
        </w:rPr>
        <w:t>1</w:t>
      </w:r>
      <w:r w:rsidRPr="00E023B3">
        <w:rPr>
          <w:rFonts w:ascii="TimesNewRomanPS-BoldMT" w:hAnsi="TimesNewRomanPS-BoldMT" w:cs="TimesNewRomanPS-BoldMT"/>
          <w:bCs/>
        </w:rPr>
        <w:t xml:space="preserve">. </w:t>
      </w:r>
      <w:r w:rsidR="004C2AAB" w:rsidRPr="00E023B3">
        <w:t xml:space="preserve">Molėtų rajono savivaldybės strateginis veiklos planas </w:t>
      </w:r>
      <w:r w:rsidR="004C2AAB" w:rsidRPr="00E023B3">
        <w:rPr>
          <w:color w:val="000000"/>
        </w:rPr>
        <w:t>20</w:t>
      </w:r>
      <w:r w:rsidR="00485368" w:rsidRPr="00E023B3">
        <w:rPr>
          <w:color w:val="000000"/>
        </w:rPr>
        <w:t>2</w:t>
      </w:r>
      <w:r w:rsidR="00E023B3" w:rsidRPr="00E023B3">
        <w:rPr>
          <w:color w:val="000000"/>
        </w:rPr>
        <w:t>1</w:t>
      </w:r>
      <w:r w:rsidR="004C2AAB" w:rsidRPr="00E023B3">
        <w:rPr>
          <w:color w:val="000000"/>
        </w:rPr>
        <w:t>-202</w:t>
      </w:r>
      <w:r w:rsidR="00E023B3" w:rsidRPr="00E023B3">
        <w:rPr>
          <w:color w:val="000000"/>
        </w:rPr>
        <w:t>3</w:t>
      </w:r>
      <w:r w:rsidR="004C2AAB" w:rsidRPr="00E023B3">
        <w:rPr>
          <w:color w:val="000000"/>
        </w:rPr>
        <w:t xml:space="preserve"> metams, patvirtintas Molėtų rajono savivaldybės tarybos 20</w:t>
      </w:r>
      <w:r w:rsidR="00C048EF" w:rsidRPr="00E023B3">
        <w:rPr>
          <w:color w:val="000000"/>
        </w:rPr>
        <w:t>2</w:t>
      </w:r>
      <w:r w:rsidR="00E023B3" w:rsidRPr="00E023B3">
        <w:rPr>
          <w:color w:val="000000"/>
        </w:rPr>
        <w:t>1</w:t>
      </w:r>
      <w:r w:rsidR="004C2AAB" w:rsidRPr="00E023B3">
        <w:rPr>
          <w:color w:val="000000"/>
        </w:rPr>
        <w:t xml:space="preserve"> m. </w:t>
      </w:r>
      <w:r w:rsidR="00485368" w:rsidRPr="00E023B3">
        <w:rPr>
          <w:color w:val="000000"/>
        </w:rPr>
        <w:t>sausio</w:t>
      </w:r>
      <w:r w:rsidR="004C2AAB" w:rsidRPr="00E023B3">
        <w:rPr>
          <w:color w:val="000000"/>
        </w:rPr>
        <w:t xml:space="preserve"> </w:t>
      </w:r>
      <w:r w:rsidR="00E023B3" w:rsidRPr="00E023B3">
        <w:rPr>
          <w:color w:val="000000"/>
        </w:rPr>
        <w:t>28</w:t>
      </w:r>
      <w:r w:rsidR="004C2AAB" w:rsidRPr="00E023B3">
        <w:rPr>
          <w:color w:val="000000"/>
        </w:rPr>
        <w:t xml:space="preserve"> d. sprendimu Nr. B1-</w:t>
      </w:r>
      <w:r w:rsidR="00C048EF" w:rsidRPr="00E023B3">
        <w:rPr>
          <w:color w:val="000000"/>
        </w:rPr>
        <w:t>1</w:t>
      </w:r>
      <w:r w:rsidR="004C2AAB" w:rsidRPr="00E023B3">
        <w:rPr>
          <w:color w:val="000000"/>
        </w:rPr>
        <w:t xml:space="preserve"> „Dėl Molėtų rajono savivaldybės strateginio veiklos plano 20</w:t>
      </w:r>
      <w:r w:rsidR="003507B0" w:rsidRPr="00E023B3">
        <w:rPr>
          <w:color w:val="000000"/>
        </w:rPr>
        <w:t>2</w:t>
      </w:r>
      <w:r w:rsidR="00E023B3" w:rsidRPr="00E023B3">
        <w:rPr>
          <w:color w:val="000000"/>
        </w:rPr>
        <w:t>1</w:t>
      </w:r>
      <w:r w:rsidR="004C2AAB" w:rsidRPr="00E023B3">
        <w:rPr>
          <w:color w:val="000000"/>
        </w:rPr>
        <w:t>-202</w:t>
      </w:r>
      <w:r w:rsidR="00E023B3" w:rsidRPr="00E023B3">
        <w:rPr>
          <w:color w:val="000000"/>
        </w:rPr>
        <w:t>3</w:t>
      </w:r>
      <w:r w:rsidR="004C2AAB" w:rsidRPr="00E023B3">
        <w:rPr>
          <w:color w:val="000000"/>
        </w:rPr>
        <w:t xml:space="preserve"> metais patvirtinimo“,</w:t>
      </w:r>
      <w:r w:rsidR="004C2AAB" w:rsidRPr="00E023B3">
        <w:t xml:space="preserve"> 7 programos „</w:t>
      </w:r>
      <w:r w:rsidR="004C2AAB" w:rsidRPr="00E023B3">
        <w:rPr>
          <w:bCs/>
        </w:rPr>
        <w:t>Socialinės atskirties mažinimas“</w:t>
      </w:r>
      <w:r w:rsidR="004C2AAB" w:rsidRPr="00E023B3">
        <w:t xml:space="preserve"> ilgalaikio</w:t>
      </w:r>
      <w:r w:rsidR="00E023B3" w:rsidRPr="00E023B3">
        <w:t xml:space="preserve"> I</w:t>
      </w:r>
      <w:r w:rsidR="004C2AAB" w:rsidRPr="00E023B3">
        <w:t xml:space="preserve"> prioriteto </w:t>
      </w:r>
      <w:r w:rsidR="004C2AAB" w:rsidRPr="00E023B3">
        <w:rPr>
          <w:bCs/>
        </w:rPr>
        <w:t>„Besimokanti, atsakinga ir aktyvi bendruomenė“</w:t>
      </w:r>
      <w:r w:rsidR="00E023B3" w:rsidRPr="00E023B3">
        <w:rPr>
          <w:bCs/>
        </w:rPr>
        <w:t xml:space="preserve"> 3</w:t>
      </w:r>
      <w:r w:rsidR="004C2AAB" w:rsidRPr="00E023B3">
        <w:rPr>
          <w:bCs/>
        </w:rPr>
        <w:t xml:space="preserve"> tikslo „</w:t>
      </w:r>
      <w:r w:rsidR="00E023B3" w:rsidRPr="00E023B3">
        <w:rPr>
          <w:bCs/>
        </w:rPr>
        <w:t>Užtikrinta visavertė ir saugi socialinė aplinka</w:t>
      </w:r>
      <w:r w:rsidR="004C2AAB" w:rsidRPr="00E023B3">
        <w:rPr>
          <w:bCs/>
        </w:rPr>
        <w:t>“ 1 uždavinį „</w:t>
      </w:r>
      <w:r w:rsidR="00E023B3" w:rsidRPr="00E023B3">
        <w:rPr>
          <w:bCs/>
        </w:rPr>
        <w:t>Gerinti socialinių paslaugų prieinamumą ir kokybę“ bei 2 uždavinį „Mažinti socia</w:t>
      </w:r>
      <w:r w:rsidR="00147A5D">
        <w:rPr>
          <w:bCs/>
        </w:rPr>
        <w:t>l</w:t>
      </w:r>
      <w:r w:rsidR="00E023B3" w:rsidRPr="00E023B3">
        <w:rPr>
          <w:bCs/>
        </w:rPr>
        <w:t>inę atskirtį“</w:t>
      </w:r>
    </w:p>
    <w:p w14:paraId="7E0D32BB" w14:textId="77777777" w:rsidR="009D5BE9" w:rsidRPr="00C71A7D" w:rsidRDefault="004C2AAB" w:rsidP="009D5BE9">
      <w:pPr>
        <w:autoSpaceDE w:val="0"/>
        <w:autoSpaceDN w:val="0"/>
        <w:adjustRightInd w:val="0"/>
        <w:spacing w:line="360" w:lineRule="auto"/>
        <w:ind w:firstLine="900"/>
        <w:jc w:val="both"/>
        <w:rPr>
          <w:b/>
          <w:bCs/>
        </w:rPr>
      </w:pPr>
      <w:r w:rsidRPr="00A5553E">
        <w:rPr>
          <w:bCs/>
        </w:rPr>
        <w:t>1.</w:t>
      </w:r>
      <w:r w:rsidR="00147A5D">
        <w:rPr>
          <w:bCs/>
        </w:rPr>
        <w:t>2</w:t>
      </w:r>
      <w:r w:rsidR="009D5BE9" w:rsidRPr="00A5553E">
        <w:rPr>
          <w:bCs/>
        </w:rPr>
        <w:t xml:space="preserve">. </w:t>
      </w:r>
      <w:r w:rsidRPr="00A5553E">
        <w:t xml:space="preserve">Molėtų rajono savivaldybės </w:t>
      </w:r>
      <w:r w:rsidR="009D5BE9" w:rsidRPr="00A5553E">
        <w:rPr>
          <w:bCs/>
        </w:rPr>
        <w:t>20</w:t>
      </w:r>
      <w:r w:rsidR="007543A9" w:rsidRPr="00A5553E">
        <w:rPr>
          <w:bCs/>
        </w:rPr>
        <w:t>18</w:t>
      </w:r>
      <w:r w:rsidR="009D5BE9" w:rsidRPr="00A5553E">
        <w:rPr>
          <w:bCs/>
        </w:rPr>
        <w:t>-202</w:t>
      </w:r>
      <w:r w:rsidR="007543A9" w:rsidRPr="00A5553E">
        <w:rPr>
          <w:bCs/>
        </w:rPr>
        <w:t>4</w:t>
      </w:r>
      <w:r w:rsidR="009D5BE9" w:rsidRPr="00A5553E">
        <w:rPr>
          <w:bCs/>
        </w:rPr>
        <w:t xml:space="preserve"> metų strateginio </w:t>
      </w:r>
      <w:r w:rsidRPr="00A5553E">
        <w:rPr>
          <w:bCs/>
        </w:rPr>
        <w:t>plėtros</w:t>
      </w:r>
      <w:r w:rsidR="009D5BE9" w:rsidRPr="00A5553E">
        <w:rPr>
          <w:bCs/>
        </w:rPr>
        <w:t xml:space="preserve"> plano patvirtinto </w:t>
      </w:r>
      <w:r w:rsidR="009D5BE9" w:rsidRPr="00A5553E">
        <w:rPr>
          <w:rFonts w:ascii="TimesNewRomanPS-BoldMT" w:hAnsi="TimesNewRomanPS-BoldMT" w:cs="TimesNewRomanPS-BoldMT"/>
          <w:bCs/>
        </w:rPr>
        <w:t xml:space="preserve">Molėtų rajono </w:t>
      </w:r>
      <w:r w:rsidR="009D5BE9" w:rsidRPr="00A5553E">
        <w:rPr>
          <w:rFonts w:ascii="TimesNewRomanPS-BoldMT" w:hAnsi="TimesNewRomanPS-BoldMT" w:cs="TimesNewRomanPS-BoldMT" w:hint="eastAsia"/>
          <w:bCs/>
        </w:rPr>
        <w:t>savivaldybės</w:t>
      </w:r>
      <w:r w:rsidR="009D5BE9" w:rsidRPr="00A5553E">
        <w:rPr>
          <w:rFonts w:ascii="TimesNewRomanPS-BoldMT" w:hAnsi="TimesNewRomanPS-BoldMT" w:cs="TimesNewRomanPS-BoldMT"/>
          <w:bCs/>
        </w:rPr>
        <w:t xml:space="preserve"> tarybos</w:t>
      </w:r>
      <w:r w:rsidR="009D5BE9" w:rsidRPr="00A5553E">
        <w:rPr>
          <w:bCs/>
        </w:rPr>
        <w:t xml:space="preserve"> </w:t>
      </w:r>
      <w:r w:rsidR="009D5BE9" w:rsidRPr="00A5553E">
        <w:rPr>
          <w:rFonts w:ascii="TimesNewRomanPS-BoldMT" w:hAnsi="TimesNewRomanPS-BoldMT" w:cs="TimesNewRomanPS-BoldMT"/>
          <w:bCs/>
        </w:rPr>
        <w:t>20</w:t>
      </w:r>
      <w:r w:rsidR="007543A9" w:rsidRPr="00A5553E">
        <w:rPr>
          <w:rFonts w:ascii="TimesNewRomanPS-BoldMT" w:hAnsi="TimesNewRomanPS-BoldMT" w:cs="TimesNewRomanPS-BoldMT"/>
          <w:bCs/>
        </w:rPr>
        <w:t>18</w:t>
      </w:r>
      <w:r w:rsidR="009D5BE9" w:rsidRPr="00A5553E">
        <w:rPr>
          <w:rFonts w:ascii="TimesNewRomanPS-BoldMT" w:hAnsi="TimesNewRomanPS-BoldMT" w:cs="TimesNewRomanPS-BoldMT"/>
          <w:bCs/>
        </w:rPr>
        <w:t xml:space="preserve"> m. sausio </w:t>
      </w:r>
      <w:r w:rsidR="007543A9" w:rsidRPr="00A5553E">
        <w:rPr>
          <w:rFonts w:ascii="TimesNewRomanPS-BoldMT" w:hAnsi="TimesNewRomanPS-BoldMT" w:cs="TimesNewRomanPS-BoldMT"/>
          <w:bCs/>
        </w:rPr>
        <w:t>25</w:t>
      </w:r>
      <w:r w:rsidR="009D5BE9" w:rsidRPr="00A5553E">
        <w:rPr>
          <w:rFonts w:ascii="TimesNewRomanPS-BoldMT" w:hAnsi="TimesNewRomanPS-BoldMT" w:cs="TimesNewRomanPS-BoldMT"/>
          <w:bCs/>
        </w:rPr>
        <w:t xml:space="preserve"> d. sprendimu Nr. B1-</w:t>
      </w:r>
      <w:r w:rsidR="007543A9" w:rsidRPr="00A5553E">
        <w:rPr>
          <w:rFonts w:ascii="TimesNewRomanPS-BoldMT" w:hAnsi="TimesNewRomanPS-BoldMT" w:cs="TimesNewRomanPS-BoldMT"/>
          <w:bCs/>
        </w:rPr>
        <w:t>3</w:t>
      </w:r>
      <w:r w:rsidR="009D5BE9" w:rsidRPr="00A5553E">
        <w:rPr>
          <w:rFonts w:ascii="TimesNewRomanPS-BoldMT" w:hAnsi="TimesNewRomanPS-BoldMT" w:cs="TimesNewRomanPS-BoldMT"/>
          <w:bCs/>
        </w:rPr>
        <w:t xml:space="preserve"> „Dėl Molėtų rajono </w:t>
      </w:r>
      <w:r w:rsidR="009D5BE9" w:rsidRPr="00A5553E">
        <w:rPr>
          <w:rFonts w:ascii="TimesNewRomanPS-BoldMT" w:hAnsi="TimesNewRomanPS-BoldMT" w:cs="TimesNewRomanPS-BoldMT" w:hint="eastAsia"/>
          <w:bCs/>
        </w:rPr>
        <w:t>savivaldybės</w:t>
      </w:r>
      <w:r w:rsidR="009D5BE9" w:rsidRPr="00A5553E">
        <w:rPr>
          <w:rFonts w:ascii="TimesNewRomanPS-BoldMT" w:hAnsi="TimesNewRomanPS-BoldMT" w:cs="TimesNewRomanPS-BoldMT"/>
          <w:bCs/>
        </w:rPr>
        <w:t xml:space="preserve"> 20</w:t>
      </w:r>
      <w:r w:rsidR="007543A9" w:rsidRPr="00A5553E">
        <w:rPr>
          <w:rFonts w:ascii="TimesNewRomanPS-BoldMT" w:hAnsi="TimesNewRomanPS-BoldMT" w:cs="TimesNewRomanPS-BoldMT"/>
          <w:bCs/>
        </w:rPr>
        <w:t>18</w:t>
      </w:r>
      <w:r w:rsidR="009D5BE9" w:rsidRPr="00A5553E">
        <w:rPr>
          <w:rFonts w:ascii="TimesNewRomanPS-BoldMT" w:hAnsi="TimesNewRomanPS-BoldMT" w:cs="TimesNewRomanPS-BoldMT"/>
          <w:bCs/>
        </w:rPr>
        <w:t>-202</w:t>
      </w:r>
      <w:r w:rsidR="007543A9" w:rsidRPr="00A5553E">
        <w:rPr>
          <w:rFonts w:ascii="TimesNewRomanPS-BoldMT" w:hAnsi="TimesNewRomanPS-BoldMT" w:cs="TimesNewRomanPS-BoldMT"/>
          <w:bCs/>
        </w:rPr>
        <w:t>4</w:t>
      </w:r>
      <w:r w:rsidR="009D5BE9" w:rsidRPr="00A5553E">
        <w:rPr>
          <w:rFonts w:ascii="TimesNewRomanPS-BoldMT" w:hAnsi="TimesNewRomanPS-BoldMT" w:cs="TimesNewRomanPS-BoldMT"/>
          <w:bCs/>
        </w:rPr>
        <w:t xml:space="preserve"> metų strateginio plėtros plano patvirtinimo“</w:t>
      </w:r>
      <w:r w:rsidR="00A5553E" w:rsidRPr="00A5553E">
        <w:rPr>
          <w:rFonts w:ascii="TimesNewRomanPS-BoldMT" w:hAnsi="TimesNewRomanPS-BoldMT" w:cs="TimesNewRomanPS-BoldMT"/>
          <w:bCs/>
        </w:rPr>
        <w:t xml:space="preserve"> (Molėtų rajono savivaldybės tarybos</w:t>
      </w:r>
      <w:r w:rsidR="009D5BE9" w:rsidRPr="00A5553E">
        <w:rPr>
          <w:rFonts w:ascii="TimesNewRomanPS-BoldMT" w:hAnsi="TimesNewRomanPS-BoldMT" w:cs="TimesNewRomanPS-BoldMT"/>
          <w:bCs/>
        </w:rPr>
        <w:t xml:space="preserve"> </w:t>
      </w:r>
      <w:r w:rsidR="00A5553E" w:rsidRPr="00A5553E">
        <w:rPr>
          <w:rFonts w:ascii="TimesNewRomanPS-BoldMT" w:hAnsi="TimesNewRomanPS-BoldMT" w:cs="TimesNewRomanPS-BoldMT"/>
          <w:bCs/>
        </w:rPr>
        <w:t xml:space="preserve">2020 m. gruodžio 17 d. sprendimo Nr. B1-285 redakcija) </w:t>
      </w:r>
      <w:r w:rsidR="009D5BE9" w:rsidRPr="00A5553E">
        <w:rPr>
          <w:rFonts w:ascii="TimesNewRomanPS-BoldMT" w:hAnsi="TimesNewRomanPS-BoldMT" w:cs="TimesNewRomanPS-BoldMT"/>
          <w:bCs/>
        </w:rPr>
        <w:t xml:space="preserve">1 prioriteto „Besimokanti, atsakinga ir aktyvi bendruomenė“ </w:t>
      </w:r>
      <w:r w:rsidRPr="00A5553E">
        <w:rPr>
          <w:rFonts w:ascii="TimesNewRomanPS-BoldMT" w:hAnsi="TimesNewRomanPS-BoldMT" w:cs="TimesNewRomanPS-BoldMT"/>
          <w:bCs/>
        </w:rPr>
        <w:t>1.</w:t>
      </w:r>
      <w:r w:rsidR="009D5BE9" w:rsidRPr="00A5553E">
        <w:rPr>
          <w:rFonts w:ascii="TimesNewRomanPS-BoldMT" w:hAnsi="TimesNewRomanPS-BoldMT" w:cs="TimesNewRomanPS-BoldMT"/>
          <w:bCs/>
        </w:rPr>
        <w:t>3 tikslo „</w:t>
      </w:r>
      <w:r w:rsidR="00A5553E" w:rsidRPr="00A5553E">
        <w:rPr>
          <w:rFonts w:ascii="TimesNewRomanPS-BoldMT" w:hAnsi="TimesNewRomanPS-BoldMT" w:cs="TimesNewRomanPS-BoldMT"/>
          <w:bCs/>
        </w:rPr>
        <w:t>Užtikrinta visavertė ir saugi socialinė aplinka</w:t>
      </w:r>
      <w:r w:rsidR="00E25233" w:rsidRPr="00A5553E">
        <w:rPr>
          <w:rFonts w:ascii="TimesNewRomanPS-BoldMT" w:hAnsi="TimesNewRomanPS-BoldMT" w:cs="TimesNewRomanPS-BoldMT"/>
          <w:bCs/>
        </w:rPr>
        <w:t xml:space="preserve">“ </w:t>
      </w:r>
      <w:r w:rsidRPr="00A5553E">
        <w:rPr>
          <w:rFonts w:ascii="TimesNewRomanPS-BoldMT" w:hAnsi="TimesNewRomanPS-BoldMT" w:cs="TimesNewRomanPS-BoldMT"/>
          <w:bCs/>
        </w:rPr>
        <w:t>1.3.</w:t>
      </w:r>
      <w:r w:rsidR="00A5553E" w:rsidRPr="00A5553E">
        <w:rPr>
          <w:rFonts w:ascii="TimesNewRomanPS-BoldMT" w:hAnsi="TimesNewRomanPS-BoldMT" w:cs="TimesNewRomanPS-BoldMT"/>
          <w:bCs/>
        </w:rPr>
        <w:t>1</w:t>
      </w:r>
      <w:r w:rsidR="00E25233" w:rsidRPr="00A5553E">
        <w:rPr>
          <w:rFonts w:ascii="TimesNewRomanPS-BoldMT" w:hAnsi="TimesNewRomanPS-BoldMT" w:cs="TimesNewRomanPS-BoldMT"/>
          <w:bCs/>
        </w:rPr>
        <w:t xml:space="preserve"> uždavinį „Gerinti socialinių paslaugų kokybę ir prieinamumą</w:t>
      </w:r>
      <w:r w:rsidR="00A5553E" w:rsidRPr="00A5553E">
        <w:rPr>
          <w:rFonts w:ascii="TimesNewRomanPS-BoldMT" w:hAnsi="TimesNewRomanPS-BoldMT" w:cs="TimesNewRomanPS-BoldMT"/>
          <w:bCs/>
        </w:rPr>
        <w:t>“ bei 1.2.2. uždavinį „M</w:t>
      </w:r>
      <w:r w:rsidR="00E25233" w:rsidRPr="00A5553E">
        <w:rPr>
          <w:rFonts w:ascii="TimesNewRomanPS-BoldMT" w:hAnsi="TimesNewRomanPS-BoldMT" w:cs="TimesNewRomanPS-BoldMT"/>
          <w:bCs/>
        </w:rPr>
        <w:t>ažinti socialinę atskirtį“.</w:t>
      </w:r>
      <w:r w:rsidR="001610FE">
        <w:rPr>
          <w:rFonts w:ascii="TimesNewRomanPS-BoldMT" w:hAnsi="TimesNewRomanPS-BoldMT" w:cs="TimesNewRomanPS-BoldMT"/>
          <w:bCs/>
        </w:rPr>
        <w:t xml:space="preserve">  </w:t>
      </w:r>
    </w:p>
    <w:p w14:paraId="5B6039F3" w14:textId="77777777" w:rsidR="00000E61" w:rsidRPr="00AD06D9" w:rsidRDefault="00000E61" w:rsidP="00EC58E4">
      <w:pPr>
        <w:tabs>
          <w:tab w:val="num" w:pos="1440"/>
        </w:tabs>
        <w:spacing w:line="360" w:lineRule="auto"/>
        <w:ind w:firstLine="900"/>
        <w:jc w:val="both"/>
      </w:pPr>
      <w:r w:rsidRPr="00EA2142">
        <w:t xml:space="preserve">Rengiant </w:t>
      </w:r>
      <w:r w:rsidR="00DF1DE5" w:rsidRPr="00EA2142">
        <w:t>S</w:t>
      </w:r>
      <w:r w:rsidRPr="00EA2142">
        <w:t xml:space="preserve">ocialinių paslaugų planą vadovautasi Lietuvos Respublikos </w:t>
      </w:r>
      <w:r w:rsidR="00DF1DE5" w:rsidRPr="00EA2142">
        <w:t>s</w:t>
      </w:r>
      <w:r w:rsidRPr="00EA2142">
        <w:t xml:space="preserve">ocialinės apsaugos ir darbo ministerijos, Lietuvos Respublikos statistikos departamento, Molėtų rajono savivaldybės administracijos Socialinės paramos skyriaus, </w:t>
      </w:r>
      <w:r w:rsidR="00AF3A84" w:rsidRPr="00EA2142">
        <w:t xml:space="preserve"> Molėtų </w:t>
      </w:r>
      <w:r w:rsidR="00514DEF">
        <w:t xml:space="preserve">socialinės </w:t>
      </w:r>
      <w:r w:rsidR="00AF3A84" w:rsidRPr="00EA2142">
        <w:t>paramos centro</w:t>
      </w:r>
      <w:r w:rsidRPr="00EA2142">
        <w:t xml:space="preserve"> ir kitų su socialinių paslaugų teikimu rajone susijusių įstaigų duomenimis.</w:t>
      </w:r>
    </w:p>
    <w:p w14:paraId="159C0F99" w14:textId="77777777" w:rsidR="00000E61" w:rsidRPr="00EA2142" w:rsidRDefault="00000E61" w:rsidP="00EC58E4">
      <w:pPr>
        <w:pStyle w:val="HTMLiankstoformatuotas"/>
        <w:spacing w:line="360" w:lineRule="auto"/>
        <w:ind w:firstLine="900"/>
        <w:rPr>
          <w:rFonts w:ascii="Times New Roman" w:hAnsi="Times New Roman" w:cs="Times New Roman"/>
          <w:sz w:val="24"/>
          <w:szCs w:val="24"/>
        </w:rPr>
      </w:pPr>
      <w:r w:rsidRPr="00EA2142">
        <w:rPr>
          <w:rFonts w:ascii="Times New Roman" w:hAnsi="Times New Roman" w:cs="Times New Roman"/>
          <w:sz w:val="24"/>
          <w:szCs w:val="24"/>
        </w:rPr>
        <w:tab/>
        <w:t>Socialinių paslaugų plane vartojamos sąvokos atitinka Lietuvos Respublikos socialinių paslaugų įstatyme ir kituose teisės aktuose apibrėžtas sąvokas.</w:t>
      </w:r>
    </w:p>
    <w:p w14:paraId="1F0F1EC6" w14:textId="77777777" w:rsidR="00AF3A84" w:rsidRPr="00EA2142" w:rsidRDefault="00AF3A84" w:rsidP="004B109E">
      <w:pPr>
        <w:pStyle w:val="HTMLiankstoformatuotas"/>
        <w:spacing w:line="360" w:lineRule="auto"/>
        <w:rPr>
          <w:rFonts w:ascii="Times New Roman" w:hAnsi="Times New Roman" w:cs="Times New Roman"/>
          <w:sz w:val="24"/>
          <w:szCs w:val="24"/>
        </w:rPr>
      </w:pPr>
    </w:p>
    <w:p w14:paraId="221C62A1" w14:textId="77777777" w:rsidR="00AF3A84" w:rsidRPr="00EA2142" w:rsidRDefault="00AF3A84" w:rsidP="00EC58E4">
      <w:pPr>
        <w:numPr>
          <w:ilvl w:val="0"/>
          <w:numId w:val="1"/>
        </w:numPr>
        <w:spacing w:line="360" w:lineRule="auto"/>
        <w:ind w:left="0" w:firstLine="900"/>
        <w:rPr>
          <w:b/>
        </w:rPr>
      </w:pPr>
      <w:r w:rsidRPr="00EA2142">
        <w:rPr>
          <w:b/>
        </w:rPr>
        <w:t>Socialinių paslaugų teikimo ir plėtros tikslai</w:t>
      </w:r>
    </w:p>
    <w:p w14:paraId="36008604" w14:textId="77777777" w:rsidR="00AF3A84" w:rsidRPr="005828FC" w:rsidRDefault="00AF3A84" w:rsidP="005828FC">
      <w:pPr>
        <w:spacing w:line="360" w:lineRule="auto"/>
        <w:ind w:firstLine="900"/>
        <w:jc w:val="both"/>
      </w:pPr>
      <w:r w:rsidRPr="00EA2142">
        <w:rPr>
          <w:b/>
        </w:rPr>
        <w:lastRenderedPageBreak/>
        <w:t>Socialinių paslaugų teikimo tikslas</w:t>
      </w:r>
      <w:r w:rsidRPr="00EA2142">
        <w:t xml:space="preserve"> – sudaryti tinkamas sąlygas a</w:t>
      </w:r>
      <w:r w:rsidR="00116674">
        <w:t>smeniui (šeimai) įgyti, ugdyti a</w:t>
      </w:r>
      <w:r w:rsidRPr="00EA2142">
        <w:t>r stiprinti gebėjimus</w:t>
      </w:r>
      <w:r w:rsidR="00116674">
        <w:t xml:space="preserve"> ir galimybes</w:t>
      </w:r>
      <w:r w:rsidRPr="00EA2142">
        <w:t xml:space="preserve"> savarankiškai spęsti </w:t>
      </w:r>
      <w:r w:rsidR="00116674">
        <w:t xml:space="preserve">savo socialines problemas, palaikyti socialinius ryšius su visuomene, taip pat padėti įveikti socialinę atskirtį. </w:t>
      </w:r>
    </w:p>
    <w:p w14:paraId="4D2224E3" w14:textId="77777777" w:rsidR="00AF3A84" w:rsidRPr="00641EF0" w:rsidRDefault="00AF3A84" w:rsidP="00EC58E4">
      <w:pPr>
        <w:spacing w:line="360" w:lineRule="auto"/>
        <w:ind w:firstLine="900"/>
        <w:rPr>
          <w:b/>
        </w:rPr>
      </w:pPr>
      <w:r w:rsidRPr="00641EF0">
        <w:rPr>
          <w:b/>
        </w:rPr>
        <w:t>Socialinių paslaugų plėtros tikslai:</w:t>
      </w:r>
    </w:p>
    <w:p w14:paraId="31EE05B6" w14:textId="77777777" w:rsidR="00AF3A84" w:rsidRPr="00EA2142" w:rsidRDefault="00CB4921" w:rsidP="00EC58E4">
      <w:pPr>
        <w:spacing w:line="360" w:lineRule="auto"/>
        <w:ind w:firstLine="900"/>
        <w:jc w:val="both"/>
      </w:pPr>
      <w:r w:rsidRPr="00641EF0">
        <w:t xml:space="preserve">2.1. </w:t>
      </w:r>
      <w:r w:rsidR="00632BB4" w:rsidRPr="00641EF0">
        <w:t>Užtikrinti nestacionarių socialinių paslaugų teikimą rajono gyventojams taip sudarant jiems sąlygas ugdyti ar stiprinti gebėjimus savarankiškai rūpintis asmeniniu (šeimos) gyvenimu, palaikyti socialinius ryšius su visuomene bei padėti įveikti socialinę atskirtį.</w:t>
      </w:r>
    </w:p>
    <w:p w14:paraId="135DEA84" w14:textId="77777777" w:rsidR="00AF3A84" w:rsidRPr="00EA2142" w:rsidRDefault="00CB4921" w:rsidP="00EC58E4">
      <w:pPr>
        <w:spacing w:line="360" w:lineRule="auto"/>
        <w:ind w:firstLine="900"/>
        <w:jc w:val="both"/>
      </w:pPr>
      <w:r w:rsidRPr="00EA2142">
        <w:t xml:space="preserve">2.2. </w:t>
      </w:r>
      <w:r w:rsidR="00632BB4" w:rsidRPr="003E44DE">
        <w:t>Užtikrinti stacionarių socialinių paslaugų gavimą Molėtų rajono gyventojams, kai nestacionarios paslaugos neefektyvios, gerinti šių paslaugų kokybę.</w:t>
      </w:r>
    </w:p>
    <w:p w14:paraId="14FA83CD" w14:textId="77777777" w:rsidR="00A24E98" w:rsidRDefault="00CB4921" w:rsidP="005828FC">
      <w:pPr>
        <w:spacing w:line="360" w:lineRule="auto"/>
        <w:ind w:firstLine="900"/>
      </w:pPr>
      <w:r w:rsidRPr="00EA2142">
        <w:t xml:space="preserve">2.3. </w:t>
      </w:r>
      <w:r w:rsidR="00AF3A84" w:rsidRPr="00EA2142">
        <w:t>Gerinti teikiamų socialinių paslaugų kokybę bei didinti jų prieinamumą gyventojams.</w:t>
      </w:r>
    </w:p>
    <w:p w14:paraId="699F0BA3" w14:textId="77777777" w:rsidR="004B109E" w:rsidRPr="00A24E98" w:rsidRDefault="004B109E" w:rsidP="005828FC">
      <w:pPr>
        <w:spacing w:line="360" w:lineRule="auto"/>
        <w:ind w:firstLine="900"/>
      </w:pPr>
    </w:p>
    <w:p w14:paraId="158E66F3" w14:textId="77777777" w:rsidR="00AF3A84" w:rsidRPr="00EA2142" w:rsidRDefault="00CB4921" w:rsidP="00EC58E4">
      <w:pPr>
        <w:spacing w:line="360" w:lineRule="auto"/>
        <w:ind w:firstLine="900"/>
        <w:rPr>
          <w:b/>
        </w:rPr>
      </w:pPr>
      <w:r w:rsidRPr="00EA2142">
        <w:rPr>
          <w:b/>
        </w:rPr>
        <w:t xml:space="preserve">3. </w:t>
      </w:r>
      <w:r w:rsidR="00AF3A84" w:rsidRPr="003017BF">
        <w:rPr>
          <w:b/>
        </w:rPr>
        <w:t>Socialinių paslaugų plano rengėjai</w:t>
      </w:r>
    </w:p>
    <w:p w14:paraId="13103FFD" w14:textId="77777777" w:rsidR="00AF3A84" w:rsidRPr="00EA2142" w:rsidRDefault="00AF3A84" w:rsidP="009B79DE">
      <w:pPr>
        <w:spacing w:line="360" w:lineRule="auto"/>
        <w:ind w:firstLine="900"/>
        <w:jc w:val="both"/>
      </w:pPr>
      <w:r w:rsidRPr="00EA2142">
        <w:t>Molėtų rajono savivaldybės 20</w:t>
      </w:r>
      <w:r w:rsidR="007543A9">
        <w:t>2</w:t>
      </w:r>
      <w:r w:rsidR="001610FE" w:rsidRPr="001610FE">
        <w:t>1</w:t>
      </w:r>
      <w:r w:rsidRPr="00EA2142">
        <w:t xml:space="preserve"> metų socialinių paslaugų planą rengė Molėtų rajono savivaldybės administracijos Socialinės paramos skyriaus </w:t>
      </w:r>
      <w:r w:rsidR="001610FE">
        <w:t>vyr. specialistė</w:t>
      </w:r>
      <w:r w:rsidR="00147A5D">
        <w:t>-</w:t>
      </w:r>
      <w:r w:rsidR="001610FE">
        <w:t>tarpinstitucinio bendradarbi</w:t>
      </w:r>
      <w:r w:rsidR="00F92DB0">
        <w:t>a</w:t>
      </w:r>
      <w:r w:rsidR="001610FE">
        <w:t>vimo koordinatorė, laikinai vykdanti skyriaus vedėjo funkcijas</w:t>
      </w:r>
      <w:r w:rsidR="00C25835">
        <w:t xml:space="preserve"> Rasa Karūžaitė</w:t>
      </w:r>
      <w:r w:rsidR="001610FE">
        <w:t xml:space="preserve">, </w:t>
      </w:r>
      <w:r w:rsidRPr="00EA2142">
        <w:t xml:space="preserve">Socialinės paramos skyriaus </w:t>
      </w:r>
      <w:r w:rsidR="000C0B25">
        <w:t>socialinė darbuotoja Zita Vorobjovienė</w:t>
      </w:r>
      <w:r w:rsidR="00922C2F" w:rsidRPr="00EA2142">
        <w:t xml:space="preserve"> </w:t>
      </w:r>
      <w:r w:rsidR="00922C2F" w:rsidRPr="00AE2C23">
        <w:t xml:space="preserve">kartu bendradarbiaujant su Molėtų </w:t>
      </w:r>
      <w:r w:rsidR="00514DEF">
        <w:t xml:space="preserve">rajono </w:t>
      </w:r>
      <w:r w:rsidR="00922C2F" w:rsidRPr="00AE2C23">
        <w:t>savivaldybės administracijos skyriais, savivaldybės biudžetinėmis įstaigomis, nevyriausybinėmis ir kitomis organizacijomis.</w:t>
      </w:r>
    </w:p>
    <w:p w14:paraId="717379DD" w14:textId="77777777" w:rsidR="00AF3A84" w:rsidRPr="00EA2142" w:rsidRDefault="00AF3A84"/>
    <w:p w14:paraId="761712E3" w14:textId="77777777" w:rsidR="004B109E" w:rsidRDefault="00AF3A84" w:rsidP="00AF3A84">
      <w:pPr>
        <w:jc w:val="center"/>
        <w:rPr>
          <w:b/>
        </w:rPr>
      </w:pPr>
      <w:r w:rsidRPr="00EA2142">
        <w:rPr>
          <w:b/>
        </w:rPr>
        <w:t>II</w:t>
      </w:r>
      <w:r w:rsidR="004B109E">
        <w:rPr>
          <w:b/>
        </w:rPr>
        <w:t xml:space="preserve"> SKYRIUS</w:t>
      </w:r>
      <w:r w:rsidRPr="00EA2142">
        <w:rPr>
          <w:b/>
        </w:rPr>
        <w:t xml:space="preserve"> </w:t>
      </w:r>
    </w:p>
    <w:p w14:paraId="6E3C7530" w14:textId="77777777" w:rsidR="00AF3A84" w:rsidRPr="00EA2142" w:rsidRDefault="00AF3A84" w:rsidP="00AF3A84">
      <w:pPr>
        <w:jc w:val="center"/>
        <w:rPr>
          <w:b/>
        </w:rPr>
      </w:pPr>
      <w:r w:rsidRPr="00EA2142">
        <w:rPr>
          <w:b/>
        </w:rPr>
        <w:t>BŪKLĖS ANALIZĖ</w:t>
      </w:r>
    </w:p>
    <w:p w14:paraId="2068B3D7" w14:textId="77777777" w:rsidR="00AF3A84" w:rsidRPr="00EA2142" w:rsidRDefault="00AF3A84" w:rsidP="00AF3A84">
      <w:pPr>
        <w:ind w:left="360"/>
        <w:jc w:val="center"/>
        <w:rPr>
          <w:b/>
        </w:rPr>
      </w:pPr>
    </w:p>
    <w:p w14:paraId="6BC80D41" w14:textId="77777777" w:rsidR="00AF3A84" w:rsidRPr="00EA2142" w:rsidRDefault="00CB4921" w:rsidP="005828FC">
      <w:pPr>
        <w:ind w:firstLine="900"/>
        <w:jc w:val="both"/>
        <w:rPr>
          <w:b/>
        </w:rPr>
      </w:pPr>
      <w:r w:rsidRPr="00EA2142">
        <w:rPr>
          <w:b/>
        </w:rPr>
        <w:t xml:space="preserve">4. </w:t>
      </w:r>
      <w:r w:rsidR="00AF3A84" w:rsidRPr="00EA2142">
        <w:rPr>
          <w:b/>
        </w:rPr>
        <w:t>Molėtų rajono savivaldybės demografinės, ekonominės ir socialinės situacijos įvertinimas</w:t>
      </w:r>
    </w:p>
    <w:p w14:paraId="74B161C2" w14:textId="77777777" w:rsidR="00A10884" w:rsidRPr="00A10884" w:rsidRDefault="00AF3A84" w:rsidP="005828FC">
      <w:pPr>
        <w:ind w:left="900"/>
        <w:rPr>
          <w:b/>
        </w:rPr>
      </w:pPr>
      <w:r w:rsidRPr="00EA2142">
        <w:rPr>
          <w:b/>
        </w:rPr>
        <w:t>Teritorijos ypatumai</w:t>
      </w:r>
    </w:p>
    <w:p w14:paraId="54004616" w14:textId="77777777" w:rsidR="00AF3A84" w:rsidRPr="00EA2142" w:rsidRDefault="00AF3A84" w:rsidP="00EC58E4">
      <w:pPr>
        <w:spacing w:line="360" w:lineRule="auto"/>
        <w:ind w:firstLine="900"/>
        <w:jc w:val="both"/>
        <w:rPr>
          <w:color w:val="000000"/>
        </w:rPr>
      </w:pPr>
      <w:r w:rsidRPr="00EA2142">
        <w:rPr>
          <w:color w:val="000000"/>
        </w:rPr>
        <w:t>Molėtų rajonas ribojasi su Švenčionių, Vilniaus, Širvintų, Ukmergės, Anykščių ir Utenos rajonais.</w:t>
      </w:r>
      <w:r w:rsidR="00CB4921" w:rsidRPr="00EA2142">
        <w:rPr>
          <w:color w:val="000000"/>
        </w:rPr>
        <w:t xml:space="preserve"> </w:t>
      </w:r>
      <w:r w:rsidRPr="00EA2142">
        <w:rPr>
          <w:color w:val="000000"/>
        </w:rPr>
        <w:t xml:space="preserve">Geografinė Molėtų rajono padėtis yra labai dėkinga: lengvai pasiekiami didieji Lietuvos miestai: Vilnius – </w:t>
      </w:r>
      <w:smartTag w:uri="urn:schemas-microsoft-com:office:smarttags" w:element="metricconverter">
        <w:smartTagPr>
          <w:attr w:name="ProductID" w:val="64 km"/>
        </w:smartTagPr>
        <w:r w:rsidRPr="00EA2142">
          <w:rPr>
            <w:color w:val="000000"/>
          </w:rPr>
          <w:t>64 km</w:t>
        </w:r>
      </w:smartTag>
      <w:r w:rsidRPr="00EA2142">
        <w:rPr>
          <w:color w:val="000000"/>
        </w:rPr>
        <w:t xml:space="preserve">; Kaunas – </w:t>
      </w:r>
      <w:smartTag w:uri="urn:schemas-microsoft-com:office:smarttags" w:element="metricconverter">
        <w:smartTagPr>
          <w:attr w:name="ProductID" w:val="113 km"/>
        </w:smartTagPr>
        <w:r w:rsidRPr="00EA2142">
          <w:rPr>
            <w:color w:val="000000"/>
          </w:rPr>
          <w:t>113 km</w:t>
        </w:r>
      </w:smartTag>
      <w:r w:rsidRPr="00EA2142">
        <w:rPr>
          <w:color w:val="000000"/>
        </w:rPr>
        <w:t xml:space="preserve">; Klaipėda – </w:t>
      </w:r>
      <w:smartTag w:uri="urn:schemas-microsoft-com:office:smarttags" w:element="metricconverter">
        <w:smartTagPr>
          <w:attr w:name="ProductID" w:val="308 km"/>
        </w:smartTagPr>
        <w:r w:rsidRPr="00EA2142">
          <w:rPr>
            <w:color w:val="000000"/>
          </w:rPr>
          <w:t>308 km</w:t>
        </w:r>
      </w:smartTag>
      <w:r w:rsidRPr="00EA2142">
        <w:rPr>
          <w:color w:val="000000"/>
        </w:rPr>
        <w:t xml:space="preserve">; Utena – </w:t>
      </w:r>
      <w:smartTag w:uri="urn:schemas-microsoft-com:office:smarttags" w:element="metricconverter">
        <w:smartTagPr>
          <w:attr w:name="ProductID" w:val="35 km"/>
        </w:smartTagPr>
        <w:r w:rsidRPr="00EA2142">
          <w:rPr>
            <w:color w:val="000000"/>
          </w:rPr>
          <w:t>35 km</w:t>
        </w:r>
      </w:smartTag>
      <w:r w:rsidRPr="00EA2142">
        <w:rPr>
          <w:color w:val="000000"/>
        </w:rPr>
        <w:t>.</w:t>
      </w:r>
      <w:r w:rsidRPr="00EA2142">
        <w:rPr>
          <w:rStyle w:val="Puslapioinaosnuoroda"/>
          <w:color w:val="000000"/>
        </w:rPr>
        <w:footnoteReference w:id="1"/>
      </w:r>
      <w:r w:rsidR="00CB4921" w:rsidRPr="00EA2142">
        <w:rPr>
          <w:color w:val="000000"/>
        </w:rPr>
        <w:t xml:space="preserve"> </w:t>
      </w:r>
      <w:r w:rsidRPr="00EA2142">
        <w:rPr>
          <w:color w:val="000000"/>
        </w:rPr>
        <w:t xml:space="preserve">Molėtų rajone yra 11 seniūnijų, 1 miestas (Molėtai), 5 miesteliai (Alanta, Balninkai, Dubingiai, Giedraičiai, Joniškis). </w:t>
      </w:r>
    </w:p>
    <w:p w14:paraId="298DA883" w14:textId="0ABF5293" w:rsidR="00A10884" w:rsidRDefault="00D80B9B" w:rsidP="00A10884">
      <w:pPr>
        <w:spacing w:line="360" w:lineRule="auto"/>
        <w:jc w:val="center"/>
        <w:rPr>
          <w:color w:val="000000"/>
          <w:sz w:val="16"/>
          <w:szCs w:val="16"/>
        </w:rPr>
      </w:pPr>
      <w:r>
        <w:rPr>
          <w:noProof/>
          <w:color w:val="000000"/>
        </w:rPr>
        <w:lastRenderedPageBreak/>
        <w:drawing>
          <wp:inline distT="0" distB="0" distL="0" distR="0" wp14:anchorId="2E47858B" wp14:editId="12380909">
            <wp:extent cx="3580765" cy="3209290"/>
            <wp:effectExtent l="0" t="0" r="0" b="0"/>
            <wp:docPr id="982" name="Paveikslėlis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209290"/>
                    </a:xfrm>
                    <a:prstGeom prst="rect">
                      <a:avLst/>
                    </a:prstGeom>
                    <a:noFill/>
                  </pic:spPr>
                </pic:pic>
              </a:graphicData>
            </a:graphic>
          </wp:inline>
        </w:drawing>
      </w:r>
    </w:p>
    <w:p w14:paraId="3A86805C" w14:textId="77777777" w:rsidR="00A10884" w:rsidRPr="00EA2142" w:rsidRDefault="00A10884" w:rsidP="00C71B18">
      <w:pPr>
        <w:spacing w:line="276" w:lineRule="auto"/>
        <w:jc w:val="center"/>
        <w:rPr>
          <w:color w:val="000000"/>
          <w:sz w:val="16"/>
          <w:szCs w:val="16"/>
        </w:rPr>
      </w:pPr>
      <w:r w:rsidRPr="00EA2142">
        <w:rPr>
          <w:color w:val="000000"/>
          <w:sz w:val="16"/>
          <w:szCs w:val="16"/>
        </w:rPr>
        <w:t>Šaltinis: www.wikipedia.org</w:t>
      </w:r>
    </w:p>
    <w:p w14:paraId="54F709EF" w14:textId="77777777" w:rsidR="00AF3A84" w:rsidRPr="00EA2142" w:rsidRDefault="00AF3A84" w:rsidP="00C71B18">
      <w:pPr>
        <w:spacing w:line="276" w:lineRule="auto"/>
        <w:jc w:val="both"/>
        <w:rPr>
          <w:color w:val="000000"/>
        </w:rPr>
      </w:pPr>
    </w:p>
    <w:p w14:paraId="2444FEBA" w14:textId="77777777" w:rsidR="00AF3A84" w:rsidRPr="00D11B4C" w:rsidRDefault="00AF3A84" w:rsidP="00C71B18">
      <w:pPr>
        <w:numPr>
          <w:ilvl w:val="1"/>
          <w:numId w:val="1"/>
        </w:numPr>
        <w:tabs>
          <w:tab w:val="clear" w:pos="1391"/>
          <w:tab w:val="num" w:pos="0"/>
        </w:tabs>
        <w:spacing w:line="276" w:lineRule="auto"/>
        <w:ind w:left="0" w:firstLine="900"/>
        <w:rPr>
          <w:b/>
        </w:rPr>
      </w:pPr>
      <w:r w:rsidRPr="00D11B4C">
        <w:rPr>
          <w:b/>
        </w:rPr>
        <w:t>Vidutinis metinis gyventojų skaičius ir sudėtis</w:t>
      </w:r>
      <w:r w:rsidR="00D11B4C">
        <w:rPr>
          <w:b/>
        </w:rPr>
        <w:t xml:space="preserve"> </w:t>
      </w:r>
    </w:p>
    <w:p w14:paraId="05ECE470" w14:textId="77777777" w:rsidR="003E57B9" w:rsidRDefault="00126B3D" w:rsidP="00EC58E4">
      <w:pPr>
        <w:tabs>
          <w:tab w:val="num" w:pos="0"/>
        </w:tabs>
        <w:spacing w:line="360" w:lineRule="auto"/>
        <w:ind w:firstLine="900"/>
        <w:jc w:val="both"/>
        <w:rPr>
          <w:color w:val="000000"/>
        </w:rPr>
      </w:pPr>
      <w:r w:rsidRPr="00D11B4C">
        <w:rPr>
          <w:color w:val="000000"/>
        </w:rPr>
        <w:t xml:space="preserve">Lietuvos </w:t>
      </w:r>
      <w:r w:rsidR="00AC3D23" w:rsidRPr="00D11B4C">
        <w:rPr>
          <w:color w:val="000000"/>
        </w:rPr>
        <w:t>R</w:t>
      </w:r>
      <w:r w:rsidRPr="00D11B4C">
        <w:rPr>
          <w:color w:val="000000"/>
        </w:rPr>
        <w:t xml:space="preserve">espublikos 2011 metų visuotinio gyventojų ir būsto surašymo rezultatai parodė, kad Lietuvoje gyventojų skaičius </w:t>
      </w:r>
      <w:r w:rsidR="00AC3D23" w:rsidRPr="00D11B4C">
        <w:rPr>
          <w:color w:val="000000"/>
        </w:rPr>
        <w:t xml:space="preserve">sparčiai </w:t>
      </w:r>
      <w:r w:rsidRPr="00D11B4C">
        <w:rPr>
          <w:color w:val="000000"/>
        </w:rPr>
        <w:t>mažėja</w:t>
      </w:r>
      <w:r w:rsidR="00AC3D23" w:rsidRPr="00D11B4C">
        <w:rPr>
          <w:color w:val="000000"/>
        </w:rPr>
        <w:t xml:space="preserve">. </w:t>
      </w:r>
      <w:r w:rsidR="00AF3A84" w:rsidRPr="00D11B4C">
        <w:rPr>
          <w:color w:val="000000"/>
        </w:rPr>
        <w:t>Statistikos departamento</w:t>
      </w:r>
      <w:r w:rsidR="00AF3A84" w:rsidRPr="00D11B4C">
        <w:t xml:space="preserve"> prie Lietuvos Respublikos Vyriausybės (toliau – Statistikos departamentas) </w:t>
      </w:r>
      <w:r w:rsidR="00AF3A84" w:rsidRPr="00D11B4C">
        <w:rPr>
          <w:color w:val="000000"/>
        </w:rPr>
        <w:t>duomenimis Lietuvoje 20</w:t>
      </w:r>
      <w:r w:rsidR="00AE0DB0" w:rsidRPr="00D11B4C">
        <w:rPr>
          <w:color w:val="000000"/>
        </w:rPr>
        <w:t>11</w:t>
      </w:r>
      <w:r w:rsidR="00AF3A84" w:rsidRPr="00D11B4C">
        <w:rPr>
          <w:color w:val="000000"/>
        </w:rPr>
        <w:t xml:space="preserve"> metų pradžioje gyventojų skaičius buvo 3</w:t>
      </w:r>
      <w:r w:rsidR="00AE0DB0" w:rsidRPr="00D11B4C">
        <w:rPr>
          <w:color w:val="000000"/>
        </w:rPr>
        <w:t xml:space="preserve">244,5 </w:t>
      </w:r>
      <w:r w:rsidRPr="00D11B4C">
        <w:rPr>
          <w:color w:val="000000"/>
        </w:rPr>
        <w:t xml:space="preserve">tūkst., </w:t>
      </w:r>
      <w:r w:rsidR="00AF3A84" w:rsidRPr="00D11B4C">
        <w:rPr>
          <w:color w:val="000000"/>
        </w:rPr>
        <w:t>20</w:t>
      </w:r>
      <w:r w:rsidR="00B07FF0" w:rsidRPr="00D11B4C">
        <w:rPr>
          <w:color w:val="000000"/>
        </w:rPr>
        <w:t>2</w:t>
      </w:r>
      <w:r w:rsidR="001610FE" w:rsidRPr="00D11B4C">
        <w:rPr>
          <w:color w:val="000000"/>
        </w:rPr>
        <w:t>1</w:t>
      </w:r>
      <w:r w:rsidR="00AF3A84" w:rsidRPr="00D11B4C">
        <w:rPr>
          <w:color w:val="000000"/>
        </w:rPr>
        <w:t xml:space="preserve"> metų pradžioje – </w:t>
      </w:r>
      <w:r w:rsidR="00FF4CFD" w:rsidRPr="00D11B4C">
        <w:rPr>
          <w:color w:val="000000"/>
        </w:rPr>
        <w:t>2</w:t>
      </w:r>
      <w:r w:rsidR="00B07FF0" w:rsidRPr="00D11B4C">
        <w:rPr>
          <w:color w:val="000000"/>
        </w:rPr>
        <w:t>79</w:t>
      </w:r>
      <w:r w:rsidR="00AE0DB0" w:rsidRPr="00D11B4C">
        <w:rPr>
          <w:color w:val="000000"/>
        </w:rPr>
        <w:t>5</w:t>
      </w:r>
      <w:r w:rsidR="003B2069" w:rsidRPr="00D11B4C">
        <w:rPr>
          <w:color w:val="000000"/>
        </w:rPr>
        <w:t>,</w:t>
      </w:r>
      <w:r w:rsidR="00AE0DB0" w:rsidRPr="00D11B4C">
        <w:rPr>
          <w:color w:val="000000"/>
        </w:rPr>
        <w:t>2</w:t>
      </w:r>
      <w:r w:rsidR="00AF3A84" w:rsidRPr="00D11B4C">
        <w:rPr>
          <w:color w:val="000000"/>
        </w:rPr>
        <w:t xml:space="preserve"> tūkst.</w:t>
      </w:r>
      <w:r w:rsidRPr="00D11B4C">
        <w:rPr>
          <w:color w:val="000000"/>
        </w:rPr>
        <w:t xml:space="preserve"> </w:t>
      </w:r>
      <w:r w:rsidR="00AF3A84" w:rsidRPr="00D11B4C">
        <w:rPr>
          <w:color w:val="000000"/>
        </w:rPr>
        <w:t xml:space="preserve">Lietuvoje </w:t>
      </w:r>
      <w:r w:rsidR="00AF3A84" w:rsidRPr="00D11B4C">
        <w:t>20</w:t>
      </w:r>
      <w:r w:rsidR="00B07FF0" w:rsidRPr="00D11B4C">
        <w:t>2</w:t>
      </w:r>
      <w:r w:rsidR="00AE0DB0" w:rsidRPr="00D11B4C">
        <w:t>1</w:t>
      </w:r>
      <w:r w:rsidR="00AF3A84" w:rsidRPr="00D11B4C">
        <w:t xml:space="preserve"> m. pradžioje, lyginant su 20</w:t>
      </w:r>
      <w:r w:rsidR="00AE0DB0" w:rsidRPr="00D11B4C">
        <w:t>11</w:t>
      </w:r>
      <w:r w:rsidR="00AF3A84" w:rsidRPr="00D11B4C">
        <w:t xml:space="preserve"> m. pradžia, gyventojų skaičius sumažėjo </w:t>
      </w:r>
      <w:r w:rsidRPr="00D11B4C">
        <w:t xml:space="preserve">net </w:t>
      </w:r>
      <w:r w:rsidR="00AE0DB0" w:rsidRPr="00D11B4C">
        <w:t>13,8</w:t>
      </w:r>
      <w:r w:rsidR="00AF3A84" w:rsidRPr="00D11B4C">
        <w:t xml:space="preserve"> proc. Utenos apskrityje gyventojų skaičius 20</w:t>
      </w:r>
      <w:r w:rsidR="00147A5D" w:rsidRPr="00D11B4C">
        <w:t>1</w:t>
      </w:r>
      <w:r w:rsidR="00AE0DB0" w:rsidRPr="00D11B4C">
        <w:t>1</w:t>
      </w:r>
      <w:r w:rsidR="00AF3A84" w:rsidRPr="00D11B4C">
        <w:t xml:space="preserve"> metų pradžioje buvo </w:t>
      </w:r>
      <w:r w:rsidR="00AE0DB0" w:rsidRPr="00D11B4C">
        <w:t xml:space="preserve">157,4 </w:t>
      </w:r>
      <w:r w:rsidR="00AF3A84" w:rsidRPr="00D11B4C">
        <w:t xml:space="preserve">tūkst., </w:t>
      </w:r>
      <w:r w:rsidRPr="00D11B4C">
        <w:t>201</w:t>
      </w:r>
      <w:r w:rsidR="00AE0DB0" w:rsidRPr="00D11B4C">
        <w:t>6</w:t>
      </w:r>
      <w:r w:rsidRPr="00D11B4C">
        <w:t xml:space="preserve"> m. pradžioje </w:t>
      </w:r>
      <w:r w:rsidR="00BA2FAD" w:rsidRPr="00D11B4C">
        <w:t>–</w:t>
      </w:r>
      <w:r w:rsidRPr="00D11B4C">
        <w:t xml:space="preserve"> </w:t>
      </w:r>
      <w:r w:rsidR="00BA2FAD" w:rsidRPr="00D11B4C">
        <w:t>vos daugiau</w:t>
      </w:r>
      <w:r w:rsidR="00AC3D23" w:rsidRPr="00D11B4C">
        <w:t xml:space="preserve"> </w:t>
      </w:r>
      <w:r w:rsidR="00AC3D23" w:rsidRPr="00D11B4C">
        <w:rPr>
          <w:color w:val="000000"/>
        </w:rPr>
        <w:t xml:space="preserve">nei </w:t>
      </w:r>
      <w:r w:rsidR="00AE0DB0" w:rsidRPr="00D11B4C">
        <w:rPr>
          <w:color w:val="000000"/>
        </w:rPr>
        <w:t>137,3</w:t>
      </w:r>
      <w:r w:rsidR="00657760">
        <w:rPr>
          <w:color w:val="000000"/>
        </w:rPr>
        <w:t xml:space="preserve"> tūkst.</w:t>
      </w:r>
      <w:r w:rsidR="001A0146" w:rsidRPr="00D11B4C">
        <w:rPr>
          <w:color w:val="000000"/>
        </w:rPr>
        <w:t>, o 20</w:t>
      </w:r>
      <w:r w:rsidR="00B07FF0" w:rsidRPr="00D11B4C">
        <w:rPr>
          <w:color w:val="000000"/>
        </w:rPr>
        <w:t>2</w:t>
      </w:r>
      <w:r w:rsidR="00AE0DB0" w:rsidRPr="00D11B4C">
        <w:rPr>
          <w:color w:val="000000"/>
        </w:rPr>
        <w:t>1</w:t>
      </w:r>
      <w:r w:rsidR="001A0146" w:rsidRPr="00D11B4C">
        <w:rPr>
          <w:color w:val="000000"/>
        </w:rPr>
        <w:t xml:space="preserve"> m</w:t>
      </w:r>
      <w:r w:rsidR="00FD5CEE" w:rsidRPr="00D11B4C">
        <w:rPr>
          <w:color w:val="000000"/>
        </w:rPr>
        <w:t>etų</w:t>
      </w:r>
      <w:r w:rsidR="001A0146" w:rsidRPr="00D11B4C">
        <w:rPr>
          <w:color w:val="000000"/>
        </w:rPr>
        <w:t xml:space="preserve"> pradžioje </w:t>
      </w:r>
      <w:r w:rsidR="00FD5CEE" w:rsidRPr="00D11B4C">
        <w:rPr>
          <w:color w:val="000000"/>
        </w:rPr>
        <w:t>1</w:t>
      </w:r>
      <w:r w:rsidR="003E57B9" w:rsidRPr="00D11B4C">
        <w:rPr>
          <w:color w:val="000000"/>
        </w:rPr>
        <w:t>2</w:t>
      </w:r>
      <w:r w:rsidR="00AE0DB0" w:rsidRPr="00D11B4C">
        <w:rPr>
          <w:color w:val="000000"/>
        </w:rPr>
        <w:t xml:space="preserve">3,5 </w:t>
      </w:r>
      <w:r w:rsidR="00FD5CEE" w:rsidRPr="00D11B4C">
        <w:rPr>
          <w:color w:val="000000"/>
        </w:rPr>
        <w:t>tūkst.</w:t>
      </w:r>
      <w:r w:rsidR="00AE0DB0" w:rsidRPr="00D11B4C">
        <w:rPr>
          <w:color w:val="000000"/>
        </w:rPr>
        <w:t>.</w:t>
      </w:r>
      <w:r w:rsidR="00AF3A84" w:rsidRPr="00D11B4C">
        <w:t xml:space="preserve"> Utenos apskrityje 20</w:t>
      </w:r>
      <w:r w:rsidR="00CE57E9" w:rsidRPr="00D11B4C">
        <w:t>2</w:t>
      </w:r>
      <w:r w:rsidR="00AE0DB0" w:rsidRPr="00D11B4C">
        <w:t>1</w:t>
      </w:r>
      <w:r w:rsidR="00AF3A84" w:rsidRPr="00D11B4C">
        <w:t xml:space="preserve"> metų pradžioje, lyginant su 20</w:t>
      </w:r>
      <w:r w:rsidR="00AE0DB0" w:rsidRPr="00D11B4C">
        <w:t>11</w:t>
      </w:r>
      <w:r w:rsidR="00AF3A84" w:rsidRPr="00D11B4C">
        <w:t xml:space="preserve"> metų pradžia, gyventojų skaičius sumažėjo </w:t>
      </w:r>
      <w:r w:rsidR="00AE0DB0" w:rsidRPr="00D11B4C">
        <w:t>21,5</w:t>
      </w:r>
      <w:r w:rsidR="00FD5CEE" w:rsidRPr="00D11B4C">
        <w:t xml:space="preserve"> </w:t>
      </w:r>
      <w:r w:rsidR="00AF3A84" w:rsidRPr="00D11B4C">
        <w:rPr>
          <w:color w:val="000000"/>
        </w:rPr>
        <w:t>proc.</w:t>
      </w:r>
    </w:p>
    <w:p w14:paraId="6C045F5F" w14:textId="75119294" w:rsidR="0075402A" w:rsidRPr="00116674" w:rsidRDefault="00D80B9B" w:rsidP="00116674">
      <w:pPr>
        <w:tabs>
          <w:tab w:val="num" w:pos="0"/>
        </w:tabs>
        <w:jc w:val="right"/>
        <w:rPr>
          <w:i/>
          <w:sz w:val="20"/>
          <w:szCs w:val="20"/>
        </w:rPr>
      </w:pPr>
      <w:r>
        <w:rPr>
          <w:noProof/>
        </w:rPr>
        <w:drawing>
          <wp:anchor distT="0" distB="0" distL="114300" distR="114300" simplePos="0" relativeHeight="251656704" behindDoc="0" locked="0" layoutInCell="1" allowOverlap="1" wp14:anchorId="4FF90C29" wp14:editId="2D641F4D">
            <wp:simplePos x="0" y="0"/>
            <wp:positionH relativeFrom="column">
              <wp:posOffset>123825</wp:posOffset>
            </wp:positionH>
            <wp:positionV relativeFrom="paragraph">
              <wp:posOffset>203200</wp:posOffset>
            </wp:positionV>
            <wp:extent cx="5943600" cy="2520950"/>
            <wp:effectExtent l="3810" t="635" r="0" b="2540"/>
            <wp:wrapSquare wrapText="bothSides"/>
            <wp:docPr id="38" name="Objekta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A56DF" w:rsidRPr="00EA2142">
        <w:rPr>
          <w:i/>
          <w:sz w:val="20"/>
          <w:szCs w:val="20"/>
        </w:rPr>
        <w:t>1 diagrama</w:t>
      </w:r>
    </w:p>
    <w:p w14:paraId="7ECBB2AC" w14:textId="77777777" w:rsidR="0075402A" w:rsidRPr="004D5AD1" w:rsidRDefault="0075402A" w:rsidP="004D5AD1">
      <w:pPr>
        <w:tabs>
          <w:tab w:val="num" w:pos="0"/>
        </w:tabs>
        <w:rPr>
          <w:sz w:val="20"/>
          <w:szCs w:val="20"/>
        </w:rPr>
      </w:pPr>
      <w:r w:rsidRPr="00EA2142">
        <w:rPr>
          <w:sz w:val="20"/>
          <w:szCs w:val="20"/>
        </w:rPr>
        <w:t>Statistikos departamento duomenys</w:t>
      </w:r>
    </w:p>
    <w:p w14:paraId="679277BA" w14:textId="77777777" w:rsidR="00AF3A84" w:rsidRPr="00EA2142" w:rsidRDefault="00AF3A84" w:rsidP="00EC58E4">
      <w:pPr>
        <w:tabs>
          <w:tab w:val="num" w:pos="0"/>
        </w:tabs>
        <w:spacing w:line="360" w:lineRule="auto"/>
        <w:ind w:firstLine="851"/>
        <w:jc w:val="both"/>
      </w:pPr>
      <w:r w:rsidRPr="00EA2142">
        <w:lastRenderedPageBreak/>
        <w:t>Statistikos departamento pateiktais duomenimis, gyventojų skaičius Molėtų rajono savivaldybėje pastaraisiais metais tendencingai mažėja. Molėtų rajono savivaldybėje 20</w:t>
      </w:r>
      <w:r w:rsidR="003B15D9">
        <w:t>1</w:t>
      </w:r>
      <w:r w:rsidR="00AE0DB0">
        <w:t>1</w:t>
      </w:r>
      <w:r w:rsidRPr="00EA2142">
        <w:t xml:space="preserve"> metų pradžioje gyventojų skaičius siekė </w:t>
      </w:r>
      <w:r w:rsidR="00AE0DB0">
        <w:t>2</w:t>
      </w:r>
      <w:r w:rsidR="00C25835">
        <w:t>1</w:t>
      </w:r>
      <w:r w:rsidR="00AE0DB0">
        <w:t>,7</w:t>
      </w:r>
      <w:r w:rsidR="00514DEF">
        <w:t xml:space="preserve"> tūkst.,</w:t>
      </w:r>
      <w:r w:rsidRPr="00EA2142">
        <w:t xml:space="preserve"> </w:t>
      </w:r>
      <w:r w:rsidR="002E5926" w:rsidRPr="00EA2142">
        <w:t>201</w:t>
      </w:r>
      <w:r w:rsidR="00AE0DB0">
        <w:t>4</w:t>
      </w:r>
      <w:r w:rsidR="002E5926" w:rsidRPr="00EA2142">
        <w:t xml:space="preserve"> m.</w:t>
      </w:r>
      <w:r w:rsidR="00126B3D" w:rsidRPr="00EA2142">
        <w:t xml:space="preserve"> </w:t>
      </w:r>
      <w:r w:rsidR="00AE0DB0">
        <w:t>nukrito žemiau 20 tūkstančių ir tesiekė–</w:t>
      </w:r>
      <w:r w:rsidR="00126B3D" w:rsidRPr="00EA2142">
        <w:t xml:space="preserve"> </w:t>
      </w:r>
      <w:r w:rsidR="00AE0DB0">
        <w:t>19,6</w:t>
      </w:r>
      <w:r w:rsidR="00126B3D" w:rsidRPr="00EA2142">
        <w:t xml:space="preserve"> tūkst.</w:t>
      </w:r>
      <w:r w:rsidR="00514DEF">
        <w:t>, 201</w:t>
      </w:r>
      <w:r w:rsidR="00AE0DB0">
        <w:t>7</w:t>
      </w:r>
      <w:r w:rsidR="00514DEF">
        <w:t xml:space="preserve"> m. </w:t>
      </w:r>
      <w:r w:rsidR="00AE0DB0">
        <w:t>– 18,</w:t>
      </w:r>
      <w:r w:rsidR="00C25835">
        <w:t>4</w:t>
      </w:r>
      <w:r w:rsidR="00D11B4C">
        <w:t xml:space="preserve"> tūkst.</w:t>
      </w:r>
      <w:r w:rsidR="00AE0DB0">
        <w:t xml:space="preserve">, </w:t>
      </w:r>
      <w:r w:rsidR="001B1675">
        <w:t>o 20</w:t>
      </w:r>
      <w:r w:rsidR="00CE57E9">
        <w:t>2</w:t>
      </w:r>
      <w:r w:rsidR="00AE0DB0">
        <w:t>1</w:t>
      </w:r>
      <w:r w:rsidR="001B1675">
        <w:t xml:space="preserve"> m. pradžioje </w:t>
      </w:r>
      <w:r w:rsidR="00CE57E9">
        <w:t>te</w:t>
      </w:r>
      <w:r w:rsidR="001B1675">
        <w:t xml:space="preserve">besiekė </w:t>
      </w:r>
      <w:r w:rsidR="00780962">
        <w:t>tik</w:t>
      </w:r>
      <w:r w:rsidR="001B1675">
        <w:t xml:space="preserve"> </w:t>
      </w:r>
      <w:r w:rsidR="00D11B4C">
        <w:t>16,9</w:t>
      </w:r>
      <w:r w:rsidR="001B1675">
        <w:t xml:space="preserve"> tūkst. </w:t>
      </w:r>
      <w:r w:rsidRPr="00EA2142">
        <w:t>Molėtų rajono savivaldybėje 20</w:t>
      </w:r>
      <w:r w:rsidR="00CE57E9">
        <w:t>2</w:t>
      </w:r>
      <w:r w:rsidR="00D11B4C">
        <w:t>1</w:t>
      </w:r>
      <w:r w:rsidR="000F7C89" w:rsidRPr="00EA2142">
        <w:t xml:space="preserve"> m. </w:t>
      </w:r>
      <w:r w:rsidRPr="00EA2142">
        <w:t>pradžioje, lyginant su 20</w:t>
      </w:r>
      <w:r w:rsidR="003B15D9">
        <w:t>1</w:t>
      </w:r>
      <w:r w:rsidR="00D11B4C">
        <w:t>1</w:t>
      </w:r>
      <w:r w:rsidRPr="00EA2142">
        <w:t xml:space="preserve"> m., gyventojų skaičius sumažėjo</w:t>
      </w:r>
      <w:r w:rsidR="004D5AD1">
        <w:t xml:space="preserve"> beveik </w:t>
      </w:r>
      <w:r w:rsidR="00D11B4C">
        <w:t>22,42</w:t>
      </w:r>
      <w:r w:rsidR="003B2069">
        <w:t xml:space="preserve"> </w:t>
      </w:r>
      <w:r w:rsidRPr="00EA2142">
        <w:t xml:space="preserve">proc. </w:t>
      </w:r>
      <w:r w:rsidR="00AC3D23" w:rsidRPr="008F791D">
        <w:rPr>
          <w:color w:val="000000"/>
        </w:rPr>
        <w:t xml:space="preserve">Šis rodiklis </w:t>
      </w:r>
      <w:r w:rsidR="003B2069" w:rsidRPr="008F791D">
        <w:rPr>
          <w:color w:val="000000"/>
        </w:rPr>
        <w:t>didesnis nei</w:t>
      </w:r>
      <w:r w:rsidR="00AC3D23" w:rsidRPr="008F791D">
        <w:rPr>
          <w:color w:val="000000"/>
        </w:rPr>
        <w:t xml:space="preserve"> šalies</w:t>
      </w:r>
      <w:r w:rsidR="00400196" w:rsidRPr="008F791D">
        <w:rPr>
          <w:color w:val="000000"/>
        </w:rPr>
        <w:t>, bet</w:t>
      </w:r>
      <w:r w:rsidR="00AC3D23" w:rsidRPr="008F791D">
        <w:rPr>
          <w:color w:val="000000"/>
        </w:rPr>
        <w:t xml:space="preserve"> </w:t>
      </w:r>
      <w:r w:rsidR="003B2069" w:rsidRPr="008F791D">
        <w:rPr>
          <w:color w:val="000000"/>
        </w:rPr>
        <w:t>ar</w:t>
      </w:r>
      <w:r w:rsidR="00400196" w:rsidRPr="008F791D">
        <w:rPr>
          <w:color w:val="000000"/>
        </w:rPr>
        <w:t>timas apskrities rodikliu</w:t>
      </w:r>
      <w:r w:rsidR="00AC3D23" w:rsidRPr="008F791D">
        <w:rPr>
          <w:color w:val="000000"/>
        </w:rPr>
        <w:t>i.</w:t>
      </w:r>
    </w:p>
    <w:p w14:paraId="79081586" w14:textId="77777777" w:rsidR="00CA56DF" w:rsidRPr="00EA2142" w:rsidRDefault="00CA56DF" w:rsidP="00EC58E4">
      <w:pPr>
        <w:tabs>
          <w:tab w:val="num" w:pos="0"/>
        </w:tabs>
        <w:jc w:val="right"/>
        <w:rPr>
          <w:i/>
          <w:sz w:val="20"/>
          <w:szCs w:val="20"/>
        </w:rPr>
      </w:pPr>
      <w:r>
        <w:rPr>
          <w:i/>
          <w:sz w:val="20"/>
          <w:szCs w:val="20"/>
        </w:rPr>
        <w:t>2</w:t>
      </w:r>
      <w:r w:rsidRPr="00EA2142">
        <w:rPr>
          <w:i/>
          <w:sz w:val="20"/>
          <w:szCs w:val="20"/>
        </w:rPr>
        <w:t xml:space="preserve"> diagrama</w:t>
      </w:r>
    </w:p>
    <w:p w14:paraId="462EB8A7" w14:textId="768027E7" w:rsidR="000F7C89" w:rsidRPr="00EA2142" w:rsidRDefault="00D80B9B" w:rsidP="00EC58E4">
      <w:pPr>
        <w:tabs>
          <w:tab w:val="num" w:pos="0"/>
        </w:tabs>
        <w:rPr>
          <w:sz w:val="20"/>
          <w:szCs w:val="20"/>
        </w:rPr>
      </w:pPr>
      <w:r w:rsidRPr="00EA2142">
        <w:rPr>
          <w:i/>
          <w:noProof/>
        </w:rPr>
        <w:drawing>
          <wp:anchor distT="0" distB="0" distL="114300" distR="114300" simplePos="0" relativeHeight="251655680" behindDoc="0" locked="0" layoutInCell="1" allowOverlap="1" wp14:anchorId="20546992" wp14:editId="7D27AF61">
            <wp:simplePos x="0" y="0"/>
            <wp:positionH relativeFrom="column">
              <wp:posOffset>102870</wp:posOffset>
            </wp:positionH>
            <wp:positionV relativeFrom="paragraph">
              <wp:posOffset>50165</wp:posOffset>
            </wp:positionV>
            <wp:extent cx="6286500" cy="2190115"/>
            <wp:effectExtent l="1905" t="0" r="0" b="4445"/>
            <wp:wrapSquare wrapText="bothSides"/>
            <wp:docPr id="25"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F7C89" w:rsidRPr="00EA2142">
        <w:rPr>
          <w:sz w:val="20"/>
          <w:szCs w:val="20"/>
        </w:rPr>
        <w:t>Statistikos departamento duomenys</w:t>
      </w:r>
    </w:p>
    <w:p w14:paraId="096ECBFE" w14:textId="77777777" w:rsidR="000F7C89" w:rsidRPr="00EA2142" w:rsidRDefault="000F7C89" w:rsidP="00EC58E4">
      <w:pPr>
        <w:tabs>
          <w:tab w:val="num" w:pos="0"/>
        </w:tabs>
        <w:spacing w:line="360" w:lineRule="auto"/>
        <w:ind w:firstLine="851"/>
        <w:jc w:val="both"/>
      </w:pPr>
    </w:p>
    <w:p w14:paraId="7A948345" w14:textId="77777777" w:rsidR="000F7C89" w:rsidRPr="00EA2142" w:rsidRDefault="00A278A3" w:rsidP="00EC58E4">
      <w:pPr>
        <w:tabs>
          <w:tab w:val="num" w:pos="0"/>
        </w:tabs>
        <w:spacing w:line="360" w:lineRule="auto"/>
        <w:ind w:firstLine="851"/>
        <w:jc w:val="both"/>
      </w:pPr>
      <w:r>
        <w:t xml:space="preserve">  </w:t>
      </w:r>
      <w:r w:rsidR="000F7C89" w:rsidRPr="00EA2142">
        <w:t xml:space="preserve">Veiksniai, </w:t>
      </w:r>
      <w:r w:rsidR="00DF1DE5" w:rsidRPr="00EA2142">
        <w:t>darantys įtaką</w:t>
      </w:r>
      <w:r w:rsidR="000F7C89" w:rsidRPr="00EA2142">
        <w:t xml:space="preserve"> gyventojų skaičiaus mažėjim</w:t>
      </w:r>
      <w:r w:rsidR="00DF1DE5" w:rsidRPr="00EA2142">
        <w:t>ui</w:t>
      </w:r>
      <w:r w:rsidR="000F7C89" w:rsidRPr="00EA2142">
        <w:t xml:space="preserve"> Molėtų rajone, yra analogiški veiksniams, darantiems didžiausią įtaką demografin</w:t>
      </w:r>
      <w:r w:rsidR="002B13D7" w:rsidRPr="00EA2142">
        <w:t>ė</w:t>
      </w:r>
      <w:r w:rsidR="000F7C89" w:rsidRPr="00EA2142">
        <w:t>s situacijos pokyčiams Lietuvos Respublikoje.</w:t>
      </w:r>
    </w:p>
    <w:p w14:paraId="2E7CF085" w14:textId="77777777" w:rsidR="000F7C89" w:rsidRPr="00EA2142" w:rsidRDefault="000F7C89" w:rsidP="00517D59">
      <w:pPr>
        <w:tabs>
          <w:tab w:val="num" w:pos="0"/>
        </w:tabs>
        <w:ind w:firstLine="900"/>
        <w:jc w:val="right"/>
        <w:rPr>
          <w:i/>
          <w:sz w:val="20"/>
          <w:szCs w:val="20"/>
        </w:rPr>
      </w:pPr>
      <w:r w:rsidRPr="00EA2142">
        <w:rPr>
          <w:i/>
          <w:sz w:val="20"/>
          <w:szCs w:val="20"/>
        </w:rPr>
        <w:t>1 lentelė</w:t>
      </w:r>
    </w:p>
    <w:tbl>
      <w:tblPr>
        <w:tblpPr w:leftFromText="180" w:rightFromText="180" w:vertAnchor="text" w:horzAnchor="margin" w:tblpY="31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83"/>
        <w:gridCol w:w="1618"/>
        <w:gridCol w:w="1620"/>
        <w:gridCol w:w="1631"/>
        <w:gridCol w:w="1629"/>
        <w:gridCol w:w="1627"/>
      </w:tblGrid>
      <w:tr w:rsidR="000F7C89" w:rsidRPr="00EA2142" w14:paraId="2E2207EA" w14:textId="77777777" w:rsidTr="007A34A1">
        <w:trPr>
          <w:trHeight w:val="288"/>
        </w:trPr>
        <w:tc>
          <w:tcPr>
            <w:tcW w:w="1500" w:type="dxa"/>
            <w:vAlign w:val="center"/>
          </w:tcPr>
          <w:p w14:paraId="0A23DAF0" w14:textId="77777777" w:rsidR="000F7C89" w:rsidRPr="00EA2142" w:rsidRDefault="000F7C89" w:rsidP="00517D59">
            <w:pPr>
              <w:tabs>
                <w:tab w:val="num" w:pos="0"/>
              </w:tabs>
              <w:jc w:val="center"/>
            </w:pPr>
          </w:p>
        </w:tc>
        <w:tc>
          <w:tcPr>
            <w:tcW w:w="1644" w:type="dxa"/>
            <w:vAlign w:val="center"/>
          </w:tcPr>
          <w:p w14:paraId="1C92DAA5" w14:textId="77777777" w:rsidR="000F7C89" w:rsidRPr="00EA2142" w:rsidRDefault="000F7C89" w:rsidP="00517D59">
            <w:pPr>
              <w:tabs>
                <w:tab w:val="num" w:pos="0"/>
              </w:tabs>
              <w:jc w:val="center"/>
            </w:pPr>
            <w:r w:rsidRPr="00EA2142">
              <w:t>Mirė</w:t>
            </w:r>
          </w:p>
        </w:tc>
        <w:tc>
          <w:tcPr>
            <w:tcW w:w="1644" w:type="dxa"/>
            <w:vAlign w:val="center"/>
          </w:tcPr>
          <w:p w14:paraId="48DA9AEC" w14:textId="77777777" w:rsidR="000F7C89" w:rsidRPr="00EA2142" w:rsidRDefault="000F7C89" w:rsidP="00517D59">
            <w:pPr>
              <w:tabs>
                <w:tab w:val="num" w:pos="0"/>
              </w:tabs>
              <w:jc w:val="center"/>
            </w:pPr>
            <w:r w:rsidRPr="00EA2142">
              <w:t>Gimė</w:t>
            </w:r>
          </w:p>
        </w:tc>
        <w:tc>
          <w:tcPr>
            <w:tcW w:w="1644" w:type="dxa"/>
            <w:vAlign w:val="center"/>
          </w:tcPr>
          <w:p w14:paraId="0576254E" w14:textId="77777777" w:rsidR="000F7C89" w:rsidRPr="00EA2142" w:rsidRDefault="000F7C89" w:rsidP="00517D59">
            <w:pPr>
              <w:tabs>
                <w:tab w:val="num" w:pos="0"/>
              </w:tabs>
              <w:jc w:val="center"/>
            </w:pPr>
            <w:r w:rsidRPr="00EA2142">
              <w:t>Emigravo</w:t>
            </w:r>
          </w:p>
        </w:tc>
        <w:tc>
          <w:tcPr>
            <w:tcW w:w="1644" w:type="dxa"/>
            <w:vAlign w:val="center"/>
          </w:tcPr>
          <w:p w14:paraId="2081E573" w14:textId="77777777" w:rsidR="000F7C89" w:rsidRPr="00EA2142" w:rsidRDefault="000F7C89" w:rsidP="00517D59">
            <w:pPr>
              <w:tabs>
                <w:tab w:val="num" w:pos="0"/>
              </w:tabs>
              <w:jc w:val="center"/>
            </w:pPr>
            <w:r w:rsidRPr="00EA2142">
              <w:t>Imigravo</w:t>
            </w:r>
          </w:p>
        </w:tc>
        <w:tc>
          <w:tcPr>
            <w:tcW w:w="1644" w:type="dxa"/>
            <w:vAlign w:val="center"/>
          </w:tcPr>
          <w:p w14:paraId="324C2486" w14:textId="77777777" w:rsidR="000F7C89" w:rsidRPr="00EA2142" w:rsidRDefault="000F7C89" w:rsidP="00517D59">
            <w:pPr>
              <w:tabs>
                <w:tab w:val="num" w:pos="0"/>
              </w:tabs>
              <w:jc w:val="center"/>
            </w:pPr>
            <w:r w:rsidRPr="00EA2142">
              <w:t>Natūrali kaita</w:t>
            </w:r>
          </w:p>
        </w:tc>
      </w:tr>
      <w:tr w:rsidR="00007C18" w:rsidRPr="00EA2142" w14:paraId="4D6A0FC7" w14:textId="77777777" w:rsidTr="007A34A1">
        <w:trPr>
          <w:trHeight w:val="288"/>
        </w:trPr>
        <w:tc>
          <w:tcPr>
            <w:tcW w:w="1500" w:type="dxa"/>
            <w:vAlign w:val="center"/>
          </w:tcPr>
          <w:p w14:paraId="6A9670AD" w14:textId="77777777" w:rsidR="00007C18" w:rsidRDefault="00007C18" w:rsidP="00517D59">
            <w:pPr>
              <w:tabs>
                <w:tab w:val="num" w:pos="0"/>
              </w:tabs>
              <w:jc w:val="center"/>
            </w:pPr>
            <w:r>
              <w:t>2016 metai</w:t>
            </w:r>
          </w:p>
        </w:tc>
        <w:tc>
          <w:tcPr>
            <w:tcW w:w="1644" w:type="dxa"/>
            <w:vAlign w:val="center"/>
          </w:tcPr>
          <w:p w14:paraId="286D806E" w14:textId="77777777" w:rsidR="00007C18" w:rsidRDefault="00A76568" w:rsidP="00517D59">
            <w:pPr>
              <w:tabs>
                <w:tab w:val="num" w:pos="0"/>
              </w:tabs>
              <w:jc w:val="center"/>
            </w:pPr>
            <w:r>
              <w:t>383</w:t>
            </w:r>
          </w:p>
        </w:tc>
        <w:tc>
          <w:tcPr>
            <w:tcW w:w="1644" w:type="dxa"/>
            <w:vAlign w:val="center"/>
          </w:tcPr>
          <w:p w14:paraId="0BE4BECD" w14:textId="77777777" w:rsidR="00007C18" w:rsidRDefault="00A76568" w:rsidP="00517D59">
            <w:pPr>
              <w:tabs>
                <w:tab w:val="num" w:pos="0"/>
              </w:tabs>
              <w:jc w:val="center"/>
              <w:rPr>
                <w:lang w:val="en-US"/>
              </w:rPr>
            </w:pPr>
            <w:r>
              <w:rPr>
                <w:lang w:val="en-US"/>
              </w:rPr>
              <w:t>134</w:t>
            </w:r>
          </w:p>
        </w:tc>
        <w:tc>
          <w:tcPr>
            <w:tcW w:w="1644" w:type="dxa"/>
            <w:vAlign w:val="center"/>
          </w:tcPr>
          <w:p w14:paraId="617872D9" w14:textId="77777777" w:rsidR="00007C18" w:rsidRDefault="00D87436" w:rsidP="00517D59">
            <w:pPr>
              <w:tabs>
                <w:tab w:val="num" w:pos="0"/>
              </w:tabs>
              <w:jc w:val="center"/>
              <w:rPr>
                <w:szCs w:val="20"/>
              </w:rPr>
            </w:pPr>
            <w:r>
              <w:rPr>
                <w:szCs w:val="20"/>
              </w:rPr>
              <w:t>204</w:t>
            </w:r>
          </w:p>
        </w:tc>
        <w:tc>
          <w:tcPr>
            <w:tcW w:w="1644" w:type="dxa"/>
            <w:vAlign w:val="center"/>
          </w:tcPr>
          <w:p w14:paraId="64DAC765" w14:textId="77777777" w:rsidR="00007C18" w:rsidRDefault="00D87436" w:rsidP="00517D59">
            <w:pPr>
              <w:tabs>
                <w:tab w:val="num" w:pos="0"/>
              </w:tabs>
              <w:jc w:val="center"/>
              <w:rPr>
                <w:szCs w:val="20"/>
              </w:rPr>
            </w:pPr>
            <w:r>
              <w:rPr>
                <w:szCs w:val="20"/>
              </w:rPr>
              <w:t>57</w:t>
            </w:r>
          </w:p>
        </w:tc>
        <w:tc>
          <w:tcPr>
            <w:tcW w:w="1644" w:type="dxa"/>
            <w:vAlign w:val="center"/>
          </w:tcPr>
          <w:p w14:paraId="3820625B" w14:textId="77777777" w:rsidR="00007C18" w:rsidRDefault="00A76568" w:rsidP="00517D59">
            <w:pPr>
              <w:tabs>
                <w:tab w:val="num" w:pos="0"/>
              </w:tabs>
              <w:jc w:val="center"/>
            </w:pPr>
            <w:r>
              <w:t>-249</w:t>
            </w:r>
          </w:p>
        </w:tc>
      </w:tr>
      <w:tr w:rsidR="00A44B38" w:rsidRPr="00EA2142" w14:paraId="6C286B2F" w14:textId="77777777" w:rsidTr="007A34A1">
        <w:trPr>
          <w:trHeight w:val="288"/>
        </w:trPr>
        <w:tc>
          <w:tcPr>
            <w:tcW w:w="1500" w:type="dxa"/>
            <w:vAlign w:val="center"/>
          </w:tcPr>
          <w:p w14:paraId="78EC3382" w14:textId="77777777" w:rsidR="00A44B38" w:rsidRDefault="00A44B38" w:rsidP="00517D59">
            <w:pPr>
              <w:tabs>
                <w:tab w:val="num" w:pos="0"/>
              </w:tabs>
              <w:jc w:val="center"/>
            </w:pPr>
            <w:r>
              <w:t>2017 metais</w:t>
            </w:r>
          </w:p>
        </w:tc>
        <w:tc>
          <w:tcPr>
            <w:tcW w:w="1644" w:type="dxa"/>
            <w:vAlign w:val="center"/>
          </w:tcPr>
          <w:p w14:paraId="188109D9" w14:textId="77777777" w:rsidR="00A44B38" w:rsidRPr="007543A9" w:rsidRDefault="001D5D77" w:rsidP="00517D59">
            <w:pPr>
              <w:tabs>
                <w:tab w:val="num" w:pos="0"/>
              </w:tabs>
              <w:jc w:val="center"/>
            </w:pPr>
            <w:r w:rsidRPr="007543A9">
              <w:t>368</w:t>
            </w:r>
          </w:p>
        </w:tc>
        <w:tc>
          <w:tcPr>
            <w:tcW w:w="1644" w:type="dxa"/>
            <w:vAlign w:val="center"/>
          </w:tcPr>
          <w:p w14:paraId="29639AFB" w14:textId="77777777" w:rsidR="00A44B38" w:rsidRPr="007543A9" w:rsidRDefault="001D5D77" w:rsidP="00517D59">
            <w:pPr>
              <w:tabs>
                <w:tab w:val="num" w:pos="0"/>
              </w:tabs>
              <w:jc w:val="center"/>
              <w:rPr>
                <w:lang w:val="en-US"/>
              </w:rPr>
            </w:pPr>
            <w:r w:rsidRPr="007543A9">
              <w:rPr>
                <w:lang w:val="en-US"/>
              </w:rPr>
              <w:t>132</w:t>
            </w:r>
          </w:p>
        </w:tc>
        <w:tc>
          <w:tcPr>
            <w:tcW w:w="1644" w:type="dxa"/>
            <w:vAlign w:val="center"/>
          </w:tcPr>
          <w:p w14:paraId="6D3D5E28" w14:textId="77777777" w:rsidR="00A44B38" w:rsidRPr="007543A9" w:rsidRDefault="00E97B69" w:rsidP="00517D59">
            <w:pPr>
              <w:tabs>
                <w:tab w:val="num" w:pos="0"/>
              </w:tabs>
              <w:jc w:val="center"/>
              <w:rPr>
                <w:szCs w:val="20"/>
              </w:rPr>
            </w:pPr>
            <w:r w:rsidRPr="007543A9">
              <w:rPr>
                <w:szCs w:val="20"/>
              </w:rPr>
              <w:t>223</w:t>
            </w:r>
          </w:p>
        </w:tc>
        <w:tc>
          <w:tcPr>
            <w:tcW w:w="1644" w:type="dxa"/>
            <w:vAlign w:val="center"/>
          </w:tcPr>
          <w:p w14:paraId="66520F9A" w14:textId="77777777" w:rsidR="00A44B38" w:rsidRPr="007543A9" w:rsidRDefault="00E97B69" w:rsidP="00517D59">
            <w:pPr>
              <w:tabs>
                <w:tab w:val="num" w:pos="0"/>
              </w:tabs>
              <w:jc w:val="center"/>
              <w:rPr>
                <w:szCs w:val="20"/>
              </w:rPr>
            </w:pPr>
            <w:r w:rsidRPr="007543A9">
              <w:rPr>
                <w:szCs w:val="20"/>
              </w:rPr>
              <w:t>44</w:t>
            </w:r>
          </w:p>
        </w:tc>
        <w:tc>
          <w:tcPr>
            <w:tcW w:w="1644" w:type="dxa"/>
            <w:vAlign w:val="center"/>
          </w:tcPr>
          <w:p w14:paraId="752D7683" w14:textId="77777777" w:rsidR="00A44B38" w:rsidRPr="007543A9" w:rsidRDefault="002E4C11" w:rsidP="002E4C11">
            <w:pPr>
              <w:tabs>
                <w:tab w:val="num" w:pos="0"/>
              </w:tabs>
              <w:jc w:val="center"/>
            </w:pPr>
            <w:r w:rsidRPr="007543A9">
              <w:t>-236</w:t>
            </w:r>
          </w:p>
        </w:tc>
      </w:tr>
      <w:tr w:rsidR="009900E7" w:rsidRPr="00EA2142" w14:paraId="0635AB6B" w14:textId="77777777" w:rsidTr="007A34A1">
        <w:trPr>
          <w:trHeight w:val="288"/>
        </w:trPr>
        <w:tc>
          <w:tcPr>
            <w:tcW w:w="1500" w:type="dxa"/>
            <w:vAlign w:val="center"/>
          </w:tcPr>
          <w:p w14:paraId="65A4E3FB" w14:textId="77777777" w:rsidR="009900E7" w:rsidRDefault="009900E7" w:rsidP="00517D59">
            <w:pPr>
              <w:tabs>
                <w:tab w:val="num" w:pos="0"/>
              </w:tabs>
              <w:jc w:val="center"/>
            </w:pPr>
            <w:r>
              <w:t>2018 metais</w:t>
            </w:r>
          </w:p>
        </w:tc>
        <w:tc>
          <w:tcPr>
            <w:tcW w:w="1644" w:type="dxa"/>
            <w:vAlign w:val="center"/>
          </w:tcPr>
          <w:p w14:paraId="01CB0268" w14:textId="77777777" w:rsidR="009900E7" w:rsidRPr="007543A9" w:rsidRDefault="009900E7" w:rsidP="00517D59">
            <w:pPr>
              <w:tabs>
                <w:tab w:val="num" w:pos="0"/>
              </w:tabs>
              <w:jc w:val="center"/>
            </w:pPr>
            <w:r w:rsidRPr="007543A9">
              <w:t>396</w:t>
            </w:r>
          </w:p>
        </w:tc>
        <w:tc>
          <w:tcPr>
            <w:tcW w:w="1644" w:type="dxa"/>
            <w:vAlign w:val="center"/>
          </w:tcPr>
          <w:p w14:paraId="64280AAC" w14:textId="77777777" w:rsidR="009900E7" w:rsidRPr="007543A9" w:rsidRDefault="009900E7" w:rsidP="00517D59">
            <w:pPr>
              <w:tabs>
                <w:tab w:val="num" w:pos="0"/>
              </w:tabs>
              <w:jc w:val="center"/>
              <w:rPr>
                <w:lang w:val="en-US"/>
              </w:rPr>
            </w:pPr>
            <w:r w:rsidRPr="007543A9">
              <w:rPr>
                <w:lang w:val="en-US"/>
              </w:rPr>
              <w:t>128</w:t>
            </w:r>
          </w:p>
        </w:tc>
        <w:tc>
          <w:tcPr>
            <w:tcW w:w="1644" w:type="dxa"/>
            <w:vAlign w:val="center"/>
          </w:tcPr>
          <w:p w14:paraId="6F2E5FD8" w14:textId="77777777" w:rsidR="009900E7" w:rsidRPr="007543A9" w:rsidRDefault="00C61166" w:rsidP="00C61166">
            <w:pPr>
              <w:tabs>
                <w:tab w:val="num" w:pos="0"/>
              </w:tabs>
              <w:jc w:val="center"/>
              <w:rPr>
                <w:szCs w:val="20"/>
              </w:rPr>
            </w:pPr>
            <w:r w:rsidRPr="007543A9">
              <w:rPr>
                <w:szCs w:val="20"/>
              </w:rPr>
              <w:t>132</w:t>
            </w:r>
          </w:p>
        </w:tc>
        <w:tc>
          <w:tcPr>
            <w:tcW w:w="1644" w:type="dxa"/>
            <w:vAlign w:val="center"/>
          </w:tcPr>
          <w:p w14:paraId="611FDFDF" w14:textId="77777777" w:rsidR="009900E7" w:rsidRPr="007543A9" w:rsidRDefault="00C61166" w:rsidP="00517D59">
            <w:pPr>
              <w:tabs>
                <w:tab w:val="num" w:pos="0"/>
              </w:tabs>
              <w:jc w:val="center"/>
              <w:rPr>
                <w:szCs w:val="20"/>
              </w:rPr>
            </w:pPr>
            <w:r w:rsidRPr="007543A9">
              <w:rPr>
                <w:szCs w:val="20"/>
              </w:rPr>
              <w:t>85</w:t>
            </w:r>
          </w:p>
        </w:tc>
        <w:tc>
          <w:tcPr>
            <w:tcW w:w="1644" w:type="dxa"/>
            <w:vAlign w:val="center"/>
          </w:tcPr>
          <w:p w14:paraId="1EDC5856" w14:textId="77777777" w:rsidR="009900E7" w:rsidRPr="007543A9" w:rsidRDefault="0084765F" w:rsidP="002E4C11">
            <w:pPr>
              <w:tabs>
                <w:tab w:val="num" w:pos="0"/>
              </w:tabs>
              <w:jc w:val="center"/>
            </w:pPr>
            <w:r w:rsidRPr="007543A9">
              <w:t>-162</w:t>
            </w:r>
          </w:p>
        </w:tc>
      </w:tr>
      <w:tr w:rsidR="00C61166" w:rsidRPr="00EA2142" w14:paraId="606033FA" w14:textId="77777777" w:rsidTr="007A34A1">
        <w:trPr>
          <w:trHeight w:val="288"/>
        </w:trPr>
        <w:tc>
          <w:tcPr>
            <w:tcW w:w="1500" w:type="dxa"/>
            <w:vAlign w:val="center"/>
          </w:tcPr>
          <w:p w14:paraId="53FDE8FC" w14:textId="77777777" w:rsidR="00C61166" w:rsidRDefault="00C61166" w:rsidP="00517D59">
            <w:pPr>
              <w:tabs>
                <w:tab w:val="num" w:pos="0"/>
              </w:tabs>
              <w:jc w:val="center"/>
            </w:pPr>
            <w:r>
              <w:t>2019 metais</w:t>
            </w:r>
          </w:p>
        </w:tc>
        <w:tc>
          <w:tcPr>
            <w:tcW w:w="1644" w:type="dxa"/>
            <w:vAlign w:val="center"/>
          </w:tcPr>
          <w:p w14:paraId="4EDFDF77" w14:textId="77777777" w:rsidR="00C61166" w:rsidRPr="007543A9" w:rsidRDefault="00C31FD5" w:rsidP="00517D59">
            <w:pPr>
              <w:tabs>
                <w:tab w:val="num" w:pos="0"/>
              </w:tabs>
              <w:jc w:val="center"/>
            </w:pPr>
            <w:r w:rsidRPr="007543A9">
              <w:t>293</w:t>
            </w:r>
          </w:p>
        </w:tc>
        <w:tc>
          <w:tcPr>
            <w:tcW w:w="1644" w:type="dxa"/>
            <w:vAlign w:val="center"/>
          </w:tcPr>
          <w:p w14:paraId="7D8CC2DA" w14:textId="77777777" w:rsidR="00C61166" w:rsidRPr="007543A9" w:rsidRDefault="00C31FD5" w:rsidP="00517D59">
            <w:pPr>
              <w:tabs>
                <w:tab w:val="num" w:pos="0"/>
              </w:tabs>
              <w:jc w:val="center"/>
              <w:rPr>
                <w:lang w:val="en-US"/>
              </w:rPr>
            </w:pPr>
            <w:r w:rsidRPr="007543A9">
              <w:rPr>
                <w:lang w:val="en-US"/>
              </w:rPr>
              <w:t>121</w:t>
            </w:r>
          </w:p>
        </w:tc>
        <w:tc>
          <w:tcPr>
            <w:tcW w:w="1644" w:type="dxa"/>
            <w:vAlign w:val="center"/>
          </w:tcPr>
          <w:p w14:paraId="1C1C113F" w14:textId="77777777" w:rsidR="00C61166" w:rsidRPr="007543A9" w:rsidRDefault="00C61166" w:rsidP="00C61166">
            <w:pPr>
              <w:tabs>
                <w:tab w:val="num" w:pos="0"/>
              </w:tabs>
              <w:jc w:val="center"/>
              <w:rPr>
                <w:szCs w:val="20"/>
              </w:rPr>
            </w:pPr>
            <w:r w:rsidRPr="007543A9">
              <w:rPr>
                <w:szCs w:val="20"/>
              </w:rPr>
              <w:t>118</w:t>
            </w:r>
          </w:p>
        </w:tc>
        <w:tc>
          <w:tcPr>
            <w:tcW w:w="1644" w:type="dxa"/>
            <w:vAlign w:val="center"/>
          </w:tcPr>
          <w:p w14:paraId="7BCE4EA9" w14:textId="77777777" w:rsidR="00C61166" w:rsidRPr="007543A9" w:rsidRDefault="00C61166" w:rsidP="00517D59">
            <w:pPr>
              <w:tabs>
                <w:tab w:val="num" w:pos="0"/>
              </w:tabs>
              <w:jc w:val="center"/>
              <w:rPr>
                <w:szCs w:val="20"/>
              </w:rPr>
            </w:pPr>
            <w:r w:rsidRPr="007543A9">
              <w:rPr>
                <w:szCs w:val="20"/>
              </w:rPr>
              <w:t>112</w:t>
            </w:r>
          </w:p>
        </w:tc>
        <w:tc>
          <w:tcPr>
            <w:tcW w:w="1644" w:type="dxa"/>
            <w:vAlign w:val="center"/>
          </w:tcPr>
          <w:p w14:paraId="34ACB31D" w14:textId="77777777" w:rsidR="00C61166" w:rsidRPr="007543A9" w:rsidRDefault="00C31FD5" w:rsidP="002E4C11">
            <w:pPr>
              <w:tabs>
                <w:tab w:val="num" w:pos="0"/>
              </w:tabs>
              <w:jc w:val="center"/>
            </w:pPr>
            <w:r w:rsidRPr="007543A9">
              <w:t>-172</w:t>
            </w:r>
          </w:p>
        </w:tc>
      </w:tr>
      <w:tr w:rsidR="001610FE" w:rsidRPr="00EA2142" w14:paraId="6720DFD1" w14:textId="77777777" w:rsidTr="007A34A1">
        <w:trPr>
          <w:trHeight w:val="288"/>
        </w:trPr>
        <w:tc>
          <w:tcPr>
            <w:tcW w:w="1500" w:type="dxa"/>
            <w:vAlign w:val="center"/>
          </w:tcPr>
          <w:p w14:paraId="65B6F2DB" w14:textId="77777777" w:rsidR="001610FE" w:rsidRDefault="001610FE" w:rsidP="00517D59">
            <w:pPr>
              <w:tabs>
                <w:tab w:val="num" w:pos="0"/>
              </w:tabs>
              <w:jc w:val="center"/>
            </w:pPr>
            <w:r>
              <w:t xml:space="preserve">2020 metai </w:t>
            </w:r>
          </w:p>
        </w:tc>
        <w:tc>
          <w:tcPr>
            <w:tcW w:w="1644" w:type="dxa"/>
            <w:vAlign w:val="center"/>
          </w:tcPr>
          <w:p w14:paraId="368FB11F" w14:textId="77777777" w:rsidR="001610FE" w:rsidRPr="007543A9" w:rsidRDefault="00C25835" w:rsidP="00517D59">
            <w:pPr>
              <w:tabs>
                <w:tab w:val="num" w:pos="0"/>
              </w:tabs>
              <w:jc w:val="center"/>
            </w:pPr>
            <w:r>
              <w:t>385</w:t>
            </w:r>
          </w:p>
        </w:tc>
        <w:tc>
          <w:tcPr>
            <w:tcW w:w="1644" w:type="dxa"/>
            <w:vAlign w:val="center"/>
          </w:tcPr>
          <w:p w14:paraId="418ACBE0" w14:textId="77777777" w:rsidR="001610FE" w:rsidRPr="007543A9" w:rsidRDefault="00C25835" w:rsidP="00517D59">
            <w:pPr>
              <w:tabs>
                <w:tab w:val="num" w:pos="0"/>
              </w:tabs>
              <w:jc w:val="center"/>
              <w:rPr>
                <w:lang w:val="en-US"/>
              </w:rPr>
            </w:pPr>
            <w:r>
              <w:rPr>
                <w:lang w:val="en-US"/>
              </w:rPr>
              <w:t>106</w:t>
            </w:r>
          </w:p>
        </w:tc>
        <w:tc>
          <w:tcPr>
            <w:tcW w:w="1644" w:type="dxa"/>
            <w:vAlign w:val="center"/>
          </w:tcPr>
          <w:p w14:paraId="04BC3382" w14:textId="77777777" w:rsidR="001610FE" w:rsidRPr="007543A9" w:rsidRDefault="006B047C" w:rsidP="00C61166">
            <w:pPr>
              <w:tabs>
                <w:tab w:val="num" w:pos="0"/>
              </w:tabs>
              <w:jc w:val="center"/>
              <w:rPr>
                <w:szCs w:val="20"/>
              </w:rPr>
            </w:pPr>
            <w:r>
              <w:rPr>
                <w:szCs w:val="20"/>
              </w:rPr>
              <w:t>424</w:t>
            </w:r>
          </w:p>
        </w:tc>
        <w:tc>
          <w:tcPr>
            <w:tcW w:w="1644" w:type="dxa"/>
            <w:vAlign w:val="center"/>
          </w:tcPr>
          <w:p w14:paraId="4310C19E" w14:textId="77777777" w:rsidR="001610FE" w:rsidRPr="007543A9" w:rsidRDefault="006B047C" w:rsidP="00517D59">
            <w:pPr>
              <w:tabs>
                <w:tab w:val="num" w:pos="0"/>
              </w:tabs>
              <w:jc w:val="center"/>
              <w:rPr>
                <w:szCs w:val="20"/>
              </w:rPr>
            </w:pPr>
            <w:r>
              <w:rPr>
                <w:szCs w:val="20"/>
              </w:rPr>
              <w:t>507</w:t>
            </w:r>
          </w:p>
        </w:tc>
        <w:tc>
          <w:tcPr>
            <w:tcW w:w="1644" w:type="dxa"/>
            <w:vAlign w:val="center"/>
          </w:tcPr>
          <w:p w14:paraId="74E0977F" w14:textId="77777777" w:rsidR="001610FE" w:rsidRPr="007543A9" w:rsidRDefault="00C25835" w:rsidP="002E4C11">
            <w:pPr>
              <w:tabs>
                <w:tab w:val="num" w:pos="0"/>
              </w:tabs>
              <w:jc w:val="center"/>
            </w:pPr>
            <w:r>
              <w:t>-83</w:t>
            </w:r>
          </w:p>
        </w:tc>
      </w:tr>
    </w:tbl>
    <w:p w14:paraId="7337385A" w14:textId="77777777" w:rsidR="000F7C89" w:rsidRDefault="000F7C89" w:rsidP="00517D59">
      <w:pPr>
        <w:tabs>
          <w:tab w:val="num" w:pos="0"/>
        </w:tabs>
        <w:ind w:firstLine="900"/>
        <w:rPr>
          <w:b/>
          <w:sz w:val="20"/>
          <w:szCs w:val="20"/>
        </w:rPr>
      </w:pPr>
      <w:r w:rsidRPr="00EA2142">
        <w:rPr>
          <w:b/>
          <w:sz w:val="20"/>
          <w:szCs w:val="20"/>
        </w:rPr>
        <w:t>Natūrali kaita M</w:t>
      </w:r>
      <w:r w:rsidR="00DF1DE5" w:rsidRPr="00EA2142">
        <w:rPr>
          <w:b/>
          <w:sz w:val="20"/>
          <w:szCs w:val="20"/>
        </w:rPr>
        <w:t>olėtų rajono savivaldybėje ir jai darantys įtaką</w:t>
      </w:r>
      <w:r w:rsidRPr="00EA2142">
        <w:rPr>
          <w:b/>
          <w:sz w:val="20"/>
          <w:szCs w:val="20"/>
        </w:rPr>
        <w:t xml:space="preserve"> veiksniai</w:t>
      </w:r>
    </w:p>
    <w:p w14:paraId="2879D653" w14:textId="77777777" w:rsidR="001610FE" w:rsidRPr="00EA2142" w:rsidRDefault="001610FE" w:rsidP="00517D59">
      <w:pPr>
        <w:tabs>
          <w:tab w:val="num" w:pos="0"/>
        </w:tabs>
        <w:ind w:firstLine="900"/>
        <w:rPr>
          <w:sz w:val="20"/>
          <w:szCs w:val="20"/>
        </w:rPr>
      </w:pPr>
    </w:p>
    <w:p w14:paraId="651FEAEB" w14:textId="77777777" w:rsidR="00D57397" w:rsidRPr="00EA2142" w:rsidRDefault="00D57397" w:rsidP="00EC58E4">
      <w:pPr>
        <w:tabs>
          <w:tab w:val="num" w:pos="0"/>
        </w:tabs>
        <w:rPr>
          <w:sz w:val="20"/>
          <w:szCs w:val="20"/>
        </w:rPr>
      </w:pPr>
      <w:r w:rsidRPr="00EA2142">
        <w:rPr>
          <w:sz w:val="20"/>
          <w:szCs w:val="20"/>
        </w:rPr>
        <w:t>Statistikos departamento duomenys</w:t>
      </w:r>
    </w:p>
    <w:p w14:paraId="14841F20" w14:textId="77777777" w:rsidR="00CF5B85" w:rsidRDefault="00755D3D" w:rsidP="00EC58E4">
      <w:pPr>
        <w:tabs>
          <w:tab w:val="num" w:pos="0"/>
        </w:tabs>
        <w:rPr>
          <w:sz w:val="20"/>
          <w:szCs w:val="20"/>
        </w:rPr>
      </w:pPr>
      <w:r>
        <w:rPr>
          <w:sz w:val="20"/>
          <w:szCs w:val="20"/>
        </w:rPr>
        <w:t>*</w:t>
      </w:r>
      <w:r w:rsidR="00106B04">
        <w:rPr>
          <w:sz w:val="20"/>
          <w:szCs w:val="20"/>
        </w:rPr>
        <w:t xml:space="preserve"> - </w:t>
      </w:r>
      <w:r>
        <w:rPr>
          <w:sz w:val="20"/>
          <w:szCs w:val="20"/>
        </w:rPr>
        <w:t>išankstiniai duomenys</w:t>
      </w:r>
    </w:p>
    <w:p w14:paraId="2BAADBBA" w14:textId="77777777" w:rsidR="004F60C1" w:rsidRPr="00EA2142" w:rsidRDefault="004F60C1" w:rsidP="00EC58E4">
      <w:pPr>
        <w:tabs>
          <w:tab w:val="num" w:pos="0"/>
        </w:tabs>
        <w:rPr>
          <w:sz w:val="20"/>
          <w:szCs w:val="20"/>
        </w:rPr>
      </w:pPr>
    </w:p>
    <w:p w14:paraId="54BC44E3" w14:textId="77777777" w:rsidR="00D57397" w:rsidRPr="00EA2142" w:rsidRDefault="00013D77" w:rsidP="00EC58E4">
      <w:pPr>
        <w:tabs>
          <w:tab w:val="num" w:pos="0"/>
        </w:tabs>
        <w:spacing w:line="360" w:lineRule="auto"/>
        <w:ind w:firstLine="851"/>
        <w:jc w:val="both"/>
      </w:pPr>
      <w:r w:rsidRPr="006B047C">
        <w:t>20</w:t>
      </w:r>
      <w:r w:rsidR="00C25835" w:rsidRPr="006B047C">
        <w:t>20</w:t>
      </w:r>
      <w:r w:rsidR="00400196" w:rsidRPr="006B047C">
        <w:t xml:space="preserve"> m. mirė </w:t>
      </w:r>
      <w:r w:rsidR="000D6701" w:rsidRPr="006B047C">
        <w:t>3</w:t>
      </w:r>
      <w:r w:rsidR="00C25835" w:rsidRPr="006B047C">
        <w:t>86</w:t>
      </w:r>
      <w:r w:rsidR="00400196" w:rsidRPr="006B047C">
        <w:t xml:space="preserve">, gimė </w:t>
      </w:r>
      <w:r w:rsidR="000D6701" w:rsidRPr="006B047C">
        <w:t>1</w:t>
      </w:r>
      <w:r w:rsidR="00C25835" w:rsidRPr="006B047C">
        <w:t>06</w:t>
      </w:r>
      <w:r w:rsidR="00400196" w:rsidRPr="006B047C">
        <w:t xml:space="preserve"> kūdiki</w:t>
      </w:r>
      <w:r w:rsidR="004C3822" w:rsidRPr="006B047C">
        <w:t>ai</w:t>
      </w:r>
      <w:r w:rsidR="00400196" w:rsidRPr="006B047C">
        <w:t xml:space="preserve">, emigravo </w:t>
      </w:r>
      <w:r w:rsidR="004C3822" w:rsidRPr="006B047C">
        <w:t xml:space="preserve">net </w:t>
      </w:r>
      <w:r w:rsidR="006B047C">
        <w:t>424</w:t>
      </w:r>
      <w:r w:rsidR="00400196" w:rsidRPr="006B047C">
        <w:t xml:space="preserve"> asmenys, imigravo </w:t>
      </w:r>
      <w:r w:rsidR="006B047C">
        <w:t>507</w:t>
      </w:r>
      <w:r w:rsidR="00400196" w:rsidRPr="006B047C">
        <w:t xml:space="preserve"> asmenys. </w:t>
      </w:r>
      <w:r w:rsidR="00106B04" w:rsidRPr="006B047C">
        <w:t>V</w:t>
      </w:r>
      <w:r w:rsidRPr="006B047C">
        <w:t>ertinant pastarųjų metų laikotarpį gimstamumo</w:t>
      </w:r>
      <w:r w:rsidR="00D87436" w:rsidRPr="006B047C">
        <w:t xml:space="preserve"> rodikliai mažėjo</w:t>
      </w:r>
      <w:r w:rsidR="00755D3D" w:rsidRPr="006B047C">
        <w:t>,</w:t>
      </w:r>
      <w:r w:rsidRPr="006B047C">
        <w:t xml:space="preserve"> mirtingumo</w:t>
      </w:r>
      <w:r w:rsidR="00422062" w:rsidRPr="006B047C">
        <w:t xml:space="preserve"> </w:t>
      </w:r>
      <w:r w:rsidRPr="006B047C">
        <w:t>rodikliai</w:t>
      </w:r>
      <w:r w:rsidR="00422062" w:rsidRPr="006B047C">
        <w:t xml:space="preserve"> didėjo,</w:t>
      </w:r>
      <w:r w:rsidR="006B047C" w:rsidRPr="006B047C">
        <w:t xml:space="preserve"> išskyrus 2019 metus.</w:t>
      </w:r>
    </w:p>
    <w:p w14:paraId="55AB9BE5" w14:textId="77777777" w:rsidR="00D57397" w:rsidRPr="006B047C" w:rsidRDefault="006B047C" w:rsidP="00EC58E4">
      <w:pPr>
        <w:tabs>
          <w:tab w:val="num" w:pos="0"/>
        </w:tabs>
        <w:spacing w:line="360" w:lineRule="auto"/>
        <w:ind w:firstLine="851"/>
        <w:jc w:val="both"/>
      </w:pPr>
      <w:r w:rsidRPr="006B047C">
        <w:t>Emigravusių asmenų skaičiai pastaraisiais metais mažėjo, tačiau 2020 m. tiek emigravusių, tiek imigravusių rodikliai buvo gerokai didesni.</w:t>
      </w:r>
    </w:p>
    <w:p w14:paraId="33887B75" w14:textId="77777777" w:rsidR="000F7C89" w:rsidRPr="00EA2142" w:rsidRDefault="00CF5B85" w:rsidP="00EC58E4">
      <w:pPr>
        <w:tabs>
          <w:tab w:val="num" w:pos="0"/>
        </w:tabs>
        <w:spacing w:line="360" w:lineRule="auto"/>
        <w:ind w:firstLine="851"/>
        <w:jc w:val="both"/>
      </w:pPr>
      <w:r w:rsidRPr="006B047C">
        <w:t>Molėtų raj</w:t>
      </w:r>
      <w:r w:rsidR="002910D1" w:rsidRPr="006B047C">
        <w:t>one aktuali ir vidinė migracija:</w:t>
      </w:r>
      <w:r w:rsidRPr="006B047C">
        <w:t xml:space="preserve"> </w:t>
      </w:r>
      <w:r w:rsidR="00F8133E" w:rsidRPr="006B047C">
        <w:t>20</w:t>
      </w:r>
      <w:r w:rsidR="006012C6" w:rsidRPr="006B047C">
        <w:t>20</w:t>
      </w:r>
      <w:r w:rsidRPr="006B047C">
        <w:t xml:space="preserve"> m. į rajoną atvyko</w:t>
      </w:r>
      <w:r w:rsidR="00DB32A2" w:rsidRPr="006B047C">
        <w:t xml:space="preserve"> </w:t>
      </w:r>
      <w:r w:rsidR="006B047C">
        <w:t>424</w:t>
      </w:r>
      <w:r w:rsidRPr="006B047C">
        <w:t xml:space="preserve">, o išvyko </w:t>
      </w:r>
      <w:r w:rsidR="006B047C">
        <w:t>507</w:t>
      </w:r>
      <w:r w:rsidR="004C3822" w:rsidRPr="006B047C">
        <w:t xml:space="preserve"> </w:t>
      </w:r>
      <w:r w:rsidRPr="006B047C">
        <w:t>asmen</w:t>
      </w:r>
      <w:r w:rsidR="00874FE1" w:rsidRPr="006B047C">
        <w:t>ų</w:t>
      </w:r>
      <w:r w:rsidRPr="006B047C">
        <w:t>.</w:t>
      </w:r>
    </w:p>
    <w:p w14:paraId="15F4F420" w14:textId="77777777" w:rsidR="00D57397" w:rsidRPr="00EA2142" w:rsidRDefault="00D57397" w:rsidP="00517D59">
      <w:pPr>
        <w:tabs>
          <w:tab w:val="num" w:pos="0"/>
        </w:tabs>
        <w:jc w:val="right"/>
        <w:rPr>
          <w:i/>
          <w:sz w:val="20"/>
          <w:szCs w:val="20"/>
        </w:rPr>
      </w:pPr>
      <w:r w:rsidRPr="00EA2142">
        <w:rPr>
          <w:i/>
          <w:sz w:val="20"/>
          <w:szCs w:val="20"/>
        </w:rPr>
        <w:t>2 lentelė</w:t>
      </w:r>
    </w:p>
    <w:p w14:paraId="71462113" w14:textId="77777777" w:rsidR="00D57397" w:rsidRPr="00EA2142" w:rsidRDefault="00D57397" w:rsidP="00517D59">
      <w:pPr>
        <w:tabs>
          <w:tab w:val="num" w:pos="0"/>
        </w:tabs>
        <w:ind w:firstLine="900"/>
        <w:rPr>
          <w:b/>
          <w:sz w:val="20"/>
          <w:szCs w:val="20"/>
        </w:rPr>
      </w:pPr>
      <w:r w:rsidRPr="00EA2142">
        <w:rPr>
          <w:b/>
          <w:sz w:val="20"/>
          <w:szCs w:val="20"/>
        </w:rPr>
        <w:t>Gyventojų skaiči</w:t>
      </w:r>
      <w:r w:rsidR="00CA56DF">
        <w:rPr>
          <w:b/>
          <w:sz w:val="20"/>
          <w:szCs w:val="20"/>
        </w:rPr>
        <w:t>us ir sudėtis Molėtų rajone 201</w:t>
      </w:r>
      <w:r w:rsidR="00D11B4C">
        <w:rPr>
          <w:b/>
          <w:sz w:val="20"/>
          <w:szCs w:val="20"/>
        </w:rPr>
        <w:t>6</w:t>
      </w:r>
      <w:r w:rsidRPr="00EA2142">
        <w:rPr>
          <w:b/>
          <w:sz w:val="20"/>
          <w:szCs w:val="20"/>
        </w:rPr>
        <w:t>-20</w:t>
      </w:r>
      <w:r w:rsidR="00D11B4C">
        <w:rPr>
          <w:b/>
          <w:sz w:val="20"/>
          <w:szCs w:val="20"/>
        </w:rPr>
        <w:t>20</w:t>
      </w:r>
      <w:r w:rsidRPr="00EA2142">
        <w:rPr>
          <w:b/>
          <w:sz w:val="20"/>
          <w:szCs w:val="20"/>
        </w:rPr>
        <w:t xml:space="preserve"> m.</w:t>
      </w:r>
    </w:p>
    <w:tbl>
      <w:tblPr>
        <w:tblW w:w="46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07"/>
        <w:gridCol w:w="2855"/>
        <w:gridCol w:w="1073"/>
        <w:gridCol w:w="1073"/>
        <w:gridCol w:w="1134"/>
        <w:gridCol w:w="991"/>
        <w:gridCol w:w="1199"/>
      </w:tblGrid>
      <w:tr w:rsidR="008030F9" w:rsidRPr="00EA2142" w14:paraId="6E461FDA" w14:textId="77777777" w:rsidTr="00AD0B2C">
        <w:trPr>
          <w:trHeight w:val="301"/>
          <w:jc w:val="center"/>
        </w:trPr>
        <w:tc>
          <w:tcPr>
            <w:tcW w:w="614" w:type="dxa"/>
            <w:vMerge w:val="restart"/>
            <w:shd w:val="clear" w:color="auto" w:fill="auto"/>
            <w:vAlign w:val="center"/>
          </w:tcPr>
          <w:p w14:paraId="2A6FD19C" w14:textId="77777777" w:rsidR="008030F9" w:rsidRPr="00AE003F" w:rsidRDefault="008030F9" w:rsidP="00EC58E4">
            <w:pPr>
              <w:tabs>
                <w:tab w:val="num" w:pos="0"/>
              </w:tabs>
              <w:jc w:val="center"/>
              <w:rPr>
                <w:b/>
                <w:bCs/>
                <w:sz w:val="20"/>
                <w:szCs w:val="20"/>
              </w:rPr>
            </w:pPr>
            <w:r w:rsidRPr="00AE003F">
              <w:rPr>
                <w:b/>
                <w:bCs/>
                <w:sz w:val="20"/>
                <w:szCs w:val="20"/>
              </w:rPr>
              <w:lastRenderedPageBreak/>
              <w:t>Eil. Nr.</w:t>
            </w:r>
          </w:p>
        </w:tc>
        <w:tc>
          <w:tcPr>
            <w:tcW w:w="2969" w:type="dxa"/>
            <w:vMerge w:val="restart"/>
            <w:shd w:val="clear" w:color="auto" w:fill="auto"/>
            <w:vAlign w:val="center"/>
          </w:tcPr>
          <w:p w14:paraId="1EC92351" w14:textId="77777777" w:rsidR="008030F9" w:rsidRPr="00AE003F" w:rsidRDefault="008030F9" w:rsidP="00EC58E4">
            <w:pPr>
              <w:tabs>
                <w:tab w:val="num" w:pos="0"/>
              </w:tabs>
              <w:jc w:val="center"/>
              <w:rPr>
                <w:b/>
                <w:bCs/>
                <w:sz w:val="20"/>
                <w:szCs w:val="20"/>
              </w:rPr>
            </w:pPr>
            <w:r w:rsidRPr="00AE003F">
              <w:rPr>
                <w:b/>
                <w:bCs/>
                <w:sz w:val="20"/>
                <w:szCs w:val="20"/>
              </w:rPr>
              <w:t>Rodiklis</w:t>
            </w:r>
          </w:p>
        </w:tc>
        <w:tc>
          <w:tcPr>
            <w:tcW w:w="5577" w:type="dxa"/>
            <w:gridSpan w:val="5"/>
          </w:tcPr>
          <w:p w14:paraId="255CA582" w14:textId="77777777" w:rsidR="008030F9" w:rsidRPr="00AE003F" w:rsidRDefault="008030F9" w:rsidP="00EC58E4">
            <w:pPr>
              <w:tabs>
                <w:tab w:val="num" w:pos="0"/>
              </w:tabs>
              <w:ind w:right="-198"/>
              <w:jc w:val="center"/>
              <w:rPr>
                <w:b/>
                <w:bCs/>
                <w:sz w:val="20"/>
                <w:szCs w:val="20"/>
              </w:rPr>
            </w:pPr>
            <w:r w:rsidRPr="00AE003F">
              <w:rPr>
                <w:b/>
                <w:bCs/>
                <w:sz w:val="20"/>
                <w:szCs w:val="20"/>
              </w:rPr>
              <w:t>Gyventojų (šeimų) skaičius</w:t>
            </w:r>
          </w:p>
        </w:tc>
      </w:tr>
      <w:tr w:rsidR="00D11B4C" w:rsidRPr="00EA2142" w14:paraId="75326038" w14:textId="77777777" w:rsidTr="00AD0B2C">
        <w:trPr>
          <w:trHeight w:val="358"/>
          <w:jc w:val="center"/>
        </w:trPr>
        <w:tc>
          <w:tcPr>
            <w:tcW w:w="614" w:type="dxa"/>
            <w:vMerge/>
            <w:shd w:val="clear" w:color="auto" w:fill="auto"/>
          </w:tcPr>
          <w:p w14:paraId="1340CDCF" w14:textId="77777777" w:rsidR="00D11B4C" w:rsidRPr="00AE003F" w:rsidRDefault="00D11B4C" w:rsidP="00D11B4C">
            <w:pPr>
              <w:tabs>
                <w:tab w:val="num" w:pos="0"/>
              </w:tabs>
              <w:jc w:val="center"/>
              <w:rPr>
                <w:b/>
                <w:bCs/>
                <w:sz w:val="20"/>
                <w:szCs w:val="20"/>
              </w:rPr>
            </w:pPr>
          </w:p>
        </w:tc>
        <w:tc>
          <w:tcPr>
            <w:tcW w:w="2969" w:type="dxa"/>
            <w:vMerge/>
            <w:shd w:val="clear" w:color="auto" w:fill="auto"/>
          </w:tcPr>
          <w:p w14:paraId="382428FC" w14:textId="77777777" w:rsidR="00D11B4C" w:rsidRPr="00AE003F" w:rsidRDefault="00D11B4C" w:rsidP="00D11B4C">
            <w:pPr>
              <w:tabs>
                <w:tab w:val="num" w:pos="0"/>
              </w:tabs>
              <w:rPr>
                <w:b/>
                <w:bCs/>
                <w:sz w:val="20"/>
                <w:szCs w:val="20"/>
              </w:rPr>
            </w:pPr>
          </w:p>
        </w:tc>
        <w:tc>
          <w:tcPr>
            <w:tcW w:w="1099" w:type="dxa"/>
            <w:vAlign w:val="center"/>
          </w:tcPr>
          <w:p w14:paraId="5E451A85" w14:textId="77777777" w:rsidR="00D11B4C" w:rsidRPr="006B047C" w:rsidRDefault="00D11B4C" w:rsidP="00D11B4C">
            <w:pPr>
              <w:tabs>
                <w:tab w:val="num" w:pos="0"/>
              </w:tabs>
              <w:jc w:val="center"/>
              <w:rPr>
                <w:bCs/>
                <w:sz w:val="20"/>
                <w:szCs w:val="20"/>
              </w:rPr>
            </w:pPr>
            <w:r w:rsidRPr="006B047C">
              <w:rPr>
                <w:bCs/>
                <w:sz w:val="20"/>
                <w:szCs w:val="20"/>
              </w:rPr>
              <w:t>2016 m.</w:t>
            </w:r>
          </w:p>
        </w:tc>
        <w:tc>
          <w:tcPr>
            <w:tcW w:w="1099" w:type="dxa"/>
            <w:vAlign w:val="center"/>
          </w:tcPr>
          <w:p w14:paraId="1C174B64" w14:textId="77777777" w:rsidR="00D11B4C" w:rsidRPr="006B047C" w:rsidRDefault="00D11B4C" w:rsidP="00D11B4C">
            <w:pPr>
              <w:tabs>
                <w:tab w:val="num" w:pos="0"/>
              </w:tabs>
              <w:jc w:val="center"/>
              <w:rPr>
                <w:bCs/>
                <w:sz w:val="20"/>
                <w:szCs w:val="20"/>
              </w:rPr>
            </w:pPr>
            <w:r w:rsidRPr="006B047C">
              <w:rPr>
                <w:bCs/>
                <w:sz w:val="20"/>
                <w:szCs w:val="20"/>
              </w:rPr>
              <w:t>2017 m.</w:t>
            </w:r>
          </w:p>
        </w:tc>
        <w:tc>
          <w:tcPr>
            <w:tcW w:w="1134" w:type="dxa"/>
            <w:shd w:val="clear" w:color="auto" w:fill="auto"/>
            <w:noWrap/>
            <w:vAlign w:val="center"/>
          </w:tcPr>
          <w:p w14:paraId="44B40475" w14:textId="77777777" w:rsidR="00D11B4C" w:rsidRPr="006B047C" w:rsidRDefault="00D11B4C" w:rsidP="00D11B4C">
            <w:pPr>
              <w:tabs>
                <w:tab w:val="num" w:pos="0"/>
              </w:tabs>
              <w:jc w:val="center"/>
              <w:rPr>
                <w:bCs/>
                <w:sz w:val="20"/>
                <w:szCs w:val="20"/>
              </w:rPr>
            </w:pPr>
            <w:r w:rsidRPr="006B047C">
              <w:rPr>
                <w:bCs/>
                <w:sz w:val="20"/>
                <w:szCs w:val="20"/>
              </w:rPr>
              <w:t>2018 m.</w:t>
            </w:r>
          </w:p>
        </w:tc>
        <w:tc>
          <w:tcPr>
            <w:tcW w:w="1011" w:type="dxa"/>
            <w:shd w:val="clear" w:color="auto" w:fill="auto"/>
            <w:vAlign w:val="center"/>
          </w:tcPr>
          <w:p w14:paraId="491BE122" w14:textId="77777777" w:rsidR="00D11B4C" w:rsidRPr="006B047C" w:rsidRDefault="00D11B4C" w:rsidP="00D11B4C">
            <w:pPr>
              <w:tabs>
                <w:tab w:val="num" w:pos="0"/>
              </w:tabs>
              <w:jc w:val="center"/>
              <w:rPr>
                <w:bCs/>
                <w:sz w:val="20"/>
                <w:szCs w:val="20"/>
              </w:rPr>
            </w:pPr>
            <w:r w:rsidRPr="006B047C">
              <w:rPr>
                <w:bCs/>
                <w:sz w:val="20"/>
                <w:szCs w:val="20"/>
              </w:rPr>
              <w:t>2019 m.</w:t>
            </w:r>
          </w:p>
        </w:tc>
        <w:tc>
          <w:tcPr>
            <w:tcW w:w="1234" w:type="dxa"/>
            <w:vAlign w:val="center"/>
          </w:tcPr>
          <w:p w14:paraId="4D98AD04" w14:textId="77777777" w:rsidR="00D11B4C" w:rsidRPr="006B047C" w:rsidRDefault="00D11B4C" w:rsidP="00D11B4C">
            <w:pPr>
              <w:tabs>
                <w:tab w:val="num" w:pos="0"/>
              </w:tabs>
              <w:jc w:val="center"/>
              <w:rPr>
                <w:bCs/>
                <w:sz w:val="20"/>
                <w:szCs w:val="20"/>
              </w:rPr>
            </w:pPr>
            <w:r w:rsidRPr="006B047C">
              <w:rPr>
                <w:bCs/>
                <w:sz w:val="20"/>
                <w:szCs w:val="20"/>
              </w:rPr>
              <w:t>2020 m.</w:t>
            </w:r>
          </w:p>
        </w:tc>
      </w:tr>
      <w:tr w:rsidR="00D11B4C" w:rsidRPr="00EA2142" w14:paraId="0BEA5C6D" w14:textId="77777777" w:rsidTr="00AD0B2C">
        <w:trPr>
          <w:trHeight w:val="22"/>
          <w:jc w:val="center"/>
        </w:trPr>
        <w:tc>
          <w:tcPr>
            <w:tcW w:w="614" w:type="dxa"/>
            <w:shd w:val="clear" w:color="auto" w:fill="auto"/>
          </w:tcPr>
          <w:p w14:paraId="28A24885" w14:textId="77777777" w:rsidR="00D11B4C" w:rsidRPr="00AE003F" w:rsidRDefault="00D11B4C" w:rsidP="00D11B4C">
            <w:pPr>
              <w:tabs>
                <w:tab w:val="num" w:pos="0"/>
              </w:tabs>
              <w:jc w:val="center"/>
              <w:rPr>
                <w:sz w:val="20"/>
                <w:szCs w:val="20"/>
              </w:rPr>
            </w:pPr>
            <w:r w:rsidRPr="00AE003F">
              <w:rPr>
                <w:sz w:val="20"/>
                <w:szCs w:val="20"/>
              </w:rPr>
              <w:t>1.</w:t>
            </w:r>
          </w:p>
        </w:tc>
        <w:tc>
          <w:tcPr>
            <w:tcW w:w="2969" w:type="dxa"/>
            <w:shd w:val="clear" w:color="auto" w:fill="auto"/>
            <w:vAlign w:val="center"/>
          </w:tcPr>
          <w:p w14:paraId="74C4D9AD" w14:textId="77777777" w:rsidR="00D11B4C" w:rsidRPr="00AE003F" w:rsidRDefault="00D11B4C" w:rsidP="00D11B4C">
            <w:pPr>
              <w:tabs>
                <w:tab w:val="num" w:pos="0"/>
              </w:tabs>
              <w:rPr>
                <w:sz w:val="20"/>
                <w:szCs w:val="20"/>
              </w:rPr>
            </w:pPr>
            <w:r w:rsidRPr="00AE003F">
              <w:rPr>
                <w:sz w:val="20"/>
                <w:szCs w:val="20"/>
              </w:rPr>
              <w:t>Gyventojų skaičius:</w:t>
            </w:r>
          </w:p>
        </w:tc>
        <w:tc>
          <w:tcPr>
            <w:tcW w:w="1099" w:type="dxa"/>
            <w:vAlign w:val="center"/>
          </w:tcPr>
          <w:p w14:paraId="3EDFA700" w14:textId="77777777" w:rsidR="00D11B4C" w:rsidRPr="00AE003F" w:rsidRDefault="00863CC0" w:rsidP="00D11B4C">
            <w:pPr>
              <w:tabs>
                <w:tab w:val="num" w:pos="0"/>
              </w:tabs>
              <w:jc w:val="center"/>
              <w:rPr>
                <w:sz w:val="20"/>
                <w:szCs w:val="20"/>
              </w:rPr>
            </w:pPr>
            <w:r>
              <w:rPr>
                <w:sz w:val="20"/>
                <w:szCs w:val="20"/>
              </w:rPr>
              <w:t>18877</w:t>
            </w:r>
          </w:p>
        </w:tc>
        <w:tc>
          <w:tcPr>
            <w:tcW w:w="1099" w:type="dxa"/>
            <w:vAlign w:val="center"/>
          </w:tcPr>
          <w:p w14:paraId="25168D3C" w14:textId="77777777" w:rsidR="00D11B4C" w:rsidRPr="00AE003F" w:rsidRDefault="00D11B4C" w:rsidP="00D11B4C">
            <w:pPr>
              <w:tabs>
                <w:tab w:val="num" w:pos="0"/>
              </w:tabs>
              <w:jc w:val="center"/>
              <w:rPr>
                <w:sz w:val="20"/>
                <w:szCs w:val="20"/>
              </w:rPr>
            </w:pPr>
            <w:r w:rsidRPr="00AE003F">
              <w:rPr>
                <w:sz w:val="20"/>
                <w:szCs w:val="20"/>
              </w:rPr>
              <w:t>18</w:t>
            </w:r>
            <w:r w:rsidR="00863CC0">
              <w:rPr>
                <w:sz w:val="20"/>
                <w:szCs w:val="20"/>
              </w:rPr>
              <w:t>407</w:t>
            </w:r>
          </w:p>
        </w:tc>
        <w:tc>
          <w:tcPr>
            <w:tcW w:w="1134" w:type="dxa"/>
            <w:shd w:val="clear" w:color="auto" w:fill="auto"/>
            <w:noWrap/>
            <w:vAlign w:val="center"/>
          </w:tcPr>
          <w:p w14:paraId="6D34EF4A" w14:textId="77777777" w:rsidR="00D11B4C" w:rsidRPr="008F7E09" w:rsidRDefault="00D11B4C" w:rsidP="00D11B4C">
            <w:pPr>
              <w:tabs>
                <w:tab w:val="num" w:pos="0"/>
              </w:tabs>
              <w:jc w:val="center"/>
              <w:rPr>
                <w:sz w:val="20"/>
                <w:szCs w:val="20"/>
              </w:rPr>
            </w:pPr>
            <w:r w:rsidRPr="008F7E09">
              <w:rPr>
                <w:sz w:val="20"/>
                <w:szCs w:val="20"/>
              </w:rPr>
              <w:t>1787</w:t>
            </w:r>
            <w:r w:rsidR="000020AF">
              <w:rPr>
                <w:sz w:val="20"/>
                <w:szCs w:val="20"/>
              </w:rPr>
              <w:t>6</w:t>
            </w:r>
          </w:p>
        </w:tc>
        <w:tc>
          <w:tcPr>
            <w:tcW w:w="1011" w:type="dxa"/>
            <w:shd w:val="clear" w:color="auto" w:fill="auto"/>
            <w:vAlign w:val="center"/>
          </w:tcPr>
          <w:p w14:paraId="22CCE870" w14:textId="77777777" w:rsidR="00D11B4C" w:rsidRPr="008F7E09" w:rsidRDefault="00D11B4C" w:rsidP="00D11B4C">
            <w:pPr>
              <w:tabs>
                <w:tab w:val="num" w:pos="0"/>
              </w:tabs>
              <w:jc w:val="center"/>
              <w:rPr>
                <w:sz w:val="20"/>
                <w:szCs w:val="20"/>
              </w:rPr>
            </w:pPr>
            <w:r w:rsidRPr="008F7E09">
              <w:rPr>
                <w:sz w:val="20"/>
                <w:szCs w:val="20"/>
              </w:rPr>
              <w:t>17436</w:t>
            </w:r>
          </w:p>
        </w:tc>
        <w:tc>
          <w:tcPr>
            <w:tcW w:w="1234" w:type="dxa"/>
            <w:vAlign w:val="center"/>
          </w:tcPr>
          <w:p w14:paraId="29FDE296" w14:textId="77777777" w:rsidR="00D11B4C" w:rsidRPr="007543A9" w:rsidRDefault="00D11B4C" w:rsidP="00D11B4C">
            <w:pPr>
              <w:tabs>
                <w:tab w:val="num" w:pos="0"/>
              </w:tabs>
              <w:jc w:val="center"/>
              <w:rPr>
                <w:sz w:val="20"/>
                <w:szCs w:val="20"/>
              </w:rPr>
            </w:pPr>
            <w:r w:rsidRPr="007543A9">
              <w:rPr>
                <w:sz w:val="20"/>
                <w:szCs w:val="20"/>
              </w:rPr>
              <w:t>17153</w:t>
            </w:r>
          </w:p>
        </w:tc>
      </w:tr>
      <w:tr w:rsidR="00D11B4C" w:rsidRPr="00EA2142" w14:paraId="21645647" w14:textId="77777777" w:rsidTr="00AD0B2C">
        <w:trPr>
          <w:trHeight w:val="22"/>
          <w:jc w:val="center"/>
        </w:trPr>
        <w:tc>
          <w:tcPr>
            <w:tcW w:w="614" w:type="dxa"/>
            <w:shd w:val="clear" w:color="auto" w:fill="auto"/>
          </w:tcPr>
          <w:p w14:paraId="38E88376" w14:textId="77777777" w:rsidR="00D11B4C" w:rsidRPr="00AE003F" w:rsidRDefault="00D11B4C" w:rsidP="00D11B4C">
            <w:pPr>
              <w:tabs>
                <w:tab w:val="num" w:pos="0"/>
              </w:tabs>
              <w:jc w:val="center"/>
              <w:rPr>
                <w:sz w:val="20"/>
                <w:szCs w:val="20"/>
              </w:rPr>
            </w:pPr>
            <w:r w:rsidRPr="00AE003F">
              <w:rPr>
                <w:sz w:val="20"/>
                <w:szCs w:val="20"/>
              </w:rPr>
              <w:t>1.1.</w:t>
            </w:r>
          </w:p>
        </w:tc>
        <w:tc>
          <w:tcPr>
            <w:tcW w:w="2969" w:type="dxa"/>
            <w:shd w:val="clear" w:color="auto" w:fill="auto"/>
            <w:vAlign w:val="center"/>
          </w:tcPr>
          <w:p w14:paraId="4B0812BE" w14:textId="77777777" w:rsidR="00D11B4C" w:rsidRPr="00AE003F" w:rsidRDefault="00D11B4C" w:rsidP="00D11B4C">
            <w:pPr>
              <w:tabs>
                <w:tab w:val="num" w:pos="0"/>
              </w:tabs>
              <w:rPr>
                <w:sz w:val="20"/>
                <w:szCs w:val="20"/>
              </w:rPr>
            </w:pPr>
            <w:r w:rsidRPr="00AE003F">
              <w:rPr>
                <w:sz w:val="20"/>
                <w:szCs w:val="20"/>
              </w:rPr>
              <w:t xml:space="preserve"> mieste</w:t>
            </w:r>
          </w:p>
        </w:tc>
        <w:tc>
          <w:tcPr>
            <w:tcW w:w="1099" w:type="dxa"/>
            <w:vAlign w:val="center"/>
          </w:tcPr>
          <w:p w14:paraId="0FC3EACD" w14:textId="77777777" w:rsidR="00D11B4C" w:rsidRPr="00AE003F" w:rsidRDefault="000020AF" w:rsidP="00D11B4C">
            <w:pPr>
              <w:tabs>
                <w:tab w:val="num" w:pos="0"/>
              </w:tabs>
              <w:jc w:val="center"/>
              <w:rPr>
                <w:sz w:val="20"/>
                <w:szCs w:val="20"/>
              </w:rPr>
            </w:pPr>
            <w:r>
              <w:rPr>
                <w:sz w:val="20"/>
                <w:szCs w:val="20"/>
              </w:rPr>
              <w:t>5984</w:t>
            </w:r>
          </w:p>
        </w:tc>
        <w:tc>
          <w:tcPr>
            <w:tcW w:w="1099" w:type="dxa"/>
            <w:vAlign w:val="center"/>
          </w:tcPr>
          <w:p w14:paraId="6A1383E6" w14:textId="77777777" w:rsidR="00D11B4C" w:rsidRPr="00AE003F" w:rsidRDefault="000020AF" w:rsidP="00D11B4C">
            <w:pPr>
              <w:tabs>
                <w:tab w:val="num" w:pos="0"/>
              </w:tabs>
              <w:jc w:val="center"/>
              <w:rPr>
                <w:sz w:val="20"/>
                <w:szCs w:val="20"/>
              </w:rPr>
            </w:pPr>
            <w:r>
              <w:rPr>
                <w:sz w:val="20"/>
                <w:szCs w:val="20"/>
              </w:rPr>
              <w:t>5759</w:t>
            </w:r>
          </w:p>
        </w:tc>
        <w:tc>
          <w:tcPr>
            <w:tcW w:w="1134" w:type="dxa"/>
            <w:shd w:val="clear" w:color="auto" w:fill="auto"/>
            <w:noWrap/>
            <w:vAlign w:val="center"/>
          </w:tcPr>
          <w:p w14:paraId="09B80F0F" w14:textId="77777777" w:rsidR="00D11B4C" w:rsidRPr="008F7E09" w:rsidRDefault="00D11B4C" w:rsidP="00D11B4C">
            <w:pPr>
              <w:tabs>
                <w:tab w:val="num" w:pos="0"/>
              </w:tabs>
              <w:jc w:val="center"/>
              <w:rPr>
                <w:sz w:val="20"/>
                <w:szCs w:val="20"/>
              </w:rPr>
            </w:pPr>
            <w:r w:rsidRPr="008F7E09">
              <w:rPr>
                <w:sz w:val="20"/>
                <w:szCs w:val="20"/>
              </w:rPr>
              <w:t>55</w:t>
            </w:r>
            <w:r w:rsidR="000020AF">
              <w:rPr>
                <w:sz w:val="20"/>
                <w:szCs w:val="20"/>
              </w:rPr>
              <w:t>87</w:t>
            </w:r>
          </w:p>
        </w:tc>
        <w:tc>
          <w:tcPr>
            <w:tcW w:w="1011" w:type="dxa"/>
            <w:shd w:val="clear" w:color="auto" w:fill="auto"/>
            <w:vAlign w:val="center"/>
          </w:tcPr>
          <w:p w14:paraId="752679A1" w14:textId="77777777" w:rsidR="00D11B4C" w:rsidRPr="008F7E09" w:rsidRDefault="00D11B4C" w:rsidP="00D11B4C">
            <w:pPr>
              <w:tabs>
                <w:tab w:val="num" w:pos="0"/>
              </w:tabs>
              <w:jc w:val="center"/>
              <w:rPr>
                <w:sz w:val="20"/>
                <w:szCs w:val="20"/>
              </w:rPr>
            </w:pPr>
            <w:r w:rsidRPr="008F7E09">
              <w:rPr>
                <w:sz w:val="20"/>
                <w:szCs w:val="20"/>
              </w:rPr>
              <w:t>5540</w:t>
            </w:r>
          </w:p>
        </w:tc>
        <w:tc>
          <w:tcPr>
            <w:tcW w:w="1234" w:type="dxa"/>
            <w:vAlign w:val="center"/>
          </w:tcPr>
          <w:p w14:paraId="601504C1" w14:textId="77777777" w:rsidR="00D11B4C" w:rsidRPr="007543A9" w:rsidRDefault="00D11B4C" w:rsidP="00D11B4C">
            <w:pPr>
              <w:tabs>
                <w:tab w:val="num" w:pos="0"/>
              </w:tabs>
              <w:jc w:val="center"/>
              <w:rPr>
                <w:sz w:val="20"/>
                <w:szCs w:val="20"/>
              </w:rPr>
            </w:pPr>
            <w:r w:rsidRPr="007543A9">
              <w:rPr>
                <w:sz w:val="20"/>
                <w:szCs w:val="20"/>
              </w:rPr>
              <w:t>5</w:t>
            </w:r>
            <w:r w:rsidR="000020AF">
              <w:rPr>
                <w:sz w:val="20"/>
                <w:szCs w:val="20"/>
              </w:rPr>
              <w:t>500</w:t>
            </w:r>
          </w:p>
        </w:tc>
      </w:tr>
      <w:tr w:rsidR="00D11B4C" w:rsidRPr="00EA2142" w14:paraId="29F86675" w14:textId="77777777" w:rsidTr="00AD0B2C">
        <w:trPr>
          <w:trHeight w:val="22"/>
          <w:jc w:val="center"/>
        </w:trPr>
        <w:tc>
          <w:tcPr>
            <w:tcW w:w="614" w:type="dxa"/>
            <w:shd w:val="clear" w:color="auto" w:fill="auto"/>
          </w:tcPr>
          <w:p w14:paraId="214EA66E" w14:textId="77777777" w:rsidR="00D11B4C" w:rsidRPr="00AE003F" w:rsidRDefault="00D11B4C" w:rsidP="00D11B4C">
            <w:pPr>
              <w:tabs>
                <w:tab w:val="num" w:pos="0"/>
              </w:tabs>
              <w:jc w:val="center"/>
              <w:rPr>
                <w:sz w:val="20"/>
                <w:szCs w:val="20"/>
              </w:rPr>
            </w:pPr>
            <w:r w:rsidRPr="00AE003F">
              <w:rPr>
                <w:sz w:val="20"/>
                <w:szCs w:val="20"/>
              </w:rPr>
              <w:t>1.2.</w:t>
            </w:r>
          </w:p>
        </w:tc>
        <w:tc>
          <w:tcPr>
            <w:tcW w:w="2969" w:type="dxa"/>
            <w:shd w:val="clear" w:color="auto" w:fill="auto"/>
            <w:vAlign w:val="center"/>
          </w:tcPr>
          <w:p w14:paraId="61538C1F" w14:textId="77777777" w:rsidR="00D11B4C" w:rsidRPr="00AE003F" w:rsidRDefault="00D11B4C" w:rsidP="00D11B4C">
            <w:pPr>
              <w:tabs>
                <w:tab w:val="num" w:pos="0"/>
              </w:tabs>
              <w:rPr>
                <w:sz w:val="20"/>
                <w:szCs w:val="20"/>
              </w:rPr>
            </w:pPr>
            <w:r w:rsidRPr="00AE003F">
              <w:rPr>
                <w:sz w:val="20"/>
                <w:szCs w:val="20"/>
              </w:rPr>
              <w:t xml:space="preserve"> kaime</w:t>
            </w:r>
          </w:p>
        </w:tc>
        <w:tc>
          <w:tcPr>
            <w:tcW w:w="1099" w:type="dxa"/>
            <w:vAlign w:val="center"/>
          </w:tcPr>
          <w:p w14:paraId="5D336A03" w14:textId="77777777" w:rsidR="00D11B4C" w:rsidRPr="00AE003F" w:rsidRDefault="000020AF" w:rsidP="00D11B4C">
            <w:pPr>
              <w:tabs>
                <w:tab w:val="num" w:pos="0"/>
              </w:tabs>
              <w:jc w:val="center"/>
              <w:rPr>
                <w:sz w:val="20"/>
                <w:szCs w:val="20"/>
              </w:rPr>
            </w:pPr>
            <w:r>
              <w:rPr>
                <w:sz w:val="20"/>
                <w:szCs w:val="20"/>
              </w:rPr>
              <w:t>12893</w:t>
            </w:r>
          </w:p>
        </w:tc>
        <w:tc>
          <w:tcPr>
            <w:tcW w:w="1099" w:type="dxa"/>
            <w:vAlign w:val="center"/>
          </w:tcPr>
          <w:p w14:paraId="1876CC62" w14:textId="77777777" w:rsidR="00D11B4C" w:rsidRPr="00AE003F" w:rsidRDefault="00D11B4C" w:rsidP="00D11B4C">
            <w:pPr>
              <w:tabs>
                <w:tab w:val="num" w:pos="0"/>
              </w:tabs>
              <w:jc w:val="center"/>
              <w:rPr>
                <w:sz w:val="20"/>
                <w:szCs w:val="20"/>
              </w:rPr>
            </w:pPr>
            <w:r w:rsidRPr="00AE003F">
              <w:rPr>
                <w:sz w:val="20"/>
                <w:szCs w:val="20"/>
              </w:rPr>
              <w:t>12</w:t>
            </w:r>
            <w:r w:rsidR="000020AF">
              <w:rPr>
                <w:sz w:val="20"/>
                <w:szCs w:val="20"/>
              </w:rPr>
              <w:t>648</w:t>
            </w:r>
          </w:p>
        </w:tc>
        <w:tc>
          <w:tcPr>
            <w:tcW w:w="1134" w:type="dxa"/>
            <w:shd w:val="clear" w:color="auto" w:fill="auto"/>
            <w:noWrap/>
            <w:vAlign w:val="center"/>
          </w:tcPr>
          <w:p w14:paraId="208B9688" w14:textId="77777777" w:rsidR="00D11B4C" w:rsidRPr="008F7E09" w:rsidRDefault="00D11B4C" w:rsidP="00D11B4C">
            <w:pPr>
              <w:tabs>
                <w:tab w:val="num" w:pos="0"/>
              </w:tabs>
              <w:jc w:val="center"/>
              <w:rPr>
                <w:sz w:val="20"/>
                <w:szCs w:val="20"/>
              </w:rPr>
            </w:pPr>
            <w:r w:rsidRPr="008F7E09">
              <w:rPr>
                <w:sz w:val="20"/>
                <w:szCs w:val="20"/>
              </w:rPr>
              <w:t>122</w:t>
            </w:r>
            <w:r w:rsidR="000020AF">
              <w:rPr>
                <w:sz w:val="20"/>
                <w:szCs w:val="20"/>
              </w:rPr>
              <w:t>69</w:t>
            </w:r>
          </w:p>
        </w:tc>
        <w:tc>
          <w:tcPr>
            <w:tcW w:w="1011" w:type="dxa"/>
            <w:shd w:val="clear" w:color="auto" w:fill="auto"/>
            <w:vAlign w:val="center"/>
          </w:tcPr>
          <w:p w14:paraId="261AAB76" w14:textId="77777777" w:rsidR="00D11B4C" w:rsidRPr="008F7E09" w:rsidRDefault="00D11B4C" w:rsidP="00D11B4C">
            <w:pPr>
              <w:tabs>
                <w:tab w:val="num" w:pos="0"/>
              </w:tabs>
              <w:jc w:val="center"/>
              <w:rPr>
                <w:sz w:val="20"/>
                <w:szCs w:val="20"/>
              </w:rPr>
            </w:pPr>
            <w:r w:rsidRPr="008F7E09">
              <w:rPr>
                <w:sz w:val="20"/>
                <w:szCs w:val="20"/>
              </w:rPr>
              <w:t>11896</w:t>
            </w:r>
          </w:p>
        </w:tc>
        <w:tc>
          <w:tcPr>
            <w:tcW w:w="1234" w:type="dxa"/>
            <w:vAlign w:val="center"/>
          </w:tcPr>
          <w:p w14:paraId="68308F5A" w14:textId="77777777" w:rsidR="00D11B4C" w:rsidRPr="007543A9" w:rsidRDefault="000020AF" w:rsidP="00D11B4C">
            <w:pPr>
              <w:tabs>
                <w:tab w:val="num" w:pos="0"/>
              </w:tabs>
              <w:jc w:val="center"/>
              <w:rPr>
                <w:sz w:val="20"/>
                <w:szCs w:val="20"/>
              </w:rPr>
            </w:pPr>
            <w:r>
              <w:rPr>
                <w:sz w:val="20"/>
                <w:szCs w:val="20"/>
              </w:rPr>
              <w:t>11653</w:t>
            </w:r>
          </w:p>
        </w:tc>
      </w:tr>
      <w:tr w:rsidR="00AD0B2C" w:rsidRPr="00EA2142" w14:paraId="34F2F97E" w14:textId="77777777" w:rsidTr="00AD0B2C">
        <w:trPr>
          <w:trHeight w:val="22"/>
          <w:jc w:val="center"/>
        </w:trPr>
        <w:tc>
          <w:tcPr>
            <w:tcW w:w="614" w:type="dxa"/>
            <w:shd w:val="clear" w:color="auto" w:fill="auto"/>
          </w:tcPr>
          <w:p w14:paraId="397F6C86" w14:textId="77777777" w:rsidR="00AD0B2C" w:rsidRPr="00AE003F" w:rsidRDefault="00AD0B2C" w:rsidP="00D11B4C">
            <w:pPr>
              <w:tabs>
                <w:tab w:val="num" w:pos="0"/>
              </w:tabs>
              <w:jc w:val="center"/>
              <w:rPr>
                <w:sz w:val="20"/>
                <w:szCs w:val="20"/>
              </w:rPr>
            </w:pPr>
            <w:r w:rsidRPr="00AE003F">
              <w:rPr>
                <w:sz w:val="20"/>
                <w:szCs w:val="20"/>
              </w:rPr>
              <w:t>2.</w:t>
            </w:r>
          </w:p>
        </w:tc>
        <w:tc>
          <w:tcPr>
            <w:tcW w:w="2969" w:type="dxa"/>
            <w:shd w:val="clear" w:color="auto" w:fill="auto"/>
            <w:vAlign w:val="center"/>
          </w:tcPr>
          <w:p w14:paraId="6873183C" w14:textId="77777777" w:rsidR="00AD0B2C" w:rsidRPr="00AE003F" w:rsidRDefault="00AD0B2C" w:rsidP="00D11B4C">
            <w:pPr>
              <w:tabs>
                <w:tab w:val="num" w:pos="0"/>
              </w:tabs>
              <w:rPr>
                <w:sz w:val="20"/>
                <w:szCs w:val="20"/>
              </w:rPr>
            </w:pPr>
            <w:r w:rsidRPr="00AE003F">
              <w:rPr>
                <w:sz w:val="20"/>
                <w:szCs w:val="20"/>
              </w:rPr>
              <w:t>Iš bendro gyventojų skaičiaus:</w:t>
            </w:r>
          </w:p>
        </w:tc>
        <w:tc>
          <w:tcPr>
            <w:tcW w:w="1099" w:type="dxa"/>
            <w:vAlign w:val="center"/>
          </w:tcPr>
          <w:p w14:paraId="2275A18C" w14:textId="77777777" w:rsidR="00AD0B2C" w:rsidRPr="00AE003F" w:rsidRDefault="00AD0B2C" w:rsidP="00D11B4C">
            <w:pPr>
              <w:tabs>
                <w:tab w:val="num" w:pos="0"/>
              </w:tabs>
              <w:jc w:val="center"/>
              <w:rPr>
                <w:sz w:val="20"/>
                <w:szCs w:val="20"/>
              </w:rPr>
            </w:pPr>
          </w:p>
        </w:tc>
        <w:tc>
          <w:tcPr>
            <w:tcW w:w="1099" w:type="dxa"/>
            <w:vAlign w:val="center"/>
          </w:tcPr>
          <w:p w14:paraId="15C332FB" w14:textId="77777777" w:rsidR="00AD0B2C" w:rsidRPr="00AE003F" w:rsidRDefault="00AD0B2C" w:rsidP="00D11B4C">
            <w:pPr>
              <w:tabs>
                <w:tab w:val="num" w:pos="0"/>
              </w:tabs>
              <w:jc w:val="center"/>
              <w:rPr>
                <w:sz w:val="20"/>
                <w:szCs w:val="20"/>
              </w:rPr>
            </w:pPr>
          </w:p>
        </w:tc>
        <w:tc>
          <w:tcPr>
            <w:tcW w:w="1134" w:type="dxa"/>
            <w:shd w:val="clear" w:color="auto" w:fill="auto"/>
            <w:noWrap/>
            <w:vAlign w:val="center"/>
          </w:tcPr>
          <w:p w14:paraId="7C8786B8" w14:textId="77777777" w:rsidR="00AD0B2C" w:rsidRPr="008F7E09" w:rsidRDefault="00AD0B2C" w:rsidP="00D11B4C">
            <w:pPr>
              <w:tabs>
                <w:tab w:val="num" w:pos="0"/>
              </w:tabs>
              <w:jc w:val="center"/>
              <w:rPr>
                <w:sz w:val="20"/>
                <w:szCs w:val="20"/>
              </w:rPr>
            </w:pPr>
          </w:p>
        </w:tc>
        <w:tc>
          <w:tcPr>
            <w:tcW w:w="1011" w:type="dxa"/>
            <w:shd w:val="clear" w:color="auto" w:fill="auto"/>
            <w:vAlign w:val="center"/>
          </w:tcPr>
          <w:p w14:paraId="7648423E" w14:textId="77777777" w:rsidR="00AD0B2C" w:rsidRPr="008F7E09" w:rsidRDefault="00AD0B2C" w:rsidP="00D11B4C">
            <w:pPr>
              <w:tabs>
                <w:tab w:val="num" w:pos="0"/>
              </w:tabs>
              <w:jc w:val="center"/>
              <w:rPr>
                <w:sz w:val="20"/>
                <w:szCs w:val="20"/>
              </w:rPr>
            </w:pPr>
          </w:p>
        </w:tc>
        <w:tc>
          <w:tcPr>
            <w:tcW w:w="1234" w:type="dxa"/>
            <w:vAlign w:val="center"/>
          </w:tcPr>
          <w:p w14:paraId="4D223909" w14:textId="77777777" w:rsidR="00AD0B2C" w:rsidRPr="007543A9" w:rsidRDefault="00AD0B2C" w:rsidP="00D11B4C">
            <w:pPr>
              <w:tabs>
                <w:tab w:val="num" w:pos="0"/>
              </w:tabs>
              <w:jc w:val="center"/>
              <w:rPr>
                <w:sz w:val="20"/>
                <w:szCs w:val="20"/>
              </w:rPr>
            </w:pPr>
          </w:p>
        </w:tc>
      </w:tr>
      <w:tr w:rsidR="00D11B4C" w:rsidRPr="00EA2142" w14:paraId="58929F21" w14:textId="77777777" w:rsidTr="00AD0B2C">
        <w:trPr>
          <w:trHeight w:val="22"/>
          <w:jc w:val="center"/>
        </w:trPr>
        <w:tc>
          <w:tcPr>
            <w:tcW w:w="614" w:type="dxa"/>
            <w:shd w:val="clear" w:color="auto" w:fill="auto"/>
          </w:tcPr>
          <w:p w14:paraId="685A2DD7" w14:textId="77777777" w:rsidR="00D11B4C" w:rsidRPr="00AE003F" w:rsidRDefault="00D11B4C" w:rsidP="00D11B4C">
            <w:pPr>
              <w:tabs>
                <w:tab w:val="num" w:pos="0"/>
              </w:tabs>
              <w:jc w:val="center"/>
              <w:rPr>
                <w:sz w:val="20"/>
                <w:szCs w:val="20"/>
              </w:rPr>
            </w:pPr>
            <w:r w:rsidRPr="00AE003F">
              <w:rPr>
                <w:sz w:val="20"/>
                <w:szCs w:val="20"/>
              </w:rPr>
              <w:t>2.1.</w:t>
            </w:r>
          </w:p>
        </w:tc>
        <w:tc>
          <w:tcPr>
            <w:tcW w:w="2969" w:type="dxa"/>
            <w:shd w:val="clear" w:color="auto" w:fill="auto"/>
            <w:vAlign w:val="center"/>
          </w:tcPr>
          <w:p w14:paraId="669D6D7D" w14:textId="77777777" w:rsidR="00D11B4C" w:rsidRPr="00AE003F" w:rsidRDefault="00D11B4C" w:rsidP="00D11B4C">
            <w:pPr>
              <w:tabs>
                <w:tab w:val="num" w:pos="0"/>
              </w:tabs>
              <w:rPr>
                <w:sz w:val="20"/>
                <w:szCs w:val="20"/>
                <w:vertAlign w:val="superscript"/>
                <w:lang w:val="en-US"/>
              </w:rPr>
            </w:pPr>
            <w:r w:rsidRPr="00AE003F">
              <w:rPr>
                <w:sz w:val="20"/>
                <w:szCs w:val="20"/>
              </w:rPr>
              <w:t>pensinio amžiaus gyventojai</w:t>
            </w:r>
          </w:p>
        </w:tc>
        <w:tc>
          <w:tcPr>
            <w:tcW w:w="1099" w:type="dxa"/>
            <w:vAlign w:val="center"/>
          </w:tcPr>
          <w:p w14:paraId="407E5330" w14:textId="77777777" w:rsidR="00D11B4C" w:rsidRPr="00AE003F" w:rsidRDefault="00D11B4C" w:rsidP="00D11B4C">
            <w:pPr>
              <w:tabs>
                <w:tab w:val="num" w:pos="0"/>
              </w:tabs>
              <w:jc w:val="center"/>
              <w:rPr>
                <w:sz w:val="20"/>
                <w:szCs w:val="20"/>
              </w:rPr>
            </w:pPr>
            <w:r w:rsidRPr="00AE003F">
              <w:rPr>
                <w:sz w:val="20"/>
                <w:szCs w:val="20"/>
              </w:rPr>
              <w:t>5246</w:t>
            </w:r>
          </w:p>
        </w:tc>
        <w:tc>
          <w:tcPr>
            <w:tcW w:w="1099" w:type="dxa"/>
            <w:vAlign w:val="center"/>
          </w:tcPr>
          <w:p w14:paraId="494A3F2A" w14:textId="77777777" w:rsidR="00D11B4C" w:rsidRPr="00AE003F" w:rsidRDefault="00D11B4C" w:rsidP="00D11B4C">
            <w:pPr>
              <w:tabs>
                <w:tab w:val="num" w:pos="0"/>
              </w:tabs>
              <w:jc w:val="center"/>
              <w:rPr>
                <w:sz w:val="20"/>
                <w:szCs w:val="20"/>
              </w:rPr>
            </w:pPr>
            <w:r w:rsidRPr="00AE003F">
              <w:rPr>
                <w:sz w:val="20"/>
                <w:szCs w:val="20"/>
              </w:rPr>
              <w:t>5143</w:t>
            </w:r>
          </w:p>
        </w:tc>
        <w:tc>
          <w:tcPr>
            <w:tcW w:w="1134" w:type="dxa"/>
            <w:shd w:val="clear" w:color="auto" w:fill="auto"/>
            <w:noWrap/>
            <w:vAlign w:val="center"/>
          </w:tcPr>
          <w:p w14:paraId="40660939" w14:textId="77777777" w:rsidR="00D11B4C" w:rsidRPr="008F7E09" w:rsidRDefault="00D11B4C" w:rsidP="00D11B4C">
            <w:pPr>
              <w:tabs>
                <w:tab w:val="num" w:pos="0"/>
              </w:tabs>
              <w:jc w:val="center"/>
              <w:rPr>
                <w:sz w:val="20"/>
                <w:szCs w:val="20"/>
              </w:rPr>
            </w:pPr>
            <w:r w:rsidRPr="008F7E09">
              <w:rPr>
                <w:sz w:val="20"/>
                <w:szCs w:val="20"/>
              </w:rPr>
              <w:t>5019</w:t>
            </w:r>
          </w:p>
        </w:tc>
        <w:tc>
          <w:tcPr>
            <w:tcW w:w="1011" w:type="dxa"/>
            <w:shd w:val="clear" w:color="auto" w:fill="auto"/>
            <w:vAlign w:val="center"/>
          </w:tcPr>
          <w:p w14:paraId="257C96D1" w14:textId="77777777" w:rsidR="00D11B4C" w:rsidRPr="008F7E09" w:rsidRDefault="00D11B4C" w:rsidP="00D11B4C">
            <w:pPr>
              <w:tabs>
                <w:tab w:val="num" w:pos="0"/>
              </w:tabs>
              <w:jc w:val="center"/>
              <w:rPr>
                <w:sz w:val="20"/>
                <w:szCs w:val="20"/>
              </w:rPr>
            </w:pPr>
            <w:r w:rsidRPr="008F7E09">
              <w:rPr>
                <w:sz w:val="20"/>
                <w:szCs w:val="20"/>
              </w:rPr>
              <w:t>4728</w:t>
            </w:r>
          </w:p>
        </w:tc>
        <w:tc>
          <w:tcPr>
            <w:tcW w:w="1234" w:type="dxa"/>
            <w:vAlign w:val="center"/>
          </w:tcPr>
          <w:p w14:paraId="37B291DD" w14:textId="77777777" w:rsidR="00D11B4C" w:rsidRPr="007543A9" w:rsidRDefault="000020AF" w:rsidP="00D11B4C">
            <w:pPr>
              <w:tabs>
                <w:tab w:val="num" w:pos="0"/>
              </w:tabs>
              <w:jc w:val="center"/>
              <w:rPr>
                <w:sz w:val="20"/>
                <w:szCs w:val="20"/>
              </w:rPr>
            </w:pPr>
            <w:r>
              <w:rPr>
                <w:sz w:val="20"/>
                <w:szCs w:val="20"/>
              </w:rPr>
              <w:t>4675</w:t>
            </w:r>
          </w:p>
        </w:tc>
      </w:tr>
      <w:tr w:rsidR="00D11B4C" w:rsidRPr="00EA2142" w14:paraId="7D33FBF8" w14:textId="77777777" w:rsidTr="00AD0B2C">
        <w:trPr>
          <w:trHeight w:val="22"/>
          <w:jc w:val="center"/>
        </w:trPr>
        <w:tc>
          <w:tcPr>
            <w:tcW w:w="614" w:type="dxa"/>
            <w:shd w:val="clear" w:color="auto" w:fill="auto"/>
          </w:tcPr>
          <w:p w14:paraId="0BEF98A5" w14:textId="77777777" w:rsidR="00D11B4C" w:rsidRPr="00AE003F" w:rsidRDefault="00D11B4C" w:rsidP="00D11B4C">
            <w:pPr>
              <w:tabs>
                <w:tab w:val="num" w:pos="0"/>
              </w:tabs>
              <w:jc w:val="center"/>
              <w:rPr>
                <w:sz w:val="20"/>
                <w:szCs w:val="20"/>
              </w:rPr>
            </w:pPr>
            <w:r w:rsidRPr="00AE003F">
              <w:rPr>
                <w:sz w:val="20"/>
                <w:szCs w:val="20"/>
              </w:rPr>
              <w:t>2.2.</w:t>
            </w:r>
          </w:p>
        </w:tc>
        <w:tc>
          <w:tcPr>
            <w:tcW w:w="2969" w:type="dxa"/>
            <w:shd w:val="clear" w:color="auto" w:fill="auto"/>
            <w:vAlign w:val="center"/>
          </w:tcPr>
          <w:p w14:paraId="01BFBBC0" w14:textId="77777777" w:rsidR="00D11B4C" w:rsidRPr="00AE003F" w:rsidRDefault="00D11B4C" w:rsidP="00D11B4C">
            <w:pPr>
              <w:tabs>
                <w:tab w:val="num" w:pos="0"/>
              </w:tabs>
              <w:rPr>
                <w:sz w:val="20"/>
                <w:szCs w:val="20"/>
              </w:rPr>
            </w:pPr>
            <w:r w:rsidRPr="00AE003F">
              <w:rPr>
                <w:sz w:val="20"/>
                <w:szCs w:val="20"/>
              </w:rPr>
              <w:t>vyresni kaip 18 metų asmenys su negalia*</w:t>
            </w:r>
          </w:p>
        </w:tc>
        <w:tc>
          <w:tcPr>
            <w:tcW w:w="1099" w:type="dxa"/>
            <w:vAlign w:val="center"/>
          </w:tcPr>
          <w:p w14:paraId="33926501" w14:textId="77777777" w:rsidR="00D11B4C" w:rsidRPr="00AE003F" w:rsidRDefault="00D11B4C" w:rsidP="00D11B4C">
            <w:pPr>
              <w:tabs>
                <w:tab w:val="num" w:pos="0"/>
              </w:tabs>
              <w:jc w:val="center"/>
              <w:rPr>
                <w:sz w:val="20"/>
                <w:szCs w:val="20"/>
              </w:rPr>
            </w:pPr>
            <w:r w:rsidRPr="00AE003F">
              <w:rPr>
                <w:sz w:val="20"/>
                <w:szCs w:val="20"/>
              </w:rPr>
              <w:t>1686</w:t>
            </w:r>
          </w:p>
        </w:tc>
        <w:tc>
          <w:tcPr>
            <w:tcW w:w="1099" w:type="dxa"/>
            <w:vAlign w:val="center"/>
          </w:tcPr>
          <w:p w14:paraId="1239B04F" w14:textId="77777777" w:rsidR="00D11B4C" w:rsidRPr="00AE003F" w:rsidRDefault="00D11B4C" w:rsidP="00D11B4C">
            <w:pPr>
              <w:tabs>
                <w:tab w:val="num" w:pos="0"/>
              </w:tabs>
              <w:jc w:val="center"/>
              <w:rPr>
                <w:sz w:val="20"/>
                <w:szCs w:val="20"/>
              </w:rPr>
            </w:pPr>
            <w:r w:rsidRPr="00AE003F">
              <w:rPr>
                <w:sz w:val="20"/>
                <w:szCs w:val="20"/>
              </w:rPr>
              <w:t>1617</w:t>
            </w:r>
          </w:p>
        </w:tc>
        <w:tc>
          <w:tcPr>
            <w:tcW w:w="1134" w:type="dxa"/>
            <w:shd w:val="clear" w:color="auto" w:fill="auto"/>
            <w:noWrap/>
            <w:vAlign w:val="center"/>
          </w:tcPr>
          <w:p w14:paraId="4A2D821E" w14:textId="77777777" w:rsidR="00D11B4C" w:rsidRPr="008F7E09" w:rsidRDefault="00D11B4C" w:rsidP="00D11B4C">
            <w:pPr>
              <w:tabs>
                <w:tab w:val="num" w:pos="0"/>
              </w:tabs>
              <w:jc w:val="center"/>
              <w:rPr>
                <w:sz w:val="20"/>
                <w:szCs w:val="20"/>
              </w:rPr>
            </w:pPr>
            <w:r w:rsidRPr="008F7E09">
              <w:rPr>
                <w:sz w:val="20"/>
                <w:szCs w:val="20"/>
              </w:rPr>
              <w:t>1559</w:t>
            </w:r>
          </w:p>
        </w:tc>
        <w:tc>
          <w:tcPr>
            <w:tcW w:w="1011" w:type="dxa"/>
            <w:shd w:val="clear" w:color="auto" w:fill="auto"/>
            <w:vAlign w:val="center"/>
          </w:tcPr>
          <w:p w14:paraId="4EE5944F" w14:textId="77777777" w:rsidR="00D11B4C" w:rsidRPr="008F7E09" w:rsidRDefault="00AB575C" w:rsidP="00D11B4C">
            <w:pPr>
              <w:tabs>
                <w:tab w:val="num" w:pos="0"/>
              </w:tabs>
              <w:jc w:val="center"/>
              <w:rPr>
                <w:sz w:val="20"/>
                <w:szCs w:val="20"/>
              </w:rPr>
            </w:pPr>
            <w:r>
              <w:rPr>
                <w:sz w:val="20"/>
                <w:szCs w:val="20"/>
              </w:rPr>
              <w:t>1696</w:t>
            </w:r>
          </w:p>
        </w:tc>
        <w:tc>
          <w:tcPr>
            <w:tcW w:w="1234" w:type="dxa"/>
            <w:vAlign w:val="center"/>
          </w:tcPr>
          <w:p w14:paraId="58778B9D" w14:textId="77777777" w:rsidR="009D2F00" w:rsidRPr="007543A9" w:rsidRDefault="0079405F" w:rsidP="00D11B4C">
            <w:pPr>
              <w:tabs>
                <w:tab w:val="num" w:pos="0"/>
              </w:tabs>
              <w:jc w:val="center"/>
              <w:rPr>
                <w:sz w:val="20"/>
                <w:szCs w:val="20"/>
              </w:rPr>
            </w:pPr>
            <w:r>
              <w:rPr>
                <w:sz w:val="20"/>
                <w:szCs w:val="20"/>
              </w:rPr>
              <w:t>1611</w:t>
            </w:r>
          </w:p>
        </w:tc>
      </w:tr>
      <w:tr w:rsidR="00D11B4C" w:rsidRPr="00EA2142" w14:paraId="109BCE83" w14:textId="77777777" w:rsidTr="00AD0B2C">
        <w:trPr>
          <w:trHeight w:val="22"/>
          <w:jc w:val="center"/>
        </w:trPr>
        <w:tc>
          <w:tcPr>
            <w:tcW w:w="614" w:type="dxa"/>
            <w:shd w:val="clear" w:color="auto" w:fill="auto"/>
          </w:tcPr>
          <w:p w14:paraId="4E56558D" w14:textId="77777777" w:rsidR="00D11B4C" w:rsidRPr="00AE003F" w:rsidRDefault="00D11B4C" w:rsidP="00D11B4C">
            <w:pPr>
              <w:tabs>
                <w:tab w:val="num" w:pos="0"/>
              </w:tabs>
              <w:jc w:val="center"/>
              <w:rPr>
                <w:sz w:val="20"/>
                <w:szCs w:val="20"/>
              </w:rPr>
            </w:pPr>
            <w:r w:rsidRPr="00AE003F">
              <w:rPr>
                <w:sz w:val="20"/>
                <w:szCs w:val="20"/>
              </w:rPr>
              <w:t>2.3.</w:t>
            </w:r>
          </w:p>
        </w:tc>
        <w:tc>
          <w:tcPr>
            <w:tcW w:w="2969" w:type="dxa"/>
            <w:shd w:val="clear" w:color="auto" w:fill="auto"/>
            <w:vAlign w:val="center"/>
          </w:tcPr>
          <w:p w14:paraId="611CD0D2" w14:textId="77777777" w:rsidR="00D11B4C" w:rsidRPr="00AE003F" w:rsidRDefault="00D11B4C" w:rsidP="00D11B4C">
            <w:pPr>
              <w:tabs>
                <w:tab w:val="num" w:pos="0"/>
              </w:tabs>
              <w:rPr>
                <w:sz w:val="20"/>
                <w:szCs w:val="20"/>
              </w:rPr>
            </w:pPr>
            <w:r w:rsidRPr="00AE003F">
              <w:rPr>
                <w:sz w:val="20"/>
                <w:szCs w:val="20"/>
              </w:rPr>
              <w:t xml:space="preserve">vaikai </w:t>
            </w:r>
          </w:p>
        </w:tc>
        <w:tc>
          <w:tcPr>
            <w:tcW w:w="1099" w:type="dxa"/>
            <w:vAlign w:val="center"/>
          </w:tcPr>
          <w:p w14:paraId="2983F6E3" w14:textId="77777777" w:rsidR="00D11B4C" w:rsidRPr="00AE003F" w:rsidRDefault="00D11B4C" w:rsidP="00D11B4C">
            <w:pPr>
              <w:tabs>
                <w:tab w:val="num" w:pos="0"/>
              </w:tabs>
              <w:jc w:val="center"/>
              <w:rPr>
                <w:sz w:val="20"/>
                <w:szCs w:val="20"/>
              </w:rPr>
            </w:pPr>
            <w:r w:rsidRPr="00AE003F">
              <w:rPr>
                <w:sz w:val="20"/>
                <w:szCs w:val="20"/>
              </w:rPr>
              <w:t>2890</w:t>
            </w:r>
          </w:p>
        </w:tc>
        <w:tc>
          <w:tcPr>
            <w:tcW w:w="1099" w:type="dxa"/>
            <w:vAlign w:val="center"/>
          </w:tcPr>
          <w:p w14:paraId="46A319D6" w14:textId="77777777" w:rsidR="00D11B4C" w:rsidRPr="00AE003F" w:rsidRDefault="00D11B4C" w:rsidP="00D11B4C">
            <w:pPr>
              <w:tabs>
                <w:tab w:val="num" w:pos="0"/>
              </w:tabs>
              <w:jc w:val="center"/>
              <w:rPr>
                <w:sz w:val="20"/>
                <w:szCs w:val="20"/>
              </w:rPr>
            </w:pPr>
            <w:r w:rsidRPr="00AE003F">
              <w:rPr>
                <w:sz w:val="20"/>
                <w:szCs w:val="20"/>
              </w:rPr>
              <w:t>2811</w:t>
            </w:r>
          </w:p>
        </w:tc>
        <w:tc>
          <w:tcPr>
            <w:tcW w:w="1134" w:type="dxa"/>
            <w:shd w:val="clear" w:color="auto" w:fill="auto"/>
            <w:noWrap/>
            <w:vAlign w:val="center"/>
          </w:tcPr>
          <w:p w14:paraId="7A23097F" w14:textId="77777777" w:rsidR="00D11B4C" w:rsidRPr="008F7E09" w:rsidRDefault="00D11B4C" w:rsidP="00D11B4C">
            <w:pPr>
              <w:tabs>
                <w:tab w:val="num" w:pos="0"/>
              </w:tabs>
              <w:jc w:val="center"/>
              <w:rPr>
                <w:sz w:val="20"/>
                <w:szCs w:val="20"/>
              </w:rPr>
            </w:pPr>
            <w:r w:rsidRPr="008F7E09">
              <w:rPr>
                <w:sz w:val="20"/>
                <w:szCs w:val="20"/>
              </w:rPr>
              <w:t>2692</w:t>
            </w:r>
          </w:p>
        </w:tc>
        <w:tc>
          <w:tcPr>
            <w:tcW w:w="1011" w:type="dxa"/>
            <w:shd w:val="clear" w:color="auto" w:fill="auto"/>
            <w:vAlign w:val="center"/>
          </w:tcPr>
          <w:p w14:paraId="2D30366A" w14:textId="77777777" w:rsidR="00D11B4C" w:rsidRPr="008F7E09" w:rsidRDefault="00D11B4C" w:rsidP="00D11B4C">
            <w:pPr>
              <w:tabs>
                <w:tab w:val="num" w:pos="0"/>
              </w:tabs>
              <w:jc w:val="center"/>
              <w:rPr>
                <w:sz w:val="20"/>
                <w:szCs w:val="20"/>
              </w:rPr>
            </w:pPr>
            <w:r w:rsidRPr="008F7E09">
              <w:rPr>
                <w:sz w:val="20"/>
                <w:szCs w:val="20"/>
              </w:rPr>
              <w:t>2500</w:t>
            </w:r>
          </w:p>
        </w:tc>
        <w:tc>
          <w:tcPr>
            <w:tcW w:w="1234" w:type="dxa"/>
            <w:vAlign w:val="center"/>
          </w:tcPr>
          <w:p w14:paraId="2DA43BED" w14:textId="77777777" w:rsidR="00D11B4C" w:rsidRPr="007543A9" w:rsidRDefault="00D11B4C" w:rsidP="00D11B4C">
            <w:pPr>
              <w:tabs>
                <w:tab w:val="num" w:pos="0"/>
              </w:tabs>
              <w:jc w:val="center"/>
              <w:rPr>
                <w:sz w:val="20"/>
                <w:szCs w:val="20"/>
              </w:rPr>
            </w:pPr>
            <w:r w:rsidRPr="007543A9">
              <w:rPr>
                <w:sz w:val="20"/>
                <w:szCs w:val="20"/>
              </w:rPr>
              <w:t>2434</w:t>
            </w:r>
          </w:p>
        </w:tc>
      </w:tr>
      <w:tr w:rsidR="006B047C" w:rsidRPr="00EA2142" w14:paraId="2627E84A" w14:textId="77777777" w:rsidTr="00AD0B2C">
        <w:trPr>
          <w:trHeight w:val="22"/>
          <w:jc w:val="center"/>
        </w:trPr>
        <w:tc>
          <w:tcPr>
            <w:tcW w:w="614" w:type="dxa"/>
            <w:shd w:val="clear" w:color="auto" w:fill="auto"/>
          </w:tcPr>
          <w:p w14:paraId="444E4225" w14:textId="77777777" w:rsidR="006B047C" w:rsidRPr="00AE003F" w:rsidRDefault="006B047C" w:rsidP="00D11B4C">
            <w:pPr>
              <w:tabs>
                <w:tab w:val="num" w:pos="0"/>
              </w:tabs>
              <w:jc w:val="center"/>
              <w:rPr>
                <w:sz w:val="20"/>
                <w:szCs w:val="20"/>
              </w:rPr>
            </w:pPr>
            <w:r w:rsidRPr="00AE003F">
              <w:rPr>
                <w:sz w:val="20"/>
                <w:szCs w:val="20"/>
              </w:rPr>
              <w:t>2.4.</w:t>
            </w:r>
          </w:p>
        </w:tc>
        <w:tc>
          <w:tcPr>
            <w:tcW w:w="2969" w:type="dxa"/>
            <w:shd w:val="clear" w:color="auto" w:fill="auto"/>
            <w:vAlign w:val="center"/>
          </w:tcPr>
          <w:p w14:paraId="094C5505" w14:textId="77777777" w:rsidR="006B047C" w:rsidRPr="006B047C" w:rsidRDefault="006B047C" w:rsidP="00D11B4C">
            <w:pPr>
              <w:tabs>
                <w:tab w:val="num" w:pos="0"/>
              </w:tabs>
              <w:rPr>
                <w:sz w:val="20"/>
                <w:szCs w:val="20"/>
                <w:vertAlign w:val="superscript"/>
              </w:rPr>
            </w:pPr>
            <w:r w:rsidRPr="00AE003F">
              <w:rPr>
                <w:sz w:val="20"/>
                <w:szCs w:val="20"/>
              </w:rPr>
              <w:t>vaikai su negalia</w:t>
            </w:r>
            <w:r>
              <w:rPr>
                <w:sz w:val="20"/>
                <w:szCs w:val="20"/>
                <w:vertAlign w:val="superscript"/>
              </w:rPr>
              <w:t>**</w:t>
            </w:r>
          </w:p>
        </w:tc>
        <w:tc>
          <w:tcPr>
            <w:tcW w:w="1099" w:type="dxa"/>
            <w:vAlign w:val="center"/>
          </w:tcPr>
          <w:p w14:paraId="5066508C" w14:textId="77777777" w:rsidR="006B047C" w:rsidRPr="00AE003F" w:rsidRDefault="006B047C" w:rsidP="00D11B4C">
            <w:pPr>
              <w:tabs>
                <w:tab w:val="num" w:pos="0"/>
              </w:tabs>
              <w:jc w:val="center"/>
              <w:rPr>
                <w:sz w:val="20"/>
                <w:szCs w:val="20"/>
              </w:rPr>
            </w:pPr>
            <w:r w:rsidRPr="00AE003F">
              <w:rPr>
                <w:sz w:val="20"/>
                <w:szCs w:val="20"/>
              </w:rPr>
              <w:t>129</w:t>
            </w:r>
          </w:p>
        </w:tc>
        <w:tc>
          <w:tcPr>
            <w:tcW w:w="1099" w:type="dxa"/>
            <w:vAlign w:val="center"/>
          </w:tcPr>
          <w:p w14:paraId="002CD963" w14:textId="77777777" w:rsidR="006B047C" w:rsidRPr="00AE003F" w:rsidRDefault="006B047C" w:rsidP="00D11B4C">
            <w:pPr>
              <w:tabs>
                <w:tab w:val="num" w:pos="0"/>
              </w:tabs>
              <w:jc w:val="center"/>
              <w:rPr>
                <w:sz w:val="20"/>
                <w:szCs w:val="20"/>
              </w:rPr>
            </w:pPr>
            <w:r w:rsidRPr="00AE003F">
              <w:rPr>
                <w:sz w:val="20"/>
                <w:szCs w:val="20"/>
              </w:rPr>
              <w:t>109</w:t>
            </w:r>
          </w:p>
        </w:tc>
        <w:tc>
          <w:tcPr>
            <w:tcW w:w="1134" w:type="dxa"/>
            <w:shd w:val="clear" w:color="auto" w:fill="auto"/>
            <w:noWrap/>
            <w:vAlign w:val="center"/>
          </w:tcPr>
          <w:p w14:paraId="539C6C3A" w14:textId="77777777" w:rsidR="006B047C" w:rsidRPr="008F7E09" w:rsidRDefault="006B047C" w:rsidP="00D11B4C">
            <w:pPr>
              <w:tabs>
                <w:tab w:val="num" w:pos="0"/>
              </w:tabs>
              <w:jc w:val="center"/>
              <w:rPr>
                <w:sz w:val="20"/>
                <w:szCs w:val="20"/>
              </w:rPr>
            </w:pPr>
            <w:r w:rsidRPr="008F7E09">
              <w:rPr>
                <w:sz w:val="20"/>
                <w:szCs w:val="20"/>
              </w:rPr>
              <w:t>98</w:t>
            </w:r>
          </w:p>
        </w:tc>
        <w:tc>
          <w:tcPr>
            <w:tcW w:w="1011" w:type="dxa"/>
            <w:shd w:val="clear" w:color="auto" w:fill="auto"/>
            <w:vAlign w:val="center"/>
          </w:tcPr>
          <w:p w14:paraId="32F0CEEE" w14:textId="77777777" w:rsidR="006B047C" w:rsidRPr="008F7E09" w:rsidRDefault="006B047C" w:rsidP="00D11B4C">
            <w:pPr>
              <w:tabs>
                <w:tab w:val="num" w:pos="0"/>
              </w:tabs>
              <w:jc w:val="center"/>
              <w:rPr>
                <w:sz w:val="20"/>
                <w:szCs w:val="20"/>
              </w:rPr>
            </w:pPr>
            <w:r w:rsidRPr="008F7E09">
              <w:rPr>
                <w:sz w:val="20"/>
                <w:szCs w:val="20"/>
              </w:rPr>
              <w:t>82</w:t>
            </w:r>
          </w:p>
        </w:tc>
        <w:tc>
          <w:tcPr>
            <w:tcW w:w="1234" w:type="dxa"/>
            <w:vAlign w:val="center"/>
          </w:tcPr>
          <w:p w14:paraId="5B3F4ADD" w14:textId="77777777" w:rsidR="006B047C" w:rsidRPr="007543A9" w:rsidRDefault="006B047C" w:rsidP="00D11B4C">
            <w:pPr>
              <w:tabs>
                <w:tab w:val="num" w:pos="0"/>
              </w:tabs>
              <w:jc w:val="center"/>
              <w:rPr>
                <w:sz w:val="20"/>
                <w:szCs w:val="20"/>
              </w:rPr>
            </w:pPr>
            <w:r>
              <w:rPr>
                <w:sz w:val="20"/>
                <w:szCs w:val="20"/>
              </w:rPr>
              <w:t>99</w:t>
            </w:r>
          </w:p>
        </w:tc>
      </w:tr>
      <w:tr w:rsidR="001D2123" w:rsidRPr="00EA2142" w14:paraId="48C8C1E9" w14:textId="77777777" w:rsidTr="00AD0B2C">
        <w:trPr>
          <w:trHeight w:val="22"/>
          <w:jc w:val="center"/>
        </w:trPr>
        <w:tc>
          <w:tcPr>
            <w:tcW w:w="614" w:type="dxa"/>
            <w:shd w:val="clear" w:color="auto" w:fill="auto"/>
          </w:tcPr>
          <w:p w14:paraId="640716DA" w14:textId="77777777" w:rsidR="001D2123" w:rsidRPr="00AE003F" w:rsidRDefault="001D2123" w:rsidP="001D2123">
            <w:pPr>
              <w:tabs>
                <w:tab w:val="num" w:pos="0"/>
              </w:tabs>
              <w:jc w:val="center"/>
              <w:rPr>
                <w:sz w:val="20"/>
                <w:szCs w:val="20"/>
              </w:rPr>
            </w:pPr>
            <w:r w:rsidRPr="00AE003F">
              <w:rPr>
                <w:sz w:val="20"/>
                <w:szCs w:val="20"/>
              </w:rPr>
              <w:t>3.</w:t>
            </w:r>
          </w:p>
        </w:tc>
        <w:tc>
          <w:tcPr>
            <w:tcW w:w="2969" w:type="dxa"/>
            <w:shd w:val="clear" w:color="auto" w:fill="auto"/>
            <w:vAlign w:val="bottom"/>
          </w:tcPr>
          <w:p w14:paraId="7F049D55" w14:textId="77777777" w:rsidR="001D2123" w:rsidRPr="00AE003F" w:rsidRDefault="001D2123" w:rsidP="001D2123">
            <w:pPr>
              <w:tabs>
                <w:tab w:val="num" w:pos="0"/>
              </w:tabs>
              <w:rPr>
                <w:sz w:val="20"/>
                <w:szCs w:val="20"/>
              </w:rPr>
            </w:pPr>
            <w:r w:rsidRPr="00AE003F">
              <w:rPr>
                <w:sz w:val="20"/>
                <w:szCs w:val="20"/>
              </w:rPr>
              <w:t xml:space="preserve">Šeimos patiriančios socialinę riziką </w:t>
            </w:r>
          </w:p>
        </w:tc>
        <w:tc>
          <w:tcPr>
            <w:tcW w:w="1099" w:type="dxa"/>
            <w:vAlign w:val="center"/>
          </w:tcPr>
          <w:p w14:paraId="6F14B48C" w14:textId="77777777" w:rsidR="001D2123" w:rsidRPr="00AE003F" w:rsidRDefault="001D2123" w:rsidP="001D2123">
            <w:pPr>
              <w:tabs>
                <w:tab w:val="num" w:pos="0"/>
              </w:tabs>
              <w:jc w:val="center"/>
              <w:rPr>
                <w:sz w:val="20"/>
                <w:szCs w:val="20"/>
              </w:rPr>
            </w:pPr>
            <w:r w:rsidRPr="00AE003F">
              <w:rPr>
                <w:sz w:val="20"/>
                <w:szCs w:val="20"/>
              </w:rPr>
              <w:t>110</w:t>
            </w:r>
          </w:p>
        </w:tc>
        <w:tc>
          <w:tcPr>
            <w:tcW w:w="1099" w:type="dxa"/>
            <w:vAlign w:val="center"/>
          </w:tcPr>
          <w:p w14:paraId="085F43A4" w14:textId="77777777" w:rsidR="001D2123" w:rsidRPr="00AE003F" w:rsidRDefault="001D2123" w:rsidP="001D2123">
            <w:pPr>
              <w:tabs>
                <w:tab w:val="num" w:pos="0"/>
              </w:tabs>
              <w:jc w:val="center"/>
              <w:rPr>
                <w:sz w:val="20"/>
                <w:szCs w:val="20"/>
              </w:rPr>
            </w:pPr>
            <w:r w:rsidRPr="008F7E09">
              <w:rPr>
                <w:sz w:val="20"/>
                <w:szCs w:val="20"/>
              </w:rPr>
              <w:t>102</w:t>
            </w:r>
          </w:p>
        </w:tc>
        <w:tc>
          <w:tcPr>
            <w:tcW w:w="1134" w:type="dxa"/>
            <w:shd w:val="clear" w:color="auto" w:fill="auto"/>
            <w:noWrap/>
            <w:vAlign w:val="center"/>
          </w:tcPr>
          <w:p w14:paraId="49B2A9E4" w14:textId="77777777" w:rsidR="001D2123" w:rsidRPr="008F7E09" w:rsidRDefault="001D2123" w:rsidP="001D2123">
            <w:pPr>
              <w:tabs>
                <w:tab w:val="num" w:pos="0"/>
              </w:tabs>
              <w:jc w:val="center"/>
              <w:rPr>
                <w:sz w:val="20"/>
                <w:szCs w:val="20"/>
              </w:rPr>
            </w:pPr>
            <w:r w:rsidRPr="008F7E09">
              <w:rPr>
                <w:sz w:val="20"/>
                <w:szCs w:val="20"/>
              </w:rPr>
              <w:t>96</w:t>
            </w:r>
          </w:p>
        </w:tc>
        <w:tc>
          <w:tcPr>
            <w:tcW w:w="1011" w:type="dxa"/>
            <w:shd w:val="clear" w:color="auto" w:fill="auto"/>
            <w:vAlign w:val="center"/>
          </w:tcPr>
          <w:p w14:paraId="662C7C53" w14:textId="77777777" w:rsidR="001D2123" w:rsidRPr="008F7E09" w:rsidRDefault="001D2123" w:rsidP="001D2123">
            <w:pPr>
              <w:tabs>
                <w:tab w:val="num" w:pos="0"/>
              </w:tabs>
              <w:jc w:val="center"/>
              <w:rPr>
                <w:sz w:val="20"/>
                <w:szCs w:val="20"/>
              </w:rPr>
            </w:pPr>
            <w:r>
              <w:rPr>
                <w:sz w:val="20"/>
                <w:szCs w:val="20"/>
              </w:rPr>
              <w:t>88</w:t>
            </w:r>
          </w:p>
        </w:tc>
        <w:tc>
          <w:tcPr>
            <w:tcW w:w="1234" w:type="dxa"/>
            <w:vAlign w:val="center"/>
          </w:tcPr>
          <w:p w14:paraId="53AA5697" w14:textId="77777777" w:rsidR="001D2123" w:rsidRPr="007543A9" w:rsidRDefault="001D2123" w:rsidP="001D2123">
            <w:pPr>
              <w:tabs>
                <w:tab w:val="num" w:pos="0"/>
              </w:tabs>
              <w:jc w:val="center"/>
              <w:rPr>
                <w:sz w:val="20"/>
                <w:szCs w:val="20"/>
              </w:rPr>
            </w:pPr>
            <w:r w:rsidRPr="007543A9">
              <w:rPr>
                <w:sz w:val="20"/>
                <w:szCs w:val="20"/>
              </w:rPr>
              <w:t>8</w:t>
            </w:r>
            <w:r>
              <w:rPr>
                <w:sz w:val="20"/>
                <w:szCs w:val="20"/>
              </w:rPr>
              <w:t>3</w:t>
            </w:r>
          </w:p>
        </w:tc>
      </w:tr>
      <w:tr w:rsidR="001D2123" w:rsidRPr="00EA2142" w14:paraId="0F425CE0" w14:textId="77777777" w:rsidTr="00AD0B2C">
        <w:trPr>
          <w:trHeight w:val="70"/>
          <w:jc w:val="center"/>
        </w:trPr>
        <w:tc>
          <w:tcPr>
            <w:tcW w:w="614" w:type="dxa"/>
            <w:shd w:val="clear" w:color="auto" w:fill="auto"/>
          </w:tcPr>
          <w:p w14:paraId="58C3E66D" w14:textId="77777777" w:rsidR="001D2123" w:rsidRPr="00AE003F" w:rsidRDefault="001D2123" w:rsidP="001D2123">
            <w:pPr>
              <w:tabs>
                <w:tab w:val="num" w:pos="0"/>
              </w:tabs>
              <w:jc w:val="center"/>
              <w:rPr>
                <w:sz w:val="20"/>
                <w:szCs w:val="20"/>
              </w:rPr>
            </w:pPr>
            <w:r w:rsidRPr="00AE003F">
              <w:rPr>
                <w:sz w:val="20"/>
                <w:szCs w:val="20"/>
              </w:rPr>
              <w:t>4.</w:t>
            </w:r>
          </w:p>
        </w:tc>
        <w:tc>
          <w:tcPr>
            <w:tcW w:w="2969" w:type="dxa"/>
            <w:shd w:val="clear" w:color="auto" w:fill="auto"/>
            <w:vAlign w:val="bottom"/>
          </w:tcPr>
          <w:p w14:paraId="6E6BDB2E" w14:textId="77777777" w:rsidR="001D2123" w:rsidRPr="00AE003F" w:rsidRDefault="001D2123" w:rsidP="001D2123">
            <w:pPr>
              <w:tabs>
                <w:tab w:val="num" w:pos="0"/>
              </w:tabs>
              <w:rPr>
                <w:sz w:val="20"/>
                <w:szCs w:val="20"/>
              </w:rPr>
            </w:pPr>
            <w:r w:rsidRPr="00AE003F">
              <w:rPr>
                <w:sz w:val="20"/>
                <w:szCs w:val="20"/>
              </w:rPr>
              <w:t xml:space="preserve">Vaikų skaičius šeimose patiriančiose socialinę riziką </w:t>
            </w:r>
          </w:p>
        </w:tc>
        <w:tc>
          <w:tcPr>
            <w:tcW w:w="1099" w:type="dxa"/>
            <w:vAlign w:val="center"/>
          </w:tcPr>
          <w:p w14:paraId="3AC47005" w14:textId="77777777" w:rsidR="001D2123" w:rsidRPr="00AE003F" w:rsidRDefault="001D2123" w:rsidP="001D2123">
            <w:pPr>
              <w:tabs>
                <w:tab w:val="num" w:pos="0"/>
              </w:tabs>
              <w:jc w:val="center"/>
              <w:rPr>
                <w:sz w:val="20"/>
                <w:szCs w:val="20"/>
              </w:rPr>
            </w:pPr>
            <w:r w:rsidRPr="00AE003F">
              <w:rPr>
                <w:sz w:val="20"/>
                <w:szCs w:val="20"/>
              </w:rPr>
              <w:t>192</w:t>
            </w:r>
          </w:p>
        </w:tc>
        <w:tc>
          <w:tcPr>
            <w:tcW w:w="1099" w:type="dxa"/>
            <w:vAlign w:val="center"/>
          </w:tcPr>
          <w:p w14:paraId="1D0A307B" w14:textId="77777777" w:rsidR="001D2123" w:rsidRPr="00AE003F" w:rsidRDefault="001D2123" w:rsidP="001D2123">
            <w:pPr>
              <w:tabs>
                <w:tab w:val="num" w:pos="0"/>
              </w:tabs>
              <w:jc w:val="center"/>
              <w:rPr>
                <w:sz w:val="20"/>
                <w:szCs w:val="20"/>
              </w:rPr>
            </w:pPr>
            <w:r w:rsidRPr="008F7E09">
              <w:rPr>
                <w:sz w:val="20"/>
                <w:szCs w:val="20"/>
              </w:rPr>
              <w:t>189</w:t>
            </w:r>
          </w:p>
        </w:tc>
        <w:tc>
          <w:tcPr>
            <w:tcW w:w="1134" w:type="dxa"/>
            <w:shd w:val="clear" w:color="auto" w:fill="auto"/>
            <w:noWrap/>
            <w:vAlign w:val="center"/>
          </w:tcPr>
          <w:p w14:paraId="2AF2AF28" w14:textId="77777777" w:rsidR="001D2123" w:rsidRPr="008F7E09" w:rsidRDefault="001D2123" w:rsidP="001D2123">
            <w:pPr>
              <w:tabs>
                <w:tab w:val="num" w:pos="0"/>
              </w:tabs>
              <w:jc w:val="center"/>
              <w:rPr>
                <w:sz w:val="20"/>
                <w:szCs w:val="20"/>
              </w:rPr>
            </w:pPr>
            <w:r w:rsidRPr="008F7E09">
              <w:rPr>
                <w:sz w:val="20"/>
                <w:szCs w:val="20"/>
              </w:rPr>
              <w:t>190</w:t>
            </w:r>
          </w:p>
        </w:tc>
        <w:tc>
          <w:tcPr>
            <w:tcW w:w="1011" w:type="dxa"/>
            <w:shd w:val="clear" w:color="auto" w:fill="auto"/>
            <w:vAlign w:val="center"/>
          </w:tcPr>
          <w:p w14:paraId="3B366E85" w14:textId="77777777" w:rsidR="001D2123" w:rsidRPr="008F7E09" w:rsidRDefault="001D2123" w:rsidP="001D2123">
            <w:pPr>
              <w:tabs>
                <w:tab w:val="num" w:pos="0"/>
              </w:tabs>
              <w:jc w:val="center"/>
              <w:rPr>
                <w:sz w:val="20"/>
                <w:szCs w:val="20"/>
              </w:rPr>
            </w:pPr>
            <w:r>
              <w:rPr>
                <w:sz w:val="20"/>
                <w:szCs w:val="20"/>
              </w:rPr>
              <w:t>177</w:t>
            </w:r>
          </w:p>
        </w:tc>
        <w:tc>
          <w:tcPr>
            <w:tcW w:w="1234" w:type="dxa"/>
            <w:vAlign w:val="center"/>
          </w:tcPr>
          <w:p w14:paraId="323AA7C1" w14:textId="77777777" w:rsidR="001D2123" w:rsidRPr="007543A9" w:rsidRDefault="001D2123" w:rsidP="001D2123">
            <w:pPr>
              <w:tabs>
                <w:tab w:val="num" w:pos="0"/>
              </w:tabs>
              <w:jc w:val="center"/>
              <w:rPr>
                <w:sz w:val="20"/>
                <w:szCs w:val="20"/>
              </w:rPr>
            </w:pPr>
            <w:r w:rsidRPr="007543A9">
              <w:rPr>
                <w:sz w:val="20"/>
                <w:szCs w:val="20"/>
              </w:rPr>
              <w:t>1</w:t>
            </w:r>
            <w:r>
              <w:rPr>
                <w:sz w:val="20"/>
                <w:szCs w:val="20"/>
              </w:rPr>
              <w:t>60</w:t>
            </w:r>
          </w:p>
        </w:tc>
      </w:tr>
      <w:tr w:rsidR="001D2123" w:rsidRPr="00EA2142" w14:paraId="34BC3656" w14:textId="77777777" w:rsidTr="00AD0B2C">
        <w:trPr>
          <w:trHeight w:val="22"/>
          <w:jc w:val="center"/>
        </w:trPr>
        <w:tc>
          <w:tcPr>
            <w:tcW w:w="614" w:type="dxa"/>
            <w:shd w:val="clear" w:color="auto" w:fill="auto"/>
          </w:tcPr>
          <w:p w14:paraId="7FF1B4F8" w14:textId="77777777" w:rsidR="001D2123" w:rsidRPr="00AE003F" w:rsidRDefault="001D2123" w:rsidP="001D2123">
            <w:pPr>
              <w:tabs>
                <w:tab w:val="num" w:pos="0"/>
              </w:tabs>
              <w:jc w:val="center"/>
              <w:rPr>
                <w:sz w:val="20"/>
                <w:szCs w:val="20"/>
              </w:rPr>
            </w:pPr>
            <w:r w:rsidRPr="00AE003F">
              <w:rPr>
                <w:sz w:val="20"/>
                <w:szCs w:val="20"/>
              </w:rPr>
              <w:t>5.</w:t>
            </w:r>
          </w:p>
        </w:tc>
        <w:tc>
          <w:tcPr>
            <w:tcW w:w="2969" w:type="dxa"/>
            <w:shd w:val="clear" w:color="auto" w:fill="auto"/>
            <w:vAlign w:val="bottom"/>
          </w:tcPr>
          <w:p w14:paraId="76B885C0" w14:textId="77777777" w:rsidR="001D2123" w:rsidRPr="00AE003F" w:rsidRDefault="001D2123" w:rsidP="001D2123">
            <w:pPr>
              <w:tabs>
                <w:tab w:val="num" w:pos="0"/>
              </w:tabs>
              <w:rPr>
                <w:sz w:val="20"/>
                <w:szCs w:val="20"/>
              </w:rPr>
            </w:pPr>
            <w:r w:rsidRPr="00AE003F">
              <w:rPr>
                <w:sz w:val="20"/>
                <w:szCs w:val="20"/>
              </w:rPr>
              <w:t>Deklaravusių išvykimą į užsienį</w:t>
            </w:r>
          </w:p>
        </w:tc>
        <w:tc>
          <w:tcPr>
            <w:tcW w:w="1099" w:type="dxa"/>
            <w:vAlign w:val="center"/>
          </w:tcPr>
          <w:p w14:paraId="1FF01A1A" w14:textId="77777777" w:rsidR="001D2123" w:rsidRPr="00AE003F" w:rsidRDefault="001D2123" w:rsidP="001D2123">
            <w:pPr>
              <w:tabs>
                <w:tab w:val="num" w:pos="0"/>
              </w:tabs>
              <w:jc w:val="center"/>
              <w:rPr>
                <w:sz w:val="20"/>
                <w:szCs w:val="20"/>
              </w:rPr>
            </w:pPr>
            <w:r w:rsidRPr="00AE003F">
              <w:rPr>
                <w:sz w:val="20"/>
                <w:szCs w:val="20"/>
              </w:rPr>
              <w:t>153</w:t>
            </w:r>
          </w:p>
        </w:tc>
        <w:tc>
          <w:tcPr>
            <w:tcW w:w="1099" w:type="dxa"/>
            <w:vAlign w:val="center"/>
          </w:tcPr>
          <w:p w14:paraId="59261AF4" w14:textId="77777777" w:rsidR="001D2123" w:rsidRPr="00AE003F" w:rsidRDefault="001D2123" w:rsidP="001D2123">
            <w:pPr>
              <w:tabs>
                <w:tab w:val="num" w:pos="0"/>
              </w:tabs>
              <w:jc w:val="center"/>
              <w:rPr>
                <w:sz w:val="20"/>
                <w:szCs w:val="20"/>
              </w:rPr>
            </w:pPr>
            <w:r w:rsidRPr="00AE003F">
              <w:rPr>
                <w:sz w:val="20"/>
                <w:szCs w:val="20"/>
              </w:rPr>
              <w:t>204</w:t>
            </w:r>
          </w:p>
        </w:tc>
        <w:tc>
          <w:tcPr>
            <w:tcW w:w="1134" w:type="dxa"/>
            <w:shd w:val="clear" w:color="auto" w:fill="auto"/>
            <w:noWrap/>
            <w:vAlign w:val="center"/>
          </w:tcPr>
          <w:p w14:paraId="25E4F5BB" w14:textId="77777777" w:rsidR="001D2123" w:rsidRPr="008F7E09" w:rsidRDefault="001D2123" w:rsidP="001D2123">
            <w:pPr>
              <w:tabs>
                <w:tab w:val="num" w:pos="0"/>
              </w:tabs>
              <w:jc w:val="center"/>
              <w:rPr>
                <w:sz w:val="20"/>
                <w:szCs w:val="20"/>
              </w:rPr>
            </w:pPr>
            <w:r w:rsidRPr="008F7E09">
              <w:rPr>
                <w:sz w:val="20"/>
                <w:szCs w:val="20"/>
              </w:rPr>
              <w:t>223</w:t>
            </w:r>
          </w:p>
        </w:tc>
        <w:tc>
          <w:tcPr>
            <w:tcW w:w="1011" w:type="dxa"/>
            <w:shd w:val="clear" w:color="auto" w:fill="auto"/>
            <w:vAlign w:val="center"/>
          </w:tcPr>
          <w:p w14:paraId="5BB3E0C5" w14:textId="77777777" w:rsidR="001D2123" w:rsidRPr="008F7E09" w:rsidRDefault="001D2123" w:rsidP="001D2123">
            <w:pPr>
              <w:tabs>
                <w:tab w:val="num" w:pos="0"/>
              </w:tabs>
              <w:jc w:val="center"/>
              <w:rPr>
                <w:sz w:val="20"/>
                <w:szCs w:val="20"/>
              </w:rPr>
            </w:pPr>
            <w:r w:rsidRPr="008F7E09">
              <w:rPr>
                <w:sz w:val="20"/>
                <w:szCs w:val="20"/>
              </w:rPr>
              <w:t>47</w:t>
            </w:r>
          </w:p>
        </w:tc>
        <w:tc>
          <w:tcPr>
            <w:tcW w:w="1234" w:type="dxa"/>
            <w:vAlign w:val="center"/>
          </w:tcPr>
          <w:p w14:paraId="1EC2DD9B" w14:textId="77777777" w:rsidR="001D2123" w:rsidRPr="007543A9" w:rsidRDefault="001D2123" w:rsidP="001D2123">
            <w:pPr>
              <w:tabs>
                <w:tab w:val="num" w:pos="0"/>
              </w:tabs>
              <w:jc w:val="center"/>
              <w:rPr>
                <w:sz w:val="20"/>
                <w:szCs w:val="20"/>
              </w:rPr>
            </w:pPr>
            <w:r w:rsidRPr="007543A9">
              <w:rPr>
                <w:sz w:val="20"/>
                <w:szCs w:val="20"/>
              </w:rPr>
              <w:t>146</w:t>
            </w:r>
          </w:p>
        </w:tc>
      </w:tr>
    </w:tbl>
    <w:p w14:paraId="337D4F78" w14:textId="77777777" w:rsidR="00D57397" w:rsidRPr="00EA2142" w:rsidRDefault="00D57397" w:rsidP="00EC58E4">
      <w:pPr>
        <w:tabs>
          <w:tab w:val="num" w:pos="0"/>
        </w:tabs>
        <w:rPr>
          <w:sz w:val="20"/>
          <w:szCs w:val="20"/>
        </w:rPr>
      </w:pPr>
      <w:r w:rsidRPr="00EA2142">
        <w:rPr>
          <w:sz w:val="20"/>
          <w:szCs w:val="20"/>
        </w:rPr>
        <w:t>Statistikos departamento duomenys</w:t>
      </w:r>
    </w:p>
    <w:p w14:paraId="695E7A58" w14:textId="77777777" w:rsidR="00D57397" w:rsidRDefault="00D57397" w:rsidP="00AD0B2C">
      <w:pPr>
        <w:tabs>
          <w:tab w:val="num" w:pos="0"/>
        </w:tabs>
        <w:jc w:val="both"/>
        <w:rPr>
          <w:sz w:val="20"/>
          <w:szCs w:val="20"/>
        </w:rPr>
      </w:pPr>
      <w:r w:rsidRPr="00EA2142">
        <w:rPr>
          <w:sz w:val="20"/>
          <w:szCs w:val="20"/>
        </w:rPr>
        <w:t xml:space="preserve">*- </w:t>
      </w:r>
      <w:r w:rsidR="006B047C">
        <w:rPr>
          <w:sz w:val="20"/>
          <w:szCs w:val="20"/>
        </w:rPr>
        <w:t>SODROS</w:t>
      </w:r>
      <w:r w:rsidR="00AF771B">
        <w:rPr>
          <w:sz w:val="20"/>
          <w:szCs w:val="20"/>
        </w:rPr>
        <w:t xml:space="preserve"> ir socialinės paramos skyriaus</w:t>
      </w:r>
      <w:r w:rsidRPr="00EA2142">
        <w:rPr>
          <w:sz w:val="20"/>
          <w:szCs w:val="20"/>
        </w:rPr>
        <w:t xml:space="preserve"> duomenys</w:t>
      </w:r>
    </w:p>
    <w:p w14:paraId="6888744F" w14:textId="77777777" w:rsidR="006B047C" w:rsidRPr="006B047C" w:rsidRDefault="006B047C" w:rsidP="00EC58E4">
      <w:pPr>
        <w:tabs>
          <w:tab w:val="num" w:pos="0"/>
        </w:tabs>
        <w:spacing w:line="360" w:lineRule="auto"/>
        <w:jc w:val="both"/>
        <w:rPr>
          <w:sz w:val="20"/>
          <w:szCs w:val="20"/>
        </w:rPr>
      </w:pPr>
      <w:r>
        <w:rPr>
          <w:sz w:val="20"/>
          <w:szCs w:val="20"/>
          <w:vertAlign w:val="superscript"/>
        </w:rPr>
        <w:t>**</w:t>
      </w:r>
      <w:r>
        <w:rPr>
          <w:sz w:val="20"/>
          <w:szCs w:val="20"/>
        </w:rPr>
        <w:t>- PARAMA duomenys</w:t>
      </w:r>
    </w:p>
    <w:p w14:paraId="55E2DB95" w14:textId="77777777" w:rsidR="009D4176" w:rsidRPr="00EA2142" w:rsidRDefault="009D4176" w:rsidP="00EC58E4">
      <w:pPr>
        <w:tabs>
          <w:tab w:val="num" w:pos="0"/>
        </w:tabs>
        <w:spacing w:line="360" w:lineRule="auto"/>
        <w:ind w:firstLine="851"/>
        <w:jc w:val="both"/>
      </w:pPr>
      <w:r w:rsidRPr="006554DD">
        <w:t xml:space="preserve">2 lentelėje pateikti skaičiai </w:t>
      </w:r>
      <w:r w:rsidRPr="00AF771B">
        <w:t>rodo, kad 20</w:t>
      </w:r>
      <w:r w:rsidR="009D2F00">
        <w:t>20</w:t>
      </w:r>
      <w:r w:rsidRPr="00AF771B">
        <w:t xml:space="preserve"> m. Molėtų rajono savivaldybėje mieste gyvenantys asmenys sudar</w:t>
      </w:r>
      <w:r w:rsidR="00D81D9B" w:rsidRPr="00AF771B">
        <w:t>ė</w:t>
      </w:r>
      <w:r w:rsidRPr="00AF771B">
        <w:t xml:space="preserve"> </w:t>
      </w:r>
      <w:r w:rsidR="008F791D" w:rsidRPr="00AF771B">
        <w:t>3</w:t>
      </w:r>
      <w:r w:rsidR="006012C6" w:rsidRPr="00AF771B">
        <w:t>2</w:t>
      </w:r>
      <w:r w:rsidRPr="00AF771B">
        <w:t xml:space="preserve"> proc., kaime – 6</w:t>
      </w:r>
      <w:r w:rsidR="006012C6" w:rsidRPr="00AF771B">
        <w:t>8</w:t>
      </w:r>
      <w:r w:rsidRPr="00AF771B">
        <w:t xml:space="preserve"> proc. </w:t>
      </w:r>
      <w:r w:rsidR="00F8133E" w:rsidRPr="00AF771B">
        <w:t>Net 2</w:t>
      </w:r>
      <w:r w:rsidR="000020AF">
        <w:t>7</w:t>
      </w:r>
      <w:r w:rsidR="00F8133E" w:rsidRPr="00AF771B">
        <w:t>,</w:t>
      </w:r>
      <w:r w:rsidR="000020AF">
        <w:t>3</w:t>
      </w:r>
      <w:r w:rsidR="00F8133E" w:rsidRPr="00AF771B">
        <w:t xml:space="preserve"> proc. rajono gyventojų pensinio amžiaus</w:t>
      </w:r>
      <w:r w:rsidR="00D81D9B" w:rsidRPr="00AF771B">
        <w:t xml:space="preserve">, </w:t>
      </w:r>
      <w:r w:rsidR="00AB575C">
        <w:t>9,9</w:t>
      </w:r>
      <w:r w:rsidR="008F791D" w:rsidRPr="00AF771B">
        <w:t xml:space="preserve"> </w:t>
      </w:r>
      <w:r w:rsidR="00D81D9B" w:rsidRPr="00AF771B">
        <w:t>proc. neįgal</w:t>
      </w:r>
      <w:r w:rsidR="002B13D7" w:rsidRPr="00AF771B">
        <w:t>ūs asmenys</w:t>
      </w:r>
      <w:r w:rsidR="00764241" w:rsidRPr="00AF771B">
        <w:t>.</w:t>
      </w:r>
      <w:r w:rsidR="00F8133E" w:rsidRPr="00EA2142">
        <w:t xml:space="preserve"> </w:t>
      </w:r>
    </w:p>
    <w:p w14:paraId="7B0EB7A5" w14:textId="77777777" w:rsidR="00193EF5" w:rsidRPr="00EA2142" w:rsidRDefault="00193EF5" w:rsidP="00EC58E4">
      <w:pPr>
        <w:spacing w:line="360" w:lineRule="auto"/>
        <w:ind w:firstLine="900"/>
        <w:jc w:val="both"/>
        <w:rPr>
          <w:sz w:val="20"/>
          <w:szCs w:val="20"/>
        </w:rPr>
      </w:pPr>
    </w:p>
    <w:p w14:paraId="7EA830F2" w14:textId="77777777" w:rsidR="00193EF5" w:rsidRPr="00AE2C23" w:rsidRDefault="0032167C" w:rsidP="0032167C">
      <w:pPr>
        <w:spacing w:line="360" w:lineRule="auto"/>
        <w:ind w:firstLine="851"/>
        <w:rPr>
          <w:b/>
        </w:rPr>
      </w:pPr>
      <w:r>
        <w:rPr>
          <w:b/>
        </w:rPr>
        <w:t xml:space="preserve">4.2. </w:t>
      </w:r>
      <w:r w:rsidR="00193EF5" w:rsidRPr="00EA2142">
        <w:rPr>
          <w:b/>
        </w:rPr>
        <w:t xml:space="preserve">Gyventojų socialinių paslaugų </w:t>
      </w:r>
      <w:r w:rsidR="00193EF5" w:rsidRPr="00AE2C23">
        <w:rPr>
          <w:b/>
        </w:rPr>
        <w:t xml:space="preserve">poreikius </w:t>
      </w:r>
      <w:r w:rsidR="00711D38" w:rsidRPr="00AE2C23">
        <w:rPr>
          <w:b/>
        </w:rPr>
        <w:t>sąlygojantys</w:t>
      </w:r>
      <w:r w:rsidR="00193EF5" w:rsidRPr="00AE2C23">
        <w:rPr>
          <w:b/>
        </w:rPr>
        <w:t xml:space="preserve"> veiksniai</w:t>
      </w:r>
    </w:p>
    <w:p w14:paraId="156AA56F" w14:textId="77777777" w:rsidR="00193EF5" w:rsidRPr="00EA2142" w:rsidRDefault="00193EF5" w:rsidP="00EC58E4">
      <w:pPr>
        <w:tabs>
          <w:tab w:val="num" w:pos="0"/>
        </w:tabs>
        <w:spacing w:line="360" w:lineRule="auto"/>
        <w:ind w:firstLine="900"/>
        <w:jc w:val="both"/>
      </w:pPr>
      <w:r w:rsidRPr="00AE2C23">
        <w:t xml:space="preserve">Pagrindiniai socialinių paslaugų poreikį </w:t>
      </w:r>
      <w:r w:rsidR="00711D38" w:rsidRPr="00AE2C23">
        <w:t>sąlygojantis</w:t>
      </w:r>
      <w:r w:rsidRPr="00AE2C23">
        <w:t xml:space="preserve"> veiksniai</w:t>
      </w:r>
      <w:r w:rsidRPr="00EA2142">
        <w:t xml:space="preserve"> yra:</w:t>
      </w:r>
    </w:p>
    <w:p w14:paraId="37594DFE" w14:textId="77777777" w:rsidR="00193EF5" w:rsidRPr="00EA2142" w:rsidRDefault="00193EF5" w:rsidP="00EC58E4">
      <w:pPr>
        <w:tabs>
          <w:tab w:val="num" w:pos="0"/>
        </w:tabs>
        <w:spacing w:line="360" w:lineRule="auto"/>
        <w:ind w:firstLine="900"/>
        <w:jc w:val="both"/>
      </w:pPr>
      <w:r w:rsidRPr="00EA2142">
        <w:rPr>
          <w:b/>
        </w:rPr>
        <w:t>Išoriniai veiksniai</w:t>
      </w:r>
      <w:r w:rsidRPr="00EA2142">
        <w:t>. Socialinių paslaugų poreikiui įtakos turi politiniai veiksniai: Lietuvos Respublikos įstatymai, Vyriausybės nutarimai ir kiti teisės aktai, reglamentuojantys socialinių paslaugų teikimą.</w:t>
      </w:r>
    </w:p>
    <w:p w14:paraId="7811EBBA" w14:textId="77777777" w:rsidR="00193EF5" w:rsidRPr="00EA2142" w:rsidRDefault="00193EF5" w:rsidP="00EC58E4">
      <w:pPr>
        <w:tabs>
          <w:tab w:val="num" w:pos="0"/>
        </w:tabs>
        <w:spacing w:line="360" w:lineRule="auto"/>
        <w:ind w:firstLine="851"/>
        <w:jc w:val="both"/>
      </w:pPr>
      <w:r w:rsidRPr="00EA2142">
        <w:rPr>
          <w:b/>
        </w:rPr>
        <w:t>Vidiniai veiksniai</w:t>
      </w:r>
      <w:r w:rsidRPr="00EA2142">
        <w:t xml:space="preserve">. Socialinių paslaugų poreikį </w:t>
      </w:r>
      <w:r w:rsidR="002B13D7" w:rsidRPr="00EA2142">
        <w:t>nulemia</w:t>
      </w:r>
      <w:r w:rsidRPr="00EA2142">
        <w:t xml:space="preserve"> išaugęs gyven</w:t>
      </w:r>
      <w:r w:rsidR="00BE4CC0">
        <w:t xml:space="preserve">tojų nedarbas. </w:t>
      </w:r>
      <w:r w:rsidR="00BE4CC0" w:rsidRPr="00705D26">
        <w:t>Nedarbas</w:t>
      </w:r>
      <w:r w:rsidRPr="00705D26">
        <w:t xml:space="preserve"> </w:t>
      </w:r>
      <w:r w:rsidR="002B13D7" w:rsidRPr="00705D26">
        <w:t>lemia</w:t>
      </w:r>
      <w:r w:rsidRPr="00EA2142">
        <w:t xml:space="preserve"> darbingo amžiaus asmenų </w:t>
      </w:r>
      <w:r w:rsidR="00106B04">
        <w:t>tiek tarptautinę, tiek vidinę emigraciją,</w:t>
      </w:r>
      <w:r w:rsidRPr="00EA2142">
        <w:t xml:space="preserve"> kitus reiškinius, turinčius poveikį socialinių paslaugų poreikio kaitai. </w:t>
      </w:r>
      <w:r w:rsidR="00D81D9B" w:rsidRPr="00EA2142">
        <w:t xml:space="preserve">Socialinių paslaugų infrastruktūrą labiausiai </w:t>
      </w:r>
      <w:r w:rsidR="002B13D7" w:rsidRPr="00EA2142">
        <w:t>formuoja</w:t>
      </w:r>
      <w:r w:rsidR="00D81D9B" w:rsidRPr="00EA2142">
        <w:t xml:space="preserve"> gyventojų amžiaus struktūra, gyvenimo būdas, kitos socialinės priežastys. Itin</w:t>
      </w:r>
      <w:r w:rsidRPr="00EA2142">
        <w:t xml:space="preserve"> svarbūs veiksniai, tokie kaip: </w:t>
      </w:r>
    </w:p>
    <w:p w14:paraId="628D3255" w14:textId="77777777" w:rsidR="00193EF5" w:rsidRPr="00EA2142" w:rsidRDefault="0032167C" w:rsidP="0032167C">
      <w:pPr>
        <w:tabs>
          <w:tab w:val="num" w:pos="0"/>
        </w:tabs>
        <w:spacing w:line="360" w:lineRule="auto"/>
        <w:ind w:firstLine="900"/>
        <w:jc w:val="both"/>
      </w:pPr>
      <w:r>
        <w:t xml:space="preserve">negalia bei </w:t>
      </w:r>
      <w:r w:rsidR="00193EF5" w:rsidRPr="00EA2142">
        <w:t xml:space="preserve">visuomenės senėjimas; </w:t>
      </w:r>
    </w:p>
    <w:p w14:paraId="5DD0D925" w14:textId="77777777" w:rsidR="00193EF5" w:rsidRPr="00EA2142" w:rsidRDefault="00193EF5" w:rsidP="0032167C">
      <w:pPr>
        <w:tabs>
          <w:tab w:val="num" w:pos="0"/>
        </w:tabs>
        <w:spacing w:line="360" w:lineRule="auto"/>
        <w:ind w:firstLine="900"/>
        <w:jc w:val="both"/>
      </w:pPr>
      <w:r w:rsidRPr="00EA2142">
        <w:t xml:space="preserve">alkoholio ir kitų psichoaktyvių medžiagų vartojimas; </w:t>
      </w:r>
    </w:p>
    <w:p w14:paraId="30273A5B" w14:textId="77777777" w:rsidR="00D81D9B" w:rsidRPr="00EA2142" w:rsidRDefault="00D81D9B" w:rsidP="0032167C">
      <w:pPr>
        <w:tabs>
          <w:tab w:val="num" w:pos="0"/>
        </w:tabs>
        <w:spacing w:line="360" w:lineRule="auto"/>
        <w:ind w:firstLine="900"/>
        <w:jc w:val="both"/>
      </w:pPr>
      <w:r w:rsidRPr="00EA2142">
        <w:t>socialinių įgūdžių stoka;</w:t>
      </w:r>
    </w:p>
    <w:p w14:paraId="6BF68DB2" w14:textId="77777777" w:rsidR="00193EF5" w:rsidRPr="00EA2142" w:rsidRDefault="00193EF5" w:rsidP="0032167C">
      <w:pPr>
        <w:tabs>
          <w:tab w:val="num" w:pos="0"/>
        </w:tabs>
        <w:spacing w:line="360" w:lineRule="auto"/>
        <w:ind w:firstLine="900"/>
        <w:jc w:val="both"/>
      </w:pPr>
      <w:r w:rsidRPr="00EA2142">
        <w:t>psichologinė, fizinė ar seksualinė prievarta.</w:t>
      </w:r>
    </w:p>
    <w:p w14:paraId="6CA6E14B" w14:textId="77777777" w:rsidR="00193EF5" w:rsidRPr="007543A9" w:rsidRDefault="007543A9" w:rsidP="00EC58E4">
      <w:pPr>
        <w:tabs>
          <w:tab w:val="num" w:pos="0"/>
        </w:tabs>
        <w:spacing w:line="360" w:lineRule="auto"/>
        <w:ind w:firstLine="851"/>
        <w:jc w:val="both"/>
        <w:rPr>
          <w:color w:val="000000"/>
        </w:rPr>
      </w:pPr>
      <w:r>
        <w:rPr>
          <w:color w:val="000000"/>
        </w:rPr>
        <w:t>Savi</w:t>
      </w:r>
      <w:r w:rsidR="00193EF5" w:rsidRPr="00EA2142">
        <w:rPr>
          <w:color w:val="000000"/>
        </w:rPr>
        <w:t>valdybės administracijos Socialinės paramos skyriaus duomenimis 20</w:t>
      </w:r>
      <w:r w:rsidR="00E77173">
        <w:rPr>
          <w:color w:val="000000"/>
        </w:rPr>
        <w:t>2</w:t>
      </w:r>
      <w:r w:rsidR="004F60C1">
        <w:rPr>
          <w:color w:val="000000"/>
        </w:rPr>
        <w:t>1</w:t>
      </w:r>
      <w:r w:rsidR="00193EF5" w:rsidRPr="00EA2142">
        <w:rPr>
          <w:color w:val="000000"/>
        </w:rPr>
        <w:t xml:space="preserve"> m. sausio 1 d. specialiosios priežiūros (pagalbos) poreikis buvo </w:t>
      </w:r>
      <w:r w:rsidR="00193EF5" w:rsidRPr="00EB3147">
        <w:rPr>
          <w:color w:val="000000"/>
        </w:rPr>
        <w:t xml:space="preserve">nustatytas </w:t>
      </w:r>
      <w:r w:rsidR="008471F6" w:rsidRPr="00F06613">
        <w:rPr>
          <w:color w:val="000000"/>
        </w:rPr>
        <w:t>29</w:t>
      </w:r>
      <w:r w:rsidR="00E77173" w:rsidRPr="00F06613">
        <w:rPr>
          <w:color w:val="000000"/>
        </w:rPr>
        <w:t>6</w:t>
      </w:r>
      <w:r w:rsidR="00EB3147" w:rsidRPr="007543A9">
        <w:rPr>
          <w:color w:val="000000"/>
        </w:rPr>
        <w:t xml:space="preserve"> </w:t>
      </w:r>
      <w:r w:rsidR="00193EF5" w:rsidRPr="007543A9">
        <w:rPr>
          <w:color w:val="000000"/>
        </w:rPr>
        <w:t>gyventojam</w:t>
      </w:r>
      <w:r w:rsidR="002B13D7" w:rsidRPr="007543A9">
        <w:rPr>
          <w:color w:val="000000"/>
        </w:rPr>
        <w:t>s, nuolatinės slaugos poreikis</w:t>
      </w:r>
      <w:r w:rsidR="00193EF5" w:rsidRPr="007543A9">
        <w:rPr>
          <w:color w:val="000000"/>
        </w:rPr>
        <w:t xml:space="preserve"> </w:t>
      </w:r>
      <w:r w:rsidR="00F06613">
        <w:rPr>
          <w:color w:val="000000"/>
        </w:rPr>
        <w:t>179</w:t>
      </w:r>
      <w:r w:rsidR="00193EF5" w:rsidRPr="007543A9">
        <w:rPr>
          <w:color w:val="000000"/>
        </w:rPr>
        <w:t xml:space="preserve"> gyventojams</w:t>
      </w:r>
      <w:r w:rsidR="004E67CB" w:rsidRPr="007543A9">
        <w:rPr>
          <w:color w:val="000000"/>
        </w:rPr>
        <w:t>.</w:t>
      </w:r>
      <w:r w:rsidR="00E87E42" w:rsidRPr="007543A9">
        <w:t xml:space="preserve"> </w:t>
      </w:r>
    </w:p>
    <w:p w14:paraId="591DEF5C" w14:textId="77777777" w:rsidR="00193EF5" w:rsidRPr="00EA2142" w:rsidRDefault="00193EF5" w:rsidP="00517D59">
      <w:pPr>
        <w:ind w:firstLine="900"/>
        <w:jc w:val="right"/>
        <w:rPr>
          <w:i/>
          <w:sz w:val="20"/>
          <w:szCs w:val="20"/>
        </w:rPr>
      </w:pPr>
      <w:r w:rsidRPr="007543A9">
        <w:rPr>
          <w:i/>
          <w:sz w:val="20"/>
          <w:szCs w:val="20"/>
        </w:rPr>
        <w:t>3 lentelė</w:t>
      </w:r>
    </w:p>
    <w:p w14:paraId="6C7472A9" w14:textId="77777777" w:rsidR="00193EF5" w:rsidRPr="00EA2142" w:rsidRDefault="00193EF5" w:rsidP="00517D59">
      <w:pPr>
        <w:ind w:firstLine="900"/>
        <w:rPr>
          <w:b/>
          <w:sz w:val="20"/>
          <w:szCs w:val="20"/>
        </w:rPr>
      </w:pPr>
    </w:p>
    <w:p w14:paraId="4A5FC038" w14:textId="77777777" w:rsidR="0036446D" w:rsidRDefault="0036446D" w:rsidP="005C1B94">
      <w:pPr>
        <w:ind w:left="900"/>
        <w:rPr>
          <w:sz w:val="20"/>
          <w:szCs w:val="20"/>
        </w:rPr>
      </w:pPr>
    </w:p>
    <w:p w14:paraId="565E03E0" w14:textId="77777777" w:rsidR="0036446D" w:rsidRDefault="005C7F30" w:rsidP="005C1B94">
      <w:pPr>
        <w:ind w:left="900"/>
        <w:rPr>
          <w:sz w:val="20"/>
          <w:szCs w:val="20"/>
        </w:rPr>
      </w:pPr>
      <w:r w:rsidRPr="00EA2142">
        <w:rPr>
          <w:b/>
          <w:sz w:val="20"/>
          <w:szCs w:val="20"/>
        </w:rPr>
        <w:t>Priežiūros (pagalbos) ir slaugos poreikio nustatym</w:t>
      </w:r>
      <w:r>
        <w:rPr>
          <w:b/>
          <w:sz w:val="20"/>
          <w:szCs w:val="20"/>
        </w:rPr>
        <w:t>as Molėtų rajono gyventojams 201</w:t>
      </w:r>
      <w:r w:rsidR="004F60C1">
        <w:rPr>
          <w:b/>
          <w:sz w:val="20"/>
          <w:szCs w:val="20"/>
        </w:rPr>
        <w:t>6</w:t>
      </w:r>
      <w:r w:rsidRPr="00EA2142">
        <w:rPr>
          <w:b/>
          <w:sz w:val="20"/>
          <w:szCs w:val="20"/>
        </w:rPr>
        <w:t>-20</w:t>
      </w:r>
      <w:r w:rsidR="004F60C1">
        <w:rPr>
          <w:b/>
          <w:sz w:val="20"/>
          <w:szCs w:val="20"/>
        </w:rPr>
        <w:t>20</w:t>
      </w:r>
      <w:r w:rsidRPr="00EA2142">
        <w:rPr>
          <w:b/>
          <w:sz w:val="20"/>
          <w:szCs w:val="20"/>
        </w:rPr>
        <w:t xml:space="preserv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77"/>
        <w:gridCol w:w="777"/>
        <w:gridCol w:w="778"/>
        <w:gridCol w:w="779"/>
        <w:gridCol w:w="781"/>
        <w:gridCol w:w="779"/>
        <w:gridCol w:w="780"/>
        <w:gridCol w:w="780"/>
        <w:gridCol w:w="780"/>
        <w:gridCol w:w="780"/>
        <w:gridCol w:w="6"/>
      </w:tblGrid>
      <w:tr w:rsidR="005C7F30" w:rsidRPr="00512916" w14:paraId="31788BFC" w14:textId="77777777" w:rsidTr="007F6520">
        <w:trPr>
          <w:trHeight w:val="234"/>
        </w:trPr>
        <w:tc>
          <w:tcPr>
            <w:tcW w:w="1764" w:type="dxa"/>
            <w:tcBorders>
              <w:top w:val="double" w:sz="4" w:space="0" w:color="auto"/>
              <w:left w:val="double" w:sz="4" w:space="0" w:color="auto"/>
            </w:tcBorders>
            <w:shd w:val="clear" w:color="auto" w:fill="auto"/>
          </w:tcPr>
          <w:p w14:paraId="6FC798EA" w14:textId="77777777" w:rsidR="005C7F30" w:rsidRPr="00512916" w:rsidRDefault="005C7F30" w:rsidP="005C1B94">
            <w:pPr>
              <w:rPr>
                <w:sz w:val="20"/>
                <w:szCs w:val="20"/>
              </w:rPr>
            </w:pPr>
          </w:p>
        </w:tc>
        <w:tc>
          <w:tcPr>
            <w:tcW w:w="3961" w:type="dxa"/>
            <w:gridSpan w:val="5"/>
            <w:tcBorders>
              <w:top w:val="double" w:sz="4" w:space="0" w:color="auto"/>
            </w:tcBorders>
            <w:shd w:val="clear" w:color="auto" w:fill="auto"/>
          </w:tcPr>
          <w:p w14:paraId="57424277" w14:textId="77777777" w:rsidR="005C7F30" w:rsidRPr="00512916" w:rsidRDefault="005C7F30" w:rsidP="00512916">
            <w:pPr>
              <w:jc w:val="center"/>
              <w:rPr>
                <w:sz w:val="20"/>
                <w:szCs w:val="20"/>
              </w:rPr>
            </w:pPr>
            <w:r w:rsidRPr="00512916">
              <w:rPr>
                <w:sz w:val="20"/>
                <w:szCs w:val="20"/>
              </w:rPr>
              <w:t>Priežiūros (pagalbos) poreikis</w:t>
            </w:r>
          </w:p>
        </w:tc>
        <w:tc>
          <w:tcPr>
            <w:tcW w:w="3970" w:type="dxa"/>
            <w:gridSpan w:val="6"/>
            <w:tcBorders>
              <w:top w:val="double" w:sz="4" w:space="0" w:color="auto"/>
              <w:right w:val="double" w:sz="4" w:space="0" w:color="auto"/>
            </w:tcBorders>
            <w:shd w:val="clear" w:color="auto" w:fill="auto"/>
          </w:tcPr>
          <w:p w14:paraId="23FCBA01" w14:textId="77777777" w:rsidR="005C7F30" w:rsidRPr="00512916" w:rsidRDefault="005C7F30" w:rsidP="00512916">
            <w:pPr>
              <w:jc w:val="center"/>
              <w:rPr>
                <w:sz w:val="20"/>
                <w:szCs w:val="20"/>
              </w:rPr>
            </w:pPr>
            <w:r w:rsidRPr="00512916">
              <w:rPr>
                <w:sz w:val="20"/>
                <w:szCs w:val="20"/>
              </w:rPr>
              <w:t>Slaugos poreikis</w:t>
            </w:r>
          </w:p>
        </w:tc>
      </w:tr>
      <w:tr w:rsidR="004F60C1" w:rsidRPr="00512916" w14:paraId="18E58407" w14:textId="77777777" w:rsidTr="007F6520">
        <w:trPr>
          <w:gridAfter w:val="1"/>
          <w:wAfter w:w="6" w:type="dxa"/>
          <w:trHeight w:val="469"/>
        </w:trPr>
        <w:tc>
          <w:tcPr>
            <w:tcW w:w="1764" w:type="dxa"/>
            <w:tcBorders>
              <w:left w:val="double" w:sz="4" w:space="0" w:color="auto"/>
            </w:tcBorders>
            <w:shd w:val="clear" w:color="auto" w:fill="auto"/>
            <w:vAlign w:val="center"/>
          </w:tcPr>
          <w:p w14:paraId="789F114B" w14:textId="77777777" w:rsidR="004F60C1" w:rsidRPr="00512916" w:rsidRDefault="004F60C1" w:rsidP="004F60C1">
            <w:pPr>
              <w:jc w:val="center"/>
              <w:rPr>
                <w:sz w:val="20"/>
                <w:szCs w:val="20"/>
              </w:rPr>
            </w:pPr>
          </w:p>
        </w:tc>
        <w:tc>
          <w:tcPr>
            <w:tcW w:w="791" w:type="dxa"/>
            <w:shd w:val="clear" w:color="auto" w:fill="auto"/>
            <w:vAlign w:val="center"/>
          </w:tcPr>
          <w:p w14:paraId="096766C8" w14:textId="77777777" w:rsidR="004F60C1" w:rsidRPr="00512916" w:rsidRDefault="004F60C1" w:rsidP="004F60C1">
            <w:pPr>
              <w:jc w:val="center"/>
              <w:rPr>
                <w:sz w:val="20"/>
                <w:szCs w:val="20"/>
              </w:rPr>
            </w:pPr>
            <w:r w:rsidRPr="00512916">
              <w:rPr>
                <w:sz w:val="20"/>
                <w:szCs w:val="20"/>
              </w:rPr>
              <w:t>2016 m.</w:t>
            </w:r>
          </w:p>
        </w:tc>
        <w:tc>
          <w:tcPr>
            <w:tcW w:w="791" w:type="dxa"/>
            <w:shd w:val="clear" w:color="auto" w:fill="auto"/>
            <w:vAlign w:val="center"/>
          </w:tcPr>
          <w:p w14:paraId="5EDEB5EF" w14:textId="77777777" w:rsidR="004F60C1" w:rsidRPr="00512916" w:rsidRDefault="004F60C1" w:rsidP="004F60C1">
            <w:pPr>
              <w:jc w:val="center"/>
              <w:rPr>
                <w:sz w:val="20"/>
                <w:szCs w:val="20"/>
              </w:rPr>
            </w:pPr>
            <w:r w:rsidRPr="00512916">
              <w:rPr>
                <w:sz w:val="20"/>
                <w:szCs w:val="20"/>
              </w:rPr>
              <w:t>2017 m.</w:t>
            </w:r>
          </w:p>
        </w:tc>
        <w:tc>
          <w:tcPr>
            <w:tcW w:w="792" w:type="dxa"/>
            <w:shd w:val="clear" w:color="auto" w:fill="auto"/>
            <w:vAlign w:val="center"/>
          </w:tcPr>
          <w:p w14:paraId="20F68345" w14:textId="77777777" w:rsidR="004F60C1" w:rsidRPr="00512916" w:rsidRDefault="004F60C1" w:rsidP="004F60C1">
            <w:pPr>
              <w:jc w:val="center"/>
              <w:rPr>
                <w:sz w:val="20"/>
                <w:szCs w:val="20"/>
              </w:rPr>
            </w:pPr>
            <w:r w:rsidRPr="00512916">
              <w:rPr>
                <w:sz w:val="20"/>
                <w:szCs w:val="20"/>
              </w:rPr>
              <w:t>2018 m.</w:t>
            </w:r>
          </w:p>
        </w:tc>
        <w:tc>
          <w:tcPr>
            <w:tcW w:w="792" w:type="dxa"/>
            <w:shd w:val="clear" w:color="auto" w:fill="auto"/>
            <w:vAlign w:val="center"/>
          </w:tcPr>
          <w:p w14:paraId="2C16A1B2" w14:textId="77777777" w:rsidR="004F60C1" w:rsidRPr="00512916" w:rsidRDefault="004F60C1" w:rsidP="004F60C1">
            <w:pPr>
              <w:jc w:val="center"/>
              <w:rPr>
                <w:sz w:val="20"/>
                <w:szCs w:val="20"/>
              </w:rPr>
            </w:pPr>
            <w:r w:rsidRPr="00512916">
              <w:rPr>
                <w:sz w:val="20"/>
                <w:szCs w:val="20"/>
              </w:rPr>
              <w:t>2019 m.</w:t>
            </w:r>
          </w:p>
        </w:tc>
        <w:tc>
          <w:tcPr>
            <w:tcW w:w="795" w:type="dxa"/>
            <w:shd w:val="clear" w:color="auto" w:fill="auto"/>
            <w:vAlign w:val="center"/>
          </w:tcPr>
          <w:p w14:paraId="7B45E2E8" w14:textId="77777777" w:rsidR="004F60C1" w:rsidRPr="00512916" w:rsidRDefault="004F60C1" w:rsidP="004F60C1">
            <w:pPr>
              <w:jc w:val="center"/>
              <w:rPr>
                <w:sz w:val="20"/>
                <w:szCs w:val="20"/>
              </w:rPr>
            </w:pPr>
            <w:r>
              <w:rPr>
                <w:sz w:val="20"/>
                <w:szCs w:val="20"/>
              </w:rPr>
              <w:t>2020 m.</w:t>
            </w:r>
          </w:p>
        </w:tc>
        <w:tc>
          <w:tcPr>
            <w:tcW w:w="792" w:type="dxa"/>
            <w:shd w:val="clear" w:color="auto" w:fill="auto"/>
            <w:vAlign w:val="center"/>
          </w:tcPr>
          <w:p w14:paraId="431ED5CB" w14:textId="77777777" w:rsidR="004F60C1" w:rsidRPr="00512916" w:rsidRDefault="004F60C1" w:rsidP="004F60C1">
            <w:pPr>
              <w:jc w:val="center"/>
              <w:rPr>
                <w:sz w:val="20"/>
                <w:szCs w:val="20"/>
              </w:rPr>
            </w:pPr>
            <w:r w:rsidRPr="00512916">
              <w:rPr>
                <w:sz w:val="20"/>
                <w:szCs w:val="20"/>
              </w:rPr>
              <w:t>2016 m.</w:t>
            </w:r>
          </w:p>
        </w:tc>
        <w:tc>
          <w:tcPr>
            <w:tcW w:w="793" w:type="dxa"/>
            <w:shd w:val="clear" w:color="auto" w:fill="auto"/>
            <w:vAlign w:val="center"/>
          </w:tcPr>
          <w:p w14:paraId="10FC9BCC" w14:textId="77777777" w:rsidR="004F60C1" w:rsidRPr="00512916" w:rsidRDefault="004F60C1" w:rsidP="004F60C1">
            <w:pPr>
              <w:jc w:val="center"/>
              <w:rPr>
                <w:sz w:val="20"/>
                <w:szCs w:val="20"/>
              </w:rPr>
            </w:pPr>
            <w:r w:rsidRPr="00512916">
              <w:rPr>
                <w:sz w:val="20"/>
                <w:szCs w:val="20"/>
              </w:rPr>
              <w:t>2017 m.</w:t>
            </w:r>
          </w:p>
        </w:tc>
        <w:tc>
          <w:tcPr>
            <w:tcW w:w="793" w:type="dxa"/>
            <w:shd w:val="clear" w:color="auto" w:fill="auto"/>
            <w:vAlign w:val="center"/>
          </w:tcPr>
          <w:p w14:paraId="45F1ACC9" w14:textId="77777777" w:rsidR="004F60C1" w:rsidRPr="00512916" w:rsidRDefault="004F60C1" w:rsidP="004F60C1">
            <w:pPr>
              <w:jc w:val="center"/>
              <w:rPr>
                <w:sz w:val="20"/>
                <w:szCs w:val="20"/>
              </w:rPr>
            </w:pPr>
            <w:r w:rsidRPr="00512916">
              <w:rPr>
                <w:sz w:val="20"/>
                <w:szCs w:val="20"/>
              </w:rPr>
              <w:t>2018 m.</w:t>
            </w:r>
          </w:p>
        </w:tc>
        <w:tc>
          <w:tcPr>
            <w:tcW w:w="793" w:type="dxa"/>
            <w:shd w:val="clear" w:color="auto" w:fill="auto"/>
            <w:vAlign w:val="center"/>
          </w:tcPr>
          <w:p w14:paraId="637E8664" w14:textId="77777777" w:rsidR="004F60C1" w:rsidRPr="00512916" w:rsidRDefault="004F60C1" w:rsidP="004F60C1">
            <w:pPr>
              <w:jc w:val="center"/>
              <w:rPr>
                <w:sz w:val="20"/>
                <w:szCs w:val="20"/>
              </w:rPr>
            </w:pPr>
            <w:r w:rsidRPr="00512916">
              <w:rPr>
                <w:sz w:val="20"/>
                <w:szCs w:val="20"/>
              </w:rPr>
              <w:t>2019 m.</w:t>
            </w:r>
          </w:p>
        </w:tc>
        <w:tc>
          <w:tcPr>
            <w:tcW w:w="793" w:type="dxa"/>
            <w:tcBorders>
              <w:right w:val="double" w:sz="4" w:space="0" w:color="auto"/>
            </w:tcBorders>
            <w:shd w:val="clear" w:color="auto" w:fill="auto"/>
            <w:vAlign w:val="center"/>
          </w:tcPr>
          <w:p w14:paraId="07F68F56" w14:textId="77777777" w:rsidR="004F60C1" w:rsidRPr="00512916" w:rsidRDefault="004F60C1" w:rsidP="004F60C1">
            <w:pPr>
              <w:jc w:val="center"/>
              <w:rPr>
                <w:sz w:val="20"/>
                <w:szCs w:val="20"/>
              </w:rPr>
            </w:pPr>
            <w:r>
              <w:rPr>
                <w:sz w:val="20"/>
                <w:szCs w:val="20"/>
              </w:rPr>
              <w:t>2020 m.</w:t>
            </w:r>
          </w:p>
        </w:tc>
      </w:tr>
      <w:tr w:rsidR="004F60C1" w:rsidRPr="00512916" w14:paraId="123ECB39" w14:textId="77777777" w:rsidTr="007F6520">
        <w:trPr>
          <w:gridAfter w:val="1"/>
          <w:wAfter w:w="6" w:type="dxa"/>
          <w:trHeight w:val="234"/>
        </w:trPr>
        <w:tc>
          <w:tcPr>
            <w:tcW w:w="1764" w:type="dxa"/>
            <w:tcBorders>
              <w:left w:val="double" w:sz="4" w:space="0" w:color="auto"/>
            </w:tcBorders>
            <w:shd w:val="clear" w:color="auto" w:fill="auto"/>
            <w:vAlign w:val="center"/>
          </w:tcPr>
          <w:p w14:paraId="3806B358" w14:textId="77777777" w:rsidR="004F60C1" w:rsidRPr="00512916" w:rsidRDefault="004F60C1" w:rsidP="004F60C1">
            <w:pPr>
              <w:rPr>
                <w:sz w:val="20"/>
                <w:szCs w:val="20"/>
              </w:rPr>
            </w:pPr>
            <w:r w:rsidRPr="00512916">
              <w:rPr>
                <w:sz w:val="20"/>
                <w:szCs w:val="20"/>
              </w:rPr>
              <w:t>Vaikams</w:t>
            </w:r>
          </w:p>
        </w:tc>
        <w:tc>
          <w:tcPr>
            <w:tcW w:w="791" w:type="dxa"/>
            <w:shd w:val="clear" w:color="auto" w:fill="auto"/>
            <w:vAlign w:val="center"/>
          </w:tcPr>
          <w:p w14:paraId="741B16A6" w14:textId="77777777" w:rsidR="004F60C1" w:rsidRPr="00512916" w:rsidRDefault="004F60C1" w:rsidP="004F60C1">
            <w:pPr>
              <w:jc w:val="center"/>
              <w:rPr>
                <w:sz w:val="20"/>
                <w:szCs w:val="20"/>
              </w:rPr>
            </w:pPr>
            <w:r w:rsidRPr="00512916">
              <w:rPr>
                <w:sz w:val="20"/>
                <w:szCs w:val="20"/>
              </w:rPr>
              <w:t>63</w:t>
            </w:r>
          </w:p>
        </w:tc>
        <w:tc>
          <w:tcPr>
            <w:tcW w:w="791" w:type="dxa"/>
            <w:shd w:val="clear" w:color="auto" w:fill="auto"/>
            <w:vAlign w:val="center"/>
          </w:tcPr>
          <w:p w14:paraId="4E40DCC8" w14:textId="77777777" w:rsidR="004F60C1" w:rsidRPr="007543A9" w:rsidRDefault="004F60C1" w:rsidP="004F60C1">
            <w:pPr>
              <w:jc w:val="center"/>
              <w:rPr>
                <w:sz w:val="20"/>
                <w:szCs w:val="20"/>
              </w:rPr>
            </w:pPr>
            <w:r w:rsidRPr="007543A9">
              <w:rPr>
                <w:sz w:val="20"/>
                <w:szCs w:val="20"/>
              </w:rPr>
              <w:t>57</w:t>
            </w:r>
          </w:p>
        </w:tc>
        <w:tc>
          <w:tcPr>
            <w:tcW w:w="792" w:type="dxa"/>
            <w:shd w:val="clear" w:color="auto" w:fill="auto"/>
            <w:vAlign w:val="center"/>
          </w:tcPr>
          <w:p w14:paraId="2962D5E0" w14:textId="77777777" w:rsidR="004F60C1" w:rsidRPr="007543A9" w:rsidRDefault="004F60C1" w:rsidP="004F60C1">
            <w:pPr>
              <w:jc w:val="center"/>
              <w:rPr>
                <w:sz w:val="20"/>
                <w:szCs w:val="20"/>
              </w:rPr>
            </w:pPr>
            <w:r w:rsidRPr="007543A9">
              <w:rPr>
                <w:sz w:val="20"/>
                <w:szCs w:val="20"/>
              </w:rPr>
              <w:t>50</w:t>
            </w:r>
          </w:p>
        </w:tc>
        <w:tc>
          <w:tcPr>
            <w:tcW w:w="792" w:type="dxa"/>
            <w:shd w:val="clear" w:color="auto" w:fill="auto"/>
            <w:vAlign w:val="center"/>
          </w:tcPr>
          <w:p w14:paraId="4FB3B775" w14:textId="77777777" w:rsidR="004F60C1" w:rsidRPr="007543A9" w:rsidRDefault="004F60C1" w:rsidP="004F60C1">
            <w:pPr>
              <w:jc w:val="center"/>
              <w:rPr>
                <w:sz w:val="20"/>
                <w:szCs w:val="20"/>
              </w:rPr>
            </w:pPr>
            <w:r w:rsidRPr="007543A9">
              <w:rPr>
                <w:sz w:val="20"/>
                <w:szCs w:val="20"/>
              </w:rPr>
              <w:t>41</w:t>
            </w:r>
          </w:p>
        </w:tc>
        <w:tc>
          <w:tcPr>
            <w:tcW w:w="795" w:type="dxa"/>
            <w:shd w:val="clear" w:color="auto" w:fill="auto"/>
            <w:vAlign w:val="center"/>
          </w:tcPr>
          <w:p w14:paraId="3C91EF7A" w14:textId="77777777" w:rsidR="004F60C1" w:rsidRPr="007543A9" w:rsidRDefault="00AF771B" w:rsidP="004F60C1">
            <w:pPr>
              <w:jc w:val="center"/>
              <w:rPr>
                <w:sz w:val="20"/>
                <w:szCs w:val="20"/>
              </w:rPr>
            </w:pPr>
            <w:r>
              <w:rPr>
                <w:sz w:val="20"/>
                <w:szCs w:val="20"/>
              </w:rPr>
              <w:t>29</w:t>
            </w:r>
          </w:p>
        </w:tc>
        <w:tc>
          <w:tcPr>
            <w:tcW w:w="792" w:type="dxa"/>
            <w:shd w:val="clear" w:color="auto" w:fill="auto"/>
            <w:vAlign w:val="center"/>
          </w:tcPr>
          <w:p w14:paraId="459CEB58" w14:textId="77777777" w:rsidR="004F60C1" w:rsidRPr="007543A9" w:rsidRDefault="004F60C1" w:rsidP="004F60C1">
            <w:pPr>
              <w:jc w:val="center"/>
              <w:rPr>
                <w:sz w:val="20"/>
                <w:szCs w:val="20"/>
              </w:rPr>
            </w:pPr>
            <w:r w:rsidRPr="007543A9">
              <w:rPr>
                <w:sz w:val="20"/>
                <w:szCs w:val="20"/>
              </w:rPr>
              <w:t>6</w:t>
            </w:r>
          </w:p>
        </w:tc>
        <w:tc>
          <w:tcPr>
            <w:tcW w:w="793" w:type="dxa"/>
            <w:shd w:val="clear" w:color="auto" w:fill="auto"/>
            <w:vAlign w:val="center"/>
          </w:tcPr>
          <w:p w14:paraId="2FFD6882" w14:textId="77777777" w:rsidR="004F60C1" w:rsidRPr="007543A9" w:rsidRDefault="004F60C1" w:rsidP="004F60C1">
            <w:pPr>
              <w:jc w:val="center"/>
              <w:rPr>
                <w:sz w:val="20"/>
                <w:szCs w:val="20"/>
              </w:rPr>
            </w:pPr>
            <w:r w:rsidRPr="007543A9">
              <w:rPr>
                <w:sz w:val="20"/>
                <w:szCs w:val="20"/>
              </w:rPr>
              <w:t>6</w:t>
            </w:r>
          </w:p>
        </w:tc>
        <w:tc>
          <w:tcPr>
            <w:tcW w:w="793" w:type="dxa"/>
            <w:tcBorders>
              <w:right w:val="single" w:sz="4" w:space="0" w:color="auto"/>
            </w:tcBorders>
            <w:shd w:val="clear" w:color="auto" w:fill="auto"/>
            <w:vAlign w:val="center"/>
          </w:tcPr>
          <w:p w14:paraId="279F1F64" w14:textId="77777777" w:rsidR="004F60C1" w:rsidRPr="007543A9" w:rsidRDefault="004F60C1" w:rsidP="004F60C1">
            <w:pPr>
              <w:jc w:val="center"/>
              <w:rPr>
                <w:sz w:val="20"/>
                <w:szCs w:val="20"/>
              </w:rPr>
            </w:pPr>
            <w:r w:rsidRPr="007543A9">
              <w:rPr>
                <w:sz w:val="20"/>
                <w:szCs w:val="20"/>
              </w:rPr>
              <w:t>6</w:t>
            </w:r>
          </w:p>
        </w:tc>
        <w:tc>
          <w:tcPr>
            <w:tcW w:w="793" w:type="dxa"/>
            <w:tcBorders>
              <w:left w:val="single" w:sz="4" w:space="0" w:color="auto"/>
              <w:right w:val="single" w:sz="4" w:space="0" w:color="auto"/>
            </w:tcBorders>
            <w:shd w:val="clear" w:color="auto" w:fill="auto"/>
            <w:vAlign w:val="center"/>
          </w:tcPr>
          <w:p w14:paraId="1E8402D7" w14:textId="77777777" w:rsidR="004F60C1" w:rsidRPr="007543A9" w:rsidRDefault="004F60C1" w:rsidP="004F60C1">
            <w:pPr>
              <w:jc w:val="center"/>
              <w:rPr>
                <w:sz w:val="20"/>
                <w:szCs w:val="20"/>
              </w:rPr>
            </w:pPr>
            <w:r w:rsidRPr="007543A9">
              <w:rPr>
                <w:sz w:val="20"/>
                <w:szCs w:val="20"/>
              </w:rPr>
              <w:t>6</w:t>
            </w:r>
          </w:p>
        </w:tc>
        <w:tc>
          <w:tcPr>
            <w:tcW w:w="793" w:type="dxa"/>
            <w:tcBorders>
              <w:left w:val="single" w:sz="4" w:space="0" w:color="auto"/>
              <w:right w:val="double" w:sz="4" w:space="0" w:color="auto"/>
            </w:tcBorders>
            <w:shd w:val="clear" w:color="auto" w:fill="auto"/>
            <w:vAlign w:val="center"/>
          </w:tcPr>
          <w:p w14:paraId="496DBED5" w14:textId="77777777" w:rsidR="004F60C1" w:rsidRPr="007543A9" w:rsidRDefault="00BD2036" w:rsidP="004F60C1">
            <w:pPr>
              <w:jc w:val="center"/>
              <w:rPr>
                <w:sz w:val="20"/>
                <w:szCs w:val="20"/>
              </w:rPr>
            </w:pPr>
            <w:r>
              <w:rPr>
                <w:sz w:val="20"/>
                <w:szCs w:val="20"/>
              </w:rPr>
              <w:t>12</w:t>
            </w:r>
          </w:p>
        </w:tc>
      </w:tr>
      <w:tr w:rsidR="004F60C1" w:rsidRPr="00512916" w14:paraId="55CEF86E" w14:textId="77777777" w:rsidTr="007F6520">
        <w:trPr>
          <w:gridAfter w:val="1"/>
          <w:wAfter w:w="6" w:type="dxa"/>
          <w:trHeight w:val="485"/>
        </w:trPr>
        <w:tc>
          <w:tcPr>
            <w:tcW w:w="1764" w:type="dxa"/>
            <w:tcBorders>
              <w:left w:val="double" w:sz="4" w:space="0" w:color="auto"/>
            </w:tcBorders>
            <w:shd w:val="clear" w:color="auto" w:fill="auto"/>
            <w:vAlign w:val="center"/>
          </w:tcPr>
          <w:p w14:paraId="0E06F505" w14:textId="77777777" w:rsidR="004F60C1" w:rsidRPr="00512916" w:rsidRDefault="004F60C1" w:rsidP="004F60C1">
            <w:pPr>
              <w:rPr>
                <w:sz w:val="20"/>
                <w:szCs w:val="20"/>
              </w:rPr>
            </w:pPr>
            <w:r w:rsidRPr="00512916">
              <w:rPr>
                <w:sz w:val="20"/>
                <w:szCs w:val="20"/>
              </w:rPr>
              <w:t>Darbingo amžiaus</w:t>
            </w:r>
          </w:p>
        </w:tc>
        <w:tc>
          <w:tcPr>
            <w:tcW w:w="791" w:type="dxa"/>
            <w:shd w:val="clear" w:color="auto" w:fill="auto"/>
            <w:vAlign w:val="center"/>
          </w:tcPr>
          <w:p w14:paraId="3BF273D8" w14:textId="77777777" w:rsidR="004F60C1" w:rsidRPr="00512916" w:rsidRDefault="004F60C1" w:rsidP="004F60C1">
            <w:pPr>
              <w:jc w:val="center"/>
              <w:rPr>
                <w:sz w:val="20"/>
                <w:szCs w:val="20"/>
              </w:rPr>
            </w:pPr>
            <w:r w:rsidRPr="00512916">
              <w:rPr>
                <w:sz w:val="20"/>
                <w:szCs w:val="20"/>
              </w:rPr>
              <w:t>82</w:t>
            </w:r>
          </w:p>
        </w:tc>
        <w:tc>
          <w:tcPr>
            <w:tcW w:w="791" w:type="dxa"/>
            <w:shd w:val="clear" w:color="auto" w:fill="auto"/>
            <w:vAlign w:val="center"/>
          </w:tcPr>
          <w:p w14:paraId="5F52F3B1" w14:textId="77777777" w:rsidR="004F60C1" w:rsidRPr="007543A9" w:rsidRDefault="004F60C1" w:rsidP="004F60C1">
            <w:pPr>
              <w:jc w:val="center"/>
              <w:rPr>
                <w:sz w:val="20"/>
                <w:szCs w:val="20"/>
              </w:rPr>
            </w:pPr>
            <w:r w:rsidRPr="007543A9">
              <w:rPr>
                <w:sz w:val="20"/>
                <w:szCs w:val="20"/>
              </w:rPr>
              <w:t>89</w:t>
            </w:r>
          </w:p>
        </w:tc>
        <w:tc>
          <w:tcPr>
            <w:tcW w:w="792" w:type="dxa"/>
            <w:shd w:val="clear" w:color="auto" w:fill="auto"/>
            <w:vAlign w:val="center"/>
          </w:tcPr>
          <w:p w14:paraId="0C5BBF6C" w14:textId="77777777" w:rsidR="004F60C1" w:rsidRPr="007543A9" w:rsidRDefault="004F60C1" w:rsidP="004F60C1">
            <w:pPr>
              <w:jc w:val="center"/>
              <w:rPr>
                <w:sz w:val="20"/>
                <w:szCs w:val="20"/>
              </w:rPr>
            </w:pPr>
            <w:r w:rsidRPr="007543A9">
              <w:rPr>
                <w:sz w:val="20"/>
                <w:szCs w:val="20"/>
              </w:rPr>
              <w:t>90</w:t>
            </w:r>
          </w:p>
        </w:tc>
        <w:tc>
          <w:tcPr>
            <w:tcW w:w="792" w:type="dxa"/>
            <w:shd w:val="clear" w:color="auto" w:fill="auto"/>
            <w:vAlign w:val="center"/>
          </w:tcPr>
          <w:p w14:paraId="36CB37D9" w14:textId="77777777" w:rsidR="004F60C1" w:rsidRPr="007543A9" w:rsidRDefault="004F60C1" w:rsidP="004F60C1">
            <w:pPr>
              <w:jc w:val="center"/>
              <w:rPr>
                <w:sz w:val="20"/>
                <w:szCs w:val="20"/>
              </w:rPr>
            </w:pPr>
            <w:r w:rsidRPr="007543A9">
              <w:rPr>
                <w:sz w:val="20"/>
                <w:szCs w:val="20"/>
              </w:rPr>
              <w:t>87</w:t>
            </w:r>
          </w:p>
        </w:tc>
        <w:tc>
          <w:tcPr>
            <w:tcW w:w="795" w:type="dxa"/>
            <w:shd w:val="clear" w:color="auto" w:fill="auto"/>
            <w:vAlign w:val="center"/>
          </w:tcPr>
          <w:p w14:paraId="2D2A60B7" w14:textId="77777777" w:rsidR="004F60C1" w:rsidRPr="007543A9" w:rsidRDefault="00AF771B" w:rsidP="004F60C1">
            <w:pPr>
              <w:jc w:val="center"/>
              <w:rPr>
                <w:sz w:val="20"/>
                <w:szCs w:val="20"/>
              </w:rPr>
            </w:pPr>
            <w:r>
              <w:rPr>
                <w:sz w:val="20"/>
                <w:szCs w:val="20"/>
              </w:rPr>
              <w:t>92</w:t>
            </w:r>
          </w:p>
        </w:tc>
        <w:tc>
          <w:tcPr>
            <w:tcW w:w="792" w:type="dxa"/>
            <w:shd w:val="clear" w:color="auto" w:fill="auto"/>
            <w:vAlign w:val="center"/>
          </w:tcPr>
          <w:p w14:paraId="4DCD2100" w14:textId="77777777" w:rsidR="004F60C1" w:rsidRPr="007543A9" w:rsidRDefault="004F60C1" w:rsidP="004F60C1">
            <w:pPr>
              <w:jc w:val="center"/>
              <w:rPr>
                <w:sz w:val="20"/>
                <w:szCs w:val="20"/>
              </w:rPr>
            </w:pPr>
            <w:r w:rsidRPr="007543A9">
              <w:rPr>
                <w:sz w:val="20"/>
                <w:szCs w:val="20"/>
              </w:rPr>
              <w:t>39</w:t>
            </w:r>
          </w:p>
        </w:tc>
        <w:tc>
          <w:tcPr>
            <w:tcW w:w="793" w:type="dxa"/>
            <w:shd w:val="clear" w:color="auto" w:fill="auto"/>
            <w:vAlign w:val="center"/>
          </w:tcPr>
          <w:p w14:paraId="5177D2A4" w14:textId="77777777" w:rsidR="004F60C1" w:rsidRPr="007543A9" w:rsidRDefault="004F60C1" w:rsidP="004F60C1">
            <w:pPr>
              <w:jc w:val="center"/>
              <w:rPr>
                <w:sz w:val="20"/>
                <w:szCs w:val="20"/>
              </w:rPr>
            </w:pPr>
            <w:r w:rsidRPr="007543A9">
              <w:rPr>
                <w:sz w:val="20"/>
                <w:szCs w:val="20"/>
              </w:rPr>
              <w:t>33</w:t>
            </w:r>
          </w:p>
        </w:tc>
        <w:tc>
          <w:tcPr>
            <w:tcW w:w="793" w:type="dxa"/>
            <w:tcBorders>
              <w:right w:val="single" w:sz="4" w:space="0" w:color="auto"/>
            </w:tcBorders>
            <w:shd w:val="clear" w:color="auto" w:fill="auto"/>
            <w:vAlign w:val="center"/>
          </w:tcPr>
          <w:p w14:paraId="7CD8CF04" w14:textId="77777777" w:rsidR="004F60C1" w:rsidRPr="007543A9" w:rsidRDefault="004F60C1" w:rsidP="004F60C1">
            <w:pPr>
              <w:jc w:val="center"/>
              <w:rPr>
                <w:sz w:val="20"/>
                <w:szCs w:val="20"/>
              </w:rPr>
            </w:pPr>
            <w:r w:rsidRPr="007543A9">
              <w:rPr>
                <w:sz w:val="20"/>
                <w:szCs w:val="20"/>
              </w:rPr>
              <w:t>41</w:t>
            </w:r>
          </w:p>
        </w:tc>
        <w:tc>
          <w:tcPr>
            <w:tcW w:w="793" w:type="dxa"/>
            <w:tcBorders>
              <w:left w:val="single" w:sz="4" w:space="0" w:color="auto"/>
              <w:right w:val="single" w:sz="4" w:space="0" w:color="auto"/>
            </w:tcBorders>
            <w:shd w:val="clear" w:color="auto" w:fill="auto"/>
            <w:vAlign w:val="center"/>
          </w:tcPr>
          <w:p w14:paraId="248ACCCF" w14:textId="77777777" w:rsidR="004F60C1" w:rsidRPr="007543A9" w:rsidRDefault="004F60C1" w:rsidP="004F60C1">
            <w:pPr>
              <w:jc w:val="center"/>
              <w:rPr>
                <w:sz w:val="20"/>
                <w:szCs w:val="20"/>
              </w:rPr>
            </w:pPr>
            <w:r w:rsidRPr="007543A9">
              <w:rPr>
                <w:sz w:val="20"/>
                <w:szCs w:val="20"/>
              </w:rPr>
              <w:t>36</w:t>
            </w:r>
          </w:p>
        </w:tc>
        <w:tc>
          <w:tcPr>
            <w:tcW w:w="793" w:type="dxa"/>
            <w:tcBorders>
              <w:left w:val="single" w:sz="4" w:space="0" w:color="auto"/>
              <w:right w:val="double" w:sz="4" w:space="0" w:color="auto"/>
            </w:tcBorders>
            <w:shd w:val="clear" w:color="auto" w:fill="auto"/>
            <w:vAlign w:val="center"/>
          </w:tcPr>
          <w:p w14:paraId="7BDFDA84" w14:textId="77777777" w:rsidR="004F60C1" w:rsidRPr="007543A9" w:rsidRDefault="00AF771B" w:rsidP="004F60C1">
            <w:pPr>
              <w:jc w:val="center"/>
              <w:rPr>
                <w:sz w:val="20"/>
                <w:szCs w:val="20"/>
              </w:rPr>
            </w:pPr>
            <w:r>
              <w:rPr>
                <w:sz w:val="20"/>
                <w:szCs w:val="20"/>
              </w:rPr>
              <w:t>30</w:t>
            </w:r>
          </w:p>
        </w:tc>
      </w:tr>
      <w:tr w:rsidR="004F60C1" w:rsidRPr="00512916" w14:paraId="20AD6C7D" w14:textId="77777777" w:rsidTr="007F6520">
        <w:trPr>
          <w:gridAfter w:val="1"/>
          <w:wAfter w:w="6" w:type="dxa"/>
          <w:trHeight w:val="411"/>
        </w:trPr>
        <w:tc>
          <w:tcPr>
            <w:tcW w:w="1764" w:type="dxa"/>
            <w:tcBorders>
              <w:left w:val="double" w:sz="4" w:space="0" w:color="auto"/>
            </w:tcBorders>
            <w:shd w:val="clear" w:color="auto" w:fill="auto"/>
            <w:vAlign w:val="center"/>
          </w:tcPr>
          <w:p w14:paraId="001D852F" w14:textId="77777777" w:rsidR="004F60C1" w:rsidRPr="00512916" w:rsidRDefault="004F60C1" w:rsidP="004F60C1">
            <w:pPr>
              <w:rPr>
                <w:sz w:val="20"/>
                <w:szCs w:val="20"/>
              </w:rPr>
            </w:pPr>
            <w:r w:rsidRPr="00512916">
              <w:rPr>
                <w:sz w:val="20"/>
                <w:szCs w:val="20"/>
              </w:rPr>
              <w:t>Senatvės pensijos amžiaus</w:t>
            </w:r>
          </w:p>
        </w:tc>
        <w:tc>
          <w:tcPr>
            <w:tcW w:w="791" w:type="dxa"/>
            <w:shd w:val="clear" w:color="auto" w:fill="auto"/>
            <w:vAlign w:val="center"/>
          </w:tcPr>
          <w:p w14:paraId="078AFACC" w14:textId="77777777" w:rsidR="004F60C1" w:rsidRPr="00512916" w:rsidRDefault="004F60C1" w:rsidP="004F60C1">
            <w:pPr>
              <w:jc w:val="center"/>
              <w:rPr>
                <w:sz w:val="20"/>
                <w:szCs w:val="20"/>
              </w:rPr>
            </w:pPr>
            <w:r w:rsidRPr="00512916">
              <w:rPr>
                <w:sz w:val="20"/>
                <w:szCs w:val="20"/>
              </w:rPr>
              <w:t>185</w:t>
            </w:r>
          </w:p>
        </w:tc>
        <w:tc>
          <w:tcPr>
            <w:tcW w:w="791" w:type="dxa"/>
            <w:shd w:val="clear" w:color="auto" w:fill="auto"/>
            <w:vAlign w:val="center"/>
          </w:tcPr>
          <w:p w14:paraId="79C429B7" w14:textId="77777777" w:rsidR="004F60C1" w:rsidRPr="007543A9" w:rsidRDefault="004F60C1" w:rsidP="004F60C1">
            <w:pPr>
              <w:jc w:val="center"/>
              <w:rPr>
                <w:sz w:val="20"/>
                <w:szCs w:val="20"/>
              </w:rPr>
            </w:pPr>
            <w:r w:rsidRPr="007543A9">
              <w:rPr>
                <w:sz w:val="20"/>
                <w:szCs w:val="20"/>
              </w:rPr>
              <w:t>182</w:t>
            </w:r>
          </w:p>
        </w:tc>
        <w:tc>
          <w:tcPr>
            <w:tcW w:w="792" w:type="dxa"/>
            <w:shd w:val="clear" w:color="auto" w:fill="auto"/>
            <w:vAlign w:val="center"/>
          </w:tcPr>
          <w:p w14:paraId="7581563E" w14:textId="77777777" w:rsidR="004F60C1" w:rsidRPr="007543A9" w:rsidRDefault="004F60C1" w:rsidP="004F60C1">
            <w:pPr>
              <w:jc w:val="center"/>
              <w:rPr>
                <w:sz w:val="20"/>
                <w:szCs w:val="20"/>
              </w:rPr>
            </w:pPr>
            <w:r w:rsidRPr="007543A9">
              <w:rPr>
                <w:sz w:val="20"/>
                <w:szCs w:val="20"/>
              </w:rPr>
              <w:t>158</w:t>
            </w:r>
          </w:p>
        </w:tc>
        <w:tc>
          <w:tcPr>
            <w:tcW w:w="792" w:type="dxa"/>
            <w:shd w:val="clear" w:color="auto" w:fill="auto"/>
            <w:vAlign w:val="center"/>
          </w:tcPr>
          <w:p w14:paraId="7DD6747E" w14:textId="77777777" w:rsidR="004F60C1" w:rsidRPr="007543A9" w:rsidRDefault="004F60C1" w:rsidP="004F60C1">
            <w:pPr>
              <w:jc w:val="center"/>
              <w:rPr>
                <w:sz w:val="20"/>
                <w:szCs w:val="20"/>
              </w:rPr>
            </w:pPr>
            <w:r w:rsidRPr="007543A9">
              <w:rPr>
                <w:sz w:val="20"/>
                <w:szCs w:val="20"/>
              </w:rPr>
              <w:t>168</w:t>
            </w:r>
          </w:p>
        </w:tc>
        <w:tc>
          <w:tcPr>
            <w:tcW w:w="795" w:type="dxa"/>
            <w:shd w:val="clear" w:color="auto" w:fill="auto"/>
            <w:vAlign w:val="center"/>
          </w:tcPr>
          <w:p w14:paraId="273FFC3D" w14:textId="77777777" w:rsidR="004F60C1" w:rsidRPr="007543A9" w:rsidRDefault="00AF771B" w:rsidP="004F60C1">
            <w:pPr>
              <w:jc w:val="center"/>
              <w:rPr>
                <w:sz w:val="20"/>
                <w:szCs w:val="20"/>
              </w:rPr>
            </w:pPr>
            <w:r>
              <w:rPr>
                <w:sz w:val="20"/>
                <w:szCs w:val="20"/>
              </w:rPr>
              <w:t>161</w:t>
            </w:r>
          </w:p>
        </w:tc>
        <w:tc>
          <w:tcPr>
            <w:tcW w:w="792" w:type="dxa"/>
            <w:shd w:val="clear" w:color="auto" w:fill="auto"/>
            <w:vAlign w:val="center"/>
          </w:tcPr>
          <w:p w14:paraId="5CBC6A61" w14:textId="77777777" w:rsidR="004F60C1" w:rsidRPr="007543A9" w:rsidRDefault="004F60C1" w:rsidP="004F60C1">
            <w:pPr>
              <w:jc w:val="center"/>
              <w:rPr>
                <w:sz w:val="20"/>
                <w:szCs w:val="20"/>
              </w:rPr>
            </w:pPr>
            <w:r w:rsidRPr="007543A9">
              <w:rPr>
                <w:sz w:val="20"/>
                <w:szCs w:val="20"/>
              </w:rPr>
              <w:t>244</w:t>
            </w:r>
          </w:p>
        </w:tc>
        <w:tc>
          <w:tcPr>
            <w:tcW w:w="793" w:type="dxa"/>
            <w:shd w:val="clear" w:color="auto" w:fill="auto"/>
            <w:vAlign w:val="center"/>
          </w:tcPr>
          <w:p w14:paraId="4349EA3F" w14:textId="77777777" w:rsidR="004F60C1" w:rsidRPr="007543A9" w:rsidRDefault="004F60C1" w:rsidP="004F60C1">
            <w:pPr>
              <w:jc w:val="center"/>
              <w:rPr>
                <w:sz w:val="20"/>
                <w:szCs w:val="20"/>
              </w:rPr>
            </w:pPr>
            <w:r w:rsidRPr="007543A9">
              <w:rPr>
                <w:sz w:val="20"/>
                <w:szCs w:val="20"/>
              </w:rPr>
              <w:t>227</w:t>
            </w:r>
          </w:p>
        </w:tc>
        <w:tc>
          <w:tcPr>
            <w:tcW w:w="793" w:type="dxa"/>
            <w:tcBorders>
              <w:right w:val="single" w:sz="4" w:space="0" w:color="auto"/>
            </w:tcBorders>
            <w:shd w:val="clear" w:color="auto" w:fill="auto"/>
            <w:vAlign w:val="center"/>
          </w:tcPr>
          <w:p w14:paraId="05AC5905" w14:textId="77777777" w:rsidR="004F60C1" w:rsidRPr="007543A9" w:rsidRDefault="004F60C1" w:rsidP="004F60C1">
            <w:pPr>
              <w:jc w:val="center"/>
              <w:rPr>
                <w:sz w:val="20"/>
                <w:szCs w:val="20"/>
              </w:rPr>
            </w:pPr>
            <w:r w:rsidRPr="007543A9">
              <w:rPr>
                <w:sz w:val="20"/>
                <w:szCs w:val="20"/>
              </w:rPr>
              <w:t>196</w:t>
            </w:r>
          </w:p>
        </w:tc>
        <w:tc>
          <w:tcPr>
            <w:tcW w:w="793" w:type="dxa"/>
            <w:tcBorders>
              <w:left w:val="single" w:sz="4" w:space="0" w:color="auto"/>
              <w:right w:val="single" w:sz="4" w:space="0" w:color="auto"/>
            </w:tcBorders>
            <w:shd w:val="clear" w:color="auto" w:fill="auto"/>
            <w:vAlign w:val="center"/>
          </w:tcPr>
          <w:p w14:paraId="3FDFB808" w14:textId="77777777" w:rsidR="004F60C1" w:rsidRPr="007543A9" w:rsidRDefault="004F60C1" w:rsidP="004F60C1">
            <w:pPr>
              <w:jc w:val="center"/>
              <w:rPr>
                <w:sz w:val="20"/>
                <w:szCs w:val="20"/>
              </w:rPr>
            </w:pPr>
            <w:r w:rsidRPr="007543A9">
              <w:rPr>
                <w:sz w:val="20"/>
                <w:szCs w:val="20"/>
              </w:rPr>
              <w:t>134</w:t>
            </w:r>
          </w:p>
        </w:tc>
        <w:tc>
          <w:tcPr>
            <w:tcW w:w="793" w:type="dxa"/>
            <w:tcBorders>
              <w:left w:val="single" w:sz="4" w:space="0" w:color="auto"/>
              <w:right w:val="double" w:sz="4" w:space="0" w:color="auto"/>
            </w:tcBorders>
            <w:shd w:val="clear" w:color="auto" w:fill="auto"/>
            <w:vAlign w:val="center"/>
          </w:tcPr>
          <w:p w14:paraId="04A3F2FC" w14:textId="77777777" w:rsidR="004F60C1" w:rsidRPr="007543A9" w:rsidRDefault="00AF771B" w:rsidP="004F60C1">
            <w:pPr>
              <w:jc w:val="center"/>
              <w:rPr>
                <w:sz w:val="20"/>
                <w:szCs w:val="20"/>
              </w:rPr>
            </w:pPr>
            <w:r>
              <w:rPr>
                <w:sz w:val="20"/>
                <w:szCs w:val="20"/>
              </w:rPr>
              <w:t>137</w:t>
            </w:r>
          </w:p>
        </w:tc>
      </w:tr>
      <w:tr w:rsidR="004F60C1" w:rsidRPr="00512916" w14:paraId="3EDE0C71" w14:textId="77777777" w:rsidTr="007F6520">
        <w:trPr>
          <w:gridAfter w:val="1"/>
          <w:wAfter w:w="6" w:type="dxa"/>
          <w:trHeight w:val="234"/>
        </w:trPr>
        <w:tc>
          <w:tcPr>
            <w:tcW w:w="1764" w:type="dxa"/>
            <w:tcBorders>
              <w:left w:val="double" w:sz="4" w:space="0" w:color="auto"/>
              <w:bottom w:val="double" w:sz="4" w:space="0" w:color="auto"/>
            </w:tcBorders>
            <w:shd w:val="clear" w:color="auto" w:fill="auto"/>
            <w:vAlign w:val="center"/>
          </w:tcPr>
          <w:p w14:paraId="3827C111" w14:textId="77777777" w:rsidR="004F60C1" w:rsidRPr="00512916" w:rsidRDefault="004F60C1" w:rsidP="004F60C1">
            <w:pPr>
              <w:jc w:val="right"/>
              <w:rPr>
                <w:sz w:val="20"/>
                <w:szCs w:val="20"/>
              </w:rPr>
            </w:pPr>
            <w:r w:rsidRPr="00512916">
              <w:rPr>
                <w:sz w:val="20"/>
                <w:szCs w:val="20"/>
              </w:rPr>
              <w:t>Iš viso:</w:t>
            </w:r>
          </w:p>
        </w:tc>
        <w:tc>
          <w:tcPr>
            <w:tcW w:w="791" w:type="dxa"/>
            <w:tcBorders>
              <w:bottom w:val="double" w:sz="4" w:space="0" w:color="auto"/>
            </w:tcBorders>
            <w:shd w:val="clear" w:color="auto" w:fill="auto"/>
            <w:vAlign w:val="center"/>
          </w:tcPr>
          <w:p w14:paraId="682671DB" w14:textId="77777777" w:rsidR="004F60C1" w:rsidRPr="00512916" w:rsidRDefault="004F60C1" w:rsidP="004F60C1">
            <w:pPr>
              <w:jc w:val="center"/>
              <w:rPr>
                <w:sz w:val="20"/>
                <w:szCs w:val="20"/>
              </w:rPr>
            </w:pPr>
            <w:r w:rsidRPr="00512916">
              <w:rPr>
                <w:sz w:val="20"/>
                <w:szCs w:val="20"/>
              </w:rPr>
              <w:t>330</w:t>
            </w:r>
          </w:p>
        </w:tc>
        <w:tc>
          <w:tcPr>
            <w:tcW w:w="791" w:type="dxa"/>
            <w:tcBorders>
              <w:bottom w:val="double" w:sz="4" w:space="0" w:color="auto"/>
            </w:tcBorders>
            <w:shd w:val="clear" w:color="auto" w:fill="auto"/>
            <w:vAlign w:val="center"/>
          </w:tcPr>
          <w:p w14:paraId="25EABFBE" w14:textId="77777777" w:rsidR="004F60C1" w:rsidRPr="007543A9" w:rsidRDefault="004F60C1" w:rsidP="004F60C1">
            <w:pPr>
              <w:jc w:val="center"/>
              <w:rPr>
                <w:sz w:val="20"/>
                <w:szCs w:val="20"/>
              </w:rPr>
            </w:pPr>
            <w:r w:rsidRPr="007543A9">
              <w:rPr>
                <w:sz w:val="20"/>
                <w:szCs w:val="20"/>
              </w:rPr>
              <w:t>328</w:t>
            </w:r>
          </w:p>
        </w:tc>
        <w:tc>
          <w:tcPr>
            <w:tcW w:w="792" w:type="dxa"/>
            <w:tcBorders>
              <w:bottom w:val="double" w:sz="4" w:space="0" w:color="auto"/>
            </w:tcBorders>
            <w:shd w:val="clear" w:color="auto" w:fill="auto"/>
            <w:vAlign w:val="center"/>
          </w:tcPr>
          <w:p w14:paraId="39CAA60E" w14:textId="77777777" w:rsidR="004F60C1" w:rsidRPr="007543A9" w:rsidRDefault="004F60C1" w:rsidP="004F60C1">
            <w:pPr>
              <w:jc w:val="center"/>
              <w:rPr>
                <w:sz w:val="20"/>
                <w:szCs w:val="20"/>
              </w:rPr>
            </w:pPr>
            <w:r w:rsidRPr="007543A9">
              <w:rPr>
                <w:sz w:val="20"/>
                <w:szCs w:val="20"/>
              </w:rPr>
              <w:t>298</w:t>
            </w:r>
          </w:p>
        </w:tc>
        <w:tc>
          <w:tcPr>
            <w:tcW w:w="792" w:type="dxa"/>
            <w:tcBorders>
              <w:bottom w:val="double" w:sz="4" w:space="0" w:color="auto"/>
            </w:tcBorders>
            <w:shd w:val="clear" w:color="auto" w:fill="auto"/>
            <w:vAlign w:val="center"/>
          </w:tcPr>
          <w:p w14:paraId="2E512C3F" w14:textId="77777777" w:rsidR="004F60C1" w:rsidRPr="007543A9" w:rsidRDefault="004F60C1" w:rsidP="004F60C1">
            <w:pPr>
              <w:jc w:val="center"/>
              <w:rPr>
                <w:sz w:val="20"/>
                <w:szCs w:val="20"/>
              </w:rPr>
            </w:pPr>
            <w:r w:rsidRPr="007543A9">
              <w:rPr>
                <w:sz w:val="20"/>
                <w:szCs w:val="20"/>
              </w:rPr>
              <w:t>296</w:t>
            </w:r>
          </w:p>
        </w:tc>
        <w:tc>
          <w:tcPr>
            <w:tcW w:w="795" w:type="dxa"/>
            <w:tcBorders>
              <w:bottom w:val="double" w:sz="4" w:space="0" w:color="auto"/>
            </w:tcBorders>
            <w:shd w:val="clear" w:color="auto" w:fill="auto"/>
            <w:vAlign w:val="center"/>
          </w:tcPr>
          <w:p w14:paraId="7B1B3976" w14:textId="77777777" w:rsidR="004F60C1" w:rsidRPr="007543A9" w:rsidRDefault="00AF771B" w:rsidP="004F60C1">
            <w:pPr>
              <w:jc w:val="center"/>
              <w:rPr>
                <w:sz w:val="20"/>
                <w:szCs w:val="20"/>
              </w:rPr>
            </w:pPr>
            <w:r>
              <w:rPr>
                <w:sz w:val="20"/>
                <w:szCs w:val="20"/>
              </w:rPr>
              <w:t>282</w:t>
            </w:r>
          </w:p>
        </w:tc>
        <w:tc>
          <w:tcPr>
            <w:tcW w:w="792" w:type="dxa"/>
            <w:tcBorders>
              <w:bottom w:val="double" w:sz="4" w:space="0" w:color="auto"/>
            </w:tcBorders>
            <w:shd w:val="clear" w:color="auto" w:fill="auto"/>
            <w:vAlign w:val="center"/>
          </w:tcPr>
          <w:p w14:paraId="5E785622" w14:textId="77777777" w:rsidR="004F60C1" w:rsidRPr="007543A9" w:rsidRDefault="004F60C1" w:rsidP="004F60C1">
            <w:pPr>
              <w:jc w:val="center"/>
              <w:rPr>
                <w:sz w:val="20"/>
                <w:szCs w:val="20"/>
              </w:rPr>
            </w:pPr>
            <w:r w:rsidRPr="007543A9">
              <w:rPr>
                <w:sz w:val="20"/>
                <w:szCs w:val="20"/>
              </w:rPr>
              <w:t>289</w:t>
            </w:r>
          </w:p>
        </w:tc>
        <w:tc>
          <w:tcPr>
            <w:tcW w:w="793" w:type="dxa"/>
            <w:tcBorders>
              <w:bottom w:val="double" w:sz="4" w:space="0" w:color="auto"/>
            </w:tcBorders>
            <w:shd w:val="clear" w:color="auto" w:fill="auto"/>
            <w:vAlign w:val="center"/>
          </w:tcPr>
          <w:p w14:paraId="498D3057" w14:textId="77777777" w:rsidR="004F60C1" w:rsidRPr="007543A9" w:rsidRDefault="004F60C1" w:rsidP="004F60C1">
            <w:pPr>
              <w:jc w:val="center"/>
              <w:rPr>
                <w:sz w:val="20"/>
                <w:szCs w:val="20"/>
              </w:rPr>
            </w:pPr>
            <w:r w:rsidRPr="007543A9">
              <w:rPr>
                <w:sz w:val="20"/>
                <w:szCs w:val="20"/>
              </w:rPr>
              <w:t>266</w:t>
            </w:r>
          </w:p>
        </w:tc>
        <w:tc>
          <w:tcPr>
            <w:tcW w:w="793" w:type="dxa"/>
            <w:tcBorders>
              <w:bottom w:val="double" w:sz="4" w:space="0" w:color="auto"/>
              <w:right w:val="single" w:sz="4" w:space="0" w:color="auto"/>
            </w:tcBorders>
            <w:shd w:val="clear" w:color="auto" w:fill="auto"/>
            <w:vAlign w:val="center"/>
          </w:tcPr>
          <w:p w14:paraId="48845937" w14:textId="77777777" w:rsidR="004F60C1" w:rsidRPr="007543A9" w:rsidRDefault="004F60C1" w:rsidP="004F60C1">
            <w:pPr>
              <w:jc w:val="center"/>
              <w:rPr>
                <w:sz w:val="20"/>
                <w:szCs w:val="20"/>
              </w:rPr>
            </w:pPr>
            <w:r w:rsidRPr="007543A9">
              <w:rPr>
                <w:sz w:val="20"/>
                <w:szCs w:val="20"/>
              </w:rPr>
              <w:t>243</w:t>
            </w:r>
          </w:p>
        </w:tc>
        <w:tc>
          <w:tcPr>
            <w:tcW w:w="793" w:type="dxa"/>
            <w:tcBorders>
              <w:left w:val="single" w:sz="4" w:space="0" w:color="auto"/>
              <w:bottom w:val="double" w:sz="4" w:space="0" w:color="auto"/>
              <w:right w:val="single" w:sz="4" w:space="0" w:color="auto"/>
            </w:tcBorders>
            <w:shd w:val="clear" w:color="auto" w:fill="auto"/>
            <w:vAlign w:val="center"/>
          </w:tcPr>
          <w:p w14:paraId="185F6421" w14:textId="77777777" w:rsidR="004F60C1" w:rsidRPr="007543A9" w:rsidRDefault="004F60C1" w:rsidP="004F60C1">
            <w:pPr>
              <w:jc w:val="center"/>
              <w:rPr>
                <w:sz w:val="20"/>
                <w:szCs w:val="20"/>
              </w:rPr>
            </w:pPr>
            <w:r w:rsidRPr="007543A9">
              <w:rPr>
                <w:sz w:val="20"/>
                <w:szCs w:val="20"/>
              </w:rPr>
              <w:t>213</w:t>
            </w:r>
          </w:p>
        </w:tc>
        <w:tc>
          <w:tcPr>
            <w:tcW w:w="793" w:type="dxa"/>
            <w:tcBorders>
              <w:left w:val="single" w:sz="4" w:space="0" w:color="auto"/>
              <w:bottom w:val="double" w:sz="4" w:space="0" w:color="auto"/>
              <w:right w:val="double" w:sz="4" w:space="0" w:color="auto"/>
            </w:tcBorders>
            <w:shd w:val="clear" w:color="auto" w:fill="auto"/>
            <w:vAlign w:val="center"/>
          </w:tcPr>
          <w:p w14:paraId="1E9114F7" w14:textId="77777777" w:rsidR="004F60C1" w:rsidRPr="007543A9" w:rsidRDefault="00AF771B" w:rsidP="004F60C1">
            <w:pPr>
              <w:jc w:val="center"/>
              <w:rPr>
                <w:sz w:val="20"/>
                <w:szCs w:val="20"/>
              </w:rPr>
            </w:pPr>
            <w:r>
              <w:rPr>
                <w:sz w:val="20"/>
                <w:szCs w:val="20"/>
              </w:rPr>
              <w:t>1</w:t>
            </w:r>
            <w:r w:rsidR="00BD2036">
              <w:rPr>
                <w:sz w:val="20"/>
                <w:szCs w:val="20"/>
              </w:rPr>
              <w:t>7</w:t>
            </w:r>
            <w:r>
              <w:rPr>
                <w:sz w:val="20"/>
                <w:szCs w:val="20"/>
              </w:rPr>
              <w:t>9</w:t>
            </w:r>
          </w:p>
        </w:tc>
      </w:tr>
    </w:tbl>
    <w:p w14:paraId="6790142E" w14:textId="77777777" w:rsidR="005C7F30" w:rsidRPr="00EA2142" w:rsidRDefault="005C7F30" w:rsidP="005C7F30">
      <w:pPr>
        <w:rPr>
          <w:sz w:val="20"/>
          <w:szCs w:val="20"/>
        </w:rPr>
      </w:pPr>
      <w:r w:rsidRPr="00EA2142">
        <w:rPr>
          <w:sz w:val="20"/>
          <w:szCs w:val="20"/>
        </w:rPr>
        <w:t>Socialinės paramos skyriaus duomenys</w:t>
      </w:r>
    </w:p>
    <w:p w14:paraId="1D630D58" w14:textId="77777777" w:rsidR="0036446D" w:rsidRPr="00EA2142" w:rsidRDefault="0036446D" w:rsidP="00AD0B2C">
      <w:pPr>
        <w:spacing w:line="360" w:lineRule="auto"/>
        <w:rPr>
          <w:sz w:val="20"/>
          <w:szCs w:val="20"/>
        </w:rPr>
      </w:pPr>
    </w:p>
    <w:p w14:paraId="7C039A45" w14:textId="77777777" w:rsidR="00F06613" w:rsidRDefault="005C1B94" w:rsidP="00F06613">
      <w:pPr>
        <w:spacing w:line="360" w:lineRule="auto"/>
        <w:ind w:firstLine="900"/>
        <w:jc w:val="both"/>
      </w:pPr>
      <w:r w:rsidRPr="00F06613">
        <w:t xml:space="preserve">Įgyvendinant Lietuvos Respublikos </w:t>
      </w:r>
      <w:r w:rsidR="002B13D7" w:rsidRPr="00F06613">
        <w:t>s</w:t>
      </w:r>
      <w:r w:rsidRPr="00F06613">
        <w:t xml:space="preserve">ocialinės apsaugos ir darbo ministro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F06613">
            <w:t>2007 m</w:t>
          </w:r>
        </w:smartTag>
      </w:smartTag>
      <w:r w:rsidRPr="00F06613">
        <w:t xml:space="preserve">. lapkričio 16 d. įsakymą Nr. A1-316 „Dėl Specialiųjų poreikių nustatymo ir jų tenkinimo sąlygų bei taisyklių patvirtinimo“ ir kitus teisės aktus, reglamentuojančius specialiųjų poreikių nustatymo bei tenkinimo tvarką, </w:t>
      </w:r>
      <w:r w:rsidR="00F06613">
        <w:t xml:space="preserve"> iki </w:t>
      </w:r>
      <w:r w:rsidRPr="00F06613">
        <w:t>201</w:t>
      </w:r>
      <w:r w:rsidR="00E53E40" w:rsidRPr="00F06613">
        <w:t>9</w:t>
      </w:r>
      <w:r w:rsidRPr="00F06613">
        <w:t xml:space="preserve"> m. </w:t>
      </w:r>
      <w:r w:rsidR="00F06613">
        <w:t xml:space="preserve">liepos 1 d. </w:t>
      </w:r>
      <w:r w:rsidR="00F06613" w:rsidRPr="00F06613">
        <w:t xml:space="preserve">specialieji poreikiai </w:t>
      </w:r>
      <w:r w:rsidR="00F06613">
        <w:t xml:space="preserve">buvo nustatomi </w:t>
      </w:r>
      <w:r w:rsidRPr="00F06613">
        <w:t>Molėtų rajono savivaldybėje</w:t>
      </w:r>
      <w:r w:rsidR="00764811">
        <w:t xml:space="preserve"> (4 lentelė)</w:t>
      </w:r>
      <w:r w:rsidR="00F06613">
        <w:t>.</w:t>
      </w:r>
      <w:r w:rsidRPr="00F06613">
        <w:t xml:space="preserve"> </w:t>
      </w:r>
      <w:r w:rsidR="00F06613">
        <w:t xml:space="preserve">Pasikeitus teisės aktų nuostatoms, nuo 2019 m. liepos 1 d. Specialiuosius poreikius vertina bei nustato Neįgalumo ir darbingumo nustatymo tarnyba prie Socialinės apsaugos ir darbo ministerijos (toliau - NDNT). Pensinio amžiaus asmenims, kuriems </w:t>
      </w:r>
      <w:r w:rsidR="00F06613" w:rsidRPr="00E76218">
        <w:t>NDNT vertina specialiojo nuolatinės slaugos, specialiojo nuolatinės priežiūros (pagalbos), specialiojo lengvojo automobilio įsigijimo ir jo techninio pritaikymo išlaidų kompensacijos poreikius</w:t>
      </w:r>
      <w:r w:rsidR="00F06613">
        <w:t>, Molėtų rajono savivaldybės administracijos paskirtas darbuotojas atlieka</w:t>
      </w:r>
      <w:r w:rsidR="00F06613" w:rsidRPr="00E76218">
        <w:t xml:space="preserve"> Asmens veiklos ir gebėjimo dalyvauti įvertinim</w:t>
      </w:r>
      <w:r w:rsidR="00764811">
        <w:t xml:space="preserve">ą </w:t>
      </w:r>
      <w:r w:rsidR="00F06613" w:rsidRPr="00E76218">
        <w:t>užpildant klausimyną</w:t>
      </w:r>
      <w:r w:rsidR="00764811">
        <w:t xml:space="preserve">. 2020 m. atlikta 129 </w:t>
      </w:r>
      <w:r w:rsidR="00764811" w:rsidRPr="00E76218">
        <w:t>Asmens veiklos ir gebėjimo dalyvauti įvertinim</w:t>
      </w:r>
      <w:r w:rsidR="00764811">
        <w:t xml:space="preserve">ai </w:t>
      </w:r>
      <w:r w:rsidR="00764811" w:rsidRPr="00E76218">
        <w:t xml:space="preserve">užpildant klausimyną </w:t>
      </w:r>
      <w:r w:rsidR="00764811">
        <w:t>rajone</w:t>
      </w:r>
      <w:r w:rsidR="00764811" w:rsidRPr="00764811">
        <w:t xml:space="preserve"> </w:t>
      </w:r>
      <w:r w:rsidR="00764811">
        <w:t xml:space="preserve">gyvenantiems </w:t>
      </w:r>
      <w:r w:rsidR="00764811" w:rsidRPr="00E76218">
        <w:t>senyvo amžiaus asmenims</w:t>
      </w:r>
      <w:r w:rsidR="00764811">
        <w:t>.</w:t>
      </w:r>
    </w:p>
    <w:p w14:paraId="314236D6" w14:textId="77777777" w:rsidR="005C1B94" w:rsidRPr="00F06613" w:rsidRDefault="005C1B94" w:rsidP="007C1453">
      <w:pPr>
        <w:tabs>
          <w:tab w:val="left" w:pos="6379"/>
        </w:tabs>
        <w:spacing w:line="360" w:lineRule="auto"/>
        <w:ind w:firstLine="851"/>
        <w:jc w:val="both"/>
      </w:pPr>
    </w:p>
    <w:p w14:paraId="543E8DA0" w14:textId="77777777" w:rsidR="00E75949" w:rsidRPr="00EA2142" w:rsidRDefault="00E75949" w:rsidP="00E75949">
      <w:pPr>
        <w:ind w:firstLine="900"/>
        <w:jc w:val="right"/>
        <w:rPr>
          <w:i/>
          <w:sz w:val="20"/>
          <w:szCs w:val="20"/>
        </w:rPr>
      </w:pPr>
      <w:r w:rsidRPr="00EA2142">
        <w:rPr>
          <w:i/>
          <w:sz w:val="20"/>
          <w:szCs w:val="20"/>
        </w:rPr>
        <w:t>4 lentelė</w:t>
      </w:r>
    </w:p>
    <w:p w14:paraId="7ECC23D0" w14:textId="77777777" w:rsidR="00E87E42" w:rsidRPr="00F06613" w:rsidRDefault="00E87E42" w:rsidP="006C5F83">
      <w:pPr>
        <w:spacing w:line="360" w:lineRule="auto"/>
        <w:ind w:firstLine="900"/>
        <w:rPr>
          <w:b/>
          <w:sz w:val="20"/>
          <w:szCs w:val="20"/>
        </w:rPr>
      </w:pPr>
      <w:r w:rsidRPr="00F06613">
        <w:rPr>
          <w:b/>
          <w:sz w:val="20"/>
          <w:szCs w:val="20"/>
        </w:rPr>
        <w:t>Specialiųjų poreik</w:t>
      </w:r>
      <w:r w:rsidR="0032167C" w:rsidRPr="00F06613">
        <w:rPr>
          <w:b/>
          <w:sz w:val="20"/>
          <w:szCs w:val="20"/>
        </w:rPr>
        <w:t>ių nu</w:t>
      </w:r>
      <w:r w:rsidR="00062D66" w:rsidRPr="00F06613">
        <w:rPr>
          <w:b/>
          <w:sz w:val="20"/>
          <w:szCs w:val="20"/>
        </w:rPr>
        <w:t>statymas Molėtų rajone 201</w:t>
      </w:r>
      <w:r w:rsidR="001A250C" w:rsidRPr="00F06613">
        <w:rPr>
          <w:b/>
          <w:sz w:val="20"/>
          <w:szCs w:val="20"/>
        </w:rPr>
        <w:t>4</w:t>
      </w:r>
      <w:r w:rsidRPr="00F06613">
        <w:rPr>
          <w:b/>
          <w:sz w:val="20"/>
          <w:szCs w:val="20"/>
        </w:rPr>
        <w:t>-201</w:t>
      </w:r>
      <w:r w:rsidR="001A250C" w:rsidRPr="00F06613">
        <w:rPr>
          <w:b/>
          <w:sz w:val="20"/>
          <w:szCs w:val="20"/>
        </w:rPr>
        <w:t>9</w:t>
      </w:r>
      <w:r w:rsidRPr="00F06613">
        <w:rPr>
          <w:b/>
          <w:sz w:val="20"/>
          <w:szCs w:val="20"/>
        </w:rPr>
        <w:t xml:space="preserve"> m.</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3"/>
        <w:gridCol w:w="992"/>
        <w:gridCol w:w="1134"/>
        <w:gridCol w:w="1134"/>
        <w:gridCol w:w="1134"/>
      </w:tblGrid>
      <w:tr w:rsidR="00DD09EA" w:rsidRPr="00F06613" w14:paraId="164446BD" w14:textId="77777777" w:rsidTr="00DD09EA">
        <w:trPr>
          <w:trHeight w:val="314"/>
        </w:trPr>
        <w:tc>
          <w:tcPr>
            <w:tcW w:w="3652" w:type="dxa"/>
            <w:shd w:val="clear" w:color="auto" w:fill="auto"/>
          </w:tcPr>
          <w:p w14:paraId="7886E9F4" w14:textId="77777777" w:rsidR="00DD09EA" w:rsidRPr="00F06613" w:rsidRDefault="00DD09EA" w:rsidP="00106B04">
            <w:pPr>
              <w:rPr>
                <w:b/>
                <w:sz w:val="20"/>
                <w:szCs w:val="20"/>
              </w:rPr>
            </w:pPr>
          </w:p>
        </w:tc>
        <w:tc>
          <w:tcPr>
            <w:tcW w:w="992" w:type="dxa"/>
          </w:tcPr>
          <w:p w14:paraId="6ACA3E88" w14:textId="77777777" w:rsidR="00DD09EA" w:rsidRPr="00F06613" w:rsidRDefault="00DD09EA" w:rsidP="007C1453">
            <w:pPr>
              <w:ind w:left="-248" w:right="-249"/>
              <w:jc w:val="center"/>
            </w:pPr>
            <w:r w:rsidRPr="00F06613">
              <w:t xml:space="preserve">2014 m. </w:t>
            </w:r>
          </w:p>
        </w:tc>
        <w:tc>
          <w:tcPr>
            <w:tcW w:w="993" w:type="dxa"/>
          </w:tcPr>
          <w:p w14:paraId="6BCDE236" w14:textId="77777777" w:rsidR="00DD09EA" w:rsidRPr="00F06613" w:rsidRDefault="00DD09EA" w:rsidP="007C1453">
            <w:pPr>
              <w:ind w:left="-108" w:right="-103"/>
              <w:jc w:val="center"/>
            </w:pPr>
            <w:r w:rsidRPr="00F06613">
              <w:t>2015 m.</w:t>
            </w:r>
          </w:p>
        </w:tc>
        <w:tc>
          <w:tcPr>
            <w:tcW w:w="992" w:type="dxa"/>
          </w:tcPr>
          <w:p w14:paraId="546C26BB" w14:textId="77777777" w:rsidR="00DD09EA" w:rsidRPr="00F06613" w:rsidRDefault="00DD09EA" w:rsidP="00CF721D">
            <w:pPr>
              <w:ind w:left="-107" w:right="-103"/>
              <w:jc w:val="center"/>
            </w:pPr>
            <w:r w:rsidRPr="00F06613">
              <w:t>2016 m.</w:t>
            </w:r>
          </w:p>
        </w:tc>
        <w:tc>
          <w:tcPr>
            <w:tcW w:w="1134" w:type="dxa"/>
          </w:tcPr>
          <w:p w14:paraId="5416AA2D" w14:textId="77777777" w:rsidR="00DD09EA" w:rsidRPr="00F06613" w:rsidRDefault="00DD09EA" w:rsidP="00106B04">
            <w:pPr>
              <w:jc w:val="center"/>
            </w:pPr>
            <w:r w:rsidRPr="00F06613">
              <w:t>2017 m.</w:t>
            </w:r>
          </w:p>
        </w:tc>
        <w:tc>
          <w:tcPr>
            <w:tcW w:w="1134" w:type="dxa"/>
          </w:tcPr>
          <w:p w14:paraId="048B5CD0" w14:textId="77777777" w:rsidR="00DD09EA" w:rsidRPr="00F06613" w:rsidRDefault="00DD09EA" w:rsidP="00106B04">
            <w:pPr>
              <w:jc w:val="center"/>
            </w:pPr>
            <w:r w:rsidRPr="00F06613">
              <w:t>2018m.</w:t>
            </w:r>
          </w:p>
        </w:tc>
        <w:tc>
          <w:tcPr>
            <w:tcW w:w="1134" w:type="dxa"/>
          </w:tcPr>
          <w:p w14:paraId="71745095" w14:textId="77777777" w:rsidR="00DD09EA" w:rsidRPr="00F06613" w:rsidRDefault="00DD09EA" w:rsidP="00106B04">
            <w:pPr>
              <w:jc w:val="center"/>
            </w:pPr>
            <w:r w:rsidRPr="00F06613">
              <w:t>2019 m.</w:t>
            </w:r>
          </w:p>
        </w:tc>
      </w:tr>
      <w:tr w:rsidR="00DD09EA" w:rsidRPr="00F06613" w14:paraId="38EC03BD" w14:textId="77777777" w:rsidTr="00DD09EA">
        <w:trPr>
          <w:trHeight w:val="314"/>
        </w:trPr>
        <w:tc>
          <w:tcPr>
            <w:tcW w:w="3652" w:type="dxa"/>
            <w:shd w:val="clear" w:color="auto" w:fill="auto"/>
          </w:tcPr>
          <w:p w14:paraId="545A75A2" w14:textId="77777777" w:rsidR="00DD09EA" w:rsidRPr="00F06613" w:rsidRDefault="00DD09EA" w:rsidP="00106B04">
            <w:r w:rsidRPr="00F06613">
              <w:t>Nedidelių specialiųjų poreikių lygis</w:t>
            </w:r>
          </w:p>
        </w:tc>
        <w:tc>
          <w:tcPr>
            <w:tcW w:w="992" w:type="dxa"/>
          </w:tcPr>
          <w:p w14:paraId="2D5FB1CD" w14:textId="77777777" w:rsidR="00DD09EA" w:rsidRPr="00F06613" w:rsidRDefault="00DD09EA" w:rsidP="00106B04">
            <w:pPr>
              <w:jc w:val="center"/>
            </w:pPr>
            <w:r w:rsidRPr="00F06613">
              <w:t>1</w:t>
            </w:r>
          </w:p>
        </w:tc>
        <w:tc>
          <w:tcPr>
            <w:tcW w:w="993" w:type="dxa"/>
          </w:tcPr>
          <w:p w14:paraId="4B34D92B" w14:textId="77777777" w:rsidR="00DD09EA" w:rsidRPr="00F06613" w:rsidRDefault="00DD09EA" w:rsidP="00106B04">
            <w:pPr>
              <w:jc w:val="center"/>
            </w:pPr>
            <w:r w:rsidRPr="00F06613">
              <w:t>3</w:t>
            </w:r>
          </w:p>
        </w:tc>
        <w:tc>
          <w:tcPr>
            <w:tcW w:w="992" w:type="dxa"/>
          </w:tcPr>
          <w:p w14:paraId="457C1C57" w14:textId="77777777" w:rsidR="00DD09EA" w:rsidRPr="00F06613" w:rsidRDefault="00DD09EA" w:rsidP="00106B04">
            <w:pPr>
              <w:jc w:val="center"/>
            </w:pPr>
            <w:r w:rsidRPr="00F06613">
              <w:t>3</w:t>
            </w:r>
          </w:p>
        </w:tc>
        <w:tc>
          <w:tcPr>
            <w:tcW w:w="1134" w:type="dxa"/>
          </w:tcPr>
          <w:p w14:paraId="455807A7" w14:textId="77777777" w:rsidR="00DD09EA" w:rsidRPr="00F06613" w:rsidRDefault="00DD09EA" w:rsidP="00106B04">
            <w:pPr>
              <w:jc w:val="center"/>
            </w:pPr>
            <w:r w:rsidRPr="00F06613">
              <w:t>1</w:t>
            </w:r>
          </w:p>
        </w:tc>
        <w:tc>
          <w:tcPr>
            <w:tcW w:w="1134" w:type="dxa"/>
          </w:tcPr>
          <w:p w14:paraId="5D2A6789" w14:textId="77777777" w:rsidR="00DD09EA" w:rsidRPr="00F06613" w:rsidRDefault="00DD09EA" w:rsidP="00106B04">
            <w:pPr>
              <w:jc w:val="center"/>
            </w:pPr>
            <w:r w:rsidRPr="00F06613">
              <w:t>2</w:t>
            </w:r>
          </w:p>
        </w:tc>
        <w:tc>
          <w:tcPr>
            <w:tcW w:w="1134" w:type="dxa"/>
          </w:tcPr>
          <w:p w14:paraId="3ED2D2C1" w14:textId="77777777" w:rsidR="00DD09EA" w:rsidRPr="00F06613" w:rsidRDefault="001A250C" w:rsidP="00106B04">
            <w:pPr>
              <w:jc w:val="center"/>
            </w:pPr>
            <w:r w:rsidRPr="00F06613">
              <w:t>1</w:t>
            </w:r>
          </w:p>
        </w:tc>
      </w:tr>
      <w:tr w:rsidR="00DD09EA" w:rsidRPr="00F06613" w14:paraId="7CA45BD4" w14:textId="77777777" w:rsidTr="00DD09EA">
        <w:trPr>
          <w:trHeight w:val="331"/>
        </w:trPr>
        <w:tc>
          <w:tcPr>
            <w:tcW w:w="3652" w:type="dxa"/>
            <w:shd w:val="clear" w:color="auto" w:fill="auto"/>
          </w:tcPr>
          <w:p w14:paraId="51584A64" w14:textId="77777777" w:rsidR="00DD09EA" w:rsidRPr="00F06613" w:rsidRDefault="00DD09EA" w:rsidP="00106B04">
            <w:r w:rsidRPr="00F06613">
              <w:t>Vidutinių specialiųjų poreikių lygis</w:t>
            </w:r>
          </w:p>
        </w:tc>
        <w:tc>
          <w:tcPr>
            <w:tcW w:w="992" w:type="dxa"/>
          </w:tcPr>
          <w:p w14:paraId="432ACB46" w14:textId="77777777" w:rsidR="00DD09EA" w:rsidRPr="00F06613" w:rsidRDefault="00DD09EA" w:rsidP="00106B04">
            <w:pPr>
              <w:jc w:val="center"/>
            </w:pPr>
            <w:r w:rsidRPr="00F06613">
              <w:t>82</w:t>
            </w:r>
          </w:p>
        </w:tc>
        <w:tc>
          <w:tcPr>
            <w:tcW w:w="993" w:type="dxa"/>
          </w:tcPr>
          <w:p w14:paraId="5BC51A50" w14:textId="77777777" w:rsidR="00DD09EA" w:rsidRPr="00F06613" w:rsidRDefault="00DD09EA" w:rsidP="00106B04">
            <w:pPr>
              <w:jc w:val="center"/>
            </w:pPr>
            <w:r w:rsidRPr="00F06613">
              <w:t>69</w:t>
            </w:r>
          </w:p>
        </w:tc>
        <w:tc>
          <w:tcPr>
            <w:tcW w:w="992" w:type="dxa"/>
          </w:tcPr>
          <w:p w14:paraId="338F5FC1" w14:textId="77777777" w:rsidR="00DD09EA" w:rsidRPr="00F06613" w:rsidRDefault="00DD09EA" w:rsidP="00106B04">
            <w:pPr>
              <w:jc w:val="center"/>
            </w:pPr>
            <w:r w:rsidRPr="00F06613">
              <w:t>52</w:t>
            </w:r>
          </w:p>
        </w:tc>
        <w:tc>
          <w:tcPr>
            <w:tcW w:w="1134" w:type="dxa"/>
          </w:tcPr>
          <w:p w14:paraId="1E595026" w14:textId="77777777" w:rsidR="00DD09EA" w:rsidRPr="00F06613" w:rsidRDefault="00DD09EA" w:rsidP="00106B04">
            <w:pPr>
              <w:jc w:val="center"/>
            </w:pPr>
            <w:r w:rsidRPr="00F06613">
              <w:t>54</w:t>
            </w:r>
          </w:p>
        </w:tc>
        <w:tc>
          <w:tcPr>
            <w:tcW w:w="1134" w:type="dxa"/>
          </w:tcPr>
          <w:p w14:paraId="63647DE5" w14:textId="77777777" w:rsidR="00DD09EA" w:rsidRPr="00F06613" w:rsidRDefault="00DD09EA" w:rsidP="00106B04">
            <w:pPr>
              <w:jc w:val="center"/>
            </w:pPr>
            <w:r w:rsidRPr="00F06613">
              <w:t>25</w:t>
            </w:r>
          </w:p>
        </w:tc>
        <w:tc>
          <w:tcPr>
            <w:tcW w:w="1134" w:type="dxa"/>
          </w:tcPr>
          <w:p w14:paraId="213EADF5" w14:textId="77777777" w:rsidR="00DD09EA" w:rsidRPr="00F06613" w:rsidRDefault="001A250C" w:rsidP="00106B04">
            <w:pPr>
              <w:jc w:val="center"/>
            </w:pPr>
            <w:r w:rsidRPr="00F06613">
              <w:t>21</w:t>
            </w:r>
          </w:p>
        </w:tc>
      </w:tr>
      <w:tr w:rsidR="00DD09EA" w:rsidRPr="00F06613" w14:paraId="2E10793B" w14:textId="77777777" w:rsidTr="00DD09EA">
        <w:trPr>
          <w:trHeight w:val="314"/>
        </w:trPr>
        <w:tc>
          <w:tcPr>
            <w:tcW w:w="3652" w:type="dxa"/>
            <w:shd w:val="clear" w:color="auto" w:fill="auto"/>
          </w:tcPr>
          <w:p w14:paraId="4863CD53" w14:textId="77777777" w:rsidR="00DD09EA" w:rsidRPr="00F06613" w:rsidRDefault="00DD09EA" w:rsidP="007C1453">
            <w:pPr>
              <w:ind w:right="-111"/>
            </w:pPr>
            <w:r w:rsidRPr="00F06613">
              <w:t>Didelių specialių poreikių lygis</w:t>
            </w:r>
          </w:p>
        </w:tc>
        <w:tc>
          <w:tcPr>
            <w:tcW w:w="992" w:type="dxa"/>
          </w:tcPr>
          <w:p w14:paraId="37C8C5FD" w14:textId="77777777" w:rsidR="00DD09EA" w:rsidRPr="00F06613" w:rsidRDefault="00DD09EA" w:rsidP="00106B04">
            <w:pPr>
              <w:jc w:val="center"/>
            </w:pPr>
            <w:r w:rsidRPr="00F06613">
              <w:t>128</w:t>
            </w:r>
          </w:p>
        </w:tc>
        <w:tc>
          <w:tcPr>
            <w:tcW w:w="993" w:type="dxa"/>
          </w:tcPr>
          <w:p w14:paraId="2C6056C6" w14:textId="77777777" w:rsidR="00DD09EA" w:rsidRPr="00F06613" w:rsidRDefault="00DD09EA" w:rsidP="00106B04">
            <w:pPr>
              <w:jc w:val="center"/>
            </w:pPr>
            <w:r w:rsidRPr="00F06613">
              <w:t>119</w:t>
            </w:r>
          </w:p>
        </w:tc>
        <w:tc>
          <w:tcPr>
            <w:tcW w:w="992" w:type="dxa"/>
          </w:tcPr>
          <w:p w14:paraId="06EDB7EF" w14:textId="77777777" w:rsidR="00DD09EA" w:rsidRPr="00F06613" w:rsidRDefault="00DD09EA" w:rsidP="00106B04">
            <w:pPr>
              <w:jc w:val="center"/>
            </w:pPr>
            <w:r w:rsidRPr="00F06613">
              <w:t>87</w:t>
            </w:r>
          </w:p>
        </w:tc>
        <w:tc>
          <w:tcPr>
            <w:tcW w:w="1134" w:type="dxa"/>
          </w:tcPr>
          <w:p w14:paraId="68B602AB" w14:textId="77777777" w:rsidR="00DD09EA" w:rsidRPr="00F06613" w:rsidRDefault="00DD09EA" w:rsidP="00106B04">
            <w:pPr>
              <w:jc w:val="center"/>
            </w:pPr>
            <w:r w:rsidRPr="00F06613">
              <w:t>104</w:t>
            </w:r>
          </w:p>
        </w:tc>
        <w:tc>
          <w:tcPr>
            <w:tcW w:w="1134" w:type="dxa"/>
          </w:tcPr>
          <w:p w14:paraId="299158D4" w14:textId="77777777" w:rsidR="00DD09EA" w:rsidRPr="00F06613" w:rsidRDefault="00DD09EA" w:rsidP="00106B04">
            <w:pPr>
              <w:jc w:val="center"/>
            </w:pPr>
            <w:r w:rsidRPr="00F06613">
              <w:t>96</w:t>
            </w:r>
          </w:p>
        </w:tc>
        <w:tc>
          <w:tcPr>
            <w:tcW w:w="1134" w:type="dxa"/>
          </w:tcPr>
          <w:p w14:paraId="48097669" w14:textId="77777777" w:rsidR="00DD09EA" w:rsidRPr="00F06613" w:rsidRDefault="001A250C" w:rsidP="00106B04">
            <w:pPr>
              <w:jc w:val="center"/>
            </w:pPr>
            <w:r w:rsidRPr="00F06613">
              <w:t>98</w:t>
            </w:r>
          </w:p>
        </w:tc>
      </w:tr>
      <w:tr w:rsidR="00DD09EA" w:rsidRPr="00F06613" w14:paraId="48432BC2" w14:textId="77777777" w:rsidTr="00DD09EA">
        <w:trPr>
          <w:trHeight w:val="314"/>
        </w:trPr>
        <w:tc>
          <w:tcPr>
            <w:tcW w:w="3652" w:type="dxa"/>
            <w:shd w:val="clear" w:color="auto" w:fill="auto"/>
          </w:tcPr>
          <w:p w14:paraId="4907932A" w14:textId="77777777" w:rsidR="00DD09EA" w:rsidRPr="00F06613" w:rsidRDefault="00DD09EA" w:rsidP="007C1453">
            <w:pPr>
              <w:ind w:right="740"/>
              <w:jc w:val="right"/>
            </w:pPr>
            <w:r w:rsidRPr="00F06613">
              <w:t>Iš viso:</w:t>
            </w:r>
          </w:p>
        </w:tc>
        <w:tc>
          <w:tcPr>
            <w:tcW w:w="992" w:type="dxa"/>
          </w:tcPr>
          <w:p w14:paraId="42A59E14" w14:textId="77777777" w:rsidR="00DD09EA" w:rsidRPr="00F06613" w:rsidRDefault="00DD09EA" w:rsidP="00106B04">
            <w:pPr>
              <w:jc w:val="center"/>
            </w:pPr>
            <w:r w:rsidRPr="00F06613">
              <w:t>211</w:t>
            </w:r>
          </w:p>
        </w:tc>
        <w:tc>
          <w:tcPr>
            <w:tcW w:w="993" w:type="dxa"/>
          </w:tcPr>
          <w:p w14:paraId="66AE4DB7" w14:textId="77777777" w:rsidR="00DD09EA" w:rsidRPr="00F06613" w:rsidRDefault="00DD09EA" w:rsidP="00106B04">
            <w:pPr>
              <w:jc w:val="center"/>
            </w:pPr>
            <w:r w:rsidRPr="00F06613">
              <w:t>191</w:t>
            </w:r>
          </w:p>
        </w:tc>
        <w:tc>
          <w:tcPr>
            <w:tcW w:w="992" w:type="dxa"/>
          </w:tcPr>
          <w:p w14:paraId="47E84743" w14:textId="77777777" w:rsidR="00DD09EA" w:rsidRPr="00F06613" w:rsidRDefault="00DD09EA" w:rsidP="00106B04">
            <w:pPr>
              <w:jc w:val="center"/>
            </w:pPr>
            <w:r w:rsidRPr="00F06613">
              <w:t>142</w:t>
            </w:r>
          </w:p>
        </w:tc>
        <w:tc>
          <w:tcPr>
            <w:tcW w:w="1134" w:type="dxa"/>
          </w:tcPr>
          <w:p w14:paraId="3502B0C1" w14:textId="77777777" w:rsidR="00DD09EA" w:rsidRPr="00F06613" w:rsidRDefault="00DD09EA" w:rsidP="00106B04">
            <w:pPr>
              <w:jc w:val="center"/>
            </w:pPr>
            <w:r w:rsidRPr="00F06613">
              <w:t>159</w:t>
            </w:r>
          </w:p>
        </w:tc>
        <w:tc>
          <w:tcPr>
            <w:tcW w:w="1134" w:type="dxa"/>
          </w:tcPr>
          <w:p w14:paraId="4343A6AB" w14:textId="77777777" w:rsidR="00DD09EA" w:rsidRPr="00F06613" w:rsidRDefault="00DD09EA" w:rsidP="00106B04">
            <w:pPr>
              <w:jc w:val="center"/>
            </w:pPr>
            <w:r w:rsidRPr="00F06613">
              <w:t>123</w:t>
            </w:r>
          </w:p>
        </w:tc>
        <w:tc>
          <w:tcPr>
            <w:tcW w:w="1134" w:type="dxa"/>
          </w:tcPr>
          <w:p w14:paraId="155DBDB3" w14:textId="77777777" w:rsidR="00DD09EA" w:rsidRPr="00F06613" w:rsidRDefault="001A250C" w:rsidP="00106B04">
            <w:pPr>
              <w:jc w:val="center"/>
            </w:pPr>
            <w:r w:rsidRPr="00F06613">
              <w:t>121</w:t>
            </w:r>
          </w:p>
        </w:tc>
      </w:tr>
    </w:tbl>
    <w:p w14:paraId="53F28000" w14:textId="77777777" w:rsidR="00E87E42" w:rsidRPr="00EA2142" w:rsidRDefault="00E87E42" w:rsidP="00517D59">
      <w:pPr>
        <w:rPr>
          <w:sz w:val="20"/>
          <w:szCs w:val="20"/>
        </w:rPr>
      </w:pPr>
      <w:r w:rsidRPr="00EA2142">
        <w:rPr>
          <w:sz w:val="20"/>
          <w:szCs w:val="20"/>
        </w:rPr>
        <w:t>Socialinės paramos skyriaus duomenys</w:t>
      </w:r>
    </w:p>
    <w:p w14:paraId="192567A1" w14:textId="77777777" w:rsidR="00AF6F47" w:rsidRPr="00EA2142" w:rsidRDefault="00AF6F47" w:rsidP="00E87E42">
      <w:pPr>
        <w:rPr>
          <w:sz w:val="20"/>
          <w:szCs w:val="20"/>
        </w:rPr>
      </w:pPr>
    </w:p>
    <w:p w14:paraId="4B0546FB" w14:textId="77777777" w:rsidR="006219BC" w:rsidRPr="00DD265D" w:rsidRDefault="006219BC" w:rsidP="006219BC">
      <w:pPr>
        <w:spacing w:line="360" w:lineRule="auto"/>
        <w:ind w:firstLine="900"/>
        <w:jc w:val="both"/>
      </w:pPr>
      <w:r w:rsidRPr="00DD265D">
        <w:t>Pastaraisiais metais šeim</w:t>
      </w:r>
      <w:r w:rsidR="007823C8" w:rsidRPr="00DD265D">
        <w:t>ose, patiriančiose socialinę riziką (iki 2018-07-01 – socialinės rizikos šeimos)</w:t>
      </w:r>
      <w:r w:rsidRPr="00DD265D">
        <w:t xml:space="preserve"> ir vaikų jose savivaldybėje mažėjo</w:t>
      </w:r>
      <w:r w:rsidR="00A0509B">
        <w:t xml:space="preserve">. </w:t>
      </w:r>
      <w:r w:rsidRPr="00DD265D">
        <w:t>Šiai grupei ypatingai reikalingos įvairiapusės socialinės paslaugos.</w:t>
      </w:r>
    </w:p>
    <w:p w14:paraId="2480ED91" w14:textId="77777777" w:rsidR="006219BC" w:rsidRPr="00106B04" w:rsidRDefault="006219BC" w:rsidP="006219BC">
      <w:pPr>
        <w:ind w:left="7776"/>
        <w:jc w:val="right"/>
        <w:rPr>
          <w:i/>
          <w:color w:val="000000"/>
          <w:sz w:val="20"/>
          <w:szCs w:val="20"/>
        </w:rPr>
      </w:pPr>
      <w:r w:rsidRPr="00106B04">
        <w:rPr>
          <w:i/>
          <w:color w:val="000000"/>
          <w:sz w:val="20"/>
          <w:szCs w:val="20"/>
        </w:rPr>
        <w:t>5 lentelė</w:t>
      </w:r>
    </w:p>
    <w:p w14:paraId="01269A1D" w14:textId="77777777" w:rsidR="006219BC" w:rsidRPr="00106B04" w:rsidRDefault="006219BC" w:rsidP="006219BC">
      <w:pPr>
        <w:ind w:firstLine="851"/>
        <w:rPr>
          <w:b/>
          <w:color w:val="000000"/>
          <w:sz w:val="20"/>
          <w:szCs w:val="20"/>
        </w:rPr>
      </w:pPr>
      <w:r w:rsidRPr="00106B04">
        <w:rPr>
          <w:b/>
          <w:color w:val="000000"/>
          <w:sz w:val="20"/>
          <w:szCs w:val="20"/>
        </w:rPr>
        <w:t>Socialin</w:t>
      </w:r>
      <w:r w:rsidR="004F60C1">
        <w:rPr>
          <w:b/>
          <w:color w:val="000000"/>
          <w:sz w:val="20"/>
          <w:szCs w:val="20"/>
        </w:rPr>
        <w:t>ę</w:t>
      </w:r>
      <w:r w:rsidRPr="00106B04">
        <w:rPr>
          <w:b/>
          <w:color w:val="000000"/>
          <w:sz w:val="20"/>
          <w:szCs w:val="20"/>
        </w:rPr>
        <w:t xml:space="preserve"> rizik</w:t>
      </w:r>
      <w:r w:rsidR="004F60C1">
        <w:rPr>
          <w:b/>
          <w:color w:val="000000"/>
          <w:sz w:val="20"/>
          <w:szCs w:val="20"/>
        </w:rPr>
        <w:t>ą patiriančios</w:t>
      </w:r>
      <w:r w:rsidRPr="00106B04">
        <w:rPr>
          <w:b/>
          <w:color w:val="000000"/>
          <w:sz w:val="20"/>
          <w:szCs w:val="20"/>
        </w:rPr>
        <w:t xml:space="preserve"> šeimos ir vaikų skaičius jose 20</w:t>
      </w:r>
      <w:r w:rsidR="004F60C1">
        <w:rPr>
          <w:b/>
          <w:color w:val="000000"/>
          <w:sz w:val="20"/>
          <w:szCs w:val="20"/>
        </w:rPr>
        <w:t>11</w:t>
      </w:r>
      <w:r w:rsidRPr="00106B04">
        <w:rPr>
          <w:b/>
          <w:color w:val="000000"/>
          <w:sz w:val="20"/>
          <w:szCs w:val="20"/>
        </w:rPr>
        <w:t>-20</w:t>
      </w:r>
      <w:r w:rsidR="004F60C1">
        <w:rPr>
          <w:b/>
          <w:color w:val="000000"/>
          <w:sz w:val="20"/>
          <w:szCs w:val="20"/>
        </w:rPr>
        <w:t>20</w:t>
      </w:r>
      <w:r w:rsidRPr="00106B04">
        <w:rPr>
          <w:b/>
          <w:color w:val="000000"/>
          <w:sz w:val="20"/>
          <w:szCs w:val="20"/>
        </w:rPr>
        <w:t xml:space="preserve"> metais</w:t>
      </w:r>
    </w:p>
    <w:tbl>
      <w:tblPr>
        <w:tblW w:w="98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7"/>
        <w:gridCol w:w="799"/>
        <w:gridCol w:w="799"/>
        <w:gridCol w:w="799"/>
        <w:gridCol w:w="799"/>
        <w:gridCol w:w="799"/>
        <w:gridCol w:w="799"/>
        <w:gridCol w:w="799"/>
        <w:gridCol w:w="799"/>
        <w:gridCol w:w="799"/>
        <w:gridCol w:w="799"/>
      </w:tblGrid>
      <w:tr w:rsidR="004F60C1" w:rsidRPr="00106B04" w14:paraId="697B3DCE" w14:textId="77777777" w:rsidTr="004F60C1">
        <w:trPr>
          <w:trHeight w:val="647"/>
        </w:trPr>
        <w:tc>
          <w:tcPr>
            <w:tcW w:w="1817" w:type="dxa"/>
            <w:shd w:val="clear" w:color="auto" w:fill="auto"/>
            <w:vAlign w:val="center"/>
          </w:tcPr>
          <w:p w14:paraId="40F2F41F" w14:textId="77777777" w:rsidR="004F60C1" w:rsidRPr="00106B04" w:rsidRDefault="004F60C1" w:rsidP="004F60C1"/>
        </w:tc>
        <w:tc>
          <w:tcPr>
            <w:tcW w:w="799" w:type="dxa"/>
            <w:vAlign w:val="center"/>
          </w:tcPr>
          <w:p w14:paraId="438C1BD5" w14:textId="77777777" w:rsidR="004F60C1" w:rsidRPr="004F60C1" w:rsidRDefault="004F60C1" w:rsidP="004F60C1">
            <w:pPr>
              <w:ind w:right="-216"/>
              <w:rPr>
                <w:sz w:val="20"/>
                <w:szCs w:val="20"/>
              </w:rPr>
            </w:pPr>
            <w:r w:rsidRPr="004F60C1">
              <w:rPr>
                <w:sz w:val="20"/>
                <w:szCs w:val="20"/>
              </w:rPr>
              <w:t xml:space="preserve">2011 m. </w:t>
            </w:r>
          </w:p>
        </w:tc>
        <w:tc>
          <w:tcPr>
            <w:tcW w:w="799" w:type="dxa"/>
            <w:vAlign w:val="center"/>
          </w:tcPr>
          <w:p w14:paraId="7114A620" w14:textId="77777777" w:rsidR="004F60C1" w:rsidRPr="004F60C1" w:rsidRDefault="004F60C1" w:rsidP="004F60C1">
            <w:pPr>
              <w:ind w:right="-217"/>
              <w:rPr>
                <w:sz w:val="20"/>
                <w:szCs w:val="20"/>
              </w:rPr>
            </w:pPr>
            <w:r w:rsidRPr="004F60C1">
              <w:rPr>
                <w:sz w:val="20"/>
                <w:szCs w:val="20"/>
              </w:rPr>
              <w:t xml:space="preserve">2012 m. </w:t>
            </w:r>
          </w:p>
        </w:tc>
        <w:tc>
          <w:tcPr>
            <w:tcW w:w="799" w:type="dxa"/>
            <w:vAlign w:val="center"/>
          </w:tcPr>
          <w:p w14:paraId="4035FB1B" w14:textId="77777777" w:rsidR="004F60C1" w:rsidRPr="004F60C1" w:rsidRDefault="004F60C1" w:rsidP="004F60C1">
            <w:pPr>
              <w:ind w:right="-197"/>
              <w:rPr>
                <w:sz w:val="20"/>
                <w:szCs w:val="20"/>
              </w:rPr>
            </w:pPr>
            <w:r w:rsidRPr="004F60C1">
              <w:rPr>
                <w:sz w:val="20"/>
                <w:szCs w:val="20"/>
              </w:rPr>
              <w:t>2013 m.</w:t>
            </w:r>
          </w:p>
        </w:tc>
        <w:tc>
          <w:tcPr>
            <w:tcW w:w="799" w:type="dxa"/>
            <w:vAlign w:val="center"/>
          </w:tcPr>
          <w:p w14:paraId="71EF20C9" w14:textId="77777777" w:rsidR="004F60C1" w:rsidRPr="004F60C1" w:rsidRDefault="004F60C1" w:rsidP="004F60C1">
            <w:pPr>
              <w:ind w:right="-218"/>
              <w:rPr>
                <w:sz w:val="20"/>
                <w:szCs w:val="20"/>
              </w:rPr>
            </w:pPr>
            <w:r w:rsidRPr="004F60C1">
              <w:rPr>
                <w:sz w:val="20"/>
                <w:szCs w:val="20"/>
              </w:rPr>
              <w:t>2014 m.</w:t>
            </w:r>
          </w:p>
        </w:tc>
        <w:tc>
          <w:tcPr>
            <w:tcW w:w="799" w:type="dxa"/>
            <w:vAlign w:val="center"/>
          </w:tcPr>
          <w:p w14:paraId="7DC9A106" w14:textId="77777777" w:rsidR="004F60C1" w:rsidRPr="004F60C1" w:rsidRDefault="004F60C1" w:rsidP="004F60C1">
            <w:pPr>
              <w:ind w:right="-360"/>
              <w:rPr>
                <w:sz w:val="20"/>
                <w:szCs w:val="20"/>
              </w:rPr>
            </w:pPr>
            <w:r w:rsidRPr="004F60C1">
              <w:rPr>
                <w:sz w:val="20"/>
                <w:szCs w:val="20"/>
              </w:rPr>
              <w:t>2015 m.</w:t>
            </w:r>
          </w:p>
        </w:tc>
        <w:tc>
          <w:tcPr>
            <w:tcW w:w="799" w:type="dxa"/>
            <w:vAlign w:val="center"/>
          </w:tcPr>
          <w:p w14:paraId="3B33537F" w14:textId="77777777" w:rsidR="004F60C1" w:rsidRPr="004F60C1" w:rsidRDefault="004F60C1" w:rsidP="004F60C1">
            <w:pPr>
              <w:ind w:right="-219"/>
              <w:rPr>
                <w:sz w:val="20"/>
                <w:szCs w:val="20"/>
              </w:rPr>
            </w:pPr>
            <w:r w:rsidRPr="004F60C1">
              <w:rPr>
                <w:sz w:val="20"/>
                <w:szCs w:val="20"/>
              </w:rPr>
              <w:t>2016 m.</w:t>
            </w:r>
          </w:p>
        </w:tc>
        <w:tc>
          <w:tcPr>
            <w:tcW w:w="799" w:type="dxa"/>
            <w:vAlign w:val="center"/>
          </w:tcPr>
          <w:p w14:paraId="3B1713C4" w14:textId="77777777" w:rsidR="004F60C1" w:rsidRPr="004F60C1" w:rsidRDefault="004F60C1" w:rsidP="004F60C1">
            <w:pPr>
              <w:ind w:right="-271"/>
              <w:rPr>
                <w:sz w:val="20"/>
                <w:szCs w:val="20"/>
              </w:rPr>
            </w:pPr>
            <w:r w:rsidRPr="004F60C1">
              <w:rPr>
                <w:sz w:val="20"/>
                <w:szCs w:val="20"/>
              </w:rPr>
              <w:t>2017 m.</w:t>
            </w:r>
          </w:p>
        </w:tc>
        <w:tc>
          <w:tcPr>
            <w:tcW w:w="799" w:type="dxa"/>
            <w:vAlign w:val="center"/>
          </w:tcPr>
          <w:p w14:paraId="7F5E1DDE" w14:textId="77777777" w:rsidR="004F60C1" w:rsidRPr="004F60C1" w:rsidRDefault="004F60C1" w:rsidP="004F60C1">
            <w:pPr>
              <w:ind w:right="-271"/>
              <w:rPr>
                <w:sz w:val="20"/>
                <w:szCs w:val="20"/>
              </w:rPr>
            </w:pPr>
            <w:r w:rsidRPr="004F60C1">
              <w:rPr>
                <w:sz w:val="20"/>
                <w:szCs w:val="20"/>
              </w:rPr>
              <w:t>2018 m.</w:t>
            </w:r>
          </w:p>
        </w:tc>
        <w:tc>
          <w:tcPr>
            <w:tcW w:w="799" w:type="dxa"/>
            <w:vAlign w:val="center"/>
          </w:tcPr>
          <w:p w14:paraId="58ACBB6B" w14:textId="77777777" w:rsidR="004F60C1" w:rsidRPr="004F60C1" w:rsidRDefault="004F60C1" w:rsidP="004F60C1">
            <w:pPr>
              <w:ind w:right="-271"/>
              <w:rPr>
                <w:sz w:val="20"/>
                <w:szCs w:val="20"/>
              </w:rPr>
            </w:pPr>
            <w:r w:rsidRPr="004F60C1">
              <w:rPr>
                <w:sz w:val="20"/>
                <w:szCs w:val="20"/>
              </w:rPr>
              <w:t>2019 m.</w:t>
            </w:r>
          </w:p>
        </w:tc>
        <w:tc>
          <w:tcPr>
            <w:tcW w:w="799" w:type="dxa"/>
            <w:shd w:val="clear" w:color="auto" w:fill="auto"/>
            <w:vAlign w:val="center"/>
          </w:tcPr>
          <w:p w14:paraId="759ED5C1" w14:textId="77777777" w:rsidR="004F60C1" w:rsidRPr="004F60C1" w:rsidRDefault="004F60C1" w:rsidP="004F60C1">
            <w:pPr>
              <w:ind w:right="-216"/>
              <w:rPr>
                <w:sz w:val="20"/>
                <w:szCs w:val="20"/>
              </w:rPr>
            </w:pPr>
            <w:r>
              <w:rPr>
                <w:sz w:val="20"/>
                <w:szCs w:val="20"/>
              </w:rPr>
              <w:t>2020 m.</w:t>
            </w:r>
          </w:p>
        </w:tc>
      </w:tr>
      <w:tr w:rsidR="004F60C1" w:rsidRPr="00106B04" w14:paraId="3F56F6D0" w14:textId="77777777" w:rsidTr="00E071A6">
        <w:trPr>
          <w:trHeight w:val="1030"/>
        </w:trPr>
        <w:tc>
          <w:tcPr>
            <w:tcW w:w="1817" w:type="dxa"/>
            <w:tcBorders>
              <w:bottom w:val="single" w:sz="4" w:space="0" w:color="auto"/>
            </w:tcBorders>
            <w:shd w:val="clear" w:color="auto" w:fill="auto"/>
            <w:vAlign w:val="center"/>
          </w:tcPr>
          <w:p w14:paraId="37FEE8DE" w14:textId="77777777" w:rsidR="004F60C1" w:rsidRPr="00106B04" w:rsidRDefault="004F60C1" w:rsidP="004F60C1">
            <w:r>
              <w:lastRenderedPageBreak/>
              <w:t>Šeimų patiriančių s</w:t>
            </w:r>
            <w:r w:rsidRPr="00106B04">
              <w:t>ocialin</w:t>
            </w:r>
            <w:r>
              <w:t>ę</w:t>
            </w:r>
            <w:r w:rsidRPr="00106B04">
              <w:t xml:space="preserve"> rizik</w:t>
            </w:r>
            <w:r>
              <w:t>ą</w:t>
            </w:r>
            <w:r w:rsidRPr="00106B04">
              <w:t xml:space="preserve"> skaičius</w:t>
            </w:r>
          </w:p>
        </w:tc>
        <w:tc>
          <w:tcPr>
            <w:tcW w:w="799" w:type="dxa"/>
            <w:tcBorders>
              <w:bottom w:val="single" w:sz="4" w:space="0" w:color="auto"/>
            </w:tcBorders>
            <w:vAlign w:val="center"/>
          </w:tcPr>
          <w:p w14:paraId="49386F1B" w14:textId="77777777" w:rsidR="004F60C1" w:rsidRPr="00106B04" w:rsidRDefault="004F60C1" w:rsidP="004F60C1">
            <w:pPr>
              <w:jc w:val="center"/>
            </w:pPr>
            <w:r w:rsidRPr="00106B04">
              <w:t>140</w:t>
            </w:r>
          </w:p>
        </w:tc>
        <w:tc>
          <w:tcPr>
            <w:tcW w:w="799" w:type="dxa"/>
            <w:tcBorders>
              <w:bottom w:val="single" w:sz="4" w:space="0" w:color="auto"/>
            </w:tcBorders>
            <w:vAlign w:val="center"/>
          </w:tcPr>
          <w:p w14:paraId="150B2C36" w14:textId="77777777" w:rsidR="004F60C1" w:rsidRPr="00106B04" w:rsidRDefault="004F60C1" w:rsidP="004F60C1">
            <w:pPr>
              <w:jc w:val="center"/>
            </w:pPr>
            <w:r w:rsidRPr="00106B04">
              <w:t>141</w:t>
            </w:r>
          </w:p>
        </w:tc>
        <w:tc>
          <w:tcPr>
            <w:tcW w:w="799" w:type="dxa"/>
            <w:tcBorders>
              <w:bottom w:val="single" w:sz="4" w:space="0" w:color="auto"/>
            </w:tcBorders>
            <w:vAlign w:val="center"/>
          </w:tcPr>
          <w:p w14:paraId="68ABDF71" w14:textId="77777777" w:rsidR="004F60C1" w:rsidRPr="00106B04" w:rsidRDefault="004F60C1" w:rsidP="004F60C1">
            <w:pPr>
              <w:jc w:val="center"/>
            </w:pPr>
            <w:r w:rsidRPr="00106B04">
              <w:t>123</w:t>
            </w:r>
          </w:p>
        </w:tc>
        <w:tc>
          <w:tcPr>
            <w:tcW w:w="799" w:type="dxa"/>
            <w:tcBorders>
              <w:bottom w:val="single" w:sz="4" w:space="0" w:color="auto"/>
            </w:tcBorders>
            <w:vAlign w:val="center"/>
          </w:tcPr>
          <w:p w14:paraId="24A7EB5D" w14:textId="77777777" w:rsidR="004F60C1" w:rsidRPr="00106B04" w:rsidRDefault="004F60C1" w:rsidP="004F60C1">
            <w:pPr>
              <w:jc w:val="center"/>
            </w:pPr>
            <w:r w:rsidRPr="00106B04">
              <w:t>1</w:t>
            </w:r>
            <w:r>
              <w:t>17</w:t>
            </w:r>
          </w:p>
        </w:tc>
        <w:tc>
          <w:tcPr>
            <w:tcW w:w="799" w:type="dxa"/>
            <w:tcBorders>
              <w:bottom w:val="single" w:sz="4" w:space="0" w:color="auto"/>
            </w:tcBorders>
            <w:vAlign w:val="center"/>
          </w:tcPr>
          <w:p w14:paraId="58FD052F" w14:textId="77777777" w:rsidR="004F60C1" w:rsidRPr="00106B04" w:rsidRDefault="004F60C1" w:rsidP="004F60C1">
            <w:pPr>
              <w:jc w:val="center"/>
            </w:pPr>
            <w:r>
              <w:t>105</w:t>
            </w:r>
          </w:p>
        </w:tc>
        <w:tc>
          <w:tcPr>
            <w:tcW w:w="799" w:type="dxa"/>
            <w:tcBorders>
              <w:bottom w:val="single" w:sz="4" w:space="0" w:color="auto"/>
            </w:tcBorders>
            <w:vAlign w:val="center"/>
          </w:tcPr>
          <w:p w14:paraId="7DBCB0F7" w14:textId="77777777" w:rsidR="004F60C1" w:rsidRDefault="004F60C1" w:rsidP="004F60C1">
            <w:pPr>
              <w:jc w:val="center"/>
            </w:pPr>
            <w:r>
              <w:t>110</w:t>
            </w:r>
          </w:p>
        </w:tc>
        <w:tc>
          <w:tcPr>
            <w:tcW w:w="799" w:type="dxa"/>
            <w:tcBorders>
              <w:bottom w:val="single" w:sz="4" w:space="0" w:color="auto"/>
            </w:tcBorders>
            <w:vAlign w:val="center"/>
          </w:tcPr>
          <w:p w14:paraId="4ADDEC37" w14:textId="77777777" w:rsidR="004F60C1" w:rsidRPr="00454AEC" w:rsidRDefault="004F60C1" w:rsidP="004F60C1">
            <w:pPr>
              <w:jc w:val="center"/>
            </w:pPr>
            <w:r w:rsidRPr="00454AEC">
              <w:t>102</w:t>
            </w:r>
          </w:p>
        </w:tc>
        <w:tc>
          <w:tcPr>
            <w:tcW w:w="799" w:type="dxa"/>
            <w:tcBorders>
              <w:bottom w:val="single" w:sz="4" w:space="0" w:color="auto"/>
            </w:tcBorders>
            <w:vAlign w:val="center"/>
          </w:tcPr>
          <w:p w14:paraId="3EBBD6D1" w14:textId="77777777" w:rsidR="004F60C1" w:rsidRPr="00454AEC" w:rsidRDefault="004F60C1" w:rsidP="004F60C1">
            <w:pPr>
              <w:jc w:val="center"/>
            </w:pPr>
            <w:r w:rsidRPr="00454AEC">
              <w:t>96</w:t>
            </w:r>
          </w:p>
        </w:tc>
        <w:tc>
          <w:tcPr>
            <w:tcW w:w="799" w:type="dxa"/>
            <w:tcBorders>
              <w:bottom w:val="single" w:sz="4" w:space="0" w:color="auto"/>
            </w:tcBorders>
            <w:vAlign w:val="center"/>
          </w:tcPr>
          <w:p w14:paraId="472CEBCA" w14:textId="77777777" w:rsidR="004F60C1" w:rsidRPr="00454AEC" w:rsidRDefault="004F60C1" w:rsidP="004F60C1">
            <w:pPr>
              <w:jc w:val="center"/>
            </w:pPr>
            <w:r w:rsidRPr="00454AEC">
              <w:t>88</w:t>
            </w:r>
          </w:p>
        </w:tc>
        <w:tc>
          <w:tcPr>
            <w:tcW w:w="799" w:type="dxa"/>
            <w:tcBorders>
              <w:bottom w:val="single" w:sz="4" w:space="0" w:color="auto"/>
            </w:tcBorders>
            <w:shd w:val="clear" w:color="auto" w:fill="auto"/>
            <w:vAlign w:val="center"/>
          </w:tcPr>
          <w:p w14:paraId="215E7263" w14:textId="77777777" w:rsidR="004F60C1" w:rsidRPr="00106B04" w:rsidRDefault="001D2123" w:rsidP="004F60C1">
            <w:pPr>
              <w:ind w:left="-108"/>
              <w:jc w:val="center"/>
            </w:pPr>
            <w:r>
              <w:t>83</w:t>
            </w:r>
          </w:p>
        </w:tc>
      </w:tr>
      <w:tr w:rsidR="004F60C1" w:rsidRPr="00C00931" w14:paraId="3CA1F1B1" w14:textId="77777777" w:rsidTr="00E071A6">
        <w:trPr>
          <w:trHeight w:val="692"/>
        </w:trPr>
        <w:tc>
          <w:tcPr>
            <w:tcW w:w="1817" w:type="dxa"/>
            <w:tcBorders>
              <w:top w:val="single" w:sz="4" w:space="0" w:color="auto"/>
              <w:bottom w:val="double" w:sz="4" w:space="0" w:color="auto"/>
            </w:tcBorders>
            <w:shd w:val="clear" w:color="auto" w:fill="auto"/>
            <w:vAlign w:val="center"/>
          </w:tcPr>
          <w:p w14:paraId="064761E8" w14:textId="77777777" w:rsidR="004F60C1" w:rsidRPr="00106B04" w:rsidRDefault="004F60C1" w:rsidP="004F60C1">
            <w:r w:rsidRPr="00106B04">
              <w:t>Vaikų skaičius jose</w:t>
            </w:r>
          </w:p>
        </w:tc>
        <w:tc>
          <w:tcPr>
            <w:tcW w:w="799" w:type="dxa"/>
            <w:tcBorders>
              <w:top w:val="single" w:sz="4" w:space="0" w:color="auto"/>
              <w:bottom w:val="double" w:sz="4" w:space="0" w:color="auto"/>
            </w:tcBorders>
            <w:vAlign w:val="center"/>
          </w:tcPr>
          <w:p w14:paraId="7B83BAAC" w14:textId="77777777" w:rsidR="004F60C1" w:rsidRPr="00106B04" w:rsidRDefault="004F60C1" w:rsidP="004F60C1">
            <w:pPr>
              <w:jc w:val="center"/>
            </w:pPr>
            <w:r w:rsidRPr="00106B04">
              <w:t>295</w:t>
            </w:r>
          </w:p>
        </w:tc>
        <w:tc>
          <w:tcPr>
            <w:tcW w:w="799" w:type="dxa"/>
            <w:tcBorders>
              <w:top w:val="single" w:sz="4" w:space="0" w:color="auto"/>
              <w:bottom w:val="double" w:sz="4" w:space="0" w:color="auto"/>
            </w:tcBorders>
            <w:vAlign w:val="center"/>
          </w:tcPr>
          <w:p w14:paraId="079D5DEF" w14:textId="77777777" w:rsidR="004F60C1" w:rsidRPr="00106B04" w:rsidRDefault="004F60C1" w:rsidP="004F60C1">
            <w:pPr>
              <w:jc w:val="center"/>
            </w:pPr>
            <w:r w:rsidRPr="00106B04">
              <w:t>299</w:t>
            </w:r>
          </w:p>
        </w:tc>
        <w:tc>
          <w:tcPr>
            <w:tcW w:w="799" w:type="dxa"/>
            <w:tcBorders>
              <w:top w:val="single" w:sz="4" w:space="0" w:color="auto"/>
              <w:bottom w:val="double" w:sz="4" w:space="0" w:color="auto"/>
            </w:tcBorders>
            <w:vAlign w:val="center"/>
          </w:tcPr>
          <w:p w14:paraId="3B2960A2" w14:textId="77777777" w:rsidR="004F60C1" w:rsidRPr="00106B04" w:rsidRDefault="004F60C1" w:rsidP="004F60C1">
            <w:pPr>
              <w:jc w:val="center"/>
            </w:pPr>
            <w:r w:rsidRPr="00106B04">
              <w:t>248</w:t>
            </w:r>
          </w:p>
        </w:tc>
        <w:tc>
          <w:tcPr>
            <w:tcW w:w="799" w:type="dxa"/>
            <w:tcBorders>
              <w:top w:val="single" w:sz="4" w:space="0" w:color="auto"/>
              <w:bottom w:val="double" w:sz="4" w:space="0" w:color="auto"/>
            </w:tcBorders>
            <w:vAlign w:val="center"/>
          </w:tcPr>
          <w:p w14:paraId="3D6CF347" w14:textId="77777777" w:rsidR="004F60C1" w:rsidRPr="00106B04" w:rsidRDefault="004F60C1" w:rsidP="004F60C1">
            <w:pPr>
              <w:jc w:val="center"/>
            </w:pPr>
            <w:r w:rsidRPr="00106B04">
              <w:t>2</w:t>
            </w:r>
            <w:r>
              <w:t>22</w:t>
            </w:r>
          </w:p>
        </w:tc>
        <w:tc>
          <w:tcPr>
            <w:tcW w:w="799" w:type="dxa"/>
            <w:tcBorders>
              <w:top w:val="single" w:sz="4" w:space="0" w:color="auto"/>
              <w:bottom w:val="double" w:sz="4" w:space="0" w:color="auto"/>
            </w:tcBorders>
            <w:vAlign w:val="center"/>
          </w:tcPr>
          <w:p w14:paraId="17BDCF20" w14:textId="77777777" w:rsidR="004F60C1" w:rsidRPr="00106B04" w:rsidRDefault="004F60C1" w:rsidP="004F60C1">
            <w:pPr>
              <w:jc w:val="center"/>
            </w:pPr>
            <w:r>
              <w:t>189</w:t>
            </w:r>
          </w:p>
        </w:tc>
        <w:tc>
          <w:tcPr>
            <w:tcW w:w="799" w:type="dxa"/>
            <w:tcBorders>
              <w:top w:val="single" w:sz="4" w:space="0" w:color="auto"/>
              <w:bottom w:val="double" w:sz="4" w:space="0" w:color="auto"/>
            </w:tcBorders>
            <w:vAlign w:val="center"/>
          </w:tcPr>
          <w:p w14:paraId="67BFBA6A" w14:textId="77777777" w:rsidR="004F60C1" w:rsidRDefault="004F60C1" w:rsidP="004F60C1">
            <w:pPr>
              <w:jc w:val="center"/>
            </w:pPr>
            <w:r>
              <w:t>192</w:t>
            </w:r>
          </w:p>
        </w:tc>
        <w:tc>
          <w:tcPr>
            <w:tcW w:w="799" w:type="dxa"/>
            <w:tcBorders>
              <w:top w:val="single" w:sz="4" w:space="0" w:color="auto"/>
              <w:bottom w:val="double" w:sz="4" w:space="0" w:color="auto"/>
            </w:tcBorders>
            <w:vAlign w:val="center"/>
          </w:tcPr>
          <w:p w14:paraId="415F72C3" w14:textId="77777777" w:rsidR="004F60C1" w:rsidRPr="00454AEC" w:rsidRDefault="004F60C1" w:rsidP="004F60C1">
            <w:pPr>
              <w:jc w:val="center"/>
            </w:pPr>
            <w:r w:rsidRPr="00454AEC">
              <w:t>189</w:t>
            </w:r>
          </w:p>
        </w:tc>
        <w:tc>
          <w:tcPr>
            <w:tcW w:w="799" w:type="dxa"/>
            <w:tcBorders>
              <w:top w:val="single" w:sz="4" w:space="0" w:color="auto"/>
              <w:bottom w:val="double" w:sz="4" w:space="0" w:color="auto"/>
            </w:tcBorders>
            <w:vAlign w:val="center"/>
          </w:tcPr>
          <w:p w14:paraId="05C27F28" w14:textId="77777777" w:rsidR="004F60C1" w:rsidRPr="00454AEC" w:rsidRDefault="004F60C1" w:rsidP="004F60C1">
            <w:pPr>
              <w:jc w:val="center"/>
            </w:pPr>
            <w:r w:rsidRPr="00454AEC">
              <w:t>190</w:t>
            </w:r>
          </w:p>
        </w:tc>
        <w:tc>
          <w:tcPr>
            <w:tcW w:w="799" w:type="dxa"/>
            <w:tcBorders>
              <w:top w:val="single" w:sz="4" w:space="0" w:color="auto"/>
              <w:bottom w:val="double" w:sz="4" w:space="0" w:color="auto"/>
            </w:tcBorders>
            <w:vAlign w:val="center"/>
          </w:tcPr>
          <w:p w14:paraId="1194CC9E" w14:textId="77777777" w:rsidR="004F60C1" w:rsidRPr="00454AEC" w:rsidRDefault="004F60C1" w:rsidP="004F60C1">
            <w:pPr>
              <w:jc w:val="center"/>
            </w:pPr>
            <w:r w:rsidRPr="00454AEC">
              <w:t>177</w:t>
            </w:r>
          </w:p>
        </w:tc>
        <w:tc>
          <w:tcPr>
            <w:tcW w:w="799" w:type="dxa"/>
            <w:tcBorders>
              <w:top w:val="single" w:sz="4" w:space="0" w:color="auto"/>
              <w:bottom w:val="double" w:sz="4" w:space="0" w:color="auto"/>
            </w:tcBorders>
            <w:shd w:val="clear" w:color="auto" w:fill="auto"/>
            <w:vAlign w:val="center"/>
          </w:tcPr>
          <w:p w14:paraId="147A8DE3" w14:textId="77777777" w:rsidR="004F60C1" w:rsidRPr="00106B04" w:rsidRDefault="001D2123" w:rsidP="004F60C1">
            <w:pPr>
              <w:jc w:val="center"/>
            </w:pPr>
            <w:r>
              <w:t>160</w:t>
            </w:r>
          </w:p>
        </w:tc>
      </w:tr>
    </w:tbl>
    <w:p w14:paraId="2BC1DDEE" w14:textId="77777777" w:rsidR="006219BC" w:rsidRDefault="006219BC" w:rsidP="006219BC">
      <w:pPr>
        <w:rPr>
          <w:b/>
        </w:rPr>
      </w:pPr>
    </w:p>
    <w:p w14:paraId="476BCA01" w14:textId="77777777" w:rsidR="006219BC" w:rsidRPr="00EA2142" w:rsidRDefault="006219BC" w:rsidP="006219BC">
      <w:pPr>
        <w:rPr>
          <w:b/>
        </w:rPr>
      </w:pPr>
    </w:p>
    <w:tbl>
      <w:tblPr>
        <w:tblpPr w:leftFromText="180" w:rightFromText="180" w:vertAnchor="text" w:horzAnchor="margin" w:tblpX="-318" w:tblpY="4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276"/>
        <w:gridCol w:w="1276"/>
        <w:gridCol w:w="1275"/>
        <w:gridCol w:w="1560"/>
      </w:tblGrid>
      <w:tr w:rsidR="00401E0F" w:rsidRPr="00AE2C23" w14:paraId="35059D2F" w14:textId="77777777" w:rsidTr="00401E0F">
        <w:trPr>
          <w:trHeight w:val="437"/>
        </w:trPr>
        <w:tc>
          <w:tcPr>
            <w:tcW w:w="3369" w:type="dxa"/>
            <w:vMerge w:val="restart"/>
            <w:tcBorders>
              <w:top w:val="double" w:sz="4" w:space="0" w:color="auto"/>
              <w:left w:val="double" w:sz="4" w:space="0" w:color="auto"/>
            </w:tcBorders>
            <w:shd w:val="clear" w:color="auto" w:fill="auto"/>
            <w:vAlign w:val="center"/>
          </w:tcPr>
          <w:p w14:paraId="0D315A57" w14:textId="77777777" w:rsidR="00401E0F" w:rsidRPr="001F2249" w:rsidRDefault="00401E0F" w:rsidP="00BE679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Gyventojai pagal amžiaus grupes</w:t>
            </w:r>
          </w:p>
        </w:tc>
        <w:tc>
          <w:tcPr>
            <w:tcW w:w="6804" w:type="dxa"/>
            <w:gridSpan w:val="5"/>
            <w:tcBorders>
              <w:top w:val="double" w:sz="4" w:space="0" w:color="auto"/>
              <w:bottom w:val="single" w:sz="4" w:space="0" w:color="auto"/>
              <w:right w:val="double" w:sz="4" w:space="0" w:color="auto"/>
            </w:tcBorders>
            <w:shd w:val="clear" w:color="auto" w:fill="auto"/>
            <w:vAlign w:val="center"/>
          </w:tcPr>
          <w:p w14:paraId="39636424" w14:textId="77777777" w:rsidR="00401E0F" w:rsidRPr="00AE2C23" w:rsidRDefault="00401E0F" w:rsidP="00BE6796">
            <w:pPr>
              <w:pStyle w:val="Paantrat"/>
            </w:pPr>
            <w:r>
              <w:t>Metai</w:t>
            </w:r>
          </w:p>
        </w:tc>
      </w:tr>
      <w:tr w:rsidR="00401E0F" w:rsidRPr="00AE2C23" w14:paraId="2F9F4A26" w14:textId="77777777" w:rsidTr="00401E0F">
        <w:trPr>
          <w:trHeight w:val="331"/>
        </w:trPr>
        <w:tc>
          <w:tcPr>
            <w:tcW w:w="3369" w:type="dxa"/>
            <w:vMerge/>
            <w:tcBorders>
              <w:left w:val="double" w:sz="4" w:space="0" w:color="auto"/>
              <w:bottom w:val="double" w:sz="4" w:space="0" w:color="auto"/>
            </w:tcBorders>
            <w:shd w:val="clear" w:color="auto" w:fill="auto"/>
            <w:textDirection w:val="btLr"/>
            <w:vAlign w:val="center"/>
          </w:tcPr>
          <w:p w14:paraId="336BE154" w14:textId="77777777" w:rsidR="00401E0F" w:rsidRDefault="00401E0F" w:rsidP="004F60C1">
            <w:pPr>
              <w:pStyle w:val="HTMLiankstoformatuotas"/>
              <w:spacing w:line="240" w:lineRule="auto"/>
              <w:jc w:val="center"/>
              <w:rPr>
                <w:rFonts w:ascii="Times New Roman" w:hAnsi="Times New Roman" w:cs="Times New Roman"/>
                <w:sz w:val="24"/>
                <w:szCs w:val="24"/>
              </w:rPr>
            </w:pPr>
          </w:p>
        </w:tc>
        <w:tc>
          <w:tcPr>
            <w:tcW w:w="1417" w:type="dxa"/>
            <w:tcBorders>
              <w:top w:val="single" w:sz="4" w:space="0" w:color="auto"/>
              <w:bottom w:val="double" w:sz="4" w:space="0" w:color="auto"/>
            </w:tcBorders>
            <w:shd w:val="clear" w:color="auto" w:fill="auto"/>
            <w:vAlign w:val="center"/>
          </w:tcPr>
          <w:p w14:paraId="4CB01168" w14:textId="77777777" w:rsidR="00401E0F" w:rsidRDefault="00401E0F" w:rsidP="004F60C1">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276" w:type="dxa"/>
            <w:tcBorders>
              <w:top w:val="single" w:sz="4" w:space="0" w:color="auto"/>
              <w:bottom w:val="double" w:sz="4" w:space="0" w:color="auto"/>
              <w:right w:val="single" w:sz="4" w:space="0" w:color="auto"/>
            </w:tcBorders>
            <w:vAlign w:val="center"/>
          </w:tcPr>
          <w:p w14:paraId="19989DF9"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2017</w:t>
            </w:r>
          </w:p>
        </w:tc>
        <w:tc>
          <w:tcPr>
            <w:tcW w:w="1276" w:type="dxa"/>
            <w:tcBorders>
              <w:top w:val="single" w:sz="4" w:space="0" w:color="auto"/>
              <w:bottom w:val="double" w:sz="4" w:space="0" w:color="auto"/>
              <w:right w:val="single" w:sz="4" w:space="0" w:color="auto"/>
            </w:tcBorders>
            <w:vAlign w:val="center"/>
          </w:tcPr>
          <w:p w14:paraId="0EF10F1C"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2018</w:t>
            </w:r>
          </w:p>
        </w:tc>
        <w:tc>
          <w:tcPr>
            <w:tcW w:w="1275" w:type="dxa"/>
            <w:tcBorders>
              <w:top w:val="single" w:sz="4" w:space="0" w:color="auto"/>
              <w:left w:val="single" w:sz="4" w:space="0" w:color="auto"/>
              <w:bottom w:val="double" w:sz="4" w:space="0" w:color="auto"/>
              <w:right w:val="single" w:sz="4" w:space="0" w:color="auto"/>
            </w:tcBorders>
            <w:vAlign w:val="center"/>
          </w:tcPr>
          <w:p w14:paraId="50DD5ABF"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2019</w:t>
            </w:r>
          </w:p>
        </w:tc>
        <w:tc>
          <w:tcPr>
            <w:tcW w:w="1560" w:type="dxa"/>
            <w:tcBorders>
              <w:top w:val="single" w:sz="4" w:space="0" w:color="auto"/>
              <w:left w:val="single" w:sz="4" w:space="0" w:color="auto"/>
              <w:bottom w:val="double" w:sz="4" w:space="0" w:color="auto"/>
              <w:right w:val="double" w:sz="4" w:space="0" w:color="auto"/>
            </w:tcBorders>
            <w:vAlign w:val="center"/>
          </w:tcPr>
          <w:p w14:paraId="56EF265B" w14:textId="77777777" w:rsidR="00401E0F" w:rsidRPr="00454AEC" w:rsidRDefault="00401E0F" w:rsidP="004F60C1">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DB7A4C" w:rsidRPr="00AE2C23" w14:paraId="44818B0B" w14:textId="77777777" w:rsidTr="00401E0F">
        <w:trPr>
          <w:cantSplit/>
          <w:trHeight w:val="178"/>
        </w:trPr>
        <w:tc>
          <w:tcPr>
            <w:tcW w:w="3369" w:type="dxa"/>
            <w:tcBorders>
              <w:top w:val="double" w:sz="4" w:space="0" w:color="auto"/>
              <w:left w:val="double" w:sz="4" w:space="0" w:color="auto"/>
            </w:tcBorders>
            <w:shd w:val="clear" w:color="auto" w:fill="auto"/>
            <w:vAlign w:val="center"/>
          </w:tcPr>
          <w:p w14:paraId="0CEC6C86" w14:textId="77777777" w:rsidR="00DB7A4C" w:rsidRPr="001F2249" w:rsidRDefault="00DB7A4C" w:rsidP="00DB7A4C">
            <w:pPr>
              <w:pStyle w:val="HTMLiankstoformatuotas"/>
              <w:tabs>
                <w:tab w:val="clear" w:pos="2748"/>
                <w:tab w:val="left" w:pos="2880"/>
              </w:tab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0-1</w:t>
            </w:r>
            <w:r>
              <w:rPr>
                <w:rFonts w:ascii="Times New Roman" w:hAnsi="Times New Roman" w:cs="Times New Roman"/>
                <w:sz w:val="24"/>
                <w:szCs w:val="24"/>
              </w:rPr>
              <w:t>5</w:t>
            </w:r>
            <w:r w:rsidRPr="001F2249">
              <w:rPr>
                <w:rFonts w:ascii="Times New Roman" w:hAnsi="Times New Roman" w:cs="Times New Roman"/>
                <w:sz w:val="24"/>
                <w:szCs w:val="24"/>
              </w:rPr>
              <w:t xml:space="preserve"> amžiaus</w:t>
            </w:r>
          </w:p>
        </w:tc>
        <w:tc>
          <w:tcPr>
            <w:tcW w:w="1417" w:type="dxa"/>
            <w:tcBorders>
              <w:top w:val="double" w:sz="4" w:space="0" w:color="auto"/>
            </w:tcBorders>
            <w:vAlign w:val="center"/>
          </w:tcPr>
          <w:p w14:paraId="650C068D" w14:textId="77777777" w:rsidR="00DB7A4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2367</w:t>
            </w:r>
          </w:p>
        </w:tc>
        <w:tc>
          <w:tcPr>
            <w:tcW w:w="1276" w:type="dxa"/>
            <w:tcBorders>
              <w:top w:val="double" w:sz="4" w:space="0" w:color="auto"/>
              <w:right w:val="single" w:sz="4" w:space="0" w:color="auto"/>
            </w:tcBorders>
            <w:vAlign w:val="center"/>
          </w:tcPr>
          <w:p w14:paraId="19644011"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1276" w:type="dxa"/>
            <w:tcBorders>
              <w:top w:val="double" w:sz="4" w:space="0" w:color="auto"/>
              <w:right w:val="single" w:sz="4" w:space="0" w:color="auto"/>
            </w:tcBorders>
            <w:vAlign w:val="center"/>
          </w:tcPr>
          <w:p w14:paraId="35FA94C8"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275" w:type="dxa"/>
            <w:tcBorders>
              <w:top w:val="double" w:sz="4" w:space="0" w:color="auto"/>
              <w:left w:val="single" w:sz="4" w:space="0" w:color="auto"/>
              <w:right w:val="single" w:sz="4" w:space="0" w:color="auto"/>
            </w:tcBorders>
            <w:vAlign w:val="center"/>
          </w:tcPr>
          <w:p w14:paraId="692A96DE"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21</w:t>
            </w:r>
            <w:r>
              <w:rPr>
                <w:rFonts w:ascii="Times New Roman" w:hAnsi="Times New Roman" w:cs="Times New Roman"/>
                <w:sz w:val="24"/>
                <w:szCs w:val="24"/>
              </w:rPr>
              <w:t>73</w:t>
            </w:r>
          </w:p>
        </w:tc>
        <w:tc>
          <w:tcPr>
            <w:tcW w:w="1560" w:type="dxa"/>
            <w:tcBorders>
              <w:top w:val="double" w:sz="4" w:space="0" w:color="auto"/>
              <w:left w:val="single" w:sz="4" w:space="0" w:color="auto"/>
              <w:right w:val="double" w:sz="4" w:space="0" w:color="auto"/>
            </w:tcBorders>
            <w:vAlign w:val="center"/>
          </w:tcPr>
          <w:p w14:paraId="21EAB72A" w14:textId="77777777" w:rsidR="00DB7A4C" w:rsidRPr="00454AEC" w:rsidRDefault="00DB7A4C" w:rsidP="00DB7A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2132</w:t>
            </w:r>
          </w:p>
        </w:tc>
      </w:tr>
      <w:tr w:rsidR="00A06DAF" w:rsidRPr="00AE2C23" w14:paraId="7ED20AD8" w14:textId="77777777" w:rsidTr="00657760">
        <w:trPr>
          <w:cantSplit/>
          <w:trHeight w:val="270"/>
        </w:trPr>
        <w:tc>
          <w:tcPr>
            <w:tcW w:w="3369" w:type="dxa"/>
            <w:tcBorders>
              <w:left w:val="double" w:sz="4" w:space="0" w:color="auto"/>
            </w:tcBorders>
            <w:shd w:val="clear" w:color="auto" w:fill="auto"/>
            <w:vAlign w:val="center"/>
          </w:tcPr>
          <w:p w14:paraId="38BFF518"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Darbingo amžiaus</w:t>
            </w:r>
          </w:p>
        </w:tc>
        <w:tc>
          <w:tcPr>
            <w:tcW w:w="1417" w:type="dxa"/>
            <w:vAlign w:val="center"/>
          </w:tcPr>
          <w:p w14:paraId="372A7A3A"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11367</w:t>
            </w:r>
          </w:p>
        </w:tc>
        <w:tc>
          <w:tcPr>
            <w:tcW w:w="1276" w:type="dxa"/>
            <w:tcBorders>
              <w:right w:val="single" w:sz="4" w:space="0" w:color="auto"/>
            </w:tcBorders>
            <w:vAlign w:val="center"/>
          </w:tcPr>
          <w:p w14:paraId="739FDB1C"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10985</w:t>
            </w:r>
          </w:p>
        </w:tc>
        <w:tc>
          <w:tcPr>
            <w:tcW w:w="1276" w:type="dxa"/>
            <w:tcBorders>
              <w:right w:val="single" w:sz="4" w:space="0" w:color="auto"/>
            </w:tcBorders>
            <w:vAlign w:val="center"/>
          </w:tcPr>
          <w:p w14:paraId="56A5AB6B"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10642</w:t>
            </w:r>
          </w:p>
        </w:tc>
        <w:tc>
          <w:tcPr>
            <w:tcW w:w="1275" w:type="dxa"/>
            <w:tcBorders>
              <w:left w:val="single" w:sz="4" w:space="0" w:color="auto"/>
              <w:right w:val="single" w:sz="4" w:space="0" w:color="auto"/>
            </w:tcBorders>
            <w:vAlign w:val="center"/>
          </w:tcPr>
          <w:p w14:paraId="2CAE1797"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1560" w:type="dxa"/>
            <w:tcBorders>
              <w:left w:val="single" w:sz="4" w:space="0" w:color="auto"/>
              <w:right w:val="double" w:sz="4" w:space="0" w:color="auto"/>
            </w:tcBorders>
            <w:vAlign w:val="center"/>
          </w:tcPr>
          <w:p w14:paraId="2DCBCF07"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10347</w:t>
            </w:r>
          </w:p>
        </w:tc>
      </w:tr>
      <w:tr w:rsidR="00A06DAF" w:rsidRPr="00465385" w14:paraId="0666DF42" w14:textId="77777777" w:rsidTr="00AD32AD">
        <w:trPr>
          <w:cantSplit/>
          <w:trHeight w:val="263"/>
        </w:trPr>
        <w:tc>
          <w:tcPr>
            <w:tcW w:w="3369" w:type="dxa"/>
            <w:tcBorders>
              <w:left w:val="double" w:sz="4" w:space="0" w:color="auto"/>
            </w:tcBorders>
            <w:shd w:val="clear" w:color="auto" w:fill="auto"/>
            <w:vAlign w:val="center"/>
          </w:tcPr>
          <w:p w14:paraId="5AF6EF5C"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Pensinio amžiaus</w:t>
            </w:r>
          </w:p>
        </w:tc>
        <w:tc>
          <w:tcPr>
            <w:tcW w:w="1417" w:type="dxa"/>
            <w:vAlign w:val="center"/>
          </w:tcPr>
          <w:p w14:paraId="4E499608"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5246</w:t>
            </w:r>
          </w:p>
        </w:tc>
        <w:tc>
          <w:tcPr>
            <w:tcW w:w="1276" w:type="dxa"/>
            <w:vAlign w:val="center"/>
          </w:tcPr>
          <w:p w14:paraId="780D832D"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5143</w:t>
            </w:r>
          </w:p>
        </w:tc>
        <w:tc>
          <w:tcPr>
            <w:tcW w:w="1276" w:type="dxa"/>
            <w:tcBorders>
              <w:right w:val="single" w:sz="4" w:space="0" w:color="auto"/>
            </w:tcBorders>
            <w:vAlign w:val="center"/>
          </w:tcPr>
          <w:p w14:paraId="396E401F"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5019</w:t>
            </w:r>
          </w:p>
        </w:tc>
        <w:tc>
          <w:tcPr>
            <w:tcW w:w="1275" w:type="dxa"/>
            <w:tcBorders>
              <w:right w:val="single" w:sz="4" w:space="0" w:color="auto"/>
            </w:tcBorders>
            <w:vAlign w:val="center"/>
          </w:tcPr>
          <w:p w14:paraId="559EB8F5"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4728</w:t>
            </w:r>
          </w:p>
        </w:tc>
        <w:tc>
          <w:tcPr>
            <w:tcW w:w="1560" w:type="dxa"/>
            <w:tcBorders>
              <w:left w:val="single" w:sz="4" w:space="0" w:color="auto"/>
              <w:right w:val="double" w:sz="4" w:space="0" w:color="auto"/>
            </w:tcBorders>
            <w:vAlign w:val="center"/>
          </w:tcPr>
          <w:p w14:paraId="452A64B9"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4675</w:t>
            </w:r>
          </w:p>
        </w:tc>
      </w:tr>
      <w:tr w:rsidR="00A06DAF" w:rsidRPr="00AE2C23" w14:paraId="18C20DB0" w14:textId="77777777" w:rsidTr="00657760">
        <w:trPr>
          <w:cantSplit/>
          <w:trHeight w:val="399"/>
        </w:trPr>
        <w:tc>
          <w:tcPr>
            <w:tcW w:w="3369" w:type="dxa"/>
            <w:tcBorders>
              <w:left w:val="double" w:sz="4" w:space="0" w:color="auto"/>
              <w:bottom w:val="double" w:sz="4" w:space="0" w:color="auto"/>
            </w:tcBorders>
            <w:shd w:val="clear" w:color="auto" w:fill="auto"/>
            <w:vAlign w:val="center"/>
          </w:tcPr>
          <w:p w14:paraId="338F967B" w14:textId="77777777" w:rsidR="00A06DAF" w:rsidRPr="001F2249" w:rsidRDefault="00A06DAF" w:rsidP="00A06DAF">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Iš viso gyventojų:</w:t>
            </w:r>
          </w:p>
        </w:tc>
        <w:tc>
          <w:tcPr>
            <w:tcW w:w="1417" w:type="dxa"/>
            <w:tcBorders>
              <w:bottom w:val="double" w:sz="4" w:space="0" w:color="auto"/>
            </w:tcBorders>
            <w:vAlign w:val="center"/>
          </w:tcPr>
          <w:p w14:paraId="268CCCAB" w14:textId="77777777" w:rsidR="00A06DAF"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18877</w:t>
            </w:r>
          </w:p>
        </w:tc>
        <w:tc>
          <w:tcPr>
            <w:tcW w:w="1276" w:type="dxa"/>
            <w:tcBorders>
              <w:bottom w:val="double" w:sz="4" w:space="0" w:color="auto"/>
              <w:right w:val="single" w:sz="4" w:space="0" w:color="auto"/>
            </w:tcBorders>
            <w:vAlign w:val="center"/>
          </w:tcPr>
          <w:p w14:paraId="029489C0"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18403</w:t>
            </w:r>
          </w:p>
        </w:tc>
        <w:tc>
          <w:tcPr>
            <w:tcW w:w="1276" w:type="dxa"/>
            <w:tcBorders>
              <w:bottom w:val="double" w:sz="4" w:space="0" w:color="auto"/>
              <w:right w:val="single" w:sz="4" w:space="0" w:color="auto"/>
            </w:tcBorders>
            <w:vAlign w:val="center"/>
          </w:tcPr>
          <w:p w14:paraId="1775451F"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1787</w:t>
            </w:r>
            <w:r>
              <w:rPr>
                <w:rFonts w:ascii="Times New Roman" w:hAnsi="Times New Roman" w:cs="Times New Roman"/>
                <w:sz w:val="24"/>
                <w:szCs w:val="24"/>
              </w:rPr>
              <w:t>6</w:t>
            </w:r>
          </w:p>
        </w:tc>
        <w:tc>
          <w:tcPr>
            <w:tcW w:w="1275" w:type="dxa"/>
            <w:tcBorders>
              <w:left w:val="single" w:sz="4" w:space="0" w:color="auto"/>
              <w:bottom w:val="double" w:sz="4" w:space="0" w:color="auto"/>
              <w:right w:val="single" w:sz="4" w:space="0" w:color="auto"/>
            </w:tcBorders>
            <w:vAlign w:val="center"/>
          </w:tcPr>
          <w:p w14:paraId="08E97CDA"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17436</w:t>
            </w:r>
          </w:p>
        </w:tc>
        <w:tc>
          <w:tcPr>
            <w:tcW w:w="1560" w:type="dxa"/>
            <w:tcBorders>
              <w:left w:val="single" w:sz="4" w:space="0" w:color="auto"/>
              <w:bottom w:val="double" w:sz="4" w:space="0" w:color="auto"/>
              <w:right w:val="double" w:sz="4" w:space="0" w:color="auto"/>
            </w:tcBorders>
            <w:vAlign w:val="center"/>
          </w:tcPr>
          <w:p w14:paraId="00675F5C" w14:textId="77777777" w:rsidR="00A06DAF" w:rsidRPr="00454AEC" w:rsidRDefault="00A06DAF" w:rsidP="00A06DAF">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17153</w:t>
            </w:r>
          </w:p>
        </w:tc>
      </w:tr>
    </w:tbl>
    <w:p w14:paraId="6793D46E" w14:textId="77777777" w:rsidR="002D3343" w:rsidRPr="00AE2C23" w:rsidRDefault="002D3343" w:rsidP="002D3343">
      <w:pPr>
        <w:ind w:left="900"/>
        <w:jc w:val="right"/>
        <w:rPr>
          <w:i/>
          <w:sz w:val="20"/>
          <w:szCs w:val="20"/>
        </w:rPr>
      </w:pPr>
      <w:r>
        <w:rPr>
          <w:i/>
          <w:sz w:val="20"/>
          <w:szCs w:val="20"/>
        </w:rPr>
        <w:t xml:space="preserve">6 </w:t>
      </w:r>
      <w:r w:rsidRPr="00AE2C23">
        <w:rPr>
          <w:i/>
          <w:sz w:val="20"/>
          <w:szCs w:val="20"/>
        </w:rPr>
        <w:t>lentelė</w:t>
      </w:r>
    </w:p>
    <w:p w14:paraId="2D4970B6" w14:textId="77777777" w:rsidR="002D3343" w:rsidRPr="00AE2C23" w:rsidRDefault="002D3343" w:rsidP="002D3343">
      <w:pPr>
        <w:pStyle w:val="HTMLiankstoformatuotas"/>
        <w:spacing w:line="240" w:lineRule="auto"/>
        <w:rPr>
          <w:rFonts w:ascii="Times New Roman" w:hAnsi="Times New Roman" w:cs="Times New Roman"/>
          <w:b/>
          <w:sz w:val="18"/>
          <w:szCs w:val="18"/>
          <w:vertAlign w:val="superscript"/>
        </w:rPr>
      </w:pPr>
      <w:r w:rsidRPr="00AE2C23">
        <w:rPr>
          <w:rFonts w:ascii="Times New Roman" w:hAnsi="Times New Roman" w:cs="Times New Roman"/>
          <w:sz w:val="24"/>
          <w:szCs w:val="24"/>
        </w:rPr>
        <w:tab/>
      </w:r>
      <w:r w:rsidRPr="00AE2C23">
        <w:rPr>
          <w:rFonts w:ascii="Times New Roman" w:hAnsi="Times New Roman" w:cs="Times New Roman"/>
          <w:b/>
          <w:sz w:val="18"/>
          <w:szCs w:val="18"/>
        </w:rPr>
        <w:t>Molėtų rajono savivaldybės gyve</w:t>
      </w:r>
      <w:r>
        <w:rPr>
          <w:rFonts w:ascii="Times New Roman" w:hAnsi="Times New Roman" w:cs="Times New Roman"/>
          <w:b/>
          <w:sz w:val="18"/>
          <w:szCs w:val="18"/>
        </w:rPr>
        <w:t xml:space="preserve">ntojai pagal amžiaus grupes </w:t>
      </w:r>
      <w:r w:rsidR="004F60C1">
        <w:rPr>
          <w:rFonts w:ascii="Times New Roman" w:hAnsi="Times New Roman" w:cs="Times New Roman"/>
          <w:b/>
          <w:sz w:val="18"/>
          <w:szCs w:val="18"/>
        </w:rPr>
        <w:t>2016-2020</w:t>
      </w:r>
      <w:r>
        <w:rPr>
          <w:rFonts w:ascii="Times New Roman" w:hAnsi="Times New Roman" w:cs="Times New Roman"/>
          <w:b/>
          <w:sz w:val="18"/>
          <w:szCs w:val="18"/>
        </w:rPr>
        <w:t xml:space="preserve"> metais</w:t>
      </w:r>
    </w:p>
    <w:p w14:paraId="7575BF9E" w14:textId="77777777" w:rsidR="002D3343" w:rsidRPr="00AE2C23" w:rsidRDefault="002D3343" w:rsidP="002D3343">
      <w:pPr>
        <w:pStyle w:val="HTMLiankstoformatuotas"/>
        <w:spacing w:line="360" w:lineRule="auto"/>
        <w:ind w:firstLine="180"/>
        <w:rPr>
          <w:rFonts w:ascii="Times New Roman" w:hAnsi="Times New Roman" w:cs="Times New Roman"/>
        </w:rPr>
      </w:pPr>
      <w:r w:rsidRPr="00AE2C23">
        <w:rPr>
          <w:rFonts w:ascii="Times New Roman" w:hAnsi="Times New Roman" w:cs="Times New Roman"/>
        </w:rPr>
        <w:t>Statistikos departamento duomenys</w:t>
      </w:r>
    </w:p>
    <w:p w14:paraId="414517DE" w14:textId="77777777" w:rsidR="004F60C1" w:rsidRDefault="004F60C1" w:rsidP="00AA3466">
      <w:pPr>
        <w:pStyle w:val="HTMLiankstoformatuotas"/>
        <w:spacing w:line="280" w:lineRule="atLeast"/>
        <w:ind w:firstLine="900"/>
        <w:rPr>
          <w:rFonts w:ascii="Times New Roman" w:hAnsi="Times New Roman" w:cs="Times New Roman"/>
          <w:b/>
          <w:sz w:val="24"/>
          <w:szCs w:val="24"/>
        </w:rPr>
      </w:pPr>
    </w:p>
    <w:p w14:paraId="12B18913" w14:textId="77777777" w:rsidR="00C54134" w:rsidRPr="00AE2C23" w:rsidRDefault="0032167C" w:rsidP="00AA3466">
      <w:pPr>
        <w:pStyle w:val="HTMLiankstoformatuotas"/>
        <w:spacing w:line="280" w:lineRule="atLeast"/>
        <w:ind w:firstLine="900"/>
        <w:rPr>
          <w:rFonts w:ascii="Times New Roman" w:hAnsi="Times New Roman" w:cs="Times New Roman"/>
          <w:b/>
          <w:sz w:val="24"/>
          <w:szCs w:val="24"/>
        </w:rPr>
      </w:pPr>
      <w:r>
        <w:rPr>
          <w:rFonts w:ascii="Times New Roman" w:hAnsi="Times New Roman" w:cs="Times New Roman"/>
          <w:b/>
          <w:sz w:val="24"/>
          <w:szCs w:val="24"/>
        </w:rPr>
        <w:tab/>
      </w:r>
      <w:r w:rsidR="00C54134" w:rsidRPr="00AE2C23">
        <w:rPr>
          <w:rFonts w:ascii="Times New Roman" w:hAnsi="Times New Roman" w:cs="Times New Roman"/>
          <w:b/>
          <w:sz w:val="24"/>
          <w:szCs w:val="24"/>
        </w:rPr>
        <w:t xml:space="preserve">4.3. Kiti rodikliai </w:t>
      </w:r>
      <w:r w:rsidR="00C54134" w:rsidRPr="00AE2C23">
        <w:rPr>
          <w:rFonts w:ascii="Times New Roman" w:hAnsi="Times New Roman" w:cs="Times New Roman"/>
          <w:b/>
          <w:sz w:val="24"/>
          <w:szCs w:val="24"/>
        </w:rPr>
        <w:tab/>
      </w:r>
    </w:p>
    <w:p w14:paraId="3FE4672F" w14:textId="77777777" w:rsidR="002D3343" w:rsidRDefault="00C54134" w:rsidP="0032167C">
      <w:pPr>
        <w:pStyle w:val="HTMLiankstoformatuotas"/>
        <w:spacing w:line="360" w:lineRule="auto"/>
        <w:ind w:firstLine="900"/>
        <w:rPr>
          <w:rFonts w:ascii="Times New Roman" w:hAnsi="Times New Roman" w:cs="Times New Roman"/>
          <w:sz w:val="24"/>
          <w:szCs w:val="24"/>
        </w:rPr>
      </w:pPr>
      <w:r w:rsidRPr="00AE2C23">
        <w:rPr>
          <w:rFonts w:ascii="Times New Roman" w:hAnsi="Times New Roman" w:cs="Times New Roman"/>
          <w:sz w:val="24"/>
          <w:szCs w:val="24"/>
        </w:rPr>
        <w:tab/>
      </w:r>
    </w:p>
    <w:p w14:paraId="38574247" w14:textId="77777777" w:rsidR="00C54134" w:rsidRPr="00AE2C23" w:rsidRDefault="00C54134" w:rsidP="0032167C">
      <w:pPr>
        <w:pStyle w:val="HTMLiankstoformatuotas"/>
        <w:spacing w:line="360" w:lineRule="auto"/>
        <w:ind w:firstLine="900"/>
        <w:rPr>
          <w:rFonts w:ascii="Times New Roman" w:hAnsi="Times New Roman" w:cs="Times New Roman"/>
          <w:sz w:val="24"/>
          <w:szCs w:val="24"/>
        </w:rPr>
      </w:pPr>
      <w:r w:rsidRPr="008702A7">
        <w:rPr>
          <w:rFonts w:ascii="Times New Roman" w:hAnsi="Times New Roman" w:cs="Times New Roman"/>
          <w:sz w:val="24"/>
          <w:szCs w:val="24"/>
        </w:rPr>
        <w:t xml:space="preserve">Statistikos departamento </w:t>
      </w:r>
      <w:r w:rsidR="005E51B9" w:rsidRPr="008702A7">
        <w:rPr>
          <w:rFonts w:ascii="Times New Roman" w:hAnsi="Times New Roman" w:cs="Times New Roman"/>
          <w:sz w:val="24"/>
          <w:szCs w:val="24"/>
        </w:rPr>
        <w:t xml:space="preserve">duomenimis </w:t>
      </w:r>
      <w:r w:rsidRPr="008702A7">
        <w:rPr>
          <w:rFonts w:ascii="Times New Roman" w:hAnsi="Times New Roman" w:cs="Times New Roman"/>
          <w:sz w:val="24"/>
          <w:szCs w:val="24"/>
        </w:rPr>
        <w:t>20</w:t>
      </w:r>
      <w:r w:rsidR="008702A7" w:rsidRPr="008702A7">
        <w:rPr>
          <w:rFonts w:ascii="Times New Roman" w:hAnsi="Times New Roman" w:cs="Times New Roman"/>
          <w:sz w:val="24"/>
          <w:szCs w:val="24"/>
        </w:rPr>
        <w:t>20</w:t>
      </w:r>
      <w:r w:rsidRPr="008702A7">
        <w:rPr>
          <w:rFonts w:ascii="Times New Roman" w:hAnsi="Times New Roman" w:cs="Times New Roman"/>
          <w:sz w:val="24"/>
          <w:szCs w:val="24"/>
        </w:rPr>
        <w:t xml:space="preserve"> </w:t>
      </w:r>
      <w:r w:rsidR="00106B04" w:rsidRPr="008702A7">
        <w:rPr>
          <w:rFonts w:ascii="Times New Roman" w:hAnsi="Times New Roman" w:cs="Times New Roman"/>
          <w:sz w:val="24"/>
          <w:szCs w:val="24"/>
        </w:rPr>
        <w:t>met</w:t>
      </w:r>
      <w:r w:rsidR="008702A7" w:rsidRPr="008702A7">
        <w:rPr>
          <w:rFonts w:ascii="Times New Roman" w:hAnsi="Times New Roman" w:cs="Times New Roman"/>
          <w:sz w:val="24"/>
          <w:szCs w:val="24"/>
        </w:rPr>
        <w:t>ų pradžioje</w:t>
      </w:r>
      <w:r w:rsidRPr="008702A7">
        <w:rPr>
          <w:rFonts w:ascii="Times New Roman" w:hAnsi="Times New Roman" w:cs="Times New Roman"/>
          <w:sz w:val="24"/>
          <w:szCs w:val="24"/>
        </w:rPr>
        <w:t xml:space="preserve"> Molėtų rajone gyveno</w:t>
      </w:r>
      <w:r w:rsidR="00534520" w:rsidRPr="008702A7">
        <w:rPr>
          <w:rFonts w:ascii="Times New Roman" w:hAnsi="Times New Roman" w:cs="Times New Roman"/>
          <w:sz w:val="24"/>
          <w:szCs w:val="24"/>
        </w:rPr>
        <w:t xml:space="preserve"> 17</w:t>
      </w:r>
      <w:r w:rsidR="000B54AB" w:rsidRPr="008702A7">
        <w:rPr>
          <w:rFonts w:ascii="Times New Roman" w:hAnsi="Times New Roman" w:cs="Times New Roman"/>
          <w:sz w:val="24"/>
          <w:szCs w:val="24"/>
        </w:rPr>
        <w:t>153</w:t>
      </w:r>
      <w:r w:rsidR="00534520" w:rsidRPr="008702A7">
        <w:rPr>
          <w:rFonts w:ascii="Times New Roman" w:hAnsi="Times New Roman" w:cs="Times New Roman"/>
          <w:sz w:val="24"/>
          <w:szCs w:val="24"/>
        </w:rPr>
        <w:t xml:space="preserve"> </w:t>
      </w:r>
      <w:r w:rsidRPr="008702A7">
        <w:rPr>
          <w:rFonts w:ascii="Times New Roman" w:hAnsi="Times New Roman" w:cs="Times New Roman"/>
          <w:sz w:val="24"/>
          <w:szCs w:val="24"/>
        </w:rPr>
        <w:t xml:space="preserve">gyventojai, iš jų </w:t>
      </w:r>
      <w:r w:rsidR="00554D6D" w:rsidRPr="008702A7">
        <w:rPr>
          <w:rFonts w:ascii="Times New Roman" w:hAnsi="Times New Roman" w:cs="Times New Roman"/>
          <w:sz w:val="24"/>
          <w:szCs w:val="24"/>
        </w:rPr>
        <w:t>1</w:t>
      </w:r>
      <w:r w:rsidR="000B54AB" w:rsidRPr="008702A7">
        <w:rPr>
          <w:rFonts w:ascii="Times New Roman" w:hAnsi="Times New Roman" w:cs="Times New Roman"/>
          <w:sz w:val="24"/>
          <w:szCs w:val="24"/>
        </w:rPr>
        <w:t>1</w:t>
      </w:r>
      <w:r w:rsidR="00360F2A">
        <w:rPr>
          <w:rFonts w:ascii="Times New Roman" w:hAnsi="Times New Roman" w:cs="Times New Roman"/>
          <w:sz w:val="24"/>
          <w:szCs w:val="24"/>
        </w:rPr>
        <w:t>563</w:t>
      </w:r>
      <w:r w:rsidRPr="008702A7">
        <w:rPr>
          <w:rFonts w:ascii="Times New Roman" w:hAnsi="Times New Roman" w:cs="Times New Roman"/>
          <w:sz w:val="24"/>
          <w:szCs w:val="24"/>
        </w:rPr>
        <w:t xml:space="preserve"> kaime. Tai sudaro apie 6</w:t>
      </w:r>
      <w:r w:rsidR="00B87542" w:rsidRPr="008702A7">
        <w:rPr>
          <w:rFonts w:ascii="Times New Roman" w:hAnsi="Times New Roman" w:cs="Times New Roman"/>
          <w:sz w:val="24"/>
          <w:szCs w:val="24"/>
        </w:rPr>
        <w:t>8</w:t>
      </w:r>
      <w:r w:rsidRPr="008702A7">
        <w:rPr>
          <w:rFonts w:ascii="Times New Roman" w:hAnsi="Times New Roman" w:cs="Times New Roman"/>
          <w:sz w:val="24"/>
          <w:szCs w:val="24"/>
        </w:rPr>
        <w:t xml:space="preserve"> </w:t>
      </w:r>
      <w:r w:rsidR="00B87542" w:rsidRPr="008702A7">
        <w:rPr>
          <w:rFonts w:ascii="Times New Roman" w:hAnsi="Times New Roman" w:cs="Times New Roman"/>
          <w:sz w:val="24"/>
          <w:szCs w:val="24"/>
        </w:rPr>
        <w:t>procentus</w:t>
      </w:r>
      <w:r w:rsidR="0030727D" w:rsidRPr="008702A7">
        <w:rPr>
          <w:rFonts w:ascii="Times New Roman" w:hAnsi="Times New Roman" w:cs="Times New Roman"/>
          <w:sz w:val="24"/>
          <w:szCs w:val="24"/>
        </w:rPr>
        <w:t xml:space="preserve"> </w:t>
      </w:r>
      <w:r w:rsidRPr="008702A7">
        <w:rPr>
          <w:rFonts w:ascii="Times New Roman" w:hAnsi="Times New Roman" w:cs="Times New Roman"/>
          <w:sz w:val="24"/>
          <w:szCs w:val="24"/>
        </w:rPr>
        <w:t xml:space="preserve">visų rajono gyventojų. Molėtų rajonas, kaip ir kiti Lietuvos rajonai, pastaraisiais metais pasižymi gyventojų mažėjimo tendencija. </w:t>
      </w:r>
    </w:p>
    <w:p w14:paraId="06966D39" w14:textId="77777777" w:rsidR="004823CB" w:rsidRPr="00666624" w:rsidRDefault="004823CB" w:rsidP="004823CB">
      <w:pPr>
        <w:jc w:val="both"/>
        <w:rPr>
          <w:rFonts w:ascii="Arial" w:hAnsi="Arial" w:cs="Arial"/>
          <w:sz w:val="20"/>
          <w:szCs w:val="20"/>
          <w:highlight w:val="lightGray"/>
        </w:rPr>
      </w:pPr>
    </w:p>
    <w:p w14:paraId="53E8C580" w14:textId="77777777" w:rsidR="004823CB" w:rsidRPr="00CF3A3A" w:rsidRDefault="00CF3A3A" w:rsidP="004823CB">
      <w:pPr>
        <w:pStyle w:val="HTMLiankstoformatuotas"/>
        <w:spacing w:line="360" w:lineRule="auto"/>
        <w:ind w:left="8156"/>
        <w:jc w:val="right"/>
        <w:rPr>
          <w:rFonts w:ascii="Times New Roman" w:hAnsi="Times New Roman" w:cs="Times New Roman"/>
          <w:i/>
          <w:sz w:val="18"/>
          <w:szCs w:val="18"/>
        </w:rPr>
      </w:pPr>
      <w:r w:rsidRPr="00CF3A3A">
        <w:rPr>
          <w:rFonts w:ascii="Times New Roman" w:hAnsi="Times New Roman" w:cs="Times New Roman"/>
          <w:i/>
          <w:sz w:val="18"/>
          <w:szCs w:val="18"/>
        </w:rPr>
        <w:t>3</w:t>
      </w:r>
      <w:r w:rsidR="004823CB" w:rsidRPr="00CF3A3A">
        <w:rPr>
          <w:rFonts w:ascii="Times New Roman" w:hAnsi="Times New Roman" w:cs="Times New Roman"/>
          <w:i/>
          <w:sz w:val="18"/>
          <w:szCs w:val="18"/>
        </w:rPr>
        <w:t xml:space="preserve"> diagrama</w:t>
      </w:r>
    </w:p>
    <w:p w14:paraId="23ED9645" w14:textId="77777777" w:rsidR="004823CB" w:rsidRDefault="004823CB" w:rsidP="004823CB">
      <w:pPr>
        <w:pStyle w:val="HTMLiankstoformatuotas"/>
        <w:spacing w:line="360" w:lineRule="auto"/>
        <w:rPr>
          <w:rFonts w:ascii="Times New Roman" w:hAnsi="Times New Roman" w:cs="Times New Roman"/>
          <w:b/>
          <w:sz w:val="18"/>
          <w:szCs w:val="18"/>
        </w:rPr>
      </w:pPr>
      <w:r w:rsidRPr="00CF3A3A">
        <w:rPr>
          <w:rFonts w:ascii="Times New Roman" w:hAnsi="Times New Roman" w:cs="Times New Roman"/>
          <w:color w:val="008000"/>
          <w:sz w:val="24"/>
          <w:szCs w:val="24"/>
        </w:rPr>
        <w:tab/>
      </w:r>
      <w:r w:rsidRPr="00CF3A3A">
        <w:rPr>
          <w:rFonts w:ascii="Times New Roman" w:hAnsi="Times New Roman" w:cs="Times New Roman"/>
          <w:b/>
          <w:sz w:val="18"/>
          <w:szCs w:val="18"/>
        </w:rPr>
        <w:t xml:space="preserve">Rajono gyventojų </w:t>
      </w:r>
      <w:r w:rsidR="00FF3742">
        <w:rPr>
          <w:rFonts w:ascii="Times New Roman" w:hAnsi="Times New Roman" w:cs="Times New Roman"/>
          <w:b/>
          <w:sz w:val="18"/>
          <w:szCs w:val="18"/>
        </w:rPr>
        <w:t xml:space="preserve">pasiskirstymas pagal </w:t>
      </w:r>
      <w:r w:rsidR="00FF3742" w:rsidRPr="008702A7">
        <w:rPr>
          <w:rFonts w:ascii="Times New Roman" w:hAnsi="Times New Roman" w:cs="Times New Roman"/>
          <w:b/>
          <w:sz w:val="18"/>
          <w:szCs w:val="18"/>
        </w:rPr>
        <w:t>grupes 20</w:t>
      </w:r>
      <w:r w:rsidR="004F60C1" w:rsidRPr="008702A7">
        <w:rPr>
          <w:rFonts w:ascii="Times New Roman" w:hAnsi="Times New Roman" w:cs="Times New Roman"/>
          <w:b/>
          <w:sz w:val="18"/>
          <w:szCs w:val="18"/>
        </w:rPr>
        <w:t>20</w:t>
      </w:r>
      <w:r w:rsidR="00FF3742" w:rsidRPr="008702A7">
        <w:rPr>
          <w:rFonts w:ascii="Times New Roman" w:hAnsi="Times New Roman" w:cs="Times New Roman"/>
          <w:b/>
          <w:sz w:val="18"/>
          <w:szCs w:val="18"/>
        </w:rPr>
        <w:t xml:space="preserve"> </w:t>
      </w:r>
      <w:r w:rsidRPr="008702A7">
        <w:rPr>
          <w:rFonts w:ascii="Times New Roman" w:hAnsi="Times New Roman" w:cs="Times New Roman"/>
          <w:b/>
          <w:sz w:val="18"/>
          <w:szCs w:val="18"/>
        </w:rPr>
        <w:t>m.</w:t>
      </w:r>
      <w:r w:rsidRPr="00CF3A3A">
        <w:rPr>
          <w:rFonts w:ascii="Times New Roman" w:hAnsi="Times New Roman" w:cs="Times New Roman"/>
          <w:b/>
          <w:sz w:val="18"/>
          <w:szCs w:val="18"/>
        </w:rPr>
        <w:t xml:space="preserve"> </w:t>
      </w:r>
    </w:p>
    <w:p w14:paraId="6CAA9594" w14:textId="77777777" w:rsidR="006B0E58" w:rsidRPr="00CF3A3A" w:rsidRDefault="006B0E58" w:rsidP="004823CB">
      <w:pPr>
        <w:pStyle w:val="HTMLiankstoformatuotas"/>
        <w:spacing w:line="360" w:lineRule="auto"/>
        <w:rPr>
          <w:rFonts w:ascii="Times New Roman" w:hAnsi="Times New Roman" w:cs="Times New Roman"/>
          <w:b/>
          <w:sz w:val="18"/>
          <w:szCs w:val="18"/>
        </w:rPr>
      </w:pPr>
    </w:p>
    <w:p w14:paraId="673937AA" w14:textId="3AD6F036" w:rsidR="004823CB" w:rsidRPr="00666624" w:rsidRDefault="00D80B9B" w:rsidP="004823CB">
      <w:pPr>
        <w:jc w:val="center"/>
        <w:rPr>
          <w:rFonts w:ascii="Arial" w:hAnsi="Arial" w:cs="Arial"/>
          <w:sz w:val="20"/>
          <w:szCs w:val="20"/>
          <w:highlight w:val="lightGray"/>
        </w:rPr>
      </w:pPr>
      <w:r>
        <w:rPr>
          <w:rFonts w:ascii="Arial" w:hAnsi="Arial" w:cs="Arial"/>
          <w:noProof/>
          <w:sz w:val="20"/>
          <w:szCs w:val="20"/>
          <w:highlight w:val="lightGray"/>
        </w:rPr>
        <mc:AlternateContent>
          <mc:Choice Requires="wpc">
            <w:drawing>
              <wp:inline distT="0" distB="0" distL="0" distR="0" wp14:anchorId="6162D65C" wp14:editId="22CA02B7">
                <wp:extent cx="3714750" cy="2310130"/>
                <wp:effectExtent l="0" t="4445" r="3175" b="0"/>
                <wp:docPr id="983" name="Drobė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a:noFill/>
                        </a:ln>
                      </wpc:whole>
                      <wps:wsp>
                        <wps:cNvPr id="2" name="Freeform 985"/>
                        <wps:cNvSpPr>
                          <a:spLocks/>
                        </wps:cNvSpPr>
                        <wps:spPr bwMode="auto">
                          <a:xfrm>
                            <a:off x="1981200" y="842952"/>
                            <a:ext cx="1085850" cy="545440"/>
                          </a:xfrm>
                          <a:custGeom>
                            <a:avLst/>
                            <a:gdLst>
                              <a:gd name="T0" fmla="*/ 0 w 1710"/>
                              <a:gd name="T1" fmla="*/ 360 h 990"/>
                              <a:gd name="T2" fmla="*/ 1710 w 1710"/>
                              <a:gd name="T3" fmla="*/ 0 h 990"/>
                              <a:gd name="T4" fmla="*/ 1710 w 1710"/>
                              <a:gd name="T5" fmla="*/ 630 h 990"/>
                              <a:gd name="T6" fmla="*/ 0 w 1710"/>
                              <a:gd name="T7" fmla="*/ 990 h 990"/>
                              <a:gd name="T8" fmla="*/ 0 w 1710"/>
                              <a:gd name="T9" fmla="*/ 360 h 990"/>
                            </a:gdLst>
                            <a:ahLst/>
                            <a:cxnLst>
                              <a:cxn ang="0">
                                <a:pos x="T0" y="T1"/>
                              </a:cxn>
                              <a:cxn ang="0">
                                <a:pos x="T2" y="T3"/>
                              </a:cxn>
                              <a:cxn ang="0">
                                <a:pos x="T4" y="T5"/>
                              </a:cxn>
                              <a:cxn ang="0">
                                <a:pos x="T6" y="T7"/>
                              </a:cxn>
                              <a:cxn ang="0">
                                <a:pos x="T8" y="T9"/>
                              </a:cxn>
                            </a:cxnLst>
                            <a:rect l="0" t="0" r="r" b="b"/>
                            <a:pathLst>
                              <a:path w="1710" h="990">
                                <a:moveTo>
                                  <a:pt x="0" y="360"/>
                                </a:moveTo>
                                <a:lnTo>
                                  <a:pt x="1710" y="0"/>
                                </a:lnTo>
                                <a:lnTo>
                                  <a:pt x="1710" y="630"/>
                                </a:lnTo>
                                <a:lnTo>
                                  <a:pt x="0" y="990"/>
                                </a:lnTo>
                                <a:lnTo>
                                  <a:pt x="0" y="360"/>
                                </a:lnTo>
                                <a:close/>
                              </a:path>
                            </a:pathLst>
                          </a:custGeom>
                          <a:solidFill>
                            <a:srgbClr val="000080"/>
                          </a:solidFill>
                          <a:ln w="9525">
                            <a:solidFill>
                              <a:srgbClr val="3366FF"/>
                            </a:solidFill>
                            <a:prstDash val="solid"/>
                            <a:round/>
                            <a:headEnd/>
                            <a:tailEnd/>
                          </a:ln>
                        </wps:spPr>
                        <wps:bodyPr rot="0" vert="horz" wrap="square" lIns="91440" tIns="45720" rIns="91440" bIns="45720" anchor="t" anchorCtr="0" upright="1">
                          <a:noAutofit/>
                        </wps:bodyPr>
                      </wps:wsp>
                      <wps:wsp>
                        <wps:cNvPr id="10" name="Freeform 986"/>
                        <wps:cNvSpPr>
                          <a:spLocks/>
                        </wps:cNvSpPr>
                        <wps:spPr bwMode="auto">
                          <a:xfrm>
                            <a:off x="1981200" y="727253"/>
                            <a:ext cx="1085850" cy="314041"/>
                          </a:xfrm>
                          <a:custGeom>
                            <a:avLst/>
                            <a:gdLst>
                              <a:gd name="T0" fmla="*/ 0 w 1710"/>
                              <a:gd name="T1" fmla="*/ 0 h 570"/>
                              <a:gd name="T2" fmla="*/ 75 w 1710"/>
                              <a:gd name="T3" fmla="*/ 0 h 570"/>
                              <a:gd name="T4" fmla="*/ 120 w 1710"/>
                              <a:gd name="T5" fmla="*/ 0 h 570"/>
                              <a:gd name="T6" fmla="*/ 195 w 1710"/>
                              <a:gd name="T7" fmla="*/ 0 h 570"/>
                              <a:gd name="T8" fmla="*/ 270 w 1710"/>
                              <a:gd name="T9" fmla="*/ 0 h 570"/>
                              <a:gd name="T10" fmla="*/ 300 w 1710"/>
                              <a:gd name="T11" fmla="*/ 0 h 570"/>
                              <a:gd name="T12" fmla="*/ 390 w 1710"/>
                              <a:gd name="T13" fmla="*/ 0 h 570"/>
                              <a:gd name="T14" fmla="*/ 465 w 1710"/>
                              <a:gd name="T15" fmla="*/ 15 h 570"/>
                              <a:gd name="T16" fmla="*/ 495 w 1710"/>
                              <a:gd name="T17" fmla="*/ 15 h 570"/>
                              <a:gd name="T18" fmla="*/ 570 w 1710"/>
                              <a:gd name="T19" fmla="*/ 15 h 570"/>
                              <a:gd name="T20" fmla="*/ 645 w 1710"/>
                              <a:gd name="T21" fmla="*/ 15 h 570"/>
                              <a:gd name="T22" fmla="*/ 690 w 1710"/>
                              <a:gd name="T23" fmla="*/ 30 h 570"/>
                              <a:gd name="T24" fmla="*/ 765 w 1710"/>
                              <a:gd name="T25" fmla="*/ 30 h 570"/>
                              <a:gd name="T26" fmla="*/ 840 w 1710"/>
                              <a:gd name="T27" fmla="*/ 45 h 570"/>
                              <a:gd name="T28" fmla="*/ 870 w 1710"/>
                              <a:gd name="T29" fmla="*/ 45 h 570"/>
                              <a:gd name="T30" fmla="*/ 945 w 1710"/>
                              <a:gd name="T31" fmla="*/ 45 h 570"/>
                              <a:gd name="T32" fmla="*/ 1005 w 1710"/>
                              <a:gd name="T33" fmla="*/ 60 h 570"/>
                              <a:gd name="T34" fmla="*/ 1050 w 1710"/>
                              <a:gd name="T35" fmla="*/ 60 h 570"/>
                              <a:gd name="T36" fmla="*/ 1110 w 1710"/>
                              <a:gd name="T37" fmla="*/ 75 h 570"/>
                              <a:gd name="T38" fmla="*/ 1185 w 1710"/>
                              <a:gd name="T39" fmla="*/ 90 h 570"/>
                              <a:gd name="T40" fmla="*/ 1215 w 1710"/>
                              <a:gd name="T41" fmla="*/ 90 h 570"/>
                              <a:gd name="T42" fmla="*/ 1275 w 1710"/>
                              <a:gd name="T43" fmla="*/ 105 h 570"/>
                              <a:gd name="T44" fmla="*/ 1335 w 1710"/>
                              <a:gd name="T45" fmla="*/ 120 h 570"/>
                              <a:gd name="T46" fmla="*/ 1365 w 1710"/>
                              <a:gd name="T47" fmla="*/ 120 h 570"/>
                              <a:gd name="T48" fmla="*/ 1440 w 1710"/>
                              <a:gd name="T49" fmla="*/ 135 h 570"/>
                              <a:gd name="T50" fmla="*/ 1485 w 1710"/>
                              <a:gd name="T51" fmla="*/ 150 h 570"/>
                              <a:gd name="T52" fmla="*/ 1515 w 1710"/>
                              <a:gd name="T53" fmla="*/ 150 h 570"/>
                              <a:gd name="T54" fmla="*/ 1575 w 1710"/>
                              <a:gd name="T55" fmla="*/ 165 h 570"/>
                              <a:gd name="T56" fmla="*/ 1635 w 1710"/>
                              <a:gd name="T57" fmla="*/ 180 h 570"/>
                              <a:gd name="T58" fmla="*/ 1650 w 1710"/>
                              <a:gd name="T59" fmla="*/ 180 h 570"/>
                              <a:gd name="T60" fmla="*/ 1710 w 1710"/>
                              <a:gd name="T61" fmla="*/ 210 h 570"/>
                              <a:gd name="T62" fmla="*/ 0 w 1710"/>
                              <a:gd name="T63" fmla="*/ 570 h 570"/>
                              <a:gd name="T64" fmla="*/ 0 w 1710"/>
                              <a:gd name="T65"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0" h="570">
                                <a:moveTo>
                                  <a:pt x="0" y="0"/>
                                </a:moveTo>
                                <a:lnTo>
                                  <a:pt x="75" y="0"/>
                                </a:lnTo>
                                <a:lnTo>
                                  <a:pt x="120" y="0"/>
                                </a:lnTo>
                                <a:lnTo>
                                  <a:pt x="195" y="0"/>
                                </a:lnTo>
                                <a:lnTo>
                                  <a:pt x="270" y="0"/>
                                </a:lnTo>
                                <a:lnTo>
                                  <a:pt x="300" y="0"/>
                                </a:lnTo>
                                <a:lnTo>
                                  <a:pt x="390" y="0"/>
                                </a:lnTo>
                                <a:lnTo>
                                  <a:pt x="465" y="15"/>
                                </a:lnTo>
                                <a:lnTo>
                                  <a:pt x="495" y="15"/>
                                </a:lnTo>
                                <a:lnTo>
                                  <a:pt x="570" y="15"/>
                                </a:lnTo>
                                <a:lnTo>
                                  <a:pt x="645" y="15"/>
                                </a:lnTo>
                                <a:lnTo>
                                  <a:pt x="690" y="30"/>
                                </a:lnTo>
                                <a:lnTo>
                                  <a:pt x="765" y="30"/>
                                </a:lnTo>
                                <a:lnTo>
                                  <a:pt x="840" y="45"/>
                                </a:lnTo>
                                <a:lnTo>
                                  <a:pt x="870" y="45"/>
                                </a:lnTo>
                                <a:lnTo>
                                  <a:pt x="945" y="45"/>
                                </a:lnTo>
                                <a:lnTo>
                                  <a:pt x="1005" y="60"/>
                                </a:lnTo>
                                <a:lnTo>
                                  <a:pt x="1050" y="60"/>
                                </a:lnTo>
                                <a:lnTo>
                                  <a:pt x="1110" y="75"/>
                                </a:lnTo>
                                <a:lnTo>
                                  <a:pt x="1185" y="90"/>
                                </a:lnTo>
                                <a:lnTo>
                                  <a:pt x="1215" y="90"/>
                                </a:lnTo>
                                <a:lnTo>
                                  <a:pt x="1275" y="105"/>
                                </a:lnTo>
                                <a:lnTo>
                                  <a:pt x="1335" y="120"/>
                                </a:lnTo>
                                <a:lnTo>
                                  <a:pt x="1365" y="120"/>
                                </a:lnTo>
                                <a:lnTo>
                                  <a:pt x="1440" y="135"/>
                                </a:lnTo>
                                <a:lnTo>
                                  <a:pt x="1485" y="150"/>
                                </a:lnTo>
                                <a:lnTo>
                                  <a:pt x="1515" y="150"/>
                                </a:lnTo>
                                <a:lnTo>
                                  <a:pt x="1575" y="165"/>
                                </a:lnTo>
                                <a:lnTo>
                                  <a:pt x="1635" y="180"/>
                                </a:lnTo>
                                <a:lnTo>
                                  <a:pt x="1650" y="180"/>
                                </a:lnTo>
                                <a:lnTo>
                                  <a:pt x="1710" y="210"/>
                                </a:lnTo>
                                <a:lnTo>
                                  <a:pt x="0" y="570"/>
                                </a:lnTo>
                                <a:lnTo>
                                  <a:pt x="0" y="0"/>
                                </a:lnTo>
                                <a:close/>
                              </a:path>
                            </a:pathLst>
                          </a:custGeom>
                          <a:solidFill>
                            <a:srgbClr val="0000FF"/>
                          </a:solidFill>
                          <a:ln w="9525">
                            <a:solidFill>
                              <a:srgbClr val="3366FF"/>
                            </a:solidFill>
                            <a:prstDash val="solid"/>
                            <a:round/>
                            <a:headEnd/>
                            <a:tailEnd/>
                          </a:ln>
                        </wps:spPr>
                        <wps:bodyPr rot="0" vert="horz" wrap="square" lIns="91440" tIns="45720" rIns="91440" bIns="45720" anchor="t" anchorCtr="0" upright="1">
                          <a:noAutofit/>
                        </wps:bodyPr>
                      </wps:wsp>
                      <wps:wsp>
                        <wps:cNvPr id="11" name="Freeform 987"/>
                        <wps:cNvSpPr>
                          <a:spLocks/>
                        </wps:cNvSpPr>
                        <wps:spPr bwMode="auto">
                          <a:xfrm>
                            <a:off x="142875" y="1066087"/>
                            <a:ext cx="19050" cy="404948"/>
                          </a:xfrm>
                          <a:custGeom>
                            <a:avLst/>
                            <a:gdLst>
                              <a:gd name="T0" fmla="*/ 30 w 30"/>
                              <a:gd name="T1" fmla="*/ 105 h 735"/>
                              <a:gd name="T2" fmla="*/ 15 w 30"/>
                              <a:gd name="T3" fmla="*/ 90 h 735"/>
                              <a:gd name="T4" fmla="*/ 15 w 30"/>
                              <a:gd name="T5" fmla="*/ 75 h 735"/>
                              <a:gd name="T6" fmla="*/ 0 w 30"/>
                              <a:gd name="T7" fmla="*/ 60 h 735"/>
                              <a:gd name="T8" fmla="*/ 0 w 30"/>
                              <a:gd name="T9" fmla="*/ 30 h 735"/>
                              <a:gd name="T10" fmla="*/ 0 w 30"/>
                              <a:gd name="T11" fmla="*/ 30 h 735"/>
                              <a:gd name="T12" fmla="*/ 0 w 30"/>
                              <a:gd name="T13" fmla="*/ 0 h 735"/>
                              <a:gd name="T14" fmla="*/ 0 w 30"/>
                              <a:gd name="T15" fmla="*/ 630 h 735"/>
                              <a:gd name="T16" fmla="*/ 0 w 30"/>
                              <a:gd name="T17" fmla="*/ 660 h 735"/>
                              <a:gd name="T18" fmla="*/ 0 w 30"/>
                              <a:gd name="T19" fmla="*/ 660 h 735"/>
                              <a:gd name="T20" fmla="*/ 0 w 30"/>
                              <a:gd name="T21" fmla="*/ 690 h 735"/>
                              <a:gd name="T22" fmla="*/ 15 w 30"/>
                              <a:gd name="T23" fmla="*/ 705 h 735"/>
                              <a:gd name="T24" fmla="*/ 15 w 30"/>
                              <a:gd name="T25" fmla="*/ 720 h 735"/>
                              <a:gd name="T26" fmla="*/ 30 w 30"/>
                              <a:gd name="T27" fmla="*/ 735 h 735"/>
                              <a:gd name="T28" fmla="*/ 30 w 30"/>
                              <a:gd name="T29" fmla="*/ 10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735">
                                <a:moveTo>
                                  <a:pt x="30" y="105"/>
                                </a:moveTo>
                                <a:lnTo>
                                  <a:pt x="15" y="90"/>
                                </a:lnTo>
                                <a:lnTo>
                                  <a:pt x="15" y="75"/>
                                </a:lnTo>
                                <a:lnTo>
                                  <a:pt x="0" y="60"/>
                                </a:lnTo>
                                <a:lnTo>
                                  <a:pt x="0" y="30"/>
                                </a:lnTo>
                                <a:lnTo>
                                  <a:pt x="0" y="30"/>
                                </a:lnTo>
                                <a:lnTo>
                                  <a:pt x="0" y="0"/>
                                </a:lnTo>
                                <a:lnTo>
                                  <a:pt x="0" y="630"/>
                                </a:lnTo>
                                <a:lnTo>
                                  <a:pt x="0" y="660"/>
                                </a:lnTo>
                                <a:lnTo>
                                  <a:pt x="0" y="660"/>
                                </a:lnTo>
                                <a:lnTo>
                                  <a:pt x="0" y="690"/>
                                </a:lnTo>
                                <a:lnTo>
                                  <a:pt x="15" y="705"/>
                                </a:lnTo>
                                <a:lnTo>
                                  <a:pt x="15" y="720"/>
                                </a:lnTo>
                                <a:lnTo>
                                  <a:pt x="30" y="735"/>
                                </a:lnTo>
                                <a:lnTo>
                                  <a:pt x="30" y="105"/>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2" name="Freeform 988"/>
                        <wps:cNvSpPr>
                          <a:spLocks/>
                        </wps:cNvSpPr>
                        <wps:spPr bwMode="auto">
                          <a:xfrm>
                            <a:off x="171450" y="1066087"/>
                            <a:ext cx="1390650" cy="396683"/>
                          </a:xfrm>
                          <a:custGeom>
                            <a:avLst/>
                            <a:gdLst>
                              <a:gd name="T0" fmla="*/ 2190 w 2190"/>
                              <a:gd name="T1" fmla="*/ 0 h 720"/>
                              <a:gd name="T2" fmla="*/ 0 w 2190"/>
                              <a:gd name="T3" fmla="*/ 90 h 720"/>
                              <a:gd name="T4" fmla="*/ 0 w 2190"/>
                              <a:gd name="T5" fmla="*/ 720 h 720"/>
                              <a:gd name="T6" fmla="*/ 2190 w 2190"/>
                              <a:gd name="T7" fmla="*/ 630 h 720"/>
                              <a:gd name="T8" fmla="*/ 2190 w 2190"/>
                              <a:gd name="T9" fmla="*/ 0 h 720"/>
                            </a:gdLst>
                            <a:ahLst/>
                            <a:cxnLst>
                              <a:cxn ang="0">
                                <a:pos x="T0" y="T1"/>
                              </a:cxn>
                              <a:cxn ang="0">
                                <a:pos x="T2" y="T3"/>
                              </a:cxn>
                              <a:cxn ang="0">
                                <a:pos x="T4" y="T5"/>
                              </a:cxn>
                              <a:cxn ang="0">
                                <a:pos x="T6" y="T7"/>
                              </a:cxn>
                              <a:cxn ang="0">
                                <a:pos x="T8" y="T9"/>
                              </a:cxn>
                            </a:cxnLst>
                            <a:rect l="0" t="0" r="r" b="b"/>
                            <a:pathLst>
                              <a:path w="2190" h="720">
                                <a:moveTo>
                                  <a:pt x="2190" y="0"/>
                                </a:moveTo>
                                <a:lnTo>
                                  <a:pt x="0" y="90"/>
                                </a:lnTo>
                                <a:lnTo>
                                  <a:pt x="0" y="720"/>
                                </a:lnTo>
                                <a:lnTo>
                                  <a:pt x="2190" y="630"/>
                                </a:lnTo>
                                <a:lnTo>
                                  <a:pt x="2190" y="0"/>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3" name="Freeform 989"/>
                        <wps:cNvSpPr>
                          <a:spLocks/>
                        </wps:cNvSpPr>
                        <wps:spPr bwMode="auto">
                          <a:xfrm>
                            <a:off x="142875" y="752046"/>
                            <a:ext cx="1419225" cy="371891"/>
                          </a:xfrm>
                          <a:custGeom>
                            <a:avLst/>
                            <a:gdLst>
                              <a:gd name="T0" fmla="*/ 30 w 2235"/>
                              <a:gd name="T1" fmla="*/ 675 h 675"/>
                              <a:gd name="T2" fmla="*/ 15 w 2235"/>
                              <a:gd name="T3" fmla="*/ 660 h 675"/>
                              <a:gd name="T4" fmla="*/ 15 w 2235"/>
                              <a:gd name="T5" fmla="*/ 645 h 675"/>
                              <a:gd name="T6" fmla="*/ 0 w 2235"/>
                              <a:gd name="T7" fmla="*/ 630 h 675"/>
                              <a:gd name="T8" fmla="*/ 0 w 2235"/>
                              <a:gd name="T9" fmla="*/ 600 h 675"/>
                              <a:gd name="T10" fmla="*/ 0 w 2235"/>
                              <a:gd name="T11" fmla="*/ 600 h 675"/>
                              <a:gd name="T12" fmla="*/ 0 w 2235"/>
                              <a:gd name="T13" fmla="*/ 570 h 675"/>
                              <a:gd name="T14" fmla="*/ 0 w 2235"/>
                              <a:gd name="T15" fmla="*/ 555 h 675"/>
                              <a:gd name="T16" fmla="*/ 0 w 2235"/>
                              <a:gd name="T17" fmla="*/ 540 h 675"/>
                              <a:gd name="T18" fmla="*/ 0 w 2235"/>
                              <a:gd name="T19" fmla="*/ 525 h 675"/>
                              <a:gd name="T20" fmla="*/ 15 w 2235"/>
                              <a:gd name="T21" fmla="*/ 510 h 675"/>
                              <a:gd name="T22" fmla="*/ 15 w 2235"/>
                              <a:gd name="T23" fmla="*/ 495 h 675"/>
                              <a:gd name="T24" fmla="*/ 30 w 2235"/>
                              <a:gd name="T25" fmla="*/ 480 h 675"/>
                              <a:gd name="T26" fmla="*/ 45 w 2235"/>
                              <a:gd name="T27" fmla="*/ 450 h 675"/>
                              <a:gd name="T28" fmla="*/ 60 w 2235"/>
                              <a:gd name="T29" fmla="*/ 450 h 675"/>
                              <a:gd name="T30" fmla="*/ 75 w 2235"/>
                              <a:gd name="T31" fmla="*/ 420 h 675"/>
                              <a:gd name="T32" fmla="*/ 90 w 2235"/>
                              <a:gd name="T33" fmla="*/ 405 h 675"/>
                              <a:gd name="T34" fmla="*/ 105 w 2235"/>
                              <a:gd name="T35" fmla="*/ 390 h 675"/>
                              <a:gd name="T36" fmla="*/ 135 w 2235"/>
                              <a:gd name="T37" fmla="*/ 375 h 675"/>
                              <a:gd name="T38" fmla="*/ 165 w 2235"/>
                              <a:gd name="T39" fmla="*/ 360 h 675"/>
                              <a:gd name="T40" fmla="*/ 180 w 2235"/>
                              <a:gd name="T41" fmla="*/ 345 h 675"/>
                              <a:gd name="T42" fmla="*/ 210 w 2235"/>
                              <a:gd name="T43" fmla="*/ 330 h 675"/>
                              <a:gd name="T44" fmla="*/ 240 w 2235"/>
                              <a:gd name="T45" fmla="*/ 315 h 675"/>
                              <a:gd name="T46" fmla="*/ 255 w 2235"/>
                              <a:gd name="T47" fmla="*/ 300 h 675"/>
                              <a:gd name="T48" fmla="*/ 300 w 2235"/>
                              <a:gd name="T49" fmla="*/ 285 h 675"/>
                              <a:gd name="T50" fmla="*/ 330 w 2235"/>
                              <a:gd name="T51" fmla="*/ 270 h 675"/>
                              <a:gd name="T52" fmla="*/ 360 w 2235"/>
                              <a:gd name="T53" fmla="*/ 255 h 675"/>
                              <a:gd name="T54" fmla="*/ 405 w 2235"/>
                              <a:gd name="T55" fmla="*/ 240 h 675"/>
                              <a:gd name="T56" fmla="*/ 450 w 2235"/>
                              <a:gd name="T57" fmla="*/ 225 h 675"/>
                              <a:gd name="T58" fmla="*/ 465 w 2235"/>
                              <a:gd name="T59" fmla="*/ 225 h 675"/>
                              <a:gd name="T60" fmla="*/ 525 w 2235"/>
                              <a:gd name="T61" fmla="*/ 210 h 675"/>
                              <a:gd name="T62" fmla="*/ 570 w 2235"/>
                              <a:gd name="T63" fmla="*/ 180 h 675"/>
                              <a:gd name="T64" fmla="*/ 600 w 2235"/>
                              <a:gd name="T65" fmla="*/ 180 h 675"/>
                              <a:gd name="T66" fmla="*/ 645 w 2235"/>
                              <a:gd name="T67" fmla="*/ 165 h 675"/>
                              <a:gd name="T68" fmla="*/ 705 w 2235"/>
                              <a:gd name="T69" fmla="*/ 150 h 675"/>
                              <a:gd name="T70" fmla="*/ 735 w 2235"/>
                              <a:gd name="T71" fmla="*/ 150 h 675"/>
                              <a:gd name="T72" fmla="*/ 795 w 2235"/>
                              <a:gd name="T73" fmla="*/ 135 h 675"/>
                              <a:gd name="T74" fmla="*/ 855 w 2235"/>
                              <a:gd name="T75" fmla="*/ 120 h 675"/>
                              <a:gd name="T76" fmla="*/ 885 w 2235"/>
                              <a:gd name="T77" fmla="*/ 120 h 675"/>
                              <a:gd name="T78" fmla="*/ 945 w 2235"/>
                              <a:gd name="T79" fmla="*/ 105 h 675"/>
                              <a:gd name="T80" fmla="*/ 1020 w 2235"/>
                              <a:gd name="T81" fmla="*/ 90 h 675"/>
                              <a:gd name="T82" fmla="*/ 1050 w 2235"/>
                              <a:gd name="T83" fmla="*/ 90 h 675"/>
                              <a:gd name="T84" fmla="*/ 1110 w 2235"/>
                              <a:gd name="T85" fmla="*/ 75 h 675"/>
                              <a:gd name="T86" fmla="*/ 1185 w 2235"/>
                              <a:gd name="T87" fmla="*/ 60 h 675"/>
                              <a:gd name="T88" fmla="*/ 1215 w 2235"/>
                              <a:gd name="T89" fmla="*/ 60 h 675"/>
                              <a:gd name="T90" fmla="*/ 1290 w 2235"/>
                              <a:gd name="T91" fmla="*/ 45 h 675"/>
                              <a:gd name="T92" fmla="*/ 1365 w 2235"/>
                              <a:gd name="T93" fmla="*/ 45 h 675"/>
                              <a:gd name="T94" fmla="*/ 1395 w 2235"/>
                              <a:gd name="T95" fmla="*/ 45 h 675"/>
                              <a:gd name="T96" fmla="*/ 1470 w 2235"/>
                              <a:gd name="T97" fmla="*/ 30 h 675"/>
                              <a:gd name="T98" fmla="*/ 1545 w 2235"/>
                              <a:gd name="T99" fmla="*/ 30 h 675"/>
                              <a:gd name="T100" fmla="*/ 1575 w 2235"/>
                              <a:gd name="T101" fmla="*/ 15 h 675"/>
                              <a:gd name="T102" fmla="*/ 1650 w 2235"/>
                              <a:gd name="T103" fmla="*/ 15 h 675"/>
                              <a:gd name="T104" fmla="*/ 1725 w 2235"/>
                              <a:gd name="T105" fmla="*/ 15 h 675"/>
                              <a:gd name="T106" fmla="*/ 1770 w 2235"/>
                              <a:gd name="T107" fmla="*/ 15 h 675"/>
                              <a:gd name="T108" fmla="*/ 1845 w 2235"/>
                              <a:gd name="T109" fmla="*/ 0 h 675"/>
                              <a:gd name="T110" fmla="*/ 1920 w 2235"/>
                              <a:gd name="T111" fmla="*/ 0 h 675"/>
                              <a:gd name="T112" fmla="*/ 1965 w 2235"/>
                              <a:gd name="T113" fmla="*/ 0 h 675"/>
                              <a:gd name="T114" fmla="*/ 2040 w 2235"/>
                              <a:gd name="T115" fmla="*/ 0 h 675"/>
                              <a:gd name="T116" fmla="*/ 2115 w 2235"/>
                              <a:gd name="T117" fmla="*/ 0 h 675"/>
                              <a:gd name="T118" fmla="*/ 2160 w 2235"/>
                              <a:gd name="T119" fmla="*/ 0 h 675"/>
                              <a:gd name="T120" fmla="*/ 2235 w 2235"/>
                              <a:gd name="T121" fmla="*/ 0 h 675"/>
                              <a:gd name="T122" fmla="*/ 2235 w 2235"/>
                              <a:gd name="T123" fmla="*/ 570 h 675"/>
                              <a:gd name="T124" fmla="*/ 30 w 2235"/>
                              <a:gd name="T125"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35" h="675">
                                <a:moveTo>
                                  <a:pt x="30" y="675"/>
                                </a:moveTo>
                                <a:lnTo>
                                  <a:pt x="15" y="660"/>
                                </a:lnTo>
                                <a:lnTo>
                                  <a:pt x="15" y="645"/>
                                </a:lnTo>
                                <a:lnTo>
                                  <a:pt x="0" y="630"/>
                                </a:lnTo>
                                <a:lnTo>
                                  <a:pt x="0" y="600"/>
                                </a:lnTo>
                                <a:lnTo>
                                  <a:pt x="0" y="600"/>
                                </a:lnTo>
                                <a:lnTo>
                                  <a:pt x="0" y="570"/>
                                </a:lnTo>
                                <a:lnTo>
                                  <a:pt x="0" y="555"/>
                                </a:lnTo>
                                <a:lnTo>
                                  <a:pt x="0" y="540"/>
                                </a:lnTo>
                                <a:lnTo>
                                  <a:pt x="0" y="525"/>
                                </a:lnTo>
                                <a:lnTo>
                                  <a:pt x="15" y="510"/>
                                </a:lnTo>
                                <a:lnTo>
                                  <a:pt x="15" y="495"/>
                                </a:lnTo>
                                <a:lnTo>
                                  <a:pt x="30" y="480"/>
                                </a:lnTo>
                                <a:lnTo>
                                  <a:pt x="45" y="450"/>
                                </a:lnTo>
                                <a:lnTo>
                                  <a:pt x="60" y="450"/>
                                </a:lnTo>
                                <a:lnTo>
                                  <a:pt x="75" y="420"/>
                                </a:lnTo>
                                <a:lnTo>
                                  <a:pt x="90" y="405"/>
                                </a:lnTo>
                                <a:lnTo>
                                  <a:pt x="105" y="390"/>
                                </a:lnTo>
                                <a:lnTo>
                                  <a:pt x="135" y="375"/>
                                </a:lnTo>
                                <a:lnTo>
                                  <a:pt x="165" y="360"/>
                                </a:lnTo>
                                <a:lnTo>
                                  <a:pt x="180" y="345"/>
                                </a:lnTo>
                                <a:lnTo>
                                  <a:pt x="210" y="330"/>
                                </a:lnTo>
                                <a:lnTo>
                                  <a:pt x="240" y="315"/>
                                </a:lnTo>
                                <a:lnTo>
                                  <a:pt x="255" y="300"/>
                                </a:lnTo>
                                <a:lnTo>
                                  <a:pt x="300" y="285"/>
                                </a:lnTo>
                                <a:lnTo>
                                  <a:pt x="330" y="270"/>
                                </a:lnTo>
                                <a:lnTo>
                                  <a:pt x="360" y="255"/>
                                </a:lnTo>
                                <a:lnTo>
                                  <a:pt x="405" y="240"/>
                                </a:lnTo>
                                <a:lnTo>
                                  <a:pt x="450" y="225"/>
                                </a:lnTo>
                                <a:lnTo>
                                  <a:pt x="465" y="225"/>
                                </a:lnTo>
                                <a:lnTo>
                                  <a:pt x="525" y="210"/>
                                </a:lnTo>
                                <a:lnTo>
                                  <a:pt x="570" y="180"/>
                                </a:lnTo>
                                <a:lnTo>
                                  <a:pt x="600" y="180"/>
                                </a:lnTo>
                                <a:lnTo>
                                  <a:pt x="645" y="165"/>
                                </a:lnTo>
                                <a:lnTo>
                                  <a:pt x="705" y="150"/>
                                </a:lnTo>
                                <a:lnTo>
                                  <a:pt x="735" y="150"/>
                                </a:lnTo>
                                <a:lnTo>
                                  <a:pt x="795" y="135"/>
                                </a:lnTo>
                                <a:lnTo>
                                  <a:pt x="855" y="120"/>
                                </a:lnTo>
                                <a:lnTo>
                                  <a:pt x="885" y="120"/>
                                </a:lnTo>
                                <a:lnTo>
                                  <a:pt x="945" y="105"/>
                                </a:lnTo>
                                <a:lnTo>
                                  <a:pt x="1020" y="90"/>
                                </a:lnTo>
                                <a:lnTo>
                                  <a:pt x="1050" y="90"/>
                                </a:lnTo>
                                <a:lnTo>
                                  <a:pt x="1110" y="75"/>
                                </a:lnTo>
                                <a:lnTo>
                                  <a:pt x="1185" y="60"/>
                                </a:lnTo>
                                <a:lnTo>
                                  <a:pt x="1215" y="60"/>
                                </a:lnTo>
                                <a:lnTo>
                                  <a:pt x="1290" y="45"/>
                                </a:lnTo>
                                <a:lnTo>
                                  <a:pt x="1365" y="45"/>
                                </a:lnTo>
                                <a:lnTo>
                                  <a:pt x="1395" y="45"/>
                                </a:lnTo>
                                <a:lnTo>
                                  <a:pt x="1470" y="30"/>
                                </a:lnTo>
                                <a:lnTo>
                                  <a:pt x="1545" y="30"/>
                                </a:lnTo>
                                <a:lnTo>
                                  <a:pt x="1575" y="15"/>
                                </a:lnTo>
                                <a:lnTo>
                                  <a:pt x="1650" y="15"/>
                                </a:lnTo>
                                <a:lnTo>
                                  <a:pt x="1725" y="15"/>
                                </a:lnTo>
                                <a:lnTo>
                                  <a:pt x="1770" y="15"/>
                                </a:lnTo>
                                <a:lnTo>
                                  <a:pt x="1845" y="0"/>
                                </a:lnTo>
                                <a:lnTo>
                                  <a:pt x="1920" y="0"/>
                                </a:lnTo>
                                <a:lnTo>
                                  <a:pt x="1965" y="0"/>
                                </a:lnTo>
                                <a:lnTo>
                                  <a:pt x="2040" y="0"/>
                                </a:lnTo>
                                <a:lnTo>
                                  <a:pt x="2115" y="0"/>
                                </a:lnTo>
                                <a:lnTo>
                                  <a:pt x="2160" y="0"/>
                                </a:lnTo>
                                <a:lnTo>
                                  <a:pt x="2235" y="0"/>
                                </a:lnTo>
                                <a:lnTo>
                                  <a:pt x="2235" y="570"/>
                                </a:lnTo>
                                <a:lnTo>
                                  <a:pt x="30" y="675"/>
                                </a:lnTo>
                                <a:close/>
                              </a:path>
                            </a:pathLst>
                          </a:custGeom>
                          <a:solidFill>
                            <a:srgbClr val="008000"/>
                          </a:solidFill>
                          <a:ln w="9525">
                            <a:solidFill>
                              <a:srgbClr val="3366FF"/>
                            </a:solidFill>
                            <a:prstDash val="solid"/>
                            <a:round/>
                            <a:headEnd/>
                            <a:tailEnd/>
                          </a:ln>
                        </wps:spPr>
                        <wps:bodyPr rot="0" vert="horz" wrap="square" lIns="91440" tIns="45720" rIns="91440" bIns="45720" anchor="t" anchorCtr="0" upright="1">
                          <a:noAutofit/>
                        </wps:bodyPr>
                      </wps:wsp>
                      <wps:wsp>
                        <wps:cNvPr id="14" name="Freeform 990"/>
                        <wps:cNvSpPr>
                          <a:spLocks/>
                        </wps:cNvSpPr>
                        <wps:spPr bwMode="auto">
                          <a:xfrm>
                            <a:off x="581025" y="1190050"/>
                            <a:ext cx="2819400" cy="669403"/>
                          </a:xfrm>
                          <a:custGeom>
                            <a:avLst/>
                            <a:gdLst>
                              <a:gd name="T0" fmla="*/ 4425 w 4440"/>
                              <a:gd name="T1" fmla="*/ 60 h 1215"/>
                              <a:gd name="T2" fmla="*/ 4380 w 4440"/>
                              <a:gd name="T3" fmla="*/ 120 h 1215"/>
                              <a:gd name="T4" fmla="*/ 4320 w 4440"/>
                              <a:gd name="T5" fmla="*/ 180 h 1215"/>
                              <a:gd name="T6" fmla="*/ 4230 w 4440"/>
                              <a:gd name="T7" fmla="*/ 255 h 1215"/>
                              <a:gd name="T8" fmla="*/ 4095 w 4440"/>
                              <a:gd name="T9" fmla="*/ 315 h 1215"/>
                              <a:gd name="T10" fmla="*/ 3960 w 4440"/>
                              <a:gd name="T11" fmla="*/ 360 h 1215"/>
                              <a:gd name="T12" fmla="*/ 3780 w 4440"/>
                              <a:gd name="T13" fmla="*/ 405 h 1215"/>
                              <a:gd name="T14" fmla="*/ 3570 w 4440"/>
                              <a:gd name="T15" fmla="*/ 465 h 1215"/>
                              <a:gd name="T16" fmla="*/ 3390 w 4440"/>
                              <a:gd name="T17" fmla="*/ 495 h 1215"/>
                              <a:gd name="T18" fmla="*/ 3150 w 4440"/>
                              <a:gd name="T19" fmla="*/ 525 h 1215"/>
                              <a:gd name="T20" fmla="*/ 2895 w 4440"/>
                              <a:gd name="T21" fmla="*/ 555 h 1215"/>
                              <a:gd name="T22" fmla="*/ 2670 w 4440"/>
                              <a:gd name="T23" fmla="*/ 570 h 1215"/>
                              <a:gd name="T24" fmla="*/ 2400 w 4440"/>
                              <a:gd name="T25" fmla="*/ 585 h 1215"/>
                              <a:gd name="T26" fmla="*/ 2130 w 4440"/>
                              <a:gd name="T27" fmla="*/ 585 h 1215"/>
                              <a:gd name="T28" fmla="*/ 1890 w 4440"/>
                              <a:gd name="T29" fmla="*/ 570 h 1215"/>
                              <a:gd name="T30" fmla="*/ 1620 w 4440"/>
                              <a:gd name="T31" fmla="*/ 555 h 1215"/>
                              <a:gd name="T32" fmla="*/ 1365 w 4440"/>
                              <a:gd name="T33" fmla="*/ 540 h 1215"/>
                              <a:gd name="T34" fmla="*/ 1155 w 4440"/>
                              <a:gd name="T35" fmla="*/ 510 h 1215"/>
                              <a:gd name="T36" fmla="*/ 915 w 4440"/>
                              <a:gd name="T37" fmla="*/ 480 h 1215"/>
                              <a:gd name="T38" fmla="*/ 705 w 4440"/>
                              <a:gd name="T39" fmla="*/ 435 h 1215"/>
                              <a:gd name="T40" fmla="*/ 540 w 4440"/>
                              <a:gd name="T41" fmla="*/ 390 h 1215"/>
                              <a:gd name="T42" fmla="*/ 375 w 4440"/>
                              <a:gd name="T43" fmla="*/ 330 h 1215"/>
                              <a:gd name="T44" fmla="*/ 225 w 4440"/>
                              <a:gd name="T45" fmla="*/ 270 h 1215"/>
                              <a:gd name="T46" fmla="*/ 135 w 4440"/>
                              <a:gd name="T47" fmla="*/ 225 h 1215"/>
                              <a:gd name="T48" fmla="*/ 45 w 4440"/>
                              <a:gd name="T49" fmla="*/ 150 h 1215"/>
                              <a:gd name="T50" fmla="*/ 0 w 4440"/>
                              <a:gd name="T51" fmla="*/ 735 h 1215"/>
                              <a:gd name="T52" fmla="*/ 60 w 4440"/>
                              <a:gd name="T53" fmla="*/ 810 h 1215"/>
                              <a:gd name="T54" fmla="*/ 150 w 4440"/>
                              <a:gd name="T55" fmla="*/ 855 h 1215"/>
                              <a:gd name="T56" fmla="*/ 270 w 4440"/>
                              <a:gd name="T57" fmla="*/ 930 h 1215"/>
                              <a:gd name="T58" fmla="*/ 420 w 4440"/>
                              <a:gd name="T59" fmla="*/ 975 h 1215"/>
                              <a:gd name="T60" fmla="*/ 570 w 4440"/>
                              <a:gd name="T61" fmla="*/ 1035 h 1215"/>
                              <a:gd name="T62" fmla="*/ 765 w 4440"/>
                              <a:gd name="T63" fmla="*/ 1080 h 1215"/>
                              <a:gd name="T64" fmla="*/ 990 w 4440"/>
                              <a:gd name="T65" fmla="*/ 1125 h 1215"/>
                              <a:gd name="T66" fmla="*/ 1185 w 4440"/>
                              <a:gd name="T67" fmla="*/ 1155 h 1215"/>
                              <a:gd name="T68" fmla="*/ 1440 w 4440"/>
                              <a:gd name="T69" fmla="*/ 1170 h 1215"/>
                              <a:gd name="T70" fmla="*/ 1695 w 4440"/>
                              <a:gd name="T71" fmla="*/ 1200 h 1215"/>
                              <a:gd name="T72" fmla="*/ 1935 w 4440"/>
                              <a:gd name="T73" fmla="*/ 1200 h 1215"/>
                              <a:gd name="T74" fmla="*/ 2205 w 4440"/>
                              <a:gd name="T75" fmla="*/ 1215 h 1215"/>
                              <a:gd name="T76" fmla="*/ 2475 w 4440"/>
                              <a:gd name="T77" fmla="*/ 1200 h 1215"/>
                              <a:gd name="T78" fmla="*/ 2700 w 4440"/>
                              <a:gd name="T79" fmla="*/ 1200 h 1215"/>
                              <a:gd name="T80" fmla="*/ 2970 w 4440"/>
                              <a:gd name="T81" fmla="*/ 1170 h 1215"/>
                              <a:gd name="T82" fmla="*/ 3210 w 4440"/>
                              <a:gd name="T83" fmla="*/ 1155 h 1215"/>
                              <a:gd name="T84" fmla="*/ 3420 w 4440"/>
                              <a:gd name="T85" fmla="*/ 1125 h 1215"/>
                              <a:gd name="T86" fmla="*/ 3645 w 4440"/>
                              <a:gd name="T87" fmla="*/ 1080 h 1215"/>
                              <a:gd name="T88" fmla="*/ 3840 w 4440"/>
                              <a:gd name="T89" fmla="*/ 1035 h 1215"/>
                              <a:gd name="T90" fmla="*/ 3990 w 4440"/>
                              <a:gd name="T91" fmla="*/ 975 h 1215"/>
                              <a:gd name="T92" fmla="*/ 4140 w 4440"/>
                              <a:gd name="T93" fmla="*/ 930 h 1215"/>
                              <a:gd name="T94" fmla="*/ 4260 w 4440"/>
                              <a:gd name="T95" fmla="*/ 855 h 1215"/>
                              <a:gd name="T96" fmla="*/ 4335 w 4440"/>
                              <a:gd name="T97" fmla="*/ 810 h 1215"/>
                              <a:gd name="T98" fmla="*/ 4395 w 4440"/>
                              <a:gd name="T99" fmla="*/ 735 h 1215"/>
                              <a:gd name="T100" fmla="*/ 4440 w 4440"/>
                              <a:gd name="T101" fmla="*/ 66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40" h="1215">
                                <a:moveTo>
                                  <a:pt x="4440" y="0"/>
                                </a:moveTo>
                                <a:lnTo>
                                  <a:pt x="4440" y="30"/>
                                </a:lnTo>
                                <a:lnTo>
                                  <a:pt x="4440" y="30"/>
                                </a:lnTo>
                                <a:lnTo>
                                  <a:pt x="4425" y="60"/>
                                </a:lnTo>
                                <a:lnTo>
                                  <a:pt x="4425" y="75"/>
                                </a:lnTo>
                                <a:lnTo>
                                  <a:pt x="4410" y="90"/>
                                </a:lnTo>
                                <a:lnTo>
                                  <a:pt x="4395" y="105"/>
                                </a:lnTo>
                                <a:lnTo>
                                  <a:pt x="4380" y="120"/>
                                </a:lnTo>
                                <a:lnTo>
                                  <a:pt x="4380" y="135"/>
                                </a:lnTo>
                                <a:lnTo>
                                  <a:pt x="4365" y="150"/>
                                </a:lnTo>
                                <a:lnTo>
                                  <a:pt x="4335" y="180"/>
                                </a:lnTo>
                                <a:lnTo>
                                  <a:pt x="4320" y="180"/>
                                </a:lnTo>
                                <a:lnTo>
                                  <a:pt x="4305" y="195"/>
                                </a:lnTo>
                                <a:lnTo>
                                  <a:pt x="4275" y="225"/>
                                </a:lnTo>
                                <a:lnTo>
                                  <a:pt x="4260" y="225"/>
                                </a:lnTo>
                                <a:lnTo>
                                  <a:pt x="4230" y="255"/>
                                </a:lnTo>
                                <a:lnTo>
                                  <a:pt x="4200" y="270"/>
                                </a:lnTo>
                                <a:lnTo>
                                  <a:pt x="4170" y="270"/>
                                </a:lnTo>
                                <a:lnTo>
                                  <a:pt x="4140" y="300"/>
                                </a:lnTo>
                                <a:lnTo>
                                  <a:pt x="4095" y="315"/>
                                </a:lnTo>
                                <a:lnTo>
                                  <a:pt x="4080" y="315"/>
                                </a:lnTo>
                                <a:lnTo>
                                  <a:pt x="4035" y="330"/>
                                </a:lnTo>
                                <a:lnTo>
                                  <a:pt x="3990" y="345"/>
                                </a:lnTo>
                                <a:lnTo>
                                  <a:pt x="3960" y="360"/>
                                </a:lnTo>
                                <a:lnTo>
                                  <a:pt x="3915" y="375"/>
                                </a:lnTo>
                                <a:lnTo>
                                  <a:pt x="3855" y="390"/>
                                </a:lnTo>
                                <a:lnTo>
                                  <a:pt x="3840" y="405"/>
                                </a:lnTo>
                                <a:lnTo>
                                  <a:pt x="3780" y="405"/>
                                </a:lnTo>
                                <a:lnTo>
                                  <a:pt x="3720" y="420"/>
                                </a:lnTo>
                                <a:lnTo>
                                  <a:pt x="3690" y="435"/>
                                </a:lnTo>
                                <a:lnTo>
                                  <a:pt x="3645" y="450"/>
                                </a:lnTo>
                                <a:lnTo>
                                  <a:pt x="3570" y="465"/>
                                </a:lnTo>
                                <a:lnTo>
                                  <a:pt x="3540" y="465"/>
                                </a:lnTo>
                                <a:lnTo>
                                  <a:pt x="3480" y="480"/>
                                </a:lnTo>
                                <a:lnTo>
                                  <a:pt x="3420" y="495"/>
                                </a:lnTo>
                                <a:lnTo>
                                  <a:pt x="3390" y="495"/>
                                </a:lnTo>
                                <a:lnTo>
                                  <a:pt x="3315" y="510"/>
                                </a:lnTo>
                                <a:lnTo>
                                  <a:pt x="3255" y="510"/>
                                </a:lnTo>
                                <a:lnTo>
                                  <a:pt x="3210" y="525"/>
                                </a:lnTo>
                                <a:lnTo>
                                  <a:pt x="3150" y="525"/>
                                </a:lnTo>
                                <a:lnTo>
                                  <a:pt x="3075" y="540"/>
                                </a:lnTo>
                                <a:lnTo>
                                  <a:pt x="3045" y="540"/>
                                </a:lnTo>
                                <a:lnTo>
                                  <a:pt x="2970" y="540"/>
                                </a:lnTo>
                                <a:lnTo>
                                  <a:pt x="2895" y="555"/>
                                </a:lnTo>
                                <a:lnTo>
                                  <a:pt x="2850" y="555"/>
                                </a:lnTo>
                                <a:lnTo>
                                  <a:pt x="2775" y="555"/>
                                </a:lnTo>
                                <a:lnTo>
                                  <a:pt x="2700" y="570"/>
                                </a:lnTo>
                                <a:lnTo>
                                  <a:pt x="2670" y="570"/>
                                </a:lnTo>
                                <a:lnTo>
                                  <a:pt x="2595" y="570"/>
                                </a:lnTo>
                                <a:lnTo>
                                  <a:pt x="2505" y="570"/>
                                </a:lnTo>
                                <a:lnTo>
                                  <a:pt x="2475" y="570"/>
                                </a:lnTo>
                                <a:lnTo>
                                  <a:pt x="2400" y="585"/>
                                </a:lnTo>
                                <a:lnTo>
                                  <a:pt x="2325" y="585"/>
                                </a:lnTo>
                                <a:lnTo>
                                  <a:pt x="2280" y="585"/>
                                </a:lnTo>
                                <a:lnTo>
                                  <a:pt x="2205" y="585"/>
                                </a:lnTo>
                                <a:lnTo>
                                  <a:pt x="2130" y="585"/>
                                </a:lnTo>
                                <a:lnTo>
                                  <a:pt x="2085" y="585"/>
                                </a:lnTo>
                                <a:lnTo>
                                  <a:pt x="2010" y="585"/>
                                </a:lnTo>
                                <a:lnTo>
                                  <a:pt x="1935" y="570"/>
                                </a:lnTo>
                                <a:lnTo>
                                  <a:pt x="1890" y="570"/>
                                </a:lnTo>
                                <a:lnTo>
                                  <a:pt x="1815" y="570"/>
                                </a:lnTo>
                                <a:lnTo>
                                  <a:pt x="1740" y="570"/>
                                </a:lnTo>
                                <a:lnTo>
                                  <a:pt x="1695" y="570"/>
                                </a:lnTo>
                                <a:lnTo>
                                  <a:pt x="1620" y="555"/>
                                </a:lnTo>
                                <a:lnTo>
                                  <a:pt x="1545" y="555"/>
                                </a:lnTo>
                                <a:lnTo>
                                  <a:pt x="1515" y="555"/>
                                </a:lnTo>
                                <a:lnTo>
                                  <a:pt x="1440" y="540"/>
                                </a:lnTo>
                                <a:lnTo>
                                  <a:pt x="1365" y="540"/>
                                </a:lnTo>
                                <a:lnTo>
                                  <a:pt x="1335" y="540"/>
                                </a:lnTo>
                                <a:lnTo>
                                  <a:pt x="1260" y="525"/>
                                </a:lnTo>
                                <a:lnTo>
                                  <a:pt x="1185" y="525"/>
                                </a:lnTo>
                                <a:lnTo>
                                  <a:pt x="1155" y="510"/>
                                </a:lnTo>
                                <a:lnTo>
                                  <a:pt x="1080" y="510"/>
                                </a:lnTo>
                                <a:lnTo>
                                  <a:pt x="1020" y="495"/>
                                </a:lnTo>
                                <a:lnTo>
                                  <a:pt x="990" y="495"/>
                                </a:lnTo>
                                <a:lnTo>
                                  <a:pt x="915" y="480"/>
                                </a:lnTo>
                                <a:lnTo>
                                  <a:pt x="855" y="465"/>
                                </a:lnTo>
                                <a:lnTo>
                                  <a:pt x="825" y="465"/>
                                </a:lnTo>
                                <a:lnTo>
                                  <a:pt x="765" y="450"/>
                                </a:lnTo>
                                <a:lnTo>
                                  <a:pt x="705" y="435"/>
                                </a:lnTo>
                                <a:lnTo>
                                  <a:pt x="675" y="420"/>
                                </a:lnTo>
                                <a:lnTo>
                                  <a:pt x="615" y="405"/>
                                </a:lnTo>
                                <a:lnTo>
                                  <a:pt x="570" y="405"/>
                                </a:lnTo>
                                <a:lnTo>
                                  <a:pt x="540" y="390"/>
                                </a:lnTo>
                                <a:lnTo>
                                  <a:pt x="495" y="375"/>
                                </a:lnTo>
                                <a:lnTo>
                                  <a:pt x="435" y="360"/>
                                </a:lnTo>
                                <a:lnTo>
                                  <a:pt x="420" y="345"/>
                                </a:lnTo>
                                <a:lnTo>
                                  <a:pt x="375" y="330"/>
                                </a:lnTo>
                                <a:lnTo>
                                  <a:pt x="330" y="315"/>
                                </a:lnTo>
                                <a:lnTo>
                                  <a:pt x="300" y="315"/>
                                </a:lnTo>
                                <a:lnTo>
                                  <a:pt x="270" y="300"/>
                                </a:lnTo>
                                <a:lnTo>
                                  <a:pt x="225" y="270"/>
                                </a:lnTo>
                                <a:lnTo>
                                  <a:pt x="210" y="270"/>
                                </a:lnTo>
                                <a:lnTo>
                                  <a:pt x="180" y="255"/>
                                </a:lnTo>
                                <a:lnTo>
                                  <a:pt x="150" y="225"/>
                                </a:lnTo>
                                <a:lnTo>
                                  <a:pt x="135" y="225"/>
                                </a:lnTo>
                                <a:lnTo>
                                  <a:pt x="105" y="195"/>
                                </a:lnTo>
                                <a:lnTo>
                                  <a:pt x="75" y="180"/>
                                </a:lnTo>
                                <a:lnTo>
                                  <a:pt x="60" y="180"/>
                                </a:lnTo>
                                <a:lnTo>
                                  <a:pt x="45" y="150"/>
                                </a:lnTo>
                                <a:lnTo>
                                  <a:pt x="30" y="135"/>
                                </a:lnTo>
                                <a:lnTo>
                                  <a:pt x="15" y="120"/>
                                </a:lnTo>
                                <a:lnTo>
                                  <a:pt x="0" y="105"/>
                                </a:lnTo>
                                <a:lnTo>
                                  <a:pt x="0" y="735"/>
                                </a:lnTo>
                                <a:lnTo>
                                  <a:pt x="15" y="750"/>
                                </a:lnTo>
                                <a:lnTo>
                                  <a:pt x="30" y="765"/>
                                </a:lnTo>
                                <a:lnTo>
                                  <a:pt x="45" y="780"/>
                                </a:lnTo>
                                <a:lnTo>
                                  <a:pt x="60" y="810"/>
                                </a:lnTo>
                                <a:lnTo>
                                  <a:pt x="75" y="810"/>
                                </a:lnTo>
                                <a:lnTo>
                                  <a:pt x="105" y="825"/>
                                </a:lnTo>
                                <a:lnTo>
                                  <a:pt x="135" y="855"/>
                                </a:lnTo>
                                <a:lnTo>
                                  <a:pt x="150" y="855"/>
                                </a:lnTo>
                                <a:lnTo>
                                  <a:pt x="180" y="885"/>
                                </a:lnTo>
                                <a:lnTo>
                                  <a:pt x="210" y="900"/>
                                </a:lnTo>
                                <a:lnTo>
                                  <a:pt x="225" y="900"/>
                                </a:lnTo>
                                <a:lnTo>
                                  <a:pt x="270" y="930"/>
                                </a:lnTo>
                                <a:lnTo>
                                  <a:pt x="300" y="945"/>
                                </a:lnTo>
                                <a:lnTo>
                                  <a:pt x="330" y="945"/>
                                </a:lnTo>
                                <a:lnTo>
                                  <a:pt x="375" y="960"/>
                                </a:lnTo>
                                <a:lnTo>
                                  <a:pt x="420" y="975"/>
                                </a:lnTo>
                                <a:lnTo>
                                  <a:pt x="435" y="990"/>
                                </a:lnTo>
                                <a:lnTo>
                                  <a:pt x="495" y="1005"/>
                                </a:lnTo>
                                <a:lnTo>
                                  <a:pt x="540" y="1020"/>
                                </a:lnTo>
                                <a:lnTo>
                                  <a:pt x="570" y="1035"/>
                                </a:lnTo>
                                <a:lnTo>
                                  <a:pt x="615" y="1035"/>
                                </a:lnTo>
                                <a:lnTo>
                                  <a:pt x="675" y="1050"/>
                                </a:lnTo>
                                <a:lnTo>
                                  <a:pt x="705" y="1065"/>
                                </a:lnTo>
                                <a:lnTo>
                                  <a:pt x="765" y="1080"/>
                                </a:lnTo>
                                <a:lnTo>
                                  <a:pt x="825" y="1095"/>
                                </a:lnTo>
                                <a:lnTo>
                                  <a:pt x="855" y="1095"/>
                                </a:lnTo>
                                <a:lnTo>
                                  <a:pt x="915" y="1110"/>
                                </a:lnTo>
                                <a:lnTo>
                                  <a:pt x="990" y="1125"/>
                                </a:lnTo>
                                <a:lnTo>
                                  <a:pt x="1020" y="1125"/>
                                </a:lnTo>
                                <a:lnTo>
                                  <a:pt x="1080" y="1140"/>
                                </a:lnTo>
                                <a:lnTo>
                                  <a:pt x="1155" y="1140"/>
                                </a:lnTo>
                                <a:lnTo>
                                  <a:pt x="1185" y="1155"/>
                                </a:lnTo>
                                <a:lnTo>
                                  <a:pt x="1260" y="1155"/>
                                </a:lnTo>
                                <a:lnTo>
                                  <a:pt x="1335" y="1170"/>
                                </a:lnTo>
                                <a:lnTo>
                                  <a:pt x="1365" y="1170"/>
                                </a:lnTo>
                                <a:lnTo>
                                  <a:pt x="1440" y="1170"/>
                                </a:lnTo>
                                <a:lnTo>
                                  <a:pt x="1515" y="1185"/>
                                </a:lnTo>
                                <a:lnTo>
                                  <a:pt x="1545" y="1185"/>
                                </a:lnTo>
                                <a:lnTo>
                                  <a:pt x="1620" y="1185"/>
                                </a:lnTo>
                                <a:lnTo>
                                  <a:pt x="1695" y="1200"/>
                                </a:lnTo>
                                <a:lnTo>
                                  <a:pt x="1740" y="1200"/>
                                </a:lnTo>
                                <a:lnTo>
                                  <a:pt x="1815" y="1200"/>
                                </a:lnTo>
                                <a:lnTo>
                                  <a:pt x="1890" y="1200"/>
                                </a:lnTo>
                                <a:lnTo>
                                  <a:pt x="1935" y="1200"/>
                                </a:lnTo>
                                <a:lnTo>
                                  <a:pt x="2010" y="1215"/>
                                </a:lnTo>
                                <a:lnTo>
                                  <a:pt x="2085" y="1215"/>
                                </a:lnTo>
                                <a:lnTo>
                                  <a:pt x="2130" y="1215"/>
                                </a:lnTo>
                                <a:lnTo>
                                  <a:pt x="2205" y="1215"/>
                                </a:lnTo>
                                <a:lnTo>
                                  <a:pt x="2280" y="1215"/>
                                </a:lnTo>
                                <a:lnTo>
                                  <a:pt x="2325" y="1215"/>
                                </a:lnTo>
                                <a:lnTo>
                                  <a:pt x="2400" y="1215"/>
                                </a:lnTo>
                                <a:lnTo>
                                  <a:pt x="2475" y="1200"/>
                                </a:lnTo>
                                <a:lnTo>
                                  <a:pt x="2505" y="1200"/>
                                </a:lnTo>
                                <a:lnTo>
                                  <a:pt x="2595" y="1200"/>
                                </a:lnTo>
                                <a:lnTo>
                                  <a:pt x="2670" y="1200"/>
                                </a:lnTo>
                                <a:lnTo>
                                  <a:pt x="2700" y="1200"/>
                                </a:lnTo>
                                <a:lnTo>
                                  <a:pt x="2775" y="1185"/>
                                </a:lnTo>
                                <a:lnTo>
                                  <a:pt x="2850" y="1185"/>
                                </a:lnTo>
                                <a:lnTo>
                                  <a:pt x="2895" y="1185"/>
                                </a:lnTo>
                                <a:lnTo>
                                  <a:pt x="2970" y="1170"/>
                                </a:lnTo>
                                <a:lnTo>
                                  <a:pt x="3045" y="1170"/>
                                </a:lnTo>
                                <a:lnTo>
                                  <a:pt x="3075" y="1170"/>
                                </a:lnTo>
                                <a:lnTo>
                                  <a:pt x="3150" y="1155"/>
                                </a:lnTo>
                                <a:lnTo>
                                  <a:pt x="3210" y="1155"/>
                                </a:lnTo>
                                <a:lnTo>
                                  <a:pt x="3255" y="1140"/>
                                </a:lnTo>
                                <a:lnTo>
                                  <a:pt x="3315" y="1140"/>
                                </a:lnTo>
                                <a:lnTo>
                                  <a:pt x="3390" y="1125"/>
                                </a:lnTo>
                                <a:lnTo>
                                  <a:pt x="3420" y="1125"/>
                                </a:lnTo>
                                <a:lnTo>
                                  <a:pt x="3480" y="1110"/>
                                </a:lnTo>
                                <a:lnTo>
                                  <a:pt x="3540" y="1095"/>
                                </a:lnTo>
                                <a:lnTo>
                                  <a:pt x="3570" y="1095"/>
                                </a:lnTo>
                                <a:lnTo>
                                  <a:pt x="3645" y="1080"/>
                                </a:lnTo>
                                <a:lnTo>
                                  <a:pt x="3690" y="1065"/>
                                </a:lnTo>
                                <a:lnTo>
                                  <a:pt x="3720" y="1050"/>
                                </a:lnTo>
                                <a:lnTo>
                                  <a:pt x="3780" y="1035"/>
                                </a:lnTo>
                                <a:lnTo>
                                  <a:pt x="3840" y="1035"/>
                                </a:lnTo>
                                <a:lnTo>
                                  <a:pt x="3855" y="1020"/>
                                </a:lnTo>
                                <a:lnTo>
                                  <a:pt x="3915" y="1005"/>
                                </a:lnTo>
                                <a:lnTo>
                                  <a:pt x="3960" y="990"/>
                                </a:lnTo>
                                <a:lnTo>
                                  <a:pt x="3990" y="975"/>
                                </a:lnTo>
                                <a:lnTo>
                                  <a:pt x="4035" y="960"/>
                                </a:lnTo>
                                <a:lnTo>
                                  <a:pt x="4080" y="945"/>
                                </a:lnTo>
                                <a:lnTo>
                                  <a:pt x="4095" y="945"/>
                                </a:lnTo>
                                <a:lnTo>
                                  <a:pt x="4140" y="930"/>
                                </a:lnTo>
                                <a:lnTo>
                                  <a:pt x="4170" y="900"/>
                                </a:lnTo>
                                <a:lnTo>
                                  <a:pt x="4200" y="900"/>
                                </a:lnTo>
                                <a:lnTo>
                                  <a:pt x="4230" y="885"/>
                                </a:lnTo>
                                <a:lnTo>
                                  <a:pt x="4260" y="855"/>
                                </a:lnTo>
                                <a:lnTo>
                                  <a:pt x="4275" y="855"/>
                                </a:lnTo>
                                <a:lnTo>
                                  <a:pt x="4305" y="825"/>
                                </a:lnTo>
                                <a:lnTo>
                                  <a:pt x="4320" y="810"/>
                                </a:lnTo>
                                <a:lnTo>
                                  <a:pt x="4335" y="810"/>
                                </a:lnTo>
                                <a:lnTo>
                                  <a:pt x="4365" y="780"/>
                                </a:lnTo>
                                <a:lnTo>
                                  <a:pt x="4380" y="765"/>
                                </a:lnTo>
                                <a:lnTo>
                                  <a:pt x="4380" y="750"/>
                                </a:lnTo>
                                <a:lnTo>
                                  <a:pt x="4395" y="735"/>
                                </a:lnTo>
                                <a:lnTo>
                                  <a:pt x="4410" y="720"/>
                                </a:lnTo>
                                <a:lnTo>
                                  <a:pt x="4425" y="705"/>
                                </a:lnTo>
                                <a:lnTo>
                                  <a:pt x="4425" y="690"/>
                                </a:lnTo>
                                <a:lnTo>
                                  <a:pt x="4440" y="660"/>
                                </a:lnTo>
                                <a:lnTo>
                                  <a:pt x="4440" y="660"/>
                                </a:lnTo>
                                <a:lnTo>
                                  <a:pt x="4440" y="630"/>
                                </a:lnTo>
                                <a:lnTo>
                                  <a:pt x="4440" y="0"/>
                                </a:lnTo>
                                <a:close/>
                              </a:path>
                            </a:pathLst>
                          </a:custGeom>
                          <a:solidFill>
                            <a:srgbClr val="803300"/>
                          </a:solidFill>
                          <a:ln w="9525">
                            <a:solidFill>
                              <a:srgbClr val="3366FF"/>
                            </a:solidFill>
                            <a:prstDash val="solid"/>
                            <a:round/>
                            <a:headEnd/>
                            <a:tailEnd/>
                          </a:ln>
                        </wps:spPr>
                        <wps:bodyPr rot="0" vert="horz" wrap="square" lIns="91440" tIns="45720" rIns="91440" bIns="45720" anchor="t" anchorCtr="0" upright="1">
                          <a:noAutofit/>
                        </wps:bodyPr>
                      </wps:wsp>
                      <wps:wsp>
                        <wps:cNvPr id="15" name="Freeform 991"/>
                        <wps:cNvSpPr>
                          <a:spLocks/>
                        </wps:cNvSpPr>
                        <wps:spPr bwMode="auto">
                          <a:xfrm>
                            <a:off x="581025" y="991709"/>
                            <a:ext cx="2819400" cy="520647"/>
                          </a:xfrm>
                          <a:custGeom>
                            <a:avLst/>
                            <a:gdLst>
                              <a:gd name="T0" fmla="*/ 3990 w 4440"/>
                              <a:gd name="T1" fmla="*/ 15 h 945"/>
                              <a:gd name="T2" fmla="*/ 4095 w 4440"/>
                              <a:gd name="T3" fmla="*/ 60 h 945"/>
                              <a:gd name="T4" fmla="*/ 4200 w 4440"/>
                              <a:gd name="T5" fmla="*/ 105 h 945"/>
                              <a:gd name="T6" fmla="*/ 4275 w 4440"/>
                              <a:gd name="T7" fmla="*/ 150 h 945"/>
                              <a:gd name="T8" fmla="*/ 4335 w 4440"/>
                              <a:gd name="T9" fmla="*/ 195 h 945"/>
                              <a:gd name="T10" fmla="*/ 4380 w 4440"/>
                              <a:gd name="T11" fmla="*/ 240 h 945"/>
                              <a:gd name="T12" fmla="*/ 4425 w 4440"/>
                              <a:gd name="T13" fmla="*/ 300 h 945"/>
                              <a:gd name="T14" fmla="*/ 4440 w 4440"/>
                              <a:gd name="T15" fmla="*/ 345 h 945"/>
                              <a:gd name="T16" fmla="*/ 4440 w 4440"/>
                              <a:gd name="T17" fmla="*/ 390 h 945"/>
                              <a:gd name="T18" fmla="*/ 4410 w 4440"/>
                              <a:gd name="T19" fmla="*/ 450 h 945"/>
                              <a:gd name="T20" fmla="*/ 4380 w 4440"/>
                              <a:gd name="T21" fmla="*/ 495 h 945"/>
                              <a:gd name="T22" fmla="*/ 4320 w 4440"/>
                              <a:gd name="T23" fmla="*/ 540 h 945"/>
                              <a:gd name="T24" fmla="*/ 4260 w 4440"/>
                              <a:gd name="T25" fmla="*/ 585 h 945"/>
                              <a:gd name="T26" fmla="*/ 4170 w 4440"/>
                              <a:gd name="T27" fmla="*/ 630 h 945"/>
                              <a:gd name="T28" fmla="*/ 4080 w 4440"/>
                              <a:gd name="T29" fmla="*/ 675 h 945"/>
                              <a:gd name="T30" fmla="*/ 3960 w 4440"/>
                              <a:gd name="T31" fmla="*/ 720 h 945"/>
                              <a:gd name="T32" fmla="*/ 3840 w 4440"/>
                              <a:gd name="T33" fmla="*/ 765 h 945"/>
                              <a:gd name="T34" fmla="*/ 3690 w 4440"/>
                              <a:gd name="T35" fmla="*/ 795 h 945"/>
                              <a:gd name="T36" fmla="*/ 3540 w 4440"/>
                              <a:gd name="T37" fmla="*/ 825 h 945"/>
                              <a:gd name="T38" fmla="*/ 3390 w 4440"/>
                              <a:gd name="T39" fmla="*/ 855 h 945"/>
                              <a:gd name="T40" fmla="*/ 3210 w 4440"/>
                              <a:gd name="T41" fmla="*/ 885 h 945"/>
                              <a:gd name="T42" fmla="*/ 3045 w 4440"/>
                              <a:gd name="T43" fmla="*/ 900 h 945"/>
                              <a:gd name="T44" fmla="*/ 2850 w 4440"/>
                              <a:gd name="T45" fmla="*/ 915 h 945"/>
                              <a:gd name="T46" fmla="*/ 2670 w 4440"/>
                              <a:gd name="T47" fmla="*/ 930 h 945"/>
                              <a:gd name="T48" fmla="*/ 2475 w 4440"/>
                              <a:gd name="T49" fmla="*/ 930 h 945"/>
                              <a:gd name="T50" fmla="*/ 2280 w 4440"/>
                              <a:gd name="T51" fmla="*/ 945 h 945"/>
                              <a:gd name="T52" fmla="*/ 2085 w 4440"/>
                              <a:gd name="T53" fmla="*/ 945 h 945"/>
                              <a:gd name="T54" fmla="*/ 1890 w 4440"/>
                              <a:gd name="T55" fmla="*/ 930 h 945"/>
                              <a:gd name="T56" fmla="*/ 1695 w 4440"/>
                              <a:gd name="T57" fmla="*/ 930 h 945"/>
                              <a:gd name="T58" fmla="*/ 1515 w 4440"/>
                              <a:gd name="T59" fmla="*/ 915 h 945"/>
                              <a:gd name="T60" fmla="*/ 1335 w 4440"/>
                              <a:gd name="T61" fmla="*/ 900 h 945"/>
                              <a:gd name="T62" fmla="*/ 1155 w 4440"/>
                              <a:gd name="T63" fmla="*/ 870 h 945"/>
                              <a:gd name="T64" fmla="*/ 990 w 4440"/>
                              <a:gd name="T65" fmla="*/ 855 h 945"/>
                              <a:gd name="T66" fmla="*/ 825 w 4440"/>
                              <a:gd name="T67" fmla="*/ 825 h 945"/>
                              <a:gd name="T68" fmla="*/ 675 w 4440"/>
                              <a:gd name="T69" fmla="*/ 780 h 945"/>
                              <a:gd name="T70" fmla="*/ 540 w 4440"/>
                              <a:gd name="T71" fmla="*/ 750 h 945"/>
                              <a:gd name="T72" fmla="*/ 420 w 4440"/>
                              <a:gd name="T73" fmla="*/ 705 h 945"/>
                              <a:gd name="T74" fmla="*/ 300 w 4440"/>
                              <a:gd name="T75" fmla="*/ 675 h 945"/>
                              <a:gd name="T76" fmla="*/ 210 w 4440"/>
                              <a:gd name="T77" fmla="*/ 630 h 945"/>
                              <a:gd name="T78" fmla="*/ 135 w 4440"/>
                              <a:gd name="T79" fmla="*/ 585 h 945"/>
                              <a:gd name="T80" fmla="*/ 60 w 4440"/>
                              <a:gd name="T81" fmla="*/ 540 h 945"/>
                              <a:gd name="T82" fmla="*/ 15 w 4440"/>
                              <a:gd name="T83" fmla="*/ 480 h 945"/>
                              <a:gd name="T84" fmla="*/ 3915 w 4440"/>
                              <a:gd name="T85"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0" h="945">
                                <a:moveTo>
                                  <a:pt x="3915" y="0"/>
                                </a:moveTo>
                                <a:lnTo>
                                  <a:pt x="3960" y="15"/>
                                </a:lnTo>
                                <a:lnTo>
                                  <a:pt x="3990" y="15"/>
                                </a:lnTo>
                                <a:lnTo>
                                  <a:pt x="4035" y="30"/>
                                </a:lnTo>
                                <a:lnTo>
                                  <a:pt x="4080" y="45"/>
                                </a:lnTo>
                                <a:lnTo>
                                  <a:pt x="4095" y="60"/>
                                </a:lnTo>
                                <a:lnTo>
                                  <a:pt x="4140" y="75"/>
                                </a:lnTo>
                                <a:lnTo>
                                  <a:pt x="4170" y="90"/>
                                </a:lnTo>
                                <a:lnTo>
                                  <a:pt x="4200" y="105"/>
                                </a:lnTo>
                                <a:lnTo>
                                  <a:pt x="4230" y="120"/>
                                </a:lnTo>
                                <a:lnTo>
                                  <a:pt x="4260" y="135"/>
                                </a:lnTo>
                                <a:lnTo>
                                  <a:pt x="4275" y="150"/>
                                </a:lnTo>
                                <a:lnTo>
                                  <a:pt x="4305" y="165"/>
                                </a:lnTo>
                                <a:lnTo>
                                  <a:pt x="4320" y="180"/>
                                </a:lnTo>
                                <a:lnTo>
                                  <a:pt x="4335" y="195"/>
                                </a:lnTo>
                                <a:lnTo>
                                  <a:pt x="4365" y="210"/>
                                </a:lnTo>
                                <a:lnTo>
                                  <a:pt x="4380" y="240"/>
                                </a:lnTo>
                                <a:lnTo>
                                  <a:pt x="4380" y="240"/>
                                </a:lnTo>
                                <a:lnTo>
                                  <a:pt x="4395" y="270"/>
                                </a:lnTo>
                                <a:lnTo>
                                  <a:pt x="4410" y="285"/>
                                </a:lnTo>
                                <a:lnTo>
                                  <a:pt x="4425" y="300"/>
                                </a:lnTo>
                                <a:lnTo>
                                  <a:pt x="4425" y="315"/>
                                </a:lnTo>
                                <a:lnTo>
                                  <a:pt x="4440" y="330"/>
                                </a:lnTo>
                                <a:lnTo>
                                  <a:pt x="4440" y="345"/>
                                </a:lnTo>
                                <a:lnTo>
                                  <a:pt x="4440" y="360"/>
                                </a:lnTo>
                                <a:lnTo>
                                  <a:pt x="4440" y="390"/>
                                </a:lnTo>
                                <a:lnTo>
                                  <a:pt x="4440" y="390"/>
                                </a:lnTo>
                                <a:lnTo>
                                  <a:pt x="4425" y="420"/>
                                </a:lnTo>
                                <a:lnTo>
                                  <a:pt x="4425" y="435"/>
                                </a:lnTo>
                                <a:lnTo>
                                  <a:pt x="4410" y="450"/>
                                </a:lnTo>
                                <a:lnTo>
                                  <a:pt x="4395" y="465"/>
                                </a:lnTo>
                                <a:lnTo>
                                  <a:pt x="4380" y="480"/>
                                </a:lnTo>
                                <a:lnTo>
                                  <a:pt x="4380" y="495"/>
                                </a:lnTo>
                                <a:lnTo>
                                  <a:pt x="4365" y="510"/>
                                </a:lnTo>
                                <a:lnTo>
                                  <a:pt x="4335" y="540"/>
                                </a:lnTo>
                                <a:lnTo>
                                  <a:pt x="4320" y="540"/>
                                </a:lnTo>
                                <a:lnTo>
                                  <a:pt x="4305" y="555"/>
                                </a:lnTo>
                                <a:lnTo>
                                  <a:pt x="4275" y="585"/>
                                </a:lnTo>
                                <a:lnTo>
                                  <a:pt x="4260" y="585"/>
                                </a:lnTo>
                                <a:lnTo>
                                  <a:pt x="4230" y="615"/>
                                </a:lnTo>
                                <a:lnTo>
                                  <a:pt x="4200" y="630"/>
                                </a:lnTo>
                                <a:lnTo>
                                  <a:pt x="4170" y="630"/>
                                </a:lnTo>
                                <a:lnTo>
                                  <a:pt x="4140" y="660"/>
                                </a:lnTo>
                                <a:lnTo>
                                  <a:pt x="4095" y="675"/>
                                </a:lnTo>
                                <a:lnTo>
                                  <a:pt x="4080" y="675"/>
                                </a:lnTo>
                                <a:lnTo>
                                  <a:pt x="4035" y="690"/>
                                </a:lnTo>
                                <a:lnTo>
                                  <a:pt x="3990" y="705"/>
                                </a:lnTo>
                                <a:lnTo>
                                  <a:pt x="3960" y="720"/>
                                </a:lnTo>
                                <a:lnTo>
                                  <a:pt x="3915" y="735"/>
                                </a:lnTo>
                                <a:lnTo>
                                  <a:pt x="3855" y="750"/>
                                </a:lnTo>
                                <a:lnTo>
                                  <a:pt x="3840" y="765"/>
                                </a:lnTo>
                                <a:lnTo>
                                  <a:pt x="3780" y="765"/>
                                </a:lnTo>
                                <a:lnTo>
                                  <a:pt x="3720" y="780"/>
                                </a:lnTo>
                                <a:lnTo>
                                  <a:pt x="3690" y="795"/>
                                </a:lnTo>
                                <a:lnTo>
                                  <a:pt x="3645" y="810"/>
                                </a:lnTo>
                                <a:lnTo>
                                  <a:pt x="3570" y="825"/>
                                </a:lnTo>
                                <a:lnTo>
                                  <a:pt x="3540" y="825"/>
                                </a:lnTo>
                                <a:lnTo>
                                  <a:pt x="3480" y="840"/>
                                </a:lnTo>
                                <a:lnTo>
                                  <a:pt x="3420" y="855"/>
                                </a:lnTo>
                                <a:lnTo>
                                  <a:pt x="3390" y="855"/>
                                </a:lnTo>
                                <a:lnTo>
                                  <a:pt x="3315" y="870"/>
                                </a:lnTo>
                                <a:lnTo>
                                  <a:pt x="3255" y="870"/>
                                </a:lnTo>
                                <a:lnTo>
                                  <a:pt x="3210" y="885"/>
                                </a:lnTo>
                                <a:lnTo>
                                  <a:pt x="3150" y="885"/>
                                </a:lnTo>
                                <a:lnTo>
                                  <a:pt x="3075" y="900"/>
                                </a:lnTo>
                                <a:lnTo>
                                  <a:pt x="3045" y="900"/>
                                </a:lnTo>
                                <a:lnTo>
                                  <a:pt x="2970" y="900"/>
                                </a:lnTo>
                                <a:lnTo>
                                  <a:pt x="2895" y="915"/>
                                </a:lnTo>
                                <a:lnTo>
                                  <a:pt x="2850" y="915"/>
                                </a:lnTo>
                                <a:lnTo>
                                  <a:pt x="2775" y="915"/>
                                </a:lnTo>
                                <a:lnTo>
                                  <a:pt x="2700" y="930"/>
                                </a:lnTo>
                                <a:lnTo>
                                  <a:pt x="2670" y="930"/>
                                </a:lnTo>
                                <a:lnTo>
                                  <a:pt x="2595" y="930"/>
                                </a:lnTo>
                                <a:lnTo>
                                  <a:pt x="2505" y="930"/>
                                </a:lnTo>
                                <a:lnTo>
                                  <a:pt x="2475" y="930"/>
                                </a:lnTo>
                                <a:lnTo>
                                  <a:pt x="2400" y="945"/>
                                </a:lnTo>
                                <a:lnTo>
                                  <a:pt x="2325" y="945"/>
                                </a:lnTo>
                                <a:lnTo>
                                  <a:pt x="2280" y="945"/>
                                </a:lnTo>
                                <a:lnTo>
                                  <a:pt x="2205" y="945"/>
                                </a:lnTo>
                                <a:lnTo>
                                  <a:pt x="2130" y="945"/>
                                </a:lnTo>
                                <a:lnTo>
                                  <a:pt x="2085" y="945"/>
                                </a:lnTo>
                                <a:lnTo>
                                  <a:pt x="2010" y="945"/>
                                </a:lnTo>
                                <a:lnTo>
                                  <a:pt x="1935" y="930"/>
                                </a:lnTo>
                                <a:lnTo>
                                  <a:pt x="1890" y="930"/>
                                </a:lnTo>
                                <a:lnTo>
                                  <a:pt x="1815" y="930"/>
                                </a:lnTo>
                                <a:lnTo>
                                  <a:pt x="1740" y="930"/>
                                </a:lnTo>
                                <a:lnTo>
                                  <a:pt x="1695" y="930"/>
                                </a:lnTo>
                                <a:lnTo>
                                  <a:pt x="1620" y="915"/>
                                </a:lnTo>
                                <a:lnTo>
                                  <a:pt x="1545" y="915"/>
                                </a:lnTo>
                                <a:lnTo>
                                  <a:pt x="1515" y="915"/>
                                </a:lnTo>
                                <a:lnTo>
                                  <a:pt x="1440" y="900"/>
                                </a:lnTo>
                                <a:lnTo>
                                  <a:pt x="1365" y="900"/>
                                </a:lnTo>
                                <a:lnTo>
                                  <a:pt x="1335" y="900"/>
                                </a:lnTo>
                                <a:lnTo>
                                  <a:pt x="1260" y="885"/>
                                </a:lnTo>
                                <a:lnTo>
                                  <a:pt x="1185" y="885"/>
                                </a:lnTo>
                                <a:lnTo>
                                  <a:pt x="1155" y="870"/>
                                </a:lnTo>
                                <a:lnTo>
                                  <a:pt x="1080" y="870"/>
                                </a:lnTo>
                                <a:lnTo>
                                  <a:pt x="1020" y="855"/>
                                </a:lnTo>
                                <a:lnTo>
                                  <a:pt x="990" y="855"/>
                                </a:lnTo>
                                <a:lnTo>
                                  <a:pt x="915" y="840"/>
                                </a:lnTo>
                                <a:lnTo>
                                  <a:pt x="855" y="825"/>
                                </a:lnTo>
                                <a:lnTo>
                                  <a:pt x="825" y="825"/>
                                </a:lnTo>
                                <a:lnTo>
                                  <a:pt x="765" y="810"/>
                                </a:lnTo>
                                <a:lnTo>
                                  <a:pt x="705" y="795"/>
                                </a:lnTo>
                                <a:lnTo>
                                  <a:pt x="675" y="780"/>
                                </a:lnTo>
                                <a:lnTo>
                                  <a:pt x="615" y="765"/>
                                </a:lnTo>
                                <a:lnTo>
                                  <a:pt x="570" y="765"/>
                                </a:lnTo>
                                <a:lnTo>
                                  <a:pt x="540" y="750"/>
                                </a:lnTo>
                                <a:lnTo>
                                  <a:pt x="495" y="735"/>
                                </a:lnTo>
                                <a:lnTo>
                                  <a:pt x="435" y="720"/>
                                </a:lnTo>
                                <a:lnTo>
                                  <a:pt x="420" y="705"/>
                                </a:lnTo>
                                <a:lnTo>
                                  <a:pt x="375" y="690"/>
                                </a:lnTo>
                                <a:lnTo>
                                  <a:pt x="330" y="675"/>
                                </a:lnTo>
                                <a:lnTo>
                                  <a:pt x="300" y="675"/>
                                </a:lnTo>
                                <a:lnTo>
                                  <a:pt x="270" y="660"/>
                                </a:lnTo>
                                <a:lnTo>
                                  <a:pt x="225" y="630"/>
                                </a:lnTo>
                                <a:lnTo>
                                  <a:pt x="210" y="630"/>
                                </a:lnTo>
                                <a:lnTo>
                                  <a:pt x="180" y="615"/>
                                </a:lnTo>
                                <a:lnTo>
                                  <a:pt x="150" y="585"/>
                                </a:lnTo>
                                <a:lnTo>
                                  <a:pt x="135" y="585"/>
                                </a:lnTo>
                                <a:lnTo>
                                  <a:pt x="105" y="555"/>
                                </a:lnTo>
                                <a:lnTo>
                                  <a:pt x="75" y="540"/>
                                </a:lnTo>
                                <a:lnTo>
                                  <a:pt x="60" y="540"/>
                                </a:lnTo>
                                <a:lnTo>
                                  <a:pt x="45" y="510"/>
                                </a:lnTo>
                                <a:lnTo>
                                  <a:pt x="30" y="495"/>
                                </a:lnTo>
                                <a:lnTo>
                                  <a:pt x="15" y="480"/>
                                </a:lnTo>
                                <a:lnTo>
                                  <a:pt x="0" y="465"/>
                                </a:lnTo>
                                <a:lnTo>
                                  <a:pt x="2205" y="360"/>
                                </a:lnTo>
                                <a:lnTo>
                                  <a:pt x="3915" y="0"/>
                                </a:lnTo>
                                <a:close/>
                              </a:path>
                            </a:pathLst>
                          </a:custGeom>
                          <a:solidFill>
                            <a:srgbClr val="FF6600"/>
                          </a:solidFill>
                          <a:ln w="9525">
                            <a:solidFill>
                              <a:srgbClr val="3366FF"/>
                            </a:solidFill>
                            <a:prstDash val="solid"/>
                            <a:round/>
                            <a:headEnd/>
                            <a:tailEnd/>
                          </a:ln>
                        </wps:spPr>
                        <wps:bodyPr rot="0" vert="horz" wrap="square" lIns="91440" tIns="45720" rIns="91440" bIns="45720" anchor="t" anchorCtr="0" upright="1">
                          <a:noAutofit/>
                        </wps:bodyPr>
                      </wps:wsp>
                      <wps:wsp>
                        <wps:cNvPr id="16" name="Rectangle 992"/>
                        <wps:cNvSpPr>
                          <a:spLocks noChangeArrowheads="1"/>
                        </wps:cNvSpPr>
                        <wps:spPr bwMode="auto">
                          <a:xfrm>
                            <a:off x="2638425" y="355362"/>
                            <a:ext cx="34480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17" name="Rectangle 993"/>
                        <wps:cNvSpPr>
                          <a:spLocks noChangeArrowheads="1"/>
                        </wps:cNvSpPr>
                        <wps:spPr bwMode="auto">
                          <a:xfrm>
                            <a:off x="2619375" y="479326"/>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6BA4" w14:textId="77777777" w:rsidR="00657760" w:rsidRDefault="00657760" w:rsidP="00657760">
                              <w:r>
                                <w:rPr>
                                  <w:rFonts w:ascii="Arial" w:hAnsi="Arial" w:cs="Arial"/>
                                  <w:color w:val="000000"/>
                                  <w:sz w:val="16"/>
                                  <w:szCs w:val="16"/>
                                  <w:lang w:val="en-US"/>
                                </w:rPr>
                                <w:t>amžiaus</w:t>
                              </w:r>
                            </w:p>
                          </w:txbxContent>
                        </wps:txbx>
                        <wps:bodyPr rot="0" vert="horz" wrap="none" lIns="0" tIns="0" rIns="0" bIns="0" anchor="t" anchorCtr="0" upright="1">
                          <a:noAutofit/>
                        </wps:bodyPr>
                      </wps:wsp>
                      <wps:wsp>
                        <wps:cNvPr id="18" name="Rectangle 994"/>
                        <wps:cNvSpPr>
                          <a:spLocks noChangeArrowheads="1"/>
                        </wps:cNvSpPr>
                        <wps:spPr bwMode="auto">
                          <a:xfrm>
                            <a:off x="2705100" y="603289"/>
                            <a:ext cx="82359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7CBF" w14:textId="77777777" w:rsidR="00657760" w:rsidRDefault="00657760" w:rsidP="00657760">
                              <w:r>
                                <w:rPr>
                                  <w:rFonts w:ascii="Arial" w:hAnsi="Arial" w:cs="Arial"/>
                                  <w:color w:val="000000"/>
                                  <w:sz w:val="16"/>
                                  <w:szCs w:val="16"/>
                                  <w:lang w:val="en-US"/>
                                </w:rPr>
                                <w:t>12</w:t>
                              </w:r>
                              <w:r w:rsidR="00401E0F">
                                <w:rPr>
                                  <w:rFonts w:ascii="Arial" w:hAnsi="Arial" w:cs="Arial"/>
                                  <w:color w:val="000000"/>
                                  <w:sz w:val="16"/>
                                  <w:szCs w:val="16"/>
                                  <w:lang w:val="en-US"/>
                                </w:rPr>
                                <w:t>,4</w:t>
                              </w:r>
                              <w:r>
                                <w:rPr>
                                  <w:rFonts w:ascii="Arial" w:hAnsi="Arial" w:cs="Arial"/>
                                  <w:color w:val="000000"/>
                                  <w:sz w:val="16"/>
                                  <w:szCs w:val="16"/>
                                  <w:lang w:val="en-US"/>
                                </w:rPr>
                                <w:t xml:space="preserve"> %</w:t>
                              </w:r>
                              <w:r>
                                <w:rPr>
                                  <w:rFonts w:ascii="Arial" w:hAnsi="Arial" w:cs="Arial"/>
                                  <w:color w:val="000000"/>
                                  <w:sz w:val="16"/>
                                  <w:szCs w:val="16"/>
                                  <w:lang w:val="en-US"/>
                                </w:rPr>
                                <w:tab/>
                              </w:r>
                            </w:p>
                          </w:txbxContent>
                        </wps:txbx>
                        <wps:bodyPr rot="0" vert="horz" wrap="none" lIns="0" tIns="0" rIns="0" bIns="0" anchor="t" anchorCtr="0" upright="1">
                          <a:noAutofit/>
                        </wps:bodyPr>
                      </wps:wsp>
                      <wps:wsp>
                        <wps:cNvPr id="19" name="Rectangle 995"/>
                        <wps:cNvSpPr>
                          <a:spLocks noChangeArrowheads="1"/>
                        </wps:cNvSpPr>
                        <wps:spPr bwMode="auto">
                          <a:xfrm>
                            <a:off x="2628900" y="1785075"/>
                            <a:ext cx="568325" cy="27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wps:txbx>
                        <wps:bodyPr rot="0" vert="horz" wrap="square" lIns="0" tIns="0" rIns="0" bIns="0" anchor="t" anchorCtr="0" upright="1">
                          <a:noAutofit/>
                        </wps:bodyPr>
                      </wps:wsp>
                      <wps:wsp>
                        <wps:cNvPr id="20" name="Rectangle 996"/>
                        <wps:cNvSpPr>
                          <a:spLocks noChangeArrowheads="1"/>
                        </wps:cNvSpPr>
                        <wps:spPr bwMode="auto">
                          <a:xfrm>
                            <a:off x="2647950" y="1884246"/>
                            <a:ext cx="626110" cy="30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8FE" w14:textId="77777777" w:rsidR="00657760" w:rsidRDefault="00657760" w:rsidP="00657760">
                              <w:r>
                                <w:rPr>
                                  <w:rFonts w:ascii="Arial" w:hAnsi="Arial" w:cs="Arial"/>
                                  <w:color w:val="000000"/>
                                  <w:sz w:val="16"/>
                                  <w:szCs w:val="16"/>
                                  <w:lang w:val="en-US"/>
                                </w:rPr>
                                <w:t>amžiaus</w:t>
                              </w:r>
                            </w:p>
                          </w:txbxContent>
                        </wps:txbx>
                        <wps:bodyPr rot="0" vert="horz" wrap="square" lIns="0" tIns="0" rIns="0" bIns="0" anchor="t" anchorCtr="0" upright="1">
                          <a:noAutofit/>
                        </wps:bodyPr>
                      </wps:wsp>
                      <wps:wsp>
                        <wps:cNvPr id="21" name="Rectangle 997"/>
                        <wps:cNvSpPr>
                          <a:spLocks noChangeArrowheads="1"/>
                        </wps:cNvSpPr>
                        <wps:spPr bwMode="auto">
                          <a:xfrm>
                            <a:off x="2733675" y="1982866"/>
                            <a:ext cx="402590" cy="32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5CA8" w14:textId="77777777"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0,3</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2" name="Rectangle 998"/>
                        <wps:cNvSpPr>
                          <a:spLocks noChangeArrowheads="1"/>
                        </wps:cNvSpPr>
                        <wps:spPr bwMode="auto">
                          <a:xfrm>
                            <a:off x="38100" y="495854"/>
                            <a:ext cx="38989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C3B4" w14:textId="77777777" w:rsidR="00657760" w:rsidRDefault="00657760" w:rsidP="00657760">
                              <w:r>
                                <w:rPr>
                                  <w:rFonts w:ascii="Arial" w:hAnsi="Arial" w:cs="Arial"/>
                                  <w:color w:val="000000"/>
                                  <w:sz w:val="16"/>
                                  <w:szCs w:val="16"/>
                                  <w:lang w:val="en-US"/>
                                </w:rPr>
                                <w:t xml:space="preserve">Pensinio </w:t>
                              </w:r>
                            </w:p>
                          </w:txbxContent>
                        </wps:txbx>
                        <wps:bodyPr rot="0" vert="horz" wrap="none" lIns="0" tIns="0" rIns="0" bIns="0" anchor="t" anchorCtr="0" upright="1">
                          <a:noAutofit/>
                        </wps:bodyPr>
                      </wps:wsp>
                      <wps:wsp>
                        <wps:cNvPr id="23" name="Rectangle 999"/>
                        <wps:cNvSpPr>
                          <a:spLocks noChangeArrowheads="1"/>
                        </wps:cNvSpPr>
                        <wps:spPr bwMode="auto">
                          <a:xfrm>
                            <a:off x="38100" y="619818"/>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62B7" w14:textId="77777777" w:rsidR="00657760" w:rsidRDefault="00657760" w:rsidP="00657760">
                              <w:r>
                                <w:rPr>
                                  <w:rFonts w:ascii="Arial" w:hAnsi="Arial" w:cs="Arial"/>
                                  <w:color w:val="000000"/>
                                  <w:sz w:val="16"/>
                                  <w:szCs w:val="16"/>
                                  <w:lang w:val="en-US"/>
                                </w:rPr>
                                <w:t xml:space="preserve">amžiaus </w:t>
                              </w:r>
                            </w:p>
                          </w:txbxContent>
                        </wps:txbx>
                        <wps:bodyPr rot="0" vert="horz" wrap="none" lIns="0" tIns="0" rIns="0" bIns="0" anchor="t" anchorCtr="0" upright="1">
                          <a:noAutofit/>
                        </wps:bodyPr>
                      </wps:wsp>
                      <wps:wsp>
                        <wps:cNvPr id="24" name="Rectangle 1000"/>
                        <wps:cNvSpPr>
                          <a:spLocks noChangeArrowheads="1"/>
                        </wps:cNvSpPr>
                        <wps:spPr bwMode="auto">
                          <a:xfrm>
                            <a:off x="123825" y="743781"/>
                            <a:ext cx="359410" cy="110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67DC" w14:textId="77777777" w:rsidR="00657760" w:rsidRDefault="00657760" w:rsidP="00657760">
                              <w:r>
                                <w:rPr>
                                  <w:rFonts w:ascii="Arial" w:hAnsi="Arial" w:cs="Arial"/>
                                  <w:color w:val="000000"/>
                                  <w:sz w:val="16"/>
                                  <w:szCs w:val="16"/>
                                  <w:lang w:val="en-US"/>
                                </w:rPr>
                                <w:t>27,</w:t>
                              </w:r>
                              <w:r w:rsidR="00401E0F">
                                <w:rPr>
                                  <w:rFonts w:ascii="Arial" w:hAnsi="Arial" w:cs="Arial"/>
                                  <w:color w:val="000000"/>
                                  <w:sz w:val="16"/>
                                  <w:szCs w:val="16"/>
                                  <w:lang w:val="en-US"/>
                                </w:rPr>
                                <w:t>3</w:t>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c:wpc>
                  </a:graphicData>
                </a:graphic>
              </wp:inline>
            </w:drawing>
          </mc:Choice>
          <mc:Fallback>
            <w:pict>
              <v:group w14:anchorId="6162D65C" id="Drobė 983" o:spid="_x0000_s1026" editas="canvas" style="width:292.5pt;height:181.9pt;mso-position-horizontal-relative:char;mso-position-vertical-relative:line" coordsize="37147,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7;height:23101;visibility:visible;mso-wrap-style:square" filled="t" fillcolor="#ff9">
                  <v:fill o:detectmouseclick="t"/>
                  <v:path o:connecttype="none"/>
                </v:shape>
                <v:shape id="Freeform 985" o:spid="_x0000_s1028" style="position:absolute;left:19812;top:8429;width:10858;height:5454;visibility:visible;mso-wrap-style:square;v-text-anchor:top" coordsize="17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" path="m,360l1710,r,630l,990,,360xe" fillcolor="navy" strokecolor="#36f">
                  <v:path arrowok="t" o:connecttype="custom" o:connectlocs="0,198342;1085850,0;1085850,347098;0,545440;0,198342" o:connectangles="0,0,0,0,0"/>
                </v:shape>
                <v:shape id="Freeform 986" o:spid="_x0000_s1029" style="position:absolute;left:19812;top:7272;width:10858;height:3140;visibility:visible;mso-wrap-style:square;v-text-anchor:top" coordsize="17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" path="m,l75,r45,l195,r75,l300,r90,l465,15r30,l570,15r75,l690,30r75,l840,45r30,l945,45r60,15l1050,60r60,15l1185,90r30,l1275,105r60,15l1365,120r75,15l1485,150r30,l1575,165r60,15l1650,180r60,30l,570,,xe" fillcolor="blue" strokecolor="#36f">
                  <v:path arrowok="t" o:connecttype="custom" o:connectlocs="0,0;47625,0;76200,0;123825,0;171450,0;190500,0;247650,0;295275,8264;314325,8264;361950,8264;409575,8264;438150,16528;485775,16528;533400,24793;552450,24793;600075,24793;638175,33057;666750,33057;704850,41321;752475,49585;771525,49585;809625,57850;847725,66114;866775,66114;914400,74378;942975,82642;962025,82642;1000125,90907;1038225,99171;1047750,99171;1085850,115699;0,314041;0,0" o:connectangles="0,0,0,0,0,0,0,0,0,0,0,0,0,0,0,0,0,0,0,0,0,0,0,0,0,0,0,0,0,0,0,0,0"/>
                </v:shape>
                <v:shape id="Freeform 987" o:spid="_x0000_s1030" style="position:absolute;left:1428;top:10660;width:191;height:4050;visibility:visible;mso-wrap-style:square;v-text-anchor:top" coordsize="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" path="m30,105l15,90r,-15l,60,,30r,l,,,630r,30l,660r,30l15,705r,15l30,735r,-630xe" fillcolor="#004000" strokecolor="#36f">
                  <v:path arrowok="t" o:connecttype="custom" o:connectlocs="19050,57850;9525,49585;9525,41321;0,33057;0,16528;0,16528;0,0;0,347098;0,363627;0,363627;0,380155;9525,388420;9525,396684;19050,404948;19050,57850" o:connectangles="0,0,0,0,0,0,0,0,0,0,0,0,0,0,0"/>
                </v:shape>
                <v:shape id="Freeform 988" o:spid="_x0000_s1031" style="position:absolute;left:1714;top:10660;width:13907;height:3967;visibility:visible;mso-wrap-style:square;v-text-anchor:top" coordsize="21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" path="m2190,l,90,,720,2190,630,2190,xe" fillcolor="#004000" strokecolor="#36f">
                  <v:path arrowok="t" o:connecttype="custom" o:connectlocs="1390650,0;0,49585;0,396683;1390650,347098;1390650,0" o:connectangles="0,0,0,0,0"/>
                </v:shape>
                <v:shape id="Freeform 989" o:spid="_x0000_s1032" style="position:absolute;left:1428;top:7520;width:14193;height:3719;visibility:visible;mso-wrap-style:square;v-text-anchor:top" coordsize="22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" path="m30,675l15,660r,-15l,630,,600r,l,570,,555,,540,,525,15,510r,-15l30,480,45,450r15,l75,420,90,405r15,-15l135,375r30,-15l180,345r30,-15l240,315r15,-15l300,285r30,-15l360,255r45,-15l450,225r15,l525,210r45,-30l600,180r45,-15l705,150r30,l795,135r60,-15l885,120r60,-15l1020,90r30,l1110,75r75,-15l1215,60r75,-15l1365,45r30,l1470,30r75,l1575,15r75,l1725,15r45,l1845,r75,l1965,r75,l2115,r45,l2235,r,570l30,675xe" fillcolor="green" strokecolor="#36f">
                  <v:path arrowok="t" o:connecttype="custom" o:connectlocs="19050,371891;9525,363627;9525,355363;0,347098;0,330570;0,330570;0,314041;0,305777;0,297513;0,289249;9525,280984;9525,272720;19050,264456;28575,247927;38100,247927;47625,231399;57150,223135;66675,214870;85725,206606;104775,198342;114300,190078;133350,181813;152400,173549;161925,165285;190500,157021;209550,148756;228600,140492;257175,132228;285750,123964;295275,123964;333375,115699;361950,99171;381000,99171;409575,90907;447675,82642;466725,82642;504825,74378;542925,66114;561975,66114;600075,57850;647700,49585;666750,49585;704850,41321;752475,33057;771525,33057;819150,24793;866775,24793;885825,24793;933450,16528;981075,16528;1000125,8264;1047750,8264;1095375,8264;1123950,8264;1171575,0;1219200,0;1247775,0;1295400,0;1343025,0;1371600,0;1419225,0;1419225,314041;19050,371891" o:connectangles="0,0,0,0,0,0,0,0,0,0,0,0,0,0,0,0,0,0,0,0,0,0,0,0,0,0,0,0,0,0,0,0,0,0,0,0,0,0,0,0,0,0,0,0,0,0,0,0,0,0,0,0,0,0,0,0,0,0,0,0,0,0,0"/>
                </v:shape>
                <v:shape id="Freeform 990" o:spid="_x0000_s1033" style="position:absolute;left:5810;top:11900;width:28194;height:6694;visibility:visible;mso-wrap-style:square;v-text-anchor:top" coordsize="444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" path="m4440,r,30l4440,30r-15,30l4425,75r-15,15l4395,105r-15,15l4380,135r-15,15l4335,180r-15,l4305,195r-30,30l4260,225r-30,30l4200,270r-30,l4140,300r-45,15l4080,315r-45,15l3990,345r-30,15l3915,375r-60,15l3840,405r-60,l3720,420r-30,15l3645,450r-75,15l3540,465r-60,15l3420,495r-30,l3315,510r-60,l3210,525r-60,l3075,540r-30,l2970,540r-75,15l2850,555r-75,l2700,570r-30,l2595,570r-90,l2475,570r-75,15l2325,585r-45,l2205,585r-75,l2085,585r-75,l1935,570r-45,l1815,570r-75,l1695,570r-75,-15l1545,555r-30,l1440,540r-75,l1335,540r-75,-15l1185,525r-30,-15l1080,510r-60,-15l990,495,915,480,855,465r-30,l765,450,705,435,675,420,615,405r-45,l540,390,495,375,435,360,420,345,375,330,330,315r-30,l270,300,225,270r-15,l180,255,150,225r-15,l105,195,75,180r-15,l45,150,30,135,15,120,,105,,735r15,15l30,765r15,15l60,810r15,l105,825r30,30l150,855r30,30l210,900r15,l270,930r30,15l330,945r45,15l420,975r15,15l495,1005r45,15l570,1035r45,l675,1050r30,15l765,1080r60,15l855,1095r60,15l990,1125r30,l1080,1140r75,l1185,1155r75,l1335,1170r30,l1440,1170r75,15l1545,1185r75,l1695,1200r45,l1815,1200r75,l1935,1200r75,15l2085,1215r45,l2205,1215r75,l2325,1215r75,l2475,1200r30,l2595,1200r75,l2700,1200r75,-15l2850,1185r45,l2970,1170r75,l3075,1170r75,-15l3210,1155r45,-15l3315,1140r75,-15l3420,1125r60,-15l3540,1095r30,l3645,1080r45,-15l3720,1050r60,-15l3840,1035r15,-15l3915,1005r45,-15l3990,975r45,-15l4080,945r15,l4140,930r30,-30l4200,900r30,-15l4260,855r15,l4305,825r15,-15l4335,810r30,-30l4380,765r,-15l4395,735r15,-15l4425,705r,-15l4440,660r,l4440,630,4440,xe" fillcolor="#803300" strokecolor="#36f">
                  <v:path arrowok="t" o:connecttype="custom" o:connectlocs="2809875,33057;2781300,66114;2743200,99171;2686050,140492;2600325,173549;2514600,198342;2400300,223134;2266950,256191;2152650,272720;2000250,289248;1838325,305777;1695450,314041;1524000,322305;1352550,322305;1200150,314041;1028700,305777;866775,297512;733425,280984;581025,264456;447675,239663;342900,214870;238125,181813;142875,148756;85725,123964;28575,82642;0,404947;38100,446269;95250,471061;171450,512383;266700,537175;361950,570232;485775,595025;628650,619818;752475,636346;914400,644610;1076325,661139;1228725,661139;1400175,669403;1571625,661139;1714500,661139;1885950,644610;2038350,636346;2171700,619818;2314575,595025;2438400,570232;2533650,537175;2628900,512383;2705100,471061;2752725,446269;2790825,404947;2819400,363626" o:connectangles="0,0,0,0,0,0,0,0,0,0,0,0,0,0,0,0,0,0,0,0,0,0,0,0,0,0,0,0,0,0,0,0,0,0,0,0,0,0,0,0,0,0,0,0,0,0,0,0,0,0,0"/>
                </v:shape>
                <v:shape id="Freeform 991" o:spid="_x0000_s1034" style="position:absolute;left:5810;top:9917;width:28194;height:5206;visibility:visible;mso-wrap-style:square;v-text-anchor:top" coordsize="44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" path="m3915,r45,15l3990,15r45,15l4080,45r15,15l4140,75r30,15l4200,105r30,15l4260,135r15,15l4305,165r15,15l4335,195r30,15l4380,240r,l4395,270r15,15l4425,300r,15l4440,330r,15l4440,360r,30l4440,390r-15,30l4425,435r-15,15l4395,465r-15,15l4380,495r-15,15l4335,540r-15,l4305,555r-30,30l4260,585r-30,30l4200,630r-30,l4140,660r-45,15l4080,675r-45,15l3990,705r-30,15l3915,735r-60,15l3840,765r-60,l3720,780r-30,15l3645,810r-75,15l3540,825r-60,15l3420,855r-30,l3315,870r-60,l3210,885r-60,l3075,900r-30,l2970,900r-75,15l2850,915r-75,l2700,930r-30,l2595,930r-90,l2475,930r-75,15l2325,945r-45,l2205,945r-75,l2085,945r-75,l1935,930r-45,l1815,930r-75,l1695,930r-75,-15l1545,915r-30,l1440,900r-75,l1335,900r-75,-15l1185,885r-30,-15l1080,870r-60,-15l990,855,915,840,855,825r-30,l765,810,705,795,675,780,615,765r-45,l540,750,495,735,435,720,420,705,375,690,330,675r-30,l270,660,225,630r-15,l180,615,150,585r-15,l105,555,75,540r-15,l45,510,30,495,15,480,,465,2205,360,3915,xe" fillcolor="#f60" strokecolor="#36f">
                  <v:path arrowok="t" o:connecttype="custom" o:connectlocs="2533650,8264;2600325,33057;2667000,57850;2714625,82642;2752725,107435;2781300,132228;2809875,165285;2819400,190077;2819400,214870;2800350,247927;2781300,272720;2743200,297513;2705100,322305;2647950,347098;2590800,371891;2514600,396683;2438400,421476;2343150,438005;2247900,454533;2152650,471062;2038350,487590;1933575,495854;1809750,504119;1695450,512383;1571625,512383;1447800,520647;1323975,520647;1200150,512383;1076325,512383;962025,504119;847725,495854;733425,479326;628650,471062;523875,454533;428625,429740;342900,413212;266700,388419;190500,371891;133350,347098;85725,322305;38100,297513;9525,264456;2486025,0" o:connectangles="0,0,0,0,0,0,0,0,0,0,0,0,0,0,0,0,0,0,0,0,0,0,0,0,0,0,0,0,0,0,0,0,0,0,0,0,0,0,0,0,0,0,0"/>
                </v:shape>
                <v:rect id="Rectangle 992" o:spid="_x0000_s1035" style="position:absolute;left:26384;top:3553;width:344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v:textbox>
                </v:rect>
                <v:rect id="Rectangle 993" o:spid="_x0000_s1036" style="position:absolute;left:26193;top:4793;width:378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14:paraId="45A26BA4" w14:textId="77777777" w:rsidR="00657760" w:rsidRDefault="00657760" w:rsidP="00657760">
                        <w:r>
                          <w:rPr>
                            <w:rFonts w:ascii="Arial" w:hAnsi="Arial" w:cs="Arial"/>
                            <w:color w:val="000000"/>
                            <w:sz w:val="16"/>
                            <w:szCs w:val="16"/>
                            <w:lang w:val="en-US"/>
                          </w:rPr>
                          <w:t>amžiaus</w:t>
                        </w:r>
                      </w:p>
                    </w:txbxContent>
                  </v:textbox>
                </v:rect>
                <v:rect id="Rectangle 994" o:spid="_x0000_s1037" style="position:absolute;left:27051;top:6032;width:823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6FDE7CBF" w14:textId="77777777" w:rsidR="00657760" w:rsidRDefault="00657760" w:rsidP="00657760">
                        <w:r>
                          <w:rPr>
                            <w:rFonts w:ascii="Arial" w:hAnsi="Arial" w:cs="Arial"/>
                            <w:color w:val="000000"/>
                            <w:sz w:val="16"/>
                            <w:szCs w:val="16"/>
                            <w:lang w:val="en-US"/>
                          </w:rPr>
                          <w:t>12</w:t>
                        </w:r>
                        <w:r w:rsidR="00401E0F">
                          <w:rPr>
                            <w:rFonts w:ascii="Arial" w:hAnsi="Arial" w:cs="Arial"/>
                            <w:color w:val="000000"/>
                            <w:sz w:val="16"/>
                            <w:szCs w:val="16"/>
                            <w:lang w:val="en-US"/>
                          </w:rPr>
                          <w:t>,4</w:t>
                        </w:r>
                        <w:r>
                          <w:rPr>
                            <w:rFonts w:ascii="Arial" w:hAnsi="Arial" w:cs="Arial"/>
                            <w:color w:val="000000"/>
                            <w:sz w:val="16"/>
                            <w:szCs w:val="16"/>
                            <w:lang w:val="en-US"/>
                          </w:rPr>
                          <w:t xml:space="preserve"> %</w:t>
                        </w:r>
                        <w:r>
                          <w:rPr>
                            <w:rFonts w:ascii="Arial" w:hAnsi="Arial" w:cs="Arial"/>
                            <w:color w:val="000000"/>
                            <w:sz w:val="16"/>
                            <w:szCs w:val="16"/>
                            <w:lang w:val="en-US"/>
                          </w:rPr>
                          <w:tab/>
                        </w:r>
                      </w:p>
                    </w:txbxContent>
                  </v:textbox>
                </v:rect>
                <v:rect id="Rectangle 995" o:spid="_x0000_s1038" style="position:absolute;left:26289;top:17850;width:56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v:textbox>
                </v:rect>
                <v:rect id="Rectangle 996" o:spid="_x0000_s1039" style="position:absolute;left:26479;top:18842;width:626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27B8FE" w14:textId="77777777" w:rsidR="00657760" w:rsidRDefault="00657760" w:rsidP="00657760">
                        <w:r>
                          <w:rPr>
                            <w:rFonts w:ascii="Arial" w:hAnsi="Arial" w:cs="Arial"/>
                            <w:color w:val="000000"/>
                            <w:sz w:val="16"/>
                            <w:szCs w:val="16"/>
                            <w:lang w:val="en-US"/>
                          </w:rPr>
                          <w:t>amžiaus</w:t>
                        </w:r>
                      </w:p>
                    </w:txbxContent>
                  </v:textbox>
                </v:rect>
                <v:rect id="Rectangle 997" o:spid="_x0000_s1040" style="position:absolute;left:27336;top:19828;width:4026;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1A55CA8" w14:textId="77777777"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0,3</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v:textbox>
                </v:rect>
                <v:rect id="Rectangle 998" o:spid="_x0000_s1041" style="position:absolute;left:381;top:4958;width:389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" filled="f" stroked="f">
                  <v:textbox inset="0,0,0,0">
                    <w:txbxContent>
                      <w:p w14:paraId="0248C3B4" w14:textId="77777777" w:rsidR="00657760" w:rsidRDefault="00657760" w:rsidP="00657760">
                        <w:r>
                          <w:rPr>
                            <w:rFonts w:ascii="Arial" w:hAnsi="Arial" w:cs="Arial"/>
                            <w:color w:val="000000"/>
                            <w:sz w:val="16"/>
                            <w:szCs w:val="16"/>
                            <w:lang w:val="en-US"/>
                          </w:rPr>
                          <w:t xml:space="preserve">Pensinio </w:t>
                        </w:r>
                      </w:p>
                    </w:txbxContent>
                  </v:textbox>
                </v:rect>
                <v:rect id="Rectangle 999" o:spid="_x0000_s1042" style="position:absolute;left:381;top:6198;width:3784;height:1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5D2362B7" w14:textId="77777777" w:rsidR="00657760" w:rsidRDefault="00657760" w:rsidP="00657760">
                        <w:r>
                          <w:rPr>
                            <w:rFonts w:ascii="Arial" w:hAnsi="Arial" w:cs="Arial"/>
                            <w:color w:val="000000"/>
                            <w:sz w:val="16"/>
                            <w:szCs w:val="16"/>
                            <w:lang w:val="en-US"/>
                          </w:rPr>
                          <w:t xml:space="preserve">amžiaus </w:t>
                        </w:r>
                      </w:p>
                    </w:txbxContent>
                  </v:textbox>
                </v:rect>
                <v:rect id="Rectangle 1000" o:spid="_x0000_s1043" style="position:absolute;left:1238;top:7437;width:3594;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BB67DC" w14:textId="77777777" w:rsidR="00657760" w:rsidRDefault="00657760" w:rsidP="00657760">
                        <w:r>
                          <w:rPr>
                            <w:rFonts w:ascii="Arial" w:hAnsi="Arial" w:cs="Arial"/>
                            <w:color w:val="000000"/>
                            <w:sz w:val="16"/>
                            <w:szCs w:val="16"/>
                            <w:lang w:val="en-US"/>
                          </w:rPr>
                          <w:t>27,</w:t>
                        </w:r>
                        <w:r w:rsidR="00401E0F">
                          <w:rPr>
                            <w:rFonts w:ascii="Arial" w:hAnsi="Arial" w:cs="Arial"/>
                            <w:color w:val="000000"/>
                            <w:sz w:val="16"/>
                            <w:szCs w:val="16"/>
                            <w:lang w:val="en-US"/>
                          </w:rPr>
                          <w:t>3</w:t>
                        </w:r>
                        <w:r>
                          <w:rPr>
                            <w:rFonts w:ascii="Arial" w:hAnsi="Arial" w:cs="Arial"/>
                            <w:color w:val="000000"/>
                            <w:sz w:val="16"/>
                            <w:szCs w:val="16"/>
                            <w:lang w:val="en-US"/>
                          </w:rPr>
                          <w:t xml:space="preserve"> %</w:t>
                        </w:r>
                      </w:p>
                    </w:txbxContent>
                  </v:textbox>
                </v:rect>
                <w10:anchorlock/>
              </v:group>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4AFE96C" wp14:editId="02B851FA">
                <wp:simplePos x="0" y="0"/>
                <wp:positionH relativeFrom="column">
                  <wp:posOffset>-2912110</wp:posOffset>
                </wp:positionH>
                <wp:positionV relativeFrom="paragraph">
                  <wp:posOffset>0</wp:posOffset>
                </wp:positionV>
                <wp:extent cx="3714750" cy="2662555"/>
                <wp:effectExtent l="0" t="4445" r="3175"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512" id="Rectangle 42" o:spid="_x0000_s1026" style="position:absolute;margin-left:-229.3pt;margin-top:0;width:292.5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" stroked="f"/>
            </w:pict>
          </mc:Fallback>
        </mc:AlternateContent>
      </w:r>
    </w:p>
    <w:p w14:paraId="191959FD" w14:textId="77777777" w:rsidR="00983658" w:rsidRDefault="004823CB" w:rsidP="006B0E58">
      <w:pPr>
        <w:ind w:firstLine="1296"/>
        <w:jc w:val="both"/>
        <w:rPr>
          <w:sz w:val="20"/>
          <w:szCs w:val="20"/>
        </w:rPr>
      </w:pPr>
      <w:r w:rsidRPr="008702A7">
        <w:rPr>
          <w:sz w:val="20"/>
          <w:szCs w:val="20"/>
        </w:rPr>
        <w:t>Statistikos departamento duomenys</w:t>
      </w:r>
    </w:p>
    <w:p w14:paraId="7C9E0198" w14:textId="77777777" w:rsidR="00913DAA" w:rsidRPr="006B0E58" w:rsidRDefault="00913DAA" w:rsidP="006B0E58">
      <w:pPr>
        <w:ind w:firstLine="1296"/>
        <w:jc w:val="both"/>
        <w:rPr>
          <w:sz w:val="20"/>
          <w:szCs w:val="20"/>
        </w:rPr>
      </w:pPr>
    </w:p>
    <w:p w14:paraId="54B01762" w14:textId="77777777" w:rsidR="00254992" w:rsidRPr="00AD0B2C" w:rsidRDefault="00CA56DF" w:rsidP="00AD0B2C">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E426C0">
        <w:rPr>
          <w:rFonts w:ascii="Times New Roman" w:hAnsi="Times New Roman" w:cs="Times New Roman"/>
          <w:sz w:val="24"/>
          <w:szCs w:val="24"/>
        </w:rPr>
        <w:t>Pag</w:t>
      </w:r>
      <w:r w:rsidR="00C54134" w:rsidRPr="00AE2C23">
        <w:rPr>
          <w:rFonts w:ascii="Times New Roman" w:hAnsi="Times New Roman" w:cs="Times New Roman"/>
          <w:sz w:val="24"/>
          <w:szCs w:val="24"/>
        </w:rPr>
        <w:t>rindinės rajono gyventojų mažėjimo priežastys - gimstamumo mažėjimas, mirtingumo didėjimas bei emigracija. Mažėjant gimstamumui bei didėjant mirtingumui, Molėtų rajone kaip ir Lietuvoje bei Utenos apskrityje išlieka neigiam</w:t>
      </w:r>
      <w:r w:rsidR="005E51B9" w:rsidRPr="00AE2C23">
        <w:rPr>
          <w:rFonts w:ascii="Times New Roman" w:hAnsi="Times New Roman" w:cs="Times New Roman"/>
          <w:sz w:val="24"/>
          <w:szCs w:val="24"/>
        </w:rPr>
        <w:t>a natūrali gyventojų</w:t>
      </w:r>
      <w:r w:rsidR="0030727D" w:rsidRPr="00AE2C23">
        <w:rPr>
          <w:rFonts w:ascii="Times New Roman" w:hAnsi="Times New Roman" w:cs="Times New Roman"/>
          <w:sz w:val="24"/>
          <w:szCs w:val="24"/>
        </w:rPr>
        <w:t xml:space="preserve"> kaita</w:t>
      </w:r>
      <w:r w:rsidR="005E51B9" w:rsidRPr="00AE2C23">
        <w:rPr>
          <w:rFonts w:ascii="Times New Roman" w:hAnsi="Times New Roman" w:cs="Times New Roman"/>
          <w:sz w:val="24"/>
          <w:szCs w:val="24"/>
        </w:rPr>
        <w:t>.</w:t>
      </w:r>
    </w:p>
    <w:p w14:paraId="027DEB7D" w14:textId="77777777" w:rsidR="00C54134" w:rsidRPr="007F6520" w:rsidRDefault="00CA56DF" w:rsidP="00517D59">
      <w:pPr>
        <w:ind w:left="900"/>
        <w:jc w:val="right"/>
        <w:rPr>
          <w:i/>
          <w:sz w:val="20"/>
          <w:szCs w:val="20"/>
        </w:rPr>
      </w:pPr>
      <w:r w:rsidRPr="007F6520">
        <w:rPr>
          <w:i/>
          <w:sz w:val="20"/>
          <w:szCs w:val="20"/>
        </w:rPr>
        <w:lastRenderedPageBreak/>
        <w:t xml:space="preserve">7 </w:t>
      </w:r>
      <w:r w:rsidR="00C54134" w:rsidRPr="007F6520">
        <w:rPr>
          <w:i/>
          <w:sz w:val="20"/>
          <w:szCs w:val="20"/>
        </w:rPr>
        <w:t>lentelė</w:t>
      </w:r>
    </w:p>
    <w:p w14:paraId="33BFC891" w14:textId="77777777" w:rsidR="00BE6796" w:rsidRPr="00CA56DF" w:rsidRDefault="007B12EF" w:rsidP="00517D59">
      <w:pPr>
        <w:pStyle w:val="HTMLiankstoformatuotas"/>
        <w:spacing w:line="240" w:lineRule="auto"/>
        <w:rPr>
          <w:rFonts w:ascii="Times New Roman" w:hAnsi="Times New Roman" w:cs="Times New Roman"/>
          <w:b/>
          <w:sz w:val="18"/>
          <w:szCs w:val="18"/>
        </w:rPr>
      </w:pPr>
      <w:r w:rsidRPr="007F6520">
        <w:rPr>
          <w:rFonts w:ascii="Times New Roman" w:hAnsi="Times New Roman" w:cs="Times New Roman"/>
          <w:b/>
          <w:sz w:val="18"/>
          <w:szCs w:val="18"/>
        </w:rPr>
        <w:tab/>
      </w:r>
      <w:r w:rsidR="00C54134" w:rsidRPr="007F6520">
        <w:rPr>
          <w:rFonts w:ascii="Times New Roman" w:hAnsi="Times New Roman" w:cs="Times New Roman"/>
          <w:b/>
          <w:sz w:val="18"/>
          <w:szCs w:val="18"/>
        </w:rPr>
        <w:t>Gyventojų skai</w:t>
      </w:r>
      <w:r w:rsidR="00B13445" w:rsidRPr="007F6520">
        <w:rPr>
          <w:rFonts w:ascii="Times New Roman" w:hAnsi="Times New Roman" w:cs="Times New Roman"/>
          <w:b/>
          <w:sz w:val="18"/>
          <w:szCs w:val="18"/>
        </w:rPr>
        <w:t>čius</w:t>
      </w:r>
      <w:r w:rsidR="00C54134" w:rsidRPr="007F6520">
        <w:rPr>
          <w:rFonts w:ascii="Times New Roman" w:hAnsi="Times New Roman" w:cs="Times New Roman"/>
          <w:b/>
          <w:sz w:val="18"/>
          <w:szCs w:val="18"/>
        </w:rPr>
        <w:t>, gimstamumas, mirtingumas bei natūrali gyventojų kaita</w:t>
      </w:r>
      <w:r w:rsidR="00377B82" w:rsidRPr="007F6520">
        <w:rPr>
          <w:rFonts w:ascii="Times New Roman" w:hAnsi="Times New Roman" w:cs="Times New Roman"/>
          <w:b/>
          <w:sz w:val="18"/>
          <w:szCs w:val="18"/>
        </w:rPr>
        <w:t xml:space="preserve"> 201</w:t>
      </w:r>
      <w:r w:rsidR="007F6520">
        <w:rPr>
          <w:rFonts w:ascii="Times New Roman" w:hAnsi="Times New Roman" w:cs="Times New Roman"/>
          <w:b/>
          <w:sz w:val="18"/>
          <w:szCs w:val="18"/>
        </w:rPr>
        <w:t>7</w:t>
      </w:r>
      <w:r w:rsidR="00377B82" w:rsidRPr="007F6520">
        <w:rPr>
          <w:rFonts w:ascii="Times New Roman" w:hAnsi="Times New Roman" w:cs="Times New Roman"/>
          <w:b/>
          <w:sz w:val="18"/>
          <w:szCs w:val="18"/>
        </w:rPr>
        <w:t>-2020 metais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914"/>
        <w:gridCol w:w="1197"/>
        <w:gridCol w:w="1081"/>
        <w:gridCol w:w="992"/>
        <w:gridCol w:w="993"/>
        <w:gridCol w:w="1134"/>
        <w:gridCol w:w="1275"/>
      </w:tblGrid>
      <w:tr w:rsidR="00AD0B2C" w:rsidRPr="001F2249" w14:paraId="1491E40D" w14:textId="77777777" w:rsidTr="00AD0B2C">
        <w:trPr>
          <w:trHeight w:val="276"/>
        </w:trPr>
        <w:tc>
          <w:tcPr>
            <w:tcW w:w="1195" w:type="dxa"/>
            <w:vMerge w:val="restart"/>
            <w:tcBorders>
              <w:top w:val="double" w:sz="4" w:space="0" w:color="auto"/>
              <w:left w:val="double" w:sz="4" w:space="0" w:color="auto"/>
            </w:tcBorders>
            <w:shd w:val="clear" w:color="auto" w:fill="auto"/>
            <w:textDirection w:val="btLr"/>
            <w:vAlign w:val="center"/>
          </w:tcPr>
          <w:p w14:paraId="5F7E3852" w14:textId="77777777" w:rsidR="00AD0B2C" w:rsidRPr="00485596" w:rsidRDefault="00AD0B2C" w:rsidP="00454AEC">
            <w:pPr>
              <w:ind w:left="15" w:right="113" w:hanging="83"/>
              <w:jc w:val="center"/>
              <w:rPr>
                <w:sz w:val="20"/>
                <w:szCs w:val="20"/>
              </w:rPr>
            </w:pPr>
            <w:r w:rsidRPr="00485596">
              <w:rPr>
                <w:sz w:val="20"/>
                <w:szCs w:val="20"/>
              </w:rPr>
              <w:t>Administracinė teritorija</w:t>
            </w:r>
          </w:p>
        </w:tc>
        <w:tc>
          <w:tcPr>
            <w:tcW w:w="1914" w:type="dxa"/>
            <w:vMerge w:val="restart"/>
            <w:tcBorders>
              <w:top w:val="double" w:sz="4" w:space="0" w:color="auto"/>
            </w:tcBorders>
            <w:shd w:val="clear" w:color="auto" w:fill="auto"/>
            <w:vAlign w:val="center"/>
          </w:tcPr>
          <w:p w14:paraId="084383E0" w14:textId="77777777" w:rsidR="00AD0B2C" w:rsidRPr="00485596" w:rsidRDefault="00AD0B2C" w:rsidP="00C47C0A">
            <w:pPr>
              <w:jc w:val="right"/>
              <w:rPr>
                <w:sz w:val="20"/>
                <w:szCs w:val="20"/>
              </w:rPr>
            </w:pPr>
            <w:r w:rsidRPr="00485596">
              <w:rPr>
                <w:sz w:val="20"/>
                <w:szCs w:val="20"/>
              </w:rPr>
              <w:t>Statistiniai rodikliai</w:t>
            </w:r>
          </w:p>
        </w:tc>
        <w:tc>
          <w:tcPr>
            <w:tcW w:w="1197" w:type="dxa"/>
            <w:tcBorders>
              <w:top w:val="double" w:sz="4" w:space="0" w:color="auto"/>
            </w:tcBorders>
          </w:tcPr>
          <w:p w14:paraId="2126D2F0" w14:textId="77777777" w:rsidR="00AD0B2C" w:rsidRPr="00D518DB" w:rsidRDefault="00AD0B2C" w:rsidP="00D518DB">
            <w:pPr>
              <w:jc w:val="center"/>
              <w:rPr>
                <w:b/>
                <w:vertAlign w:val="superscript"/>
              </w:rPr>
            </w:pPr>
          </w:p>
        </w:tc>
        <w:tc>
          <w:tcPr>
            <w:tcW w:w="5475" w:type="dxa"/>
            <w:gridSpan w:val="5"/>
            <w:tcBorders>
              <w:top w:val="double" w:sz="4" w:space="0" w:color="auto"/>
              <w:right w:val="double" w:sz="4" w:space="0" w:color="auto"/>
            </w:tcBorders>
            <w:shd w:val="clear" w:color="auto" w:fill="auto"/>
          </w:tcPr>
          <w:p w14:paraId="6976FB41" w14:textId="77777777" w:rsidR="00AD0B2C" w:rsidRPr="00D518DB" w:rsidRDefault="00AD0B2C" w:rsidP="00D518DB">
            <w:pPr>
              <w:jc w:val="center"/>
              <w:rPr>
                <w:b/>
                <w:vertAlign w:val="superscript"/>
              </w:rPr>
            </w:pPr>
            <w:r w:rsidRPr="00D518DB">
              <w:rPr>
                <w:b/>
                <w:vertAlign w:val="superscript"/>
              </w:rPr>
              <w:t>Metai</w:t>
            </w:r>
          </w:p>
        </w:tc>
      </w:tr>
      <w:tr w:rsidR="00AD0B2C" w:rsidRPr="001F2249" w14:paraId="50B41366" w14:textId="77777777" w:rsidTr="00AD0B2C">
        <w:trPr>
          <w:trHeight w:val="1638"/>
        </w:trPr>
        <w:tc>
          <w:tcPr>
            <w:tcW w:w="1195" w:type="dxa"/>
            <w:vMerge/>
            <w:tcBorders>
              <w:left w:val="double" w:sz="4" w:space="0" w:color="auto"/>
              <w:bottom w:val="double" w:sz="4" w:space="0" w:color="auto"/>
            </w:tcBorders>
            <w:shd w:val="clear" w:color="auto" w:fill="auto"/>
            <w:vAlign w:val="center"/>
          </w:tcPr>
          <w:p w14:paraId="3BE68EBB" w14:textId="77777777" w:rsidR="00AD0B2C" w:rsidRPr="00485596" w:rsidRDefault="00AD0B2C" w:rsidP="00377B82">
            <w:pPr>
              <w:ind w:left="15" w:hanging="83"/>
              <w:jc w:val="center"/>
              <w:rPr>
                <w:sz w:val="20"/>
                <w:szCs w:val="20"/>
              </w:rPr>
            </w:pPr>
          </w:p>
        </w:tc>
        <w:tc>
          <w:tcPr>
            <w:tcW w:w="1914" w:type="dxa"/>
            <w:vMerge/>
            <w:tcBorders>
              <w:bottom w:val="double" w:sz="4" w:space="0" w:color="auto"/>
            </w:tcBorders>
            <w:shd w:val="clear" w:color="auto" w:fill="auto"/>
            <w:vAlign w:val="center"/>
          </w:tcPr>
          <w:p w14:paraId="16FE64C4" w14:textId="77777777" w:rsidR="00AD0B2C" w:rsidRPr="00485596" w:rsidRDefault="00AD0B2C" w:rsidP="00377B82">
            <w:pPr>
              <w:jc w:val="right"/>
              <w:rPr>
                <w:sz w:val="20"/>
                <w:szCs w:val="20"/>
              </w:rPr>
            </w:pPr>
          </w:p>
        </w:tc>
        <w:tc>
          <w:tcPr>
            <w:tcW w:w="1197" w:type="dxa"/>
            <w:tcBorders>
              <w:bottom w:val="double" w:sz="4" w:space="0" w:color="auto"/>
            </w:tcBorders>
            <w:vAlign w:val="center"/>
          </w:tcPr>
          <w:p w14:paraId="386C7BF6" w14:textId="77777777" w:rsidR="00AD0B2C" w:rsidRPr="00485596" w:rsidRDefault="00AD0B2C" w:rsidP="00377B82">
            <w:pPr>
              <w:ind w:left="-108" w:right="-108"/>
              <w:jc w:val="center"/>
              <w:rPr>
                <w:sz w:val="20"/>
                <w:szCs w:val="20"/>
              </w:rPr>
            </w:pPr>
            <w:r>
              <w:rPr>
                <w:sz w:val="20"/>
                <w:szCs w:val="20"/>
              </w:rPr>
              <w:t>2016</w:t>
            </w:r>
          </w:p>
        </w:tc>
        <w:tc>
          <w:tcPr>
            <w:tcW w:w="1081" w:type="dxa"/>
            <w:tcBorders>
              <w:left w:val="single" w:sz="4" w:space="0" w:color="auto"/>
              <w:bottom w:val="double" w:sz="4" w:space="0" w:color="auto"/>
              <w:right w:val="single" w:sz="4" w:space="0" w:color="auto"/>
            </w:tcBorders>
            <w:vAlign w:val="center"/>
          </w:tcPr>
          <w:p w14:paraId="34DC4E28" w14:textId="77777777" w:rsidR="00AD0B2C" w:rsidRPr="00485596" w:rsidRDefault="00AD0B2C" w:rsidP="00377B82">
            <w:pPr>
              <w:ind w:left="-108" w:right="-108"/>
              <w:jc w:val="center"/>
              <w:rPr>
                <w:sz w:val="20"/>
                <w:szCs w:val="20"/>
              </w:rPr>
            </w:pPr>
            <w:r w:rsidRPr="00485596">
              <w:rPr>
                <w:sz w:val="20"/>
                <w:szCs w:val="20"/>
              </w:rPr>
              <w:t>201</w:t>
            </w:r>
            <w:r>
              <w:rPr>
                <w:sz w:val="20"/>
                <w:szCs w:val="20"/>
              </w:rPr>
              <w:t>7</w:t>
            </w:r>
          </w:p>
        </w:tc>
        <w:tc>
          <w:tcPr>
            <w:tcW w:w="992" w:type="dxa"/>
            <w:tcBorders>
              <w:left w:val="single" w:sz="4" w:space="0" w:color="auto"/>
              <w:bottom w:val="double" w:sz="4" w:space="0" w:color="auto"/>
              <w:right w:val="single" w:sz="4" w:space="0" w:color="auto"/>
            </w:tcBorders>
            <w:vAlign w:val="center"/>
          </w:tcPr>
          <w:p w14:paraId="02AF1A72" w14:textId="77777777" w:rsidR="00AD0B2C" w:rsidRPr="00485596" w:rsidRDefault="00AD0B2C" w:rsidP="00377B82">
            <w:pPr>
              <w:ind w:left="-108" w:right="-108"/>
              <w:jc w:val="center"/>
              <w:rPr>
                <w:sz w:val="20"/>
                <w:szCs w:val="20"/>
              </w:rPr>
            </w:pPr>
            <w:r w:rsidRPr="00485596">
              <w:rPr>
                <w:sz w:val="20"/>
                <w:szCs w:val="20"/>
              </w:rPr>
              <w:t>201</w:t>
            </w:r>
            <w:r>
              <w:rPr>
                <w:sz w:val="20"/>
                <w:szCs w:val="20"/>
              </w:rPr>
              <w:t>8</w:t>
            </w:r>
          </w:p>
        </w:tc>
        <w:tc>
          <w:tcPr>
            <w:tcW w:w="993" w:type="dxa"/>
            <w:tcBorders>
              <w:left w:val="single" w:sz="4" w:space="0" w:color="auto"/>
              <w:bottom w:val="double" w:sz="4" w:space="0" w:color="auto"/>
              <w:right w:val="single" w:sz="4" w:space="0" w:color="auto"/>
            </w:tcBorders>
            <w:vAlign w:val="center"/>
          </w:tcPr>
          <w:p w14:paraId="12962696" w14:textId="77777777" w:rsidR="00AD0B2C" w:rsidRDefault="00AD0B2C" w:rsidP="00377B82">
            <w:pPr>
              <w:ind w:left="-108" w:right="-108"/>
              <w:jc w:val="center"/>
              <w:rPr>
                <w:sz w:val="20"/>
                <w:szCs w:val="20"/>
              </w:rPr>
            </w:pPr>
            <w:r>
              <w:rPr>
                <w:sz w:val="20"/>
                <w:szCs w:val="20"/>
              </w:rPr>
              <w:t>2019</w:t>
            </w:r>
          </w:p>
        </w:tc>
        <w:tc>
          <w:tcPr>
            <w:tcW w:w="1134" w:type="dxa"/>
            <w:tcBorders>
              <w:left w:val="single" w:sz="4" w:space="0" w:color="auto"/>
              <w:bottom w:val="double" w:sz="4" w:space="0" w:color="auto"/>
              <w:right w:val="single" w:sz="4" w:space="0" w:color="auto"/>
            </w:tcBorders>
            <w:vAlign w:val="center"/>
          </w:tcPr>
          <w:p w14:paraId="2553118D" w14:textId="77777777" w:rsidR="00AD0B2C" w:rsidRDefault="00AD0B2C" w:rsidP="00377B82">
            <w:pPr>
              <w:ind w:left="-108" w:right="-108"/>
              <w:jc w:val="center"/>
              <w:rPr>
                <w:sz w:val="20"/>
                <w:szCs w:val="20"/>
              </w:rPr>
            </w:pPr>
            <w:r>
              <w:rPr>
                <w:sz w:val="20"/>
                <w:szCs w:val="20"/>
              </w:rPr>
              <w:t>2020</w:t>
            </w:r>
          </w:p>
        </w:tc>
        <w:tc>
          <w:tcPr>
            <w:tcW w:w="1275" w:type="dxa"/>
            <w:tcBorders>
              <w:left w:val="single" w:sz="4" w:space="0" w:color="auto"/>
              <w:bottom w:val="double" w:sz="4" w:space="0" w:color="auto"/>
              <w:right w:val="double" w:sz="4" w:space="0" w:color="auto"/>
            </w:tcBorders>
            <w:vAlign w:val="center"/>
          </w:tcPr>
          <w:p w14:paraId="7ED51C85" w14:textId="77777777" w:rsidR="00AD0B2C" w:rsidRPr="002251AC" w:rsidRDefault="00AD0B2C" w:rsidP="00377B82">
            <w:pPr>
              <w:ind w:left="-108" w:right="-108"/>
              <w:jc w:val="center"/>
              <w:rPr>
                <w:sz w:val="20"/>
                <w:szCs w:val="20"/>
                <w:vertAlign w:val="superscript"/>
              </w:rPr>
            </w:pPr>
            <w:r>
              <w:rPr>
                <w:sz w:val="20"/>
                <w:szCs w:val="20"/>
              </w:rPr>
              <w:t>2021</w:t>
            </w:r>
            <w:r>
              <w:rPr>
                <w:sz w:val="20"/>
                <w:szCs w:val="20"/>
                <w:vertAlign w:val="superscript"/>
              </w:rPr>
              <w:t>*</w:t>
            </w:r>
          </w:p>
        </w:tc>
      </w:tr>
      <w:tr w:rsidR="00AD0B2C" w:rsidRPr="00792309" w14:paraId="5BB73E53"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7591E47" w14:textId="77777777" w:rsidR="00AD0B2C" w:rsidRPr="00485596" w:rsidRDefault="00AD0B2C" w:rsidP="00AD0B2C">
            <w:pPr>
              <w:ind w:left="113"/>
              <w:jc w:val="center"/>
              <w:rPr>
                <w:sz w:val="20"/>
                <w:szCs w:val="20"/>
              </w:rPr>
            </w:pPr>
            <w:r w:rsidRPr="00485596">
              <w:rPr>
                <w:sz w:val="20"/>
                <w:szCs w:val="20"/>
              </w:rPr>
              <w:t>Lietuvos Respublika</w:t>
            </w:r>
          </w:p>
        </w:tc>
        <w:tc>
          <w:tcPr>
            <w:tcW w:w="1914" w:type="dxa"/>
            <w:tcBorders>
              <w:top w:val="double" w:sz="4" w:space="0" w:color="auto"/>
            </w:tcBorders>
            <w:shd w:val="clear" w:color="auto" w:fill="auto"/>
            <w:vAlign w:val="center"/>
          </w:tcPr>
          <w:p w14:paraId="20EB44B0" w14:textId="77777777" w:rsidR="00AD0B2C" w:rsidRPr="00485596" w:rsidRDefault="00AD0B2C" w:rsidP="00AD0B2C">
            <w:pPr>
              <w:ind w:left="72" w:hanging="72"/>
              <w:jc w:val="center"/>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7CB6E4EE" w14:textId="77777777" w:rsidR="00AD0B2C" w:rsidRPr="00AD0B2C" w:rsidRDefault="00AD0B2C" w:rsidP="00AD0B2C">
            <w:pPr>
              <w:ind w:left="-108" w:right="-108"/>
              <w:jc w:val="center"/>
              <w:rPr>
                <w:sz w:val="20"/>
                <w:szCs w:val="20"/>
              </w:rPr>
            </w:pPr>
            <w:r w:rsidRPr="00AD0B2C">
              <w:rPr>
                <w:sz w:val="20"/>
                <w:szCs w:val="20"/>
              </w:rPr>
              <w:t>2921262</w:t>
            </w:r>
          </w:p>
        </w:tc>
        <w:tc>
          <w:tcPr>
            <w:tcW w:w="1081" w:type="dxa"/>
            <w:tcBorders>
              <w:top w:val="double" w:sz="4" w:space="0" w:color="auto"/>
              <w:left w:val="single" w:sz="4" w:space="0" w:color="auto"/>
              <w:right w:val="single" w:sz="4" w:space="0" w:color="auto"/>
            </w:tcBorders>
            <w:vAlign w:val="center"/>
          </w:tcPr>
          <w:p w14:paraId="0F798C3B" w14:textId="77777777" w:rsidR="00AD0B2C" w:rsidRPr="00485596" w:rsidRDefault="00AD0B2C" w:rsidP="00AD0B2C">
            <w:pPr>
              <w:ind w:left="-108" w:right="-108"/>
              <w:jc w:val="center"/>
              <w:rPr>
                <w:sz w:val="20"/>
                <w:szCs w:val="20"/>
              </w:rPr>
            </w:pPr>
            <w:r w:rsidRPr="00485596">
              <w:rPr>
                <w:sz w:val="20"/>
                <w:szCs w:val="20"/>
              </w:rPr>
              <w:t>2888558</w:t>
            </w:r>
          </w:p>
        </w:tc>
        <w:tc>
          <w:tcPr>
            <w:tcW w:w="992" w:type="dxa"/>
            <w:tcBorders>
              <w:top w:val="double" w:sz="4" w:space="0" w:color="auto"/>
              <w:left w:val="single" w:sz="4" w:space="0" w:color="auto"/>
              <w:right w:val="single" w:sz="4" w:space="0" w:color="auto"/>
            </w:tcBorders>
            <w:vAlign w:val="center"/>
          </w:tcPr>
          <w:p w14:paraId="45055A06" w14:textId="77777777" w:rsidR="00AD0B2C" w:rsidRPr="00454AEC" w:rsidRDefault="00AD0B2C" w:rsidP="00AD0B2C">
            <w:pPr>
              <w:ind w:left="-108" w:right="-108"/>
              <w:jc w:val="center"/>
              <w:rPr>
                <w:sz w:val="20"/>
                <w:szCs w:val="20"/>
              </w:rPr>
            </w:pPr>
            <w:r w:rsidRPr="00454AEC">
              <w:rPr>
                <w:sz w:val="20"/>
                <w:szCs w:val="20"/>
              </w:rPr>
              <w:t>2810118</w:t>
            </w:r>
          </w:p>
        </w:tc>
        <w:tc>
          <w:tcPr>
            <w:tcW w:w="993" w:type="dxa"/>
            <w:tcBorders>
              <w:top w:val="double" w:sz="4" w:space="0" w:color="auto"/>
              <w:left w:val="single" w:sz="4" w:space="0" w:color="auto"/>
              <w:right w:val="single" w:sz="4" w:space="0" w:color="auto"/>
            </w:tcBorders>
            <w:vAlign w:val="center"/>
          </w:tcPr>
          <w:p w14:paraId="795B608F" w14:textId="77777777" w:rsidR="00AD0B2C" w:rsidRPr="00454AEC" w:rsidRDefault="00AD0B2C" w:rsidP="00AD0B2C">
            <w:pPr>
              <w:ind w:left="-108" w:right="-108"/>
              <w:jc w:val="center"/>
              <w:rPr>
                <w:sz w:val="20"/>
                <w:szCs w:val="20"/>
              </w:rPr>
            </w:pPr>
            <w:r w:rsidRPr="00454AEC">
              <w:rPr>
                <w:sz w:val="20"/>
                <w:szCs w:val="20"/>
              </w:rPr>
              <w:t>2794184</w:t>
            </w:r>
          </w:p>
        </w:tc>
        <w:tc>
          <w:tcPr>
            <w:tcW w:w="1134" w:type="dxa"/>
            <w:tcBorders>
              <w:top w:val="double" w:sz="4" w:space="0" w:color="auto"/>
              <w:left w:val="single" w:sz="4" w:space="0" w:color="auto"/>
              <w:right w:val="single" w:sz="4" w:space="0" w:color="auto"/>
            </w:tcBorders>
            <w:vAlign w:val="center"/>
          </w:tcPr>
          <w:p w14:paraId="4194399F" w14:textId="77777777" w:rsidR="00AD0B2C" w:rsidRPr="00454AEC" w:rsidRDefault="00AD0B2C" w:rsidP="00AD0B2C">
            <w:pPr>
              <w:ind w:left="-108" w:right="-108"/>
              <w:jc w:val="center"/>
              <w:rPr>
                <w:sz w:val="20"/>
                <w:szCs w:val="20"/>
              </w:rPr>
            </w:pPr>
            <w:r w:rsidRPr="00454AEC">
              <w:rPr>
                <w:sz w:val="20"/>
                <w:szCs w:val="20"/>
              </w:rPr>
              <w:t>2794329</w:t>
            </w:r>
          </w:p>
        </w:tc>
        <w:tc>
          <w:tcPr>
            <w:tcW w:w="1275" w:type="dxa"/>
            <w:tcBorders>
              <w:top w:val="double" w:sz="4" w:space="0" w:color="auto"/>
              <w:left w:val="single" w:sz="4" w:space="0" w:color="auto"/>
              <w:right w:val="double" w:sz="4" w:space="0" w:color="auto"/>
            </w:tcBorders>
            <w:vAlign w:val="center"/>
          </w:tcPr>
          <w:p w14:paraId="6E736359" w14:textId="77777777" w:rsidR="00AD0B2C" w:rsidRPr="00454AEC" w:rsidRDefault="00AD0B2C" w:rsidP="00AD0B2C">
            <w:pPr>
              <w:ind w:left="-108" w:right="-108"/>
              <w:jc w:val="center"/>
              <w:rPr>
                <w:sz w:val="20"/>
                <w:szCs w:val="20"/>
              </w:rPr>
            </w:pPr>
            <w:r>
              <w:rPr>
                <w:sz w:val="20"/>
                <w:szCs w:val="20"/>
              </w:rPr>
              <w:t>2795175</w:t>
            </w:r>
          </w:p>
        </w:tc>
      </w:tr>
      <w:tr w:rsidR="00AD0B2C" w:rsidRPr="00792309" w14:paraId="368D37D8" w14:textId="77777777" w:rsidTr="00EE6EB4">
        <w:trPr>
          <w:cantSplit/>
          <w:trHeight w:val="567"/>
        </w:trPr>
        <w:tc>
          <w:tcPr>
            <w:tcW w:w="1195" w:type="dxa"/>
            <w:vMerge/>
            <w:tcBorders>
              <w:left w:val="double" w:sz="4" w:space="0" w:color="auto"/>
            </w:tcBorders>
            <w:shd w:val="clear" w:color="auto" w:fill="auto"/>
            <w:vAlign w:val="center"/>
          </w:tcPr>
          <w:p w14:paraId="1FDECCB2" w14:textId="77777777" w:rsidR="00AD0B2C" w:rsidRPr="00485596" w:rsidRDefault="00AD0B2C" w:rsidP="00AD0B2C">
            <w:pPr>
              <w:ind w:left="15" w:hanging="83"/>
              <w:jc w:val="center"/>
              <w:rPr>
                <w:sz w:val="20"/>
                <w:szCs w:val="20"/>
              </w:rPr>
            </w:pPr>
          </w:p>
        </w:tc>
        <w:tc>
          <w:tcPr>
            <w:tcW w:w="1914" w:type="dxa"/>
            <w:shd w:val="clear" w:color="auto" w:fill="auto"/>
            <w:vAlign w:val="center"/>
          </w:tcPr>
          <w:p w14:paraId="415F9AA3" w14:textId="77777777" w:rsidR="00AD0B2C" w:rsidRPr="00485596" w:rsidRDefault="00AD0B2C" w:rsidP="00AD0B2C">
            <w:pPr>
              <w:ind w:left="72" w:hanging="72"/>
              <w:jc w:val="center"/>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0BBC2E1E" w14:textId="77777777" w:rsidR="00AD0B2C" w:rsidRPr="00AD0B2C" w:rsidRDefault="00AD0B2C" w:rsidP="00AD0B2C">
            <w:pPr>
              <w:ind w:left="-108" w:right="-108"/>
              <w:jc w:val="center"/>
              <w:rPr>
                <w:sz w:val="20"/>
                <w:szCs w:val="20"/>
              </w:rPr>
            </w:pPr>
            <w:r w:rsidRPr="00AD0B2C">
              <w:rPr>
                <w:sz w:val="20"/>
                <w:szCs w:val="20"/>
              </w:rPr>
              <w:t>31153</w:t>
            </w:r>
          </w:p>
        </w:tc>
        <w:tc>
          <w:tcPr>
            <w:tcW w:w="1081" w:type="dxa"/>
            <w:tcBorders>
              <w:left w:val="single" w:sz="4" w:space="0" w:color="auto"/>
              <w:right w:val="single" w:sz="4" w:space="0" w:color="auto"/>
            </w:tcBorders>
            <w:vAlign w:val="center"/>
          </w:tcPr>
          <w:p w14:paraId="4D41F2A4" w14:textId="77777777" w:rsidR="00AD0B2C" w:rsidRPr="00485596" w:rsidRDefault="00AD0B2C" w:rsidP="00AD0B2C">
            <w:pPr>
              <w:ind w:left="-108" w:right="-108"/>
              <w:jc w:val="center"/>
              <w:rPr>
                <w:sz w:val="20"/>
                <w:szCs w:val="20"/>
              </w:rPr>
            </w:pPr>
            <w:r>
              <w:rPr>
                <w:sz w:val="20"/>
                <w:szCs w:val="20"/>
              </w:rPr>
              <w:t>28696</w:t>
            </w:r>
          </w:p>
        </w:tc>
        <w:tc>
          <w:tcPr>
            <w:tcW w:w="992" w:type="dxa"/>
            <w:tcBorders>
              <w:left w:val="single" w:sz="4" w:space="0" w:color="auto"/>
              <w:right w:val="single" w:sz="4" w:space="0" w:color="auto"/>
            </w:tcBorders>
            <w:vAlign w:val="center"/>
          </w:tcPr>
          <w:p w14:paraId="76064AD4" w14:textId="77777777" w:rsidR="00AD0B2C" w:rsidRPr="00454AEC" w:rsidRDefault="00AD0B2C" w:rsidP="00AD0B2C">
            <w:pPr>
              <w:ind w:left="-108" w:right="-108"/>
              <w:jc w:val="center"/>
              <w:rPr>
                <w:sz w:val="20"/>
                <w:szCs w:val="20"/>
              </w:rPr>
            </w:pPr>
            <w:r>
              <w:rPr>
                <w:sz w:val="20"/>
                <w:szCs w:val="20"/>
              </w:rPr>
              <w:t>28149</w:t>
            </w:r>
          </w:p>
        </w:tc>
        <w:tc>
          <w:tcPr>
            <w:tcW w:w="993" w:type="dxa"/>
            <w:tcBorders>
              <w:left w:val="single" w:sz="4" w:space="0" w:color="auto"/>
              <w:right w:val="single" w:sz="4" w:space="0" w:color="auto"/>
            </w:tcBorders>
            <w:vAlign w:val="center"/>
          </w:tcPr>
          <w:p w14:paraId="6A718B44" w14:textId="77777777" w:rsidR="00AD0B2C" w:rsidRPr="00454AEC" w:rsidRDefault="00AD0B2C" w:rsidP="00AD0B2C">
            <w:pPr>
              <w:ind w:left="-108" w:right="-108"/>
              <w:jc w:val="center"/>
              <w:rPr>
                <w:sz w:val="20"/>
                <w:szCs w:val="20"/>
              </w:rPr>
            </w:pPr>
            <w:r>
              <w:rPr>
                <w:sz w:val="20"/>
                <w:szCs w:val="20"/>
              </w:rPr>
              <w:t>27393</w:t>
            </w:r>
          </w:p>
        </w:tc>
        <w:tc>
          <w:tcPr>
            <w:tcW w:w="1134" w:type="dxa"/>
            <w:tcBorders>
              <w:left w:val="single" w:sz="4" w:space="0" w:color="auto"/>
              <w:right w:val="single" w:sz="4" w:space="0" w:color="auto"/>
            </w:tcBorders>
            <w:vAlign w:val="center"/>
          </w:tcPr>
          <w:p w14:paraId="20F8B168" w14:textId="77777777" w:rsidR="00AD0B2C" w:rsidRPr="003C692B" w:rsidRDefault="00AD0B2C" w:rsidP="00AD0B2C">
            <w:pPr>
              <w:ind w:left="-108" w:right="-108"/>
              <w:jc w:val="center"/>
              <w:rPr>
                <w:sz w:val="20"/>
                <w:szCs w:val="20"/>
                <w:vertAlign w:val="superscript"/>
              </w:rPr>
            </w:pPr>
            <w:r>
              <w:rPr>
                <w:sz w:val="20"/>
                <w:szCs w:val="20"/>
              </w:rPr>
              <w:t>24521</w:t>
            </w:r>
            <w:r>
              <w:rPr>
                <w:sz w:val="20"/>
                <w:szCs w:val="20"/>
                <w:vertAlign w:val="superscript"/>
              </w:rPr>
              <w:t>**</w:t>
            </w:r>
          </w:p>
        </w:tc>
        <w:tc>
          <w:tcPr>
            <w:tcW w:w="1275" w:type="dxa"/>
            <w:tcBorders>
              <w:left w:val="single" w:sz="4" w:space="0" w:color="auto"/>
              <w:right w:val="double" w:sz="4" w:space="0" w:color="auto"/>
            </w:tcBorders>
            <w:vAlign w:val="center"/>
          </w:tcPr>
          <w:p w14:paraId="7FBAA65D" w14:textId="77777777" w:rsidR="00AD0B2C" w:rsidRPr="00454AEC" w:rsidRDefault="00AD0B2C" w:rsidP="00AD0B2C">
            <w:pPr>
              <w:ind w:left="-108" w:right="-108"/>
              <w:jc w:val="center"/>
              <w:rPr>
                <w:sz w:val="20"/>
                <w:szCs w:val="20"/>
              </w:rPr>
            </w:pPr>
            <w:r>
              <w:rPr>
                <w:sz w:val="20"/>
                <w:szCs w:val="20"/>
              </w:rPr>
              <w:t>***</w:t>
            </w:r>
          </w:p>
        </w:tc>
      </w:tr>
      <w:tr w:rsidR="00AD0B2C" w:rsidRPr="00792309" w14:paraId="467B17E5" w14:textId="77777777" w:rsidTr="00EE6EB4">
        <w:trPr>
          <w:cantSplit/>
          <w:trHeight w:val="567"/>
        </w:trPr>
        <w:tc>
          <w:tcPr>
            <w:tcW w:w="1195" w:type="dxa"/>
            <w:vMerge/>
            <w:tcBorders>
              <w:left w:val="double" w:sz="4" w:space="0" w:color="auto"/>
            </w:tcBorders>
            <w:shd w:val="clear" w:color="auto" w:fill="auto"/>
            <w:vAlign w:val="center"/>
          </w:tcPr>
          <w:p w14:paraId="62A42F43" w14:textId="77777777" w:rsidR="00AD0B2C" w:rsidRPr="00485596" w:rsidRDefault="00AD0B2C" w:rsidP="00AD0B2C">
            <w:pPr>
              <w:ind w:left="15" w:hanging="83"/>
              <w:jc w:val="center"/>
              <w:rPr>
                <w:sz w:val="20"/>
                <w:szCs w:val="20"/>
              </w:rPr>
            </w:pPr>
          </w:p>
        </w:tc>
        <w:tc>
          <w:tcPr>
            <w:tcW w:w="1914" w:type="dxa"/>
            <w:shd w:val="clear" w:color="auto" w:fill="auto"/>
            <w:vAlign w:val="center"/>
          </w:tcPr>
          <w:p w14:paraId="4FB5F65B" w14:textId="77777777" w:rsidR="00AD0B2C" w:rsidRPr="00485596" w:rsidRDefault="00AD0B2C" w:rsidP="00AD0B2C">
            <w:pPr>
              <w:jc w:val="cente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12B8D2CF" w14:textId="77777777" w:rsidR="00AD0B2C" w:rsidRPr="00AD0B2C" w:rsidRDefault="00AD0B2C" w:rsidP="00AD0B2C">
            <w:pPr>
              <w:ind w:left="-108" w:right="-108"/>
              <w:jc w:val="center"/>
              <w:rPr>
                <w:sz w:val="20"/>
                <w:szCs w:val="20"/>
              </w:rPr>
            </w:pPr>
            <w:r w:rsidRPr="00AD0B2C">
              <w:rPr>
                <w:sz w:val="20"/>
                <w:szCs w:val="20"/>
              </w:rPr>
              <w:t>40774</w:t>
            </w:r>
          </w:p>
        </w:tc>
        <w:tc>
          <w:tcPr>
            <w:tcW w:w="1081" w:type="dxa"/>
            <w:tcBorders>
              <w:left w:val="single" w:sz="4" w:space="0" w:color="auto"/>
              <w:right w:val="single" w:sz="4" w:space="0" w:color="auto"/>
            </w:tcBorders>
            <w:vAlign w:val="center"/>
          </w:tcPr>
          <w:p w14:paraId="577C0931" w14:textId="77777777" w:rsidR="00AD0B2C" w:rsidRPr="00485596" w:rsidRDefault="00AD0B2C" w:rsidP="00AD0B2C">
            <w:pPr>
              <w:ind w:left="-108" w:right="-108"/>
              <w:jc w:val="center"/>
              <w:rPr>
                <w:sz w:val="20"/>
                <w:szCs w:val="20"/>
              </w:rPr>
            </w:pPr>
            <w:r w:rsidRPr="00454AEC">
              <w:rPr>
                <w:sz w:val="20"/>
                <w:szCs w:val="20"/>
              </w:rPr>
              <w:t>40142</w:t>
            </w:r>
          </w:p>
        </w:tc>
        <w:tc>
          <w:tcPr>
            <w:tcW w:w="992" w:type="dxa"/>
            <w:tcBorders>
              <w:left w:val="single" w:sz="4" w:space="0" w:color="auto"/>
              <w:right w:val="single" w:sz="4" w:space="0" w:color="auto"/>
            </w:tcBorders>
            <w:vAlign w:val="center"/>
          </w:tcPr>
          <w:p w14:paraId="4C798D45" w14:textId="77777777" w:rsidR="00AD0B2C" w:rsidRPr="00454AEC" w:rsidRDefault="00AD0B2C" w:rsidP="00AD0B2C">
            <w:pPr>
              <w:ind w:left="-108" w:right="-108"/>
              <w:jc w:val="center"/>
              <w:rPr>
                <w:sz w:val="20"/>
                <w:szCs w:val="20"/>
              </w:rPr>
            </w:pPr>
            <w:r w:rsidRPr="00454AEC">
              <w:rPr>
                <w:sz w:val="20"/>
                <w:szCs w:val="20"/>
              </w:rPr>
              <w:t>39574</w:t>
            </w:r>
          </w:p>
        </w:tc>
        <w:tc>
          <w:tcPr>
            <w:tcW w:w="993" w:type="dxa"/>
            <w:tcBorders>
              <w:left w:val="single" w:sz="4" w:space="0" w:color="auto"/>
              <w:right w:val="single" w:sz="4" w:space="0" w:color="auto"/>
            </w:tcBorders>
            <w:vAlign w:val="center"/>
          </w:tcPr>
          <w:p w14:paraId="6E2D5C31" w14:textId="77777777" w:rsidR="00AD0B2C" w:rsidRPr="00454AEC" w:rsidRDefault="00AD0B2C" w:rsidP="00AD0B2C">
            <w:pPr>
              <w:ind w:left="-108" w:right="-108"/>
              <w:jc w:val="center"/>
              <w:rPr>
                <w:sz w:val="20"/>
                <w:szCs w:val="20"/>
              </w:rPr>
            </w:pPr>
            <w:r w:rsidRPr="00454AEC">
              <w:rPr>
                <w:sz w:val="20"/>
                <w:szCs w:val="20"/>
              </w:rPr>
              <w:t>38281</w:t>
            </w:r>
          </w:p>
        </w:tc>
        <w:tc>
          <w:tcPr>
            <w:tcW w:w="1134" w:type="dxa"/>
            <w:tcBorders>
              <w:left w:val="single" w:sz="4" w:space="0" w:color="auto"/>
              <w:right w:val="single" w:sz="4" w:space="0" w:color="auto"/>
            </w:tcBorders>
            <w:vAlign w:val="center"/>
          </w:tcPr>
          <w:p w14:paraId="5D36B29E" w14:textId="77777777" w:rsidR="00AD0B2C" w:rsidRPr="003C692B" w:rsidRDefault="00AD0B2C" w:rsidP="00AD0B2C">
            <w:pPr>
              <w:ind w:left="-108" w:right="-108"/>
              <w:jc w:val="center"/>
              <w:rPr>
                <w:sz w:val="20"/>
                <w:szCs w:val="20"/>
                <w:vertAlign w:val="superscript"/>
              </w:rPr>
            </w:pPr>
            <w:r>
              <w:rPr>
                <w:sz w:val="20"/>
                <w:szCs w:val="20"/>
              </w:rPr>
              <w:t>43429</w:t>
            </w:r>
            <w:r>
              <w:rPr>
                <w:sz w:val="20"/>
                <w:szCs w:val="20"/>
                <w:vertAlign w:val="superscript"/>
              </w:rPr>
              <w:t>**</w:t>
            </w:r>
          </w:p>
        </w:tc>
        <w:tc>
          <w:tcPr>
            <w:tcW w:w="1275" w:type="dxa"/>
            <w:tcBorders>
              <w:left w:val="single" w:sz="4" w:space="0" w:color="auto"/>
              <w:right w:val="double" w:sz="4" w:space="0" w:color="auto"/>
            </w:tcBorders>
            <w:vAlign w:val="center"/>
          </w:tcPr>
          <w:p w14:paraId="166F4A1E" w14:textId="77777777" w:rsidR="00AD0B2C" w:rsidRPr="00454AEC" w:rsidRDefault="00AD0B2C" w:rsidP="00AD0B2C">
            <w:pPr>
              <w:ind w:left="-108" w:right="-108"/>
              <w:jc w:val="center"/>
              <w:rPr>
                <w:sz w:val="20"/>
                <w:szCs w:val="20"/>
              </w:rPr>
            </w:pPr>
            <w:r>
              <w:rPr>
                <w:sz w:val="20"/>
                <w:szCs w:val="20"/>
              </w:rPr>
              <w:t>***</w:t>
            </w:r>
          </w:p>
        </w:tc>
      </w:tr>
      <w:tr w:rsidR="00AD0B2C" w:rsidRPr="00792309" w14:paraId="49CAD20B" w14:textId="77777777" w:rsidTr="00EE6EB4">
        <w:trPr>
          <w:cantSplit/>
          <w:trHeight w:val="567"/>
        </w:trPr>
        <w:tc>
          <w:tcPr>
            <w:tcW w:w="1195" w:type="dxa"/>
            <w:vMerge/>
            <w:tcBorders>
              <w:top w:val="double" w:sz="4" w:space="0" w:color="auto"/>
              <w:left w:val="double" w:sz="4" w:space="0" w:color="auto"/>
              <w:bottom w:val="double" w:sz="4" w:space="0" w:color="auto"/>
            </w:tcBorders>
            <w:shd w:val="clear" w:color="auto" w:fill="auto"/>
            <w:vAlign w:val="center"/>
          </w:tcPr>
          <w:p w14:paraId="7B509277" w14:textId="77777777" w:rsidR="00AD0B2C" w:rsidRPr="00485596" w:rsidRDefault="00AD0B2C" w:rsidP="00AD0B2C">
            <w:pPr>
              <w:ind w:left="15" w:hanging="83"/>
              <w:jc w:val="center"/>
              <w:rPr>
                <w:sz w:val="20"/>
                <w:szCs w:val="20"/>
              </w:rPr>
            </w:pPr>
          </w:p>
        </w:tc>
        <w:tc>
          <w:tcPr>
            <w:tcW w:w="1914" w:type="dxa"/>
            <w:tcBorders>
              <w:top w:val="single" w:sz="4" w:space="0" w:color="auto"/>
              <w:bottom w:val="double" w:sz="4" w:space="0" w:color="auto"/>
            </w:tcBorders>
            <w:shd w:val="clear" w:color="auto" w:fill="auto"/>
            <w:vAlign w:val="center"/>
          </w:tcPr>
          <w:p w14:paraId="5D0FDD1C" w14:textId="77777777" w:rsidR="00AD0B2C" w:rsidRPr="00485596" w:rsidRDefault="00AD0B2C" w:rsidP="00AD0B2C">
            <w:pPr>
              <w:jc w:val="center"/>
              <w:rPr>
                <w:sz w:val="20"/>
                <w:szCs w:val="20"/>
              </w:rPr>
            </w:pPr>
            <w:r w:rsidRPr="00485596">
              <w:rPr>
                <w:sz w:val="20"/>
                <w:szCs w:val="20"/>
              </w:rPr>
              <w:t>Natūrali gyventojų kaita</w:t>
            </w:r>
          </w:p>
        </w:tc>
        <w:tc>
          <w:tcPr>
            <w:tcW w:w="1197" w:type="dxa"/>
            <w:tcBorders>
              <w:top w:val="single" w:sz="4" w:space="0" w:color="auto"/>
              <w:left w:val="single" w:sz="4" w:space="0" w:color="auto"/>
              <w:bottom w:val="double" w:sz="4" w:space="0" w:color="auto"/>
              <w:right w:val="double" w:sz="4" w:space="0" w:color="auto"/>
            </w:tcBorders>
            <w:vAlign w:val="center"/>
          </w:tcPr>
          <w:p w14:paraId="44A25B01" w14:textId="77777777" w:rsidR="00AD0B2C" w:rsidRPr="00AD0B2C" w:rsidRDefault="00AD0B2C" w:rsidP="00AD0B2C">
            <w:pPr>
              <w:ind w:left="-108" w:right="-108"/>
              <w:jc w:val="center"/>
              <w:rPr>
                <w:sz w:val="20"/>
                <w:szCs w:val="20"/>
              </w:rPr>
            </w:pPr>
            <w:r w:rsidRPr="00AD0B2C">
              <w:rPr>
                <w:sz w:val="20"/>
                <w:szCs w:val="20"/>
              </w:rPr>
              <w:t>-9621</w:t>
            </w:r>
          </w:p>
        </w:tc>
        <w:tc>
          <w:tcPr>
            <w:tcW w:w="1081" w:type="dxa"/>
            <w:tcBorders>
              <w:top w:val="single" w:sz="4" w:space="0" w:color="auto"/>
              <w:left w:val="single" w:sz="4" w:space="0" w:color="auto"/>
              <w:bottom w:val="double" w:sz="4" w:space="0" w:color="auto"/>
              <w:right w:val="single" w:sz="4" w:space="0" w:color="auto"/>
            </w:tcBorders>
            <w:vAlign w:val="center"/>
          </w:tcPr>
          <w:p w14:paraId="238A1B6B" w14:textId="77777777" w:rsidR="00AD0B2C" w:rsidRPr="00485596" w:rsidRDefault="00AD0B2C" w:rsidP="00AD0B2C">
            <w:pPr>
              <w:ind w:left="-108" w:right="-108"/>
              <w:jc w:val="center"/>
              <w:rPr>
                <w:sz w:val="20"/>
                <w:szCs w:val="20"/>
              </w:rPr>
            </w:pPr>
            <w:r>
              <w:rPr>
                <w:sz w:val="20"/>
                <w:szCs w:val="20"/>
              </w:rPr>
              <w:t>-11446</w:t>
            </w:r>
          </w:p>
        </w:tc>
        <w:tc>
          <w:tcPr>
            <w:tcW w:w="992" w:type="dxa"/>
            <w:tcBorders>
              <w:top w:val="single" w:sz="4" w:space="0" w:color="auto"/>
              <w:left w:val="single" w:sz="4" w:space="0" w:color="auto"/>
              <w:bottom w:val="double" w:sz="4" w:space="0" w:color="auto"/>
              <w:right w:val="single" w:sz="4" w:space="0" w:color="auto"/>
            </w:tcBorders>
            <w:vAlign w:val="center"/>
          </w:tcPr>
          <w:p w14:paraId="044A9A7C" w14:textId="77777777" w:rsidR="00AD0B2C" w:rsidRPr="00454AEC" w:rsidRDefault="00AD0B2C" w:rsidP="00AD0B2C">
            <w:pPr>
              <w:ind w:left="-108" w:right="-108"/>
              <w:jc w:val="center"/>
              <w:rPr>
                <w:sz w:val="20"/>
                <w:szCs w:val="20"/>
              </w:rPr>
            </w:pPr>
            <w:r w:rsidRPr="00454AEC">
              <w:rPr>
                <w:sz w:val="20"/>
                <w:szCs w:val="20"/>
              </w:rPr>
              <w:t>-11425</w:t>
            </w:r>
          </w:p>
        </w:tc>
        <w:tc>
          <w:tcPr>
            <w:tcW w:w="993" w:type="dxa"/>
            <w:tcBorders>
              <w:top w:val="single" w:sz="4" w:space="0" w:color="auto"/>
              <w:left w:val="single" w:sz="4" w:space="0" w:color="auto"/>
              <w:bottom w:val="double" w:sz="4" w:space="0" w:color="auto"/>
              <w:right w:val="single" w:sz="4" w:space="0" w:color="auto"/>
            </w:tcBorders>
            <w:vAlign w:val="center"/>
          </w:tcPr>
          <w:p w14:paraId="3D154CE1" w14:textId="77777777" w:rsidR="00AD0B2C" w:rsidRPr="00454AEC" w:rsidRDefault="00AD0B2C" w:rsidP="00AD0B2C">
            <w:pPr>
              <w:ind w:left="-108" w:right="-108"/>
              <w:jc w:val="center"/>
              <w:rPr>
                <w:sz w:val="20"/>
                <w:szCs w:val="20"/>
              </w:rPr>
            </w:pPr>
            <w:r>
              <w:rPr>
                <w:sz w:val="20"/>
                <w:szCs w:val="20"/>
              </w:rPr>
              <w:t>-10888</w:t>
            </w:r>
          </w:p>
        </w:tc>
        <w:tc>
          <w:tcPr>
            <w:tcW w:w="1134" w:type="dxa"/>
            <w:tcBorders>
              <w:top w:val="single" w:sz="4" w:space="0" w:color="auto"/>
              <w:left w:val="single" w:sz="4" w:space="0" w:color="auto"/>
              <w:bottom w:val="double" w:sz="4" w:space="0" w:color="auto"/>
              <w:right w:val="single" w:sz="4" w:space="0" w:color="auto"/>
            </w:tcBorders>
            <w:vAlign w:val="center"/>
          </w:tcPr>
          <w:p w14:paraId="753338AA" w14:textId="77777777" w:rsidR="00AD0B2C" w:rsidRPr="003C692B" w:rsidRDefault="00AD0B2C" w:rsidP="00AD0B2C">
            <w:pPr>
              <w:ind w:left="-108" w:right="-108"/>
              <w:jc w:val="center"/>
              <w:rPr>
                <w:sz w:val="20"/>
                <w:szCs w:val="20"/>
                <w:vertAlign w:val="superscript"/>
              </w:rPr>
            </w:pPr>
            <w:r>
              <w:rPr>
                <w:sz w:val="20"/>
                <w:szCs w:val="20"/>
              </w:rPr>
              <w:t>-18908</w:t>
            </w:r>
            <w:r>
              <w:rPr>
                <w:sz w:val="20"/>
                <w:szCs w:val="20"/>
                <w:vertAlign w:val="superscript"/>
              </w:rPr>
              <w:t>**</w:t>
            </w:r>
          </w:p>
        </w:tc>
        <w:tc>
          <w:tcPr>
            <w:tcW w:w="1275" w:type="dxa"/>
            <w:tcBorders>
              <w:top w:val="single" w:sz="4" w:space="0" w:color="auto"/>
              <w:left w:val="single" w:sz="4" w:space="0" w:color="auto"/>
              <w:bottom w:val="double" w:sz="4" w:space="0" w:color="auto"/>
              <w:right w:val="double" w:sz="4" w:space="0" w:color="auto"/>
            </w:tcBorders>
            <w:vAlign w:val="center"/>
          </w:tcPr>
          <w:p w14:paraId="4911C54C" w14:textId="77777777" w:rsidR="00AD0B2C" w:rsidRPr="00454AEC" w:rsidRDefault="00AD0B2C" w:rsidP="00AD0B2C">
            <w:pPr>
              <w:ind w:left="-108" w:right="-108"/>
              <w:jc w:val="center"/>
              <w:rPr>
                <w:sz w:val="20"/>
                <w:szCs w:val="20"/>
              </w:rPr>
            </w:pPr>
            <w:r>
              <w:rPr>
                <w:sz w:val="20"/>
                <w:szCs w:val="20"/>
              </w:rPr>
              <w:t>***</w:t>
            </w:r>
          </w:p>
        </w:tc>
      </w:tr>
      <w:tr w:rsidR="00AD0B2C" w:rsidRPr="00792309" w14:paraId="2A20C1A6"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04E8DD3F" w14:textId="77777777" w:rsidR="00AD0B2C" w:rsidRPr="00485596" w:rsidRDefault="00AD0B2C" w:rsidP="00AD0B2C">
            <w:pPr>
              <w:ind w:left="15" w:right="113" w:hanging="83"/>
              <w:jc w:val="center"/>
              <w:rPr>
                <w:sz w:val="20"/>
                <w:szCs w:val="20"/>
              </w:rPr>
            </w:pPr>
            <w:r w:rsidRPr="00485596">
              <w:rPr>
                <w:sz w:val="20"/>
                <w:szCs w:val="20"/>
              </w:rPr>
              <w:t>Utenos apskritis</w:t>
            </w:r>
          </w:p>
        </w:tc>
        <w:tc>
          <w:tcPr>
            <w:tcW w:w="1914" w:type="dxa"/>
            <w:tcBorders>
              <w:top w:val="double" w:sz="4" w:space="0" w:color="auto"/>
            </w:tcBorders>
            <w:shd w:val="clear" w:color="auto" w:fill="auto"/>
            <w:vAlign w:val="center"/>
          </w:tcPr>
          <w:p w14:paraId="747C66EA" w14:textId="77777777" w:rsidR="00AD0B2C" w:rsidRPr="00485596" w:rsidRDefault="00AD0B2C" w:rsidP="00AD0B2C">
            <w:pPr>
              <w:ind w:left="72" w:hanging="72"/>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63852594" w14:textId="77777777" w:rsidR="00AD0B2C" w:rsidRPr="00AD0B2C" w:rsidRDefault="00AD0B2C" w:rsidP="00AD0B2C">
            <w:pPr>
              <w:ind w:left="-108" w:right="-108"/>
              <w:jc w:val="center"/>
              <w:rPr>
                <w:sz w:val="20"/>
                <w:szCs w:val="20"/>
              </w:rPr>
            </w:pPr>
            <w:r w:rsidRPr="00AD0B2C">
              <w:rPr>
                <w:sz w:val="20"/>
                <w:szCs w:val="20"/>
              </w:rPr>
              <w:t>140170</w:t>
            </w:r>
          </w:p>
        </w:tc>
        <w:tc>
          <w:tcPr>
            <w:tcW w:w="1081" w:type="dxa"/>
            <w:tcBorders>
              <w:top w:val="double" w:sz="4" w:space="0" w:color="auto"/>
              <w:left w:val="single" w:sz="4" w:space="0" w:color="auto"/>
              <w:right w:val="single" w:sz="4" w:space="0" w:color="auto"/>
            </w:tcBorders>
            <w:vAlign w:val="center"/>
          </w:tcPr>
          <w:p w14:paraId="05FF814D" w14:textId="77777777" w:rsidR="00AD0B2C" w:rsidRPr="00485596" w:rsidRDefault="00AD0B2C" w:rsidP="00AD0B2C">
            <w:pPr>
              <w:ind w:left="-108" w:right="-108"/>
              <w:jc w:val="center"/>
              <w:rPr>
                <w:sz w:val="20"/>
                <w:szCs w:val="20"/>
              </w:rPr>
            </w:pPr>
            <w:r w:rsidRPr="00485596">
              <w:rPr>
                <w:sz w:val="20"/>
                <w:szCs w:val="20"/>
              </w:rPr>
              <w:t>137193</w:t>
            </w:r>
          </w:p>
        </w:tc>
        <w:tc>
          <w:tcPr>
            <w:tcW w:w="992" w:type="dxa"/>
            <w:tcBorders>
              <w:top w:val="double" w:sz="4" w:space="0" w:color="auto"/>
              <w:left w:val="single" w:sz="4" w:space="0" w:color="auto"/>
              <w:right w:val="single" w:sz="4" w:space="0" w:color="auto"/>
            </w:tcBorders>
            <w:vAlign w:val="center"/>
          </w:tcPr>
          <w:p w14:paraId="361014FB" w14:textId="77777777" w:rsidR="00AD0B2C" w:rsidRPr="00454AEC" w:rsidRDefault="00AD0B2C" w:rsidP="00AD0B2C">
            <w:pPr>
              <w:ind w:left="-108" w:right="-108"/>
              <w:jc w:val="center"/>
              <w:rPr>
                <w:sz w:val="20"/>
                <w:szCs w:val="20"/>
              </w:rPr>
            </w:pPr>
            <w:r w:rsidRPr="00454AEC">
              <w:rPr>
                <w:sz w:val="20"/>
                <w:szCs w:val="20"/>
              </w:rPr>
              <w:t>129706</w:t>
            </w:r>
          </w:p>
        </w:tc>
        <w:tc>
          <w:tcPr>
            <w:tcW w:w="993" w:type="dxa"/>
            <w:tcBorders>
              <w:top w:val="double" w:sz="4" w:space="0" w:color="auto"/>
              <w:left w:val="single" w:sz="4" w:space="0" w:color="auto"/>
              <w:right w:val="single" w:sz="4" w:space="0" w:color="auto"/>
            </w:tcBorders>
            <w:vAlign w:val="center"/>
          </w:tcPr>
          <w:p w14:paraId="2201A8E4" w14:textId="77777777" w:rsidR="00AD0B2C" w:rsidRPr="00454AEC" w:rsidRDefault="00AD0B2C" w:rsidP="00AD0B2C">
            <w:pPr>
              <w:ind w:left="-108" w:right="-108"/>
              <w:jc w:val="center"/>
              <w:rPr>
                <w:sz w:val="20"/>
                <w:szCs w:val="20"/>
              </w:rPr>
            </w:pPr>
            <w:r w:rsidRPr="00454AEC">
              <w:rPr>
                <w:sz w:val="20"/>
                <w:szCs w:val="20"/>
              </w:rPr>
              <w:t>55851</w:t>
            </w:r>
          </w:p>
        </w:tc>
        <w:tc>
          <w:tcPr>
            <w:tcW w:w="1134" w:type="dxa"/>
            <w:tcBorders>
              <w:top w:val="double" w:sz="4" w:space="0" w:color="auto"/>
              <w:left w:val="single" w:sz="4" w:space="0" w:color="auto"/>
              <w:right w:val="single" w:sz="4" w:space="0" w:color="auto"/>
            </w:tcBorders>
            <w:vAlign w:val="center"/>
          </w:tcPr>
          <w:p w14:paraId="34B90626" w14:textId="77777777" w:rsidR="00AD0B2C" w:rsidRPr="00454AEC" w:rsidRDefault="00AD0B2C" w:rsidP="00AD0B2C">
            <w:pPr>
              <w:ind w:left="-108" w:right="-108"/>
              <w:jc w:val="center"/>
              <w:rPr>
                <w:sz w:val="20"/>
                <w:szCs w:val="20"/>
              </w:rPr>
            </w:pPr>
            <w:r w:rsidRPr="00454AEC">
              <w:rPr>
                <w:sz w:val="20"/>
                <w:szCs w:val="20"/>
              </w:rPr>
              <w:t>12496</w:t>
            </w:r>
            <w:r>
              <w:rPr>
                <w:sz w:val="20"/>
                <w:szCs w:val="20"/>
              </w:rPr>
              <w:t>3</w:t>
            </w:r>
          </w:p>
        </w:tc>
        <w:tc>
          <w:tcPr>
            <w:tcW w:w="1275" w:type="dxa"/>
            <w:tcBorders>
              <w:top w:val="double" w:sz="4" w:space="0" w:color="auto"/>
              <w:left w:val="single" w:sz="4" w:space="0" w:color="auto"/>
              <w:right w:val="double" w:sz="4" w:space="0" w:color="auto"/>
            </w:tcBorders>
            <w:vAlign w:val="center"/>
          </w:tcPr>
          <w:p w14:paraId="392DB90C" w14:textId="77777777" w:rsidR="00AD0B2C" w:rsidRPr="00454AEC" w:rsidRDefault="00AD0B2C" w:rsidP="00AD0B2C">
            <w:pPr>
              <w:ind w:left="-108" w:right="-108"/>
              <w:jc w:val="center"/>
              <w:rPr>
                <w:sz w:val="20"/>
                <w:szCs w:val="20"/>
              </w:rPr>
            </w:pPr>
            <w:r>
              <w:rPr>
                <w:sz w:val="20"/>
                <w:szCs w:val="20"/>
              </w:rPr>
              <w:t>123450</w:t>
            </w:r>
          </w:p>
        </w:tc>
      </w:tr>
      <w:tr w:rsidR="00AD0B2C" w:rsidRPr="00792309" w14:paraId="14C7C8FC" w14:textId="77777777" w:rsidTr="00EE6EB4">
        <w:trPr>
          <w:trHeight w:val="567"/>
        </w:trPr>
        <w:tc>
          <w:tcPr>
            <w:tcW w:w="1195" w:type="dxa"/>
            <w:vMerge/>
            <w:tcBorders>
              <w:left w:val="double" w:sz="4" w:space="0" w:color="auto"/>
            </w:tcBorders>
            <w:shd w:val="clear" w:color="auto" w:fill="auto"/>
            <w:vAlign w:val="center"/>
          </w:tcPr>
          <w:p w14:paraId="45B1D14D" w14:textId="77777777" w:rsidR="00AD0B2C" w:rsidRPr="00485596" w:rsidRDefault="00AD0B2C" w:rsidP="00AD0B2C">
            <w:pPr>
              <w:ind w:left="15" w:hanging="83"/>
              <w:rPr>
                <w:sz w:val="20"/>
                <w:szCs w:val="20"/>
              </w:rPr>
            </w:pPr>
          </w:p>
        </w:tc>
        <w:tc>
          <w:tcPr>
            <w:tcW w:w="1914" w:type="dxa"/>
            <w:shd w:val="clear" w:color="auto" w:fill="auto"/>
            <w:vAlign w:val="center"/>
          </w:tcPr>
          <w:p w14:paraId="51B74233" w14:textId="77777777" w:rsidR="00AD0B2C" w:rsidRPr="00485596" w:rsidRDefault="00AD0B2C" w:rsidP="00AD0B2C">
            <w:pPr>
              <w:ind w:left="72" w:hanging="72"/>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7E738673" w14:textId="77777777" w:rsidR="00AD0B2C" w:rsidRPr="00AD0B2C" w:rsidRDefault="00AD0B2C" w:rsidP="00AD0B2C">
            <w:pPr>
              <w:ind w:left="-108" w:right="-108"/>
              <w:jc w:val="center"/>
              <w:rPr>
                <w:sz w:val="20"/>
                <w:szCs w:val="20"/>
              </w:rPr>
            </w:pPr>
            <w:r w:rsidRPr="00AD0B2C">
              <w:rPr>
                <w:sz w:val="20"/>
                <w:szCs w:val="20"/>
              </w:rPr>
              <w:t>1132</w:t>
            </w:r>
          </w:p>
        </w:tc>
        <w:tc>
          <w:tcPr>
            <w:tcW w:w="1081" w:type="dxa"/>
            <w:tcBorders>
              <w:left w:val="single" w:sz="4" w:space="0" w:color="auto"/>
              <w:right w:val="single" w:sz="4" w:space="0" w:color="auto"/>
            </w:tcBorders>
            <w:vAlign w:val="center"/>
          </w:tcPr>
          <w:p w14:paraId="30F9E782" w14:textId="77777777" w:rsidR="00AD0B2C" w:rsidRPr="00485596" w:rsidRDefault="00AD0B2C" w:rsidP="00AD0B2C">
            <w:pPr>
              <w:ind w:left="-108" w:right="-108"/>
              <w:jc w:val="center"/>
              <w:rPr>
                <w:sz w:val="20"/>
                <w:szCs w:val="20"/>
              </w:rPr>
            </w:pPr>
            <w:r>
              <w:rPr>
                <w:sz w:val="20"/>
                <w:szCs w:val="20"/>
              </w:rPr>
              <w:t>985</w:t>
            </w:r>
          </w:p>
        </w:tc>
        <w:tc>
          <w:tcPr>
            <w:tcW w:w="992" w:type="dxa"/>
            <w:tcBorders>
              <w:left w:val="single" w:sz="4" w:space="0" w:color="auto"/>
              <w:right w:val="single" w:sz="4" w:space="0" w:color="auto"/>
            </w:tcBorders>
            <w:vAlign w:val="center"/>
          </w:tcPr>
          <w:p w14:paraId="7E333845" w14:textId="77777777" w:rsidR="00AD0B2C" w:rsidRPr="00454AEC" w:rsidRDefault="00AD0B2C" w:rsidP="00AD0B2C">
            <w:pPr>
              <w:ind w:left="-108" w:right="-108"/>
              <w:jc w:val="center"/>
              <w:rPr>
                <w:sz w:val="20"/>
                <w:szCs w:val="20"/>
              </w:rPr>
            </w:pPr>
            <w:r>
              <w:rPr>
                <w:sz w:val="20"/>
                <w:szCs w:val="20"/>
              </w:rPr>
              <w:t>985</w:t>
            </w:r>
          </w:p>
        </w:tc>
        <w:tc>
          <w:tcPr>
            <w:tcW w:w="993" w:type="dxa"/>
            <w:tcBorders>
              <w:left w:val="single" w:sz="4" w:space="0" w:color="auto"/>
              <w:right w:val="single" w:sz="4" w:space="0" w:color="auto"/>
            </w:tcBorders>
            <w:vAlign w:val="center"/>
          </w:tcPr>
          <w:p w14:paraId="0E02AB4D" w14:textId="77777777" w:rsidR="00AD0B2C" w:rsidRPr="00454AEC" w:rsidRDefault="00AD0B2C" w:rsidP="00AD0B2C">
            <w:pPr>
              <w:ind w:left="-108" w:right="-108"/>
              <w:jc w:val="center"/>
              <w:rPr>
                <w:sz w:val="20"/>
                <w:szCs w:val="20"/>
              </w:rPr>
            </w:pPr>
            <w:r>
              <w:rPr>
                <w:sz w:val="20"/>
                <w:szCs w:val="20"/>
              </w:rPr>
              <w:t>932</w:t>
            </w:r>
          </w:p>
        </w:tc>
        <w:tc>
          <w:tcPr>
            <w:tcW w:w="1134" w:type="dxa"/>
            <w:tcBorders>
              <w:left w:val="single" w:sz="4" w:space="0" w:color="auto"/>
              <w:right w:val="single" w:sz="4" w:space="0" w:color="auto"/>
            </w:tcBorders>
            <w:vAlign w:val="center"/>
          </w:tcPr>
          <w:p w14:paraId="177262BF" w14:textId="77777777" w:rsidR="00AD0B2C" w:rsidRPr="003C692B" w:rsidRDefault="00AD0B2C" w:rsidP="00AD0B2C">
            <w:pPr>
              <w:ind w:left="-108" w:right="-108"/>
              <w:jc w:val="center"/>
              <w:rPr>
                <w:sz w:val="20"/>
                <w:szCs w:val="20"/>
                <w:vertAlign w:val="superscript"/>
              </w:rPr>
            </w:pPr>
            <w:r>
              <w:rPr>
                <w:sz w:val="20"/>
                <w:szCs w:val="20"/>
              </w:rPr>
              <w:t>824</w:t>
            </w:r>
            <w:r>
              <w:rPr>
                <w:sz w:val="20"/>
                <w:szCs w:val="20"/>
                <w:vertAlign w:val="superscript"/>
              </w:rPr>
              <w:t>**</w:t>
            </w:r>
          </w:p>
        </w:tc>
        <w:tc>
          <w:tcPr>
            <w:tcW w:w="1275" w:type="dxa"/>
            <w:tcBorders>
              <w:left w:val="single" w:sz="4" w:space="0" w:color="auto"/>
              <w:right w:val="double" w:sz="4" w:space="0" w:color="auto"/>
            </w:tcBorders>
            <w:vAlign w:val="center"/>
          </w:tcPr>
          <w:p w14:paraId="1A42EE97" w14:textId="77777777" w:rsidR="00AD0B2C" w:rsidRPr="00454AEC" w:rsidRDefault="00AD0B2C" w:rsidP="00AD0B2C">
            <w:pPr>
              <w:ind w:left="-108" w:right="-108"/>
              <w:jc w:val="center"/>
              <w:rPr>
                <w:sz w:val="20"/>
                <w:szCs w:val="20"/>
              </w:rPr>
            </w:pPr>
            <w:r>
              <w:rPr>
                <w:sz w:val="20"/>
                <w:szCs w:val="20"/>
              </w:rPr>
              <w:t>***</w:t>
            </w:r>
          </w:p>
        </w:tc>
      </w:tr>
      <w:tr w:rsidR="00AD0B2C" w:rsidRPr="00792309" w14:paraId="4CC1379F" w14:textId="77777777" w:rsidTr="00EE6EB4">
        <w:trPr>
          <w:trHeight w:val="567"/>
        </w:trPr>
        <w:tc>
          <w:tcPr>
            <w:tcW w:w="1195" w:type="dxa"/>
            <w:vMerge/>
            <w:tcBorders>
              <w:left w:val="double" w:sz="4" w:space="0" w:color="auto"/>
            </w:tcBorders>
            <w:shd w:val="clear" w:color="auto" w:fill="auto"/>
            <w:vAlign w:val="center"/>
          </w:tcPr>
          <w:p w14:paraId="4F7632E1" w14:textId="77777777" w:rsidR="00AD0B2C" w:rsidRPr="00485596" w:rsidRDefault="00AD0B2C" w:rsidP="00AD0B2C">
            <w:pPr>
              <w:ind w:left="15" w:hanging="83"/>
              <w:rPr>
                <w:sz w:val="20"/>
                <w:szCs w:val="20"/>
              </w:rPr>
            </w:pPr>
          </w:p>
        </w:tc>
        <w:tc>
          <w:tcPr>
            <w:tcW w:w="1914" w:type="dxa"/>
            <w:shd w:val="clear" w:color="auto" w:fill="auto"/>
            <w:vAlign w:val="center"/>
          </w:tcPr>
          <w:p w14:paraId="048AB896" w14:textId="77777777" w:rsidR="00AD0B2C" w:rsidRPr="00485596" w:rsidRDefault="00AD0B2C" w:rsidP="00AD0B2C">
            <w:pP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58D7F39C" w14:textId="77777777" w:rsidR="00AD0B2C" w:rsidRPr="00AD0B2C" w:rsidRDefault="00AD0B2C" w:rsidP="00AD0B2C">
            <w:pPr>
              <w:ind w:left="-108" w:right="-108"/>
              <w:jc w:val="center"/>
              <w:rPr>
                <w:sz w:val="20"/>
                <w:szCs w:val="20"/>
              </w:rPr>
            </w:pPr>
            <w:r w:rsidRPr="00AD0B2C">
              <w:rPr>
                <w:sz w:val="20"/>
                <w:szCs w:val="20"/>
              </w:rPr>
              <w:t>2528</w:t>
            </w:r>
          </w:p>
        </w:tc>
        <w:tc>
          <w:tcPr>
            <w:tcW w:w="1081" w:type="dxa"/>
            <w:tcBorders>
              <w:left w:val="single" w:sz="4" w:space="0" w:color="auto"/>
              <w:right w:val="single" w:sz="4" w:space="0" w:color="auto"/>
            </w:tcBorders>
            <w:vAlign w:val="center"/>
          </w:tcPr>
          <w:p w14:paraId="6FA98C73" w14:textId="77777777" w:rsidR="00AD0B2C" w:rsidRPr="00485596" w:rsidRDefault="00AD0B2C" w:rsidP="00AD0B2C">
            <w:pPr>
              <w:ind w:left="-108" w:right="-108"/>
              <w:jc w:val="center"/>
              <w:rPr>
                <w:sz w:val="20"/>
                <w:szCs w:val="20"/>
              </w:rPr>
            </w:pPr>
            <w:r w:rsidRPr="00454AEC">
              <w:rPr>
                <w:sz w:val="20"/>
                <w:szCs w:val="20"/>
              </w:rPr>
              <w:t>2512</w:t>
            </w:r>
          </w:p>
        </w:tc>
        <w:tc>
          <w:tcPr>
            <w:tcW w:w="992" w:type="dxa"/>
            <w:tcBorders>
              <w:left w:val="single" w:sz="4" w:space="0" w:color="auto"/>
              <w:right w:val="single" w:sz="4" w:space="0" w:color="auto"/>
            </w:tcBorders>
            <w:vAlign w:val="center"/>
          </w:tcPr>
          <w:p w14:paraId="567DFD61" w14:textId="77777777" w:rsidR="00AD0B2C" w:rsidRPr="00454AEC" w:rsidRDefault="00AD0B2C" w:rsidP="00AD0B2C">
            <w:pPr>
              <w:ind w:left="-108" w:right="-108"/>
              <w:jc w:val="center"/>
              <w:rPr>
                <w:sz w:val="20"/>
                <w:szCs w:val="20"/>
              </w:rPr>
            </w:pPr>
            <w:r w:rsidRPr="00454AEC">
              <w:rPr>
                <w:sz w:val="20"/>
                <w:szCs w:val="20"/>
              </w:rPr>
              <w:t>2449</w:t>
            </w:r>
          </w:p>
        </w:tc>
        <w:tc>
          <w:tcPr>
            <w:tcW w:w="993" w:type="dxa"/>
            <w:tcBorders>
              <w:left w:val="single" w:sz="4" w:space="0" w:color="auto"/>
              <w:right w:val="single" w:sz="4" w:space="0" w:color="auto"/>
            </w:tcBorders>
            <w:vAlign w:val="center"/>
          </w:tcPr>
          <w:p w14:paraId="3A6E57C4" w14:textId="77777777" w:rsidR="00AD0B2C" w:rsidRPr="00454AEC" w:rsidRDefault="00AD0B2C" w:rsidP="00AD0B2C">
            <w:pPr>
              <w:ind w:left="-108" w:right="-108"/>
              <w:jc w:val="center"/>
              <w:rPr>
                <w:sz w:val="20"/>
                <w:szCs w:val="20"/>
              </w:rPr>
            </w:pPr>
            <w:r w:rsidRPr="00454AEC">
              <w:rPr>
                <w:sz w:val="20"/>
                <w:szCs w:val="20"/>
              </w:rPr>
              <w:t>2446</w:t>
            </w:r>
          </w:p>
        </w:tc>
        <w:tc>
          <w:tcPr>
            <w:tcW w:w="1134" w:type="dxa"/>
            <w:tcBorders>
              <w:left w:val="single" w:sz="4" w:space="0" w:color="auto"/>
              <w:right w:val="single" w:sz="4" w:space="0" w:color="auto"/>
            </w:tcBorders>
            <w:vAlign w:val="center"/>
          </w:tcPr>
          <w:p w14:paraId="3629D8C3" w14:textId="77777777" w:rsidR="00AD0B2C" w:rsidRPr="003C692B" w:rsidRDefault="00AD0B2C" w:rsidP="00AD0B2C">
            <w:pPr>
              <w:ind w:left="-108" w:right="-108"/>
              <w:jc w:val="center"/>
              <w:rPr>
                <w:sz w:val="20"/>
                <w:szCs w:val="20"/>
                <w:vertAlign w:val="superscript"/>
              </w:rPr>
            </w:pPr>
            <w:r>
              <w:rPr>
                <w:sz w:val="20"/>
                <w:szCs w:val="20"/>
              </w:rPr>
              <w:t>2569</w:t>
            </w:r>
            <w:r>
              <w:rPr>
                <w:sz w:val="20"/>
                <w:szCs w:val="20"/>
                <w:vertAlign w:val="superscript"/>
              </w:rPr>
              <w:t>**</w:t>
            </w:r>
          </w:p>
        </w:tc>
        <w:tc>
          <w:tcPr>
            <w:tcW w:w="1275" w:type="dxa"/>
            <w:tcBorders>
              <w:left w:val="single" w:sz="4" w:space="0" w:color="auto"/>
              <w:right w:val="double" w:sz="4" w:space="0" w:color="auto"/>
            </w:tcBorders>
            <w:vAlign w:val="center"/>
          </w:tcPr>
          <w:p w14:paraId="7E6D9384" w14:textId="77777777" w:rsidR="00AD0B2C" w:rsidRPr="00454AEC" w:rsidRDefault="00AD0B2C" w:rsidP="00AD0B2C">
            <w:pPr>
              <w:ind w:left="-108" w:right="-108"/>
              <w:jc w:val="center"/>
              <w:rPr>
                <w:sz w:val="20"/>
                <w:szCs w:val="20"/>
              </w:rPr>
            </w:pPr>
            <w:r>
              <w:rPr>
                <w:sz w:val="20"/>
                <w:szCs w:val="20"/>
              </w:rPr>
              <w:t>***</w:t>
            </w:r>
          </w:p>
        </w:tc>
      </w:tr>
      <w:tr w:rsidR="00AD0B2C" w:rsidRPr="00792309" w14:paraId="59BC30B5" w14:textId="77777777" w:rsidTr="00EE6EB4">
        <w:trPr>
          <w:trHeight w:val="567"/>
        </w:trPr>
        <w:tc>
          <w:tcPr>
            <w:tcW w:w="1195" w:type="dxa"/>
            <w:vMerge/>
            <w:tcBorders>
              <w:left w:val="double" w:sz="4" w:space="0" w:color="auto"/>
            </w:tcBorders>
            <w:shd w:val="clear" w:color="auto" w:fill="auto"/>
            <w:vAlign w:val="center"/>
          </w:tcPr>
          <w:p w14:paraId="2B7FB497" w14:textId="77777777" w:rsidR="00AD0B2C" w:rsidRPr="00485596" w:rsidRDefault="00AD0B2C" w:rsidP="00AD0B2C">
            <w:pPr>
              <w:ind w:left="15" w:hanging="83"/>
              <w:rPr>
                <w:sz w:val="20"/>
                <w:szCs w:val="20"/>
              </w:rPr>
            </w:pPr>
          </w:p>
        </w:tc>
        <w:tc>
          <w:tcPr>
            <w:tcW w:w="1914" w:type="dxa"/>
            <w:shd w:val="clear" w:color="auto" w:fill="auto"/>
            <w:vAlign w:val="center"/>
          </w:tcPr>
          <w:p w14:paraId="5D3FD8EC" w14:textId="77777777" w:rsidR="00AD0B2C" w:rsidRPr="00485596" w:rsidRDefault="00AD0B2C" w:rsidP="00AD0B2C">
            <w:pPr>
              <w:rPr>
                <w:sz w:val="20"/>
                <w:szCs w:val="20"/>
              </w:rPr>
            </w:pPr>
            <w:r w:rsidRPr="00485596">
              <w:rPr>
                <w:sz w:val="20"/>
                <w:szCs w:val="20"/>
              </w:rPr>
              <w:t>Natūrali gyventojų kaita</w:t>
            </w:r>
          </w:p>
        </w:tc>
        <w:tc>
          <w:tcPr>
            <w:tcW w:w="1197" w:type="dxa"/>
            <w:tcBorders>
              <w:left w:val="single" w:sz="4" w:space="0" w:color="auto"/>
              <w:right w:val="double" w:sz="4" w:space="0" w:color="auto"/>
            </w:tcBorders>
            <w:vAlign w:val="center"/>
          </w:tcPr>
          <w:p w14:paraId="7571CE4B" w14:textId="77777777" w:rsidR="00AD0B2C" w:rsidRPr="00AD0B2C" w:rsidRDefault="00AD0B2C" w:rsidP="00AD0B2C">
            <w:pPr>
              <w:ind w:left="-108" w:right="-108"/>
              <w:jc w:val="center"/>
              <w:rPr>
                <w:sz w:val="20"/>
                <w:szCs w:val="20"/>
              </w:rPr>
            </w:pPr>
            <w:r w:rsidRPr="00AD0B2C">
              <w:rPr>
                <w:sz w:val="20"/>
                <w:szCs w:val="20"/>
              </w:rPr>
              <w:t>-1396</w:t>
            </w:r>
          </w:p>
        </w:tc>
        <w:tc>
          <w:tcPr>
            <w:tcW w:w="1081" w:type="dxa"/>
            <w:tcBorders>
              <w:left w:val="single" w:sz="4" w:space="0" w:color="auto"/>
              <w:right w:val="single" w:sz="4" w:space="0" w:color="auto"/>
            </w:tcBorders>
            <w:vAlign w:val="center"/>
          </w:tcPr>
          <w:p w14:paraId="2A03F70D" w14:textId="77777777" w:rsidR="00AD0B2C" w:rsidRPr="00485596" w:rsidRDefault="00AD0B2C" w:rsidP="00AD0B2C">
            <w:pPr>
              <w:ind w:left="-108" w:right="-108"/>
              <w:jc w:val="center"/>
              <w:rPr>
                <w:sz w:val="20"/>
                <w:szCs w:val="20"/>
              </w:rPr>
            </w:pPr>
            <w:r w:rsidRPr="00485596">
              <w:rPr>
                <w:sz w:val="20"/>
                <w:szCs w:val="20"/>
              </w:rPr>
              <w:t>-1</w:t>
            </w:r>
            <w:r>
              <w:rPr>
                <w:sz w:val="20"/>
                <w:szCs w:val="20"/>
              </w:rPr>
              <w:t>527</w:t>
            </w:r>
          </w:p>
        </w:tc>
        <w:tc>
          <w:tcPr>
            <w:tcW w:w="992" w:type="dxa"/>
            <w:tcBorders>
              <w:left w:val="single" w:sz="4" w:space="0" w:color="auto"/>
              <w:right w:val="single" w:sz="4" w:space="0" w:color="auto"/>
            </w:tcBorders>
            <w:vAlign w:val="center"/>
          </w:tcPr>
          <w:p w14:paraId="75298576" w14:textId="77777777" w:rsidR="00AD0B2C" w:rsidRPr="00454AEC" w:rsidRDefault="00AD0B2C" w:rsidP="00AD0B2C">
            <w:pPr>
              <w:ind w:left="-108" w:right="-108"/>
              <w:jc w:val="center"/>
              <w:rPr>
                <w:sz w:val="20"/>
                <w:szCs w:val="20"/>
              </w:rPr>
            </w:pPr>
            <w:r w:rsidRPr="00454AEC">
              <w:rPr>
                <w:sz w:val="20"/>
                <w:szCs w:val="20"/>
              </w:rPr>
              <w:t>-14</w:t>
            </w:r>
            <w:r>
              <w:rPr>
                <w:sz w:val="20"/>
                <w:szCs w:val="20"/>
              </w:rPr>
              <w:t>64</w:t>
            </w:r>
          </w:p>
        </w:tc>
        <w:tc>
          <w:tcPr>
            <w:tcW w:w="993" w:type="dxa"/>
            <w:tcBorders>
              <w:left w:val="single" w:sz="4" w:space="0" w:color="auto"/>
              <w:right w:val="single" w:sz="4" w:space="0" w:color="auto"/>
            </w:tcBorders>
            <w:vAlign w:val="center"/>
          </w:tcPr>
          <w:p w14:paraId="54F1F49B" w14:textId="77777777" w:rsidR="00AD0B2C" w:rsidRPr="00454AEC" w:rsidRDefault="00AD0B2C" w:rsidP="00AD0B2C">
            <w:pPr>
              <w:ind w:left="-108" w:right="-108"/>
              <w:jc w:val="center"/>
              <w:rPr>
                <w:sz w:val="20"/>
                <w:szCs w:val="20"/>
              </w:rPr>
            </w:pPr>
            <w:r>
              <w:rPr>
                <w:sz w:val="20"/>
                <w:szCs w:val="20"/>
              </w:rPr>
              <w:t>-1514</w:t>
            </w:r>
          </w:p>
        </w:tc>
        <w:tc>
          <w:tcPr>
            <w:tcW w:w="1134" w:type="dxa"/>
            <w:tcBorders>
              <w:left w:val="single" w:sz="4" w:space="0" w:color="auto"/>
              <w:right w:val="single" w:sz="4" w:space="0" w:color="auto"/>
            </w:tcBorders>
            <w:vAlign w:val="center"/>
          </w:tcPr>
          <w:p w14:paraId="6141B825" w14:textId="77777777" w:rsidR="00AD0B2C" w:rsidRPr="00454AEC" w:rsidRDefault="00AD0B2C" w:rsidP="00AD0B2C">
            <w:pPr>
              <w:ind w:left="-108" w:right="-108"/>
              <w:jc w:val="center"/>
              <w:rPr>
                <w:sz w:val="20"/>
                <w:szCs w:val="20"/>
              </w:rPr>
            </w:pPr>
            <w:r w:rsidRPr="00454AEC">
              <w:rPr>
                <w:sz w:val="20"/>
                <w:szCs w:val="20"/>
              </w:rPr>
              <w:t>-</w:t>
            </w:r>
            <w:r>
              <w:rPr>
                <w:sz w:val="20"/>
                <w:szCs w:val="20"/>
              </w:rPr>
              <w:t>1745</w:t>
            </w:r>
            <w:r w:rsidRPr="003C692B">
              <w:rPr>
                <w:sz w:val="20"/>
                <w:szCs w:val="20"/>
                <w:vertAlign w:val="superscript"/>
              </w:rPr>
              <w:t>*</w:t>
            </w:r>
            <w:r>
              <w:rPr>
                <w:sz w:val="20"/>
                <w:szCs w:val="20"/>
                <w:vertAlign w:val="superscript"/>
              </w:rPr>
              <w:t>*</w:t>
            </w:r>
          </w:p>
        </w:tc>
        <w:tc>
          <w:tcPr>
            <w:tcW w:w="1275" w:type="dxa"/>
            <w:tcBorders>
              <w:left w:val="single" w:sz="4" w:space="0" w:color="auto"/>
              <w:right w:val="double" w:sz="4" w:space="0" w:color="auto"/>
            </w:tcBorders>
            <w:vAlign w:val="center"/>
          </w:tcPr>
          <w:p w14:paraId="31425B7A" w14:textId="77777777" w:rsidR="00AD0B2C" w:rsidRPr="00454AEC" w:rsidRDefault="00AD0B2C" w:rsidP="00AD0B2C">
            <w:pPr>
              <w:ind w:left="-108" w:right="-108"/>
              <w:jc w:val="center"/>
              <w:rPr>
                <w:sz w:val="20"/>
                <w:szCs w:val="20"/>
              </w:rPr>
            </w:pPr>
            <w:r>
              <w:rPr>
                <w:sz w:val="20"/>
                <w:szCs w:val="20"/>
              </w:rPr>
              <w:t>***</w:t>
            </w:r>
          </w:p>
        </w:tc>
      </w:tr>
      <w:tr w:rsidR="00AD0B2C" w:rsidRPr="00792309" w14:paraId="082FBA37" w14:textId="77777777" w:rsidTr="00EE6EB4">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3A58458" w14:textId="77777777" w:rsidR="00AD0B2C" w:rsidRPr="00485596" w:rsidRDefault="00AD0B2C" w:rsidP="00AD0B2C">
            <w:pPr>
              <w:ind w:left="15" w:right="113" w:hanging="83"/>
              <w:jc w:val="center"/>
              <w:rPr>
                <w:sz w:val="20"/>
                <w:szCs w:val="20"/>
              </w:rPr>
            </w:pPr>
            <w:r w:rsidRPr="00485596">
              <w:rPr>
                <w:sz w:val="20"/>
                <w:szCs w:val="20"/>
              </w:rPr>
              <w:t>Molėtų rajonas</w:t>
            </w:r>
          </w:p>
        </w:tc>
        <w:tc>
          <w:tcPr>
            <w:tcW w:w="1914" w:type="dxa"/>
            <w:tcBorders>
              <w:top w:val="double" w:sz="4" w:space="0" w:color="auto"/>
            </w:tcBorders>
            <w:shd w:val="clear" w:color="auto" w:fill="auto"/>
            <w:vAlign w:val="center"/>
          </w:tcPr>
          <w:p w14:paraId="1FD2EFB9" w14:textId="77777777" w:rsidR="00AD0B2C" w:rsidRPr="00485596" w:rsidRDefault="00AD0B2C" w:rsidP="00AD0B2C">
            <w:pPr>
              <w:ind w:left="72" w:hanging="72"/>
              <w:rPr>
                <w:sz w:val="20"/>
                <w:szCs w:val="20"/>
              </w:rPr>
            </w:pPr>
            <w:r w:rsidRPr="00485596">
              <w:rPr>
                <w:sz w:val="20"/>
                <w:szCs w:val="20"/>
              </w:rPr>
              <w:t>Gyventojų skaičius</w:t>
            </w:r>
          </w:p>
        </w:tc>
        <w:tc>
          <w:tcPr>
            <w:tcW w:w="1197" w:type="dxa"/>
            <w:tcBorders>
              <w:top w:val="double" w:sz="4" w:space="0" w:color="auto"/>
              <w:left w:val="single" w:sz="4" w:space="0" w:color="auto"/>
              <w:right w:val="double" w:sz="4" w:space="0" w:color="auto"/>
            </w:tcBorders>
            <w:vAlign w:val="center"/>
          </w:tcPr>
          <w:p w14:paraId="7A43582E" w14:textId="77777777" w:rsidR="00AD0B2C" w:rsidRPr="00AD0B2C" w:rsidRDefault="00A06DAF" w:rsidP="00AD0B2C">
            <w:pPr>
              <w:ind w:left="-108" w:right="-108"/>
              <w:jc w:val="center"/>
              <w:rPr>
                <w:sz w:val="20"/>
                <w:szCs w:val="20"/>
              </w:rPr>
            </w:pPr>
            <w:r>
              <w:rPr>
                <w:sz w:val="20"/>
                <w:szCs w:val="20"/>
              </w:rPr>
              <w:t>18877</w:t>
            </w:r>
          </w:p>
        </w:tc>
        <w:tc>
          <w:tcPr>
            <w:tcW w:w="1081" w:type="dxa"/>
            <w:tcBorders>
              <w:top w:val="double" w:sz="4" w:space="0" w:color="auto"/>
              <w:left w:val="single" w:sz="4" w:space="0" w:color="auto"/>
              <w:right w:val="single" w:sz="4" w:space="0" w:color="auto"/>
            </w:tcBorders>
            <w:vAlign w:val="center"/>
          </w:tcPr>
          <w:p w14:paraId="049AE3F6" w14:textId="77777777" w:rsidR="00AD0B2C" w:rsidRPr="00485596" w:rsidRDefault="00AD0B2C" w:rsidP="00AD0B2C">
            <w:pPr>
              <w:ind w:left="-108" w:right="-108"/>
              <w:jc w:val="center"/>
              <w:rPr>
                <w:sz w:val="20"/>
                <w:szCs w:val="20"/>
              </w:rPr>
            </w:pPr>
            <w:r w:rsidRPr="00485596">
              <w:rPr>
                <w:sz w:val="20"/>
                <w:szCs w:val="20"/>
              </w:rPr>
              <w:t>18</w:t>
            </w:r>
            <w:r w:rsidR="00A06DAF">
              <w:rPr>
                <w:sz w:val="20"/>
                <w:szCs w:val="20"/>
              </w:rPr>
              <w:t>403</w:t>
            </w:r>
          </w:p>
        </w:tc>
        <w:tc>
          <w:tcPr>
            <w:tcW w:w="992" w:type="dxa"/>
            <w:tcBorders>
              <w:top w:val="double" w:sz="4" w:space="0" w:color="auto"/>
              <w:left w:val="single" w:sz="4" w:space="0" w:color="auto"/>
              <w:right w:val="single" w:sz="4" w:space="0" w:color="auto"/>
            </w:tcBorders>
            <w:vAlign w:val="center"/>
          </w:tcPr>
          <w:p w14:paraId="45280299" w14:textId="77777777" w:rsidR="00AD0B2C" w:rsidRPr="00454AEC" w:rsidRDefault="00AD0B2C" w:rsidP="00AD0B2C">
            <w:pPr>
              <w:ind w:left="-108" w:right="-108"/>
              <w:jc w:val="center"/>
              <w:rPr>
                <w:sz w:val="20"/>
                <w:szCs w:val="20"/>
              </w:rPr>
            </w:pPr>
            <w:r w:rsidRPr="00454AEC">
              <w:rPr>
                <w:sz w:val="20"/>
                <w:szCs w:val="20"/>
              </w:rPr>
              <w:t>1787</w:t>
            </w:r>
            <w:r w:rsidR="00A06DAF">
              <w:rPr>
                <w:sz w:val="20"/>
                <w:szCs w:val="20"/>
              </w:rPr>
              <w:t>6</w:t>
            </w:r>
          </w:p>
        </w:tc>
        <w:tc>
          <w:tcPr>
            <w:tcW w:w="993" w:type="dxa"/>
            <w:tcBorders>
              <w:top w:val="double" w:sz="4" w:space="0" w:color="auto"/>
              <w:left w:val="single" w:sz="4" w:space="0" w:color="auto"/>
              <w:right w:val="single" w:sz="4" w:space="0" w:color="auto"/>
            </w:tcBorders>
            <w:vAlign w:val="center"/>
          </w:tcPr>
          <w:p w14:paraId="2AF88432" w14:textId="77777777" w:rsidR="00AD0B2C" w:rsidRPr="00454AEC" w:rsidRDefault="00AD0B2C" w:rsidP="00AD0B2C">
            <w:pPr>
              <w:ind w:left="-108" w:right="-108"/>
              <w:jc w:val="center"/>
              <w:rPr>
                <w:sz w:val="20"/>
                <w:szCs w:val="20"/>
              </w:rPr>
            </w:pPr>
            <w:r w:rsidRPr="00454AEC">
              <w:rPr>
                <w:sz w:val="20"/>
                <w:szCs w:val="20"/>
              </w:rPr>
              <w:t>17436</w:t>
            </w:r>
          </w:p>
        </w:tc>
        <w:tc>
          <w:tcPr>
            <w:tcW w:w="1134" w:type="dxa"/>
            <w:tcBorders>
              <w:top w:val="double" w:sz="4" w:space="0" w:color="auto"/>
              <w:left w:val="single" w:sz="4" w:space="0" w:color="auto"/>
              <w:right w:val="single" w:sz="4" w:space="0" w:color="auto"/>
            </w:tcBorders>
            <w:vAlign w:val="center"/>
          </w:tcPr>
          <w:p w14:paraId="1AF43920" w14:textId="77777777" w:rsidR="00AD0B2C" w:rsidRPr="003C692B" w:rsidRDefault="00AD0B2C" w:rsidP="00AD0B2C">
            <w:pPr>
              <w:ind w:left="-108" w:right="-108"/>
              <w:jc w:val="center"/>
              <w:rPr>
                <w:sz w:val="20"/>
                <w:szCs w:val="20"/>
                <w:vertAlign w:val="superscript"/>
              </w:rPr>
            </w:pPr>
            <w:r w:rsidRPr="00454AEC">
              <w:rPr>
                <w:sz w:val="20"/>
                <w:szCs w:val="20"/>
              </w:rPr>
              <w:t>17153</w:t>
            </w:r>
          </w:p>
        </w:tc>
        <w:tc>
          <w:tcPr>
            <w:tcW w:w="1275" w:type="dxa"/>
            <w:tcBorders>
              <w:top w:val="double" w:sz="4" w:space="0" w:color="auto"/>
              <w:left w:val="single" w:sz="4" w:space="0" w:color="auto"/>
              <w:right w:val="double" w:sz="4" w:space="0" w:color="auto"/>
            </w:tcBorders>
            <w:vAlign w:val="center"/>
          </w:tcPr>
          <w:p w14:paraId="264034A1" w14:textId="77777777" w:rsidR="00AD0B2C" w:rsidRPr="00454AEC" w:rsidRDefault="00AD0B2C" w:rsidP="00AD0B2C">
            <w:pPr>
              <w:ind w:left="-108" w:right="-108"/>
              <w:jc w:val="center"/>
              <w:rPr>
                <w:sz w:val="20"/>
                <w:szCs w:val="20"/>
              </w:rPr>
            </w:pPr>
            <w:r>
              <w:rPr>
                <w:sz w:val="20"/>
                <w:szCs w:val="20"/>
              </w:rPr>
              <w:t>16873</w:t>
            </w:r>
          </w:p>
        </w:tc>
      </w:tr>
      <w:tr w:rsidR="00AD0B2C" w:rsidRPr="00792309" w14:paraId="2DAFAC81" w14:textId="77777777" w:rsidTr="00EE6EB4">
        <w:trPr>
          <w:trHeight w:val="567"/>
        </w:trPr>
        <w:tc>
          <w:tcPr>
            <w:tcW w:w="1195" w:type="dxa"/>
            <w:vMerge/>
            <w:tcBorders>
              <w:left w:val="double" w:sz="4" w:space="0" w:color="auto"/>
            </w:tcBorders>
            <w:shd w:val="clear" w:color="auto" w:fill="auto"/>
          </w:tcPr>
          <w:p w14:paraId="2A078C86" w14:textId="77777777" w:rsidR="00AD0B2C" w:rsidRPr="00485596" w:rsidRDefault="00AD0B2C" w:rsidP="00AD0B2C">
            <w:pPr>
              <w:rPr>
                <w:sz w:val="20"/>
                <w:szCs w:val="20"/>
              </w:rPr>
            </w:pPr>
          </w:p>
        </w:tc>
        <w:tc>
          <w:tcPr>
            <w:tcW w:w="1914" w:type="dxa"/>
            <w:shd w:val="clear" w:color="auto" w:fill="auto"/>
            <w:vAlign w:val="center"/>
          </w:tcPr>
          <w:p w14:paraId="7EA6C186" w14:textId="77777777" w:rsidR="00AD0B2C" w:rsidRPr="00485596" w:rsidRDefault="00AD0B2C" w:rsidP="00AD0B2C">
            <w:pPr>
              <w:ind w:left="72" w:hanging="72"/>
              <w:rPr>
                <w:sz w:val="20"/>
                <w:szCs w:val="20"/>
              </w:rPr>
            </w:pPr>
            <w:r w:rsidRPr="00485596">
              <w:rPr>
                <w:sz w:val="20"/>
                <w:szCs w:val="20"/>
              </w:rPr>
              <w:t>Gimusiųjų skaičius</w:t>
            </w:r>
          </w:p>
        </w:tc>
        <w:tc>
          <w:tcPr>
            <w:tcW w:w="1197" w:type="dxa"/>
            <w:tcBorders>
              <w:left w:val="single" w:sz="4" w:space="0" w:color="auto"/>
              <w:right w:val="double" w:sz="4" w:space="0" w:color="auto"/>
            </w:tcBorders>
            <w:vAlign w:val="center"/>
          </w:tcPr>
          <w:p w14:paraId="5E5B3181" w14:textId="77777777" w:rsidR="00AD0B2C" w:rsidRPr="00AD0B2C" w:rsidRDefault="00AD0B2C" w:rsidP="00AD0B2C">
            <w:pPr>
              <w:ind w:left="-108" w:right="-108"/>
              <w:jc w:val="center"/>
              <w:rPr>
                <w:sz w:val="20"/>
                <w:szCs w:val="20"/>
              </w:rPr>
            </w:pPr>
            <w:r w:rsidRPr="00AD0B2C">
              <w:rPr>
                <w:i/>
                <w:sz w:val="20"/>
                <w:szCs w:val="20"/>
              </w:rPr>
              <w:t>134</w:t>
            </w:r>
          </w:p>
        </w:tc>
        <w:tc>
          <w:tcPr>
            <w:tcW w:w="1081" w:type="dxa"/>
            <w:tcBorders>
              <w:left w:val="single" w:sz="4" w:space="0" w:color="auto"/>
              <w:right w:val="single" w:sz="4" w:space="0" w:color="auto"/>
            </w:tcBorders>
            <w:vAlign w:val="center"/>
          </w:tcPr>
          <w:p w14:paraId="6B871D91" w14:textId="77777777" w:rsidR="00AD0B2C" w:rsidRPr="00485596" w:rsidRDefault="00AD0B2C" w:rsidP="00AD0B2C">
            <w:pPr>
              <w:ind w:left="-108" w:right="-108"/>
              <w:jc w:val="center"/>
              <w:rPr>
                <w:sz w:val="20"/>
                <w:szCs w:val="20"/>
              </w:rPr>
            </w:pPr>
            <w:r w:rsidRPr="00454AEC">
              <w:rPr>
                <w:sz w:val="20"/>
                <w:szCs w:val="20"/>
              </w:rPr>
              <w:t>132</w:t>
            </w:r>
          </w:p>
        </w:tc>
        <w:tc>
          <w:tcPr>
            <w:tcW w:w="992" w:type="dxa"/>
            <w:tcBorders>
              <w:left w:val="single" w:sz="4" w:space="0" w:color="auto"/>
              <w:right w:val="single" w:sz="4" w:space="0" w:color="auto"/>
            </w:tcBorders>
            <w:vAlign w:val="center"/>
          </w:tcPr>
          <w:p w14:paraId="39863F9C" w14:textId="77777777" w:rsidR="00AD0B2C" w:rsidRPr="00454AEC" w:rsidRDefault="00AD0B2C" w:rsidP="00AD0B2C">
            <w:pPr>
              <w:ind w:left="-108" w:right="-108"/>
              <w:jc w:val="center"/>
              <w:rPr>
                <w:sz w:val="20"/>
                <w:szCs w:val="20"/>
              </w:rPr>
            </w:pPr>
            <w:r w:rsidRPr="00454AEC">
              <w:rPr>
                <w:sz w:val="20"/>
                <w:szCs w:val="20"/>
              </w:rPr>
              <w:t>128</w:t>
            </w:r>
          </w:p>
        </w:tc>
        <w:tc>
          <w:tcPr>
            <w:tcW w:w="993" w:type="dxa"/>
            <w:tcBorders>
              <w:left w:val="single" w:sz="4" w:space="0" w:color="auto"/>
              <w:right w:val="single" w:sz="4" w:space="0" w:color="auto"/>
            </w:tcBorders>
            <w:vAlign w:val="center"/>
          </w:tcPr>
          <w:p w14:paraId="6E4307EE" w14:textId="77777777" w:rsidR="00AD0B2C" w:rsidRPr="00454AEC" w:rsidRDefault="00AD0B2C" w:rsidP="00AD0B2C">
            <w:pPr>
              <w:ind w:left="-108" w:right="-108"/>
              <w:jc w:val="center"/>
              <w:rPr>
                <w:sz w:val="20"/>
                <w:szCs w:val="20"/>
              </w:rPr>
            </w:pPr>
            <w:r w:rsidRPr="00454AEC">
              <w:rPr>
                <w:sz w:val="20"/>
                <w:szCs w:val="20"/>
              </w:rPr>
              <w:t>121</w:t>
            </w:r>
          </w:p>
        </w:tc>
        <w:tc>
          <w:tcPr>
            <w:tcW w:w="1134" w:type="dxa"/>
            <w:tcBorders>
              <w:left w:val="single" w:sz="4" w:space="0" w:color="auto"/>
              <w:right w:val="single" w:sz="4" w:space="0" w:color="auto"/>
            </w:tcBorders>
            <w:vAlign w:val="center"/>
          </w:tcPr>
          <w:p w14:paraId="1C942183" w14:textId="77777777" w:rsidR="00AD0B2C" w:rsidRPr="003C692B" w:rsidRDefault="00AD0B2C" w:rsidP="00AD0B2C">
            <w:pPr>
              <w:ind w:left="-108" w:right="-108"/>
              <w:jc w:val="center"/>
              <w:rPr>
                <w:sz w:val="20"/>
                <w:szCs w:val="20"/>
                <w:vertAlign w:val="superscript"/>
              </w:rPr>
            </w:pPr>
            <w:r>
              <w:rPr>
                <w:sz w:val="20"/>
                <w:szCs w:val="20"/>
              </w:rPr>
              <w:t>106</w:t>
            </w:r>
            <w:r>
              <w:rPr>
                <w:sz w:val="20"/>
                <w:szCs w:val="20"/>
                <w:vertAlign w:val="superscript"/>
              </w:rPr>
              <w:t>**</w:t>
            </w:r>
          </w:p>
        </w:tc>
        <w:tc>
          <w:tcPr>
            <w:tcW w:w="1275" w:type="dxa"/>
            <w:tcBorders>
              <w:left w:val="single" w:sz="4" w:space="0" w:color="auto"/>
              <w:right w:val="double" w:sz="4" w:space="0" w:color="auto"/>
            </w:tcBorders>
            <w:vAlign w:val="center"/>
          </w:tcPr>
          <w:p w14:paraId="79D64F5D" w14:textId="77777777" w:rsidR="00AD0B2C" w:rsidRPr="00454AEC" w:rsidRDefault="00AD0B2C" w:rsidP="00AD0B2C">
            <w:pPr>
              <w:ind w:left="-108" w:right="-108"/>
              <w:jc w:val="center"/>
              <w:rPr>
                <w:sz w:val="20"/>
                <w:szCs w:val="20"/>
              </w:rPr>
            </w:pPr>
            <w:r>
              <w:rPr>
                <w:sz w:val="20"/>
                <w:szCs w:val="20"/>
              </w:rPr>
              <w:t>***</w:t>
            </w:r>
          </w:p>
        </w:tc>
      </w:tr>
      <w:tr w:rsidR="00AD0B2C" w:rsidRPr="00792309" w14:paraId="5756AE63" w14:textId="77777777" w:rsidTr="00EE6EB4">
        <w:trPr>
          <w:trHeight w:val="567"/>
        </w:trPr>
        <w:tc>
          <w:tcPr>
            <w:tcW w:w="1195" w:type="dxa"/>
            <w:vMerge/>
            <w:tcBorders>
              <w:left w:val="double" w:sz="4" w:space="0" w:color="auto"/>
            </w:tcBorders>
            <w:shd w:val="clear" w:color="auto" w:fill="auto"/>
          </w:tcPr>
          <w:p w14:paraId="4779A54F" w14:textId="77777777" w:rsidR="00AD0B2C" w:rsidRPr="00485596" w:rsidRDefault="00AD0B2C" w:rsidP="00AD0B2C">
            <w:pPr>
              <w:rPr>
                <w:sz w:val="20"/>
                <w:szCs w:val="20"/>
              </w:rPr>
            </w:pPr>
          </w:p>
        </w:tc>
        <w:tc>
          <w:tcPr>
            <w:tcW w:w="1914" w:type="dxa"/>
            <w:shd w:val="clear" w:color="auto" w:fill="auto"/>
            <w:vAlign w:val="center"/>
          </w:tcPr>
          <w:p w14:paraId="20C79660" w14:textId="77777777" w:rsidR="00AD0B2C" w:rsidRPr="00485596" w:rsidRDefault="00AD0B2C" w:rsidP="00AD0B2C">
            <w:pPr>
              <w:rPr>
                <w:sz w:val="20"/>
                <w:szCs w:val="20"/>
              </w:rPr>
            </w:pPr>
            <w:r w:rsidRPr="00485596">
              <w:rPr>
                <w:sz w:val="20"/>
                <w:szCs w:val="20"/>
              </w:rPr>
              <w:t>Mirusiųjų skaičius</w:t>
            </w:r>
          </w:p>
        </w:tc>
        <w:tc>
          <w:tcPr>
            <w:tcW w:w="1197" w:type="dxa"/>
            <w:tcBorders>
              <w:left w:val="single" w:sz="4" w:space="0" w:color="auto"/>
              <w:right w:val="double" w:sz="4" w:space="0" w:color="auto"/>
            </w:tcBorders>
            <w:vAlign w:val="center"/>
          </w:tcPr>
          <w:p w14:paraId="23E0B014" w14:textId="77777777" w:rsidR="00AD0B2C" w:rsidRPr="00AD0B2C" w:rsidRDefault="00AD0B2C" w:rsidP="00AD0B2C">
            <w:pPr>
              <w:ind w:left="-108" w:right="-108"/>
              <w:jc w:val="center"/>
              <w:rPr>
                <w:sz w:val="20"/>
                <w:szCs w:val="20"/>
              </w:rPr>
            </w:pPr>
            <w:r w:rsidRPr="00AD0B2C">
              <w:rPr>
                <w:sz w:val="20"/>
                <w:szCs w:val="20"/>
              </w:rPr>
              <w:t>383</w:t>
            </w:r>
          </w:p>
        </w:tc>
        <w:tc>
          <w:tcPr>
            <w:tcW w:w="1081" w:type="dxa"/>
            <w:tcBorders>
              <w:left w:val="single" w:sz="4" w:space="0" w:color="auto"/>
              <w:right w:val="single" w:sz="4" w:space="0" w:color="auto"/>
            </w:tcBorders>
            <w:vAlign w:val="center"/>
          </w:tcPr>
          <w:p w14:paraId="7DCFA283" w14:textId="77777777" w:rsidR="00AD0B2C" w:rsidRPr="00485596" w:rsidRDefault="00AD0B2C" w:rsidP="00AD0B2C">
            <w:pPr>
              <w:ind w:left="-108" w:right="-108"/>
              <w:jc w:val="center"/>
              <w:rPr>
                <w:sz w:val="20"/>
                <w:szCs w:val="20"/>
              </w:rPr>
            </w:pPr>
            <w:r w:rsidRPr="00454AEC">
              <w:rPr>
                <w:sz w:val="20"/>
                <w:szCs w:val="20"/>
              </w:rPr>
              <w:t>368</w:t>
            </w:r>
          </w:p>
        </w:tc>
        <w:tc>
          <w:tcPr>
            <w:tcW w:w="992" w:type="dxa"/>
            <w:tcBorders>
              <w:left w:val="single" w:sz="4" w:space="0" w:color="auto"/>
              <w:right w:val="single" w:sz="4" w:space="0" w:color="auto"/>
            </w:tcBorders>
            <w:vAlign w:val="center"/>
          </w:tcPr>
          <w:p w14:paraId="219A8516" w14:textId="77777777" w:rsidR="00AD0B2C" w:rsidRPr="00454AEC" w:rsidRDefault="00AD0B2C" w:rsidP="00AD0B2C">
            <w:pPr>
              <w:ind w:left="-108" w:right="-108"/>
              <w:jc w:val="center"/>
              <w:rPr>
                <w:sz w:val="20"/>
                <w:szCs w:val="20"/>
              </w:rPr>
            </w:pPr>
            <w:r w:rsidRPr="00454AEC">
              <w:rPr>
                <w:sz w:val="20"/>
                <w:szCs w:val="20"/>
              </w:rPr>
              <w:t>396</w:t>
            </w:r>
          </w:p>
        </w:tc>
        <w:tc>
          <w:tcPr>
            <w:tcW w:w="993" w:type="dxa"/>
            <w:tcBorders>
              <w:left w:val="single" w:sz="4" w:space="0" w:color="auto"/>
              <w:bottom w:val="single" w:sz="4" w:space="0" w:color="auto"/>
              <w:right w:val="single" w:sz="4" w:space="0" w:color="auto"/>
            </w:tcBorders>
            <w:vAlign w:val="center"/>
          </w:tcPr>
          <w:p w14:paraId="3FF05C75" w14:textId="77777777" w:rsidR="00AD0B2C" w:rsidRPr="00454AEC" w:rsidRDefault="00AD0B2C" w:rsidP="00AD0B2C">
            <w:pPr>
              <w:ind w:left="-108" w:right="-108"/>
              <w:jc w:val="center"/>
              <w:rPr>
                <w:sz w:val="20"/>
                <w:szCs w:val="20"/>
              </w:rPr>
            </w:pPr>
            <w:r w:rsidRPr="00454AEC">
              <w:rPr>
                <w:sz w:val="20"/>
                <w:szCs w:val="20"/>
              </w:rPr>
              <w:t>29</w:t>
            </w:r>
            <w:r>
              <w:rPr>
                <w:sz w:val="20"/>
                <w:szCs w:val="20"/>
              </w:rPr>
              <w:t>3</w:t>
            </w:r>
          </w:p>
        </w:tc>
        <w:tc>
          <w:tcPr>
            <w:tcW w:w="1134" w:type="dxa"/>
            <w:tcBorders>
              <w:left w:val="single" w:sz="4" w:space="0" w:color="auto"/>
              <w:right w:val="single" w:sz="4" w:space="0" w:color="auto"/>
            </w:tcBorders>
            <w:vAlign w:val="center"/>
          </w:tcPr>
          <w:p w14:paraId="0317C894" w14:textId="77777777" w:rsidR="00AD0B2C" w:rsidRPr="003C692B" w:rsidRDefault="00AD0B2C" w:rsidP="00AD0B2C">
            <w:pPr>
              <w:ind w:left="-108" w:right="-108"/>
              <w:jc w:val="center"/>
              <w:rPr>
                <w:sz w:val="20"/>
                <w:szCs w:val="20"/>
                <w:vertAlign w:val="superscript"/>
              </w:rPr>
            </w:pPr>
            <w:r>
              <w:rPr>
                <w:sz w:val="20"/>
                <w:szCs w:val="20"/>
              </w:rPr>
              <w:t>385</w:t>
            </w:r>
            <w:r>
              <w:rPr>
                <w:sz w:val="20"/>
                <w:szCs w:val="20"/>
                <w:vertAlign w:val="superscript"/>
              </w:rPr>
              <w:t>**</w:t>
            </w:r>
          </w:p>
        </w:tc>
        <w:tc>
          <w:tcPr>
            <w:tcW w:w="1275" w:type="dxa"/>
            <w:tcBorders>
              <w:left w:val="single" w:sz="4" w:space="0" w:color="auto"/>
              <w:right w:val="double" w:sz="4" w:space="0" w:color="auto"/>
            </w:tcBorders>
            <w:vAlign w:val="center"/>
          </w:tcPr>
          <w:p w14:paraId="42768199" w14:textId="77777777" w:rsidR="00AD0B2C" w:rsidRPr="00454AEC" w:rsidRDefault="00AD0B2C" w:rsidP="00AD0B2C">
            <w:pPr>
              <w:ind w:left="-108" w:right="-108"/>
              <w:jc w:val="center"/>
              <w:rPr>
                <w:sz w:val="20"/>
                <w:szCs w:val="20"/>
              </w:rPr>
            </w:pPr>
            <w:r>
              <w:rPr>
                <w:sz w:val="20"/>
                <w:szCs w:val="20"/>
              </w:rPr>
              <w:t>***</w:t>
            </w:r>
          </w:p>
        </w:tc>
      </w:tr>
      <w:tr w:rsidR="00AD0B2C" w:rsidRPr="00792309" w14:paraId="0B498C94" w14:textId="77777777" w:rsidTr="00EE6EB4">
        <w:trPr>
          <w:trHeight w:val="567"/>
        </w:trPr>
        <w:tc>
          <w:tcPr>
            <w:tcW w:w="1195" w:type="dxa"/>
            <w:vMerge/>
            <w:tcBorders>
              <w:left w:val="double" w:sz="4" w:space="0" w:color="auto"/>
              <w:bottom w:val="double" w:sz="4" w:space="0" w:color="auto"/>
            </w:tcBorders>
            <w:shd w:val="clear" w:color="auto" w:fill="auto"/>
          </w:tcPr>
          <w:p w14:paraId="336CFAB6" w14:textId="77777777" w:rsidR="00AD0B2C" w:rsidRPr="00485596" w:rsidRDefault="00AD0B2C" w:rsidP="00AD0B2C">
            <w:pPr>
              <w:rPr>
                <w:sz w:val="20"/>
                <w:szCs w:val="20"/>
              </w:rPr>
            </w:pPr>
          </w:p>
        </w:tc>
        <w:tc>
          <w:tcPr>
            <w:tcW w:w="1914" w:type="dxa"/>
            <w:tcBorders>
              <w:bottom w:val="double" w:sz="4" w:space="0" w:color="auto"/>
            </w:tcBorders>
            <w:shd w:val="clear" w:color="auto" w:fill="auto"/>
            <w:vAlign w:val="center"/>
          </w:tcPr>
          <w:p w14:paraId="76DADD6C" w14:textId="77777777" w:rsidR="00AD0B2C" w:rsidRPr="00485596" w:rsidRDefault="00AD0B2C" w:rsidP="00AD0B2C">
            <w:pPr>
              <w:rPr>
                <w:sz w:val="20"/>
                <w:szCs w:val="20"/>
              </w:rPr>
            </w:pPr>
            <w:r w:rsidRPr="00485596">
              <w:rPr>
                <w:sz w:val="20"/>
                <w:szCs w:val="20"/>
              </w:rPr>
              <w:t>Natūrali gyventojų kaita</w:t>
            </w:r>
          </w:p>
        </w:tc>
        <w:tc>
          <w:tcPr>
            <w:tcW w:w="1197" w:type="dxa"/>
            <w:tcBorders>
              <w:left w:val="single" w:sz="4" w:space="0" w:color="auto"/>
              <w:bottom w:val="double" w:sz="4" w:space="0" w:color="auto"/>
              <w:right w:val="double" w:sz="4" w:space="0" w:color="auto"/>
            </w:tcBorders>
            <w:vAlign w:val="center"/>
          </w:tcPr>
          <w:p w14:paraId="456D791C" w14:textId="77777777" w:rsidR="00AD0B2C" w:rsidRPr="00AD0B2C" w:rsidRDefault="00AD0B2C" w:rsidP="00AD0B2C">
            <w:pPr>
              <w:ind w:left="-108" w:right="-108"/>
              <w:jc w:val="center"/>
              <w:rPr>
                <w:sz w:val="20"/>
                <w:szCs w:val="20"/>
              </w:rPr>
            </w:pPr>
            <w:r w:rsidRPr="00AD0B2C">
              <w:rPr>
                <w:sz w:val="20"/>
                <w:szCs w:val="20"/>
              </w:rPr>
              <w:t>-249</w:t>
            </w:r>
          </w:p>
        </w:tc>
        <w:tc>
          <w:tcPr>
            <w:tcW w:w="1081" w:type="dxa"/>
            <w:tcBorders>
              <w:left w:val="single" w:sz="4" w:space="0" w:color="auto"/>
              <w:bottom w:val="double" w:sz="4" w:space="0" w:color="auto"/>
              <w:right w:val="single" w:sz="4" w:space="0" w:color="auto"/>
            </w:tcBorders>
            <w:vAlign w:val="center"/>
          </w:tcPr>
          <w:p w14:paraId="13CC1133" w14:textId="77777777" w:rsidR="00AD0B2C" w:rsidRPr="00485596" w:rsidRDefault="00AD0B2C" w:rsidP="00AD0B2C">
            <w:pPr>
              <w:ind w:left="-108" w:right="-108"/>
              <w:jc w:val="center"/>
              <w:rPr>
                <w:sz w:val="20"/>
                <w:szCs w:val="20"/>
              </w:rPr>
            </w:pPr>
            <w:r w:rsidRPr="00454AEC">
              <w:rPr>
                <w:sz w:val="20"/>
                <w:szCs w:val="20"/>
              </w:rPr>
              <w:t>-236</w:t>
            </w:r>
          </w:p>
        </w:tc>
        <w:tc>
          <w:tcPr>
            <w:tcW w:w="992" w:type="dxa"/>
            <w:tcBorders>
              <w:left w:val="single" w:sz="4" w:space="0" w:color="auto"/>
              <w:bottom w:val="double" w:sz="4" w:space="0" w:color="auto"/>
              <w:right w:val="single" w:sz="4" w:space="0" w:color="auto"/>
            </w:tcBorders>
            <w:vAlign w:val="center"/>
          </w:tcPr>
          <w:p w14:paraId="16BC85D5" w14:textId="77777777" w:rsidR="00AD0B2C" w:rsidRPr="00454AEC" w:rsidRDefault="00AD0B2C" w:rsidP="00AD0B2C">
            <w:pPr>
              <w:ind w:left="-108" w:right="-108"/>
              <w:jc w:val="center"/>
              <w:rPr>
                <w:sz w:val="20"/>
                <w:szCs w:val="20"/>
              </w:rPr>
            </w:pPr>
            <w:r w:rsidRPr="00454AEC">
              <w:rPr>
                <w:sz w:val="20"/>
                <w:szCs w:val="20"/>
              </w:rPr>
              <w:t>-268</w:t>
            </w:r>
          </w:p>
        </w:tc>
        <w:tc>
          <w:tcPr>
            <w:tcW w:w="993" w:type="dxa"/>
            <w:tcBorders>
              <w:left w:val="single" w:sz="4" w:space="0" w:color="auto"/>
              <w:bottom w:val="double" w:sz="4" w:space="0" w:color="auto"/>
              <w:right w:val="single" w:sz="4" w:space="0" w:color="auto"/>
            </w:tcBorders>
            <w:vAlign w:val="center"/>
          </w:tcPr>
          <w:p w14:paraId="5966E79C" w14:textId="77777777" w:rsidR="00AD0B2C" w:rsidRPr="00454AEC" w:rsidRDefault="00AD0B2C" w:rsidP="00AD0B2C">
            <w:pPr>
              <w:ind w:left="-108" w:right="-108"/>
              <w:jc w:val="center"/>
              <w:rPr>
                <w:sz w:val="20"/>
                <w:szCs w:val="20"/>
              </w:rPr>
            </w:pPr>
            <w:r w:rsidRPr="00454AEC">
              <w:rPr>
                <w:sz w:val="20"/>
                <w:szCs w:val="20"/>
              </w:rPr>
              <w:t>-17</w:t>
            </w:r>
            <w:r>
              <w:rPr>
                <w:sz w:val="20"/>
                <w:szCs w:val="20"/>
              </w:rPr>
              <w:t>2</w:t>
            </w:r>
          </w:p>
        </w:tc>
        <w:tc>
          <w:tcPr>
            <w:tcW w:w="1134" w:type="dxa"/>
            <w:tcBorders>
              <w:left w:val="single" w:sz="4" w:space="0" w:color="auto"/>
              <w:bottom w:val="double" w:sz="4" w:space="0" w:color="auto"/>
              <w:right w:val="single" w:sz="4" w:space="0" w:color="auto"/>
            </w:tcBorders>
            <w:vAlign w:val="center"/>
          </w:tcPr>
          <w:p w14:paraId="5BD04474" w14:textId="77777777" w:rsidR="00AD0B2C" w:rsidRPr="003C692B" w:rsidRDefault="00AD0B2C" w:rsidP="00AD0B2C">
            <w:pPr>
              <w:ind w:left="-108" w:right="-108"/>
              <w:jc w:val="center"/>
              <w:rPr>
                <w:sz w:val="20"/>
                <w:szCs w:val="20"/>
                <w:vertAlign w:val="superscript"/>
              </w:rPr>
            </w:pPr>
            <w:r>
              <w:rPr>
                <w:sz w:val="20"/>
                <w:szCs w:val="20"/>
              </w:rPr>
              <w:t>-279</w:t>
            </w:r>
            <w:r>
              <w:rPr>
                <w:sz w:val="20"/>
                <w:szCs w:val="20"/>
                <w:vertAlign w:val="superscript"/>
              </w:rPr>
              <w:t>**</w:t>
            </w:r>
          </w:p>
        </w:tc>
        <w:tc>
          <w:tcPr>
            <w:tcW w:w="1275" w:type="dxa"/>
            <w:tcBorders>
              <w:left w:val="single" w:sz="4" w:space="0" w:color="auto"/>
              <w:bottom w:val="double" w:sz="4" w:space="0" w:color="auto"/>
              <w:right w:val="double" w:sz="4" w:space="0" w:color="auto"/>
            </w:tcBorders>
            <w:vAlign w:val="center"/>
          </w:tcPr>
          <w:p w14:paraId="5FDF0ED9" w14:textId="77777777" w:rsidR="00AD0B2C" w:rsidRPr="00454AEC" w:rsidRDefault="00AD0B2C" w:rsidP="00AD0B2C">
            <w:pPr>
              <w:ind w:left="-108" w:right="-108"/>
              <w:jc w:val="center"/>
              <w:rPr>
                <w:sz w:val="20"/>
                <w:szCs w:val="20"/>
              </w:rPr>
            </w:pPr>
            <w:r>
              <w:rPr>
                <w:sz w:val="20"/>
                <w:szCs w:val="20"/>
              </w:rPr>
              <w:t>***</w:t>
            </w:r>
          </w:p>
        </w:tc>
      </w:tr>
    </w:tbl>
    <w:p w14:paraId="1FA2B2E7" w14:textId="77777777" w:rsidR="00C54134" w:rsidRPr="00AE2C23" w:rsidRDefault="00C54134" w:rsidP="00BE4CC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sz w:val="18"/>
          <w:szCs w:val="18"/>
        </w:rPr>
        <w:t>Statistikos departamento duomenys</w:t>
      </w:r>
    </w:p>
    <w:p w14:paraId="3FB6170B" w14:textId="77777777" w:rsidR="00401E0F" w:rsidRDefault="002251AC" w:rsidP="00C54134">
      <w:pPr>
        <w:pStyle w:val="HTMLiankstoformatuotas"/>
        <w:spacing w:line="360" w:lineRule="auto"/>
        <w:rPr>
          <w:rFonts w:ascii="Times New Roman" w:hAnsi="Times New Roman" w:cs="Times New Roman"/>
        </w:rPr>
      </w:pPr>
      <w:r w:rsidRPr="002251AC">
        <w:rPr>
          <w:rFonts w:ascii="Times New Roman" w:hAnsi="Times New Roman" w:cs="Times New Roman"/>
        </w:rPr>
        <w:t>*</w:t>
      </w:r>
      <w:r w:rsidRPr="002251AC">
        <w:rPr>
          <w:rFonts w:ascii="Times New Roman" w:hAnsi="Times New Roman" w:cs="Times New Roman"/>
          <w:vertAlign w:val="superscript"/>
        </w:rPr>
        <w:t>-</w:t>
      </w:r>
      <w:r w:rsidRPr="002251AC">
        <w:rPr>
          <w:rFonts w:ascii="Times New Roman" w:hAnsi="Times New Roman" w:cs="Times New Roman"/>
        </w:rPr>
        <w:t>Gyventojų skaičius metų</w:t>
      </w:r>
      <w:r>
        <w:rPr>
          <w:rFonts w:ascii="Times New Roman" w:hAnsi="Times New Roman" w:cs="Times New Roman"/>
        </w:rPr>
        <w:t xml:space="preserve"> </w:t>
      </w:r>
      <w:r w:rsidRPr="002251AC">
        <w:rPr>
          <w:rFonts w:ascii="Times New Roman" w:hAnsi="Times New Roman" w:cs="Times New Roman"/>
        </w:rPr>
        <w:t>pradžioje</w:t>
      </w:r>
    </w:p>
    <w:p w14:paraId="479ED3A4" w14:textId="77777777" w:rsidR="007537C9" w:rsidRPr="002251AC" w:rsidRDefault="00401E0F" w:rsidP="00C54134">
      <w:pPr>
        <w:pStyle w:val="HTMLiankstoformatuotas"/>
        <w:spacing w:line="36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-išankstiniai duomenys</w:t>
      </w:r>
      <w:r w:rsidR="00C54134" w:rsidRPr="002251AC">
        <w:rPr>
          <w:rFonts w:ascii="Times New Roman" w:hAnsi="Times New Roman" w:cs="Times New Roman"/>
        </w:rPr>
        <w:tab/>
      </w:r>
    </w:p>
    <w:p w14:paraId="332A21D5" w14:textId="77777777" w:rsidR="00C54134" w:rsidRPr="00D63DB5" w:rsidRDefault="007537C9" w:rsidP="00C54134">
      <w:pPr>
        <w:pStyle w:val="HTMLiankstoformatuotas"/>
        <w:spacing w:line="360" w:lineRule="auto"/>
        <w:rPr>
          <w:rFonts w:ascii="Times New Roman" w:hAnsi="Times New Roman" w:cs="Times New Roman"/>
          <w:sz w:val="24"/>
          <w:szCs w:val="24"/>
        </w:rPr>
      </w:pPr>
      <w:r>
        <w:rPr>
          <w:rFonts w:ascii="Times New Roman" w:hAnsi="Times New Roman" w:cs="Times New Roman"/>
          <w:color w:val="008000"/>
          <w:sz w:val="24"/>
          <w:szCs w:val="24"/>
        </w:rPr>
        <w:tab/>
      </w:r>
      <w:r w:rsidR="00C54134" w:rsidRPr="00D90581">
        <w:rPr>
          <w:rFonts w:ascii="Times New Roman" w:hAnsi="Times New Roman" w:cs="Times New Roman"/>
          <w:sz w:val="24"/>
          <w:szCs w:val="24"/>
        </w:rPr>
        <w:t xml:space="preserve">Pateiktoje lentelėje matyti, kad </w:t>
      </w:r>
      <w:r w:rsidR="0011269C">
        <w:rPr>
          <w:rFonts w:ascii="Times New Roman" w:hAnsi="Times New Roman" w:cs="Times New Roman"/>
          <w:sz w:val="24"/>
          <w:szCs w:val="24"/>
        </w:rPr>
        <w:t>g</w:t>
      </w:r>
      <w:r w:rsidR="00C54134" w:rsidRPr="00D90581">
        <w:rPr>
          <w:rFonts w:ascii="Times New Roman" w:hAnsi="Times New Roman" w:cs="Times New Roman"/>
          <w:sz w:val="24"/>
          <w:szCs w:val="24"/>
        </w:rPr>
        <w:t>yventojų kaita eilę metų išlieka neigiama visoje Lietuvoje, ne</w:t>
      </w:r>
      <w:r w:rsidR="00260DF8" w:rsidRPr="00D90581">
        <w:rPr>
          <w:rFonts w:ascii="Times New Roman" w:hAnsi="Times New Roman" w:cs="Times New Roman"/>
          <w:sz w:val="24"/>
          <w:szCs w:val="24"/>
        </w:rPr>
        <w:t xml:space="preserve"> </w:t>
      </w:r>
      <w:r w:rsidR="00C54134" w:rsidRPr="00D90581">
        <w:rPr>
          <w:rFonts w:ascii="Times New Roman" w:hAnsi="Times New Roman" w:cs="Times New Roman"/>
          <w:sz w:val="24"/>
          <w:szCs w:val="24"/>
        </w:rPr>
        <w:t xml:space="preserve">išimtis ir Utenos apskritis bei </w:t>
      </w:r>
      <w:r w:rsidR="00260DF8" w:rsidRPr="00D90581">
        <w:rPr>
          <w:rFonts w:ascii="Times New Roman" w:hAnsi="Times New Roman" w:cs="Times New Roman"/>
          <w:sz w:val="24"/>
          <w:szCs w:val="24"/>
        </w:rPr>
        <w:t>M</w:t>
      </w:r>
      <w:r w:rsidR="00C54134" w:rsidRPr="00D90581">
        <w:rPr>
          <w:rFonts w:ascii="Times New Roman" w:hAnsi="Times New Roman" w:cs="Times New Roman"/>
          <w:sz w:val="24"/>
          <w:szCs w:val="24"/>
        </w:rPr>
        <w:t xml:space="preserve">olėtų </w:t>
      </w:r>
      <w:r w:rsidR="00B13445" w:rsidRPr="00D90581">
        <w:rPr>
          <w:rFonts w:ascii="Times New Roman" w:hAnsi="Times New Roman" w:cs="Times New Roman"/>
          <w:sz w:val="24"/>
          <w:szCs w:val="24"/>
        </w:rPr>
        <w:t xml:space="preserve">rajono </w:t>
      </w:r>
      <w:r w:rsidR="00C54134" w:rsidRPr="00D90581">
        <w:rPr>
          <w:rFonts w:ascii="Times New Roman" w:hAnsi="Times New Roman" w:cs="Times New Roman"/>
          <w:sz w:val="24"/>
          <w:szCs w:val="24"/>
        </w:rPr>
        <w:t>savivaldybė</w:t>
      </w:r>
      <w:r w:rsidR="00C54134" w:rsidRPr="00D63DB5">
        <w:rPr>
          <w:rFonts w:ascii="Times New Roman" w:hAnsi="Times New Roman" w:cs="Times New Roman"/>
          <w:sz w:val="24"/>
          <w:szCs w:val="24"/>
        </w:rPr>
        <w:t xml:space="preserve">. </w:t>
      </w:r>
    </w:p>
    <w:p w14:paraId="7260A764" w14:textId="77777777" w:rsidR="00B055BA" w:rsidRDefault="00C54134" w:rsidP="00C54134">
      <w:pPr>
        <w:pStyle w:val="HTMLiankstoformatuotas"/>
        <w:spacing w:line="360" w:lineRule="auto"/>
        <w:rPr>
          <w:rFonts w:ascii="Times New Roman" w:hAnsi="Times New Roman" w:cs="Times New Roman"/>
          <w:sz w:val="24"/>
          <w:szCs w:val="24"/>
        </w:rPr>
      </w:pPr>
      <w:r w:rsidRPr="00D63DB5">
        <w:rPr>
          <w:rFonts w:ascii="Times New Roman" w:hAnsi="Times New Roman" w:cs="Times New Roman"/>
          <w:color w:val="008000"/>
          <w:sz w:val="24"/>
          <w:szCs w:val="24"/>
        </w:rPr>
        <w:tab/>
      </w:r>
      <w:r w:rsidRPr="00D63DB5">
        <w:rPr>
          <w:rFonts w:ascii="Times New Roman" w:hAnsi="Times New Roman" w:cs="Times New Roman"/>
          <w:sz w:val="24"/>
          <w:szCs w:val="24"/>
        </w:rPr>
        <w:t>Gyventojų mažėjimą kaip ir visoje respublikoje</w:t>
      </w:r>
      <w:r w:rsidR="005E51B9" w:rsidRPr="00D63DB5">
        <w:rPr>
          <w:rFonts w:ascii="Times New Roman" w:hAnsi="Times New Roman" w:cs="Times New Roman"/>
          <w:sz w:val="24"/>
          <w:szCs w:val="24"/>
        </w:rPr>
        <w:t xml:space="preserve"> bei apskrityje</w:t>
      </w:r>
      <w:r w:rsidRPr="00D63DB5">
        <w:rPr>
          <w:rFonts w:ascii="Times New Roman" w:hAnsi="Times New Roman" w:cs="Times New Roman"/>
          <w:sz w:val="24"/>
          <w:szCs w:val="24"/>
        </w:rPr>
        <w:t xml:space="preserve"> lemia ir migracija. Statistikos departamento duomenimis nuo </w:t>
      </w:r>
      <w:smartTag w:uri="urn:schemas-microsoft-com:office:smarttags" w:element="metricconverter">
        <w:smartTagPr>
          <w:attr w:name="ProductID" w:val="1997 m"/>
        </w:smartTagPr>
        <w:r w:rsidRPr="00D63DB5">
          <w:rPr>
            <w:rFonts w:ascii="Times New Roman" w:hAnsi="Times New Roman" w:cs="Times New Roman"/>
            <w:sz w:val="24"/>
            <w:szCs w:val="24"/>
          </w:rPr>
          <w:t>1997 m</w:t>
        </w:r>
      </w:smartTag>
      <w:r w:rsidR="00272776">
        <w:rPr>
          <w:rFonts w:ascii="Times New Roman" w:hAnsi="Times New Roman" w:cs="Times New Roman"/>
          <w:sz w:val="24"/>
          <w:szCs w:val="24"/>
        </w:rPr>
        <w:t xml:space="preserve">. </w:t>
      </w:r>
      <w:r w:rsidR="00185FB4">
        <w:rPr>
          <w:rFonts w:ascii="Times New Roman" w:hAnsi="Times New Roman" w:cs="Times New Roman"/>
          <w:sz w:val="24"/>
          <w:szCs w:val="24"/>
        </w:rPr>
        <w:t xml:space="preserve">iki 2019 m. </w:t>
      </w:r>
      <w:r w:rsidR="00272776">
        <w:rPr>
          <w:rFonts w:ascii="Times New Roman" w:hAnsi="Times New Roman" w:cs="Times New Roman"/>
          <w:sz w:val="24"/>
          <w:szCs w:val="24"/>
        </w:rPr>
        <w:t xml:space="preserve">visoje respublikoje </w:t>
      </w:r>
      <w:r w:rsidR="00185FB4">
        <w:rPr>
          <w:rFonts w:ascii="Times New Roman" w:hAnsi="Times New Roman" w:cs="Times New Roman"/>
          <w:sz w:val="24"/>
          <w:szCs w:val="24"/>
        </w:rPr>
        <w:t xml:space="preserve"> buvo </w:t>
      </w:r>
      <w:r w:rsidR="00272776">
        <w:rPr>
          <w:rFonts w:ascii="Times New Roman" w:hAnsi="Times New Roman" w:cs="Times New Roman"/>
          <w:sz w:val="24"/>
          <w:szCs w:val="24"/>
        </w:rPr>
        <w:t>stebim</w:t>
      </w:r>
      <w:r w:rsidR="00272776" w:rsidRPr="00A21B36">
        <w:rPr>
          <w:rFonts w:ascii="Times New Roman" w:hAnsi="Times New Roman" w:cs="Times New Roman"/>
          <w:sz w:val="24"/>
          <w:szCs w:val="24"/>
        </w:rPr>
        <w:t>a</w:t>
      </w:r>
      <w:r w:rsidRPr="00D63DB5">
        <w:rPr>
          <w:rFonts w:ascii="Times New Roman" w:hAnsi="Times New Roman" w:cs="Times New Roman"/>
          <w:sz w:val="24"/>
          <w:szCs w:val="24"/>
        </w:rPr>
        <w:t xml:space="preserve"> neigiama</w:t>
      </w:r>
      <w:r w:rsidR="00260DF8" w:rsidRPr="00D63DB5">
        <w:rPr>
          <w:rFonts w:ascii="Times New Roman" w:hAnsi="Times New Roman" w:cs="Times New Roman"/>
          <w:sz w:val="24"/>
          <w:szCs w:val="24"/>
        </w:rPr>
        <w:t xml:space="preserve"> </w:t>
      </w:r>
      <w:proofErr w:type="spellStart"/>
      <w:r w:rsidR="00260DF8" w:rsidRPr="00D63DB5">
        <w:rPr>
          <w:rFonts w:ascii="Times New Roman" w:hAnsi="Times New Roman" w:cs="Times New Roman"/>
          <w:sz w:val="24"/>
          <w:szCs w:val="24"/>
        </w:rPr>
        <w:t>neto</w:t>
      </w:r>
      <w:proofErr w:type="spellEnd"/>
      <w:r w:rsidR="00260DF8" w:rsidRPr="00D63DB5">
        <w:rPr>
          <w:rFonts w:ascii="Times New Roman" w:hAnsi="Times New Roman" w:cs="Times New Roman"/>
          <w:sz w:val="24"/>
          <w:szCs w:val="24"/>
        </w:rPr>
        <w:t xml:space="preserve"> migracija (išvyksta daugiau, negu atvyksta)</w:t>
      </w:r>
      <w:r w:rsidR="00185FB4">
        <w:rPr>
          <w:rFonts w:ascii="Times New Roman" w:hAnsi="Times New Roman" w:cs="Times New Roman"/>
          <w:sz w:val="24"/>
          <w:szCs w:val="24"/>
        </w:rPr>
        <w:t xml:space="preserve">, tačiau nuo 2019 m. </w:t>
      </w:r>
      <w:r w:rsidR="00080FA5">
        <w:rPr>
          <w:rFonts w:ascii="Times New Roman" w:hAnsi="Times New Roman" w:cs="Times New Roman"/>
          <w:sz w:val="24"/>
          <w:szCs w:val="24"/>
        </w:rPr>
        <w:t>situacija keičiasi.</w:t>
      </w:r>
      <w:r w:rsidRPr="00D63DB5">
        <w:rPr>
          <w:rFonts w:ascii="Times New Roman" w:hAnsi="Times New Roman" w:cs="Times New Roman"/>
          <w:sz w:val="24"/>
          <w:szCs w:val="24"/>
        </w:rPr>
        <w:t xml:space="preserve"> Lent</w:t>
      </w:r>
      <w:r w:rsidR="00260DF8" w:rsidRPr="00D63DB5">
        <w:rPr>
          <w:rFonts w:ascii="Times New Roman" w:hAnsi="Times New Roman" w:cs="Times New Roman"/>
          <w:sz w:val="24"/>
          <w:szCs w:val="24"/>
        </w:rPr>
        <w:t>elėse pateikiami imigravusių,</w:t>
      </w:r>
      <w:r w:rsidRPr="00D63DB5">
        <w:rPr>
          <w:rFonts w:ascii="Times New Roman" w:hAnsi="Times New Roman" w:cs="Times New Roman"/>
          <w:sz w:val="24"/>
          <w:szCs w:val="24"/>
        </w:rPr>
        <w:t xml:space="preserve"> emigravusių bei </w:t>
      </w:r>
      <w:proofErr w:type="spellStart"/>
      <w:r w:rsidR="00260DF8" w:rsidRPr="00D63DB5">
        <w:rPr>
          <w:rFonts w:ascii="Times New Roman" w:hAnsi="Times New Roman" w:cs="Times New Roman"/>
          <w:sz w:val="24"/>
          <w:szCs w:val="24"/>
        </w:rPr>
        <w:t>neto</w:t>
      </w:r>
      <w:proofErr w:type="spellEnd"/>
      <w:r w:rsidR="00260DF8" w:rsidRPr="00D63DB5">
        <w:rPr>
          <w:rFonts w:ascii="Times New Roman" w:hAnsi="Times New Roman" w:cs="Times New Roman"/>
          <w:sz w:val="24"/>
          <w:szCs w:val="24"/>
        </w:rPr>
        <w:t xml:space="preserve"> </w:t>
      </w:r>
      <w:r w:rsidRPr="00D63DB5">
        <w:rPr>
          <w:rFonts w:ascii="Times New Roman" w:hAnsi="Times New Roman" w:cs="Times New Roman"/>
          <w:sz w:val="24"/>
          <w:szCs w:val="24"/>
        </w:rPr>
        <w:t>migracijos duomenys.</w:t>
      </w:r>
    </w:p>
    <w:p w14:paraId="01029E52" w14:textId="77777777" w:rsidR="00A06DAF" w:rsidRPr="00D63DB5" w:rsidRDefault="00A06DAF" w:rsidP="00C54134">
      <w:pPr>
        <w:pStyle w:val="HTMLiankstoformatuotas"/>
        <w:spacing w:line="360" w:lineRule="auto"/>
        <w:rPr>
          <w:rFonts w:ascii="Times New Roman" w:hAnsi="Times New Roman" w:cs="Times New Roman"/>
          <w:sz w:val="24"/>
          <w:szCs w:val="24"/>
        </w:rPr>
      </w:pPr>
    </w:p>
    <w:p w14:paraId="5C804DFC" w14:textId="77777777" w:rsidR="00C54134" w:rsidRPr="00AE2C23" w:rsidRDefault="00CA56DF" w:rsidP="00355DD0">
      <w:pPr>
        <w:ind w:left="900"/>
        <w:jc w:val="right"/>
        <w:rPr>
          <w:i/>
          <w:sz w:val="20"/>
          <w:szCs w:val="20"/>
        </w:rPr>
      </w:pPr>
      <w:r>
        <w:rPr>
          <w:i/>
          <w:sz w:val="20"/>
          <w:szCs w:val="20"/>
        </w:rPr>
        <w:t xml:space="preserve">8 </w:t>
      </w:r>
      <w:r w:rsidR="00C54134" w:rsidRPr="00AE2C23">
        <w:rPr>
          <w:i/>
          <w:sz w:val="20"/>
          <w:szCs w:val="20"/>
        </w:rPr>
        <w:t>lentelė</w:t>
      </w:r>
    </w:p>
    <w:p w14:paraId="413C9E1B" w14:textId="77777777" w:rsidR="006851CE"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24"/>
          <w:szCs w:val="24"/>
        </w:rPr>
        <w:tab/>
      </w:r>
      <w:r w:rsidRPr="00AE2C23">
        <w:rPr>
          <w:rFonts w:ascii="Times New Roman" w:hAnsi="Times New Roman" w:cs="Times New Roman"/>
          <w:b/>
          <w:sz w:val="18"/>
          <w:szCs w:val="18"/>
        </w:rPr>
        <w:t xml:space="preserve"> </w:t>
      </w:r>
    </w:p>
    <w:p w14:paraId="4D8A43C8" w14:textId="77777777" w:rsidR="00CA56DF"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18"/>
          <w:szCs w:val="18"/>
        </w:rPr>
        <w:t>Gyventojų vidaus ir tarptautinė migracija</w:t>
      </w:r>
      <w:r w:rsidR="00377B82">
        <w:rPr>
          <w:rFonts w:ascii="Times New Roman" w:hAnsi="Times New Roman" w:cs="Times New Roman"/>
          <w:b/>
          <w:sz w:val="18"/>
          <w:szCs w:val="18"/>
        </w:rPr>
        <w:t xml:space="preserve"> 2016-2020 metais</w:t>
      </w:r>
    </w:p>
    <w:p w14:paraId="4C571E8E" w14:textId="77777777" w:rsidR="00A06DAF" w:rsidRPr="00CA56DF" w:rsidRDefault="00A06DAF" w:rsidP="00355DD0">
      <w:pPr>
        <w:pStyle w:val="HTMLiankstoformatuotas"/>
        <w:spacing w:line="240" w:lineRule="auto"/>
        <w:rPr>
          <w:rFonts w:ascii="Times New Roman" w:hAnsi="Times New Roman" w:cs="Times New Roman"/>
          <w:b/>
          <w:sz w:val="18"/>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07"/>
        <w:gridCol w:w="1289"/>
        <w:gridCol w:w="1280"/>
        <w:gridCol w:w="1301"/>
        <w:gridCol w:w="1291"/>
        <w:gridCol w:w="1284"/>
      </w:tblGrid>
      <w:tr w:rsidR="002F6D7A" w:rsidRPr="00B055BA" w14:paraId="14D47483" w14:textId="77777777" w:rsidTr="00377B82">
        <w:trPr>
          <w:trHeight w:val="309"/>
        </w:trPr>
        <w:tc>
          <w:tcPr>
            <w:tcW w:w="1506" w:type="dxa"/>
            <w:vMerge w:val="restart"/>
            <w:tcBorders>
              <w:top w:val="double" w:sz="4" w:space="0" w:color="auto"/>
              <w:left w:val="double" w:sz="4" w:space="0" w:color="auto"/>
              <w:bottom w:val="double" w:sz="4" w:space="0" w:color="auto"/>
            </w:tcBorders>
            <w:shd w:val="clear" w:color="auto" w:fill="auto"/>
            <w:vAlign w:val="center"/>
          </w:tcPr>
          <w:p w14:paraId="453C11B1" w14:textId="77777777" w:rsidR="002F6D7A" w:rsidRPr="00B055BA" w:rsidRDefault="002F6D7A" w:rsidP="00D23E8A">
            <w:pPr>
              <w:pStyle w:val="HTMLiankstoformatuotas"/>
              <w:spacing w:line="240" w:lineRule="auto"/>
              <w:rPr>
                <w:rFonts w:ascii="Times New Roman" w:hAnsi="Times New Roman" w:cs="Times New Roman"/>
              </w:rPr>
            </w:pPr>
            <w:r w:rsidRPr="00B055BA">
              <w:rPr>
                <w:rFonts w:ascii="Times New Roman" w:hAnsi="Times New Roman" w:cs="Times New Roman"/>
              </w:rPr>
              <w:lastRenderedPageBreak/>
              <w:t>Administracinė teritorija</w:t>
            </w:r>
          </w:p>
        </w:tc>
        <w:tc>
          <w:tcPr>
            <w:tcW w:w="1507" w:type="dxa"/>
            <w:vMerge w:val="restart"/>
            <w:tcBorders>
              <w:top w:val="double" w:sz="4" w:space="0" w:color="auto"/>
              <w:bottom w:val="double" w:sz="4" w:space="0" w:color="auto"/>
            </w:tcBorders>
            <w:shd w:val="clear" w:color="auto" w:fill="auto"/>
            <w:vAlign w:val="center"/>
          </w:tcPr>
          <w:p w14:paraId="2C7F808E" w14:textId="77777777" w:rsidR="002F6D7A" w:rsidRPr="00B055BA" w:rsidRDefault="002F6D7A" w:rsidP="001F2249">
            <w:pPr>
              <w:pStyle w:val="HTMLiankstoformatuotas"/>
              <w:spacing w:line="240" w:lineRule="auto"/>
              <w:ind w:right="-108"/>
              <w:rPr>
                <w:rFonts w:ascii="Times New Roman" w:hAnsi="Times New Roman" w:cs="Times New Roman"/>
              </w:rPr>
            </w:pPr>
            <w:r w:rsidRPr="00B055BA">
              <w:rPr>
                <w:rFonts w:ascii="Times New Roman" w:hAnsi="Times New Roman" w:cs="Times New Roman"/>
              </w:rPr>
              <w:t>Statistiniai rodikliai</w:t>
            </w:r>
          </w:p>
        </w:tc>
        <w:tc>
          <w:tcPr>
            <w:tcW w:w="6445" w:type="dxa"/>
            <w:gridSpan w:val="5"/>
            <w:tcBorders>
              <w:top w:val="double" w:sz="4" w:space="0" w:color="auto"/>
              <w:bottom w:val="nil"/>
              <w:right w:val="double" w:sz="4" w:space="0" w:color="auto"/>
            </w:tcBorders>
            <w:shd w:val="clear" w:color="auto" w:fill="auto"/>
          </w:tcPr>
          <w:p w14:paraId="3273857A" w14:textId="77777777" w:rsidR="002F6D7A" w:rsidRPr="00B055BA" w:rsidRDefault="002F6D7A" w:rsidP="002F6D7A">
            <w:pPr>
              <w:jc w:val="center"/>
              <w:rPr>
                <w:b/>
                <w:sz w:val="20"/>
                <w:szCs w:val="20"/>
              </w:rPr>
            </w:pPr>
            <w:r>
              <w:rPr>
                <w:b/>
                <w:sz w:val="20"/>
                <w:szCs w:val="20"/>
              </w:rPr>
              <w:t>Metai</w:t>
            </w:r>
          </w:p>
        </w:tc>
      </w:tr>
      <w:tr w:rsidR="00377B82" w:rsidRPr="00B055BA" w14:paraId="7424DFA2" w14:textId="77777777" w:rsidTr="00377B82">
        <w:trPr>
          <w:trHeight w:val="555"/>
        </w:trPr>
        <w:tc>
          <w:tcPr>
            <w:tcW w:w="1506" w:type="dxa"/>
            <w:vMerge/>
            <w:tcBorders>
              <w:left w:val="double" w:sz="4" w:space="0" w:color="auto"/>
              <w:bottom w:val="double" w:sz="4" w:space="0" w:color="auto"/>
            </w:tcBorders>
            <w:shd w:val="clear" w:color="auto" w:fill="auto"/>
            <w:textDirection w:val="btLr"/>
            <w:vAlign w:val="center"/>
          </w:tcPr>
          <w:p w14:paraId="35867B3D"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vMerge/>
            <w:tcBorders>
              <w:bottom w:val="double" w:sz="4" w:space="0" w:color="auto"/>
            </w:tcBorders>
            <w:shd w:val="clear" w:color="auto" w:fill="auto"/>
            <w:vAlign w:val="center"/>
          </w:tcPr>
          <w:p w14:paraId="0332AF1A" w14:textId="77777777" w:rsidR="00377B82" w:rsidRPr="00B055BA" w:rsidRDefault="00377B82" w:rsidP="00377B82">
            <w:pPr>
              <w:pStyle w:val="HTMLiankstoformatuotas"/>
              <w:spacing w:line="240" w:lineRule="auto"/>
              <w:rPr>
                <w:rFonts w:ascii="Times New Roman" w:hAnsi="Times New Roman" w:cs="Times New Roman"/>
              </w:rPr>
            </w:pPr>
          </w:p>
        </w:tc>
        <w:tc>
          <w:tcPr>
            <w:tcW w:w="1289" w:type="dxa"/>
            <w:tcBorders>
              <w:top w:val="single" w:sz="4" w:space="0" w:color="auto"/>
              <w:bottom w:val="double" w:sz="4" w:space="0" w:color="auto"/>
            </w:tcBorders>
            <w:shd w:val="clear" w:color="auto" w:fill="auto"/>
            <w:vAlign w:val="center"/>
          </w:tcPr>
          <w:p w14:paraId="4A74270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w:t>
            </w:r>
          </w:p>
        </w:tc>
        <w:tc>
          <w:tcPr>
            <w:tcW w:w="1280" w:type="dxa"/>
            <w:tcBorders>
              <w:top w:val="single" w:sz="4" w:space="0" w:color="auto"/>
              <w:bottom w:val="double" w:sz="4" w:space="0" w:color="auto"/>
            </w:tcBorders>
            <w:shd w:val="clear" w:color="auto" w:fill="auto"/>
            <w:vAlign w:val="center"/>
          </w:tcPr>
          <w:p w14:paraId="650AF6D0"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2017</w:t>
            </w:r>
          </w:p>
        </w:tc>
        <w:tc>
          <w:tcPr>
            <w:tcW w:w="1301" w:type="dxa"/>
            <w:tcBorders>
              <w:top w:val="single" w:sz="4" w:space="0" w:color="auto"/>
              <w:bottom w:val="double" w:sz="4" w:space="0" w:color="auto"/>
              <w:right w:val="single" w:sz="4" w:space="0" w:color="auto"/>
            </w:tcBorders>
            <w:shd w:val="clear" w:color="auto" w:fill="auto"/>
            <w:vAlign w:val="center"/>
          </w:tcPr>
          <w:p w14:paraId="70AB7947"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2018</w:t>
            </w:r>
          </w:p>
        </w:tc>
        <w:tc>
          <w:tcPr>
            <w:tcW w:w="1291" w:type="dxa"/>
            <w:tcBorders>
              <w:top w:val="single" w:sz="4" w:space="0" w:color="auto"/>
              <w:left w:val="single" w:sz="4" w:space="0" w:color="auto"/>
              <w:bottom w:val="double" w:sz="4" w:space="0" w:color="auto"/>
              <w:right w:val="single" w:sz="4" w:space="0" w:color="auto"/>
            </w:tcBorders>
            <w:vAlign w:val="center"/>
          </w:tcPr>
          <w:p w14:paraId="7D589253"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2019</w:t>
            </w:r>
          </w:p>
        </w:tc>
        <w:tc>
          <w:tcPr>
            <w:tcW w:w="1284" w:type="dxa"/>
            <w:tcBorders>
              <w:top w:val="single" w:sz="4" w:space="0" w:color="auto"/>
              <w:left w:val="single" w:sz="4" w:space="0" w:color="auto"/>
              <w:bottom w:val="double" w:sz="4" w:space="0" w:color="auto"/>
              <w:right w:val="double" w:sz="4" w:space="0" w:color="auto"/>
            </w:tcBorders>
            <w:vAlign w:val="center"/>
          </w:tcPr>
          <w:p w14:paraId="49F26BF8" w14:textId="77777777" w:rsidR="00377B82" w:rsidRPr="00B055BA"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2020</w:t>
            </w:r>
          </w:p>
        </w:tc>
      </w:tr>
      <w:tr w:rsidR="00377B82" w:rsidRPr="00B055BA" w14:paraId="350305CF"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45A44230"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Lietuvos Respublika</w:t>
            </w:r>
          </w:p>
        </w:tc>
        <w:tc>
          <w:tcPr>
            <w:tcW w:w="1507" w:type="dxa"/>
            <w:tcBorders>
              <w:top w:val="double" w:sz="4" w:space="0" w:color="auto"/>
              <w:bottom w:val="single" w:sz="4" w:space="0" w:color="auto"/>
            </w:tcBorders>
            <w:shd w:val="clear" w:color="auto" w:fill="auto"/>
            <w:vAlign w:val="center"/>
          </w:tcPr>
          <w:p w14:paraId="498BFA7D"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1A15591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88734</w:t>
            </w:r>
          </w:p>
        </w:tc>
        <w:tc>
          <w:tcPr>
            <w:tcW w:w="1280" w:type="dxa"/>
            <w:tcBorders>
              <w:top w:val="double" w:sz="4" w:space="0" w:color="auto"/>
            </w:tcBorders>
            <w:shd w:val="clear" w:color="auto" w:fill="auto"/>
            <w:vAlign w:val="center"/>
          </w:tcPr>
          <w:p w14:paraId="40078C5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89785</w:t>
            </w:r>
          </w:p>
        </w:tc>
        <w:tc>
          <w:tcPr>
            <w:tcW w:w="1301" w:type="dxa"/>
            <w:tcBorders>
              <w:top w:val="double" w:sz="4" w:space="0" w:color="auto"/>
              <w:right w:val="single" w:sz="4" w:space="0" w:color="auto"/>
            </w:tcBorders>
            <w:shd w:val="clear" w:color="auto" w:fill="auto"/>
            <w:vAlign w:val="center"/>
          </w:tcPr>
          <w:p w14:paraId="7CA0B0C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105090</w:t>
            </w:r>
          </w:p>
        </w:tc>
        <w:tc>
          <w:tcPr>
            <w:tcW w:w="1291" w:type="dxa"/>
            <w:tcBorders>
              <w:top w:val="double" w:sz="4" w:space="0" w:color="auto"/>
              <w:left w:val="single" w:sz="4" w:space="0" w:color="auto"/>
              <w:right w:val="single" w:sz="4" w:space="0" w:color="auto"/>
            </w:tcBorders>
            <w:vAlign w:val="center"/>
          </w:tcPr>
          <w:p w14:paraId="3BAB098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113232</w:t>
            </w:r>
          </w:p>
        </w:tc>
        <w:tc>
          <w:tcPr>
            <w:tcW w:w="1284" w:type="dxa"/>
            <w:tcBorders>
              <w:top w:val="double" w:sz="4" w:space="0" w:color="auto"/>
              <w:left w:val="single" w:sz="4" w:space="0" w:color="auto"/>
              <w:right w:val="double" w:sz="4" w:space="0" w:color="auto"/>
            </w:tcBorders>
            <w:vAlign w:val="center"/>
          </w:tcPr>
          <w:p w14:paraId="2B995949"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113691</w:t>
            </w:r>
          </w:p>
        </w:tc>
      </w:tr>
      <w:tr w:rsidR="00377B82" w:rsidRPr="00B055BA" w14:paraId="7EB50438" w14:textId="77777777" w:rsidTr="00377B82">
        <w:trPr>
          <w:trHeight w:val="567"/>
        </w:trPr>
        <w:tc>
          <w:tcPr>
            <w:tcW w:w="1506" w:type="dxa"/>
            <w:vMerge/>
            <w:tcBorders>
              <w:left w:val="double" w:sz="4" w:space="0" w:color="auto"/>
            </w:tcBorders>
            <w:shd w:val="clear" w:color="auto" w:fill="auto"/>
            <w:textDirection w:val="btLr"/>
            <w:vAlign w:val="center"/>
          </w:tcPr>
          <w:p w14:paraId="5002AA31"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top w:val="single" w:sz="4" w:space="0" w:color="auto"/>
            </w:tcBorders>
            <w:shd w:val="clear" w:color="auto" w:fill="auto"/>
            <w:vAlign w:val="center"/>
          </w:tcPr>
          <w:p w14:paraId="11480B65"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13E9E342"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118905</w:t>
            </w:r>
          </w:p>
        </w:tc>
        <w:tc>
          <w:tcPr>
            <w:tcW w:w="1280" w:type="dxa"/>
            <w:shd w:val="clear" w:color="auto" w:fill="auto"/>
            <w:vAlign w:val="center"/>
          </w:tcPr>
          <w:p w14:paraId="0EC00BF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117342</w:t>
            </w:r>
          </w:p>
        </w:tc>
        <w:tc>
          <w:tcPr>
            <w:tcW w:w="1301" w:type="dxa"/>
            <w:tcBorders>
              <w:right w:val="single" w:sz="4" w:space="0" w:color="auto"/>
            </w:tcBorders>
            <w:shd w:val="clear" w:color="auto" w:fill="auto"/>
            <w:vAlign w:val="center"/>
          </w:tcPr>
          <w:p w14:paraId="78986E1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108382</w:t>
            </w:r>
          </w:p>
        </w:tc>
        <w:tc>
          <w:tcPr>
            <w:tcW w:w="1291" w:type="dxa"/>
            <w:tcBorders>
              <w:left w:val="single" w:sz="4" w:space="0" w:color="auto"/>
              <w:right w:val="single" w:sz="4" w:space="0" w:color="auto"/>
            </w:tcBorders>
            <w:vAlign w:val="center"/>
          </w:tcPr>
          <w:p w14:paraId="0AC3E39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102438</w:t>
            </w:r>
          </w:p>
        </w:tc>
        <w:tc>
          <w:tcPr>
            <w:tcW w:w="1284" w:type="dxa"/>
            <w:tcBorders>
              <w:left w:val="single" w:sz="4" w:space="0" w:color="auto"/>
              <w:right w:val="double" w:sz="4" w:space="0" w:color="auto"/>
            </w:tcBorders>
            <w:vAlign w:val="center"/>
          </w:tcPr>
          <w:p w14:paraId="17FDCD2D"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93698</w:t>
            </w:r>
          </w:p>
        </w:tc>
      </w:tr>
      <w:tr w:rsidR="00377B82" w:rsidRPr="00B055BA" w14:paraId="28894033"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016FE67D"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CE9EC8D"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7524BE54"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-30171</w:t>
            </w:r>
          </w:p>
        </w:tc>
        <w:tc>
          <w:tcPr>
            <w:tcW w:w="1280" w:type="dxa"/>
            <w:tcBorders>
              <w:bottom w:val="double" w:sz="4" w:space="0" w:color="auto"/>
            </w:tcBorders>
            <w:shd w:val="clear" w:color="auto" w:fill="auto"/>
            <w:vAlign w:val="center"/>
          </w:tcPr>
          <w:p w14:paraId="1DA6916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-27557</w:t>
            </w:r>
          </w:p>
        </w:tc>
        <w:tc>
          <w:tcPr>
            <w:tcW w:w="1301" w:type="dxa"/>
            <w:tcBorders>
              <w:bottom w:val="double" w:sz="4" w:space="0" w:color="auto"/>
              <w:right w:val="single" w:sz="4" w:space="0" w:color="auto"/>
            </w:tcBorders>
            <w:shd w:val="clear" w:color="auto" w:fill="auto"/>
            <w:vAlign w:val="center"/>
          </w:tcPr>
          <w:p w14:paraId="1A25040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-3292</w:t>
            </w:r>
          </w:p>
        </w:tc>
        <w:tc>
          <w:tcPr>
            <w:tcW w:w="1291" w:type="dxa"/>
            <w:tcBorders>
              <w:left w:val="single" w:sz="4" w:space="0" w:color="auto"/>
              <w:bottom w:val="double" w:sz="4" w:space="0" w:color="auto"/>
              <w:right w:val="single" w:sz="4" w:space="0" w:color="auto"/>
            </w:tcBorders>
            <w:vAlign w:val="center"/>
          </w:tcPr>
          <w:p w14:paraId="1918FBDB"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10794</w:t>
            </w:r>
          </w:p>
        </w:tc>
        <w:tc>
          <w:tcPr>
            <w:tcW w:w="1284" w:type="dxa"/>
            <w:tcBorders>
              <w:left w:val="single" w:sz="4" w:space="0" w:color="auto"/>
              <w:bottom w:val="double" w:sz="4" w:space="0" w:color="auto"/>
              <w:right w:val="double" w:sz="4" w:space="0" w:color="auto"/>
            </w:tcBorders>
            <w:vAlign w:val="center"/>
          </w:tcPr>
          <w:p w14:paraId="6E82BC93"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19993</w:t>
            </w:r>
          </w:p>
        </w:tc>
      </w:tr>
      <w:tr w:rsidR="00377B82" w:rsidRPr="00B055BA" w14:paraId="7AD9A344"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70B47A"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Utenos apskritis</w:t>
            </w:r>
          </w:p>
        </w:tc>
        <w:tc>
          <w:tcPr>
            <w:tcW w:w="1507" w:type="dxa"/>
            <w:tcBorders>
              <w:top w:val="double" w:sz="4" w:space="0" w:color="auto"/>
            </w:tcBorders>
            <w:shd w:val="clear" w:color="auto" w:fill="auto"/>
            <w:vAlign w:val="center"/>
          </w:tcPr>
          <w:p w14:paraId="62C87EE4"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0B8D11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3781</w:t>
            </w:r>
          </w:p>
        </w:tc>
        <w:tc>
          <w:tcPr>
            <w:tcW w:w="1280" w:type="dxa"/>
            <w:tcBorders>
              <w:top w:val="double" w:sz="4" w:space="0" w:color="auto"/>
            </w:tcBorders>
            <w:shd w:val="clear" w:color="auto" w:fill="auto"/>
            <w:vAlign w:val="center"/>
          </w:tcPr>
          <w:p w14:paraId="0D3B08A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5866</w:t>
            </w:r>
          </w:p>
        </w:tc>
        <w:tc>
          <w:tcPr>
            <w:tcW w:w="1301" w:type="dxa"/>
            <w:tcBorders>
              <w:top w:val="double" w:sz="4" w:space="0" w:color="auto"/>
              <w:right w:val="single" w:sz="4" w:space="0" w:color="auto"/>
            </w:tcBorders>
            <w:shd w:val="clear" w:color="auto" w:fill="auto"/>
            <w:vAlign w:val="center"/>
          </w:tcPr>
          <w:p w14:paraId="2CC87EB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4141</w:t>
            </w:r>
          </w:p>
        </w:tc>
        <w:tc>
          <w:tcPr>
            <w:tcW w:w="1291" w:type="dxa"/>
            <w:tcBorders>
              <w:top w:val="double" w:sz="4" w:space="0" w:color="auto"/>
              <w:left w:val="single" w:sz="4" w:space="0" w:color="auto"/>
              <w:right w:val="single" w:sz="4" w:space="0" w:color="auto"/>
            </w:tcBorders>
            <w:vAlign w:val="center"/>
          </w:tcPr>
          <w:p w14:paraId="22B2BA61"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4131</w:t>
            </w:r>
          </w:p>
        </w:tc>
        <w:tc>
          <w:tcPr>
            <w:tcW w:w="1284" w:type="dxa"/>
            <w:tcBorders>
              <w:top w:val="double" w:sz="4" w:space="0" w:color="auto"/>
              <w:left w:val="single" w:sz="4" w:space="0" w:color="auto"/>
              <w:right w:val="double" w:sz="4" w:space="0" w:color="auto"/>
            </w:tcBorders>
            <w:vAlign w:val="center"/>
          </w:tcPr>
          <w:p w14:paraId="3DA4EB0A"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4143</w:t>
            </w:r>
          </w:p>
        </w:tc>
      </w:tr>
      <w:tr w:rsidR="00377B82" w:rsidRPr="00B055BA" w14:paraId="3A1197E4" w14:textId="77777777" w:rsidTr="00377B82">
        <w:trPr>
          <w:trHeight w:val="567"/>
        </w:trPr>
        <w:tc>
          <w:tcPr>
            <w:tcW w:w="1506" w:type="dxa"/>
            <w:vMerge/>
            <w:tcBorders>
              <w:left w:val="double" w:sz="4" w:space="0" w:color="auto"/>
            </w:tcBorders>
            <w:shd w:val="clear" w:color="auto" w:fill="auto"/>
            <w:textDirection w:val="btLr"/>
            <w:vAlign w:val="center"/>
          </w:tcPr>
          <w:p w14:paraId="0A59503B"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shd w:val="clear" w:color="auto" w:fill="auto"/>
            <w:vAlign w:val="center"/>
          </w:tcPr>
          <w:p w14:paraId="1F67A9E6"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66ED9473"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6037</w:t>
            </w:r>
          </w:p>
        </w:tc>
        <w:tc>
          <w:tcPr>
            <w:tcW w:w="1280" w:type="dxa"/>
            <w:shd w:val="clear" w:color="auto" w:fill="auto"/>
            <w:vAlign w:val="center"/>
          </w:tcPr>
          <w:p w14:paraId="4364ECF3"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3551</w:t>
            </w:r>
          </w:p>
        </w:tc>
        <w:tc>
          <w:tcPr>
            <w:tcW w:w="1301" w:type="dxa"/>
            <w:tcBorders>
              <w:right w:val="single" w:sz="4" w:space="0" w:color="auto"/>
            </w:tcBorders>
            <w:shd w:val="clear" w:color="auto" w:fill="auto"/>
            <w:vAlign w:val="center"/>
          </w:tcPr>
          <w:p w14:paraId="11E2F2B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5287</w:t>
            </w:r>
          </w:p>
        </w:tc>
        <w:tc>
          <w:tcPr>
            <w:tcW w:w="1291" w:type="dxa"/>
            <w:tcBorders>
              <w:left w:val="single" w:sz="4" w:space="0" w:color="auto"/>
              <w:right w:val="single" w:sz="4" w:space="0" w:color="auto"/>
            </w:tcBorders>
            <w:vAlign w:val="center"/>
          </w:tcPr>
          <w:p w14:paraId="4A85C7B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4683</w:t>
            </w:r>
          </w:p>
        </w:tc>
        <w:tc>
          <w:tcPr>
            <w:tcW w:w="1284" w:type="dxa"/>
            <w:tcBorders>
              <w:left w:val="single" w:sz="4" w:space="0" w:color="auto"/>
              <w:right w:val="double" w:sz="4" w:space="0" w:color="auto"/>
            </w:tcBorders>
            <w:vAlign w:val="center"/>
          </w:tcPr>
          <w:p w14:paraId="094BC001"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3914</w:t>
            </w:r>
          </w:p>
        </w:tc>
      </w:tr>
      <w:tr w:rsidR="00377B82" w:rsidRPr="00B055BA" w14:paraId="583995E5"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4FFCE224" w14:textId="77777777" w:rsidR="00377B82" w:rsidRPr="00B055BA" w:rsidRDefault="00377B82" w:rsidP="00377B82">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37C5087"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432A0F8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-2256</w:t>
            </w:r>
          </w:p>
        </w:tc>
        <w:tc>
          <w:tcPr>
            <w:tcW w:w="1280" w:type="dxa"/>
            <w:tcBorders>
              <w:bottom w:val="double" w:sz="4" w:space="0" w:color="auto"/>
            </w:tcBorders>
            <w:shd w:val="clear" w:color="auto" w:fill="auto"/>
            <w:vAlign w:val="center"/>
          </w:tcPr>
          <w:p w14:paraId="3FA288A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301" w:type="dxa"/>
            <w:tcBorders>
              <w:bottom w:val="double" w:sz="4" w:space="0" w:color="auto"/>
              <w:right w:val="single" w:sz="4" w:space="0" w:color="auto"/>
            </w:tcBorders>
            <w:shd w:val="clear" w:color="auto" w:fill="auto"/>
            <w:vAlign w:val="center"/>
          </w:tcPr>
          <w:p w14:paraId="5960797B"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-1146</w:t>
            </w:r>
          </w:p>
        </w:tc>
        <w:tc>
          <w:tcPr>
            <w:tcW w:w="1291" w:type="dxa"/>
            <w:tcBorders>
              <w:left w:val="single" w:sz="4" w:space="0" w:color="auto"/>
              <w:bottom w:val="double" w:sz="4" w:space="0" w:color="auto"/>
              <w:right w:val="single" w:sz="4" w:space="0" w:color="auto"/>
            </w:tcBorders>
            <w:vAlign w:val="center"/>
          </w:tcPr>
          <w:p w14:paraId="65213A3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-552</w:t>
            </w:r>
          </w:p>
        </w:tc>
        <w:tc>
          <w:tcPr>
            <w:tcW w:w="1284" w:type="dxa"/>
            <w:tcBorders>
              <w:left w:val="single" w:sz="4" w:space="0" w:color="auto"/>
              <w:bottom w:val="double" w:sz="4" w:space="0" w:color="auto"/>
              <w:right w:val="double" w:sz="4" w:space="0" w:color="auto"/>
            </w:tcBorders>
            <w:vAlign w:val="center"/>
          </w:tcPr>
          <w:p w14:paraId="46C3950B"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229</w:t>
            </w:r>
          </w:p>
        </w:tc>
      </w:tr>
      <w:tr w:rsidR="00377B82" w:rsidRPr="00B055BA" w14:paraId="06AA1B45"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38564C" w14:textId="77777777" w:rsidR="00377B82" w:rsidRPr="00B055BA" w:rsidRDefault="00377B82" w:rsidP="00377B82">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Molėtų rajonas</w:t>
            </w:r>
          </w:p>
        </w:tc>
        <w:tc>
          <w:tcPr>
            <w:tcW w:w="1507" w:type="dxa"/>
            <w:tcBorders>
              <w:top w:val="double" w:sz="4" w:space="0" w:color="auto"/>
            </w:tcBorders>
            <w:shd w:val="clear" w:color="auto" w:fill="auto"/>
            <w:vAlign w:val="center"/>
          </w:tcPr>
          <w:p w14:paraId="70536EDC"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BD0D22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522</w:t>
            </w:r>
          </w:p>
        </w:tc>
        <w:tc>
          <w:tcPr>
            <w:tcW w:w="1280" w:type="dxa"/>
            <w:tcBorders>
              <w:top w:val="double" w:sz="4" w:space="0" w:color="auto"/>
            </w:tcBorders>
            <w:shd w:val="clear" w:color="auto" w:fill="auto"/>
            <w:vAlign w:val="center"/>
          </w:tcPr>
          <w:p w14:paraId="251BE3B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439</w:t>
            </w:r>
          </w:p>
        </w:tc>
        <w:tc>
          <w:tcPr>
            <w:tcW w:w="1301" w:type="dxa"/>
            <w:tcBorders>
              <w:top w:val="double" w:sz="4" w:space="0" w:color="auto"/>
              <w:right w:val="single" w:sz="4" w:space="0" w:color="auto"/>
            </w:tcBorders>
            <w:shd w:val="clear" w:color="auto" w:fill="auto"/>
            <w:vAlign w:val="center"/>
          </w:tcPr>
          <w:p w14:paraId="39FA9A8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600</w:t>
            </w:r>
          </w:p>
        </w:tc>
        <w:tc>
          <w:tcPr>
            <w:tcW w:w="1291" w:type="dxa"/>
            <w:tcBorders>
              <w:top w:val="double" w:sz="4" w:space="0" w:color="auto"/>
              <w:left w:val="single" w:sz="4" w:space="0" w:color="auto"/>
              <w:right w:val="single" w:sz="4" w:space="0" w:color="auto"/>
            </w:tcBorders>
            <w:vAlign w:val="center"/>
          </w:tcPr>
          <w:p w14:paraId="5E06DA6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536</w:t>
            </w:r>
          </w:p>
        </w:tc>
        <w:tc>
          <w:tcPr>
            <w:tcW w:w="1284" w:type="dxa"/>
            <w:tcBorders>
              <w:top w:val="double" w:sz="4" w:space="0" w:color="auto"/>
              <w:left w:val="single" w:sz="4" w:space="0" w:color="auto"/>
              <w:right w:val="double" w:sz="4" w:space="0" w:color="auto"/>
            </w:tcBorders>
            <w:vAlign w:val="center"/>
          </w:tcPr>
          <w:p w14:paraId="47F46A98"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424</w:t>
            </w:r>
          </w:p>
        </w:tc>
      </w:tr>
      <w:tr w:rsidR="00377B82" w:rsidRPr="00B055BA" w14:paraId="48191DE2" w14:textId="77777777" w:rsidTr="00377B82">
        <w:trPr>
          <w:trHeight w:val="567"/>
        </w:trPr>
        <w:tc>
          <w:tcPr>
            <w:tcW w:w="1506" w:type="dxa"/>
            <w:vMerge/>
            <w:tcBorders>
              <w:left w:val="double" w:sz="4" w:space="0" w:color="auto"/>
            </w:tcBorders>
            <w:shd w:val="clear" w:color="auto" w:fill="auto"/>
            <w:vAlign w:val="center"/>
          </w:tcPr>
          <w:p w14:paraId="46E4D592" w14:textId="77777777" w:rsidR="00377B82" w:rsidRPr="00B055BA" w:rsidRDefault="00377B82" w:rsidP="00377B82">
            <w:pPr>
              <w:pStyle w:val="HTMLiankstoformatuotas"/>
              <w:spacing w:line="240" w:lineRule="auto"/>
              <w:rPr>
                <w:rFonts w:ascii="Times New Roman" w:hAnsi="Times New Roman" w:cs="Times New Roman"/>
              </w:rPr>
            </w:pPr>
          </w:p>
        </w:tc>
        <w:tc>
          <w:tcPr>
            <w:tcW w:w="1507" w:type="dxa"/>
            <w:shd w:val="clear" w:color="auto" w:fill="auto"/>
            <w:vAlign w:val="center"/>
          </w:tcPr>
          <w:p w14:paraId="53E22205" w14:textId="77777777" w:rsidR="00377B82" w:rsidRPr="00B055BA" w:rsidRDefault="00377B82" w:rsidP="00377B82">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25400DCF"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735</w:t>
            </w:r>
          </w:p>
        </w:tc>
        <w:tc>
          <w:tcPr>
            <w:tcW w:w="1280" w:type="dxa"/>
            <w:shd w:val="clear" w:color="auto" w:fill="auto"/>
            <w:vAlign w:val="center"/>
          </w:tcPr>
          <w:p w14:paraId="255E789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748</w:t>
            </w:r>
          </w:p>
        </w:tc>
        <w:tc>
          <w:tcPr>
            <w:tcW w:w="1301" w:type="dxa"/>
            <w:tcBorders>
              <w:right w:val="single" w:sz="4" w:space="0" w:color="auto"/>
            </w:tcBorders>
            <w:shd w:val="clear" w:color="auto" w:fill="auto"/>
            <w:vAlign w:val="center"/>
          </w:tcPr>
          <w:p w14:paraId="34443F9F"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752</w:t>
            </w:r>
          </w:p>
        </w:tc>
        <w:tc>
          <w:tcPr>
            <w:tcW w:w="1291" w:type="dxa"/>
            <w:tcBorders>
              <w:left w:val="single" w:sz="4" w:space="0" w:color="auto"/>
              <w:right w:val="single" w:sz="4" w:space="0" w:color="auto"/>
            </w:tcBorders>
            <w:vAlign w:val="center"/>
          </w:tcPr>
          <w:p w14:paraId="394994A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647</w:t>
            </w:r>
          </w:p>
        </w:tc>
        <w:tc>
          <w:tcPr>
            <w:tcW w:w="1284" w:type="dxa"/>
            <w:tcBorders>
              <w:left w:val="single" w:sz="4" w:space="0" w:color="auto"/>
              <w:right w:val="double" w:sz="4" w:space="0" w:color="auto"/>
            </w:tcBorders>
            <w:vAlign w:val="center"/>
          </w:tcPr>
          <w:p w14:paraId="56D86EA2"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507</w:t>
            </w:r>
          </w:p>
        </w:tc>
      </w:tr>
      <w:tr w:rsidR="00377B82" w:rsidRPr="00B055BA" w14:paraId="66568E55" w14:textId="77777777" w:rsidTr="00377B82">
        <w:trPr>
          <w:trHeight w:val="567"/>
        </w:trPr>
        <w:tc>
          <w:tcPr>
            <w:tcW w:w="1506" w:type="dxa"/>
            <w:vMerge/>
            <w:tcBorders>
              <w:left w:val="double" w:sz="4" w:space="0" w:color="auto"/>
              <w:bottom w:val="double" w:sz="4" w:space="0" w:color="auto"/>
            </w:tcBorders>
            <w:shd w:val="clear" w:color="auto" w:fill="auto"/>
            <w:vAlign w:val="center"/>
          </w:tcPr>
          <w:p w14:paraId="069C4990" w14:textId="77777777" w:rsidR="00377B82" w:rsidRPr="00B055BA" w:rsidRDefault="00377B82" w:rsidP="00377B82">
            <w:pPr>
              <w:pStyle w:val="HTMLiankstoformatuotas"/>
              <w:spacing w:line="240" w:lineRule="auto"/>
              <w:rPr>
                <w:rFonts w:ascii="Times New Roman" w:hAnsi="Times New Roman" w:cs="Times New Roman"/>
              </w:rPr>
            </w:pPr>
          </w:p>
        </w:tc>
        <w:tc>
          <w:tcPr>
            <w:tcW w:w="1507" w:type="dxa"/>
            <w:tcBorders>
              <w:bottom w:val="double" w:sz="4" w:space="0" w:color="auto"/>
            </w:tcBorders>
            <w:shd w:val="clear" w:color="auto" w:fill="auto"/>
            <w:vAlign w:val="center"/>
          </w:tcPr>
          <w:p w14:paraId="34BEC05A" w14:textId="77777777" w:rsidR="00377B82" w:rsidRPr="00B055BA" w:rsidRDefault="00377B82" w:rsidP="00377B82">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14E6088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-213</w:t>
            </w:r>
          </w:p>
        </w:tc>
        <w:tc>
          <w:tcPr>
            <w:tcW w:w="1280" w:type="dxa"/>
            <w:tcBorders>
              <w:bottom w:val="double" w:sz="4" w:space="0" w:color="auto"/>
            </w:tcBorders>
            <w:shd w:val="clear" w:color="auto" w:fill="auto"/>
            <w:vAlign w:val="center"/>
          </w:tcPr>
          <w:p w14:paraId="57E1CFA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-309</w:t>
            </w:r>
          </w:p>
        </w:tc>
        <w:tc>
          <w:tcPr>
            <w:tcW w:w="1301" w:type="dxa"/>
            <w:tcBorders>
              <w:bottom w:val="double" w:sz="4" w:space="0" w:color="auto"/>
              <w:right w:val="single" w:sz="4" w:space="0" w:color="auto"/>
            </w:tcBorders>
            <w:shd w:val="clear" w:color="auto" w:fill="auto"/>
            <w:vAlign w:val="center"/>
          </w:tcPr>
          <w:p w14:paraId="0CE709E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-152</w:t>
            </w:r>
          </w:p>
        </w:tc>
        <w:tc>
          <w:tcPr>
            <w:tcW w:w="1291" w:type="dxa"/>
            <w:tcBorders>
              <w:left w:val="single" w:sz="4" w:space="0" w:color="auto"/>
              <w:bottom w:val="double" w:sz="4" w:space="0" w:color="auto"/>
              <w:right w:val="single" w:sz="4" w:space="0" w:color="auto"/>
            </w:tcBorders>
            <w:vAlign w:val="center"/>
          </w:tcPr>
          <w:p w14:paraId="16731E5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-111</w:t>
            </w:r>
          </w:p>
        </w:tc>
        <w:tc>
          <w:tcPr>
            <w:tcW w:w="1284" w:type="dxa"/>
            <w:tcBorders>
              <w:left w:val="single" w:sz="4" w:space="0" w:color="auto"/>
              <w:bottom w:val="double" w:sz="4" w:space="0" w:color="auto"/>
              <w:right w:val="double" w:sz="4" w:space="0" w:color="auto"/>
            </w:tcBorders>
            <w:vAlign w:val="center"/>
          </w:tcPr>
          <w:p w14:paraId="5960818B"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bl>
    <w:p w14:paraId="219F2EBE" w14:textId="77777777" w:rsidR="00641550" w:rsidRPr="00657760" w:rsidRDefault="00C54134" w:rsidP="00657760">
      <w:pPr>
        <w:pStyle w:val="HTMLiankstoformatuotas"/>
        <w:spacing w:line="360" w:lineRule="auto"/>
        <w:rPr>
          <w:rFonts w:ascii="Times New Roman" w:hAnsi="Times New Roman" w:cs="Times New Roman"/>
        </w:rPr>
      </w:pPr>
      <w:r w:rsidRPr="00B055BA">
        <w:rPr>
          <w:rFonts w:ascii="Times New Roman" w:hAnsi="Times New Roman" w:cs="Times New Roman"/>
        </w:rPr>
        <w:t>Statistikos departamento duomenys</w:t>
      </w:r>
    </w:p>
    <w:p w14:paraId="72D0FD05" w14:textId="77777777" w:rsidR="00641550" w:rsidRDefault="00641550" w:rsidP="00355DD0">
      <w:pPr>
        <w:ind w:left="900"/>
        <w:jc w:val="right"/>
        <w:rPr>
          <w:i/>
          <w:sz w:val="20"/>
          <w:szCs w:val="20"/>
        </w:rPr>
      </w:pPr>
    </w:p>
    <w:p w14:paraId="5687AC64" w14:textId="77777777" w:rsidR="00641550" w:rsidRDefault="00641550" w:rsidP="00355DD0">
      <w:pPr>
        <w:ind w:left="900"/>
        <w:jc w:val="right"/>
        <w:rPr>
          <w:i/>
          <w:sz w:val="20"/>
          <w:szCs w:val="20"/>
        </w:rPr>
      </w:pPr>
    </w:p>
    <w:p w14:paraId="2DED50AC" w14:textId="77777777" w:rsidR="00C54134" w:rsidRPr="00B055BA" w:rsidRDefault="00CA56DF" w:rsidP="00355DD0">
      <w:pPr>
        <w:ind w:left="900"/>
        <w:jc w:val="right"/>
        <w:rPr>
          <w:i/>
          <w:sz w:val="20"/>
          <w:szCs w:val="20"/>
        </w:rPr>
      </w:pPr>
      <w:r w:rsidRPr="00B055BA">
        <w:rPr>
          <w:i/>
          <w:sz w:val="20"/>
          <w:szCs w:val="20"/>
        </w:rPr>
        <w:t>9</w:t>
      </w:r>
      <w:r w:rsidR="004823CB" w:rsidRPr="00B055BA">
        <w:rPr>
          <w:i/>
          <w:sz w:val="20"/>
          <w:szCs w:val="20"/>
        </w:rPr>
        <w:t xml:space="preserve"> </w:t>
      </w:r>
      <w:r w:rsidR="00C54134" w:rsidRPr="00B055BA">
        <w:rPr>
          <w:i/>
          <w:sz w:val="20"/>
          <w:szCs w:val="20"/>
        </w:rPr>
        <w:t>lentelė</w:t>
      </w:r>
    </w:p>
    <w:p w14:paraId="043C8FE2" w14:textId="77777777" w:rsidR="00C54134" w:rsidRPr="00B055BA" w:rsidRDefault="00AC7FDB" w:rsidP="00355DD0">
      <w:pPr>
        <w:pStyle w:val="HTMLiankstoformatuotas"/>
        <w:spacing w:line="240" w:lineRule="auto"/>
        <w:rPr>
          <w:rFonts w:ascii="Times New Roman" w:hAnsi="Times New Roman" w:cs="Times New Roman"/>
          <w:b/>
          <w:vertAlign w:val="superscript"/>
        </w:rPr>
      </w:pPr>
      <w:r w:rsidRPr="00B055BA">
        <w:rPr>
          <w:rFonts w:ascii="Times New Roman" w:hAnsi="Times New Roman" w:cs="Times New Roman"/>
          <w:b/>
        </w:rPr>
        <w:tab/>
      </w:r>
      <w:r w:rsidR="00C54134" w:rsidRPr="00B055BA">
        <w:rPr>
          <w:rFonts w:ascii="Times New Roman" w:hAnsi="Times New Roman" w:cs="Times New Roman"/>
          <w:b/>
        </w:rPr>
        <w:t xml:space="preserve"> Gyventojų tarptautinė migracija</w:t>
      </w:r>
      <w:r w:rsidR="00377B82">
        <w:rPr>
          <w:rFonts w:ascii="Times New Roman" w:hAnsi="Times New Roman" w:cs="Times New Roman"/>
          <w:b/>
        </w:rPr>
        <w:t xml:space="preserve"> 2016-2020 metais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52"/>
        <w:gridCol w:w="1339"/>
        <w:gridCol w:w="1339"/>
        <w:gridCol w:w="1149"/>
        <w:gridCol w:w="1339"/>
        <w:gridCol w:w="1083"/>
      </w:tblGrid>
      <w:tr w:rsidR="00C97DFB" w:rsidRPr="00B055BA" w14:paraId="46A560AF" w14:textId="77777777" w:rsidTr="00401E0F">
        <w:trPr>
          <w:trHeight w:val="230"/>
        </w:trPr>
        <w:tc>
          <w:tcPr>
            <w:tcW w:w="1897" w:type="dxa"/>
            <w:vMerge w:val="restart"/>
            <w:tcBorders>
              <w:top w:val="double" w:sz="4" w:space="0" w:color="auto"/>
              <w:left w:val="double" w:sz="4" w:space="0" w:color="auto"/>
            </w:tcBorders>
            <w:shd w:val="clear" w:color="auto" w:fill="auto"/>
            <w:vAlign w:val="center"/>
          </w:tcPr>
          <w:p w14:paraId="226889D3" w14:textId="77777777" w:rsidR="00C97DFB" w:rsidRPr="00B055BA" w:rsidRDefault="00C97DFB" w:rsidP="00D775C7">
            <w:pPr>
              <w:pStyle w:val="HTMLiankstoformatuotas"/>
              <w:spacing w:line="240" w:lineRule="auto"/>
              <w:jc w:val="center"/>
              <w:rPr>
                <w:rFonts w:ascii="Times New Roman" w:hAnsi="Times New Roman" w:cs="Times New Roman"/>
              </w:rPr>
            </w:pPr>
            <w:r w:rsidRPr="00B055BA">
              <w:rPr>
                <w:rFonts w:ascii="Times New Roman" w:hAnsi="Times New Roman" w:cs="Times New Roman"/>
              </w:rPr>
              <w:t>Administracinė teritorija</w:t>
            </w:r>
          </w:p>
        </w:tc>
        <w:tc>
          <w:tcPr>
            <w:tcW w:w="1352" w:type="dxa"/>
            <w:vMerge w:val="restart"/>
            <w:tcBorders>
              <w:top w:val="double" w:sz="4" w:space="0" w:color="auto"/>
            </w:tcBorders>
            <w:shd w:val="clear" w:color="auto" w:fill="auto"/>
            <w:vAlign w:val="center"/>
          </w:tcPr>
          <w:p w14:paraId="1F7C2A63" w14:textId="77777777" w:rsidR="00C97DFB" w:rsidRPr="00B055BA" w:rsidRDefault="00C97DFB" w:rsidP="00D775C7">
            <w:pPr>
              <w:pStyle w:val="HTMLiankstoformatuotas"/>
              <w:spacing w:line="240" w:lineRule="auto"/>
              <w:ind w:right="-108"/>
              <w:jc w:val="center"/>
              <w:rPr>
                <w:rFonts w:ascii="Times New Roman" w:hAnsi="Times New Roman" w:cs="Times New Roman"/>
              </w:rPr>
            </w:pPr>
            <w:r w:rsidRPr="00B055BA">
              <w:rPr>
                <w:rFonts w:ascii="Times New Roman" w:hAnsi="Times New Roman" w:cs="Times New Roman"/>
              </w:rPr>
              <w:t>Statistiniai rodikliai</w:t>
            </w:r>
          </w:p>
        </w:tc>
        <w:tc>
          <w:tcPr>
            <w:tcW w:w="6249" w:type="dxa"/>
            <w:gridSpan w:val="5"/>
            <w:tcBorders>
              <w:top w:val="double" w:sz="4" w:space="0" w:color="auto"/>
              <w:bottom w:val="single" w:sz="4" w:space="0" w:color="auto"/>
              <w:right w:val="double" w:sz="4" w:space="0" w:color="auto"/>
            </w:tcBorders>
            <w:shd w:val="clear" w:color="auto" w:fill="auto"/>
          </w:tcPr>
          <w:p w14:paraId="7972DD6C" w14:textId="77777777" w:rsidR="00C97DFB" w:rsidRPr="00B055BA" w:rsidRDefault="00C97DFB" w:rsidP="00C97DFB">
            <w:pPr>
              <w:jc w:val="center"/>
              <w:rPr>
                <w:b/>
              </w:rPr>
            </w:pPr>
            <w:r>
              <w:rPr>
                <w:b/>
              </w:rPr>
              <w:t>Metai</w:t>
            </w:r>
          </w:p>
        </w:tc>
      </w:tr>
      <w:tr w:rsidR="00377B82" w:rsidRPr="00B055BA" w14:paraId="5A64861C" w14:textId="77777777" w:rsidTr="00401E0F">
        <w:trPr>
          <w:trHeight w:val="243"/>
        </w:trPr>
        <w:tc>
          <w:tcPr>
            <w:tcW w:w="1897" w:type="dxa"/>
            <w:vMerge/>
            <w:tcBorders>
              <w:left w:val="double" w:sz="4" w:space="0" w:color="auto"/>
              <w:bottom w:val="double" w:sz="4" w:space="0" w:color="auto"/>
            </w:tcBorders>
            <w:shd w:val="clear" w:color="auto" w:fill="auto"/>
            <w:vAlign w:val="center"/>
          </w:tcPr>
          <w:p w14:paraId="517AFB81"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vMerge/>
            <w:tcBorders>
              <w:bottom w:val="double" w:sz="4" w:space="0" w:color="auto"/>
            </w:tcBorders>
            <w:shd w:val="clear" w:color="auto" w:fill="auto"/>
            <w:vAlign w:val="center"/>
          </w:tcPr>
          <w:p w14:paraId="760F6D36"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39" w:type="dxa"/>
            <w:tcBorders>
              <w:top w:val="single" w:sz="4" w:space="0" w:color="auto"/>
              <w:bottom w:val="double" w:sz="4" w:space="0" w:color="auto"/>
            </w:tcBorders>
            <w:shd w:val="clear" w:color="auto" w:fill="auto"/>
            <w:vAlign w:val="center"/>
          </w:tcPr>
          <w:p w14:paraId="48DD994B"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w:t>
            </w:r>
          </w:p>
        </w:tc>
        <w:tc>
          <w:tcPr>
            <w:tcW w:w="1339" w:type="dxa"/>
            <w:tcBorders>
              <w:top w:val="single" w:sz="4" w:space="0" w:color="auto"/>
              <w:bottom w:val="double" w:sz="4" w:space="0" w:color="auto"/>
            </w:tcBorders>
            <w:shd w:val="clear" w:color="auto" w:fill="auto"/>
            <w:vAlign w:val="center"/>
          </w:tcPr>
          <w:p w14:paraId="784EA2A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2017</w:t>
            </w:r>
          </w:p>
        </w:tc>
        <w:tc>
          <w:tcPr>
            <w:tcW w:w="1149" w:type="dxa"/>
            <w:tcBorders>
              <w:top w:val="single" w:sz="4" w:space="0" w:color="auto"/>
              <w:bottom w:val="double" w:sz="4" w:space="0" w:color="auto"/>
              <w:right w:val="single" w:sz="4" w:space="0" w:color="auto"/>
            </w:tcBorders>
            <w:shd w:val="clear" w:color="auto" w:fill="auto"/>
            <w:vAlign w:val="center"/>
          </w:tcPr>
          <w:p w14:paraId="7BC269F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2018</w:t>
            </w:r>
          </w:p>
        </w:tc>
        <w:tc>
          <w:tcPr>
            <w:tcW w:w="1339" w:type="dxa"/>
            <w:tcBorders>
              <w:top w:val="single" w:sz="4" w:space="0" w:color="auto"/>
              <w:left w:val="single" w:sz="4" w:space="0" w:color="auto"/>
              <w:bottom w:val="double" w:sz="4" w:space="0" w:color="auto"/>
              <w:right w:val="single" w:sz="4" w:space="0" w:color="auto"/>
            </w:tcBorders>
            <w:vAlign w:val="center"/>
          </w:tcPr>
          <w:p w14:paraId="6C67C9EC"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2019</w:t>
            </w:r>
          </w:p>
        </w:tc>
        <w:tc>
          <w:tcPr>
            <w:tcW w:w="1083" w:type="dxa"/>
            <w:tcBorders>
              <w:top w:val="single" w:sz="4" w:space="0" w:color="auto"/>
              <w:left w:val="single" w:sz="4" w:space="0" w:color="auto"/>
              <w:bottom w:val="double" w:sz="4" w:space="0" w:color="auto"/>
              <w:right w:val="double" w:sz="4" w:space="0" w:color="auto"/>
            </w:tcBorders>
            <w:vAlign w:val="center"/>
          </w:tcPr>
          <w:p w14:paraId="64BA4E8E" w14:textId="77777777" w:rsidR="00377B82" w:rsidRPr="00454AEC" w:rsidRDefault="00377B82" w:rsidP="00377B82">
            <w:pPr>
              <w:pStyle w:val="HTMLiankstoformatuotas"/>
              <w:spacing w:line="240" w:lineRule="auto"/>
              <w:jc w:val="center"/>
              <w:rPr>
                <w:rFonts w:ascii="Times New Roman" w:hAnsi="Times New Roman" w:cs="Times New Roman"/>
              </w:rPr>
            </w:pPr>
            <w:r>
              <w:rPr>
                <w:rFonts w:ascii="Times New Roman" w:hAnsi="Times New Roman" w:cs="Times New Roman"/>
              </w:rPr>
              <w:t>2020</w:t>
            </w:r>
          </w:p>
        </w:tc>
      </w:tr>
      <w:tr w:rsidR="00377B82" w:rsidRPr="00B055BA" w14:paraId="6B02C859" w14:textId="77777777" w:rsidTr="00AB575C">
        <w:trPr>
          <w:trHeight w:val="243"/>
        </w:trPr>
        <w:tc>
          <w:tcPr>
            <w:tcW w:w="1897" w:type="dxa"/>
            <w:vMerge w:val="restart"/>
            <w:tcBorders>
              <w:top w:val="double" w:sz="4" w:space="0" w:color="auto"/>
              <w:left w:val="double" w:sz="4" w:space="0" w:color="auto"/>
            </w:tcBorders>
            <w:shd w:val="clear" w:color="auto" w:fill="auto"/>
            <w:vAlign w:val="center"/>
          </w:tcPr>
          <w:p w14:paraId="5D79C8E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Lietuvos Respublika</w:t>
            </w:r>
          </w:p>
        </w:tc>
        <w:tc>
          <w:tcPr>
            <w:tcW w:w="1352" w:type="dxa"/>
            <w:tcBorders>
              <w:top w:val="double" w:sz="4" w:space="0" w:color="auto"/>
            </w:tcBorders>
            <w:shd w:val="clear" w:color="auto" w:fill="auto"/>
            <w:vAlign w:val="center"/>
          </w:tcPr>
          <w:p w14:paraId="241DDD0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8B52079"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20162</w:t>
            </w:r>
          </w:p>
        </w:tc>
        <w:tc>
          <w:tcPr>
            <w:tcW w:w="1339" w:type="dxa"/>
            <w:tcBorders>
              <w:top w:val="double" w:sz="4" w:space="0" w:color="auto"/>
            </w:tcBorders>
            <w:shd w:val="clear" w:color="auto" w:fill="auto"/>
            <w:vAlign w:val="center"/>
          </w:tcPr>
          <w:p w14:paraId="47AB8E0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20368</w:t>
            </w:r>
          </w:p>
        </w:tc>
        <w:tc>
          <w:tcPr>
            <w:tcW w:w="1149" w:type="dxa"/>
            <w:tcBorders>
              <w:top w:val="double" w:sz="4" w:space="0" w:color="auto"/>
              <w:right w:val="single" w:sz="4" w:space="0" w:color="auto"/>
            </w:tcBorders>
            <w:shd w:val="clear" w:color="auto" w:fill="auto"/>
            <w:vAlign w:val="center"/>
          </w:tcPr>
          <w:p w14:paraId="1B73CA9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28914</w:t>
            </w:r>
          </w:p>
        </w:tc>
        <w:tc>
          <w:tcPr>
            <w:tcW w:w="1339" w:type="dxa"/>
            <w:tcBorders>
              <w:top w:val="double" w:sz="4" w:space="0" w:color="auto"/>
              <w:left w:val="single" w:sz="4" w:space="0" w:color="auto"/>
              <w:right w:val="single" w:sz="4" w:space="0" w:color="auto"/>
            </w:tcBorders>
            <w:vAlign w:val="center"/>
          </w:tcPr>
          <w:p w14:paraId="442F602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40067</w:t>
            </w:r>
          </w:p>
        </w:tc>
        <w:tc>
          <w:tcPr>
            <w:tcW w:w="1083" w:type="dxa"/>
            <w:tcBorders>
              <w:top w:val="double" w:sz="4" w:space="0" w:color="auto"/>
              <w:left w:val="single" w:sz="4" w:space="0" w:color="auto"/>
              <w:right w:val="double" w:sz="4" w:space="0" w:color="auto"/>
            </w:tcBorders>
            <w:vAlign w:val="center"/>
          </w:tcPr>
          <w:p w14:paraId="68890146"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43096</w:t>
            </w:r>
          </w:p>
        </w:tc>
      </w:tr>
      <w:tr w:rsidR="00377B82" w:rsidRPr="00B055BA" w14:paraId="013F6DF3" w14:textId="77777777" w:rsidTr="00AB575C">
        <w:trPr>
          <w:trHeight w:val="243"/>
        </w:trPr>
        <w:tc>
          <w:tcPr>
            <w:tcW w:w="1897" w:type="dxa"/>
            <w:vMerge/>
            <w:tcBorders>
              <w:left w:val="double" w:sz="4" w:space="0" w:color="auto"/>
            </w:tcBorders>
            <w:shd w:val="clear" w:color="auto" w:fill="auto"/>
            <w:vAlign w:val="center"/>
          </w:tcPr>
          <w:p w14:paraId="64CCEA14"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243CE2E6"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4ED95F08"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50333</w:t>
            </w:r>
          </w:p>
        </w:tc>
        <w:tc>
          <w:tcPr>
            <w:tcW w:w="1339" w:type="dxa"/>
            <w:shd w:val="clear" w:color="auto" w:fill="auto"/>
            <w:vAlign w:val="center"/>
          </w:tcPr>
          <w:p w14:paraId="041F88B5"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47925</w:t>
            </w:r>
          </w:p>
        </w:tc>
        <w:tc>
          <w:tcPr>
            <w:tcW w:w="1149" w:type="dxa"/>
            <w:tcBorders>
              <w:right w:val="single" w:sz="4" w:space="0" w:color="auto"/>
            </w:tcBorders>
            <w:shd w:val="clear" w:color="auto" w:fill="auto"/>
            <w:vAlign w:val="center"/>
          </w:tcPr>
          <w:p w14:paraId="48CC303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32206</w:t>
            </w:r>
          </w:p>
        </w:tc>
        <w:tc>
          <w:tcPr>
            <w:tcW w:w="1339" w:type="dxa"/>
            <w:tcBorders>
              <w:left w:val="single" w:sz="4" w:space="0" w:color="auto"/>
              <w:right w:val="single" w:sz="4" w:space="0" w:color="auto"/>
            </w:tcBorders>
            <w:vAlign w:val="center"/>
          </w:tcPr>
          <w:p w14:paraId="5C628B1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29273</w:t>
            </w:r>
          </w:p>
        </w:tc>
        <w:tc>
          <w:tcPr>
            <w:tcW w:w="1083" w:type="dxa"/>
            <w:tcBorders>
              <w:left w:val="single" w:sz="4" w:space="0" w:color="auto"/>
              <w:right w:val="double" w:sz="4" w:space="0" w:color="auto"/>
            </w:tcBorders>
            <w:vAlign w:val="center"/>
          </w:tcPr>
          <w:p w14:paraId="4B7FCF45" w14:textId="77777777" w:rsidR="00377B82" w:rsidRPr="00454AEC" w:rsidRDefault="00185FB4" w:rsidP="00377B82">
            <w:pPr>
              <w:pStyle w:val="HTMLiankstoformatuotas"/>
              <w:spacing w:line="240" w:lineRule="auto"/>
              <w:jc w:val="center"/>
              <w:rPr>
                <w:rFonts w:ascii="Times New Roman" w:hAnsi="Times New Roman" w:cs="Times New Roman"/>
              </w:rPr>
            </w:pPr>
            <w:r>
              <w:rPr>
                <w:rFonts w:ascii="Times New Roman" w:hAnsi="Times New Roman" w:cs="Times New Roman"/>
              </w:rPr>
              <w:t>23103</w:t>
            </w:r>
          </w:p>
        </w:tc>
      </w:tr>
      <w:tr w:rsidR="00377B82" w:rsidRPr="00B055BA" w14:paraId="1D6724D1"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7969BB9F"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684FB361"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54A175EA" w14:textId="77777777" w:rsidR="00377B82" w:rsidRPr="00B055BA" w:rsidRDefault="00377B82" w:rsidP="00377B82">
            <w:pPr>
              <w:pStyle w:val="HTMLiankstoformatuotas"/>
              <w:spacing w:line="240" w:lineRule="auto"/>
              <w:ind w:left="-108" w:right="-108"/>
              <w:jc w:val="center"/>
              <w:rPr>
                <w:rFonts w:ascii="Times New Roman" w:hAnsi="Times New Roman" w:cs="Times New Roman"/>
              </w:rPr>
            </w:pPr>
            <w:r w:rsidRPr="00B055BA">
              <w:rPr>
                <w:rFonts w:ascii="Times New Roman" w:hAnsi="Times New Roman" w:cs="Times New Roman"/>
              </w:rPr>
              <w:t>-30171</w:t>
            </w:r>
          </w:p>
        </w:tc>
        <w:tc>
          <w:tcPr>
            <w:tcW w:w="1339" w:type="dxa"/>
            <w:tcBorders>
              <w:bottom w:val="double" w:sz="4" w:space="0" w:color="auto"/>
            </w:tcBorders>
            <w:shd w:val="clear" w:color="auto" w:fill="auto"/>
            <w:vAlign w:val="center"/>
          </w:tcPr>
          <w:p w14:paraId="51357E81"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-27557</w:t>
            </w:r>
          </w:p>
        </w:tc>
        <w:tc>
          <w:tcPr>
            <w:tcW w:w="1149" w:type="dxa"/>
            <w:tcBorders>
              <w:bottom w:val="double" w:sz="4" w:space="0" w:color="auto"/>
              <w:right w:val="single" w:sz="4" w:space="0" w:color="auto"/>
            </w:tcBorders>
            <w:shd w:val="clear" w:color="auto" w:fill="auto"/>
            <w:vAlign w:val="center"/>
          </w:tcPr>
          <w:p w14:paraId="0C42F54E"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-3292</w:t>
            </w:r>
          </w:p>
        </w:tc>
        <w:tc>
          <w:tcPr>
            <w:tcW w:w="1339" w:type="dxa"/>
            <w:tcBorders>
              <w:left w:val="single" w:sz="4" w:space="0" w:color="auto"/>
              <w:bottom w:val="double" w:sz="4" w:space="0" w:color="auto"/>
              <w:right w:val="single" w:sz="4" w:space="0" w:color="auto"/>
            </w:tcBorders>
            <w:vAlign w:val="center"/>
          </w:tcPr>
          <w:p w14:paraId="7FC96E06" w14:textId="77777777" w:rsidR="00377B82" w:rsidRPr="00454AEC" w:rsidRDefault="00377B82" w:rsidP="00377B8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10794</w:t>
            </w:r>
          </w:p>
        </w:tc>
        <w:tc>
          <w:tcPr>
            <w:tcW w:w="1083" w:type="dxa"/>
            <w:tcBorders>
              <w:left w:val="single" w:sz="4" w:space="0" w:color="auto"/>
              <w:bottom w:val="double" w:sz="4" w:space="0" w:color="auto"/>
              <w:right w:val="double" w:sz="4" w:space="0" w:color="auto"/>
            </w:tcBorders>
            <w:vAlign w:val="center"/>
          </w:tcPr>
          <w:p w14:paraId="6D8EE153" w14:textId="77777777" w:rsidR="00377B82" w:rsidRPr="00454AEC" w:rsidRDefault="00185FB4" w:rsidP="00377B82">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19993</w:t>
            </w:r>
          </w:p>
        </w:tc>
      </w:tr>
      <w:tr w:rsidR="00377B82" w:rsidRPr="00B055BA" w14:paraId="35876AB4"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18FC1C8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Utenos apskritis</w:t>
            </w:r>
          </w:p>
        </w:tc>
        <w:tc>
          <w:tcPr>
            <w:tcW w:w="1352" w:type="dxa"/>
            <w:tcBorders>
              <w:top w:val="double" w:sz="4" w:space="0" w:color="auto"/>
            </w:tcBorders>
            <w:shd w:val="clear" w:color="auto" w:fill="auto"/>
            <w:vAlign w:val="center"/>
          </w:tcPr>
          <w:p w14:paraId="1AE010A9"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0EBE928"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703</w:t>
            </w:r>
          </w:p>
        </w:tc>
        <w:tc>
          <w:tcPr>
            <w:tcW w:w="1339" w:type="dxa"/>
            <w:tcBorders>
              <w:top w:val="double" w:sz="4" w:space="0" w:color="auto"/>
            </w:tcBorders>
            <w:shd w:val="clear" w:color="auto" w:fill="auto"/>
            <w:vAlign w:val="center"/>
          </w:tcPr>
          <w:p w14:paraId="155C5B22"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606</w:t>
            </w:r>
          </w:p>
        </w:tc>
        <w:tc>
          <w:tcPr>
            <w:tcW w:w="1149" w:type="dxa"/>
            <w:tcBorders>
              <w:top w:val="double" w:sz="4" w:space="0" w:color="auto"/>
              <w:right w:val="single" w:sz="4" w:space="0" w:color="auto"/>
            </w:tcBorders>
            <w:shd w:val="clear" w:color="auto" w:fill="auto"/>
            <w:vAlign w:val="center"/>
          </w:tcPr>
          <w:p w14:paraId="1320D24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939</w:t>
            </w:r>
          </w:p>
        </w:tc>
        <w:tc>
          <w:tcPr>
            <w:tcW w:w="1339" w:type="dxa"/>
            <w:tcBorders>
              <w:top w:val="double" w:sz="4" w:space="0" w:color="auto"/>
              <w:left w:val="single" w:sz="4" w:space="0" w:color="auto"/>
              <w:right w:val="single" w:sz="4" w:space="0" w:color="auto"/>
            </w:tcBorders>
            <w:vAlign w:val="center"/>
          </w:tcPr>
          <w:p w14:paraId="6D30176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1377</w:t>
            </w:r>
          </w:p>
        </w:tc>
        <w:tc>
          <w:tcPr>
            <w:tcW w:w="1083" w:type="dxa"/>
            <w:tcBorders>
              <w:top w:val="double" w:sz="4" w:space="0" w:color="auto"/>
              <w:left w:val="single" w:sz="4" w:space="0" w:color="auto"/>
              <w:right w:val="double" w:sz="4" w:space="0" w:color="auto"/>
            </w:tcBorders>
            <w:vAlign w:val="center"/>
          </w:tcPr>
          <w:p w14:paraId="68FFB9CA"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2627</w:t>
            </w:r>
          </w:p>
        </w:tc>
      </w:tr>
      <w:tr w:rsidR="00377B82" w:rsidRPr="00B055BA" w14:paraId="02E51FA0" w14:textId="77777777" w:rsidTr="00AB575C">
        <w:trPr>
          <w:trHeight w:val="243"/>
        </w:trPr>
        <w:tc>
          <w:tcPr>
            <w:tcW w:w="1897" w:type="dxa"/>
            <w:vMerge/>
            <w:tcBorders>
              <w:left w:val="double" w:sz="4" w:space="0" w:color="auto"/>
            </w:tcBorders>
            <w:shd w:val="clear" w:color="auto" w:fill="auto"/>
            <w:vAlign w:val="center"/>
          </w:tcPr>
          <w:p w14:paraId="27153995"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44ED9D3"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1007658C"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1937</w:t>
            </w:r>
          </w:p>
        </w:tc>
        <w:tc>
          <w:tcPr>
            <w:tcW w:w="1339" w:type="dxa"/>
            <w:shd w:val="clear" w:color="auto" w:fill="auto"/>
            <w:vAlign w:val="center"/>
          </w:tcPr>
          <w:p w14:paraId="06CF62EF"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2390</w:t>
            </w:r>
          </w:p>
        </w:tc>
        <w:tc>
          <w:tcPr>
            <w:tcW w:w="1149" w:type="dxa"/>
            <w:tcBorders>
              <w:right w:val="single" w:sz="4" w:space="0" w:color="auto"/>
            </w:tcBorders>
            <w:shd w:val="clear" w:color="auto" w:fill="auto"/>
            <w:vAlign w:val="center"/>
          </w:tcPr>
          <w:p w14:paraId="5D1331B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1600</w:t>
            </w:r>
          </w:p>
        </w:tc>
        <w:tc>
          <w:tcPr>
            <w:tcW w:w="1339" w:type="dxa"/>
            <w:tcBorders>
              <w:left w:val="single" w:sz="4" w:space="0" w:color="auto"/>
              <w:right w:val="single" w:sz="4" w:space="0" w:color="auto"/>
            </w:tcBorders>
            <w:vAlign w:val="center"/>
          </w:tcPr>
          <w:p w14:paraId="4466C026"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1300</w:t>
            </w:r>
          </w:p>
        </w:tc>
        <w:tc>
          <w:tcPr>
            <w:tcW w:w="1083" w:type="dxa"/>
            <w:tcBorders>
              <w:left w:val="single" w:sz="4" w:space="0" w:color="auto"/>
              <w:right w:val="double" w:sz="4" w:space="0" w:color="auto"/>
            </w:tcBorders>
            <w:vAlign w:val="center"/>
          </w:tcPr>
          <w:p w14:paraId="34E65203"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3060</w:t>
            </w:r>
          </w:p>
        </w:tc>
      </w:tr>
      <w:tr w:rsidR="00377B82" w:rsidRPr="00B055BA" w14:paraId="3CDC8480" w14:textId="77777777" w:rsidTr="00AB575C">
        <w:trPr>
          <w:trHeight w:val="486"/>
        </w:trPr>
        <w:tc>
          <w:tcPr>
            <w:tcW w:w="1897" w:type="dxa"/>
            <w:vMerge/>
            <w:tcBorders>
              <w:left w:val="double" w:sz="4" w:space="0" w:color="auto"/>
              <w:bottom w:val="double" w:sz="4" w:space="0" w:color="auto"/>
            </w:tcBorders>
            <w:shd w:val="clear" w:color="auto" w:fill="auto"/>
            <w:vAlign w:val="center"/>
          </w:tcPr>
          <w:p w14:paraId="2AFAEB22"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771B3F0F"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6B4F0CC5"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-975</w:t>
            </w:r>
          </w:p>
        </w:tc>
        <w:tc>
          <w:tcPr>
            <w:tcW w:w="1339" w:type="dxa"/>
            <w:tcBorders>
              <w:bottom w:val="double" w:sz="4" w:space="0" w:color="auto"/>
            </w:tcBorders>
            <w:shd w:val="clear" w:color="auto" w:fill="auto"/>
            <w:vAlign w:val="center"/>
          </w:tcPr>
          <w:p w14:paraId="52A9D82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149" w:type="dxa"/>
            <w:tcBorders>
              <w:bottom w:val="double" w:sz="4" w:space="0" w:color="auto"/>
              <w:right w:val="single" w:sz="4" w:space="0" w:color="auto"/>
            </w:tcBorders>
            <w:shd w:val="clear" w:color="auto" w:fill="auto"/>
            <w:vAlign w:val="center"/>
          </w:tcPr>
          <w:p w14:paraId="58D724D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-661</w:t>
            </w:r>
          </w:p>
        </w:tc>
        <w:tc>
          <w:tcPr>
            <w:tcW w:w="1339" w:type="dxa"/>
            <w:tcBorders>
              <w:left w:val="single" w:sz="4" w:space="0" w:color="auto"/>
              <w:bottom w:val="double" w:sz="4" w:space="0" w:color="auto"/>
              <w:right w:val="single" w:sz="4" w:space="0" w:color="auto"/>
            </w:tcBorders>
            <w:vAlign w:val="center"/>
          </w:tcPr>
          <w:p w14:paraId="50AE2F6A"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77</w:t>
            </w:r>
          </w:p>
        </w:tc>
        <w:tc>
          <w:tcPr>
            <w:tcW w:w="1083" w:type="dxa"/>
            <w:tcBorders>
              <w:left w:val="single" w:sz="4" w:space="0" w:color="auto"/>
              <w:bottom w:val="double" w:sz="4" w:space="0" w:color="auto"/>
              <w:right w:val="double" w:sz="4" w:space="0" w:color="auto"/>
            </w:tcBorders>
            <w:vAlign w:val="center"/>
          </w:tcPr>
          <w:p w14:paraId="455DDC62"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-433</w:t>
            </w:r>
          </w:p>
        </w:tc>
      </w:tr>
      <w:tr w:rsidR="00377B82" w:rsidRPr="00B055BA" w14:paraId="73668C25"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72D407BA"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Molėtų rajonas</w:t>
            </w:r>
          </w:p>
        </w:tc>
        <w:tc>
          <w:tcPr>
            <w:tcW w:w="1352" w:type="dxa"/>
            <w:tcBorders>
              <w:top w:val="double" w:sz="4" w:space="0" w:color="auto"/>
            </w:tcBorders>
            <w:shd w:val="clear" w:color="auto" w:fill="auto"/>
            <w:vAlign w:val="center"/>
          </w:tcPr>
          <w:p w14:paraId="4B39539F"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7149C7B6"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68</w:t>
            </w:r>
          </w:p>
        </w:tc>
        <w:tc>
          <w:tcPr>
            <w:tcW w:w="1339" w:type="dxa"/>
            <w:tcBorders>
              <w:top w:val="double" w:sz="4" w:space="0" w:color="auto"/>
            </w:tcBorders>
            <w:shd w:val="clear" w:color="auto" w:fill="auto"/>
            <w:vAlign w:val="center"/>
          </w:tcPr>
          <w:p w14:paraId="367F7FD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44</w:t>
            </w:r>
          </w:p>
        </w:tc>
        <w:tc>
          <w:tcPr>
            <w:tcW w:w="1149" w:type="dxa"/>
            <w:tcBorders>
              <w:top w:val="double" w:sz="4" w:space="0" w:color="auto"/>
              <w:right w:val="single" w:sz="4" w:space="0" w:color="auto"/>
            </w:tcBorders>
            <w:shd w:val="clear" w:color="auto" w:fill="auto"/>
            <w:vAlign w:val="center"/>
          </w:tcPr>
          <w:p w14:paraId="545906BE"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85</w:t>
            </w:r>
          </w:p>
        </w:tc>
        <w:tc>
          <w:tcPr>
            <w:tcW w:w="1339" w:type="dxa"/>
            <w:tcBorders>
              <w:top w:val="double" w:sz="4" w:space="0" w:color="auto"/>
              <w:left w:val="single" w:sz="4" w:space="0" w:color="auto"/>
              <w:right w:val="single" w:sz="4" w:space="0" w:color="auto"/>
            </w:tcBorders>
            <w:vAlign w:val="center"/>
          </w:tcPr>
          <w:p w14:paraId="76648F78"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507</w:t>
            </w:r>
          </w:p>
        </w:tc>
        <w:tc>
          <w:tcPr>
            <w:tcW w:w="1083" w:type="dxa"/>
            <w:tcBorders>
              <w:top w:val="double" w:sz="4" w:space="0" w:color="auto"/>
              <w:left w:val="single" w:sz="4" w:space="0" w:color="auto"/>
              <w:right w:val="double" w:sz="4" w:space="0" w:color="auto"/>
            </w:tcBorders>
            <w:vAlign w:val="center"/>
          </w:tcPr>
          <w:p w14:paraId="0AE0F6BE"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507</w:t>
            </w:r>
          </w:p>
        </w:tc>
      </w:tr>
      <w:tr w:rsidR="00377B82" w:rsidRPr="00B055BA" w14:paraId="52214D37" w14:textId="77777777" w:rsidTr="00AB575C">
        <w:trPr>
          <w:trHeight w:val="243"/>
        </w:trPr>
        <w:tc>
          <w:tcPr>
            <w:tcW w:w="1897" w:type="dxa"/>
            <w:vMerge/>
            <w:tcBorders>
              <w:left w:val="double" w:sz="4" w:space="0" w:color="auto"/>
            </w:tcBorders>
            <w:shd w:val="clear" w:color="auto" w:fill="auto"/>
            <w:vAlign w:val="center"/>
          </w:tcPr>
          <w:p w14:paraId="401B5F54"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524E4F7"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2370D490"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153</w:t>
            </w:r>
          </w:p>
        </w:tc>
        <w:tc>
          <w:tcPr>
            <w:tcW w:w="1339" w:type="dxa"/>
            <w:shd w:val="clear" w:color="auto" w:fill="auto"/>
            <w:vAlign w:val="center"/>
          </w:tcPr>
          <w:p w14:paraId="3A976377"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223</w:t>
            </w:r>
          </w:p>
        </w:tc>
        <w:tc>
          <w:tcPr>
            <w:tcW w:w="1149" w:type="dxa"/>
            <w:tcBorders>
              <w:right w:val="single" w:sz="4" w:space="0" w:color="auto"/>
            </w:tcBorders>
            <w:shd w:val="clear" w:color="auto" w:fill="auto"/>
            <w:vAlign w:val="center"/>
          </w:tcPr>
          <w:p w14:paraId="5CCFAD30"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132</w:t>
            </w:r>
          </w:p>
        </w:tc>
        <w:tc>
          <w:tcPr>
            <w:tcW w:w="1339" w:type="dxa"/>
            <w:tcBorders>
              <w:left w:val="single" w:sz="4" w:space="0" w:color="auto"/>
              <w:right w:val="single" w:sz="4" w:space="0" w:color="auto"/>
            </w:tcBorders>
            <w:vAlign w:val="center"/>
          </w:tcPr>
          <w:p w14:paraId="2633E5ED"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306</w:t>
            </w:r>
          </w:p>
        </w:tc>
        <w:tc>
          <w:tcPr>
            <w:tcW w:w="1083" w:type="dxa"/>
            <w:tcBorders>
              <w:left w:val="single" w:sz="4" w:space="0" w:color="auto"/>
              <w:right w:val="double" w:sz="4" w:space="0" w:color="auto"/>
            </w:tcBorders>
            <w:vAlign w:val="center"/>
          </w:tcPr>
          <w:p w14:paraId="3008869F"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424</w:t>
            </w:r>
          </w:p>
        </w:tc>
      </w:tr>
      <w:tr w:rsidR="00377B82" w:rsidRPr="00B055BA" w14:paraId="732FD6F6"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629C0D72" w14:textId="77777777" w:rsidR="00377B82" w:rsidRPr="00B055BA" w:rsidRDefault="00377B82" w:rsidP="00377B82">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17BCBFC9" w14:textId="77777777" w:rsidR="00377B82" w:rsidRPr="00B055BA" w:rsidRDefault="00377B82" w:rsidP="00377B8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3F162EAD" w14:textId="77777777" w:rsidR="00377B82" w:rsidRPr="00B055BA" w:rsidRDefault="00377B82" w:rsidP="00377B82">
            <w:pPr>
              <w:pStyle w:val="HTMLiankstoformatuotas"/>
              <w:spacing w:line="240" w:lineRule="auto"/>
              <w:jc w:val="center"/>
              <w:rPr>
                <w:rFonts w:ascii="Times New Roman" w:hAnsi="Times New Roman" w:cs="Times New Roman"/>
              </w:rPr>
            </w:pPr>
            <w:r w:rsidRPr="00B055BA">
              <w:rPr>
                <w:rFonts w:ascii="Times New Roman" w:hAnsi="Times New Roman" w:cs="Times New Roman"/>
              </w:rPr>
              <w:t>-85</w:t>
            </w:r>
          </w:p>
        </w:tc>
        <w:tc>
          <w:tcPr>
            <w:tcW w:w="1339" w:type="dxa"/>
            <w:tcBorders>
              <w:bottom w:val="double" w:sz="4" w:space="0" w:color="auto"/>
            </w:tcBorders>
            <w:shd w:val="clear" w:color="auto" w:fill="auto"/>
            <w:vAlign w:val="center"/>
          </w:tcPr>
          <w:p w14:paraId="51098694"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-179</w:t>
            </w:r>
          </w:p>
        </w:tc>
        <w:tc>
          <w:tcPr>
            <w:tcW w:w="1149" w:type="dxa"/>
            <w:tcBorders>
              <w:bottom w:val="double" w:sz="4" w:space="0" w:color="auto"/>
              <w:right w:val="single" w:sz="4" w:space="0" w:color="auto"/>
            </w:tcBorders>
            <w:shd w:val="clear" w:color="auto" w:fill="auto"/>
            <w:vAlign w:val="center"/>
          </w:tcPr>
          <w:p w14:paraId="757CAC89"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-47</w:t>
            </w:r>
          </w:p>
        </w:tc>
        <w:tc>
          <w:tcPr>
            <w:tcW w:w="1339" w:type="dxa"/>
            <w:tcBorders>
              <w:left w:val="single" w:sz="4" w:space="0" w:color="auto"/>
              <w:bottom w:val="double" w:sz="4" w:space="0" w:color="auto"/>
              <w:right w:val="single" w:sz="4" w:space="0" w:color="auto"/>
            </w:tcBorders>
            <w:vAlign w:val="center"/>
          </w:tcPr>
          <w:p w14:paraId="4AF3FCA1" w14:textId="77777777" w:rsidR="00377B82" w:rsidRPr="00454AEC" w:rsidRDefault="00377B82" w:rsidP="00377B8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w:t>
            </w:r>
          </w:p>
        </w:tc>
        <w:tc>
          <w:tcPr>
            <w:tcW w:w="1083" w:type="dxa"/>
            <w:tcBorders>
              <w:left w:val="single" w:sz="4" w:space="0" w:color="auto"/>
              <w:bottom w:val="double" w:sz="4" w:space="0" w:color="auto"/>
              <w:right w:val="double" w:sz="4" w:space="0" w:color="auto"/>
            </w:tcBorders>
            <w:vAlign w:val="center"/>
          </w:tcPr>
          <w:p w14:paraId="0D2F85E2" w14:textId="77777777" w:rsidR="00377B82" w:rsidRPr="00454AEC" w:rsidRDefault="00080FA5" w:rsidP="00377B82">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bl>
    <w:p w14:paraId="0D568D7D" w14:textId="77777777" w:rsidR="00C54134" w:rsidRPr="009625DB" w:rsidRDefault="00C54134" w:rsidP="009625DB">
      <w:pPr>
        <w:pStyle w:val="HTMLiankstoformatuotas"/>
        <w:spacing w:line="360" w:lineRule="auto"/>
        <w:jc w:val="left"/>
        <w:rPr>
          <w:rFonts w:ascii="Times New Roman" w:hAnsi="Times New Roman" w:cs="Times New Roman"/>
        </w:rPr>
      </w:pPr>
      <w:r w:rsidRPr="00AE2C23">
        <w:rPr>
          <w:rFonts w:ascii="Times New Roman" w:hAnsi="Times New Roman" w:cs="Times New Roman"/>
        </w:rPr>
        <w:t>Statistikos departamento duomenys</w:t>
      </w:r>
    </w:p>
    <w:p w14:paraId="4C7E9A19" w14:textId="77777777" w:rsidR="00C54134" w:rsidRPr="00FA5F02" w:rsidRDefault="00C54134" w:rsidP="00C54134">
      <w:pPr>
        <w:pStyle w:val="HTMLiankstoformatuotas"/>
        <w:spacing w:line="360" w:lineRule="auto"/>
        <w:rPr>
          <w:rFonts w:ascii="Times New Roman" w:hAnsi="Times New Roman" w:cs="Times New Roman"/>
          <w:sz w:val="24"/>
          <w:szCs w:val="24"/>
        </w:rPr>
      </w:pPr>
      <w:r w:rsidRPr="00FA5F02">
        <w:rPr>
          <w:rFonts w:ascii="Times New Roman" w:hAnsi="Times New Roman" w:cs="Times New Roman"/>
          <w:sz w:val="24"/>
          <w:szCs w:val="24"/>
        </w:rPr>
        <w:tab/>
        <w:t xml:space="preserve">Pastaraisiais metais </w:t>
      </w:r>
      <w:r w:rsidR="00FA5F02">
        <w:rPr>
          <w:rFonts w:ascii="Times New Roman" w:hAnsi="Times New Roman" w:cs="Times New Roman"/>
          <w:sz w:val="24"/>
          <w:szCs w:val="24"/>
        </w:rPr>
        <w:t xml:space="preserve">respublikoje nemaža problema tapo </w:t>
      </w:r>
      <w:r w:rsidRPr="00FA5F02">
        <w:rPr>
          <w:rFonts w:ascii="Times New Roman" w:hAnsi="Times New Roman" w:cs="Times New Roman"/>
          <w:sz w:val="24"/>
          <w:szCs w:val="24"/>
        </w:rPr>
        <w:t xml:space="preserve">tarptautinė migracija. </w:t>
      </w:r>
      <w:r w:rsidRPr="00080FA5">
        <w:rPr>
          <w:rFonts w:ascii="Times New Roman" w:hAnsi="Times New Roman" w:cs="Times New Roman"/>
          <w:sz w:val="24"/>
          <w:szCs w:val="24"/>
        </w:rPr>
        <w:t>201</w:t>
      </w:r>
      <w:r w:rsidR="00454AEC" w:rsidRPr="00080FA5">
        <w:rPr>
          <w:rFonts w:ascii="Times New Roman" w:hAnsi="Times New Roman" w:cs="Times New Roman"/>
          <w:sz w:val="24"/>
          <w:szCs w:val="24"/>
        </w:rPr>
        <w:t>9</w:t>
      </w:r>
      <w:r w:rsidRPr="00FA5F02">
        <w:rPr>
          <w:rFonts w:ascii="Times New Roman" w:hAnsi="Times New Roman" w:cs="Times New Roman"/>
          <w:sz w:val="24"/>
          <w:szCs w:val="24"/>
        </w:rPr>
        <w:t xml:space="preserve"> m. išvykusiųjų iš Lietuvos skaičius pakilo, kaip ir išvykusių iš Utenos </w:t>
      </w:r>
      <w:r w:rsidR="00280A9D">
        <w:rPr>
          <w:rFonts w:ascii="Times New Roman" w:hAnsi="Times New Roman" w:cs="Times New Roman"/>
          <w:sz w:val="24"/>
          <w:szCs w:val="24"/>
        </w:rPr>
        <w:t xml:space="preserve">apskrities ar Molėtų rajono. </w:t>
      </w:r>
      <w:r w:rsidRPr="00FA5F02">
        <w:rPr>
          <w:rFonts w:ascii="Times New Roman" w:hAnsi="Times New Roman" w:cs="Times New Roman"/>
          <w:sz w:val="24"/>
          <w:szCs w:val="24"/>
        </w:rPr>
        <w:t xml:space="preserve"> </w:t>
      </w:r>
      <w:r w:rsidR="00080FA5">
        <w:rPr>
          <w:rFonts w:ascii="Times New Roman" w:hAnsi="Times New Roman" w:cs="Times New Roman"/>
          <w:sz w:val="24"/>
          <w:szCs w:val="24"/>
        </w:rPr>
        <w:t>Eilę metų</w:t>
      </w:r>
      <w:r w:rsidR="00FA5F02">
        <w:rPr>
          <w:rFonts w:ascii="Times New Roman" w:hAnsi="Times New Roman" w:cs="Times New Roman"/>
          <w:sz w:val="24"/>
          <w:szCs w:val="24"/>
        </w:rPr>
        <w:t xml:space="preserve"> </w:t>
      </w:r>
      <w:r w:rsidRPr="00FA5F02">
        <w:rPr>
          <w:rFonts w:ascii="Times New Roman" w:hAnsi="Times New Roman" w:cs="Times New Roman"/>
          <w:sz w:val="24"/>
          <w:szCs w:val="24"/>
        </w:rPr>
        <w:t>Molėtų rajonui tarptautinė migr</w:t>
      </w:r>
      <w:r w:rsidR="00AC7FDB" w:rsidRPr="00FA5F02">
        <w:rPr>
          <w:rFonts w:ascii="Times New Roman" w:hAnsi="Times New Roman" w:cs="Times New Roman"/>
          <w:sz w:val="24"/>
          <w:szCs w:val="24"/>
        </w:rPr>
        <w:t xml:space="preserve">acija </w:t>
      </w:r>
      <w:r w:rsidR="00080FA5" w:rsidRPr="00080FA5">
        <w:rPr>
          <w:rFonts w:ascii="Times New Roman" w:hAnsi="Times New Roman" w:cs="Times New Roman"/>
          <w:sz w:val="24"/>
          <w:szCs w:val="24"/>
        </w:rPr>
        <w:t>buvo</w:t>
      </w:r>
      <w:r w:rsidR="00AC7FDB" w:rsidRPr="00080FA5">
        <w:rPr>
          <w:rFonts w:ascii="Times New Roman" w:hAnsi="Times New Roman" w:cs="Times New Roman"/>
          <w:sz w:val="24"/>
          <w:szCs w:val="24"/>
        </w:rPr>
        <w:t xml:space="preserve"> mažiau aktuali (</w:t>
      </w:r>
      <w:r w:rsidR="00DC7B3B" w:rsidRPr="00080FA5">
        <w:rPr>
          <w:rFonts w:ascii="Times New Roman" w:hAnsi="Times New Roman" w:cs="Times New Roman"/>
          <w:sz w:val="24"/>
          <w:szCs w:val="24"/>
        </w:rPr>
        <w:t xml:space="preserve">9 </w:t>
      </w:r>
      <w:r w:rsidRPr="00080FA5">
        <w:rPr>
          <w:rFonts w:ascii="Times New Roman" w:hAnsi="Times New Roman" w:cs="Times New Roman"/>
          <w:sz w:val="24"/>
          <w:szCs w:val="24"/>
        </w:rPr>
        <w:t>lentelė), nei migracija respublikos viduje (</w:t>
      </w:r>
      <w:r w:rsidR="00DC7B3B" w:rsidRPr="00080FA5">
        <w:rPr>
          <w:rFonts w:ascii="Times New Roman" w:hAnsi="Times New Roman" w:cs="Times New Roman"/>
          <w:sz w:val="24"/>
          <w:szCs w:val="24"/>
        </w:rPr>
        <w:t xml:space="preserve">8 </w:t>
      </w:r>
      <w:r w:rsidR="00AC7FDB" w:rsidRPr="00080FA5">
        <w:rPr>
          <w:rFonts w:ascii="Times New Roman" w:hAnsi="Times New Roman" w:cs="Times New Roman"/>
          <w:sz w:val="24"/>
          <w:szCs w:val="24"/>
        </w:rPr>
        <w:t>lentelė</w:t>
      </w:r>
      <w:r w:rsidR="00FA5F02" w:rsidRPr="00080FA5">
        <w:rPr>
          <w:rFonts w:ascii="Times New Roman" w:hAnsi="Times New Roman" w:cs="Times New Roman"/>
          <w:sz w:val="24"/>
          <w:szCs w:val="24"/>
        </w:rPr>
        <w:t>)</w:t>
      </w:r>
      <w:r w:rsidR="00080FA5" w:rsidRPr="00080FA5">
        <w:rPr>
          <w:rFonts w:ascii="Times New Roman" w:hAnsi="Times New Roman" w:cs="Times New Roman"/>
          <w:sz w:val="24"/>
          <w:szCs w:val="24"/>
        </w:rPr>
        <w:t>, tačiau 2019 m., 2020 m. situacija keitėsi</w:t>
      </w:r>
      <w:r w:rsidR="00FA5F02" w:rsidRPr="00A20992">
        <w:rPr>
          <w:rFonts w:ascii="Times New Roman" w:hAnsi="Times New Roman" w:cs="Times New Roman"/>
          <w:sz w:val="24"/>
          <w:szCs w:val="24"/>
        </w:rPr>
        <w:t>.</w:t>
      </w:r>
      <w:r w:rsidR="00FA5F02">
        <w:rPr>
          <w:rFonts w:ascii="Times New Roman" w:hAnsi="Times New Roman" w:cs="Times New Roman"/>
          <w:sz w:val="24"/>
          <w:szCs w:val="24"/>
        </w:rPr>
        <w:t xml:space="preserve"> Migracijos sukeliamos problemos -</w:t>
      </w:r>
      <w:r w:rsidRPr="00FA5F02">
        <w:rPr>
          <w:rFonts w:ascii="Times New Roman" w:hAnsi="Times New Roman" w:cs="Times New Roman"/>
          <w:sz w:val="24"/>
          <w:szCs w:val="24"/>
        </w:rPr>
        <w:t xml:space="preserve"> jaunų perspektyvių žmonių kėlimasis į didesnius Lietuvos miestus</w:t>
      </w:r>
      <w:r w:rsidR="00FA5F02">
        <w:rPr>
          <w:rFonts w:ascii="Times New Roman" w:hAnsi="Times New Roman" w:cs="Times New Roman"/>
          <w:sz w:val="24"/>
          <w:szCs w:val="24"/>
        </w:rPr>
        <w:t>, rajono gyventojai sensta, didėja mirtingumas, mažėja gimstamumas, mažėja darbingo amžiaus asmenų, taip pat dirbančiųjų skaičius</w:t>
      </w:r>
      <w:r w:rsidRPr="00FA5F02">
        <w:rPr>
          <w:rFonts w:ascii="Times New Roman" w:hAnsi="Times New Roman" w:cs="Times New Roman"/>
          <w:sz w:val="24"/>
          <w:szCs w:val="24"/>
        </w:rPr>
        <w:t xml:space="preserve">. Kita problema, sukelianti nemažai socialinių ir ekonominių problemų rajone yra atsikeliantys nauji gyventojai, kurie nerasdami ar netekę darbo, gyvenamojo būsto </w:t>
      </w:r>
      <w:r w:rsidR="00FA5F02">
        <w:rPr>
          <w:rFonts w:ascii="Times New Roman" w:hAnsi="Times New Roman" w:cs="Times New Roman"/>
          <w:sz w:val="24"/>
          <w:szCs w:val="24"/>
        </w:rPr>
        <w:t xml:space="preserve">didesniuose miestuose </w:t>
      </w:r>
      <w:r w:rsidRPr="00FA5F02">
        <w:rPr>
          <w:rFonts w:ascii="Times New Roman" w:hAnsi="Times New Roman" w:cs="Times New Roman"/>
          <w:sz w:val="24"/>
          <w:szCs w:val="24"/>
        </w:rPr>
        <w:t>keliasi į provinciją, nes čia mažesnės pragyvenimo išlaidos. Didžiausia problema yra tai, ka</w:t>
      </w:r>
      <w:r w:rsidR="0030727D" w:rsidRPr="00FA5F02">
        <w:rPr>
          <w:rFonts w:ascii="Times New Roman" w:hAnsi="Times New Roman" w:cs="Times New Roman"/>
          <w:sz w:val="24"/>
          <w:szCs w:val="24"/>
        </w:rPr>
        <w:t xml:space="preserve">d atsikėlę žmonės </w:t>
      </w:r>
      <w:r w:rsidR="00355DD0">
        <w:rPr>
          <w:rFonts w:ascii="Times New Roman" w:hAnsi="Times New Roman" w:cs="Times New Roman"/>
          <w:sz w:val="24"/>
          <w:szCs w:val="24"/>
        </w:rPr>
        <w:t xml:space="preserve">dažnai </w:t>
      </w:r>
      <w:r w:rsidR="0030727D" w:rsidRPr="00FA5F02">
        <w:rPr>
          <w:rFonts w:ascii="Times New Roman" w:hAnsi="Times New Roman" w:cs="Times New Roman"/>
          <w:sz w:val="24"/>
          <w:szCs w:val="24"/>
        </w:rPr>
        <w:t xml:space="preserve">yra asocialūs, </w:t>
      </w:r>
      <w:r w:rsidRPr="00FA5F02">
        <w:rPr>
          <w:rFonts w:ascii="Times New Roman" w:hAnsi="Times New Roman" w:cs="Times New Roman"/>
          <w:sz w:val="24"/>
          <w:szCs w:val="24"/>
        </w:rPr>
        <w:t>priešpensinio ar pensinio amžiaus. Ši</w:t>
      </w:r>
      <w:r w:rsidR="00355DD0">
        <w:rPr>
          <w:rFonts w:ascii="Times New Roman" w:hAnsi="Times New Roman" w:cs="Times New Roman"/>
          <w:sz w:val="24"/>
          <w:szCs w:val="24"/>
        </w:rPr>
        <w:t>os</w:t>
      </w:r>
      <w:r w:rsidRPr="00FA5F02">
        <w:rPr>
          <w:rFonts w:ascii="Times New Roman" w:hAnsi="Times New Roman" w:cs="Times New Roman"/>
          <w:sz w:val="24"/>
          <w:szCs w:val="24"/>
        </w:rPr>
        <w:t xml:space="preserve"> žmonių grupės reikalauja daugiau socialinių apsaugos priemonių bei blogina rajon</w:t>
      </w:r>
      <w:r w:rsidR="00FA5F02">
        <w:rPr>
          <w:rFonts w:ascii="Times New Roman" w:hAnsi="Times New Roman" w:cs="Times New Roman"/>
          <w:sz w:val="24"/>
          <w:szCs w:val="24"/>
        </w:rPr>
        <w:t>o socialinę ir ekonominę padėtį.</w:t>
      </w:r>
    </w:p>
    <w:p w14:paraId="2FEA98EF" w14:textId="77777777" w:rsidR="00641550" w:rsidRPr="00657760" w:rsidRDefault="00C54134" w:rsidP="00657760">
      <w:pPr>
        <w:pStyle w:val="HTMLiankstoformatuotas"/>
        <w:spacing w:line="360" w:lineRule="auto"/>
        <w:rPr>
          <w:rFonts w:ascii="Times New Roman" w:hAnsi="Times New Roman" w:cs="Times New Roman"/>
          <w:sz w:val="24"/>
          <w:szCs w:val="24"/>
        </w:rPr>
      </w:pPr>
      <w:r w:rsidRPr="00773C7C">
        <w:rPr>
          <w:rFonts w:ascii="Times New Roman" w:hAnsi="Times New Roman" w:cs="Times New Roman"/>
          <w:color w:val="008000"/>
          <w:sz w:val="24"/>
          <w:szCs w:val="24"/>
        </w:rPr>
        <w:tab/>
      </w:r>
      <w:r w:rsidR="00DF6B1B">
        <w:rPr>
          <w:rFonts w:ascii="Times New Roman" w:hAnsi="Times New Roman" w:cs="Times New Roman"/>
          <w:sz w:val="24"/>
          <w:szCs w:val="24"/>
        </w:rPr>
        <w:t>20</w:t>
      </w:r>
      <w:r w:rsidR="00A44444">
        <w:rPr>
          <w:rFonts w:ascii="Times New Roman" w:hAnsi="Times New Roman" w:cs="Times New Roman"/>
          <w:sz w:val="24"/>
          <w:szCs w:val="24"/>
        </w:rPr>
        <w:t>20</w:t>
      </w:r>
      <w:r w:rsidRPr="00DF6B1B">
        <w:rPr>
          <w:rFonts w:ascii="Times New Roman" w:hAnsi="Times New Roman" w:cs="Times New Roman"/>
          <w:sz w:val="24"/>
          <w:szCs w:val="24"/>
        </w:rPr>
        <w:t xml:space="preserve"> m.</w:t>
      </w:r>
      <w:r w:rsidRPr="00773C7C">
        <w:rPr>
          <w:rFonts w:ascii="Times New Roman" w:hAnsi="Times New Roman" w:cs="Times New Roman"/>
          <w:sz w:val="24"/>
          <w:szCs w:val="24"/>
        </w:rPr>
        <w:t xml:space="preserve"> </w:t>
      </w:r>
      <w:r w:rsidR="00454AEC">
        <w:rPr>
          <w:rFonts w:ascii="Times New Roman" w:hAnsi="Times New Roman" w:cs="Times New Roman"/>
          <w:sz w:val="24"/>
          <w:szCs w:val="24"/>
        </w:rPr>
        <w:t>Lietuvoje</w:t>
      </w:r>
      <w:r w:rsidRPr="00773C7C">
        <w:rPr>
          <w:rFonts w:ascii="Times New Roman" w:hAnsi="Times New Roman" w:cs="Times New Roman"/>
          <w:sz w:val="24"/>
          <w:szCs w:val="24"/>
        </w:rPr>
        <w:t xml:space="preserve"> </w:t>
      </w:r>
      <w:r w:rsidR="00AA7B10" w:rsidRPr="00773C7C">
        <w:rPr>
          <w:rFonts w:ascii="Times New Roman" w:hAnsi="Times New Roman" w:cs="Times New Roman"/>
          <w:sz w:val="24"/>
          <w:szCs w:val="24"/>
        </w:rPr>
        <w:t>nedarbas</w:t>
      </w:r>
      <w:r w:rsidR="00C97DFB">
        <w:rPr>
          <w:rFonts w:ascii="Times New Roman" w:hAnsi="Times New Roman" w:cs="Times New Roman"/>
          <w:sz w:val="24"/>
          <w:szCs w:val="24"/>
        </w:rPr>
        <w:t xml:space="preserve"> augo</w:t>
      </w:r>
      <w:r w:rsidR="00355DD0">
        <w:rPr>
          <w:rFonts w:ascii="Times New Roman" w:hAnsi="Times New Roman" w:cs="Times New Roman"/>
          <w:sz w:val="24"/>
          <w:szCs w:val="24"/>
        </w:rPr>
        <w:t xml:space="preserve">, </w:t>
      </w:r>
      <w:r w:rsidR="00A44444">
        <w:rPr>
          <w:rFonts w:ascii="Times New Roman" w:hAnsi="Times New Roman" w:cs="Times New Roman"/>
          <w:sz w:val="24"/>
          <w:szCs w:val="24"/>
        </w:rPr>
        <w:t>tam didelės įtakos turėjo pandemija ir jos apribojimai tiek Lietuvoje, tiek visame pasaulyje</w:t>
      </w:r>
      <w:r w:rsidR="00AA7B10">
        <w:rPr>
          <w:rFonts w:ascii="Times New Roman" w:hAnsi="Times New Roman" w:cs="Times New Roman"/>
          <w:sz w:val="24"/>
          <w:szCs w:val="24"/>
        </w:rPr>
        <w:t xml:space="preserve">. </w:t>
      </w:r>
      <w:r w:rsidR="00355DD0">
        <w:rPr>
          <w:rFonts w:ascii="Times New Roman" w:hAnsi="Times New Roman" w:cs="Times New Roman"/>
          <w:sz w:val="24"/>
          <w:szCs w:val="24"/>
        </w:rPr>
        <w:t>Molėtų rajone taip pat</w:t>
      </w:r>
      <w:r w:rsidR="002A1F61">
        <w:rPr>
          <w:rFonts w:ascii="Times New Roman" w:hAnsi="Times New Roman" w:cs="Times New Roman"/>
          <w:sz w:val="24"/>
          <w:szCs w:val="24"/>
        </w:rPr>
        <w:t xml:space="preserve"> buvo stebimos respublikai aktualios nedarbo tendencijos. </w:t>
      </w:r>
      <w:r w:rsidRPr="00A44444">
        <w:rPr>
          <w:rFonts w:ascii="Times New Roman" w:hAnsi="Times New Roman" w:cs="Times New Roman"/>
          <w:sz w:val="24"/>
          <w:szCs w:val="24"/>
        </w:rPr>
        <w:t xml:space="preserve">Šie nedarbo pokyčiai pateikiami </w:t>
      </w:r>
      <w:r w:rsidR="00773C7C" w:rsidRPr="00A44444">
        <w:rPr>
          <w:rFonts w:ascii="Times New Roman" w:hAnsi="Times New Roman" w:cs="Times New Roman"/>
          <w:sz w:val="24"/>
          <w:szCs w:val="24"/>
        </w:rPr>
        <w:t>4</w:t>
      </w:r>
      <w:r w:rsidRPr="00A44444">
        <w:rPr>
          <w:rFonts w:ascii="Times New Roman" w:hAnsi="Times New Roman" w:cs="Times New Roman"/>
          <w:sz w:val="24"/>
          <w:szCs w:val="24"/>
        </w:rPr>
        <w:t xml:space="preserve"> diagramoje.</w:t>
      </w:r>
      <w:r w:rsidRPr="00773C7C">
        <w:rPr>
          <w:rFonts w:ascii="Times New Roman" w:hAnsi="Times New Roman" w:cs="Times New Roman"/>
          <w:sz w:val="24"/>
          <w:szCs w:val="24"/>
        </w:rPr>
        <w:t xml:space="preserve"> </w:t>
      </w:r>
    </w:p>
    <w:p w14:paraId="55F9D939" w14:textId="77777777" w:rsidR="00641550" w:rsidRDefault="00641550" w:rsidP="00657760">
      <w:pPr>
        <w:pStyle w:val="HTMLiankstoformatuotas"/>
        <w:spacing w:line="360" w:lineRule="auto"/>
        <w:rPr>
          <w:rFonts w:ascii="Times New Roman" w:hAnsi="Times New Roman" w:cs="Times New Roman"/>
          <w:i/>
          <w:sz w:val="18"/>
          <w:szCs w:val="18"/>
        </w:rPr>
      </w:pPr>
    </w:p>
    <w:p w14:paraId="6D0F35B9" w14:textId="77777777" w:rsidR="00C54134" w:rsidRPr="00AE2C23" w:rsidRDefault="00773C7C" w:rsidP="004823CB">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4</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7B8CE820" w14:textId="77777777" w:rsidR="00C54134" w:rsidRPr="0001173A" w:rsidRDefault="00C54134" w:rsidP="00C54134">
      <w:pPr>
        <w:pStyle w:val="HTMLiankstoformatuotas"/>
        <w:spacing w:line="360" w:lineRule="auto"/>
        <w:rPr>
          <w:rFonts w:ascii="Times New Roman" w:hAnsi="Times New Roman" w:cs="Times New Roman"/>
          <w:b/>
        </w:rPr>
      </w:pPr>
      <w:r w:rsidRPr="00AE2C23">
        <w:rPr>
          <w:rFonts w:ascii="Times New Roman" w:hAnsi="Times New Roman" w:cs="Times New Roman"/>
          <w:color w:val="008000"/>
          <w:sz w:val="24"/>
          <w:szCs w:val="24"/>
        </w:rPr>
        <w:tab/>
      </w:r>
      <w:r w:rsidRPr="0001173A">
        <w:rPr>
          <w:rFonts w:ascii="Times New Roman" w:hAnsi="Times New Roman" w:cs="Times New Roman"/>
          <w:b/>
        </w:rPr>
        <w:t>Registruotų bedarbių kitimo dinamika Molėtų rajone</w:t>
      </w:r>
    </w:p>
    <w:p w14:paraId="67B1FF72" w14:textId="0E65121E" w:rsidR="00C54134" w:rsidRPr="00666624" w:rsidRDefault="00D80B9B" w:rsidP="00C54134">
      <w:pPr>
        <w:pStyle w:val="HTMLiankstoformatuotas"/>
        <w:spacing w:line="360" w:lineRule="auto"/>
        <w:jc w:val="center"/>
        <w:rPr>
          <w:rFonts w:ascii="Times New Roman" w:hAnsi="Times New Roman" w:cs="Times New Roman"/>
          <w:b/>
          <w:sz w:val="18"/>
          <w:szCs w:val="18"/>
          <w:highlight w:val="lightGray"/>
        </w:rPr>
      </w:pPr>
      <w:r>
        <w:rPr>
          <w:rFonts w:ascii="Times New Roman" w:hAnsi="Times New Roman" w:cs="Times New Roman"/>
          <w:noProof/>
          <w:sz w:val="24"/>
          <w:szCs w:val="24"/>
        </w:rPr>
        <w:drawing>
          <wp:inline distT="0" distB="0" distL="0" distR="0" wp14:anchorId="6B9A993E" wp14:editId="17540C35">
            <wp:extent cx="5133975" cy="252412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1A0F1" w14:textId="77777777" w:rsidR="00C54134" w:rsidRPr="007A1DFC" w:rsidRDefault="00C54134" w:rsidP="007A1DFC">
      <w:pPr>
        <w:pStyle w:val="HTMLiankstoformatuotas"/>
        <w:spacing w:line="360" w:lineRule="auto"/>
        <w:jc w:val="left"/>
        <w:rPr>
          <w:rFonts w:ascii="Times New Roman" w:hAnsi="Times New Roman" w:cs="Times New Roman"/>
          <w:sz w:val="18"/>
          <w:szCs w:val="18"/>
        </w:rPr>
      </w:pPr>
      <w:r w:rsidRPr="00AE2C23">
        <w:rPr>
          <w:rFonts w:ascii="Times New Roman" w:hAnsi="Times New Roman" w:cs="Times New Roman"/>
          <w:sz w:val="18"/>
          <w:szCs w:val="18"/>
        </w:rPr>
        <w:tab/>
        <w:t>Statistikos departamento duomenys</w:t>
      </w:r>
    </w:p>
    <w:p w14:paraId="7DA7FFEF" w14:textId="77777777" w:rsidR="00C54134" w:rsidRPr="00AE2C23" w:rsidRDefault="00CF1DA3" w:rsidP="00D31EFE">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5</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3112717B" w14:textId="77777777" w:rsidR="00DF12F9" w:rsidRDefault="00C54134" w:rsidP="00355DD0">
      <w:pPr>
        <w:spacing w:line="360" w:lineRule="auto"/>
        <w:ind w:firstLine="1296"/>
        <w:rPr>
          <w:b/>
          <w:sz w:val="18"/>
          <w:szCs w:val="18"/>
        </w:rPr>
      </w:pPr>
      <w:r w:rsidRPr="00AE2C23">
        <w:rPr>
          <w:b/>
          <w:sz w:val="18"/>
          <w:szCs w:val="18"/>
        </w:rPr>
        <w:t xml:space="preserve"> Bedarbių procento nuo darbingo amžiaus gyventojų kitimo dinamikos palyginimas</w:t>
      </w:r>
    </w:p>
    <w:p w14:paraId="2B9846B0" w14:textId="28BF4A52" w:rsidR="00DF12F9" w:rsidRPr="00FB08E7" w:rsidRDefault="00D80B9B" w:rsidP="002C454F">
      <w:pPr>
        <w:spacing w:line="360" w:lineRule="auto"/>
        <w:jc w:val="center"/>
        <w:rPr>
          <w:b/>
          <w:sz w:val="18"/>
          <w:szCs w:val="18"/>
        </w:rPr>
      </w:pPr>
      <w:r>
        <w:rPr>
          <w:noProof/>
        </w:rPr>
        <w:drawing>
          <wp:inline distT="0" distB="0" distL="0" distR="0" wp14:anchorId="24F5C487" wp14:editId="7F02C7FE">
            <wp:extent cx="5029200" cy="284797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A0F6" w14:textId="77777777" w:rsidR="00C54134" w:rsidRPr="00CF1DA3" w:rsidRDefault="00CF1DA3" w:rsidP="00CF1DA3">
      <w:pPr>
        <w:spacing w:line="360" w:lineRule="auto"/>
        <w:ind w:firstLine="1296"/>
        <w:rPr>
          <w:b/>
          <w:sz w:val="20"/>
          <w:szCs w:val="20"/>
        </w:rPr>
      </w:pPr>
      <w:r w:rsidRPr="00CF1DA3">
        <w:rPr>
          <w:sz w:val="20"/>
          <w:szCs w:val="20"/>
        </w:rPr>
        <w:t>Statistikos departamento duomenys</w:t>
      </w:r>
    </w:p>
    <w:p w14:paraId="2A17BABC" w14:textId="77777777" w:rsidR="00A46CC6" w:rsidRPr="00AE2C23" w:rsidRDefault="00260DF8" w:rsidP="00C54134">
      <w:pPr>
        <w:pStyle w:val="HTMLiankstoformatuotas"/>
        <w:spacing w:line="360" w:lineRule="auto"/>
        <w:jc w:val="left"/>
        <w:rPr>
          <w:rFonts w:ascii="Times New Roman" w:hAnsi="Times New Roman" w:cs="Times New Roman"/>
        </w:rPr>
      </w:pPr>
      <w:r w:rsidRPr="00AE2C23">
        <w:rPr>
          <w:rFonts w:ascii="Times New Roman" w:hAnsi="Times New Roman" w:cs="Times New Roman"/>
        </w:rPr>
        <w:tab/>
      </w:r>
    </w:p>
    <w:p w14:paraId="6B638F11" w14:textId="77777777" w:rsidR="00C54134" w:rsidRPr="00A20992" w:rsidRDefault="00632DF4" w:rsidP="00517D59">
      <w:pPr>
        <w:spacing w:line="360" w:lineRule="auto"/>
        <w:ind w:firstLine="900"/>
        <w:jc w:val="both"/>
      </w:pPr>
      <w:r w:rsidRPr="00A44444">
        <w:t>B</w:t>
      </w:r>
      <w:r w:rsidR="00C54134" w:rsidRPr="00A44444">
        <w:t xml:space="preserve">edarbių procentas nuo darbingo amžiaus gyventojų Molėtų rajone </w:t>
      </w:r>
      <w:r w:rsidR="00A44444" w:rsidRPr="00A44444">
        <w:t>p</w:t>
      </w:r>
      <w:r w:rsidRPr="00A44444">
        <w:t>astaraisiais 20</w:t>
      </w:r>
      <w:r w:rsidR="00C048EF" w:rsidRPr="00A44444">
        <w:t>15</w:t>
      </w:r>
      <w:r w:rsidRPr="00A44444">
        <w:t>-201</w:t>
      </w:r>
      <w:r w:rsidR="00C048EF" w:rsidRPr="00A44444">
        <w:t>9</w:t>
      </w:r>
      <w:r w:rsidRPr="00A44444">
        <w:t xml:space="preserve"> metais šis rodiklis buvo </w:t>
      </w:r>
      <w:r w:rsidR="00C54134" w:rsidRPr="00A44444">
        <w:t>d</w:t>
      </w:r>
      <w:r w:rsidRPr="00A44444">
        <w:t>idesnis nei respublikoje</w:t>
      </w:r>
      <w:r w:rsidR="00C54134" w:rsidRPr="00A44444">
        <w:t xml:space="preserve">, bet </w:t>
      </w:r>
      <w:r w:rsidR="00A20992" w:rsidRPr="00A44444">
        <w:t>mažesnis nei apskrityje.</w:t>
      </w:r>
      <w:r w:rsidR="002A1F61" w:rsidRPr="00A44444">
        <w:t xml:space="preserve"> </w:t>
      </w:r>
      <w:r w:rsidR="00A44444" w:rsidRPr="00A44444">
        <w:t>Tačiau 2020 m. dėl pandemijos ūgtelėjus bedarbių skaičiui rajone, ūgtelėjo ir bedarbių procentas nuo darbingo amžiaus gyventojų</w:t>
      </w:r>
      <w:r w:rsidR="00A44444">
        <w:t>, šis rodiklis net 1/3 didesnis nei šalies bei beveik 1/5 didesnis nei apskrities</w:t>
      </w:r>
      <w:r w:rsidR="00A44444" w:rsidRPr="00A44444">
        <w:t>.</w:t>
      </w:r>
    </w:p>
    <w:p w14:paraId="65747808" w14:textId="77777777" w:rsidR="00C54134" w:rsidRPr="00632DF4" w:rsidRDefault="00C54134" w:rsidP="00C54134">
      <w:pPr>
        <w:pStyle w:val="HTMLiankstoformatuotas"/>
        <w:spacing w:line="360" w:lineRule="auto"/>
        <w:rPr>
          <w:rFonts w:ascii="Times New Roman" w:hAnsi="Times New Roman" w:cs="Times New Roman"/>
          <w:sz w:val="24"/>
          <w:szCs w:val="24"/>
        </w:rPr>
      </w:pPr>
      <w:r w:rsidRPr="00632DF4">
        <w:rPr>
          <w:rFonts w:ascii="Times New Roman" w:hAnsi="Times New Roman" w:cs="Times New Roman"/>
          <w:sz w:val="24"/>
          <w:szCs w:val="24"/>
        </w:rPr>
        <w:tab/>
        <w:t xml:space="preserve">Apibendrinant šiuos duomenis, galima teigti, kad didžiausią  įtaką socialinių paslaugų poreikiui turi didėjanti </w:t>
      </w:r>
      <w:r w:rsidR="00632DF4">
        <w:rPr>
          <w:rFonts w:ascii="Times New Roman" w:hAnsi="Times New Roman" w:cs="Times New Roman"/>
          <w:sz w:val="24"/>
          <w:szCs w:val="24"/>
        </w:rPr>
        <w:t xml:space="preserve">tarptautinė ir vidinė </w:t>
      </w:r>
      <w:r w:rsidRPr="00632DF4">
        <w:rPr>
          <w:rFonts w:ascii="Times New Roman" w:hAnsi="Times New Roman" w:cs="Times New Roman"/>
          <w:sz w:val="24"/>
          <w:szCs w:val="24"/>
        </w:rPr>
        <w:t>migracija</w:t>
      </w:r>
      <w:r w:rsidR="00632DF4">
        <w:rPr>
          <w:rFonts w:ascii="Times New Roman" w:hAnsi="Times New Roman" w:cs="Times New Roman"/>
          <w:sz w:val="24"/>
          <w:szCs w:val="24"/>
        </w:rPr>
        <w:t xml:space="preserve">, </w:t>
      </w:r>
      <w:r w:rsidRPr="00632DF4">
        <w:rPr>
          <w:rFonts w:ascii="Times New Roman" w:hAnsi="Times New Roman" w:cs="Times New Roman"/>
          <w:sz w:val="24"/>
          <w:szCs w:val="24"/>
        </w:rPr>
        <w:t>senstanti gyventojų populiacija, mažėjantis gimstamumas. Aktuali problema išlieka ir nedarbas, ypač atokesnėse kaimiškose vietovėse.</w:t>
      </w:r>
      <w:r w:rsidR="00632DF4">
        <w:rPr>
          <w:rFonts w:ascii="Times New Roman" w:hAnsi="Times New Roman" w:cs="Times New Roman"/>
          <w:sz w:val="24"/>
          <w:szCs w:val="24"/>
        </w:rPr>
        <w:t xml:space="preserve"> </w:t>
      </w:r>
      <w:r w:rsidR="00632DF4" w:rsidRPr="00195BC1">
        <w:rPr>
          <w:rFonts w:ascii="Times New Roman" w:hAnsi="Times New Roman" w:cs="Times New Roman"/>
          <w:sz w:val="24"/>
          <w:szCs w:val="24"/>
        </w:rPr>
        <w:t xml:space="preserve">Stacionarių paslaugų poreikį didina senstanti visuomenė bei </w:t>
      </w:r>
      <w:r w:rsidR="00195BC1" w:rsidRPr="00195BC1">
        <w:rPr>
          <w:rFonts w:ascii="Times New Roman" w:hAnsi="Times New Roman" w:cs="Times New Roman"/>
          <w:sz w:val="24"/>
          <w:szCs w:val="24"/>
        </w:rPr>
        <w:t xml:space="preserve">nestacionarių </w:t>
      </w:r>
      <w:r w:rsidR="00632DF4" w:rsidRPr="00195BC1">
        <w:rPr>
          <w:rFonts w:ascii="Times New Roman" w:hAnsi="Times New Roman" w:cs="Times New Roman"/>
          <w:sz w:val="24"/>
          <w:szCs w:val="24"/>
        </w:rPr>
        <w:t>socialinių paslaugų prieinamumo stoka atokiau nuo rajono centro gyvenantiems</w:t>
      </w:r>
      <w:r w:rsidR="00195BC1" w:rsidRPr="00195BC1">
        <w:rPr>
          <w:rFonts w:ascii="Times New Roman" w:hAnsi="Times New Roman" w:cs="Times New Roman"/>
          <w:sz w:val="24"/>
          <w:szCs w:val="24"/>
        </w:rPr>
        <w:t xml:space="preserve"> gyventojams</w:t>
      </w:r>
      <w:r w:rsidR="00632DF4" w:rsidRPr="00195BC1">
        <w:rPr>
          <w:rFonts w:ascii="Times New Roman" w:hAnsi="Times New Roman" w:cs="Times New Roman"/>
          <w:sz w:val="24"/>
          <w:szCs w:val="24"/>
        </w:rPr>
        <w:t>.</w:t>
      </w:r>
    </w:p>
    <w:p w14:paraId="402DCAA9" w14:textId="77777777" w:rsidR="00260DF8" w:rsidRPr="00666624" w:rsidRDefault="00260DF8" w:rsidP="00C54134">
      <w:pPr>
        <w:pStyle w:val="HTMLiankstoformatuotas"/>
        <w:spacing w:line="360" w:lineRule="auto"/>
        <w:rPr>
          <w:rFonts w:ascii="Times New Roman" w:hAnsi="Times New Roman" w:cs="Times New Roman"/>
          <w:sz w:val="24"/>
          <w:szCs w:val="24"/>
          <w:highlight w:val="lightGray"/>
        </w:rPr>
      </w:pPr>
    </w:p>
    <w:p w14:paraId="37C4839F" w14:textId="77777777" w:rsidR="00D31EFE" w:rsidRPr="00AE2C23" w:rsidRDefault="00C54134" w:rsidP="00C54134">
      <w:pPr>
        <w:pStyle w:val="HTMLiankstoformatuotas"/>
        <w:spacing w:line="280" w:lineRule="atLeast"/>
        <w:rPr>
          <w:rFonts w:ascii="Times New Roman" w:hAnsi="Times New Roman" w:cs="Times New Roman"/>
          <w:b/>
          <w:sz w:val="24"/>
          <w:szCs w:val="24"/>
        </w:rPr>
      </w:pPr>
      <w:r w:rsidRPr="00AE2C23">
        <w:rPr>
          <w:rFonts w:ascii="Times New Roman" w:hAnsi="Times New Roman" w:cs="Times New Roman"/>
          <w:b/>
          <w:sz w:val="24"/>
          <w:szCs w:val="24"/>
        </w:rPr>
        <w:tab/>
        <w:t>5. Esamos socialinių paslaugų infrastruktūros savivaldybėje analizė</w:t>
      </w:r>
      <w:r w:rsidR="00821289">
        <w:rPr>
          <w:rFonts w:ascii="Times New Roman" w:hAnsi="Times New Roman" w:cs="Times New Roman"/>
          <w:b/>
          <w:sz w:val="24"/>
          <w:szCs w:val="24"/>
        </w:rPr>
        <w:t xml:space="preserve"> </w:t>
      </w:r>
    </w:p>
    <w:p w14:paraId="08FA3685" w14:textId="77777777" w:rsidR="00C54134" w:rsidRPr="00355DD0" w:rsidRDefault="00C54134" w:rsidP="00355DD0">
      <w:pPr>
        <w:pStyle w:val="HTMLiankstoformatuotas"/>
        <w:spacing w:line="280" w:lineRule="atLeast"/>
        <w:jc w:val="right"/>
        <w:rPr>
          <w:rFonts w:ascii="Times New Roman" w:hAnsi="Times New Roman" w:cs="Times New Roman"/>
          <w:i/>
        </w:rPr>
      </w:pPr>
      <w:r w:rsidRPr="00AE2C23">
        <w:rPr>
          <w:rFonts w:ascii="Times New Roman" w:hAnsi="Times New Roman" w:cs="Times New Roman"/>
          <w:sz w:val="24"/>
          <w:szCs w:val="24"/>
        </w:rPr>
        <w:tab/>
      </w:r>
      <w:r w:rsidR="00D31EFE" w:rsidRPr="00AE2C23">
        <w:rPr>
          <w:rFonts w:ascii="Times New Roman" w:hAnsi="Times New Roman" w:cs="Times New Roman"/>
          <w:i/>
        </w:rPr>
        <w:t>1</w:t>
      </w:r>
      <w:r w:rsidR="00DC7B3B">
        <w:rPr>
          <w:rFonts w:ascii="Times New Roman" w:hAnsi="Times New Roman" w:cs="Times New Roman"/>
          <w:i/>
        </w:rPr>
        <w:t xml:space="preserve">0 </w:t>
      </w:r>
      <w:r w:rsidR="00D31EFE" w:rsidRPr="00AE2C23">
        <w:rPr>
          <w:rFonts w:ascii="Times New Roman" w:hAnsi="Times New Roman" w:cs="Times New Roman"/>
          <w:i/>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340"/>
        <w:gridCol w:w="1620"/>
        <w:gridCol w:w="900"/>
        <w:gridCol w:w="1620"/>
      </w:tblGrid>
      <w:tr w:rsidR="00C54134" w:rsidRPr="00AE2C23" w14:paraId="1B36BAAF" w14:textId="77777777" w:rsidTr="006C12FE">
        <w:trPr>
          <w:cantSplit/>
        </w:trPr>
        <w:tc>
          <w:tcPr>
            <w:tcW w:w="648" w:type="dxa"/>
            <w:vMerge w:val="restart"/>
            <w:tcBorders>
              <w:top w:val="double" w:sz="4" w:space="0" w:color="auto"/>
              <w:left w:val="double" w:sz="4" w:space="0" w:color="auto"/>
            </w:tcBorders>
            <w:vAlign w:val="center"/>
          </w:tcPr>
          <w:p w14:paraId="020A31E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Eil. Nr.</w:t>
            </w:r>
          </w:p>
        </w:tc>
        <w:tc>
          <w:tcPr>
            <w:tcW w:w="2700" w:type="dxa"/>
            <w:vMerge w:val="restart"/>
            <w:tcBorders>
              <w:top w:val="double" w:sz="4" w:space="0" w:color="auto"/>
            </w:tcBorders>
            <w:vAlign w:val="center"/>
          </w:tcPr>
          <w:p w14:paraId="5C2A5858"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tipas pagal žmonių socialines grupes</w:t>
            </w:r>
            <w:r w:rsidRPr="00AE2C23">
              <w:rPr>
                <w:rStyle w:val="Puslapioinaosnuoroda"/>
                <w:rFonts w:ascii="Times New Roman" w:hAnsi="Times New Roman" w:cs="Times New Roman"/>
                <w:sz w:val="24"/>
                <w:szCs w:val="24"/>
              </w:rPr>
              <w:footnoteReference w:id="2"/>
            </w:r>
          </w:p>
        </w:tc>
        <w:tc>
          <w:tcPr>
            <w:tcW w:w="2340" w:type="dxa"/>
            <w:vMerge w:val="restart"/>
            <w:tcBorders>
              <w:top w:val="double" w:sz="4" w:space="0" w:color="auto"/>
            </w:tcBorders>
            <w:vAlign w:val="center"/>
          </w:tcPr>
          <w:p w14:paraId="5F8BFC7D"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pavadinimas</w:t>
            </w:r>
          </w:p>
        </w:tc>
        <w:tc>
          <w:tcPr>
            <w:tcW w:w="1620" w:type="dxa"/>
            <w:vMerge w:val="restart"/>
            <w:tcBorders>
              <w:top w:val="double" w:sz="4" w:space="0" w:color="auto"/>
            </w:tcBorders>
            <w:vAlign w:val="center"/>
          </w:tcPr>
          <w:p w14:paraId="1862340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Pavaldumas</w:t>
            </w:r>
            <w:r w:rsidRPr="00AE2C23">
              <w:rPr>
                <w:rStyle w:val="Puslapioinaosnuoroda"/>
                <w:rFonts w:ascii="Times New Roman" w:hAnsi="Times New Roman" w:cs="Times New Roman"/>
                <w:sz w:val="24"/>
                <w:szCs w:val="24"/>
              </w:rPr>
              <w:footnoteReference w:id="3"/>
            </w:r>
          </w:p>
        </w:tc>
        <w:tc>
          <w:tcPr>
            <w:tcW w:w="2520" w:type="dxa"/>
            <w:gridSpan w:val="2"/>
            <w:tcBorders>
              <w:top w:val="double" w:sz="4" w:space="0" w:color="auto"/>
              <w:right w:val="double" w:sz="4" w:space="0" w:color="auto"/>
            </w:tcBorders>
            <w:vAlign w:val="center"/>
          </w:tcPr>
          <w:p w14:paraId="0A73E57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Vietų (gavėjų</w:t>
            </w:r>
            <w:r w:rsidRPr="00AE2C23">
              <w:rPr>
                <w:rStyle w:val="Puslapioinaosnuoroda"/>
                <w:rFonts w:ascii="Times New Roman" w:hAnsi="Times New Roman" w:cs="Times New Roman"/>
                <w:sz w:val="24"/>
                <w:szCs w:val="24"/>
              </w:rPr>
              <w:footnoteReference w:id="4"/>
            </w:r>
            <w:r w:rsidRPr="00AE2C23">
              <w:rPr>
                <w:rFonts w:ascii="Times New Roman" w:hAnsi="Times New Roman" w:cs="Times New Roman"/>
                <w:sz w:val="24"/>
                <w:szCs w:val="24"/>
              </w:rPr>
              <w:t>) skaičius</w:t>
            </w:r>
          </w:p>
        </w:tc>
      </w:tr>
      <w:tr w:rsidR="00C54134" w:rsidRPr="00AE2C23" w14:paraId="20080C42" w14:textId="77777777" w:rsidTr="006C12FE">
        <w:trPr>
          <w:cantSplit/>
        </w:trPr>
        <w:tc>
          <w:tcPr>
            <w:tcW w:w="648" w:type="dxa"/>
            <w:vMerge/>
            <w:tcBorders>
              <w:left w:val="double" w:sz="4" w:space="0" w:color="auto"/>
              <w:bottom w:val="double" w:sz="4" w:space="0" w:color="auto"/>
            </w:tcBorders>
          </w:tcPr>
          <w:p w14:paraId="1DA484BF"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700" w:type="dxa"/>
            <w:vMerge/>
            <w:tcBorders>
              <w:bottom w:val="double" w:sz="4" w:space="0" w:color="auto"/>
            </w:tcBorders>
          </w:tcPr>
          <w:p w14:paraId="4B855D91"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vMerge/>
            <w:tcBorders>
              <w:bottom w:val="double" w:sz="4" w:space="0" w:color="auto"/>
            </w:tcBorders>
          </w:tcPr>
          <w:p w14:paraId="566356C5"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1620" w:type="dxa"/>
            <w:vMerge/>
            <w:tcBorders>
              <w:bottom w:val="double" w:sz="4" w:space="0" w:color="auto"/>
            </w:tcBorders>
          </w:tcPr>
          <w:p w14:paraId="3C04AE44"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900" w:type="dxa"/>
            <w:tcBorders>
              <w:bottom w:val="double" w:sz="4" w:space="0" w:color="auto"/>
            </w:tcBorders>
          </w:tcPr>
          <w:p w14:paraId="1A9E335B"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iš viso</w:t>
            </w:r>
          </w:p>
        </w:tc>
        <w:tc>
          <w:tcPr>
            <w:tcW w:w="1620" w:type="dxa"/>
            <w:tcBorders>
              <w:bottom w:val="double" w:sz="4" w:space="0" w:color="auto"/>
              <w:right w:val="double" w:sz="4" w:space="0" w:color="auto"/>
            </w:tcBorders>
          </w:tcPr>
          <w:p w14:paraId="4224FCEE" w14:textId="77777777" w:rsidR="00C54134" w:rsidRPr="00AE2C23" w:rsidRDefault="00C54134" w:rsidP="00C54134">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iš jų finansuojamų savivaldybės</w:t>
            </w:r>
          </w:p>
        </w:tc>
      </w:tr>
      <w:tr w:rsidR="00C54134" w:rsidRPr="00AE2C23" w14:paraId="2473A43F" w14:textId="77777777" w:rsidTr="006C12FE">
        <w:tc>
          <w:tcPr>
            <w:tcW w:w="648" w:type="dxa"/>
            <w:vMerge w:val="restart"/>
            <w:tcBorders>
              <w:top w:val="double" w:sz="4" w:space="0" w:color="auto"/>
              <w:left w:val="double" w:sz="4" w:space="0" w:color="auto"/>
            </w:tcBorders>
          </w:tcPr>
          <w:p w14:paraId="6FCAF2A0"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1.</w:t>
            </w:r>
          </w:p>
        </w:tc>
        <w:tc>
          <w:tcPr>
            <w:tcW w:w="2700" w:type="dxa"/>
            <w:vMerge w:val="restart"/>
            <w:tcBorders>
              <w:top w:val="double" w:sz="4" w:space="0" w:color="auto"/>
            </w:tcBorders>
          </w:tcPr>
          <w:p w14:paraId="57CADC3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Socialinės globos namai </w:t>
            </w:r>
          </w:p>
        </w:tc>
        <w:tc>
          <w:tcPr>
            <w:tcW w:w="2340" w:type="dxa"/>
            <w:tcBorders>
              <w:top w:val="double" w:sz="4" w:space="0" w:color="auto"/>
            </w:tcBorders>
            <w:vAlign w:val="center"/>
          </w:tcPr>
          <w:p w14:paraId="1C6FCA3B"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senelių globos namai</w:t>
            </w:r>
          </w:p>
        </w:tc>
        <w:tc>
          <w:tcPr>
            <w:tcW w:w="1620" w:type="dxa"/>
            <w:tcBorders>
              <w:top w:val="double" w:sz="4" w:space="0" w:color="auto"/>
            </w:tcBorders>
            <w:vAlign w:val="center"/>
          </w:tcPr>
          <w:p w14:paraId="07AE0A83"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tcBorders>
            <w:vAlign w:val="center"/>
          </w:tcPr>
          <w:p w14:paraId="3AD5E53C" w14:textId="77777777" w:rsidR="00C54134" w:rsidRPr="00454AEC" w:rsidRDefault="00913DAA"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c>
          <w:tcPr>
            <w:tcW w:w="1620" w:type="dxa"/>
            <w:tcBorders>
              <w:top w:val="double" w:sz="4" w:space="0" w:color="auto"/>
              <w:right w:val="double" w:sz="4" w:space="0" w:color="auto"/>
            </w:tcBorders>
            <w:vAlign w:val="center"/>
          </w:tcPr>
          <w:p w14:paraId="3AC7F7A1" w14:textId="77777777" w:rsidR="00C54134" w:rsidRPr="00454AEC" w:rsidRDefault="009E6699"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r>
      <w:tr w:rsidR="00C54134" w:rsidRPr="00AE2C23" w14:paraId="506CF6D4" w14:textId="77777777" w:rsidTr="006C12FE">
        <w:tc>
          <w:tcPr>
            <w:tcW w:w="648" w:type="dxa"/>
            <w:vMerge/>
            <w:tcBorders>
              <w:left w:val="double" w:sz="4" w:space="0" w:color="auto"/>
              <w:bottom w:val="double" w:sz="4" w:space="0" w:color="auto"/>
            </w:tcBorders>
          </w:tcPr>
          <w:p w14:paraId="0370C6AE"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1882A0C2"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tcBorders>
              <w:bottom w:val="double" w:sz="4" w:space="0" w:color="auto"/>
            </w:tcBorders>
            <w:vAlign w:val="center"/>
          </w:tcPr>
          <w:p w14:paraId="665DF802"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vaikų savarankiško gyvenimo namai</w:t>
            </w:r>
          </w:p>
        </w:tc>
        <w:tc>
          <w:tcPr>
            <w:tcW w:w="1620" w:type="dxa"/>
            <w:tcBorders>
              <w:bottom w:val="double" w:sz="4" w:space="0" w:color="auto"/>
            </w:tcBorders>
            <w:vAlign w:val="center"/>
          </w:tcPr>
          <w:p w14:paraId="3E005425"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bottom w:val="double" w:sz="4" w:space="0" w:color="auto"/>
            </w:tcBorders>
            <w:vAlign w:val="center"/>
          </w:tcPr>
          <w:p w14:paraId="2DA8ED1A" w14:textId="77777777" w:rsidR="00C54134" w:rsidRPr="006B6867" w:rsidRDefault="006B6867" w:rsidP="00F315EF">
            <w:pPr>
              <w:pStyle w:val="HTMLiankstoformatuotas"/>
              <w:spacing w:line="240" w:lineRule="auto"/>
              <w:jc w:val="center"/>
              <w:rPr>
                <w:rFonts w:ascii="Times New Roman" w:hAnsi="Times New Roman" w:cs="Times New Roman"/>
                <w:sz w:val="24"/>
                <w:szCs w:val="24"/>
              </w:rPr>
            </w:pPr>
            <w:r w:rsidRPr="006B6867">
              <w:rPr>
                <w:rFonts w:ascii="Times New Roman" w:hAnsi="Times New Roman" w:cs="Times New Roman"/>
                <w:sz w:val="24"/>
                <w:szCs w:val="24"/>
              </w:rPr>
              <w:t>30</w:t>
            </w:r>
          </w:p>
        </w:tc>
        <w:tc>
          <w:tcPr>
            <w:tcW w:w="1620" w:type="dxa"/>
            <w:tcBorders>
              <w:bottom w:val="double" w:sz="4" w:space="0" w:color="auto"/>
              <w:right w:val="double" w:sz="4" w:space="0" w:color="auto"/>
            </w:tcBorders>
            <w:vAlign w:val="center"/>
          </w:tcPr>
          <w:p w14:paraId="449CDA3C" w14:textId="77777777" w:rsidR="00C54134" w:rsidRPr="006B6867" w:rsidRDefault="006B6867" w:rsidP="00C54134">
            <w:pPr>
              <w:pStyle w:val="HTMLiankstoformatuotas"/>
              <w:spacing w:line="240" w:lineRule="auto"/>
              <w:jc w:val="center"/>
              <w:rPr>
                <w:rFonts w:ascii="Times New Roman" w:hAnsi="Times New Roman" w:cs="Times New Roman"/>
                <w:sz w:val="24"/>
                <w:szCs w:val="24"/>
              </w:rPr>
            </w:pPr>
            <w:r w:rsidRPr="006B6867">
              <w:rPr>
                <w:rFonts w:ascii="Times New Roman" w:hAnsi="Times New Roman" w:cs="Times New Roman"/>
                <w:sz w:val="24"/>
                <w:szCs w:val="24"/>
              </w:rPr>
              <w:t>30</w:t>
            </w:r>
          </w:p>
        </w:tc>
      </w:tr>
      <w:tr w:rsidR="00C54134" w:rsidRPr="00AE2C23" w14:paraId="56CE1B78" w14:textId="77777777" w:rsidTr="006C12FE">
        <w:tc>
          <w:tcPr>
            <w:tcW w:w="648" w:type="dxa"/>
            <w:tcBorders>
              <w:top w:val="double" w:sz="4" w:space="0" w:color="auto"/>
              <w:left w:val="double" w:sz="4" w:space="0" w:color="auto"/>
              <w:bottom w:val="double" w:sz="4" w:space="0" w:color="auto"/>
            </w:tcBorders>
          </w:tcPr>
          <w:p w14:paraId="7F460458"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3C21A24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Laikino gyvenimo namai </w:t>
            </w:r>
          </w:p>
        </w:tc>
        <w:tc>
          <w:tcPr>
            <w:tcW w:w="2340" w:type="dxa"/>
            <w:tcBorders>
              <w:top w:val="double" w:sz="4" w:space="0" w:color="auto"/>
              <w:bottom w:val="double" w:sz="4" w:space="0" w:color="auto"/>
            </w:tcBorders>
            <w:vAlign w:val="center"/>
          </w:tcPr>
          <w:p w14:paraId="715C210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766C57E4"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574CF53"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D42629D"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6835C746" w14:textId="77777777" w:rsidTr="006C12FE">
        <w:tc>
          <w:tcPr>
            <w:tcW w:w="648" w:type="dxa"/>
            <w:tcBorders>
              <w:top w:val="double" w:sz="4" w:space="0" w:color="auto"/>
              <w:left w:val="double" w:sz="4" w:space="0" w:color="auto"/>
              <w:bottom w:val="double" w:sz="4" w:space="0" w:color="auto"/>
            </w:tcBorders>
          </w:tcPr>
          <w:p w14:paraId="3C009CCA"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7E8BD52F"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Dienos socialinės globos centrai </w:t>
            </w:r>
          </w:p>
        </w:tc>
        <w:tc>
          <w:tcPr>
            <w:tcW w:w="2340" w:type="dxa"/>
            <w:tcBorders>
              <w:top w:val="double" w:sz="4" w:space="0" w:color="auto"/>
              <w:bottom w:val="double" w:sz="4" w:space="0" w:color="auto"/>
            </w:tcBorders>
            <w:vAlign w:val="center"/>
          </w:tcPr>
          <w:p w14:paraId="557E6A2D"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DBC3529"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6850468D"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AAF7559"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19148E55" w14:textId="77777777" w:rsidTr="006C12FE">
        <w:tc>
          <w:tcPr>
            <w:tcW w:w="648" w:type="dxa"/>
            <w:tcBorders>
              <w:top w:val="double" w:sz="4" w:space="0" w:color="auto"/>
              <w:left w:val="double" w:sz="4" w:space="0" w:color="auto"/>
              <w:bottom w:val="double" w:sz="4" w:space="0" w:color="auto"/>
            </w:tcBorders>
          </w:tcPr>
          <w:p w14:paraId="722AB081"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6AC22A2A"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Savarankiško gyvenimo namai </w:t>
            </w:r>
          </w:p>
        </w:tc>
        <w:tc>
          <w:tcPr>
            <w:tcW w:w="2340" w:type="dxa"/>
            <w:tcBorders>
              <w:top w:val="double" w:sz="4" w:space="0" w:color="auto"/>
              <w:bottom w:val="double" w:sz="4" w:space="0" w:color="auto"/>
            </w:tcBorders>
            <w:vAlign w:val="center"/>
          </w:tcPr>
          <w:p w14:paraId="35D87D4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D4AD57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4AEC6424"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9CA831B"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821289" w:rsidRPr="00AE2C23" w14:paraId="568ECA9E" w14:textId="77777777" w:rsidTr="006C12FE">
        <w:tc>
          <w:tcPr>
            <w:tcW w:w="648" w:type="dxa"/>
            <w:tcBorders>
              <w:top w:val="double" w:sz="4" w:space="0" w:color="auto"/>
              <w:left w:val="double" w:sz="4" w:space="0" w:color="auto"/>
              <w:bottom w:val="double" w:sz="4" w:space="0" w:color="auto"/>
            </w:tcBorders>
          </w:tcPr>
          <w:p w14:paraId="44A51F75"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double" w:sz="4" w:space="0" w:color="auto"/>
              <w:bottom w:val="double" w:sz="4" w:space="0" w:color="auto"/>
            </w:tcBorders>
          </w:tcPr>
          <w:p w14:paraId="0DB49769" w14:textId="77777777" w:rsidR="00821289" w:rsidRPr="00AE2C23" w:rsidRDefault="00821289" w:rsidP="00C5413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Apsaugotas būstas</w:t>
            </w:r>
          </w:p>
        </w:tc>
        <w:tc>
          <w:tcPr>
            <w:tcW w:w="2340" w:type="dxa"/>
            <w:tcBorders>
              <w:top w:val="double" w:sz="4" w:space="0" w:color="auto"/>
              <w:bottom w:val="double" w:sz="4" w:space="0" w:color="auto"/>
            </w:tcBorders>
            <w:vAlign w:val="center"/>
          </w:tcPr>
          <w:p w14:paraId="64214AB1"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C3B674D"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DF6F09B"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4579390F"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AE2C23" w14:paraId="17E29057" w14:textId="77777777" w:rsidTr="006C12FE">
        <w:tc>
          <w:tcPr>
            <w:tcW w:w="648" w:type="dxa"/>
            <w:vMerge w:val="restart"/>
            <w:tcBorders>
              <w:top w:val="double" w:sz="4" w:space="0" w:color="auto"/>
              <w:left w:val="double" w:sz="4" w:space="0" w:color="auto"/>
            </w:tcBorders>
          </w:tcPr>
          <w:p w14:paraId="3EFFE4E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6.</w:t>
            </w:r>
          </w:p>
        </w:tc>
        <w:tc>
          <w:tcPr>
            <w:tcW w:w="2700" w:type="dxa"/>
            <w:vMerge w:val="restart"/>
            <w:tcBorders>
              <w:top w:val="double" w:sz="4" w:space="0" w:color="auto"/>
            </w:tcBorders>
          </w:tcPr>
          <w:p w14:paraId="79FCE254" w14:textId="77777777" w:rsidR="00EA5143" w:rsidRPr="00AE2C23" w:rsidRDefault="00821289" w:rsidP="00EA514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Socialinės priežiūros centrai</w:t>
            </w:r>
          </w:p>
        </w:tc>
        <w:tc>
          <w:tcPr>
            <w:tcW w:w="2340" w:type="dxa"/>
            <w:tcBorders>
              <w:top w:val="double" w:sz="4" w:space="0" w:color="auto"/>
            </w:tcBorders>
            <w:vAlign w:val="center"/>
          </w:tcPr>
          <w:p w14:paraId="7583B9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bendruomenės centro Vaikų dienos centras „Daigelis“</w:t>
            </w:r>
          </w:p>
        </w:tc>
        <w:tc>
          <w:tcPr>
            <w:tcW w:w="1620" w:type="dxa"/>
            <w:tcBorders>
              <w:top w:val="double" w:sz="4" w:space="0" w:color="auto"/>
            </w:tcBorders>
            <w:vAlign w:val="center"/>
          </w:tcPr>
          <w:p w14:paraId="596146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sz w:val="24"/>
                <w:szCs w:val="24"/>
              </w:rPr>
              <w:t>VO</w:t>
            </w:r>
          </w:p>
        </w:tc>
        <w:tc>
          <w:tcPr>
            <w:tcW w:w="900" w:type="dxa"/>
            <w:tcBorders>
              <w:top w:val="double" w:sz="4" w:space="0" w:color="auto"/>
            </w:tcBorders>
            <w:vAlign w:val="center"/>
          </w:tcPr>
          <w:p w14:paraId="03CB590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double" w:sz="4" w:space="0" w:color="auto"/>
              <w:right w:val="double" w:sz="4" w:space="0" w:color="auto"/>
            </w:tcBorders>
            <w:vAlign w:val="center"/>
          </w:tcPr>
          <w:p w14:paraId="2B23CFAB"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A5143" w:rsidRPr="00AE2C23" w14:paraId="22843F09" w14:textId="77777777" w:rsidTr="006C12FE">
        <w:tc>
          <w:tcPr>
            <w:tcW w:w="648" w:type="dxa"/>
            <w:vMerge/>
            <w:tcBorders>
              <w:left w:val="double" w:sz="4" w:space="0" w:color="auto"/>
            </w:tcBorders>
          </w:tcPr>
          <w:p w14:paraId="69C81C7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3CF7F5CA"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0F9D1EF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Skudutiškio</w:t>
            </w:r>
            <w:proofErr w:type="spellEnd"/>
            <w:r>
              <w:rPr>
                <w:rFonts w:ascii="Times New Roman" w:hAnsi="Times New Roman" w:cs="Times New Roman"/>
                <w:sz w:val="24"/>
                <w:szCs w:val="24"/>
              </w:rPr>
              <w:t xml:space="preserve"> akademijos“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vaikų dienos centras „Tiltas“</w:t>
            </w:r>
          </w:p>
        </w:tc>
        <w:tc>
          <w:tcPr>
            <w:tcW w:w="1620" w:type="dxa"/>
            <w:vAlign w:val="center"/>
          </w:tcPr>
          <w:p w14:paraId="19B91E9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vAlign w:val="center"/>
          </w:tcPr>
          <w:p w14:paraId="6DD6E67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right w:val="double" w:sz="4" w:space="0" w:color="auto"/>
            </w:tcBorders>
            <w:vAlign w:val="center"/>
          </w:tcPr>
          <w:p w14:paraId="68551144"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A5143" w:rsidRPr="00AE2C23" w14:paraId="568C2D1E" w14:textId="77777777" w:rsidTr="006C12FE">
        <w:tc>
          <w:tcPr>
            <w:tcW w:w="648" w:type="dxa"/>
            <w:vMerge/>
            <w:tcBorders>
              <w:left w:val="double" w:sz="4" w:space="0" w:color="auto"/>
            </w:tcBorders>
          </w:tcPr>
          <w:p w14:paraId="4673143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47DC2514"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63873D9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namų vaikų dienos centras</w:t>
            </w:r>
          </w:p>
        </w:tc>
        <w:tc>
          <w:tcPr>
            <w:tcW w:w="1620" w:type="dxa"/>
            <w:vAlign w:val="center"/>
          </w:tcPr>
          <w:p w14:paraId="5652B5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3DF99755"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right w:val="double" w:sz="4" w:space="0" w:color="auto"/>
            </w:tcBorders>
            <w:vAlign w:val="center"/>
          </w:tcPr>
          <w:p w14:paraId="2B2F7444" w14:textId="77777777" w:rsidR="00EA5143" w:rsidRPr="00454AEC" w:rsidRDefault="006B6867"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5143" w:rsidRPr="00AE2C23" w14:paraId="2C230E6C" w14:textId="77777777" w:rsidTr="004228F5">
        <w:tc>
          <w:tcPr>
            <w:tcW w:w="648" w:type="dxa"/>
            <w:tcBorders>
              <w:top w:val="double" w:sz="4" w:space="0" w:color="auto"/>
              <w:left w:val="double" w:sz="4" w:space="0" w:color="auto"/>
              <w:bottom w:val="double" w:sz="4" w:space="0" w:color="auto"/>
            </w:tcBorders>
          </w:tcPr>
          <w:p w14:paraId="5AABBEA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7.</w:t>
            </w:r>
          </w:p>
        </w:tc>
        <w:tc>
          <w:tcPr>
            <w:tcW w:w="2700" w:type="dxa"/>
            <w:tcBorders>
              <w:top w:val="double" w:sz="4" w:space="0" w:color="auto"/>
              <w:bottom w:val="double" w:sz="4" w:space="0" w:color="auto"/>
            </w:tcBorders>
          </w:tcPr>
          <w:p w14:paraId="09BCDB17" w14:textId="77777777" w:rsidR="00EA5143" w:rsidRPr="00AE2C23" w:rsidRDefault="00EA5143" w:rsidP="00EA5143">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Bendruome</w:t>
            </w:r>
            <w:r w:rsidR="00821289">
              <w:rPr>
                <w:rFonts w:ascii="Times New Roman" w:hAnsi="Times New Roman" w:cs="Times New Roman"/>
                <w:sz w:val="24"/>
                <w:szCs w:val="24"/>
              </w:rPr>
              <w:t>nės centrai</w:t>
            </w:r>
          </w:p>
        </w:tc>
        <w:tc>
          <w:tcPr>
            <w:tcW w:w="2340" w:type="dxa"/>
            <w:tcBorders>
              <w:top w:val="double" w:sz="4" w:space="0" w:color="auto"/>
              <w:bottom w:val="double" w:sz="4" w:space="0" w:color="auto"/>
            </w:tcBorders>
            <w:vAlign w:val="center"/>
          </w:tcPr>
          <w:p w14:paraId="2D2DC87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0703F2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7D342876"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0140E2"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EA5143" w:rsidRPr="00AE2C23" w14:paraId="4B30882E" w14:textId="77777777" w:rsidTr="004228F5">
        <w:tc>
          <w:tcPr>
            <w:tcW w:w="648" w:type="dxa"/>
            <w:vMerge w:val="restart"/>
            <w:tcBorders>
              <w:top w:val="double" w:sz="4" w:space="0" w:color="auto"/>
              <w:left w:val="double" w:sz="4" w:space="0" w:color="auto"/>
            </w:tcBorders>
          </w:tcPr>
          <w:p w14:paraId="57ED036C"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r w:rsidRPr="00355DD0">
              <w:rPr>
                <w:rFonts w:ascii="Times New Roman" w:hAnsi="Times New Roman" w:cs="Times New Roman"/>
                <w:sz w:val="24"/>
                <w:szCs w:val="24"/>
              </w:rPr>
              <w:t>8.</w:t>
            </w:r>
          </w:p>
        </w:tc>
        <w:tc>
          <w:tcPr>
            <w:tcW w:w="2700" w:type="dxa"/>
            <w:vMerge w:val="restart"/>
            <w:tcBorders>
              <w:top w:val="double" w:sz="4" w:space="0" w:color="auto"/>
            </w:tcBorders>
          </w:tcPr>
          <w:p w14:paraId="3AA93D4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Kitos socialinių paslaugų įstaigos (pagalbos į namus tarnyba, socialinių paslaugų centras ir kt.)</w:t>
            </w:r>
          </w:p>
        </w:tc>
        <w:tc>
          <w:tcPr>
            <w:tcW w:w="2340" w:type="dxa"/>
            <w:tcBorders>
              <w:top w:val="double" w:sz="4" w:space="0" w:color="auto"/>
              <w:bottom w:val="single" w:sz="4" w:space="0" w:color="auto"/>
            </w:tcBorders>
            <w:vAlign w:val="center"/>
          </w:tcPr>
          <w:p w14:paraId="09A1582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socialinės paramos centras</w:t>
            </w:r>
          </w:p>
        </w:tc>
        <w:tc>
          <w:tcPr>
            <w:tcW w:w="1620" w:type="dxa"/>
            <w:tcBorders>
              <w:top w:val="double" w:sz="4" w:space="0" w:color="auto"/>
              <w:bottom w:val="single" w:sz="4" w:space="0" w:color="auto"/>
            </w:tcBorders>
            <w:vAlign w:val="center"/>
          </w:tcPr>
          <w:p w14:paraId="0DBF1427"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7674E30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top w:val="double" w:sz="4" w:space="0" w:color="auto"/>
              <w:bottom w:val="single" w:sz="4" w:space="0" w:color="auto"/>
              <w:right w:val="double" w:sz="4" w:space="0" w:color="auto"/>
            </w:tcBorders>
            <w:vAlign w:val="center"/>
          </w:tcPr>
          <w:p w14:paraId="7D373D1D"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p>
        </w:tc>
      </w:tr>
      <w:tr w:rsidR="00EA5143" w:rsidRPr="00AE2C23" w14:paraId="1CFDB3D4" w14:textId="77777777" w:rsidTr="004228F5">
        <w:tc>
          <w:tcPr>
            <w:tcW w:w="648" w:type="dxa"/>
            <w:vMerge/>
            <w:tcBorders>
              <w:top w:val="double" w:sz="4" w:space="0" w:color="auto"/>
              <w:left w:val="double" w:sz="4" w:space="0" w:color="auto"/>
            </w:tcBorders>
          </w:tcPr>
          <w:p w14:paraId="1FE5364A"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76065B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082BC7A0" w14:textId="77777777" w:rsidR="00EA5143" w:rsidRPr="00EA5143" w:rsidRDefault="00EA5143" w:rsidP="00EA5143">
            <w:pPr>
              <w:pStyle w:val="HTMLiankstoformatuotas"/>
              <w:jc w:val="center"/>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p>
          <w:p w14:paraId="1295EEF0" w14:textId="77777777" w:rsidR="00EA5143" w:rsidRDefault="00EA5143" w:rsidP="00EA5143">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atviras jaunimo centras</w:t>
            </w:r>
          </w:p>
        </w:tc>
        <w:tc>
          <w:tcPr>
            <w:tcW w:w="1620" w:type="dxa"/>
            <w:tcBorders>
              <w:top w:val="single" w:sz="4" w:space="0" w:color="auto"/>
            </w:tcBorders>
            <w:vAlign w:val="center"/>
          </w:tcPr>
          <w:p w14:paraId="1CFC2E4D"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single" w:sz="4" w:space="0" w:color="auto"/>
            </w:tcBorders>
            <w:vAlign w:val="center"/>
          </w:tcPr>
          <w:p w14:paraId="118913E5"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52CCFC73" w14:textId="77777777" w:rsidR="00EA5143" w:rsidRPr="00AE2C23" w:rsidRDefault="0064795F" w:rsidP="00EA5143">
            <w:pPr>
              <w:pStyle w:val="HTMLiankstoformatuotas"/>
              <w:spacing w:line="240" w:lineRule="auto"/>
              <w:jc w:val="center"/>
              <w:rPr>
                <w:rFonts w:ascii="Times New Roman" w:hAnsi="Times New Roman" w:cs="Times New Roman"/>
                <w:sz w:val="24"/>
                <w:szCs w:val="24"/>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EA5143" w:rsidRPr="00AE2C23" w14:paraId="5C82358D" w14:textId="77777777" w:rsidTr="004228F5">
        <w:tc>
          <w:tcPr>
            <w:tcW w:w="648" w:type="dxa"/>
            <w:vMerge/>
            <w:tcBorders>
              <w:top w:val="double" w:sz="4" w:space="0" w:color="auto"/>
              <w:left w:val="double" w:sz="4" w:space="0" w:color="auto"/>
            </w:tcBorders>
          </w:tcPr>
          <w:p w14:paraId="4BE87CA5"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1029B5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4C0EF4F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„Bendrystės centras“</w:t>
            </w:r>
          </w:p>
        </w:tc>
        <w:tc>
          <w:tcPr>
            <w:tcW w:w="1620" w:type="dxa"/>
            <w:tcBorders>
              <w:top w:val="single" w:sz="4" w:space="0" w:color="auto"/>
            </w:tcBorders>
            <w:vAlign w:val="center"/>
          </w:tcPr>
          <w:p w14:paraId="74D8415A"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27501E8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47B0964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EA5143" w:rsidRPr="00AE2C23" w14:paraId="7698D51F" w14:textId="77777777" w:rsidTr="006C12FE">
        <w:tc>
          <w:tcPr>
            <w:tcW w:w="648" w:type="dxa"/>
            <w:vMerge/>
            <w:tcBorders>
              <w:left w:val="double" w:sz="4" w:space="0" w:color="auto"/>
            </w:tcBorders>
          </w:tcPr>
          <w:p w14:paraId="0A4D438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5125768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2541E281"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krašto žmonių su negalia sąjunga</w:t>
            </w:r>
          </w:p>
        </w:tc>
        <w:tc>
          <w:tcPr>
            <w:tcW w:w="1620" w:type="dxa"/>
            <w:vAlign w:val="center"/>
          </w:tcPr>
          <w:p w14:paraId="6B9B3C3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sąjunga</w:t>
            </w:r>
          </w:p>
        </w:tc>
        <w:tc>
          <w:tcPr>
            <w:tcW w:w="900" w:type="dxa"/>
            <w:vAlign w:val="center"/>
          </w:tcPr>
          <w:p w14:paraId="3D60E8A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49CA728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AE2C23" w14:paraId="0A7B1159" w14:textId="77777777" w:rsidTr="006C12FE">
        <w:tc>
          <w:tcPr>
            <w:tcW w:w="648" w:type="dxa"/>
            <w:vMerge/>
            <w:tcBorders>
              <w:left w:val="double" w:sz="4" w:space="0" w:color="auto"/>
            </w:tcBorders>
          </w:tcPr>
          <w:p w14:paraId="603500E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6C711E8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4AADBF4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sąjungos Molėtų filialas</w:t>
            </w:r>
          </w:p>
        </w:tc>
        <w:tc>
          <w:tcPr>
            <w:tcW w:w="1620" w:type="dxa"/>
            <w:vAlign w:val="center"/>
          </w:tcPr>
          <w:p w14:paraId="068F8ED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sąjunga</w:t>
            </w:r>
          </w:p>
        </w:tc>
        <w:tc>
          <w:tcPr>
            <w:tcW w:w="900" w:type="dxa"/>
            <w:vAlign w:val="center"/>
          </w:tcPr>
          <w:p w14:paraId="4C6685B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1425D57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AE2C23" w14:paraId="17088894" w14:textId="77777777" w:rsidTr="006C12FE">
        <w:tc>
          <w:tcPr>
            <w:tcW w:w="648" w:type="dxa"/>
            <w:vMerge/>
            <w:tcBorders>
              <w:left w:val="double" w:sz="4" w:space="0" w:color="auto"/>
            </w:tcBorders>
          </w:tcPr>
          <w:p w14:paraId="2E55320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156C7D27"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vAlign w:val="center"/>
          </w:tcPr>
          <w:p w14:paraId="7E09EF6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Sutrikusio intelekto žmonių globos bendrija „Molėtų viltis“</w:t>
            </w:r>
          </w:p>
        </w:tc>
        <w:tc>
          <w:tcPr>
            <w:tcW w:w="1620" w:type="dxa"/>
            <w:vAlign w:val="center"/>
          </w:tcPr>
          <w:p w14:paraId="5E31F8AA"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sutrikusio intelekto žmonių globos bendrija „Viltis“</w:t>
            </w:r>
          </w:p>
        </w:tc>
        <w:tc>
          <w:tcPr>
            <w:tcW w:w="900" w:type="dxa"/>
            <w:vAlign w:val="center"/>
          </w:tcPr>
          <w:p w14:paraId="3E1D7F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0CA0FCA2"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666624" w14:paraId="3DCF4C28" w14:textId="77777777" w:rsidTr="006C12FE">
        <w:tc>
          <w:tcPr>
            <w:tcW w:w="648" w:type="dxa"/>
            <w:vMerge/>
            <w:tcBorders>
              <w:left w:val="double" w:sz="4" w:space="0" w:color="auto"/>
            </w:tcBorders>
          </w:tcPr>
          <w:p w14:paraId="3D6C524F"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7F9E718B"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C76E152" w14:textId="77777777" w:rsidR="00EA5143" w:rsidRPr="00AE2C23" w:rsidRDefault="00EA5143" w:rsidP="00EA5143">
            <w:pPr>
              <w:pStyle w:val="HTMLiankstoformatuotas"/>
              <w:spacing w:line="240" w:lineRule="auto"/>
              <w:jc w:val="center"/>
              <w:rPr>
                <w:rFonts w:ascii="Times New Roman" w:hAnsi="Times New Roman"/>
                <w:sz w:val="24"/>
              </w:rPr>
            </w:pPr>
            <w:r w:rsidRPr="00AE2C23">
              <w:rPr>
                <w:rFonts w:ascii="Times New Roman" w:hAnsi="Times New Roman"/>
                <w:sz w:val="24"/>
              </w:rPr>
              <w:t>VšĮ Molėtų neįgaliųjų integracijos ir darbinio užimtumo centras</w:t>
            </w:r>
          </w:p>
        </w:tc>
        <w:tc>
          <w:tcPr>
            <w:tcW w:w="1620" w:type="dxa"/>
            <w:vAlign w:val="center"/>
          </w:tcPr>
          <w:p w14:paraId="77AF027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aplinkos pritaikymo asociacija</w:t>
            </w:r>
          </w:p>
        </w:tc>
        <w:tc>
          <w:tcPr>
            <w:tcW w:w="900" w:type="dxa"/>
            <w:vAlign w:val="center"/>
          </w:tcPr>
          <w:p w14:paraId="0FFF97C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B6E9EC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EA5143" w:rsidRPr="00666624" w14:paraId="5C1018EB" w14:textId="77777777" w:rsidTr="006C12FE">
        <w:tc>
          <w:tcPr>
            <w:tcW w:w="648" w:type="dxa"/>
            <w:vMerge/>
            <w:tcBorders>
              <w:left w:val="double" w:sz="4" w:space="0" w:color="auto"/>
            </w:tcBorders>
          </w:tcPr>
          <w:p w14:paraId="54A97605"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4216F58"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11B9281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Kaišiadorių vyskupijos Molėtų „Caritas“</w:t>
            </w:r>
          </w:p>
        </w:tc>
        <w:tc>
          <w:tcPr>
            <w:tcW w:w="1620" w:type="dxa"/>
            <w:vAlign w:val="center"/>
          </w:tcPr>
          <w:p w14:paraId="07429DE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21B10B6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200E34E6" w14:textId="77777777" w:rsidR="00EA5143" w:rsidRPr="00AE2C23" w:rsidRDefault="00EA5143" w:rsidP="00EA5143">
            <w:pPr>
              <w:pStyle w:val="HTMLiankstoformatuotas"/>
              <w:numPr>
                <w:ilvl w:val="0"/>
                <w:numId w:val="27"/>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A5143" w:rsidRPr="00666624" w14:paraId="629AE247" w14:textId="77777777" w:rsidTr="006C12FE">
        <w:tc>
          <w:tcPr>
            <w:tcW w:w="648" w:type="dxa"/>
            <w:vMerge/>
            <w:tcBorders>
              <w:left w:val="double" w:sz="4" w:space="0" w:color="auto"/>
            </w:tcBorders>
          </w:tcPr>
          <w:p w14:paraId="7098E681"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34CFDBB9"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252D2199"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Gausių šeimų bendrija „Edeno vaivorykštė“</w:t>
            </w:r>
          </w:p>
        </w:tc>
        <w:tc>
          <w:tcPr>
            <w:tcW w:w="1620" w:type="dxa"/>
            <w:vAlign w:val="center"/>
          </w:tcPr>
          <w:p w14:paraId="4F6EB8C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65B4A8F3"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EC2649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EA2142" w14:paraId="342E528D" w14:textId="77777777" w:rsidTr="00821289">
        <w:trPr>
          <w:trHeight w:val="727"/>
        </w:trPr>
        <w:tc>
          <w:tcPr>
            <w:tcW w:w="648" w:type="dxa"/>
            <w:vMerge/>
            <w:tcBorders>
              <w:left w:val="double" w:sz="4" w:space="0" w:color="auto"/>
              <w:bottom w:val="double" w:sz="4" w:space="0" w:color="auto"/>
            </w:tcBorders>
          </w:tcPr>
          <w:p w14:paraId="6AE7B8AC" w14:textId="77777777" w:rsidR="00EA5143" w:rsidRPr="00666624" w:rsidRDefault="00EA5143" w:rsidP="00EA5143">
            <w:pPr>
              <w:pStyle w:val="HTMLiankstoformatuotas"/>
              <w:spacing w:line="240" w:lineRule="auto"/>
              <w:jc w:val="center"/>
              <w:rPr>
                <w:rFonts w:ascii="Times New Roman" w:hAnsi="Times New Roman" w:cs="Times New Roman"/>
                <w:sz w:val="24"/>
                <w:szCs w:val="24"/>
                <w:highlight w:val="lightGray"/>
              </w:rPr>
            </w:pPr>
          </w:p>
        </w:tc>
        <w:tc>
          <w:tcPr>
            <w:tcW w:w="2700" w:type="dxa"/>
            <w:vMerge/>
            <w:tcBorders>
              <w:bottom w:val="double" w:sz="4" w:space="0" w:color="auto"/>
            </w:tcBorders>
          </w:tcPr>
          <w:p w14:paraId="56A49A7D" w14:textId="77777777" w:rsidR="00EA5143" w:rsidRPr="00666624" w:rsidRDefault="00EA5143" w:rsidP="00EA5143">
            <w:pPr>
              <w:pStyle w:val="HTMLiankstoformatuotas"/>
              <w:spacing w:line="240" w:lineRule="auto"/>
              <w:jc w:val="left"/>
              <w:rPr>
                <w:rFonts w:ascii="Times New Roman" w:hAnsi="Times New Roman" w:cs="Times New Roman"/>
                <w:sz w:val="24"/>
                <w:szCs w:val="24"/>
                <w:highlight w:val="lightGray"/>
              </w:rPr>
            </w:pPr>
          </w:p>
        </w:tc>
        <w:tc>
          <w:tcPr>
            <w:tcW w:w="2340" w:type="dxa"/>
            <w:tcBorders>
              <w:bottom w:val="double" w:sz="4" w:space="0" w:color="auto"/>
            </w:tcBorders>
            <w:vAlign w:val="center"/>
          </w:tcPr>
          <w:p w14:paraId="03C79EEE"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gausių šeimų bendrija „Šeimynėlė“</w:t>
            </w:r>
          </w:p>
        </w:tc>
        <w:tc>
          <w:tcPr>
            <w:tcW w:w="1620" w:type="dxa"/>
            <w:tcBorders>
              <w:bottom w:val="double" w:sz="4" w:space="0" w:color="auto"/>
            </w:tcBorders>
            <w:vAlign w:val="center"/>
          </w:tcPr>
          <w:p w14:paraId="1C28CB0F"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bottom w:val="double" w:sz="4" w:space="0" w:color="auto"/>
            </w:tcBorders>
            <w:vAlign w:val="center"/>
          </w:tcPr>
          <w:p w14:paraId="6402B392"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poreikį </w:t>
            </w:r>
          </w:p>
        </w:tc>
        <w:tc>
          <w:tcPr>
            <w:tcW w:w="1620" w:type="dxa"/>
            <w:tcBorders>
              <w:bottom w:val="double" w:sz="4" w:space="0" w:color="auto"/>
              <w:right w:val="double" w:sz="4" w:space="0" w:color="auto"/>
            </w:tcBorders>
            <w:vAlign w:val="center"/>
          </w:tcPr>
          <w:p w14:paraId="56AFDFE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1289" w:rsidRPr="00EA2142" w14:paraId="148762BB" w14:textId="77777777" w:rsidTr="00071564">
        <w:trPr>
          <w:trHeight w:val="727"/>
        </w:trPr>
        <w:tc>
          <w:tcPr>
            <w:tcW w:w="648" w:type="dxa"/>
            <w:tcBorders>
              <w:top w:val="double" w:sz="4" w:space="0" w:color="auto"/>
              <w:left w:val="double" w:sz="4" w:space="0" w:color="auto"/>
              <w:bottom w:val="double" w:sz="4" w:space="0" w:color="auto"/>
            </w:tcBorders>
          </w:tcPr>
          <w:p w14:paraId="7021C1B0"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9.</w:t>
            </w:r>
          </w:p>
        </w:tc>
        <w:tc>
          <w:tcPr>
            <w:tcW w:w="2700" w:type="dxa"/>
            <w:tcBorders>
              <w:top w:val="double" w:sz="4" w:space="0" w:color="auto"/>
              <w:bottom w:val="double" w:sz="4" w:space="0" w:color="auto"/>
            </w:tcBorders>
            <w:vAlign w:val="center"/>
          </w:tcPr>
          <w:p w14:paraId="5A106E4E" w14:textId="77777777" w:rsidR="00821289" w:rsidRPr="00821289" w:rsidRDefault="00821289" w:rsidP="00821289">
            <w:pPr>
              <w:pStyle w:val="HTMLiankstoformatuotas"/>
              <w:spacing w:line="240" w:lineRule="auto"/>
              <w:jc w:val="left"/>
              <w:rPr>
                <w:rFonts w:ascii="Times New Roman" w:hAnsi="Times New Roman" w:cs="Times New Roman"/>
                <w:sz w:val="24"/>
                <w:szCs w:val="24"/>
              </w:rPr>
            </w:pPr>
            <w:r w:rsidRPr="00821289">
              <w:rPr>
                <w:rFonts w:ascii="Times New Roman" w:hAnsi="Times New Roman" w:cs="Times New Roman"/>
                <w:sz w:val="24"/>
                <w:szCs w:val="24"/>
              </w:rPr>
              <w:t>Šeimynos</w:t>
            </w:r>
          </w:p>
        </w:tc>
        <w:tc>
          <w:tcPr>
            <w:tcW w:w="2340" w:type="dxa"/>
            <w:tcBorders>
              <w:top w:val="double" w:sz="4" w:space="0" w:color="auto"/>
              <w:bottom w:val="double" w:sz="4" w:space="0" w:color="auto"/>
            </w:tcBorders>
            <w:vAlign w:val="center"/>
          </w:tcPr>
          <w:p w14:paraId="4364796E"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Lesinskų šeimyna</w:t>
            </w:r>
          </w:p>
        </w:tc>
        <w:tc>
          <w:tcPr>
            <w:tcW w:w="1620" w:type="dxa"/>
            <w:tcBorders>
              <w:top w:val="double" w:sz="4" w:space="0" w:color="auto"/>
              <w:bottom w:val="double" w:sz="4" w:space="0" w:color="auto"/>
            </w:tcBorders>
            <w:vAlign w:val="center"/>
          </w:tcPr>
          <w:p w14:paraId="00935BA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0302F0C"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4389B23B"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r>
      <w:tr w:rsidR="00821289" w:rsidRPr="00EA2142" w14:paraId="51575A13" w14:textId="77777777" w:rsidTr="00821289">
        <w:trPr>
          <w:trHeight w:val="727"/>
        </w:trPr>
        <w:tc>
          <w:tcPr>
            <w:tcW w:w="648" w:type="dxa"/>
            <w:tcBorders>
              <w:top w:val="double" w:sz="4" w:space="0" w:color="auto"/>
              <w:left w:val="double" w:sz="4" w:space="0" w:color="auto"/>
              <w:bottom w:val="double" w:sz="4" w:space="0" w:color="auto"/>
            </w:tcBorders>
          </w:tcPr>
          <w:p w14:paraId="28E36146"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double" w:sz="4" w:space="0" w:color="auto"/>
              <w:bottom w:val="double" w:sz="4" w:space="0" w:color="auto"/>
            </w:tcBorders>
          </w:tcPr>
          <w:p w14:paraId="36177CE4" w14:textId="77777777" w:rsidR="00821289" w:rsidRPr="00821289" w:rsidRDefault="00821289" w:rsidP="00821289">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Grupinio gyvenimo namai</w:t>
            </w:r>
          </w:p>
        </w:tc>
        <w:tc>
          <w:tcPr>
            <w:tcW w:w="2340" w:type="dxa"/>
            <w:tcBorders>
              <w:top w:val="double" w:sz="4" w:space="0" w:color="auto"/>
              <w:bottom w:val="double" w:sz="4" w:space="0" w:color="auto"/>
            </w:tcBorders>
            <w:vAlign w:val="center"/>
          </w:tcPr>
          <w:p w14:paraId="3E1F1517"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978DA2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C5649AF"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55A2E7"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1289" w:rsidRPr="00EA2142" w14:paraId="7720BAC8" w14:textId="77777777" w:rsidTr="00821289">
        <w:trPr>
          <w:trHeight w:val="727"/>
        </w:trPr>
        <w:tc>
          <w:tcPr>
            <w:tcW w:w="648" w:type="dxa"/>
            <w:tcBorders>
              <w:top w:val="double" w:sz="4" w:space="0" w:color="auto"/>
              <w:left w:val="double" w:sz="4" w:space="0" w:color="auto"/>
              <w:bottom w:val="double" w:sz="4" w:space="0" w:color="auto"/>
            </w:tcBorders>
          </w:tcPr>
          <w:p w14:paraId="1F2762CC" w14:textId="77777777" w:rsid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700" w:type="dxa"/>
            <w:tcBorders>
              <w:top w:val="double" w:sz="4" w:space="0" w:color="auto"/>
              <w:bottom w:val="double" w:sz="4" w:space="0" w:color="auto"/>
            </w:tcBorders>
          </w:tcPr>
          <w:p w14:paraId="4505E20F" w14:textId="77777777" w:rsidR="00821289" w:rsidRDefault="00821289" w:rsidP="00821289">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Bendruomeniniai vaikų globos namai</w:t>
            </w:r>
          </w:p>
        </w:tc>
        <w:tc>
          <w:tcPr>
            <w:tcW w:w="2340" w:type="dxa"/>
            <w:tcBorders>
              <w:top w:val="double" w:sz="4" w:space="0" w:color="auto"/>
              <w:bottom w:val="double" w:sz="4" w:space="0" w:color="auto"/>
            </w:tcBorders>
            <w:vAlign w:val="center"/>
          </w:tcPr>
          <w:p w14:paraId="0DBE2AE6"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3807E0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0370203A"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7F90F555" w14:textId="77777777" w:rsidR="00821289" w:rsidRPr="00821289" w:rsidRDefault="00821289" w:rsidP="0082128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DAA8311" w14:textId="77777777" w:rsidR="00C54134" w:rsidRPr="002B36AD" w:rsidRDefault="002B36AD" w:rsidP="00C54134">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w:t>
      </w:r>
      <w:r w:rsidRPr="002B36AD">
        <w:rPr>
          <w:rFonts w:ascii="Times New Roman" w:hAnsi="Times New Roman" w:cs="Times New Roman"/>
        </w:rPr>
        <w:t>remtasi 20</w:t>
      </w:r>
      <w:r w:rsidR="00821289">
        <w:rPr>
          <w:rFonts w:ascii="Times New Roman" w:hAnsi="Times New Roman" w:cs="Times New Roman"/>
        </w:rPr>
        <w:t>20</w:t>
      </w:r>
      <w:r w:rsidRPr="002B36AD">
        <w:rPr>
          <w:rFonts w:ascii="Times New Roman" w:hAnsi="Times New Roman" w:cs="Times New Roman"/>
        </w:rPr>
        <w:t xml:space="preserve"> m. duomenimis</w:t>
      </w:r>
    </w:p>
    <w:p w14:paraId="5172F91E" w14:textId="77777777" w:rsidR="00A10884" w:rsidRDefault="00A10884" w:rsidP="00EF0DA5">
      <w:pPr>
        <w:spacing w:line="360" w:lineRule="auto"/>
        <w:ind w:firstLine="851"/>
        <w:jc w:val="both"/>
      </w:pPr>
    </w:p>
    <w:p w14:paraId="42CBDADA" w14:textId="77777777" w:rsidR="0032167C" w:rsidRDefault="00077EA7" w:rsidP="00EF0DA5">
      <w:pPr>
        <w:spacing w:line="360" w:lineRule="auto"/>
        <w:ind w:firstLine="851"/>
        <w:jc w:val="both"/>
        <w:rPr>
          <w:b/>
          <w:sz w:val="20"/>
          <w:szCs w:val="20"/>
        </w:rPr>
      </w:pPr>
      <w:r w:rsidRPr="00EA2142">
        <w:t xml:space="preserve">Molėtų rajono savivaldybėje pagrindinis socialinių paslaugų teikėjas yra Molėtų socialinės paramos centras. Socialines paslaugas savivaldybės teritorijoje taip pat teikia </w:t>
      </w:r>
      <w:smartTag w:uri="urn:schemas-microsoft-com:office:smarttags" w:element="PersonName">
        <w:smartTagPr>
          <w:attr w:name="ProductID" w:val="Alantos senelių globos namai"/>
        </w:smartTagPr>
        <w:r w:rsidRPr="00EA2142">
          <w:t>Alantos senelių globos namai</w:t>
        </w:r>
      </w:smartTag>
      <w:r w:rsidRPr="00EA2142">
        <w:t xml:space="preserve">, Molėtų vaikų savarankiško gyvenimo namai, </w:t>
      </w:r>
      <w:r w:rsidR="0064795F">
        <w:t xml:space="preserve">Molėtų rajono kultūros centro padalinys Molėtų atviras jaunimo centras, </w:t>
      </w:r>
      <w:r w:rsidRPr="00EA2142">
        <w:t>VšĮ Molėtų rajono neįgaliųjų integracijos ir darbinio užimtumo centras, Molėtų krašto žmonių su negalia sąjunga, Lietuvos aklųjų ir silpnaregių sąjungos Molėtų filialas, kitos nevyriausybinės organizacijos</w:t>
      </w:r>
      <w:r w:rsidR="00E972BC">
        <w:rPr>
          <w:b/>
          <w:sz w:val="20"/>
          <w:szCs w:val="20"/>
        </w:rPr>
        <w:t xml:space="preserve"> </w:t>
      </w:r>
      <w:r w:rsidR="00973BE8">
        <w:rPr>
          <w:b/>
          <w:sz w:val="20"/>
          <w:szCs w:val="20"/>
        </w:rPr>
        <w:t>.</w:t>
      </w:r>
    </w:p>
    <w:p w14:paraId="2197A6B4" w14:textId="77777777" w:rsidR="006B0E58" w:rsidRDefault="006B0E58" w:rsidP="00CA4838">
      <w:pPr>
        <w:spacing w:line="360" w:lineRule="auto"/>
        <w:jc w:val="both"/>
        <w:rPr>
          <w:b/>
          <w:sz w:val="20"/>
          <w:szCs w:val="20"/>
        </w:rPr>
      </w:pPr>
    </w:p>
    <w:p w14:paraId="51E30222" w14:textId="77777777" w:rsidR="00F91799" w:rsidRDefault="00E972BC" w:rsidP="00EF0DA5">
      <w:pPr>
        <w:ind w:firstLine="851"/>
        <w:jc w:val="right"/>
        <w:rPr>
          <w:b/>
          <w:sz w:val="20"/>
          <w:szCs w:val="20"/>
        </w:rPr>
      </w:pPr>
      <w:r w:rsidRPr="00E972BC">
        <w:rPr>
          <w:i/>
          <w:sz w:val="20"/>
          <w:szCs w:val="20"/>
        </w:rPr>
        <w:t>11 lentele</w:t>
      </w:r>
    </w:p>
    <w:p w14:paraId="0CD5BBC7" w14:textId="77777777" w:rsidR="00E972BC" w:rsidRPr="00E972BC" w:rsidRDefault="00E972BC" w:rsidP="00EF0DA5">
      <w:pPr>
        <w:ind w:firstLine="851"/>
        <w:jc w:val="both"/>
        <w:rPr>
          <w:b/>
          <w:sz w:val="20"/>
          <w:szCs w:val="20"/>
        </w:rPr>
      </w:pPr>
      <w:r w:rsidRPr="00E972BC">
        <w:rPr>
          <w:b/>
          <w:sz w:val="20"/>
          <w:szCs w:val="20"/>
        </w:rPr>
        <w:t>Socialinių paslaugų teikėjų 20</w:t>
      </w:r>
      <w:r w:rsidR="0064795F">
        <w:rPr>
          <w:b/>
          <w:sz w:val="20"/>
          <w:szCs w:val="20"/>
        </w:rPr>
        <w:t>20</w:t>
      </w:r>
      <w:r w:rsidRPr="00E972BC">
        <w:rPr>
          <w:b/>
          <w:sz w:val="20"/>
          <w:szCs w:val="20"/>
        </w:rPr>
        <w:t xml:space="preserve"> m</w:t>
      </w:r>
      <w:r>
        <w:rPr>
          <w:b/>
          <w:sz w:val="20"/>
          <w:szCs w:val="20"/>
        </w:rPr>
        <w:t>. suteiktos socialinė</w:t>
      </w:r>
      <w:r w:rsidRPr="00E972BC">
        <w:rPr>
          <w:b/>
          <w:sz w:val="20"/>
          <w:szCs w:val="20"/>
        </w:rPr>
        <w:t>s</w:t>
      </w:r>
      <w:r>
        <w:rPr>
          <w:b/>
          <w:sz w:val="20"/>
          <w:szCs w:val="20"/>
        </w:rPr>
        <w:t xml:space="preserve"> </w:t>
      </w:r>
      <w:r w:rsidRPr="00E972BC">
        <w:rPr>
          <w:b/>
          <w:sz w:val="20"/>
          <w:szCs w:val="20"/>
        </w:rPr>
        <w:t>paslaugos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6"/>
        <w:gridCol w:w="2478"/>
        <w:gridCol w:w="3210"/>
        <w:gridCol w:w="1725"/>
        <w:gridCol w:w="1639"/>
      </w:tblGrid>
      <w:tr w:rsidR="00E972BC" w:rsidRPr="00EA2142" w14:paraId="0E36195D" w14:textId="77777777" w:rsidTr="003119E9">
        <w:trPr>
          <w:jc w:val="center"/>
        </w:trPr>
        <w:tc>
          <w:tcPr>
            <w:tcW w:w="556" w:type="dxa"/>
            <w:tcBorders>
              <w:top w:val="double" w:sz="4" w:space="0" w:color="auto"/>
              <w:bottom w:val="double" w:sz="4" w:space="0" w:color="auto"/>
            </w:tcBorders>
            <w:vAlign w:val="center"/>
          </w:tcPr>
          <w:p w14:paraId="7E918A92" w14:textId="77777777" w:rsidR="00E972BC" w:rsidRPr="00EA2142" w:rsidRDefault="00E972BC" w:rsidP="00346A7D">
            <w:r w:rsidRPr="00EA2142">
              <w:t>Eil. Nr.</w:t>
            </w:r>
          </w:p>
        </w:tc>
        <w:tc>
          <w:tcPr>
            <w:tcW w:w="2520" w:type="dxa"/>
            <w:tcBorders>
              <w:top w:val="double" w:sz="4" w:space="0" w:color="auto"/>
              <w:bottom w:val="double" w:sz="4" w:space="0" w:color="auto"/>
            </w:tcBorders>
            <w:vAlign w:val="center"/>
          </w:tcPr>
          <w:p w14:paraId="307DF59B" w14:textId="77777777" w:rsidR="00E972BC" w:rsidRPr="00EA2142" w:rsidRDefault="00E972BC" w:rsidP="00346A7D">
            <w:r w:rsidRPr="00EA2142">
              <w:t>Socialines paslaugas teikianti įstaiga</w:t>
            </w:r>
          </w:p>
        </w:tc>
        <w:tc>
          <w:tcPr>
            <w:tcW w:w="3240" w:type="dxa"/>
            <w:tcBorders>
              <w:top w:val="double" w:sz="4" w:space="0" w:color="auto"/>
              <w:bottom w:val="double" w:sz="4" w:space="0" w:color="auto"/>
            </w:tcBorders>
            <w:vAlign w:val="center"/>
          </w:tcPr>
          <w:p w14:paraId="6B440ACE" w14:textId="77777777" w:rsidR="00E972BC" w:rsidRPr="00EA2142" w:rsidRDefault="00E972BC" w:rsidP="00346A7D">
            <w:r w:rsidRPr="00EA2142">
              <w:t>Teikiamos paslaugos</w:t>
            </w:r>
          </w:p>
        </w:tc>
        <w:tc>
          <w:tcPr>
            <w:tcW w:w="1755" w:type="dxa"/>
            <w:tcBorders>
              <w:top w:val="double" w:sz="4" w:space="0" w:color="auto"/>
              <w:bottom w:val="double" w:sz="4" w:space="0" w:color="auto"/>
            </w:tcBorders>
            <w:vAlign w:val="center"/>
          </w:tcPr>
          <w:p w14:paraId="2C5F7653" w14:textId="77777777" w:rsidR="00E972BC" w:rsidRPr="00EA2142" w:rsidRDefault="00E972BC" w:rsidP="00346A7D">
            <w:r w:rsidRPr="00EA2142">
              <w:t>Gavėjų skaičius</w:t>
            </w:r>
          </w:p>
        </w:tc>
        <w:tc>
          <w:tcPr>
            <w:tcW w:w="1666" w:type="dxa"/>
            <w:tcBorders>
              <w:top w:val="double" w:sz="4" w:space="0" w:color="auto"/>
              <w:bottom w:val="double" w:sz="4" w:space="0" w:color="auto"/>
            </w:tcBorders>
            <w:vAlign w:val="center"/>
          </w:tcPr>
          <w:p w14:paraId="654B20CC" w14:textId="77777777" w:rsidR="00E972BC" w:rsidRPr="00EA2142" w:rsidRDefault="00E972BC" w:rsidP="00346A7D">
            <w:r w:rsidRPr="00EA2142">
              <w:t>Paslaugų skaičius</w:t>
            </w:r>
          </w:p>
        </w:tc>
      </w:tr>
      <w:tr w:rsidR="00E972BC" w:rsidRPr="00EA2142" w14:paraId="6190FE9F" w14:textId="77777777" w:rsidTr="003119E9">
        <w:trPr>
          <w:trHeight w:val="726"/>
          <w:jc w:val="center"/>
        </w:trPr>
        <w:tc>
          <w:tcPr>
            <w:tcW w:w="556" w:type="dxa"/>
            <w:vMerge w:val="restart"/>
            <w:tcBorders>
              <w:top w:val="double" w:sz="4" w:space="0" w:color="auto"/>
              <w:bottom w:val="single" w:sz="4" w:space="0" w:color="auto"/>
            </w:tcBorders>
            <w:vAlign w:val="center"/>
          </w:tcPr>
          <w:p w14:paraId="4C77C3CD" w14:textId="77777777" w:rsidR="00E972BC" w:rsidRPr="00EA2142" w:rsidRDefault="00E972BC" w:rsidP="00346A7D">
            <w:r w:rsidRPr="00EA2142">
              <w:t>1.</w:t>
            </w:r>
          </w:p>
        </w:tc>
        <w:tc>
          <w:tcPr>
            <w:tcW w:w="2520" w:type="dxa"/>
            <w:vMerge w:val="restart"/>
            <w:tcBorders>
              <w:top w:val="double" w:sz="4" w:space="0" w:color="auto"/>
              <w:bottom w:val="single" w:sz="4" w:space="0" w:color="auto"/>
            </w:tcBorders>
            <w:vAlign w:val="center"/>
          </w:tcPr>
          <w:p w14:paraId="299F6019" w14:textId="77777777" w:rsidR="00E972BC" w:rsidRPr="00EA2142" w:rsidRDefault="00E972BC" w:rsidP="00346A7D">
            <w:r w:rsidRPr="00EA2142">
              <w:t>Molėtų socialinės paramos centras</w:t>
            </w:r>
          </w:p>
        </w:tc>
        <w:tc>
          <w:tcPr>
            <w:tcW w:w="3240" w:type="dxa"/>
            <w:tcBorders>
              <w:top w:val="double" w:sz="4" w:space="0" w:color="auto"/>
            </w:tcBorders>
            <w:vAlign w:val="center"/>
          </w:tcPr>
          <w:p w14:paraId="623663A4" w14:textId="77777777" w:rsidR="00E972BC" w:rsidRPr="00EA2142" w:rsidRDefault="00517D59" w:rsidP="00346A7D">
            <w:pPr>
              <w:ind w:left="72"/>
            </w:pPr>
            <w:r>
              <w:t>Informavimas, konsultavimas, tarpininkavimas ir atstovavimas</w:t>
            </w:r>
          </w:p>
        </w:tc>
        <w:tc>
          <w:tcPr>
            <w:tcW w:w="3421" w:type="dxa"/>
            <w:gridSpan w:val="2"/>
            <w:tcBorders>
              <w:top w:val="double" w:sz="4" w:space="0" w:color="auto"/>
            </w:tcBorders>
            <w:vAlign w:val="center"/>
          </w:tcPr>
          <w:p w14:paraId="5B996C22" w14:textId="77777777" w:rsidR="00E972BC" w:rsidRPr="00EA2142" w:rsidRDefault="00E972BC" w:rsidP="00346A7D">
            <w:pPr>
              <w:jc w:val="center"/>
              <w:rPr>
                <w:color w:val="000000"/>
              </w:rPr>
            </w:pPr>
            <w:r w:rsidRPr="00EA2142">
              <w:rPr>
                <w:color w:val="000000"/>
              </w:rPr>
              <w:t>pagal poreikį</w:t>
            </w:r>
          </w:p>
          <w:p w14:paraId="27D64139" w14:textId="77777777" w:rsidR="00E972BC" w:rsidRPr="00EA2142" w:rsidRDefault="00E972BC" w:rsidP="00346A7D">
            <w:pPr>
              <w:jc w:val="center"/>
              <w:rPr>
                <w:color w:val="000000"/>
              </w:rPr>
            </w:pPr>
          </w:p>
        </w:tc>
      </w:tr>
      <w:tr w:rsidR="00E972BC" w:rsidRPr="00C20725" w14:paraId="5CEC29E3" w14:textId="77777777" w:rsidTr="003119E9">
        <w:trPr>
          <w:trHeight w:val="359"/>
          <w:jc w:val="center"/>
        </w:trPr>
        <w:tc>
          <w:tcPr>
            <w:tcW w:w="556" w:type="dxa"/>
            <w:vMerge/>
            <w:tcBorders>
              <w:top w:val="single" w:sz="4" w:space="0" w:color="auto"/>
              <w:bottom w:val="single" w:sz="4" w:space="0" w:color="auto"/>
            </w:tcBorders>
            <w:vAlign w:val="center"/>
          </w:tcPr>
          <w:p w14:paraId="12850E94" w14:textId="77777777" w:rsidR="00E972BC" w:rsidRPr="00EA2142" w:rsidRDefault="00E972BC" w:rsidP="00346A7D"/>
        </w:tc>
        <w:tc>
          <w:tcPr>
            <w:tcW w:w="2520" w:type="dxa"/>
            <w:vMerge/>
            <w:tcBorders>
              <w:top w:val="single" w:sz="4" w:space="0" w:color="auto"/>
              <w:bottom w:val="single" w:sz="4" w:space="0" w:color="auto"/>
            </w:tcBorders>
            <w:vAlign w:val="center"/>
          </w:tcPr>
          <w:p w14:paraId="158CFE10" w14:textId="77777777" w:rsidR="00E972BC" w:rsidRPr="00EA2142" w:rsidRDefault="00E972BC" w:rsidP="00346A7D"/>
        </w:tc>
        <w:tc>
          <w:tcPr>
            <w:tcW w:w="3240" w:type="dxa"/>
            <w:tcBorders>
              <w:top w:val="single" w:sz="4" w:space="0" w:color="auto"/>
              <w:bottom w:val="single" w:sz="4" w:space="0" w:color="auto"/>
            </w:tcBorders>
            <w:vAlign w:val="center"/>
          </w:tcPr>
          <w:p w14:paraId="5CFB6B6D" w14:textId="77777777" w:rsidR="00EF0DA5" w:rsidRDefault="00E972BC" w:rsidP="00517D59">
            <w:pPr>
              <w:ind w:left="72"/>
            </w:pPr>
            <w:r w:rsidRPr="00EA2142">
              <w:t>Transporto organizavimas</w:t>
            </w:r>
          </w:p>
          <w:p w14:paraId="3455169B" w14:textId="77777777" w:rsidR="00517D59" w:rsidRPr="00EA2142" w:rsidRDefault="00517D59" w:rsidP="00517D59">
            <w:pPr>
              <w:ind w:left="72"/>
            </w:pPr>
          </w:p>
        </w:tc>
        <w:tc>
          <w:tcPr>
            <w:tcW w:w="1755" w:type="dxa"/>
            <w:tcBorders>
              <w:top w:val="single" w:sz="4" w:space="0" w:color="auto"/>
              <w:bottom w:val="single" w:sz="4" w:space="0" w:color="auto"/>
            </w:tcBorders>
            <w:vAlign w:val="center"/>
          </w:tcPr>
          <w:p w14:paraId="3F510243" w14:textId="77777777" w:rsidR="00E972BC" w:rsidRPr="00454AEC" w:rsidRDefault="00F315EF" w:rsidP="00071564">
            <w:pPr>
              <w:jc w:val="center"/>
              <w:rPr>
                <w:color w:val="000000"/>
              </w:rPr>
            </w:pPr>
            <w:r w:rsidRPr="00454AEC">
              <w:rPr>
                <w:color w:val="000000"/>
              </w:rPr>
              <w:t>6</w:t>
            </w:r>
            <w:r w:rsidR="00031309">
              <w:rPr>
                <w:color w:val="000000"/>
              </w:rPr>
              <w:t>5</w:t>
            </w:r>
          </w:p>
        </w:tc>
        <w:tc>
          <w:tcPr>
            <w:tcW w:w="1666" w:type="dxa"/>
            <w:tcBorders>
              <w:top w:val="single" w:sz="4" w:space="0" w:color="auto"/>
              <w:bottom w:val="single" w:sz="4" w:space="0" w:color="auto"/>
            </w:tcBorders>
            <w:vAlign w:val="center"/>
          </w:tcPr>
          <w:p w14:paraId="21D0A8E5" w14:textId="77777777" w:rsidR="00E972BC" w:rsidRPr="00454AEC" w:rsidRDefault="00031309" w:rsidP="00165401">
            <w:pPr>
              <w:jc w:val="center"/>
              <w:rPr>
                <w:color w:val="000000"/>
              </w:rPr>
            </w:pPr>
            <w:r>
              <w:rPr>
                <w:color w:val="000000"/>
              </w:rPr>
              <w:t>162</w:t>
            </w:r>
          </w:p>
        </w:tc>
      </w:tr>
      <w:tr w:rsidR="00E972BC" w:rsidRPr="00C20725" w14:paraId="66EB4163" w14:textId="77777777" w:rsidTr="003119E9">
        <w:trPr>
          <w:trHeight w:val="122"/>
          <w:jc w:val="center"/>
        </w:trPr>
        <w:tc>
          <w:tcPr>
            <w:tcW w:w="556" w:type="dxa"/>
            <w:vMerge/>
            <w:tcBorders>
              <w:top w:val="single" w:sz="4" w:space="0" w:color="auto"/>
              <w:bottom w:val="single" w:sz="4" w:space="0" w:color="auto"/>
            </w:tcBorders>
            <w:vAlign w:val="center"/>
          </w:tcPr>
          <w:p w14:paraId="6B0FDB5B" w14:textId="77777777" w:rsidR="00E972BC" w:rsidRPr="00EA2142" w:rsidRDefault="00E972BC" w:rsidP="00346A7D"/>
        </w:tc>
        <w:tc>
          <w:tcPr>
            <w:tcW w:w="2520" w:type="dxa"/>
            <w:vMerge/>
            <w:tcBorders>
              <w:top w:val="single" w:sz="4" w:space="0" w:color="auto"/>
              <w:bottom w:val="single" w:sz="4" w:space="0" w:color="auto"/>
            </w:tcBorders>
            <w:vAlign w:val="center"/>
          </w:tcPr>
          <w:p w14:paraId="5A5F0F7E" w14:textId="77777777" w:rsidR="00E972BC" w:rsidRPr="00EA2142" w:rsidRDefault="00E972BC" w:rsidP="00346A7D"/>
        </w:tc>
        <w:tc>
          <w:tcPr>
            <w:tcW w:w="3240" w:type="dxa"/>
            <w:tcBorders>
              <w:top w:val="single" w:sz="4" w:space="0" w:color="auto"/>
              <w:bottom w:val="single" w:sz="4" w:space="0" w:color="auto"/>
            </w:tcBorders>
            <w:vAlign w:val="center"/>
          </w:tcPr>
          <w:p w14:paraId="0BE24219" w14:textId="77777777" w:rsidR="00F65F41" w:rsidRPr="00EA2142" w:rsidRDefault="00E972BC" w:rsidP="00517D59">
            <w:pPr>
              <w:ind w:left="72"/>
            </w:pPr>
            <w:r w:rsidRPr="00EA2142">
              <w:t>Pagalba į namus</w:t>
            </w:r>
          </w:p>
        </w:tc>
        <w:tc>
          <w:tcPr>
            <w:tcW w:w="1755" w:type="dxa"/>
            <w:tcBorders>
              <w:top w:val="single" w:sz="4" w:space="0" w:color="auto"/>
              <w:bottom w:val="single" w:sz="4" w:space="0" w:color="auto"/>
            </w:tcBorders>
            <w:vAlign w:val="center"/>
          </w:tcPr>
          <w:p w14:paraId="020E6D16" w14:textId="77777777" w:rsidR="00E972BC" w:rsidRPr="00454AEC" w:rsidRDefault="00F315EF" w:rsidP="00165401">
            <w:pPr>
              <w:jc w:val="center"/>
              <w:rPr>
                <w:color w:val="000000"/>
              </w:rPr>
            </w:pPr>
            <w:r w:rsidRPr="00454AEC">
              <w:rPr>
                <w:color w:val="000000"/>
              </w:rPr>
              <w:t>1</w:t>
            </w:r>
            <w:r w:rsidR="00031309">
              <w:rPr>
                <w:color w:val="000000"/>
              </w:rPr>
              <w:t>43</w:t>
            </w:r>
          </w:p>
        </w:tc>
        <w:tc>
          <w:tcPr>
            <w:tcW w:w="1666" w:type="dxa"/>
            <w:tcBorders>
              <w:top w:val="single" w:sz="4" w:space="0" w:color="auto"/>
              <w:bottom w:val="single" w:sz="4" w:space="0" w:color="auto"/>
            </w:tcBorders>
            <w:vAlign w:val="center"/>
          </w:tcPr>
          <w:p w14:paraId="7E7B9AB6" w14:textId="77777777" w:rsidR="00E972BC" w:rsidRPr="00454AEC" w:rsidRDefault="00E972BC" w:rsidP="00346A7D">
            <w:pPr>
              <w:jc w:val="center"/>
              <w:rPr>
                <w:color w:val="000000"/>
              </w:rPr>
            </w:pPr>
            <w:r w:rsidRPr="00454AEC">
              <w:rPr>
                <w:color w:val="000000"/>
              </w:rPr>
              <w:t>-</w:t>
            </w:r>
          </w:p>
        </w:tc>
      </w:tr>
      <w:tr w:rsidR="00E972BC" w:rsidRPr="008F791D" w14:paraId="38FF7A21" w14:textId="77777777" w:rsidTr="003119E9">
        <w:trPr>
          <w:jc w:val="center"/>
        </w:trPr>
        <w:tc>
          <w:tcPr>
            <w:tcW w:w="556" w:type="dxa"/>
            <w:vMerge/>
            <w:tcBorders>
              <w:top w:val="single" w:sz="4" w:space="0" w:color="auto"/>
              <w:bottom w:val="single" w:sz="4" w:space="0" w:color="auto"/>
            </w:tcBorders>
            <w:vAlign w:val="center"/>
          </w:tcPr>
          <w:p w14:paraId="6A385AE3" w14:textId="77777777" w:rsidR="00E972BC" w:rsidRPr="00EA2142" w:rsidRDefault="00E972BC" w:rsidP="00346A7D"/>
        </w:tc>
        <w:tc>
          <w:tcPr>
            <w:tcW w:w="2520" w:type="dxa"/>
            <w:vMerge/>
            <w:tcBorders>
              <w:top w:val="single" w:sz="4" w:space="0" w:color="auto"/>
              <w:bottom w:val="single" w:sz="4" w:space="0" w:color="auto"/>
            </w:tcBorders>
            <w:vAlign w:val="center"/>
          </w:tcPr>
          <w:p w14:paraId="0F03B433" w14:textId="77777777" w:rsidR="00E972BC" w:rsidRPr="00EA2142" w:rsidRDefault="00E972BC" w:rsidP="00346A7D"/>
        </w:tc>
        <w:tc>
          <w:tcPr>
            <w:tcW w:w="3240" w:type="dxa"/>
            <w:tcBorders>
              <w:top w:val="single" w:sz="4" w:space="0" w:color="auto"/>
              <w:bottom w:val="single" w:sz="4" w:space="0" w:color="auto"/>
            </w:tcBorders>
            <w:vAlign w:val="center"/>
          </w:tcPr>
          <w:p w14:paraId="1C24B410" w14:textId="77777777" w:rsidR="00E972BC" w:rsidRPr="00EA2142" w:rsidRDefault="00E972BC" w:rsidP="00346A7D">
            <w:pPr>
              <w:ind w:left="72"/>
            </w:pPr>
            <w:r w:rsidRPr="00EA2142">
              <w:t>Socialinių įgūdžių ugdymas ir palaikymas</w:t>
            </w:r>
          </w:p>
        </w:tc>
        <w:tc>
          <w:tcPr>
            <w:tcW w:w="1755" w:type="dxa"/>
            <w:tcBorders>
              <w:top w:val="single" w:sz="4" w:space="0" w:color="auto"/>
              <w:bottom w:val="single" w:sz="4" w:space="0" w:color="auto"/>
            </w:tcBorders>
            <w:vAlign w:val="center"/>
          </w:tcPr>
          <w:p w14:paraId="471C91BE" w14:textId="77777777" w:rsidR="00E972BC" w:rsidRPr="00454AEC" w:rsidRDefault="00F315EF" w:rsidP="002828B8">
            <w:pPr>
              <w:jc w:val="center"/>
              <w:rPr>
                <w:color w:val="000000"/>
              </w:rPr>
            </w:pPr>
            <w:r w:rsidRPr="00454AEC">
              <w:rPr>
                <w:color w:val="000000"/>
              </w:rPr>
              <w:t>8</w:t>
            </w:r>
            <w:r w:rsidR="00031309">
              <w:rPr>
                <w:color w:val="000000"/>
              </w:rPr>
              <w:t xml:space="preserve">3 </w:t>
            </w:r>
            <w:r w:rsidR="00E972BC" w:rsidRPr="00454AEC">
              <w:rPr>
                <w:color w:val="000000"/>
              </w:rPr>
              <w:t>šeimos</w:t>
            </w:r>
          </w:p>
        </w:tc>
        <w:tc>
          <w:tcPr>
            <w:tcW w:w="1666" w:type="dxa"/>
            <w:tcBorders>
              <w:top w:val="single" w:sz="4" w:space="0" w:color="auto"/>
              <w:bottom w:val="single" w:sz="4" w:space="0" w:color="auto"/>
            </w:tcBorders>
            <w:vAlign w:val="center"/>
          </w:tcPr>
          <w:p w14:paraId="2E100E40" w14:textId="77777777" w:rsidR="00E972BC" w:rsidRPr="00454AEC" w:rsidRDefault="00E972BC" w:rsidP="00346A7D">
            <w:pPr>
              <w:jc w:val="center"/>
              <w:rPr>
                <w:color w:val="000000"/>
              </w:rPr>
            </w:pPr>
            <w:r w:rsidRPr="00454AEC">
              <w:rPr>
                <w:color w:val="000000"/>
              </w:rPr>
              <w:t>-</w:t>
            </w:r>
          </w:p>
        </w:tc>
      </w:tr>
      <w:tr w:rsidR="00E972BC" w:rsidRPr="00C20725" w14:paraId="1EBD78AA" w14:textId="77777777" w:rsidTr="00472312">
        <w:trPr>
          <w:jc w:val="center"/>
        </w:trPr>
        <w:tc>
          <w:tcPr>
            <w:tcW w:w="556" w:type="dxa"/>
            <w:vMerge/>
            <w:tcBorders>
              <w:top w:val="single" w:sz="4" w:space="0" w:color="auto"/>
              <w:bottom w:val="single" w:sz="4" w:space="0" w:color="auto"/>
            </w:tcBorders>
            <w:vAlign w:val="center"/>
          </w:tcPr>
          <w:p w14:paraId="3BFD0567" w14:textId="77777777" w:rsidR="00E972BC" w:rsidRPr="00EA2142" w:rsidRDefault="00E972BC" w:rsidP="00346A7D"/>
        </w:tc>
        <w:tc>
          <w:tcPr>
            <w:tcW w:w="2520" w:type="dxa"/>
            <w:vMerge/>
            <w:tcBorders>
              <w:top w:val="single" w:sz="4" w:space="0" w:color="auto"/>
              <w:bottom w:val="single" w:sz="4" w:space="0" w:color="auto"/>
            </w:tcBorders>
            <w:vAlign w:val="center"/>
          </w:tcPr>
          <w:p w14:paraId="74C509D8" w14:textId="77777777" w:rsidR="00E972BC" w:rsidRPr="00EA2142" w:rsidRDefault="00E972BC" w:rsidP="00346A7D"/>
        </w:tc>
        <w:tc>
          <w:tcPr>
            <w:tcW w:w="3240" w:type="dxa"/>
            <w:tcBorders>
              <w:top w:val="single" w:sz="4" w:space="0" w:color="auto"/>
              <w:bottom w:val="single" w:sz="4" w:space="0" w:color="auto"/>
            </w:tcBorders>
            <w:vAlign w:val="center"/>
          </w:tcPr>
          <w:p w14:paraId="4617A3F9" w14:textId="77777777" w:rsidR="00E972BC" w:rsidRPr="00EA2142" w:rsidRDefault="00E972BC" w:rsidP="00346A7D">
            <w:pPr>
              <w:ind w:left="72"/>
            </w:pPr>
            <w:r w:rsidRPr="00EA2142">
              <w:t>Trumpalaikės/ilgalaikės socialinės globos institucijoje organizavimas</w:t>
            </w:r>
          </w:p>
        </w:tc>
        <w:tc>
          <w:tcPr>
            <w:tcW w:w="1755" w:type="dxa"/>
            <w:tcBorders>
              <w:top w:val="single" w:sz="4" w:space="0" w:color="auto"/>
              <w:bottom w:val="single" w:sz="4" w:space="0" w:color="auto"/>
            </w:tcBorders>
            <w:vAlign w:val="center"/>
          </w:tcPr>
          <w:p w14:paraId="13FA4EB8" w14:textId="77777777" w:rsidR="00E972BC" w:rsidRPr="00454AEC" w:rsidRDefault="00031309" w:rsidP="00BA07DB">
            <w:pPr>
              <w:jc w:val="center"/>
              <w:rPr>
                <w:color w:val="000000"/>
              </w:rPr>
            </w:pPr>
            <w:r>
              <w:rPr>
                <w:color w:val="000000"/>
              </w:rPr>
              <w:t>20</w:t>
            </w:r>
          </w:p>
        </w:tc>
        <w:tc>
          <w:tcPr>
            <w:tcW w:w="1666" w:type="dxa"/>
            <w:tcBorders>
              <w:top w:val="single" w:sz="4" w:space="0" w:color="auto"/>
              <w:bottom w:val="single" w:sz="4" w:space="0" w:color="auto"/>
            </w:tcBorders>
            <w:vAlign w:val="center"/>
          </w:tcPr>
          <w:p w14:paraId="04AA925C" w14:textId="77777777" w:rsidR="00E972BC" w:rsidRPr="00454AEC" w:rsidRDefault="00E972BC" w:rsidP="00346A7D">
            <w:pPr>
              <w:jc w:val="center"/>
              <w:rPr>
                <w:color w:val="000000"/>
              </w:rPr>
            </w:pPr>
            <w:r w:rsidRPr="00454AEC">
              <w:rPr>
                <w:color w:val="000000"/>
              </w:rPr>
              <w:t>-</w:t>
            </w:r>
          </w:p>
        </w:tc>
      </w:tr>
      <w:tr w:rsidR="00E972BC" w:rsidRPr="00AE2C23" w14:paraId="2E07775C" w14:textId="77777777" w:rsidTr="00472312">
        <w:trPr>
          <w:trHeight w:val="460"/>
          <w:jc w:val="center"/>
        </w:trPr>
        <w:tc>
          <w:tcPr>
            <w:tcW w:w="556" w:type="dxa"/>
            <w:vMerge/>
            <w:tcBorders>
              <w:top w:val="single" w:sz="4" w:space="0" w:color="auto"/>
              <w:bottom w:val="double" w:sz="4" w:space="0" w:color="auto"/>
            </w:tcBorders>
            <w:vAlign w:val="center"/>
          </w:tcPr>
          <w:p w14:paraId="65CACFCC" w14:textId="77777777" w:rsidR="00E972BC" w:rsidRPr="00EA2142" w:rsidRDefault="00E972BC" w:rsidP="00346A7D"/>
        </w:tc>
        <w:tc>
          <w:tcPr>
            <w:tcW w:w="2520" w:type="dxa"/>
            <w:vMerge/>
            <w:tcBorders>
              <w:top w:val="single" w:sz="4" w:space="0" w:color="auto"/>
              <w:bottom w:val="double" w:sz="4" w:space="0" w:color="auto"/>
            </w:tcBorders>
            <w:vAlign w:val="center"/>
          </w:tcPr>
          <w:p w14:paraId="3092AE3C" w14:textId="77777777" w:rsidR="00E972BC" w:rsidRPr="00EA2142" w:rsidRDefault="00E972BC" w:rsidP="00346A7D"/>
        </w:tc>
        <w:tc>
          <w:tcPr>
            <w:tcW w:w="3240" w:type="dxa"/>
            <w:tcBorders>
              <w:top w:val="single" w:sz="4" w:space="0" w:color="auto"/>
              <w:bottom w:val="single" w:sz="4" w:space="0" w:color="auto"/>
            </w:tcBorders>
            <w:vAlign w:val="center"/>
          </w:tcPr>
          <w:p w14:paraId="06330792" w14:textId="77777777" w:rsidR="00E972BC" w:rsidRPr="00EA2142" w:rsidRDefault="00E972BC" w:rsidP="00346A7D">
            <w:pPr>
              <w:ind w:left="72"/>
            </w:pPr>
            <w:bookmarkStart w:id="0" w:name="OLE_LINK1"/>
            <w:bookmarkStart w:id="1" w:name="OLE_LINK2"/>
            <w:r w:rsidRPr="00EA2142">
              <w:t>Aprūpinimas techninės pagalbos priemonėmis</w:t>
            </w:r>
            <w:bookmarkEnd w:id="0"/>
            <w:bookmarkEnd w:id="1"/>
          </w:p>
        </w:tc>
        <w:tc>
          <w:tcPr>
            <w:tcW w:w="1755" w:type="dxa"/>
            <w:tcBorders>
              <w:top w:val="single" w:sz="4" w:space="0" w:color="auto"/>
              <w:bottom w:val="single" w:sz="4" w:space="0" w:color="auto"/>
            </w:tcBorders>
            <w:vAlign w:val="center"/>
          </w:tcPr>
          <w:p w14:paraId="6EB6225C" w14:textId="77777777" w:rsidR="00E972BC" w:rsidRPr="00454AEC" w:rsidRDefault="00E758F8" w:rsidP="00A021F0">
            <w:pPr>
              <w:jc w:val="center"/>
              <w:rPr>
                <w:color w:val="000000"/>
              </w:rPr>
            </w:pPr>
            <w:r w:rsidRPr="00454AEC">
              <w:rPr>
                <w:color w:val="000000"/>
              </w:rPr>
              <w:t>1</w:t>
            </w:r>
            <w:r w:rsidR="00031309">
              <w:rPr>
                <w:color w:val="000000"/>
              </w:rPr>
              <w:t>18</w:t>
            </w:r>
          </w:p>
        </w:tc>
        <w:tc>
          <w:tcPr>
            <w:tcW w:w="1666" w:type="dxa"/>
            <w:tcBorders>
              <w:top w:val="single" w:sz="4" w:space="0" w:color="auto"/>
              <w:bottom w:val="single" w:sz="4" w:space="0" w:color="auto"/>
            </w:tcBorders>
            <w:vAlign w:val="center"/>
          </w:tcPr>
          <w:p w14:paraId="5C5117B6" w14:textId="77777777" w:rsidR="00E972BC" w:rsidRPr="00454AEC" w:rsidRDefault="00031309" w:rsidP="002828B8">
            <w:pPr>
              <w:jc w:val="center"/>
              <w:rPr>
                <w:color w:val="000000"/>
              </w:rPr>
            </w:pPr>
            <w:r>
              <w:rPr>
                <w:color w:val="000000"/>
              </w:rPr>
              <w:t>176</w:t>
            </w:r>
          </w:p>
        </w:tc>
      </w:tr>
      <w:tr w:rsidR="00031309" w:rsidRPr="00AE2C23" w14:paraId="4B2662F6" w14:textId="77777777" w:rsidTr="00472312">
        <w:trPr>
          <w:trHeight w:val="460"/>
          <w:jc w:val="center"/>
        </w:trPr>
        <w:tc>
          <w:tcPr>
            <w:tcW w:w="556" w:type="dxa"/>
            <w:vMerge/>
            <w:tcBorders>
              <w:top w:val="single" w:sz="4" w:space="0" w:color="auto"/>
              <w:bottom w:val="double" w:sz="4" w:space="0" w:color="auto"/>
            </w:tcBorders>
            <w:vAlign w:val="center"/>
          </w:tcPr>
          <w:p w14:paraId="6F7AE0E1" w14:textId="77777777" w:rsidR="00031309" w:rsidRPr="00EA2142" w:rsidRDefault="00031309" w:rsidP="00346A7D"/>
        </w:tc>
        <w:tc>
          <w:tcPr>
            <w:tcW w:w="2520" w:type="dxa"/>
            <w:vMerge/>
            <w:tcBorders>
              <w:top w:val="single" w:sz="4" w:space="0" w:color="auto"/>
              <w:bottom w:val="double" w:sz="4" w:space="0" w:color="auto"/>
            </w:tcBorders>
            <w:vAlign w:val="center"/>
          </w:tcPr>
          <w:p w14:paraId="58121D7C" w14:textId="77777777" w:rsidR="00031309" w:rsidRPr="00EA2142" w:rsidRDefault="00031309" w:rsidP="00346A7D"/>
        </w:tc>
        <w:tc>
          <w:tcPr>
            <w:tcW w:w="3240" w:type="dxa"/>
            <w:tcBorders>
              <w:top w:val="single" w:sz="4" w:space="0" w:color="auto"/>
              <w:bottom w:val="single" w:sz="4" w:space="0" w:color="auto"/>
            </w:tcBorders>
            <w:vAlign w:val="center"/>
          </w:tcPr>
          <w:p w14:paraId="4A0200BA" w14:textId="77777777" w:rsidR="00031309" w:rsidRPr="00EA2142" w:rsidRDefault="00031309" w:rsidP="00346A7D">
            <w:pPr>
              <w:ind w:left="72"/>
            </w:pPr>
            <w:r>
              <w:t>Integrali pagalba namuose</w:t>
            </w:r>
          </w:p>
        </w:tc>
        <w:tc>
          <w:tcPr>
            <w:tcW w:w="1755" w:type="dxa"/>
            <w:tcBorders>
              <w:top w:val="single" w:sz="4" w:space="0" w:color="auto"/>
              <w:bottom w:val="single" w:sz="4" w:space="0" w:color="auto"/>
            </w:tcBorders>
            <w:vAlign w:val="center"/>
          </w:tcPr>
          <w:p w14:paraId="49E2C1E0" w14:textId="77777777" w:rsidR="00031309" w:rsidRPr="00454AEC" w:rsidRDefault="00031309" w:rsidP="00A021F0">
            <w:pPr>
              <w:jc w:val="center"/>
              <w:rPr>
                <w:color w:val="000000"/>
              </w:rPr>
            </w:pPr>
            <w:r>
              <w:rPr>
                <w:color w:val="000000"/>
              </w:rPr>
              <w:t>29</w:t>
            </w:r>
          </w:p>
        </w:tc>
        <w:tc>
          <w:tcPr>
            <w:tcW w:w="1666" w:type="dxa"/>
            <w:tcBorders>
              <w:top w:val="single" w:sz="4" w:space="0" w:color="auto"/>
              <w:bottom w:val="single" w:sz="4" w:space="0" w:color="auto"/>
            </w:tcBorders>
            <w:vAlign w:val="center"/>
          </w:tcPr>
          <w:p w14:paraId="1B349435" w14:textId="77777777" w:rsidR="00031309" w:rsidRDefault="00031309" w:rsidP="002828B8">
            <w:pPr>
              <w:jc w:val="center"/>
              <w:rPr>
                <w:color w:val="000000"/>
              </w:rPr>
            </w:pPr>
            <w:r>
              <w:rPr>
                <w:color w:val="000000"/>
              </w:rPr>
              <w:t>-</w:t>
            </w:r>
          </w:p>
        </w:tc>
      </w:tr>
      <w:tr w:rsidR="00031309" w:rsidRPr="00AE2C23" w14:paraId="1F9466B1" w14:textId="77777777" w:rsidTr="00472312">
        <w:trPr>
          <w:trHeight w:val="460"/>
          <w:jc w:val="center"/>
        </w:trPr>
        <w:tc>
          <w:tcPr>
            <w:tcW w:w="556" w:type="dxa"/>
            <w:vMerge/>
            <w:tcBorders>
              <w:top w:val="single" w:sz="4" w:space="0" w:color="auto"/>
              <w:bottom w:val="double" w:sz="4" w:space="0" w:color="auto"/>
            </w:tcBorders>
            <w:vAlign w:val="center"/>
          </w:tcPr>
          <w:p w14:paraId="1AAF4991" w14:textId="77777777" w:rsidR="00031309" w:rsidRPr="00EA2142" w:rsidRDefault="00031309" w:rsidP="00346A7D"/>
        </w:tc>
        <w:tc>
          <w:tcPr>
            <w:tcW w:w="2520" w:type="dxa"/>
            <w:vMerge/>
            <w:tcBorders>
              <w:top w:val="single" w:sz="4" w:space="0" w:color="auto"/>
              <w:bottom w:val="double" w:sz="4" w:space="0" w:color="auto"/>
            </w:tcBorders>
            <w:vAlign w:val="center"/>
          </w:tcPr>
          <w:p w14:paraId="51A5FD1E" w14:textId="77777777" w:rsidR="00031309" w:rsidRPr="00EA2142" w:rsidRDefault="00031309" w:rsidP="00346A7D"/>
        </w:tc>
        <w:tc>
          <w:tcPr>
            <w:tcW w:w="3240" w:type="dxa"/>
            <w:tcBorders>
              <w:top w:val="single" w:sz="4" w:space="0" w:color="auto"/>
              <w:bottom w:val="single" w:sz="4" w:space="0" w:color="auto"/>
            </w:tcBorders>
            <w:vAlign w:val="center"/>
          </w:tcPr>
          <w:p w14:paraId="67EC3FA3" w14:textId="77777777" w:rsidR="00031309" w:rsidRPr="00EA2142" w:rsidRDefault="00031309" w:rsidP="00346A7D">
            <w:pPr>
              <w:ind w:left="72"/>
            </w:pPr>
            <w:r>
              <w:t xml:space="preserve">Asmeninio asistento paslaugos </w:t>
            </w:r>
          </w:p>
        </w:tc>
        <w:tc>
          <w:tcPr>
            <w:tcW w:w="1755" w:type="dxa"/>
            <w:tcBorders>
              <w:top w:val="single" w:sz="4" w:space="0" w:color="auto"/>
              <w:bottom w:val="single" w:sz="4" w:space="0" w:color="auto"/>
            </w:tcBorders>
            <w:vAlign w:val="center"/>
          </w:tcPr>
          <w:p w14:paraId="6D5244F3" w14:textId="77777777" w:rsidR="00031309" w:rsidRPr="00454AEC" w:rsidRDefault="00031309" w:rsidP="00A021F0">
            <w:pPr>
              <w:jc w:val="center"/>
              <w:rPr>
                <w:color w:val="000000"/>
              </w:rPr>
            </w:pPr>
            <w:r>
              <w:rPr>
                <w:color w:val="000000"/>
              </w:rPr>
              <w:t>14</w:t>
            </w:r>
          </w:p>
        </w:tc>
        <w:tc>
          <w:tcPr>
            <w:tcW w:w="1666" w:type="dxa"/>
            <w:tcBorders>
              <w:top w:val="single" w:sz="4" w:space="0" w:color="auto"/>
              <w:bottom w:val="single" w:sz="4" w:space="0" w:color="auto"/>
            </w:tcBorders>
            <w:vAlign w:val="center"/>
          </w:tcPr>
          <w:p w14:paraId="082C1E55" w14:textId="77777777" w:rsidR="00031309" w:rsidRDefault="00031309" w:rsidP="002828B8">
            <w:pPr>
              <w:jc w:val="center"/>
              <w:rPr>
                <w:color w:val="000000"/>
              </w:rPr>
            </w:pPr>
            <w:r>
              <w:rPr>
                <w:color w:val="000000"/>
              </w:rPr>
              <w:t>-</w:t>
            </w:r>
          </w:p>
        </w:tc>
      </w:tr>
      <w:tr w:rsidR="00031309" w:rsidRPr="00AE2C23" w14:paraId="786C08CD" w14:textId="77777777" w:rsidTr="00472312">
        <w:trPr>
          <w:trHeight w:val="460"/>
          <w:jc w:val="center"/>
        </w:trPr>
        <w:tc>
          <w:tcPr>
            <w:tcW w:w="556" w:type="dxa"/>
            <w:vMerge/>
            <w:tcBorders>
              <w:top w:val="single" w:sz="4" w:space="0" w:color="auto"/>
              <w:bottom w:val="double" w:sz="4" w:space="0" w:color="auto"/>
            </w:tcBorders>
            <w:vAlign w:val="center"/>
          </w:tcPr>
          <w:p w14:paraId="1B34568A" w14:textId="77777777" w:rsidR="00031309" w:rsidRPr="00EA2142" w:rsidRDefault="00031309" w:rsidP="00346A7D"/>
        </w:tc>
        <w:tc>
          <w:tcPr>
            <w:tcW w:w="2520" w:type="dxa"/>
            <w:vMerge/>
            <w:tcBorders>
              <w:top w:val="single" w:sz="4" w:space="0" w:color="auto"/>
              <w:bottom w:val="double" w:sz="4" w:space="0" w:color="auto"/>
            </w:tcBorders>
            <w:vAlign w:val="center"/>
          </w:tcPr>
          <w:p w14:paraId="41E8B57D" w14:textId="77777777" w:rsidR="00031309" w:rsidRPr="00EA2142" w:rsidRDefault="00031309" w:rsidP="00346A7D"/>
        </w:tc>
        <w:tc>
          <w:tcPr>
            <w:tcW w:w="3240" w:type="dxa"/>
            <w:tcBorders>
              <w:top w:val="single" w:sz="4" w:space="0" w:color="auto"/>
              <w:bottom w:val="single" w:sz="4" w:space="0" w:color="auto"/>
            </w:tcBorders>
            <w:vAlign w:val="center"/>
          </w:tcPr>
          <w:p w14:paraId="17874F95" w14:textId="77777777" w:rsidR="00031309" w:rsidRDefault="00031309" w:rsidP="00346A7D">
            <w:pPr>
              <w:ind w:left="72"/>
            </w:pPr>
            <w:r>
              <w:t>Socialinio taksi paslaugos</w:t>
            </w:r>
          </w:p>
        </w:tc>
        <w:tc>
          <w:tcPr>
            <w:tcW w:w="1755" w:type="dxa"/>
            <w:tcBorders>
              <w:top w:val="single" w:sz="4" w:space="0" w:color="auto"/>
              <w:bottom w:val="single" w:sz="4" w:space="0" w:color="auto"/>
            </w:tcBorders>
            <w:vAlign w:val="center"/>
          </w:tcPr>
          <w:p w14:paraId="3D04D26F" w14:textId="77777777" w:rsidR="00031309" w:rsidRDefault="00031309" w:rsidP="00A021F0">
            <w:pPr>
              <w:jc w:val="center"/>
              <w:rPr>
                <w:color w:val="000000"/>
              </w:rPr>
            </w:pPr>
            <w:r>
              <w:rPr>
                <w:color w:val="000000"/>
              </w:rPr>
              <w:t>23</w:t>
            </w:r>
          </w:p>
        </w:tc>
        <w:tc>
          <w:tcPr>
            <w:tcW w:w="1666" w:type="dxa"/>
            <w:tcBorders>
              <w:top w:val="single" w:sz="4" w:space="0" w:color="auto"/>
              <w:bottom w:val="single" w:sz="4" w:space="0" w:color="auto"/>
            </w:tcBorders>
            <w:vAlign w:val="center"/>
          </w:tcPr>
          <w:p w14:paraId="7D09B4DA" w14:textId="77777777" w:rsidR="00031309" w:rsidRDefault="00031309" w:rsidP="002828B8">
            <w:pPr>
              <w:jc w:val="center"/>
              <w:rPr>
                <w:color w:val="000000"/>
              </w:rPr>
            </w:pPr>
            <w:r>
              <w:rPr>
                <w:color w:val="000000"/>
              </w:rPr>
              <w:t>-</w:t>
            </w:r>
          </w:p>
        </w:tc>
      </w:tr>
      <w:tr w:rsidR="00D90581" w:rsidRPr="00A2548C" w14:paraId="38CF463D" w14:textId="77777777" w:rsidTr="0040506C">
        <w:trPr>
          <w:jc w:val="center"/>
        </w:trPr>
        <w:tc>
          <w:tcPr>
            <w:tcW w:w="556" w:type="dxa"/>
            <w:vMerge/>
            <w:tcBorders>
              <w:bottom w:val="double" w:sz="4" w:space="0" w:color="auto"/>
            </w:tcBorders>
            <w:vAlign w:val="center"/>
          </w:tcPr>
          <w:p w14:paraId="639A992E" w14:textId="77777777" w:rsidR="00D90581" w:rsidRPr="00EA2142" w:rsidRDefault="00D90581" w:rsidP="00346A7D"/>
        </w:tc>
        <w:tc>
          <w:tcPr>
            <w:tcW w:w="2520" w:type="dxa"/>
            <w:vMerge/>
            <w:tcBorders>
              <w:bottom w:val="double" w:sz="4" w:space="0" w:color="auto"/>
            </w:tcBorders>
            <w:vAlign w:val="center"/>
          </w:tcPr>
          <w:p w14:paraId="3CF36B87" w14:textId="77777777" w:rsidR="00D90581" w:rsidRPr="00EA2142" w:rsidRDefault="00D90581" w:rsidP="00346A7D"/>
        </w:tc>
        <w:tc>
          <w:tcPr>
            <w:tcW w:w="3240" w:type="dxa"/>
            <w:tcBorders>
              <w:top w:val="single" w:sz="4" w:space="0" w:color="auto"/>
              <w:bottom w:val="double" w:sz="4" w:space="0" w:color="auto"/>
            </w:tcBorders>
            <w:vAlign w:val="center"/>
          </w:tcPr>
          <w:p w14:paraId="6170F082" w14:textId="77777777" w:rsidR="00D90581" w:rsidRPr="00EA2142" w:rsidRDefault="00D90581" w:rsidP="00517D59">
            <w:pPr>
              <w:ind w:left="72"/>
            </w:pPr>
            <w:r w:rsidRPr="00EA2142">
              <w:t>Sociokultūrinės paslaugos</w:t>
            </w:r>
          </w:p>
        </w:tc>
        <w:tc>
          <w:tcPr>
            <w:tcW w:w="3421" w:type="dxa"/>
            <w:gridSpan w:val="2"/>
            <w:tcBorders>
              <w:top w:val="single" w:sz="4" w:space="0" w:color="auto"/>
              <w:bottom w:val="double" w:sz="4" w:space="0" w:color="auto"/>
            </w:tcBorders>
            <w:vAlign w:val="center"/>
          </w:tcPr>
          <w:p w14:paraId="44C79C98" w14:textId="77777777" w:rsidR="00D90581" w:rsidRPr="00454AEC" w:rsidRDefault="007020E3" w:rsidP="00346A7D">
            <w:pPr>
              <w:jc w:val="center"/>
              <w:rPr>
                <w:color w:val="000000"/>
              </w:rPr>
            </w:pPr>
            <w:r w:rsidRPr="00454AEC">
              <w:rPr>
                <w:color w:val="000000"/>
              </w:rPr>
              <w:t>p</w:t>
            </w:r>
            <w:r w:rsidR="00D90581" w:rsidRPr="00454AEC">
              <w:rPr>
                <w:color w:val="000000"/>
              </w:rPr>
              <w:t>agal poreikį</w:t>
            </w:r>
          </w:p>
        </w:tc>
      </w:tr>
      <w:tr w:rsidR="00E972BC" w:rsidRPr="008F791D" w14:paraId="218C4CF6" w14:textId="77777777" w:rsidTr="002B7D8E">
        <w:trPr>
          <w:jc w:val="center"/>
        </w:trPr>
        <w:tc>
          <w:tcPr>
            <w:tcW w:w="556" w:type="dxa"/>
            <w:tcBorders>
              <w:top w:val="single" w:sz="4" w:space="0" w:color="auto"/>
              <w:bottom w:val="double" w:sz="4" w:space="0" w:color="auto"/>
            </w:tcBorders>
            <w:vAlign w:val="center"/>
          </w:tcPr>
          <w:p w14:paraId="02C675E5" w14:textId="77777777" w:rsidR="00E972BC" w:rsidRPr="00EA2142" w:rsidRDefault="0064795F" w:rsidP="00346A7D">
            <w:r>
              <w:t>2</w:t>
            </w:r>
            <w:r w:rsidR="00E972BC" w:rsidRPr="00EA2142">
              <w:t>.</w:t>
            </w:r>
          </w:p>
        </w:tc>
        <w:tc>
          <w:tcPr>
            <w:tcW w:w="2520" w:type="dxa"/>
            <w:tcBorders>
              <w:top w:val="single" w:sz="4" w:space="0" w:color="auto"/>
              <w:bottom w:val="double" w:sz="4" w:space="0" w:color="auto"/>
            </w:tcBorders>
            <w:vAlign w:val="center"/>
          </w:tcPr>
          <w:p w14:paraId="12A57C9B" w14:textId="77777777" w:rsidR="00E972BC" w:rsidRPr="00EA2142" w:rsidRDefault="00E972BC" w:rsidP="00346A7D">
            <w:r w:rsidRPr="00EA2142">
              <w:t>Molėtų rajono Alantos senelių globos namai</w:t>
            </w:r>
          </w:p>
        </w:tc>
        <w:tc>
          <w:tcPr>
            <w:tcW w:w="3240" w:type="dxa"/>
            <w:tcBorders>
              <w:top w:val="single" w:sz="4" w:space="0" w:color="auto"/>
              <w:bottom w:val="double" w:sz="4" w:space="0" w:color="auto"/>
            </w:tcBorders>
            <w:vAlign w:val="center"/>
          </w:tcPr>
          <w:p w14:paraId="71A9F271" w14:textId="77777777" w:rsidR="00E972BC" w:rsidRPr="00EA2142" w:rsidRDefault="00E972BC" w:rsidP="00346A7D">
            <w:pPr>
              <w:ind w:left="72"/>
            </w:pPr>
            <w:r w:rsidRPr="00EA2142">
              <w:t>Trumpalaikė/ilgalaikė socialinė globa</w:t>
            </w:r>
          </w:p>
        </w:tc>
        <w:tc>
          <w:tcPr>
            <w:tcW w:w="1755" w:type="dxa"/>
            <w:tcBorders>
              <w:top w:val="single" w:sz="4" w:space="0" w:color="auto"/>
              <w:bottom w:val="double" w:sz="4" w:space="0" w:color="auto"/>
            </w:tcBorders>
            <w:vAlign w:val="center"/>
          </w:tcPr>
          <w:p w14:paraId="1FC6C95F" w14:textId="77777777" w:rsidR="00E972BC" w:rsidRPr="00454AEC" w:rsidRDefault="00742E4A" w:rsidP="00CA6261">
            <w:pPr>
              <w:jc w:val="center"/>
              <w:rPr>
                <w:color w:val="000000"/>
              </w:rPr>
            </w:pPr>
            <w:r w:rsidRPr="00454AEC">
              <w:rPr>
                <w:color w:val="000000"/>
              </w:rPr>
              <w:t>3</w:t>
            </w:r>
            <w:r w:rsidR="00A0509B">
              <w:rPr>
                <w:color w:val="000000"/>
              </w:rPr>
              <w:t>8</w:t>
            </w:r>
          </w:p>
        </w:tc>
        <w:tc>
          <w:tcPr>
            <w:tcW w:w="1666" w:type="dxa"/>
            <w:tcBorders>
              <w:top w:val="single" w:sz="4" w:space="0" w:color="auto"/>
              <w:bottom w:val="double" w:sz="4" w:space="0" w:color="auto"/>
            </w:tcBorders>
            <w:vAlign w:val="center"/>
          </w:tcPr>
          <w:p w14:paraId="2827FFC7" w14:textId="77777777" w:rsidR="00E972BC" w:rsidRPr="00454AEC" w:rsidRDefault="00E972BC" w:rsidP="00346A7D">
            <w:pPr>
              <w:jc w:val="center"/>
              <w:rPr>
                <w:color w:val="000000"/>
              </w:rPr>
            </w:pPr>
            <w:r w:rsidRPr="00454AEC">
              <w:rPr>
                <w:color w:val="000000"/>
              </w:rPr>
              <w:t>-</w:t>
            </w:r>
          </w:p>
        </w:tc>
      </w:tr>
      <w:tr w:rsidR="002B7D8E" w:rsidRPr="00C20725" w14:paraId="246907FB" w14:textId="77777777" w:rsidTr="00D82B9A">
        <w:trPr>
          <w:jc w:val="center"/>
        </w:trPr>
        <w:tc>
          <w:tcPr>
            <w:tcW w:w="556" w:type="dxa"/>
            <w:vMerge w:val="restart"/>
            <w:tcBorders>
              <w:top w:val="double" w:sz="4" w:space="0" w:color="auto"/>
            </w:tcBorders>
            <w:vAlign w:val="center"/>
          </w:tcPr>
          <w:p w14:paraId="1E7140C7" w14:textId="77777777" w:rsidR="002B7D8E" w:rsidRPr="00EA2142" w:rsidRDefault="0064795F" w:rsidP="00346A7D">
            <w:r>
              <w:t>3.</w:t>
            </w:r>
          </w:p>
        </w:tc>
        <w:tc>
          <w:tcPr>
            <w:tcW w:w="2520" w:type="dxa"/>
            <w:vMerge w:val="restart"/>
            <w:tcBorders>
              <w:top w:val="double" w:sz="4" w:space="0" w:color="auto"/>
            </w:tcBorders>
            <w:vAlign w:val="center"/>
          </w:tcPr>
          <w:p w14:paraId="79CEC9BD" w14:textId="77777777" w:rsidR="002B7D8E" w:rsidRPr="00EA2142" w:rsidRDefault="002B7D8E" w:rsidP="00346A7D">
            <w:r w:rsidRPr="00EA2142">
              <w:t>Molėtų vaikų savarankiško gyvenimo namai</w:t>
            </w:r>
          </w:p>
        </w:tc>
        <w:tc>
          <w:tcPr>
            <w:tcW w:w="3240" w:type="dxa"/>
            <w:tcBorders>
              <w:top w:val="double" w:sz="4" w:space="0" w:color="auto"/>
              <w:bottom w:val="single" w:sz="4" w:space="0" w:color="auto"/>
            </w:tcBorders>
            <w:vAlign w:val="center"/>
          </w:tcPr>
          <w:p w14:paraId="0D1E4163" w14:textId="77777777" w:rsidR="002B7D8E" w:rsidRPr="00EA2142" w:rsidRDefault="002B7D8E" w:rsidP="00346A7D">
            <w:pPr>
              <w:ind w:left="72"/>
            </w:pPr>
            <w:r w:rsidRPr="00EA2142">
              <w:t>Trumpalaikė/ilgalaikė socialinė globa</w:t>
            </w:r>
          </w:p>
        </w:tc>
        <w:tc>
          <w:tcPr>
            <w:tcW w:w="1755" w:type="dxa"/>
            <w:tcBorders>
              <w:top w:val="double" w:sz="4" w:space="0" w:color="auto"/>
              <w:bottom w:val="single" w:sz="4" w:space="0" w:color="auto"/>
            </w:tcBorders>
            <w:vAlign w:val="center"/>
          </w:tcPr>
          <w:p w14:paraId="5CBF31D4" w14:textId="77777777" w:rsidR="002B7D8E" w:rsidRPr="00454AEC" w:rsidRDefault="0093654C" w:rsidP="0098066A">
            <w:pPr>
              <w:jc w:val="center"/>
            </w:pPr>
            <w:r>
              <w:t>30</w:t>
            </w:r>
          </w:p>
        </w:tc>
        <w:tc>
          <w:tcPr>
            <w:tcW w:w="1666" w:type="dxa"/>
            <w:tcBorders>
              <w:top w:val="double" w:sz="4" w:space="0" w:color="auto"/>
              <w:bottom w:val="single" w:sz="4" w:space="0" w:color="auto"/>
            </w:tcBorders>
            <w:vAlign w:val="center"/>
          </w:tcPr>
          <w:p w14:paraId="2DE77B11" w14:textId="77777777" w:rsidR="002B7D8E" w:rsidRPr="00454AEC" w:rsidRDefault="002B7D8E" w:rsidP="00346A7D">
            <w:pPr>
              <w:jc w:val="center"/>
            </w:pPr>
            <w:r w:rsidRPr="00454AEC">
              <w:t>-</w:t>
            </w:r>
          </w:p>
        </w:tc>
      </w:tr>
      <w:tr w:rsidR="00D82B9A" w:rsidRPr="00C20725" w14:paraId="116F0AF7" w14:textId="77777777" w:rsidTr="00D82B9A">
        <w:trPr>
          <w:jc w:val="center"/>
        </w:trPr>
        <w:tc>
          <w:tcPr>
            <w:tcW w:w="556" w:type="dxa"/>
            <w:vMerge/>
            <w:tcBorders>
              <w:bottom w:val="double" w:sz="4" w:space="0" w:color="auto"/>
            </w:tcBorders>
            <w:vAlign w:val="center"/>
          </w:tcPr>
          <w:p w14:paraId="6C63E2A0" w14:textId="77777777" w:rsidR="00D82B9A" w:rsidRPr="00EA2142" w:rsidRDefault="00D82B9A" w:rsidP="00D82B9A"/>
        </w:tc>
        <w:tc>
          <w:tcPr>
            <w:tcW w:w="2520" w:type="dxa"/>
            <w:vMerge/>
            <w:tcBorders>
              <w:bottom w:val="double" w:sz="4" w:space="0" w:color="auto"/>
            </w:tcBorders>
            <w:vAlign w:val="center"/>
          </w:tcPr>
          <w:p w14:paraId="4EFA080A" w14:textId="77777777" w:rsidR="00D82B9A" w:rsidRPr="00EA2142" w:rsidRDefault="00D82B9A" w:rsidP="00D82B9A"/>
        </w:tc>
        <w:tc>
          <w:tcPr>
            <w:tcW w:w="3240" w:type="dxa"/>
            <w:tcBorders>
              <w:top w:val="single" w:sz="4" w:space="0" w:color="auto"/>
              <w:bottom w:val="single" w:sz="4" w:space="0" w:color="auto"/>
            </w:tcBorders>
            <w:vAlign w:val="center"/>
          </w:tcPr>
          <w:p w14:paraId="69134178" w14:textId="77777777" w:rsidR="00D82B9A" w:rsidRPr="00EA2142" w:rsidRDefault="00D82B9A" w:rsidP="00D82B9A">
            <w:pPr>
              <w:ind w:left="72"/>
            </w:pPr>
            <w:r>
              <w:t>Laikinas apgyvendinimas krizių centre</w:t>
            </w:r>
            <w:r w:rsidR="00401E0F">
              <w:t xml:space="preserve"> / Intensyvi krizių įveikimo pagalba</w:t>
            </w:r>
          </w:p>
        </w:tc>
        <w:tc>
          <w:tcPr>
            <w:tcW w:w="1755" w:type="dxa"/>
            <w:tcBorders>
              <w:top w:val="single" w:sz="4" w:space="0" w:color="auto"/>
              <w:bottom w:val="single" w:sz="4" w:space="0" w:color="auto"/>
            </w:tcBorders>
            <w:vAlign w:val="center"/>
          </w:tcPr>
          <w:p w14:paraId="22C390A2" w14:textId="77777777" w:rsidR="00D82B9A" w:rsidRPr="00454AEC" w:rsidRDefault="0093654C" w:rsidP="00D82B9A">
            <w:pPr>
              <w:jc w:val="center"/>
            </w:pPr>
            <w:r>
              <w:t>18</w:t>
            </w:r>
          </w:p>
        </w:tc>
        <w:tc>
          <w:tcPr>
            <w:tcW w:w="1666" w:type="dxa"/>
            <w:tcBorders>
              <w:top w:val="single" w:sz="4" w:space="0" w:color="auto"/>
              <w:bottom w:val="single" w:sz="4" w:space="0" w:color="auto"/>
            </w:tcBorders>
            <w:vAlign w:val="center"/>
          </w:tcPr>
          <w:p w14:paraId="439049E1" w14:textId="77777777" w:rsidR="00D82B9A" w:rsidRPr="00454AEC" w:rsidRDefault="00D82B9A" w:rsidP="00D82B9A">
            <w:pPr>
              <w:jc w:val="center"/>
            </w:pPr>
            <w:r w:rsidRPr="00454AEC">
              <w:t>-</w:t>
            </w:r>
          </w:p>
        </w:tc>
      </w:tr>
      <w:tr w:rsidR="00D82B9A" w:rsidRPr="00C20725" w14:paraId="4FA9D353" w14:textId="77777777" w:rsidTr="00D82B9A">
        <w:trPr>
          <w:jc w:val="center"/>
        </w:trPr>
        <w:tc>
          <w:tcPr>
            <w:tcW w:w="556" w:type="dxa"/>
            <w:vMerge/>
            <w:tcBorders>
              <w:bottom w:val="double" w:sz="4" w:space="0" w:color="auto"/>
            </w:tcBorders>
            <w:vAlign w:val="center"/>
          </w:tcPr>
          <w:p w14:paraId="6C04717B" w14:textId="77777777" w:rsidR="00D82B9A" w:rsidRPr="00EA2142" w:rsidRDefault="00D82B9A" w:rsidP="00D82B9A"/>
        </w:tc>
        <w:tc>
          <w:tcPr>
            <w:tcW w:w="2520" w:type="dxa"/>
            <w:vMerge/>
            <w:tcBorders>
              <w:bottom w:val="double" w:sz="4" w:space="0" w:color="auto"/>
            </w:tcBorders>
            <w:vAlign w:val="center"/>
          </w:tcPr>
          <w:p w14:paraId="01826E07" w14:textId="77777777" w:rsidR="00D82B9A" w:rsidRPr="00EA2142" w:rsidRDefault="00D82B9A" w:rsidP="00D82B9A"/>
        </w:tc>
        <w:tc>
          <w:tcPr>
            <w:tcW w:w="3240" w:type="dxa"/>
            <w:tcBorders>
              <w:top w:val="single" w:sz="4" w:space="0" w:color="auto"/>
              <w:bottom w:val="single" w:sz="4" w:space="0" w:color="auto"/>
            </w:tcBorders>
            <w:vAlign w:val="center"/>
          </w:tcPr>
          <w:p w14:paraId="03C3BD37" w14:textId="77777777" w:rsidR="00D82B9A" w:rsidRPr="00EA2142" w:rsidRDefault="00D82B9A" w:rsidP="00D82B9A">
            <w:pPr>
              <w:ind w:left="72"/>
            </w:pPr>
            <w:r>
              <w:t>Trumpalaikė vaikų iki 6 m. priežiūra</w:t>
            </w:r>
          </w:p>
        </w:tc>
        <w:tc>
          <w:tcPr>
            <w:tcW w:w="1755" w:type="dxa"/>
            <w:tcBorders>
              <w:top w:val="single" w:sz="4" w:space="0" w:color="auto"/>
              <w:bottom w:val="single" w:sz="4" w:space="0" w:color="auto"/>
            </w:tcBorders>
            <w:vAlign w:val="center"/>
          </w:tcPr>
          <w:p w14:paraId="073EA314" w14:textId="77777777" w:rsidR="00D82B9A" w:rsidRPr="00454AEC" w:rsidRDefault="0093654C" w:rsidP="00D82B9A">
            <w:pPr>
              <w:jc w:val="center"/>
            </w:pPr>
            <w:r>
              <w:t>25</w:t>
            </w:r>
          </w:p>
        </w:tc>
        <w:tc>
          <w:tcPr>
            <w:tcW w:w="1666" w:type="dxa"/>
            <w:tcBorders>
              <w:top w:val="single" w:sz="4" w:space="0" w:color="auto"/>
              <w:bottom w:val="single" w:sz="4" w:space="0" w:color="auto"/>
            </w:tcBorders>
            <w:vAlign w:val="center"/>
          </w:tcPr>
          <w:p w14:paraId="0902E8CE" w14:textId="77777777" w:rsidR="00D82B9A" w:rsidRPr="00454AEC" w:rsidRDefault="00D82B9A" w:rsidP="00D82B9A">
            <w:pPr>
              <w:jc w:val="center"/>
            </w:pPr>
            <w:r w:rsidRPr="00454AEC">
              <w:t>-</w:t>
            </w:r>
          </w:p>
        </w:tc>
      </w:tr>
      <w:tr w:rsidR="00D82B9A" w:rsidRPr="00C20725" w14:paraId="0CB39180" w14:textId="77777777" w:rsidTr="009F7981">
        <w:trPr>
          <w:jc w:val="center"/>
        </w:trPr>
        <w:tc>
          <w:tcPr>
            <w:tcW w:w="556" w:type="dxa"/>
            <w:vMerge/>
            <w:tcBorders>
              <w:bottom w:val="double" w:sz="4" w:space="0" w:color="auto"/>
            </w:tcBorders>
            <w:vAlign w:val="center"/>
          </w:tcPr>
          <w:p w14:paraId="411CF4CB" w14:textId="77777777" w:rsidR="00D82B9A" w:rsidRPr="00EA2142" w:rsidRDefault="00D82B9A" w:rsidP="00D82B9A"/>
        </w:tc>
        <w:tc>
          <w:tcPr>
            <w:tcW w:w="2520" w:type="dxa"/>
            <w:vMerge/>
            <w:tcBorders>
              <w:bottom w:val="double" w:sz="4" w:space="0" w:color="auto"/>
            </w:tcBorders>
            <w:vAlign w:val="center"/>
          </w:tcPr>
          <w:p w14:paraId="0EE7F367" w14:textId="77777777" w:rsidR="00D82B9A" w:rsidRPr="00EA2142" w:rsidRDefault="00D82B9A" w:rsidP="00D82B9A"/>
        </w:tc>
        <w:tc>
          <w:tcPr>
            <w:tcW w:w="3240" w:type="dxa"/>
            <w:tcBorders>
              <w:top w:val="single" w:sz="4" w:space="0" w:color="auto"/>
              <w:bottom w:val="double" w:sz="4" w:space="0" w:color="auto"/>
            </w:tcBorders>
            <w:vAlign w:val="center"/>
          </w:tcPr>
          <w:p w14:paraId="73718038" w14:textId="77777777" w:rsidR="00D82B9A" w:rsidRPr="00EA2142" w:rsidRDefault="007C3669" w:rsidP="007C3669">
            <w:pPr>
              <w:ind w:left="72"/>
            </w:pPr>
            <w:r>
              <w:t>Pagalba globėjams (rūpintojams), budintiems globotojams, įtėviams ir šeimynų dalyviams ar besirengiantiems jais tapti</w:t>
            </w:r>
          </w:p>
        </w:tc>
        <w:tc>
          <w:tcPr>
            <w:tcW w:w="1755" w:type="dxa"/>
            <w:tcBorders>
              <w:top w:val="single" w:sz="4" w:space="0" w:color="auto"/>
              <w:bottom w:val="double" w:sz="4" w:space="0" w:color="auto"/>
            </w:tcBorders>
            <w:vAlign w:val="center"/>
          </w:tcPr>
          <w:p w14:paraId="6450E152" w14:textId="77777777" w:rsidR="00D82B9A" w:rsidRPr="00454AEC" w:rsidRDefault="00071564" w:rsidP="00D82B9A">
            <w:pPr>
              <w:jc w:val="center"/>
            </w:pPr>
            <w:r>
              <w:t>38</w:t>
            </w:r>
          </w:p>
        </w:tc>
        <w:tc>
          <w:tcPr>
            <w:tcW w:w="1666" w:type="dxa"/>
            <w:tcBorders>
              <w:top w:val="single" w:sz="4" w:space="0" w:color="auto"/>
              <w:bottom w:val="double" w:sz="4" w:space="0" w:color="auto"/>
            </w:tcBorders>
            <w:vAlign w:val="center"/>
          </w:tcPr>
          <w:p w14:paraId="0DE10618" w14:textId="77777777" w:rsidR="00D82B9A" w:rsidRPr="00454AEC" w:rsidRDefault="00071564" w:rsidP="00D82B9A">
            <w:pPr>
              <w:jc w:val="center"/>
            </w:pPr>
            <w:r>
              <w:t>832</w:t>
            </w:r>
          </w:p>
        </w:tc>
      </w:tr>
      <w:tr w:rsidR="0064795F" w:rsidRPr="00C20725" w14:paraId="0518710F" w14:textId="77777777" w:rsidTr="00673652">
        <w:trPr>
          <w:jc w:val="center"/>
        </w:trPr>
        <w:tc>
          <w:tcPr>
            <w:tcW w:w="556" w:type="dxa"/>
            <w:tcBorders>
              <w:bottom w:val="double" w:sz="4" w:space="0" w:color="auto"/>
            </w:tcBorders>
            <w:vAlign w:val="center"/>
          </w:tcPr>
          <w:p w14:paraId="5FE1999D" w14:textId="77777777" w:rsidR="0064795F" w:rsidRPr="00EA2142" w:rsidRDefault="0064795F" w:rsidP="00D82B9A">
            <w:r>
              <w:t>4.</w:t>
            </w:r>
          </w:p>
        </w:tc>
        <w:tc>
          <w:tcPr>
            <w:tcW w:w="2520" w:type="dxa"/>
            <w:tcBorders>
              <w:bottom w:val="double" w:sz="4" w:space="0" w:color="auto"/>
            </w:tcBorders>
            <w:vAlign w:val="center"/>
          </w:tcPr>
          <w:p w14:paraId="6CCF0C20" w14:textId="77777777" w:rsidR="0064795F" w:rsidRPr="0064795F" w:rsidRDefault="0064795F" w:rsidP="0064795F">
            <w:pPr>
              <w:pStyle w:val="HTMLiankstoformatuotas"/>
              <w:jc w:val="left"/>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r>
              <w:rPr>
                <w:rFonts w:ascii="Times New Roman" w:hAnsi="Times New Roman" w:cs="Times New Roman"/>
                <w:sz w:val="24"/>
                <w:szCs w:val="24"/>
              </w:rPr>
              <w:t xml:space="preserve"> </w:t>
            </w:r>
            <w:r w:rsidRPr="00EA5143">
              <w:rPr>
                <w:rFonts w:ascii="Times New Roman" w:hAnsi="Times New Roman" w:cs="Times New Roman"/>
                <w:sz w:val="24"/>
                <w:szCs w:val="24"/>
              </w:rPr>
              <w:t>Molėtų atviras jaunimo centras</w:t>
            </w:r>
          </w:p>
        </w:tc>
        <w:tc>
          <w:tcPr>
            <w:tcW w:w="3240" w:type="dxa"/>
            <w:tcBorders>
              <w:top w:val="double" w:sz="4" w:space="0" w:color="auto"/>
              <w:bottom w:val="double" w:sz="4" w:space="0" w:color="auto"/>
            </w:tcBorders>
            <w:vAlign w:val="center"/>
          </w:tcPr>
          <w:p w14:paraId="5E111DA3" w14:textId="77777777" w:rsidR="0064795F" w:rsidRPr="00EA2142" w:rsidRDefault="0064795F" w:rsidP="00D82B9A">
            <w:pPr>
              <w:ind w:left="72"/>
            </w:pPr>
            <w:r>
              <w:t>Atviras darbas su jaunimu</w:t>
            </w:r>
          </w:p>
        </w:tc>
        <w:tc>
          <w:tcPr>
            <w:tcW w:w="1755" w:type="dxa"/>
            <w:tcBorders>
              <w:top w:val="double" w:sz="4" w:space="0" w:color="auto"/>
              <w:bottom w:val="double" w:sz="4" w:space="0" w:color="auto"/>
            </w:tcBorders>
            <w:vAlign w:val="center"/>
          </w:tcPr>
          <w:p w14:paraId="51AAD35A" w14:textId="77777777" w:rsidR="0064795F" w:rsidRPr="00454AEC" w:rsidRDefault="00D0149B" w:rsidP="00D82B9A">
            <w:pPr>
              <w:jc w:val="center"/>
            </w:pPr>
            <w:r>
              <w:t>126</w:t>
            </w:r>
          </w:p>
        </w:tc>
        <w:tc>
          <w:tcPr>
            <w:tcW w:w="1666" w:type="dxa"/>
            <w:tcBorders>
              <w:top w:val="double" w:sz="4" w:space="0" w:color="auto"/>
              <w:bottom w:val="double" w:sz="4" w:space="0" w:color="auto"/>
            </w:tcBorders>
            <w:vAlign w:val="center"/>
          </w:tcPr>
          <w:p w14:paraId="217AF512" w14:textId="77777777" w:rsidR="0064795F" w:rsidRPr="00454AEC" w:rsidRDefault="009F7981" w:rsidP="00D82B9A">
            <w:pPr>
              <w:jc w:val="center"/>
            </w:pPr>
            <w:r>
              <w:t>Pagal poreikį</w:t>
            </w:r>
          </w:p>
        </w:tc>
      </w:tr>
      <w:tr w:rsidR="00D82B9A" w:rsidRPr="00AE2C23" w14:paraId="6ED9602C" w14:textId="77777777" w:rsidTr="009F7981">
        <w:trPr>
          <w:jc w:val="center"/>
        </w:trPr>
        <w:tc>
          <w:tcPr>
            <w:tcW w:w="556" w:type="dxa"/>
            <w:vMerge w:val="restart"/>
            <w:tcBorders>
              <w:top w:val="double" w:sz="4" w:space="0" w:color="auto"/>
              <w:left w:val="double" w:sz="4" w:space="0" w:color="auto"/>
              <w:bottom w:val="single" w:sz="4" w:space="0" w:color="auto"/>
            </w:tcBorders>
            <w:vAlign w:val="center"/>
          </w:tcPr>
          <w:p w14:paraId="15B604CC" w14:textId="77777777" w:rsidR="00D82B9A" w:rsidRPr="00EA2142" w:rsidRDefault="00D82B9A" w:rsidP="00D82B9A">
            <w:r w:rsidRPr="00EA2142">
              <w:t>5.</w:t>
            </w:r>
          </w:p>
        </w:tc>
        <w:tc>
          <w:tcPr>
            <w:tcW w:w="2520" w:type="dxa"/>
            <w:vMerge w:val="restart"/>
            <w:tcBorders>
              <w:top w:val="double" w:sz="4" w:space="0" w:color="auto"/>
              <w:bottom w:val="single" w:sz="4" w:space="0" w:color="auto"/>
            </w:tcBorders>
            <w:vAlign w:val="center"/>
          </w:tcPr>
          <w:p w14:paraId="02E2D05E" w14:textId="77777777" w:rsidR="00D82B9A" w:rsidRPr="00EA2142" w:rsidRDefault="00D82B9A" w:rsidP="00D82B9A">
            <w:r w:rsidRPr="00EA2142">
              <w:t>VšĮ Molėtų neįgaliųjų integracijos ir darbinio užimtumo centras</w:t>
            </w:r>
          </w:p>
        </w:tc>
        <w:tc>
          <w:tcPr>
            <w:tcW w:w="3240" w:type="dxa"/>
            <w:tcBorders>
              <w:top w:val="double" w:sz="4" w:space="0" w:color="auto"/>
              <w:bottom w:val="single" w:sz="4" w:space="0" w:color="auto"/>
            </w:tcBorders>
            <w:vAlign w:val="center"/>
          </w:tcPr>
          <w:p w14:paraId="526059D9" w14:textId="77777777" w:rsidR="00D82B9A" w:rsidRPr="00EA2142" w:rsidRDefault="00D82B9A" w:rsidP="00D82B9A">
            <w:pPr>
              <w:ind w:left="72"/>
            </w:pPr>
            <w:r>
              <w:t>Informavimas, konsultavimas, tarpininkavimas ir atstovavimas</w:t>
            </w:r>
          </w:p>
        </w:tc>
        <w:tc>
          <w:tcPr>
            <w:tcW w:w="3421" w:type="dxa"/>
            <w:gridSpan w:val="2"/>
            <w:tcBorders>
              <w:top w:val="double" w:sz="4" w:space="0" w:color="auto"/>
              <w:left w:val="nil"/>
              <w:bottom w:val="single" w:sz="8" w:space="0" w:color="auto"/>
              <w:right w:val="double" w:sz="4" w:space="0" w:color="auto"/>
            </w:tcBorders>
            <w:vAlign w:val="center"/>
          </w:tcPr>
          <w:p w14:paraId="5563C069" w14:textId="77777777" w:rsidR="00D82B9A" w:rsidRPr="00454AEC" w:rsidRDefault="00D82B9A" w:rsidP="00D82B9A">
            <w:pPr>
              <w:jc w:val="center"/>
              <w:rPr>
                <w:color w:val="000000"/>
              </w:rPr>
            </w:pPr>
            <w:r w:rsidRPr="00454AEC">
              <w:rPr>
                <w:color w:val="000000"/>
              </w:rPr>
              <w:t>Pagal poreikį</w:t>
            </w:r>
          </w:p>
        </w:tc>
      </w:tr>
      <w:tr w:rsidR="00D82B9A" w:rsidRPr="00105156" w14:paraId="5DA9C561" w14:textId="77777777" w:rsidTr="006D5E8E">
        <w:trPr>
          <w:trHeight w:val="150"/>
          <w:jc w:val="center"/>
        </w:trPr>
        <w:tc>
          <w:tcPr>
            <w:tcW w:w="556" w:type="dxa"/>
            <w:vMerge/>
            <w:tcBorders>
              <w:top w:val="single" w:sz="4" w:space="0" w:color="auto"/>
              <w:left w:val="double" w:sz="4" w:space="0" w:color="auto"/>
              <w:bottom w:val="single" w:sz="4" w:space="0" w:color="auto"/>
            </w:tcBorders>
            <w:vAlign w:val="center"/>
          </w:tcPr>
          <w:p w14:paraId="244B64A2" w14:textId="77777777" w:rsidR="00D82B9A" w:rsidRPr="00EA2142" w:rsidRDefault="00D82B9A" w:rsidP="00D82B9A"/>
        </w:tc>
        <w:tc>
          <w:tcPr>
            <w:tcW w:w="2520" w:type="dxa"/>
            <w:vMerge/>
            <w:tcBorders>
              <w:top w:val="single" w:sz="4" w:space="0" w:color="auto"/>
              <w:bottom w:val="single" w:sz="4" w:space="0" w:color="auto"/>
            </w:tcBorders>
            <w:vAlign w:val="center"/>
          </w:tcPr>
          <w:p w14:paraId="7B605D03" w14:textId="77777777" w:rsidR="00D82B9A" w:rsidRPr="00EA2142" w:rsidRDefault="00D82B9A" w:rsidP="00D82B9A"/>
        </w:tc>
        <w:tc>
          <w:tcPr>
            <w:tcW w:w="3240" w:type="dxa"/>
            <w:tcBorders>
              <w:top w:val="single" w:sz="4" w:space="0" w:color="auto"/>
              <w:bottom w:val="single" w:sz="4" w:space="0" w:color="auto"/>
            </w:tcBorders>
            <w:vAlign w:val="center"/>
          </w:tcPr>
          <w:p w14:paraId="3ADD24D7" w14:textId="77777777" w:rsidR="00D82B9A" w:rsidRPr="00EA2142" w:rsidRDefault="00D82B9A" w:rsidP="00D82B9A">
            <w:pPr>
              <w:ind w:left="72"/>
            </w:pPr>
            <w:r w:rsidRPr="00EA2142">
              <w:t>Transporto paslaugos</w:t>
            </w:r>
          </w:p>
        </w:tc>
        <w:tc>
          <w:tcPr>
            <w:tcW w:w="1755" w:type="dxa"/>
            <w:tcBorders>
              <w:top w:val="nil"/>
              <w:left w:val="nil"/>
              <w:bottom w:val="single" w:sz="4" w:space="0" w:color="auto"/>
              <w:right w:val="single" w:sz="8" w:space="0" w:color="auto"/>
            </w:tcBorders>
            <w:shd w:val="clear" w:color="auto" w:fill="auto"/>
            <w:vAlign w:val="center"/>
          </w:tcPr>
          <w:p w14:paraId="50DB238C" w14:textId="77777777" w:rsidR="00D82B9A" w:rsidRPr="00454AEC" w:rsidRDefault="00D82B9A" w:rsidP="00D82B9A">
            <w:pPr>
              <w:jc w:val="center"/>
              <w:rPr>
                <w:color w:val="000000"/>
              </w:rPr>
            </w:pPr>
            <w:r w:rsidRPr="00454AEC">
              <w:rPr>
                <w:color w:val="000000"/>
              </w:rPr>
              <w:t>51</w:t>
            </w:r>
          </w:p>
        </w:tc>
        <w:tc>
          <w:tcPr>
            <w:tcW w:w="1666" w:type="dxa"/>
            <w:tcBorders>
              <w:top w:val="nil"/>
              <w:left w:val="nil"/>
              <w:bottom w:val="single" w:sz="4" w:space="0" w:color="auto"/>
              <w:right w:val="double" w:sz="4" w:space="0" w:color="auto"/>
            </w:tcBorders>
            <w:shd w:val="clear" w:color="auto" w:fill="auto"/>
            <w:vAlign w:val="center"/>
          </w:tcPr>
          <w:p w14:paraId="01EF8ABA" w14:textId="77777777" w:rsidR="00D82B9A" w:rsidRPr="00454AEC" w:rsidRDefault="00D82B9A" w:rsidP="00D82B9A">
            <w:pPr>
              <w:jc w:val="center"/>
              <w:rPr>
                <w:color w:val="000000"/>
              </w:rPr>
            </w:pPr>
            <w:r w:rsidRPr="00454AEC">
              <w:rPr>
                <w:color w:val="000000"/>
              </w:rPr>
              <w:t>4228</w:t>
            </w:r>
          </w:p>
        </w:tc>
      </w:tr>
      <w:tr w:rsidR="00D82B9A" w:rsidRPr="00105156" w14:paraId="6A2E88F7" w14:textId="77777777" w:rsidTr="009C5DE9">
        <w:trPr>
          <w:jc w:val="center"/>
        </w:trPr>
        <w:tc>
          <w:tcPr>
            <w:tcW w:w="556" w:type="dxa"/>
            <w:vMerge/>
            <w:tcBorders>
              <w:top w:val="single" w:sz="4" w:space="0" w:color="auto"/>
              <w:left w:val="double" w:sz="4" w:space="0" w:color="auto"/>
              <w:bottom w:val="single" w:sz="4" w:space="0" w:color="auto"/>
            </w:tcBorders>
            <w:vAlign w:val="center"/>
          </w:tcPr>
          <w:p w14:paraId="550602D7" w14:textId="77777777" w:rsidR="00D82B9A" w:rsidRPr="00EA2142" w:rsidRDefault="00D82B9A" w:rsidP="00D82B9A"/>
        </w:tc>
        <w:tc>
          <w:tcPr>
            <w:tcW w:w="2520" w:type="dxa"/>
            <w:vMerge/>
            <w:tcBorders>
              <w:top w:val="single" w:sz="4" w:space="0" w:color="auto"/>
              <w:bottom w:val="single" w:sz="4" w:space="0" w:color="auto"/>
            </w:tcBorders>
            <w:vAlign w:val="center"/>
          </w:tcPr>
          <w:p w14:paraId="62A7D276" w14:textId="77777777" w:rsidR="00D82B9A" w:rsidRPr="00EA2142" w:rsidRDefault="00D82B9A" w:rsidP="00D82B9A"/>
        </w:tc>
        <w:tc>
          <w:tcPr>
            <w:tcW w:w="3240" w:type="dxa"/>
            <w:tcBorders>
              <w:top w:val="single" w:sz="4" w:space="0" w:color="auto"/>
              <w:bottom w:val="single" w:sz="4" w:space="0" w:color="auto"/>
            </w:tcBorders>
            <w:vAlign w:val="center"/>
          </w:tcPr>
          <w:p w14:paraId="5B41E955" w14:textId="77777777" w:rsidR="00D82B9A" w:rsidRPr="00EA2142" w:rsidRDefault="00D82B9A" w:rsidP="009F7981">
            <w:pPr>
              <w:ind w:left="72"/>
            </w:pPr>
            <w:r w:rsidRPr="00EA2142">
              <w:t xml:space="preserve">Sociokultūrinės paslaugos </w:t>
            </w:r>
          </w:p>
        </w:tc>
        <w:tc>
          <w:tcPr>
            <w:tcW w:w="3421" w:type="dxa"/>
            <w:gridSpan w:val="2"/>
            <w:tcBorders>
              <w:top w:val="nil"/>
              <w:left w:val="nil"/>
              <w:bottom w:val="single" w:sz="8" w:space="0" w:color="auto"/>
              <w:right w:val="double" w:sz="4" w:space="0" w:color="auto"/>
            </w:tcBorders>
            <w:vAlign w:val="center"/>
          </w:tcPr>
          <w:p w14:paraId="0AA1545F" w14:textId="77777777" w:rsidR="00D82B9A" w:rsidRPr="00454AEC" w:rsidRDefault="009F7981" w:rsidP="00D82B9A">
            <w:pPr>
              <w:jc w:val="center"/>
              <w:rPr>
                <w:color w:val="000000"/>
              </w:rPr>
            </w:pPr>
            <w:r>
              <w:rPr>
                <w:color w:val="000000"/>
              </w:rPr>
              <w:t>P</w:t>
            </w:r>
            <w:r w:rsidR="00D82B9A" w:rsidRPr="00454AEC">
              <w:rPr>
                <w:color w:val="000000"/>
              </w:rPr>
              <w:t>agal poreikį</w:t>
            </w:r>
          </w:p>
        </w:tc>
      </w:tr>
      <w:tr w:rsidR="00D82B9A" w:rsidRPr="00161C17" w14:paraId="45BD175A" w14:textId="77777777" w:rsidTr="006A6EB3">
        <w:trPr>
          <w:trHeight w:val="270"/>
          <w:jc w:val="center"/>
        </w:trPr>
        <w:tc>
          <w:tcPr>
            <w:tcW w:w="556" w:type="dxa"/>
            <w:vMerge/>
            <w:tcBorders>
              <w:top w:val="single" w:sz="4" w:space="0" w:color="auto"/>
              <w:left w:val="double" w:sz="4" w:space="0" w:color="auto"/>
              <w:bottom w:val="double" w:sz="4" w:space="0" w:color="auto"/>
            </w:tcBorders>
            <w:vAlign w:val="center"/>
          </w:tcPr>
          <w:p w14:paraId="16495E60" w14:textId="77777777" w:rsidR="00D82B9A" w:rsidRPr="00EA2142" w:rsidRDefault="00D82B9A" w:rsidP="00D82B9A"/>
        </w:tc>
        <w:tc>
          <w:tcPr>
            <w:tcW w:w="2520" w:type="dxa"/>
            <w:vMerge/>
            <w:tcBorders>
              <w:top w:val="single" w:sz="4" w:space="0" w:color="auto"/>
              <w:bottom w:val="single" w:sz="4" w:space="0" w:color="auto"/>
            </w:tcBorders>
            <w:vAlign w:val="center"/>
          </w:tcPr>
          <w:p w14:paraId="17B638E8" w14:textId="77777777" w:rsidR="00D82B9A" w:rsidRPr="00EA2142" w:rsidRDefault="00D82B9A" w:rsidP="00D82B9A"/>
        </w:tc>
        <w:tc>
          <w:tcPr>
            <w:tcW w:w="3240" w:type="dxa"/>
            <w:tcBorders>
              <w:top w:val="single" w:sz="4" w:space="0" w:color="auto"/>
              <w:bottom w:val="single" w:sz="4" w:space="0" w:color="auto"/>
            </w:tcBorders>
            <w:vAlign w:val="center"/>
          </w:tcPr>
          <w:p w14:paraId="44B1E051" w14:textId="77777777" w:rsidR="00D82B9A" w:rsidRPr="00EA2142" w:rsidRDefault="00D82B9A" w:rsidP="00D82B9A">
            <w:pPr>
              <w:ind w:left="72"/>
            </w:pPr>
            <w:r w:rsidRPr="00EA2142">
              <w:t>Aprūpinimas maisto produktais</w:t>
            </w:r>
          </w:p>
        </w:tc>
        <w:tc>
          <w:tcPr>
            <w:tcW w:w="1755" w:type="dxa"/>
            <w:tcBorders>
              <w:top w:val="nil"/>
              <w:left w:val="nil"/>
              <w:bottom w:val="single" w:sz="8" w:space="0" w:color="auto"/>
              <w:right w:val="single" w:sz="8" w:space="0" w:color="auto"/>
            </w:tcBorders>
            <w:vAlign w:val="center"/>
          </w:tcPr>
          <w:p w14:paraId="76F75A90" w14:textId="77777777" w:rsidR="00D82B9A" w:rsidRPr="00454AEC" w:rsidRDefault="00D82B9A" w:rsidP="00D82B9A">
            <w:pPr>
              <w:spacing w:before="100" w:beforeAutospacing="1" w:after="100" w:afterAutospacing="1"/>
              <w:jc w:val="center"/>
            </w:pPr>
            <w:r w:rsidRPr="00454AEC">
              <w:t>29</w:t>
            </w:r>
          </w:p>
        </w:tc>
        <w:tc>
          <w:tcPr>
            <w:tcW w:w="1666" w:type="dxa"/>
            <w:tcBorders>
              <w:top w:val="nil"/>
              <w:left w:val="nil"/>
              <w:bottom w:val="single" w:sz="8" w:space="0" w:color="auto"/>
              <w:right w:val="double" w:sz="4" w:space="0" w:color="auto"/>
            </w:tcBorders>
            <w:vAlign w:val="center"/>
          </w:tcPr>
          <w:p w14:paraId="0A5A5009" w14:textId="77777777" w:rsidR="00D82B9A" w:rsidRPr="00454AEC" w:rsidRDefault="00D82B9A" w:rsidP="00D82B9A">
            <w:pPr>
              <w:spacing w:before="100" w:beforeAutospacing="1" w:after="100" w:afterAutospacing="1"/>
              <w:jc w:val="center"/>
            </w:pPr>
            <w:r w:rsidRPr="00454AEC">
              <w:t>2005</w:t>
            </w:r>
          </w:p>
        </w:tc>
      </w:tr>
      <w:tr w:rsidR="00D82B9A" w:rsidRPr="00161C17" w14:paraId="667BF835" w14:textId="77777777" w:rsidTr="00673652">
        <w:trPr>
          <w:trHeight w:val="270"/>
          <w:jc w:val="center"/>
        </w:trPr>
        <w:tc>
          <w:tcPr>
            <w:tcW w:w="556" w:type="dxa"/>
            <w:vMerge/>
            <w:tcBorders>
              <w:top w:val="single" w:sz="4" w:space="0" w:color="auto"/>
              <w:left w:val="double" w:sz="4" w:space="0" w:color="auto"/>
              <w:bottom w:val="double" w:sz="4" w:space="0" w:color="auto"/>
            </w:tcBorders>
            <w:vAlign w:val="center"/>
          </w:tcPr>
          <w:p w14:paraId="0235A660" w14:textId="77777777" w:rsidR="00D82B9A" w:rsidRPr="00EA2142" w:rsidRDefault="00D82B9A" w:rsidP="00D82B9A"/>
        </w:tc>
        <w:tc>
          <w:tcPr>
            <w:tcW w:w="2520" w:type="dxa"/>
            <w:vMerge/>
            <w:tcBorders>
              <w:top w:val="single" w:sz="4" w:space="0" w:color="auto"/>
              <w:bottom w:val="double" w:sz="4" w:space="0" w:color="auto"/>
            </w:tcBorders>
            <w:vAlign w:val="center"/>
          </w:tcPr>
          <w:p w14:paraId="5F3C59B6" w14:textId="77777777" w:rsidR="00D82B9A" w:rsidRPr="00EA2142" w:rsidRDefault="00D82B9A" w:rsidP="00D82B9A"/>
        </w:tc>
        <w:tc>
          <w:tcPr>
            <w:tcW w:w="3240" w:type="dxa"/>
            <w:tcBorders>
              <w:top w:val="single" w:sz="4" w:space="0" w:color="auto"/>
              <w:bottom w:val="double" w:sz="4" w:space="0" w:color="auto"/>
            </w:tcBorders>
            <w:vAlign w:val="center"/>
          </w:tcPr>
          <w:p w14:paraId="294A74BC" w14:textId="77777777" w:rsidR="00D82B9A" w:rsidRPr="00EA2142" w:rsidRDefault="00D82B9A" w:rsidP="00D82B9A">
            <w:pPr>
              <w:ind w:left="72"/>
            </w:pPr>
            <w:r>
              <w:t>Asmens higienos ir priežiūros organizavimas</w:t>
            </w:r>
          </w:p>
        </w:tc>
        <w:tc>
          <w:tcPr>
            <w:tcW w:w="1755" w:type="dxa"/>
            <w:tcBorders>
              <w:top w:val="nil"/>
              <w:left w:val="nil"/>
              <w:bottom w:val="double" w:sz="4" w:space="0" w:color="auto"/>
              <w:right w:val="single" w:sz="8" w:space="0" w:color="auto"/>
            </w:tcBorders>
            <w:vAlign w:val="center"/>
          </w:tcPr>
          <w:p w14:paraId="286D2412" w14:textId="77777777" w:rsidR="00D82B9A" w:rsidRPr="00454AEC" w:rsidRDefault="00D82B9A" w:rsidP="00D82B9A">
            <w:pPr>
              <w:jc w:val="center"/>
              <w:rPr>
                <w:color w:val="000000"/>
              </w:rPr>
            </w:pPr>
            <w:r w:rsidRPr="00454AEC">
              <w:rPr>
                <w:color w:val="000000"/>
              </w:rPr>
              <w:t>135</w:t>
            </w:r>
          </w:p>
        </w:tc>
        <w:tc>
          <w:tcPr>
            <w:tcW w:w="1666" w:type="dxa"/>
            <w:tcBorders>
              <w:top w:val="nil"/>
              <w:left w:val="nil"/>
              <w:bottom w:val="double" w:sz="4" w:space="0" w:color="auto"/>
              <w:right w:val="double" w:sz="4" w:space="0" w:color="auto"/>
            </w:tcBorders>
            <w:vAlign w:val="center"/>
          </w:tcPr>
          <w:p w14:paraId="7E0D7CDC" w14:textId="77777777" w:rsidR="00D82B9A" w:rsidRPr="00454AEC" w:rsidRDefault="00D82B9A" w:rsidP="00D82B9A">
            <w:pPr>
              <w:jc w:val="center"/>
              <w:rPr>
                <w:color w:val="000000"/>
              </w:rPr>
            </w:pPr>
            <w:r w:rsidRPr="00454AEC">
              <w:rPr>
                <w:color w:val="000000"/>
              </w:rPr>
              <w:t>673</w:t>
            </w:r>
          </w:p>
        </w:tc>
      </w:tr>
      <w:tr w:rsidR="00D82B9A" w:rsidRPr="00A70B20" w14:paraId="18A5FD43" w14:textId="77777777" w:rsidTr="00673652">
        <w:trPr>
          <w:trHeight w:val="204"/>
          <w:jc w:val="center"/>
        </w:trPr>
        <w:tc>
          <w:tcPr>
            <w:tcW w:w="556" w:type="dxa"/>
            <w:vMerge w:val="restart"/>
            <w:tcBorders>
              <w:top w:val="double" w:sz="4" w:space="0" w:color="auto"/>
              <w:left w:val="double" w:sz="4" w:space="0" w:color="auto"/>
              <w:bottom w:val="single" w:sz="4" w:space="0" w:color="auto"/>
              <w:right w:val="single" w:sz="4" w:space="0" w:color="auto"/>
            </w:tcBorders>
            <w:vAlign w:val="center"/>
          </w:tcPr>
          <w:p w14:paraId="3CEE05DC" w14:textId="77777777" w:rsidR="00D82B9A" w:rsidRPr="00EA2142" w:rsidRDefault="00D82B9A" w:rsidP="00D82B9A">
            <w:r>
              <w:t>6.</w:t>
            </w:r>
          </w:p>
          <w:p w14:paraId="1263A563" w14:textId="77777777" w:rsidR="00D82B9A" w:rsidRPr="00EA2142" w:rsidRDefault="00D82B9A" w:rsidP="00D82B9A"/>
        </w:tc>
        <w:tc>
          <w:tcPr>
            <w:tcW w:w="2520" w:type="dxa"/>
            <w:vMerge w:val="restart"/>
            <w:tcBorders>
              <w:top w:val="double" w:sz="4" w:space="0" w:color="auto"/>
              <w:left w:val="single" w:sz="4" w:space="0" w:color="auto"/>
            </w:tcBorders>
            <w:vAlign w:val="center"/>
          </w:tcPr>
          <w:p w14:paraId="13CC7FFD" w14:textId="77777777" w:rsidR="00D82B9A" w:rsidRPr="00EA2142" w:rsidRDefault="00D82B9A" w:rsidP="00D82B9A">
            <w:r w:rsidRPr="00EA2142">
              <w:t>Molėtų krašto žmonių su negalia sąjunga</w:t>
            </w:r>
          </w:p>
        </w:tc>
        <w:tc>
          <w:tcPr>
            <w:tcW w:w="3240" w:type="dxa"/>
            <w:tcBorders>
              <w:top w:val="double" w:sz="4" w:space="0" w:color="auto"/>
              <w:bottom w:val="single" w:sz="4" w:space="0" w:color="auto"/>
            </w:tcBorders>
            <w:vAlign w:val="center"/>
          </w:tcPr>
          <w:p w14:paraId="2756C928" w14:textId="77777777" w:rsidR="00D82B9A" w:rsidRPr="00EA2142" w:rsidRDefault="00D82B9A" w:rsidP="00D82B9A">
            <w:pPr>
              <w:ind w:left="72"/>
            </w:pPr>
            <w:r>
              <w:t>Informavimas, konsultavimas, tarpininkavimas ir atstovavimas</w:t>
            </w:r>
          </w:p>
        </w:tc>
        <w:tc>
          <w:tcPr>
            <w:tcW w:w="1755" w:type="dxa"/>
            <w:tcBorders>
              <w:top w:val="double" w:sz="4" w:space="0" w:color="auto"/>
              <w:left w:val="nil"/>
              <w:bottom w:val="single" w:sz="8" w:space="0" w:color="auto"/>
              <w:right w:val="single" w:sz="4" w:space="0" w:color="auto"/>
            </w:tcBorders>
            <w:vAlign w:val="center"/>
          </w:tcPr>
          <w:p w14:paraId="476FB881" w14:textId="77777777" w:rsidR="00D82B9A" w:rsidRPr="00454AEC" w:rsidRDefault="00D82B9A" w:rsidP="00D82B9A">
            <w:pPr>
              <w:spacing w:before="100" w:beforeAutospacing="1" w:after="100" w:afterAutospacing="1"/>
              <w:jc w:val="center"/>
              <w:rPr>
                <w:lang w:eastAsia="en-US"/>
              </w:rPr>
            </w:pPr>
            <w:r w:rsidRPr="00454AEC">
              <w:rPr>
                <w:lang w:eastAsia="en-US"/>
              </w:rPr>
              <w:t>682</w:t>
            </w:r>
          </w:p>
        </w:tc>
        <w:tc>
          <w:tcPr>
            <w:tcW w:w="1666" w:type="dxa"/>
            <w:tcBorders>
              <w:top w:val="double" w:sz="4" w:space="0" w:color="auto"/>
              <w:left w:val="single" w:sz="4" w:space="0" w:color="auto"/>
              <w:bottom w:val="single" w:sz="8" w:space="0" w:color="auto"/>
              <w:right w:val="double" w:sz="4" w:space="0" w:color="auto"/>
            </w:tcBorders>
            <w:vAlign w:val="center"/>
          </w:tcPr>
          <w:p w14:paraId="240616D0" w14:textId="77777777" w:rsidR="00D82B9A" w:rsidRPr="00454AEC" w:rsidRDefault="00D82B9A" w:rsidP="00D82B9A">
            <w:pPr>
              <w:spacing w:before="100" w:beforeAutospacing="1" w:after="100" w:afterAutospacing="1"/>
              <w:jc w:val="center"/>
              <w:rPr>
                <w:lang w:eastAsia="en-US"/>
              </w:rPr>
            </w:pPr>
            <w:r w:rsidRPr="00454AEC">
              <w:rPr>
                <w:lang w:eastAsia="en-US"/>
              </w:rPr>
              <w:t>2164</w:t>
            </w:r>
          </w:p>
        </w:tc>
      </w:tr>
      <w:tr w:rsidR="00D82B9A" w:rsidRPr="00A70B20" w14:paraId="3F37546C" w14:textId="77777777" w:rsidTr="00162327">
        <w:trPr>
          <w:trHeight w:val="204"/>
          <w:jc w:val="center"/>
        </w:trPr>
        <w:tc>
          <w:tcPr>
            <w:tcW w:w="556" w:type="dxa"/>
            <w:vMerge/>
            <w:tcBorders>
              <w:top w:val="double" w:sz="4" w:space="0" w:color="auto"/>
              <w:left w:val="double" w:sz="4" w:space="0" w:color="auto"/>
              <w:bottom w:val="single" w:sz="4" w:space="0" w:color="auto"/>
              <w:right w:val="single" w:sz="4" w:space="0" w:color="auto"/>
            </w:tcBorders>
            <w:vAlign w:val="center"/>
          </w:tcPr>
          <w:p w14:paraId="32F1A2B2" w14:textId="77777777" w:rsidR="00D82B9A" w:rsidRPr="00EA2142" w:rsidRDefault="00D82B9A" w:rsidP="00D82B9A"/>
        </w:tc>
        <w:tc>
          <w:tcPr>
            <w:tcW w:w="2520" w:type="dxa"/>
            <w:vMerge/>
            <w:tcBorders>
              <w:top w:val="double" w:sz="4" w:space="0" w:color="auto"/>
              <w:left w:val="single" w:sz="4" w:space="0" w:color="auto"/>
            </w:tcBorders>
            <w:vAlign w:val="center"/>
          </w:tcPr>
          <w:p w14:paraId="7AFB58B5" w14:textId="77777777" w:rsidR="00D82B9A" w:rsidRPr="00EA2142" w:rsidRDefault="00D82B9A" w:rsidP="00D82B9A"/>
        </w:tc>
        <w:tc>
          <w:tcPr>
            <w:tcW w:w="3240" w:type="dxa"/>
            <w:tcBorders>
              <w:top w:val="single" w:sz="4" w:space="0" w:color="auto"/>
              <w:bottom w:val="single" w:sz="4" w:space="0" w:color="auto"/>
            </w:tcBorders>
            <w:vAlign w:val="center"/>
          </w:tcPr>
          <w:p w14:paraId="178713FD" w14:textId="77777777" w:rsidR="00D82B9A" w:rsidRPr="00EA2142" w:rsidRDefault="00D82B9A" w:rsidP="00D82B9A">
            <w:pPr>
              <w:ind w:left="72"/>
            </w:pPr>
            <w:r w:rsidRPr="00EA2142">
              <w:t>Asmeninio asistento pagalba</w:t>
            </w:r>
          </w:p>
        </w:tc>
        <w:tc>
          <w:tcPr>
            <w:tcW w:w="1755" w:type="dxa"/>
            <w:tcBorders>
              <w:top w:val="nil"/>
              <w:left w:val="nil"/>
              <w:bottom w:val="single" w:sz="8" w:space="0" w:color="auto"/>
              <w:right w:val="single" w:sz="8" w:space="0" w:color="auto"/>
            </w:tcBorders>
            <w:vAlign w:val="center"/>
          </w:tcPr>
          <w:p w14:paraId="34168AAE"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 53</w:t>
            </w:r>
          </w:p>
        </w:tc>
        <w:tc>
          <w:tcPr>
            <w:tcW w:w="1666" w:type="dxa"/>
            <w:tcBorders>
              <w:top w:val="nil"/>
              <w:left w:val="nil"/>
              <w:bottom w:val="single" w:sz="8" w:space="0" w:color="auto"/>
              <w:right w:val="double" w:sz="4" w:space="0" w:color="auto"/>
            </w:tcBorders>
            <w:vAlign w:val="center"/>
          </w:tcPr>
          <w:p w14:paraId="5FD310C6"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256 </w:t>
            </w:r>
          </w:p>
        </w:tc>
      </w:tr>
      <w:tr w:rsidR="00D82B9A" w:rsidRPr="00A70B20" w14:paraId="31D0D593" w14:textId="77777777" w:rsidTr="00162327">
        <w:trPr>
          <w:jc w:val="center"/>
        </w:trPr>
        <w:tc>
          <w:tcPr>
            <w:tcW w:w="556" w:type="dxa"/>
            <w:vMerge/>
            <w:tcBorders>
              <w:left w:val="double" w:sz="4" w:space="0" w:color="auto"/>
              <w:bottom w:val="single" w:sz="4" w:space="0" w:color="auto"/>
              <w:right w:val="single" w:sz="4" w:space="0" w:color="auto"/>
            </w:tcBorders>
            <w:vAlign w:val="center"/>
          </w:tcPr>
          <w:p w14:paraId="48AE7A91" w14:textId="77777777" w:rsidR="00D82B9A" w:rsidRPr="00EA2142" w:rsidRDefault="00D82B9A" w:rsidP="00D82B9A"/>
        </w:tc>
        <w:tc>
          <w:tcPr>
            <w:tcW w:w="2520" w:type="dxa"/>
            <w:vMerge/>
            <w:tcBorders>
              <w:left w:val="single" w:sz="4" w:space="0" w:color="auto"/>
            </w:tcBorders>
            <w:vAlign w:val="center"/>
          </w:tcPr>
          <w:p w14:paraId="68A0E384" w14:textId="77777777" w:rsidR="00D82B9A" w:rsidRPr="00EA2142" w:rsidRDefault="00D82B9A" w:rsidP="00D82B9A"/>
        </w:tc>
        <w:tc>
          <w:tcPr>
            <w:tcW w:w="3240" w:type="dxa"/>
            <w:tcBorders>
              <w:top w:val="single" w:sz="4" w:space="0" w:color="auto"/>
              <w:bottom w:val="single" w:sz="4" w:space="0" w:color="auto"/>
            </w:tcBorders>
            <w:vAlign w:val="center"/>
          </w:tcPr>
          <w:p w14:paraId="7F452CCB" w14:textId="77777777" w:rsidR="00D82B9A" w:rsidRPr="00EA2142" w:rsidRDefault="00D82B9A" w:rsidP="00D82B9A">
            <w:pPr>
              <w:ind w:left="72"/>
            </w:pPr>
            <w:r w:rsidRPr="00EA2142">
              <w:t>Transporto paslaugos</w:t>
            </w:r>
          </w:p>
        </w:tc>
        <w:tc>
          <w:tcPr>
            <w:tcW w:w="1755" w:type="dxa"/>
            <w:tcBorders>
              <w:top w:val="nil"/>
              <w:left w:val="nil"/>
              <w:bottom w:val="single" w:sz="8" w:space="0" w:color="auto"/>
              <w:right w:val="single" w:sz="8" w:space="0" w:color="auto"/>
            </w:tcBorders>
            <w:vAlign w:val="center"/>
          </w:tcPr>
          <w:p w14:paraId="1BD472E4"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156 </w:t>
            </w:r>
          </w:p>
        </w:tc>
        <w:tc>
          <w:tcPr>
            <w:tcW w:w="1666" w:type="dxa"/>
            <w:tcBorders>
              <w:top w:val="nil"/>
              <w:left w:val="nil"/>
              <w:bottom w:val="single" w:sz="8" w:space="0" w:color="auto"/>
              <w:right w:val="double" w:sz="4" w:space="0" w:color="auto"/>
            </w:tcBorders>
            <w:vAlign w:val="center"/>
          </w:tcPr>
          <w:p w14:paraId="40485425" w14:textId="77777777" w:rsidR="00D82B9A" w:rsidRPr="00454AEC" w:rsidRDefault="00D82B9A" w:rsidP="00D82B9A">
            <w:pPr>
              <w:spacing w:before="100" w:beforeAutospacing="1" w:after="100" w:afterAutospacing="1"/>
              <w:jc w:val="center"/>
              <w:rPr>
                <w:lang w:eastAsia="en-US"/>
              </w:rPr>
            </w:pPr>
            <w:r w:rsidRPr="00454AEC">
              <w:rPr>
                <w:color w:val="000000"/>
                <w:lang w:eastAsia="en-US"/>
              </w:rPr>
              <w:t>806</w:t>
            </w:r>
          </w:p>
        </w:tc>
      </w:tr>
      <w:tr w:rsidR="00D82B9A" w:rsidRPr="00744803" w14:paraId="66DAE7A7" w14:textId="77777777" w:rsidTr="00223EB3">
        <w:trPr>
          <w:jc w:val="center"/>
        </w:trPr>
        <w:tc>
          <w:tcPr>
            <w:tcW w:w="556" w:type="dxa"/>
            <w:vMerge/>
            <w:tcBorders>
              <w:left w:val="double" w:sz="4" w:space="0" w:color="auto"/>
              <w:bottom w:val="single" w:sz="4" w:space="0" w:color="auto"/>
              <w:right w:val="single" w:sz="4" w:space="0" w:color="auto"/>
            </w:tcBorders>
            <w:vAlign w:val="center"/>
          </w:tcPr>
          <w:p w14:paraId="339E42D8" w14:textId="77777777" w:rsidR="00D82B9A" w:rsidRPr="00EA2142" w:rsidRDefault="00D82B9A" w:rsidP="00D82B9A"/>
        </w:tc>
        <w:tc>
          <w:tcPr>
            <w:tcW w:w="2520" w:type="dxa"/>
            <w:vMerge/>
            <w:tcBorders>
              <w:left w:val="single" w:sz="4" w:space="0" w:color="auto"/>
            </w:tcBorders>
            <w:vAlign w:val="center"/>
          </w:tcPr>
          <w:p w14:paraId="59771529" w14:textId="77777777" w:rsidR="00D82B9A" w:rsidRPr="00EA2142" w:rsidRDefault="00D82B9A" w:rsidP="00D82B9A"/>
        </w:tc>
        <w:tc>
          <w:tcPr>
            <w:tcW w:w="3240" w:type="dxa"/>
            <w:tcBorders>
              <w:top w:val="single" w:sz="4" w:space="0" w:color="auto"/>
              <w:bottom w:val="single" w:sz="4" w:space="0" w:color="auto"/>
            </w:tcBorders>
            <w:vAlign w:val="center"/>
          </w:tcPr>
          <w:p w14:paraId="4873A4AE" w14:textId="77777777" w:rsidR="00D82B9A" w:rsidRPr="00EA2142" w:rsidRDefault="00D82B9A" w:rsidP="00D82B9A">
            <w:pPr>
              <w:ind w:left="72"/>
            </w:pPr>
            <w:r w:rsidRPr="00EA2142">
              <w:t>Aprūpinimas maisto produktais</w:t>
            </w:r>
          </w:p>
        </w:tc>
        <w:tc>
          <w:tcPr>
            <w:tcW w:w="1755" w:type="dxa"/>
            <w:tcBorders>
              <w:top w:val="single" w:sz="4" w:space="0" w:color="auto"/>
              <w:bottom w:val="single" w:sz="4" w:space="0" w:color="auto"/>
            </w:tcBorders>
            <w:vAlign w:val="center"/>
          </w:tcPr>
          <w:p w14:paraId="17817870" w14:textId="77777777" w:rsidR="00D82B9A" w:rsidRPr="00454AEC" w:rsidRDefault="00D82B9A" w:rsidP="00D82B9A">
            <w:pPr>
              <w:jc w:val="center"/>
              <w:rPr>
                <w:color w:val="000000"/>
              </w:rPr>
            </w:pPr>
            <w:r w:rsidRPr="00454AEC">
              <w:rPr>
                <w:color w:val="000000"/>
              </w:rPr>
              <w:t>135</w:t>
            </w:r>
          </w:p>
        </w:tc>
        <w:tc>
          <w:tcPr>
            <w:tcW w:w="1666" w:type="dxa"/>
            <w:tcBorders>
              <w:top w:val="single" w:sz="4" w:space="0" w:color="auto"/>
              <w:bottom w:val="single" w:sz="4" w:space="0" w:color="auto"/>
            </w:tcBorders>
            <w:vAlign w:val="center"/>
          </w:tcPr>
          <w:p w14:paraId="5CF61044" w14:textId="77777777" w:rsidR="00D82B9A" w:rsidRPr="00454AEC" w:rsidRDefault="00D82B9A" w:rsidP="00D82B9A">
            <w:pPr>
              <w:jc w:val="center"/>
              <w:rPr>
                <w:color w:val="000000"/>
              </w:rPr>
            </w:pPr>
            <w:r w:rsidRPr="00454AEC">
              <w:rPr>
                <w:color w:val="000000"/>
              </w:rPr>
              <w:t>1502</w:t>
            </w:r>
          </w:p>
        </w:tc>
      </w:tr>
      <w:tr w:rsidR="00D82B9A" w:rsidRPr="00D13404" w14:paraId="21D81851" w14:textId="77777777" w:rsidTr="009A3575">
        <w:trPr>
          <w:jc w:val="center"/>
        </w:trPr>
        <w:tc>
          <w:tcPr>
            <w:tcW w:w="556" w:type="dxa"/>
            <w:vMerge/>
            <w:tcBorders>
              <w:left w:val="double" w:sz="4" w:space="0" w:color="auto"/>
              <w:bottom w:val="double" w:sz="4" w:space="0" w:color="auto"/>
              <w:right w:val="single" w:sz="4" w:space="0" w:color="auto"/>
            </w:tcBorders>
            <w:vAlign w:val="center"/>
          </w:tcPr>
          <w:p w14:paraId="76F5E188" w14:textId="77777777" w:rsidR="00D82B9A" w:rsidRPr="00EA2142" w:rsidRDefault="00D82B9A" w:rsidP="00D82B9A"/>
        </w:tc>
        <w:tc>
          <w:tcPr>
            <w:tcW w:w="2520" w:type="dxa"/>
            <w:vMerge/>
            <w:tcBorders>
              <w:left w:val="single" w:sz="4" w:space="0" w:color="auto"/>
              <w:bottom w:val="double" w:sz="4" w:space="0" w:color="auto"/>
            </w:tcBorders>
            <w:vAlign w:val="center"/>
          </w:tcPr>
          <w:p w14:paraId="51DA25E0" w14:textId="77777777" w:rsidR="00D82B9A" w:rsidRPr="00EA2142" w:rsidRDefault="00D82B9A" w:rsidP="00D82B9A"/>
        </w:tc>
        <w:tc>
          <w:tcPr>
            <w:tcW w:w="3240" w:type="dxa"/>
            <w:tcBorders>
              <w:top w:val="single" w:sz="4" w:space="0" w:color="auto"/>
              <w:bottom w:val="double" w:sz="4" w:space="0" w:color="auto"/>
            </w:tcBorders>
            <w:vAlign w:val="center"/>
          </w:tcPr>
          <w:p w14:paraId="38EBEBCD" w14:textId="77777777" w:rsidR="00D82B9A" w:rsidRPr="00EA2142" w:rsidRDefault="00D82B9A" w:rsidP="00D82B9A">
            <w:pPr>
              <w:ind w:left="72"/>
            </w:pPr>
            <w:r w:rsidRPr="00EA2142">
              <w:t>Sociokultūrinės paslaugos</w:t>
            </w:r>
          </w:p>
        </w:tc>
        <w:tc>
          <w:tcPr>
            <w:tcW w:w="3421" w:type="dxa"/>
            <w:gridSpan w:val="2"/>
            <w:tcBorders>
              <w:top w:val="single" w:sz="4" w:space="0" w:color="auto"/>
              <w:bottom w:val="double" w:sz="4" w:space="0" w:color="auto"/>
            </w:tcBorders>
            <w:vAlign w:val="center"/>
          </w:tcPr>
          <w:p w14:paraId="4DC1E0C1" w14:textId="77777777" w:rsidR="00D82B9A" w:rsidRPr="00454AEC" w:rsidRDefault="00D82B9A" w:rsidP="00D82B9A">
            <w:pPr>
              <w:jc w:val="center"/>
              <w:rPr>
                <w:color w:val="000000"/>
              </w:rPr>
            </w:pPr>
            <w:r w:rsidRPr="00454AEC">
              <w:rPr>
                <w:color w:val="000000"/>
              </w:rPr>
              <w:t>pagal poreikį</w:t>
            </w:r>
          </w:p>
        </w:tc>
      </w:tr>
      <w:tr w:rsidR="00D82B9A" w:rsidRPr="00AE2C23" w14:paraId="23C120D1" w14:textId="77777777" w:rsidTr="00C0707B">
        <w:trPr>
          <w:jc w:val="center"/>
        </w:trPr>
        <w:tc>
          <w:tcPr>
            <w:tcW w:w="556" w:type="dxa"/>
            <w:vMerge w:val="restart"/>
            <w:tcBorders>
              <w:top w:val="double" w:sz="4" w:space="0" w:color="auto"/>
            </w:tcBorders>
            <w:vAlign w:val="center"/>
          </w:tcPr>
          <w:p w14:paraId="7A29AAD9" w14:textId="77777777" w:rsidR="00D82B9A" w:rsidRPr="00EA2142" w:rsidRDefault="00D82B9A" w:rsidP="00D82B9A">
            <w:r w:rsidRPr="00EA2142">
              <w:t>7.</w:t>
            </w:r>
          </w:p>
        </w:tc>
        <w:tc>
          <w:tcPr>
            <w:tcW w:w="2520" w:type="dxa"/>
            <w:vMerge w:val="restart"/>
            <w:tcBorders>
              <w:top w:val="double" w:sz="4" w:space="0" w:color="auto"/>
            </w:tcBorders>
            <w:vAlign w:val="center"/>
          </w:tcPr>
          <w:p w14:paraId="2B8C355A" w14:textId="77777777" w:rsidR="00D82B9A" w:rsidRPr="00EA2142" w:rsidRDefault="00D82B9A" w:rsidP="00D82B9A">
            <w:r w:rsidRPr="00EA2142">
              <w:t>Kaišiadorių vyskupijos Molėtų „Caritas“</w:t>
            </w:r>
          </w:p>
        </w:tc>
        <w:tc>
          <w:tcPr>
            <w:tcW w:w="3240" w:type="dxa"/>
            <w:tcBorders>
              <w:top w:val="double" w:sz="4" w:space="0" w:color="auto"/>
            </w:tcBorders>
            <w:vAlign w:val="center"/>
          </w:tcPr>
          <w:p w14:paraId="3CE7948A" w14:textId="77777777" w:rsidR="00D82B9A" w:rsidRPr="00EA2142" w:rsidRDefault="00D82B9A" w:rsidP="00D82B9A">
            <w:pPr>
              <w:ind w:left="72"/>
            </w:pPr>
            <w:r>
              <w:t>Informavimas, konsultavimas, tarpininkavimas ir atstovavimas</w:t>
            </w:r>
          </w:p>
        </w:tc>
        <w:tc>
          <w:tcPr>
            <w:tcW w:w="3421" w:type="dxa"/>
            <w:gridSpan w:val="2"/>
            <w:vMerge w:val="restart"/>
            <w:tcBorders>
              <w:top w:val="double" w:sz="4" w:space="0" w:color="auto"/>
            </w:tcBorders>
            <w:shd w:val="clear" w:color="auto" w:fill="auto"/>
            <w:vAlign w:val="center"/>
          </w:tcPr>
          <w:p w14:paraId="1B3A399E" w14:textId="77777777" w:rsidR="00D82B9A" w:rsidRPr="005107F6" w:rsidRDefault="00D82B9A" w:rsidP="00D82B9A">
            <w:pPr>
              <w:jc w:val="center"/>
              <w:rPr>
                <w:highlight w:val="yellow"/>
              </w:rPr>
            </w:pPr>
            <w:r w:rsidRPr="001A20CC">
              <w:t>pagal poreikį</w:t>
            </w:r>
          </w:p>
        </w:tc>
      </w:tr>
      <w:tr w:rsidR="00D82B9A" w:rsidRPr="00AE2C23" w14:paraId="4BBFDDB8" w14:textId="77777777" w:rsidTr="003119E9">
        <w:trPr>
          <w:jc w:val="center"/>
        </w:trPr>
        <w:tc>
          <w:tcPr>
            <w:tcW w:w="556" w:type="dxa"/>
            <w:vMerge/>
            <w:vAlign w:val="center"/>
          </w:tcPr>
          <w:p w14:paraId="4314B12A" w14:textId="77777777" w:rsidR="00D82B9A" w:rsidRPr="00EA2142" w:rsidRDefault="00D82B9A" w:rsidP="00D82B9A"/>
        </w:tc>
        <w:tc>
          <w:tcPr>
            <w:tcW w:w="2520" w:type="dxa"/>
            <w:vMerge/>
            <w:vAlign w:val="center"/>
          </w:tcPr>
          <w:p w14:paraId="0BDD7DCA" w14:textId="77777777" w:rsidR="00D82B9A" w:rsidRPr="00EA2142" w:rsidRDefault="00D82B9A" w:rsidP="00D82B9A"/>
        </w:tc>
        <w:tc>
          <w:tcPr>
            <w:tcW w:w="3240" w:type="dxa"/>
            <w:vAlign w:val="center"/>
          </w:tcPr>
          <w:p w14:paraId="4B2F6694" w14:textId="77777777" w:rsidR="00D82B9A" w:rsidRPr="00EA2142" w:rsidRDefault="00D82B9A" w:rsidP="00D82B9A">
            <w:pPr>
              <w:ind w:left="72"/>
            </w:pPr>
            <w:r w:rsidRPr="003119E9">
              <w:t>Aprūpinimas maisto produktais</w:t>
            </w:r>
          </w:p>
        </w:tc>
        <w:tc>
          <w:tcPr>
            <w:tcW w:w="3421" w:type="dxa"/>
            <w:gridSpan w:val="2"/>
            <w:vMerge/>
            <w:shd w:val="clear" w:color="auto" w:fill="auto"/>
            <w:vAlign w:val="center"/>
          </w:tcPr>
          <w:p w14:paraId="747F1E71" w14:textId="77777777" w:rsidR="00D82B9A" w:rsidRPr="00AE2C23" w:rsidRDefault="00D82B9A" w:rsidP="00D82B9A">
            <w:pPr>
              <w:jc w:val="center"/>
              <w:rPr>
                <w:color w:val="FF0000"/>
                <w:highlight w:val="red"/>
              </w:rPr>
            </w:pPr>
          </w:p>
        </w:tc>
      </w:tr>
      <w:tr w:rsidR="00D82B9A" w:rsidRPr="000C1935" w14:paraId="46E4868E" w14:textId="77777777" w:rsidTr="003119E9">
        <w:trPr>
          <w:jc w:val="center"/>
        </w:trPr>
        <w:tc>
          <w:tcPr>
            <w:tcW w:w="556" w:type="dxa"/>
            <w:vMerge/>
            <w:vAlign w:val="center"/>
          </w:tcPr>
          <w:p w14:paraId="1AA9C1AD" w14:textId="77777777" w:rsidR="00D82B9A" w:rsidRPr="00EA2142" w:rsidRDefault="00D82B9A" w:rsidP="00D82B9A"/>
        </w:tc>
        <w:tc>
          <w:tcPr>
            <w:tcW w:w="2520" w:type="dxa"/>
            <w:vMerge/>
            <w:vAlign w:val="center"/>
          </w:tcPr>
          <w:p w14:paraId="7D77B78D" w14:textId="77777777" w:rsidR="00D82B9A" w:rsidRPr="00EA2142" w:rsidRDefault="00D82B9A" w:rsidP="00D82B9A"/>
        </w:tc>
        <w:tc>
          <w:tcPr>
            <w:tcW w:w="3240" w:type="dxa"/>
            <w:vAlign w:val="center"/>
          </w:tcPr>
          <w:p w14:paraId="74C994C8" w14:textId="77777777" w:rsidR="00D82B9A" w:rsidRPr="00EA2142" w:rsidRDefault="00D82B9A" w:rsidP="00D82B9A">
            <w:pPr>
              <w:ind w:left="72"/>
            </w:pPr>
            <w:r w:rsidRPr="00EA2142">
              <w:t>Pagalbos namuose paslaugos</w:t>
            </w:r>
          </w:p>
        </w:tc>
        <w:tc>
          <w:tcPr>
            <w:tcW w:w="3421" w:type="dxa"/>
            <w:gridSpan w:val="2"/>
            <w:vMerge/>
            <w:shd w:val="clear" w:color="auto" w:fill="auto"/>
            <w:vAlign w:val="center"/>
          </w:tcPr>
          <w:p w14:paraId="745DA088" w14:textId="77777777" w:rsidR="00D82B9A" w:rsidRPr="00AE2C23" w:rsidRDefault="00D82B9A" w:rsidP="00D82B9A">
            <w:pPr>
              <w:jc w:val="center"/>
              <w:rPr>
                <w:color w:val="FF0000"/>
                <w:highlight w:val="red"/>
              </w:rPr>
            </w:pPr>
          </w:p>
        </w:tc>
      </w:tr>
      <w:tr w:rsidR="00D82B9A" w:rsidRPr="000C1935" w14:paraId="6B3E3D94" w14:textId="77777777" w:rsidTr="000C1935">
        <w:trPr>
          <w:jc w:val="center"/>
        </w:trPr>
        <w:tc>
          <w:tcPr>
            <w:tcW w:w="556" w:type="dxa"/>
            <w:tcBorders>
              <w:top w:val="double" w:sz="4" w:space="0" w:color="auto"/>
            </w:tcBorders>
            <w:vAlign w:val="center"/>
          </w:tcPr>
          <w:p w14:paraId="480AC6E2" w14:textId="77777777" w:rsidR="00D82B9A" w:rsidRPr="000C1935" w:rsidRDefault="00D82B9A" w:rsidP="00D82B9A">
            <w:r w:rsidRPr="000C1935">
              <w:t>8.</w:t>
            </w:r>
          </w:p>
        </w:tc>
        <w:tc>
          <w:tcPr>
            <w:tcW w:w="2520" w:type="dxa"/>
            <w:tcBorders>
              <w:top w:val="double" w:sz="4" w:space="0" w:color="auto"/>
            </w:tcBorders>
            <w:vAlign w:val="center"/>
          </w:tcPr>
          <w:p w14:paraId="607CA903" w14:textId="77777777" w:rsidR="00D82B9A" w:rsidRPr="000C1935" w:rsidRDefault="00D82B9A" w:rsidP="00D82B9A">
            <w:r w:rsidRPr="000C1935">
              <w:t>Molėtų rajono sutrikusio intelekto žmonių globos bendrija „Viltis“</w:t>
            </w:r>
          </w:p>
        </w:tc>
        <w:tc>
          <w:tcPr>
            <w:tcW w:w="3240" w:type="dxa"/>
            <w:tcBorders>
              <w:top w:val="double" w:sz="4" w:space="0" w:color="auto"/>
              <w:bottom w:val="single" w:sz="4" w:space="0" w:color="auto"/>
            </w:tcBorders>
            <w:vAlign w:val="center"/>
          </w:tcPr>
          <w:p w14:paraId="296CBAEC" w14:textId="77777777" w:rsidR="00D82B9A" w:rsidRPr="000C1935" w:rsidRDefault="00D82B9A" w:rsidP="00D82B9A">
            <w:pPr>
              <w:ind w:left="72"/>
            </w:pPr>
            <w:r w:rsidRPr="000C1935">
              <w:t>Informavimas, konsultavimas, tarpininkavimas ir atstovavimas</w:t>
            </w:r>
          </w:p>
        </w:tc>
        <w:tc>
          <w:tcPr>
            <w:tcW w:w="1755" w:type="dxa"/>
            <w:tcBorders>
              <w:top w:val="double" w:sz="4" w:space="0" w:color="auto"/>
              <w:bottom w:val="single" w:sz="4" w:space="0" w:color="auto"/>
              <w:right w:val="single" w:sz="4" w:space="0" w:color="auto"/>
            </w:tcBorders>
            <w:vAlign w:val="center"/>
          </w:tcPr>
          <w:p w14:paraId="4B4BB99D" w14:textId="77777777" w:rsidR="00D82B9A" w:rsidRPr="009F7981" w:rsidRDefault="007A055E" w:rsidP="00D82B9A">
            <w:pPr>
              <w:jc w:val="center"/>
            </w:pPr>
            <w:r w:rsidRPr="009F7981">
              <w:t>50</w:t>
            </w:r>
          </w:p>
        </w:tc>
        <w:tc>
          <w:tcPr>
            <w:tcW w:w="1666" w:type="dxa"/>
            <w:tcBorders>
              <w:top w:val="double" w:sz="4" w:space="0" w:color="auto"/>
              <w:left w:val="single" w:sz="4" w:space="0" w:color="auto"/>
              <w:bottom w:val="single" w:sz="4" w:space="0" w:color="auto"/>
            </w:tcBorders>
            <w:vAlign w:val="center"/>
          </w:tcPr>
          <w:p w14:paraId="331C999F" w14:textId="77777777" w:rsidR="00BD7C06" w:rsidRPr="009F7981" w:rsidRDefault="007A055E" w:rsidP="00D82B9A">
            <w:pPr>
              <w:jc w:val="center"/>
            </w:pPr>
            <w:r w:rsidRPr="009F7981">
              <w:t>436</w:t>
            </w:r>
          </w:p>
        </w:tc>
      </w:tr>
      <w:tr w:rsidR="00D82B9A" w:rsidRPr="00942D2E" w14:paraId="76E52B18" w14:textId="77777777" w:rsidTr="00706731">
        <w:trPr>
          <w:jc w:val="center"/>
        </w:trPr>
        <w:tc>
          <w:tcPr>
            <w:tcW w:w="556" w:type="dxa"/>
            <w:vMerge w:val="restart"/>
            <w:tcBorders>
              <w:top w:val="double" w:sz="4" w:space="0" w:color="auto"/>
            </w:tcBorders>
            <w:vAlign w:val="center"/>
          </w:tcPr>
          <w:p w14:paraId="4DCD4848" w14:textId="77777777" w:rsidR="00D82B9A" w:rsidRPr="00EA2142" w:rsidRDefault="00D82B9A" w:rsidP="00D82B9A"/>
          <w:p w14:paraId="575AD330" w14:textId="77777777" w:rsidR="00D82B9A" w:rsidRPr="00EA2142" w:rsidRDefault="00D82B9A" w:rsidP="00D82B9A">
            <w:r w:rsidRPr="00EA2142">
              <w:t>9.</w:t>
            </w:r>
          </w:p>
          <w:p w14:paraId="5264BAE4" w14:textId="77777777" w:rsidR="00D82B9A" w:rsidRPr="00EA2142" w:rsidRDefault="00D82B9A" w:rsidP="00D82B9A"/>
        </w:tc>
        <w:tc>
          <w:tcPr>
            <w:tcW w:w="2520" w:type="dxa"/>
            <w:vMerge w:val="restart"/>
            <w:tcBorders>
              <w:top w:val="double" w:sz="4" w:space="0" w:color="auto"/>
            </w:tcBorders>
            <w:vAlign w:val="center"/>
          </w:tcPr>
          <w:p w14:paraId="7D62B097" w14:textId="77777777" w:rsidR="00D82B9A" w:rsidRPr="00EA2142" w:rsidRDefault="00D82B9A" w:rsidP="00D82B9A">
            <w:r w:rsidRPr="00EA2142">
              <w:t>Lietuvos aklųjų ir silpnaregių sąjungos Molėtų filialas</w:t>
            </w:r>
          </w:p>
        </w:tc>
        <w:tc>
          <w:tcPr>
            <w:tcW w:w="3240" w:type="dxa"/>
            <w:tcBorders>
              <w:top w:val="double" w:sz="4" w:space="0" w:color="auto"/>
              <w:bottom w:val="single" w:sz="4" w:space="0" w:color="auto"/>
            </w:tcBorders>
            <w:vAlign w:val="center"/>
          </w:tcPr>
          <w:p w14:paraId="4E1D830C" w14:textId="77777777" w:rsidR="00D82B9A" w:rsidRPr="00EA2142" w:rsidRDefault="00D82B9A" w:rsidP="00D82B9A">
            <w:pPr>
              <w:ind w:left="72"/>
            </w:pPr>
            <w:r>
              <w:t>Informavimas, konsultavimas, tarpininkavimas ir atstovavimas</w:t>
            </w:r>
          </w:p>
        </w:tc>
        <w:tc>
          <w:tcPr>
            <w:tcW w:w="3421" w:type="dxa"/>
            <w:gridSpan w:val="2"/>
            <w:tcBorders>
              <w:top w:val="double" w:sz="4" w:space="0" w:color="auto"/>
              <w:bottom w:val="single" w:sz="4" w:space="0" w:color="auto"/>
              <w:right w:val="double" w:sz="4" w:space="0" w:color="auto"/>
            </w:tcBorders>
            <w:vAlign w:val="center"/>
          </w:tcPr>
          <w:p w14:paraId="5D39364E" w14:textId="77777777" w:rsidR="00D82B9A" w:rsidRPr="00454AEC" w:rsidRDefault="00D82B9A" w:rsidP="00D82B9A">
            <w:pPr>
              <w:jc w:val="center"/>
              <w:rPr>
                <w:color w:val="000000"/>
              </w:rPr>
            </w:pPr>
            <w:r w:rsidRPr="00454AEC">
              <w:rPr>
                <w:color w:val="000000"/>
              </w:rPr>
              <w:t>Pagal poreikį</w:t>
            </w:r>
          </w:p>
        </w:tc>
      </w:tr>
      <w:tr w:rsidR="00D82B9A" w:rsidRPr="00A70B20" w14:paraId="7B03A208" w14:textId="77777777" w:rsidTr="006A6EB3">
        <w:trPr>
          <w:jc w:val="center"/>
        </w:trPr>
        <w:tc>
          <w:tcPr>
            <w:tcW w:w="556" w:type="dxa"/>
            <w:vMerge/>
            <w:vAlign w:val="center"/>
          </w:tcPr>
          <w:p w14:paraId="50B332FA" w14:textId="77777777" w:rsidR="00D82B9A" w:rsidRPr="00EA2142" w:rsidRDefault="00D82B9A" w:rsidP="00D82B9A"/>
        </w:tc>
        <w:tc>
          <w:tcPr>
            <w:tcW w:w="2520" w:type="dxa"/>
            <w:vMerge/>
            <w:vAlign w:val="center"/>
          </w:tcPr>
          <w:p w14:paraId="05B77305" w14:textId="77777777" w:rsidR="00D82B9A" w:rsidRPr="00EA2142" w:rsidRDefault="00D82B9A" w:rsidP="00D82B9A"/>
        </w:tc>
        <w:tc>
          <w:tcPr>
            <w:tcW w:w="3240" w:type="dxa"/>
            <w:tcBorders>
              <w:top w:val="single" w:sz="4" w:space="0" w:color="auto"/>
              <w:bottom w:val="single" w:sz="4" w:space="0" w:color="auto"/>
            </w:tcBorders>
            <w:vAlign w:val="center"/>
          </w:tcPr>
          <w:p w14:paraId="69C44441" w14:textId="77777777" w:rsidR="00D82B9A" w:rsidRPr="00EA2142" w:rsidRDefault="00D82B9A" w:rsidP="00D82B9A">
            <w:pPr>
              <w:ind w:left="72"/>
            </w:pPr>
            <w:r w:rsidRPr="00EA2142">
              <w:t>Asmeninio asistento pagalba</w:t>
            </w:r>
          </w:p>
        </w:tc>
        <w:tc>
          <w:tcPr>
            <w:tcW w:w="1755" w:type="dxa"/>
            <w:tcBorders>
              <w:top w:val="single" w:sz="4" w:space="0" w:color="auto"/>
              <w:bottom w:val="single" w:sz="4" w:space="0" w:color="auto"/>
            </w:tcBorders>
            <w:vAlign w:val="center"/>
          </w:tcPr>
          <w:p w14:paraId="297B6FB8" w14:textId="77777777" w:rsidR="00D82B9A" w:rsidRPr="00454AEC" w:rsidRDefault="00D82B9A" w:rsidP="00D82B9A">
            <w:pPr>
              <w:jc w:val="center"/>
            </w:pPr>
            <w:r w:rsidRPr="00454AEC">
              <w:t>31</w:t>
            </w:r>
          </w:p>
        </w:tc>
        <w:tc>
          <w:tcPr>
            <w:tcW w:w="1666" w:type="dxa"/>
            <w:tcBorders>
              <w:top w:val="single" w:sz="4" w:space="0" w:color="auto"/>
              <w:bottom w:val="single" w:sz="4" w:space="0" w:color="auto"/>
              <w:right w:val="double" w:sz="4" w:space="0" w:color="auto"/>
            </w:tcBorders>
            <w:vAlign w:val="center"/>
          </w:tcPr>
          <w:p w14:paraId="7F79B437" w14:textId="77777777" w:rsidR="00D82B9A" w:rsidRPr="00454AEC" w:rsidRDefault="00D82B9A" w:rsidP="00D82B9A">
            <w:pPr>
              <w:jc w:val="center"/>
            </w:pPr>
            <w:r w:rsidRPr="00454AEC">
              <w:t>422</w:t>
            </w:r>
          </w:p>
        </w:tc>
      </w:tr>
      <w:tr w:rsidR="00D82B9A" w:rsidRPr="00A70B20" w14:paraId="323CA8CE" w14:textId="77777777" w:rsidTr="003119E9">
        <w:trPr>
          <w:jc w:val="center"/>
        </w:trPr>
        <w:tc>
          <w:tcPr>
            <w:tcW w:w="556" w:type="dxa"/>
            <w:vMerge/>
            <w:vAlign w:val="center"/>
          </w:tcPr>
          <w:p w14:paraId="556BF714" w14:textId="77777777" w:rsidR="00D82B9A" w:rsidRPr="00EA2142" w:rsidRDefault="00D82B9A" w:rsidP="00D82B9A"/>
        </w:tc>
        <w:tc>
          <w:tcPr>
            <w:tcW w:w="2520" w:type="dxa"/>
            <w:vMerge/>
            <w:vAlign w:val="center"/>
          </w:tcPr>
          <w:p w14:paraId="29F2A2F1" w14:textId="77777777" w:rsidR="00D82B9A" w:rsidRPr="00EA2142" w:rsidRDefault="00D82B9A" w:rsidP="00D82B9A"/>
        </w:tc>
        <w:tc>
          <w:tcPr>
            <w:tcW w:w="3240" w:type="dxa"/>
            <w:tcBorders>
              <w:top w:val="single" w:sz="4" w:space="0" w:color="auto"/>
              <w:bottom w:val="single" w:sz="4" w:space="0" w:color="auto"/>
            </w:tcBorders>
            <w:vAlign w:val="center"/>
          </w:tcPr>
          <w:p w14:paraId="5C61C7DF" w14:textId="77777777" w:rsidR="00D82B9A" w:rsidRPr="00EA2142" w:rsidRDefault="00D82B9A" w:rsidP="00D82B9A">
            <w:pPr>
              <w:ind w:left="72"/>
            </w:pPr>
            <w:r w:rsidRPr="00EA2142">
              <w:t>Aprūpinimas maisto produktais</w:t>
            </w:r>
          </w:p>
        </w:tc>
        <w:tc>
          <w:tcPr>
            <w:tcW w:w="1755" w:type="dxa"/>
            <w:tcBorders>
              <w:top w:val="nil"/>
              <w:left w:val="nil"/>
              <w:bottom w:val="single" w:sz="8" w:space="0" w:color="auto"/>
              <w:right w:val="single" w:sz="8" w:space="0" w:color="auto"/>
            </w:tcBorders>
            <w:vAlign w:val="center"/>
          </w:tcPr>
          <w:p w14:paraId="2E3DAB6D" w14:textId="77777777" w:rsidR="00D82B9A" w:rsidRPr="00454AEC" w:rsidRDefault="00D82B9A" w:rsidP="00D82B9A">
            <w:pPr>
              <w:spacing w:before="100" w:beforeAutospacing="1" w:after="100" w:afterAutospacing="1"/>
              <w:jc w:val="center"/>
            </w:pPr>
            <w:r w:rsidRPr="00454AEC">
              <w:t>7</w:t>
            </w:r>
          </w:p>
        </w:tc>
        <w:tc>
          <w:tcPr>
            <w:tcW w:w="1666" w:type="dxa"/>
            <w:tcBorders>
              <w:top w:val="nil"/>
              <w:left w:val="nil"/>
              <w:bottom w:val="single" w:sz="8" w:space="0" w:color="auto"/>
              <w:right w:val="double" w:sz="4" w:space="0" w:color="auto"/>
            </w:tcBorders>
            <w:vAlign w:val="center"/>
          </w:tcPr>
          <w:p w14:paraId="0EE64047" w14:textId="77777777" w:rsidR="00D82B9A" w:rsidRPr="00454AEC" w:rsidRDefault="00D82B9A" w:rsidP="00D82B9A">
            <w:pPr>
              <w:spacing w:before="100" w:beforeAutospacing="1" w:after="100" w:afterAutospacing="1"/>
              <w:jc w:val="center"/>
            </w:pPr>
            <w:r w:rsidRPr="00454AEC">
              <w:t>70</w:t>
            </w:r>
          </w:p>
        </w:tc>
      </w:tr>
      <w:tr w:rsidR="00D82B9A" w:rsidRPr="00A70B20" w14:paraId="62768220" w14:textId="77777777" w:rsidTr="00CA6261">
        <w:trPr>
          <w:jc w:val="center"/>
        </w:trPr>
        <w:tc>
          <w:tcPr>
            <w:tcW w:w="556" w:type="dxa"/>
            <w:vMerge/>
            <w:vAlign w:val="center"/>
          </w:tcPr>
          <w:p w14:paraId="5C24A579" w14:textId="77777777" w:rsidR="00D82B9A" w:rsidRPr="00EA2142" w:rsidRDefault="00D82B9A" w:rsidP="00D82B9A"/>
        </w:tc>
        <w:tc>
          <w:tcPr>
            <w:tcW w:w="2520" w:type="dxa"/>
            <w:vMerge/>
            <w:vAlign w:val="center"/>
          </w:tcPr>
          <w:p w14:paraId="04ED0D78" w14:textId="77777777" w:rsidR="00D82B9A" w:rsidRPr="00EA2142" w:rsidRDefault="00D82B9A" w:rsidP="00D82B9A"/>
        </w:tc>
        <w:tc>
          <w:tcPr>
            <w:tcW w:w="3240" w:type="dxa"/>
            <w:tcBorders>
              <w:top w:val="single" w:sz="4" w:space="0" w:color="auto"/>
              <w:bottom w:val="double" w:sz="4" w:space="0" w:color="auto"/>
            </w:tcBorders>
            <w:vAlign w:val="center"/>
          </w:tcPr>
          <w:p w14:paraId="152A6766" w14:textId="77777777" w:rsidR="00D82B9A" w:rsidRPr="00EA2142" w:rsidRDefault="00D82B9A" w:rsidP="00D82B9A">
            <w:pPr>
              <w:ind w:left="72"/>
            </w:pPr>
            <w:r w:rsidRPr="00EA2142">
              <w:t>Aprūpinimas techninės pagalbos priemonėmis</w:t>
            </w:r>
          </w:p>
        </w:tc>
        <w:tc>
          <w:tcPr>
            <w:tcW w:w="1755" w:type="dxa"/>
            <w:tcBorders>
              <w:top w:val="nil"/>
              <w:left w:val="nil"/>
              <w:bottom w:val="double" w:sz="4" w:space="0" w:color="auto"/>
              <w:right w:val="single" w:sz="8" w:space="0" w:color="auto"/>
            </w:tcBorders>
            <w:vAlign w:val="center"/>
          </w:tcPr>
          <w:p w14:paraId="16CD6D61" w14:textId="77777777" w:rsidR="00D82B9A" w:rsidRPr="00454AEC" w:rsidRDefault="00D82B9A" w:rsidP="00D82B9A">
            <w:pPr>
              <w:spacing w:before="100" w:beforeAutospacing="1" w:after="100" w:afterAutospacing="1"/>
              <w:jc w:val="center"/>
            </w:pPr>
            <w:r w:rsidRPr="00454AEC">
              <w:t>10</w:t>
            </w:r>
          </w:p>
        </w:tc>
        <w:tc>
          <w:tcPr>
            <w:tcW w:w="1666" w:type="dxa"/>
            <w:tcBorders>
              <w:top w:val="nil"/>
              <w:left w:val="nil"/>
              <w:bottom w:val="double" w:sz="4" w:space="0" w:color="auto"/>
              <w:right w:val="double" w:sz="4" w:space="0" w:color="auto"/>
            </w:tcBorders>
            <w:vAlign w:val="center"/>
          </w:tcPr>
          <w:p w14:paraId="61E9D3FD" w14:textId="77777777" w:rsidR="00D82B9A" w:rsidRPr="00454AEC" w:rsidRDefault="00D82B9A" w:rsidP="00D82B9A">
            <w:pPr>
              <w:spacing w:before="100" w:beforeAutospacing="1" w:after="100" w:afterAutospacing="1"/>
              <w:jc w:val="center"/>
            </w:pPr>
            <w:r w:rsidRPr="00454AEC">
              <w:t>26</w:t>
            </w:r>
          </w:p>
        </w:tc>
      </w:tr>
      <w:tr w:rsidR="00D82B9A" w:rsidRPr="00A70B20" w14:paraId="74C9BD74" w14:textId="77777777" w:rsidTr="00673652">
        <w:trPr>
          <w:jc w:val="center"/>
        </w:trPr>
        <w:tc>
          <w:tcPr>
            <w:tcW w:w="556" w:type="dxa"/>
            <w:vMerge/>
            <w:tcBorders>
              <w:bottom w:val="single" w:sz="4" w:space="0" w:color="auto"/>
            </w:tcBorders>
            <w:vAlign w:val="center"/>
          </w:tcPr>
          <w:p w14:paraId="776AF112" w14:textId="77777777" w:rsidR="00D82B9A" w:rsidRPr="00EA2142" w:rsidRDefault="00D82B9A" w:rsidP="00D82B9A"/>
        </w:tc>
        <w:tc>
          <w:tcPr>
            <w:tcW w:w="2520" w:type="dxa"/>
            <w:vMerge/>
            <w:tcBorders>
              <w:bottom w:val="single" w:sz="4" w:space="0" w:color="auto"/>
            </w:tcBorders>
            <w:vAlign w:val="center"/>
          </w:tcPr>
          <w:p w14:paraId="5CAF2B82" w14:textId="77777777" w:rsidR="00D82B9A" w:rsidRPr="00EA2142" w:rsidRDefault="00D82B9A" w:rsidP="00D82B9A"/>
        </w:tc>
        <w:tc>
          <w:tcPr>
            <w:tcW w:w="3240" w:type="dxa"/>
            <w:tcBorders>
              <w:top w:val="double" w:sz="4" w:space="0" w:color="auto"/>
              <w:bottom w:val="double" w:sz="4" w:space="0" w:color="auto"/>
            </w:tcBorders>
            <w:vAlign w:val="center"/>
          </w:tcPr>
          <w:p w14:paraId="472510B0" w14:textId="77777777" w:rsidR="00D82B9A" w:rsidRPr="00EA2142" w:rsidRDefault="00D82B9A" w:rsidP="00D82B9A">
            <w:pPr>
              <w:ind w:left="72"/>
            </w:pPr>
            <w:r w:rsidRPr="00EA2142">
              <w:t>Sociokultūrinės paslaugos</w:t>
            </w:r>
          </w:p>
        </w:tc>
        <w:tc>
          <w:tcPr>
            <w:tcW w:w="3421" w:type="dxa"/>
            <w:gridSpan w:val="2"/>
            <w:tcBorders>
              <w:top w:val="double" w:sz="4" w:space="0" w:color="auto"/>
              <w:left w:val="nil"/>
              <w:bottom w:val="double" w:sz="4" w:space="0" w:color="auto"/>
              <w:right w:val="double" w:sz="4" w:space="0" w:color="auto"/>
            </w:tcBorders>
            <w:vAlign w:val="center"/>
          </w:tcPr>
          <w:p w14:paraId="73FE1071" w14:textId="77777777" w:rsidR="00D82B9A" w:rsidRPr="00454AEC" w:rsidRDefault="00D82B9A" w:rsidP="00D82B9A">
            <w:pPr>
              <w:spacing w:before="100" w:beforeAutospacing="1" w:after="100" w:afterAutospacing="1"/>
              <w:jc w:val="center"/>
            </w:pPr>
            <w:r w:rsidRPr="00454AEC">
              <w:t>pagal poreikį</w:t>
            </w:r>
          </w:p>
        </w:tc>
      </w:tr>
      <w:tr w:rsidR="00673652" w:rsidRPr="00CF3A3A" w14:paraId="7011EC5D" w14:textId="77777777" w:rsidTr="00673652">
        <w:trPr>
          <w:jc w:val="center"/>
        </w:trPr>
        <w:tc>
          <w:tcPr>
            <w:tcW w:w="556" w:type="dxa"/>
            <w:vMerge w:val="restart"/>
            <w:tcBorders>
              <w:top w:val="double" w:sz="4" w:space="0" w:color="auto"/>
              <w:bottom w:val="single" w:sz="4" w:space="0" w:color="auto"/>
            </w:tcBorders>
            <w:vAlign w:val="center"/>
          </w:tcPr>
          <w:p w14:paraId="7A75F576" w14:textId="77777777" w:rsidR="00673652" w:rsidRDefault="00673652" w:rsidP="00D82B9A">
            <w:pPr>
              <w:rPr>
                <w:highlight w:val="yellow"/>
              </w:rPr>
            </w:pPr>
            <w:r w:rsidRPr="00673652">
              <w:t>10.</w:t>
            </w:r>
          </w:p>
        </w:tc>
        <w:tc>
          <w:tcPr>
            <w:tcW w:w="2520" w:type="dxa"/>
            <w:vMerge w:val="restart"/>
            <w:tcBorders>
              <w:top w:val="double" w:sz="4" w:space="0" w:color="auto"/>
              <w:bottom w:val="single" w:sz="4" w:space="0" w:color="auto"/>
            </w:tcBorders>
            <w:vAlign w:val="center"/>
          </w:tcPr>
          <w:p w14:paraId="1A56A67B" w14:textId="77777777" w:rsidR="00673652" w:rsidRDefault="00673652" w:rsidP="00D82B9A">
            <w:r>
              <w:t>VšĮ Bendrystės centras</w:t>
            </w:r>
          </w:p>
        </w:tc>
        <w:tc>
          <w:tcPr>
            <w:tcW w:w="3240" w:type="dxa"/>
            <w:tcBorders>
              <w:top w:val="double" w:sz="4" w:space="0" w:color="auto"/>
              <w:bottom w:val="single" w:sz="4" w:space="0" w:color="auto"/>
            </w:tcBorders>
            <w:vAlign w:val="center"/>
          </w:tcPr>
          <w:p w14:paraId="093D84D8" w14:textId="77777777" w:rsidR="00673652" w:rsidRDefault="00673652" w:rsidP="00D82B9A">
            <w:pPr>
              <w:ind w:left="72"/>
            </w:pPr>
            <w:r>
              <w:t>Informavimas, konsultavimas, tarpininkavimas ir atstovavimas</w:t>
            </w:r>
          </w:p>
        </w:tc>
        <w:tc>
          <w:tcPr>
            <w:tcW w:w="1755" w:type="dxa"/>
            <w:tcBorders>
              <w:top w:val="double" w:sz="4" w:space="0" w:color="auto"/>
              <w:bottom w:val="single" w:sz="4" w:space="0" w:color="auto"/>
            </w:tcBorders>
            <w:vAlign w:val="center"/>
          </w:tcPr>
          <w:p w14:paraId="181E02E0" w14:textId="77777777" w:rsidR="00673652" w:rsidRDefault="00673652" w:rsidP="00D82B9A">
            <w:pPr>
              <w:jc w:val="center"/>
              <w:rPr>
                <w:color w:val="000000"/>
              </w:rPr>
            </w:pPr>
            <w:r>
              <w:rPr>
                <w:color w:val="000000"/>
              </w:rPr>
              <w:t>49</w:t>
            </w:r>
          </w:p>
        </w:tc>
        <w:tc>
          <w:tcPr>
            <w:tcW w:w="1666" w:type="dxa"/>
            <w:tcBorders>
              <w:top w:val="double" w:sz="4" w:space="0" w:color="auto"/>
              <w:bottom w:val="single" w:sz="4" w:space="0" w:color="auto"/>
            </w:tcBorders>
            <w:vAlign w:val="center"/>
          </w:tcPr>
          <w:p w14:paraId="52610BE3" w14:textId="77777777" w:rsidR="00673652" w:rsidRPr="00454AEC" w:rsidRDefault="00673652" w:rsidP="00D82B9A">
            <w:pPr>
              <w:jc w:val="center"/>
              <w:rPr>
                <w:color w:val="000000"/>
              </w:rPr>
            </w:pPr>
            <w:r>
              <w:rPr>
                <w:color w:val="000000"/>
              </w:rPr>
              <w:t>75</w:t>
            </w:r>
          </w:p>
        </w:tc>
      </w:tr>
      <w:tr w:rsidR="00673652" w:rsidRPr="00CF3A3A" w14:paraId="701F0B7A" w14:textId="77777777" w:rsidTr="00673652">
        <w:trPr>
          <w:jc w:val="center"/>
        </w:trPr>
        <w:tc>
          <w:tcPr>
            <w:tcW w:w="556" w:type="dxa"/>
            <w:vMerge/>
            <w:tcBorders>
              <w:top w:val="single" w:sz="4" w:space="0" w:color="auto"/>
              <w:bottom w:val="single" w:sz="4" w:space="0" w:color="auto"/>
            </w:tcBorders>
            <w:vAlign w:val="center"/>
          </w:tcPr>
          <w:p w14:paraId="7AA59103" w14:textId="77777777" w:rsidR="00673652" w:rsidRDefault="00673652" w:rsidP="00D82B9A">
            <w:pPr>
              <w:rPr>
                <w:highlight w:val="yellow"/>
              </w:rPr>
            </w:pPr>
          </w:p>
        </w:tc>
        <w:tc>
          <w:tcPr>
            <w:tcW w:w="2520" w:type="dxa"/>
            <w:vMerge/>
            <w:tcBorders>
              <w:top w:val="single" w:sz="4" w:space="0" w:color="auto"/>
              <w:bottom w:val="single" w:sz="4" w:space="0" w:color="auto"/>
            </w:tcBorders>
            <w:vAlign w:val="center"/>
          </w:tcPr>
          <w:p w14:paraId="3CB90937" w14:textId="77777777" w:rsidR="00673652" w:rsidRDefault="00673652" w:rsidP="00D82B9A"/>
        </w:tc>
        <w:tc>
          <w:tcPr>
            <w:tcW w:w="3240" w:type="dxa"/>
            <w:tcBorders>
              <w:top w:val="single" w:sz="4" w:space="0" w:color="auto"/>
              <w:bottom w:val="single" w:sz="4" w:space="0" w:color="auto"/>
            </w:tcBorders>
            <w:vAlign w:val="center"/>
          </w:tcPr>
          <w:p w14:paraId="21A356D4" w14:textId="77777777" w:rsidR="00673652" w:rsidRDefault="00673652" w:rsidP="00D82B9A">
            <w:pPr>
              <w:ind w:left="72"/>
            </w:pPr>
            <w:r>
              <w:t>Aprūpinimas būtiniausiais drabužiais, avalyne</w:t>
            </w:r>
          </w:p>
        </w:tc>
        <w:tc>
          <w:tcPr>
            <w:tcW w:w="1755" w:type="dxa"/>
            <w:tcBorders>
              <w:top w:val="single" w:sz="4" w:space="0" w:color="auto"/>
              <w:bottom w:val="single" w:sz="4" w:space="0" w:color="auto"/>
            </w:tcBorders>
            <w:vAlign w:val="center"/>
          </w:tcPr>
          <w:p w14:paraId="1246C04F" w14:textId="77777777" w:rsidR="00673652" w:rsidRDefault="00673652" w:rsidP="00D82B9A">
            <w:pPr>
              <w:jc w:val="center"/>
              <w:rPr>
                <w:color w:val="000000"/>
              </w:rPr>
            </w:pPr>
            <w:r>
              <w:rPr>
                <w:color w:val="000000"/>
              </w:rPr>
              <w:t>12</w:t>
            </w:r>
          </w:p>
        </w:tc>
        <w:tc>
          <w:tcPr>
            <w:tcW w:w="1666" w:type="dxa"/>
            <w:tcBorders>
              <w:top w:val="single" w:sz="4" w:space="0" w:color="auto"/>
              <w:bottom w:val="single" w:sz="4" w:space="0" w:color="auto"/>
            </w:tcBorders>
            <w:vAlign w:val="center"/>
          </w:tcPr>
          <w:p w14:paraId="3F4C6081" w14:textId="77777777" w:rsidR="00673652" w:rsidRPr="00454AEC" w:rsidRDefault="00673652" w:rsidP="00D82B9A">
            <w:pPr>
              <w:jc w:val="center"/>
              <w:rPr>
                <w:color w:val="000000"/>
              </w:rPr>
            </w:pPr>
            <w:r>
              <w:rPr>
                <w:color w:val="000000"/>
              </w:rPr>
              <w:t>38</w:t>
            </w:r>
          </w:p>
        </w:tc>
      </w:tr>
      <w:tr w:rsidR="00673652" w:rsidRPr="00CF3A3A" w14:paraId="4BC298C1" w14:textId="77777777" w:rsidTr="00673652">
        <w:trPr>
          <w:jc w:val="center"/>
        </w:trPr>
        <w:tc>
          <w:tcPr>
            <w:tcW w:w="556" w:type="dxa"/>
            <w:vMerge/>
            <w:tcBorders>
              <w:top w:val="single" w:sz="4" w:space="0" w:color="auto"/>
              <w:bottom w:val="single" w:sz="4" w:space="0" w:color="auto"/>
            </w:tcBorders>
            <w:vAlign w:val="center"/>
          </w:tcPr>
          <w:p w14:paraId="7208469F" w14:textId="77777777" w:rsidR="00673652" w:rsidRDefault="00673652" w:rsidP="00D82B9A">
            <w:pPr>
              <w:rPr>
                <w:highlight w:val="yellow"/>
              </w:rPr>
            </w:pPr>
          </w:p>
        </w:tc>
        <w:tc>
          <w:tcPr>
            <w:tcW w:w="2520" w:type="dxa"/>
            <w:vMerge/>
            <w:tcBorders>
              <w:top w:val="single" w:sz="4" w:space="0" w:color="auto"/>
              <w:bottom w:val="single" w:sz="4" w:space="0" w:color="auto"/>
            </w:tcBorders>
            <w:vAlign w:val="center"/>
          </w:tcPr>
          <w:p w14:paraId="428A32FB" w14:textId="77777777" w:rsidR="00673652" w:rsidRDefault="00673652" w:rsidP="00D82B9A"/>
        </w:tc>
        <w:tc>
          <w:tcPr>
            <w:tcW w:w="3240" w:type="dxa"/>
            <w:tcBorders>
              <w:top w:val="single" w:sz="4" w:space="0" w:color="auto"/>
              <w:bottom w:val="single" w:sz="4" w:space="0" w:color="auto"/>
            </w:tcBorders>
            <w:vAlign w:val="center"/>
          </w:tcPr>
          <w:p w14:paraId="4AD28C58" w14:textId="77777777" w:rsidR="00673652" w:rsidRDefault="00673652" w:rsidP="00D82B9A">
            <w:pPr>
              <w:ind w:left="72"/>
            </w:pPr>
            <w:r>
              <w:t>Asmens higienos ir priežiūros organizavimas</w:t>
            </w:r>
          </w:p>
        </w:tc>
        <w:tc>
          <w:tcPr>
            <w:tcW w:w="1755" w:type="dxa"/>
            <w:tcBorders>
              <w:top w:val="single" w:sz="4" w:space="0" w:color="auto"/>
              <w:bottom w:val="single" w:sz="4" w:space="0" w:color="auto"/>
            </w:tcBorders>
            <w:vAlign w:val="center"/>
          </w:tcPr>
          <w:p w14:paraId="0A5ED88D" w14:textId="77777777" w:rsidR="00673652" w:rsidRDefault="00673652" w:rsidP="00D82B9A">
            <w:pPr>
              <w:jc w:val="center"/>
              <w:rPr>
                <w:color w:val="000000"/>
              </w:rPr>
            </w:pPr>
            <w:r>
              <w:rPr>
                <w:color w:val="000000"/>
              </w:rPr>
              <w:t>14</w:t>
            </w:r>
          </w:p>
        </w:tc>
        <w:tc>
          <w:tcPr>
            <w:tcW w:w="1666" w:type="dxa"/>
            <w:tcBorders>
              <w:top w:val="single" w:sz="4" w:space="0" w:color="auto"/>
              <w:bottom w:val="single" w:sz="4" w:space="0" w:color="auto"/>
            </w:tcBorders>
            <w:vAlign w:val="center"/>
          </w:tcPr>
          <w:p w14:paraId="73A63EC2" w14:textId="77777777" w:rsidR="00673652" w:rsidRPr="00454AEC" w:rsidRDefault="00673652" w:rsidP="00D82B9A">
            <w:pPr>
              <w:jc w:val="center"/>
              <w:rPr>
                <w:color w:val="000000"/>
              </w:rPr>
            </w:pPr>
            <w:r>
              <w:rPr>
                <w:color w:val="000000"/>
              </w:rPr>
              <w:t>426</w:t>
            </w:r>
          </w:p>
        </w:tc>
      </w:tr>
      <w:tr w:rsidR="00673652" w:rsidRPr="00CF3A3A" w14:paraId="254D5900" w14:textId="77777777" w:rsidTr="00187F61">
        <w:trPr>
          <w:jc w:val="center"/>
        </w:trPr>
        <w:tc>
          <w:tcPr>
            <w:tcW w:w="556" w:type="dxa"/>
            <w:vMerge/>
            <w:tcBorders>
              <w:top w:val="single" w:sz="4" w:space="0" w:color="auto"/>
            </w:tcBorders>
            <w:vAlign w:val="center"/>
          </w:tcPr>
          <w:p w14:paraId="036AFCC2" w14:textId="77777777" w:rsidR="00673652" w:rsidRPr="001777EC" w:rsidRDefault="00673652" w:rsidP="00D82B9A">
            <w:pPr>
              <w:rPr>
                <w:highlight w:val="yellow"/>
              </w:rPr>
            </w:pPr>
          </w:p>
        </w:tc>
        <w:tc>
          <w:tcPr>
            <w:tcW w:w="2520" w:type="dxa"/>
            <w:vMerge/>
            <w:tcBorders>
              <w:top w:val="single" w:sz="4" w:space="0" w:color="auto"/>
            </w:tcBorders>
            <w:vAlign w:val="center"/>
          </w:tcPr>
          <w:p w14:paraId="3A6F4D62" w14:textId="77777777" w:rsidR="00673652" w:rsidRPr="00EA2142" w:rsidRDefault="00673652" w:rsidP="00D82B9A"/>
        </w:tc>
        <w:tc>
          <w:tcPr>
            <w:tcW w:w="3240" w:type="dxa"/>
            <w:tcBorders>
              <w:top w:val="single" w:sz="4" w:space="0" w:color="auto"/>
              <w:bottom w:val="double" w:sz="4" w:space="0" w:color="auto"/>
            </w:tcBorders>
            <w:vAlign w:val="center"/>
          </w:tcPr>
          <w:p w14:paraId="5AF87733" w14:textId="77777777" w:rsidR="00673652" w:rsidRPr="00EA2142" w:rsidRDefault="00673652" w:rsidP="00D82B9A">
            <w:pPr>
              <w:ind w:left="72"/>
            </w:pPr>
            <w:r>
              <w:t>Sociokultūrinės paslaugos</w:t>
            </w:r>
          </w:p>
        </w:tc>
        <w:tc>
          <w:tcPr>
            <w:tcW w:w="3421" w:type="dxa"/>
            <w:gridSpan w:val="2"/>
            <w:tcBorders>
              <w:top w:val="single" w:sz="4" w:space="0" w:color="auto"/>
              <w:bottom w:val="double" w:sz="4" w:space="0" w:color="auto"/>
            </w:tcBorders>
            <w:vAlign w:val="center"/>
          </w:tcPr>
          <w:p w14:paraId="0901CE20" w14:textId="77777777" w:rsidR="00673652" w:rsidRPr="00454AEC" w:rsidRDefault="00673652" w:rsidP="00D82B9A">
            <w:pPr>
              <w:jc w:val="center"/>
              <w:rPr>
                <w:color w:val="000000"/>
              </w:rPr>
            </w:pPr>
            <w:r>
              <w:rPr>
                <w:color w:val="000000"/>
              </w:rPr>
              <w:t>Pagal poreikį (apie 1300)</w:t>
            </w:r>
          </w:p>
        </w:tc>
      </w:tr>
      <w:tr w:rsidR="00A5205A" w:rsidRPr="00CF3A3A" w14:paraId="56E46D36" w14:textId="77777777" w:rsidTr="00187F61">
        <w:trPr>
          <w:jc w:val="center"/>
        </w:trPr>
        <w:tc>
          <w:tcPr>
            <w:tcW w:w="556" w:type="dxa"/>
            <w:tcBorders>
              <w:top w:val="double" w:sz="4" w:space="0" w:color="auto"/>
            </w:tcBorders>
            <w:vAlign w:val="center"/>
          </w:tcPr>
          <w:p w14:paraId="235C1165" w14:textId="77777777" w:rsidR="00A5205A" w:rsidRPr="000E2531" w:rsidRDefault="00A5205A" w:rsidP="00D82B9A">
            <w:r>
              <w:t>11.</w:t>
            </w:r>
          </w:p>
        </w:tc>
        <w:tc>
          <w:tcPr>
            <w:tcW w:w="2520" w:type="dxa"/>
            <w:tcBorders>
              <w:top w:val="double" w:sz="4" w:space="0" w:color="auto"/>
            </w:tcBorders>
            <w:vAlign w:val="center"/>
          </w:tcPr>
          <w:p w14:paraId="1E14129B" w14:textId="77777777" w:rsidR="00A5205A" w:rsidRPr="00EA2142" w:rsidRDefault="00A5205A" w:rsidP="00D82B9A">
            <w:r>
              <w:t>VšĮ Kaimynystės namai</w:t>
            </w:r>
          </w:p>
        </w:tc>
        <w:tc>
          <w:tcPr>
            <w:tcW w:w="3240" w:type="dxa"/>
            <w:tcBorders>
              <w:top w:val="double" w:sz="4" w:space="0" w:color="auto"/>
              <w:bottom w:val="single" w:sz="4" w:space="0" w:color="auto"/>
            </w:tcBorders>
            <w:vAlign w:val="center"/>
          </w:tcPr>
          <w:p w14:paraId="031A7FA8" w14:textId="77777777" w:rsidR="00A5205A" w:rsidRPr="00EA2142" w:rsidRDefault="00A5205A" w:rsidP="00D82B9A">
            <w:pPr>
              <w:ind w:left="72"/>
            </w:pPr>
            <w:r>
              <w:t>Sociokultūrinės paslaugos</w:t>
            </w:r>
          </w:p>
        </w:tc>
        <w:tc>
          <w:tcPr>
            <w:tcW w:w="3421" w:type="dxa"/>
            <w:gridSpan w:val="2"/>
            <w:tcBorders>
              <w:top w:val="double" w:sz="4" w:space="0" w:color="auto"/>
            </w:tcBorders>
            <w:vAlign w:val="center"/>
          </w:tcPr>
          <w:p w14:paraId="2A9FFE1D" w14:textId="77777777" w:rsidR="00A5205A" w:rsidRPr="00454AEC" w:rsidRDefault="00A5205A" w:rsidP="00D82B9A">
            <w:pPr>
              <w:jc w:val="center"/>
              <w:rPr>
                <w:color w:val="000000"/>
              </w:rPr>
            </w:pPr>
            <w:r>
              <w:rPr>
                <w:color w:val="000000"/>
              </w:rPr>
              <w:t>Pagal poreikį</w:t>
            </w:r>
          </w:p>
        </w:tc>
      </w:tr>
      <w:tr w:rsidR="00D82B9A" w:rsidRPr="00CF3A3A" w14:paraId="75967727" w14:textId="77777777" w:rsidTr="00673652">
        <w:trPr>
          <w:jc w:val="center"/>
        </w:trPr>
        <w:tc>
          <w:tcPr>
            <w:tcW w:w="556" w:type="dxa"/>
            <w:vMerge w:val="restart"/>
            <w:tcBorders>
              <w:top w:val="double" w:sz="4" w:space="0" w:color="auto"/>
            </w:tcBorders>
            <w:vAlign w:val="center"/>
          </w:tcPr>
          <w:p w14:paraId="143E96D3" w14:textId="77777777" w:rsidR="00D82B9A" w:rsidRPr="000E2531" w:rsidRDefault="00D82B9A" w:rsidP="00D82B9A">
            <w:r w:rsidRPr="000E2531">
              <w:t>1</w:t>
            </w:r>
            <w:r w:rsidR="00A5205A">
              <w:t>2</w:t>
            </w:r>
            <w:r w:rsidRPr="000E2531">
              <w:t>.</w:t>
            </w:r>
          </w:p>
          <w:p w14:paraId="402CC6D6" w14:textId="77777777" w:rsidR="00D82B9A" w:rsidRPr="001777EC" w:rsidRDefault="00D82B9A" w:rsidP="00D82B9A">
            <w:pPr>
              <w:rPr>
                <w:highlight w:val="yellow"/>
              </w:rPr>
            </w:pPr>
          </w:p>
        </w:tc>
        <w:tc>
          <w:tcPr>
            <w:tcW w:w="2520" w:type="dxa"/>
            <w:vMerge w:val="restart"/>
            <w:tcBorders>
              <w:top w:val="double" w:sz="4" w:space="0" w:color="auto"/>
            </w:tcBorders>
            <w:vAlign w:val="center"/>
          </w:tcPr>
          <w:p w14:paraId="10D4E3B3" w14:textId="77777777" w:rsidR="00D82B9A" w:rsidRPr="002B36AD" w:rsidRDefault="00D82B9A" w:rsidP="00D82B9A">
            <w:pPr>
              <w:rPr>
                <w:vertAlign w:val="superscript"/>
              </w:rPr>
            </w:pPr>
            <w:r w:rsidRPr="00EA2142">
              <w:t>VO Alantos bendruomenės centro Vaikų dienos centras „Daigelis“</w:t>
            </w:r>
            <w:r>
              <w:rPr>
                <w:vertAlign w:val="superscript"/>
              </w:rPr>
              <w:t>*</w:t>
            </w:r>
          </w:p>
        </w:tc>
        <w:tc>
          <w:tcPr>
            <w:tcW w:w="3240" w:type="dxa"/>
            <w:tcBorders>
              <w:top w:val="double" w:sz="4" w:space="0" w:color="auto"/>
              <w:bottom w:val="single" w:sz="4" w:space="0" w:color="auto"/>
            </w:tcBorders>
            <w:vAlign w:val="center"/>
          </w:tcPr>
          <w:p w14:paraId="52300957" w14:textId="77777777" w:rsidR="00D82B9A" w:rsidRPr="00EA2142" w:rsidRDefault="00D82B9A" w:rsidP="00D82B9A">
            <w:pPr>
              <w:ind w:left="72"/>
            </w:pPr>
            <w:r w:rsidRPr="00EA2142">
              <w:t>Socialinių įgūdžių ugdymas institucijoje</w:t>
            </w:r>
          </w:p>
        </w:tc>
        <w:tc>
          <w:tcPr>
            <w:tcW w:w="1755" w:type="dxa"/>
            <w:vMerge w:val="restart"/>
            <w:tcBorders>
              <w:top w:val="double" w:sz="4" w:space="0" w:color="auto"/>
            </w:tcBorders>
            <w:vAlign w:val="center"/>
          </w:tcPr>
          <w:p w14:paraId="17E33B1B" w14:textId="77777777" w:rsidR="00D82B9A" w:rsidRPr="00454AEC" w:rsidRDefault="009F7981" w:rsidP="00D82B9A">
            <w:pPr>
              <w:jc w:val="center"/>
              <w:rPr>
                <w:color w:val="000000"/>
              </w:rPr>
            </w:pPr>
            <w:r>
              <w:rPr>
                <w:color w:val="000000"/>
              </w:rPr>
              <w:t>30 vaikų/17 šeimų</w:t>
            </w:r>
          </w:p>
        </w:tc>
        <w:tc>
          <w:tcPr>
            <w:tcW w:w="1666" w:type="dxa"/>
            <w:vMerge w:val="restart"/>
            <w:tcBorders>
              <w:top w:val="double" w:sz="4" w:space="0" w:color="auto"/>
            </w:tcBorders>
            <w:vAlign w:val="center"/>
          </w:tcPr>
          <w:p w14:paraId="035F2EE3" w14:textId="77777777" w:rsidR="00D82B9A" w:rsidRPr="00454AEC" w:rsidRDefault="00D82B9A" w:rsidP="00D82B9A">
            <w:pPr>
              <w:jc w:val="center"/>
              <w:rPr>
                <w:color w:val="000000"/>
              </w:rPr>
            </w:pPr>
            <w:r w:rsidRPr="00454AEC">
              <w:rPr>
                <w:color w:val="000000"/>
              </w:rPr>
              <w:t>pagal poreikį</w:t>
            </w:r>
          </w:p>
        </w:tc>
      </w:tr>
      <w:tr w:rsidR="00D82B9A" w:rsidRPr="00CF3A3A" w14:paraId="34A5BF26" w14:textId="77777777" w:rsidTr="009F7981">
        <w:trPr>
          <w:jc w:val="center"/>
        </w:trPr>
        <w:tc>
          <w:tcPr>
            <w:tcW w:w="556" w:type="dxa"/>
            <w:vMerge/>
            <w:vAlign w:val="center"/>
          </w:tcPr>
          <w:p w14:paraId="28661851" w14:textId="77777777" w:rsidR="00D82B9A" w:rsidRPr="001777EC" w:rsidRDefault="00D82B9A" w:rsidP="00D82B9A">
            <w:pPr>
              <w:rPr>
                <w:highlight w:val="yellow"/>
              </w:rPr>
            </w:pPr>
          </w:p>
        </w:tc>
        <w:tc>
          <w:tcPr>
            <w:tcW w:w="2520" w:type="dxa"/>
            <w:vMerge/>
            <w:vAlign w:val="center"/>
          </w:tcPr>
          <w:p w14:paraId="6FBFACB8" w14:textId="77777777" w:rsidR="00D82B9A" w:rsidRPr="00EA2142" w:rsidRDefault="00D82B9A" w:rsidP="00D82B9A"/>
        </w:tc>
        <w:tc>
          <w:tcPr>
            <w:tcW w:w="3240" w:type="dxa"/>
            <w:tcBorders>
              <w:top w:val="single" w:sz="4" w:space="0" w:color="auto"/>
              <w:bottom w:val="single" w:sz="4" w:space="0" w:color="auto"/>
            </w:tcBorders>
            <w:vAlign w:val="center"/>
          </w:tcPr>
          <w:p w14:paraId="2752121F" w14:textId="77777777" w:rsidR="00D82B9A" w:rsidRPr="00EA2142" w:rsidRDefault="00D82B9A" w:rsidP="00D82B9A">
            <w:pPr>
              <w:ind w:left="72"/>
            </w:pPr>
            <w:r w:rsidRPr="00EA2142">
              <w:t>Bendrosios socialinės paslaugos</w:t>
            </w:r>
          </w:p>
        </w:tc>
        <w:tc>
          <w:tcPr>
            <w:tcW w:w="1755" w:type="dxa"/>
            <w:vMerge/>
            <w:vAlign w:val="center"/>
          </w:tcPr>
          <w:p w14:paraId="128DEBBB" w14:textId="77777777" w:rsidR="00D82B9A" w:rsidRPr="00454AEC" w:rsidRDefault="00D82B9A" w:rsidP="00D82B9A">
            <w:pPr>
              <w:jc w:val="center"/>
            </w:pPr>
          </w:p>
        </w:tc>
        <w:tc>
          <w:tcPr>
            <w:tcW w:w="1666" w:type="dxa"/>
            <w:vMerge/>
            <w:vAlign w:val="center"/>
          </w:tcPr>
          <w:p w14:paraId="69992ED0" w14:textId="77777777" w:rsidR="00D82B9A" w:rsidRPr="00454AEC" w:rsidRDefault="00D82B9A" w:rsidP="00D82B9A">
            <w:pPr>
              <w:jc w:val="center"/>
            </w:pPr>
          </w:p>
        </w:tc>
      </w:tr>
      <w:tr w:rsidR="00D82B9A" w:rsidRPr="00CF3A3A" w14:paraId="72D68D06" w14:textId="77777777" w:rsidTr="009F7981">
        <w:trPr>
          <w:jc w:val="center"/>
        </w:trPr>
        <w:tc>
          <w:tcPr>
            <w:tcW w:w="556" w:type="dxa"/>
            <w:vMerge/>
            <w:tcBorders>
              <w:bottom w:val="double" w:sz="4" w:space="0" w:color="auto"/>
            </w:tcBorders>
            <w:vAlign w:val="center"/>
          </w:tcPr>
          <w:p w14:paraId="55A2E99F" w14:textId="77777777" w:rsidR="00D82B9A" w:rsidRPr="001777EC" w:rsidRDefault="00D82B9A" w:rsidP="00D82B9A">
            <w:pPr>
              <w:rPr>
                <w:highlight w:val="yellow"/>
              </w:rPr>
            </w:pPr>
          </w:p>
        </w:tc>
        <w:tc>
          <w:tcPr>
            <w:tcW w:w="2520" w:type="dxa"/>
            <w:vMerge/>
            <w:tcBorders>
              <w:bottom w:val="double" w:sz="4" w:space="0" w:color="auto"/>
            </w:tcBorders>
            <w:vAlign w:val="center"/>
          </w:tcPr>
          <w:p w14:paraId="65E96A47" w14:textId="77777777" w:rsidR="00D82B9A" w:rsidRPr="00EA2142" w:rsidRDefault="00D82B9A" w:rsidP="00D82B9A"/>
        </w:tc>
        <w:tc>
          <w:tcPr>
            <w:tcW w:w="3240" w:type="dxa"/>
            <w:tcBorders>
              <w:top w:val="single" w:sz="4" w:space="0" w:color="auto"/>
              <w:bottom w:val="single" w:sz="4" w:space="0" w:color="auto"/>
            </w:tcBorders>
            <w:vAlign w:val="center"/>
          </w:tcPr>
          <w:p w14:paraId="469F06C0" w14:textId="77777777" w:rsidR="00D82B9A" w:rsidRPr="00EA2142" w:rsidRDefault="00D82B9A" w:rsidP="00D82B9A">
            <w:pPr>
              <w:ind w:left="72"/>
            </w:pPr>
            <w:r>
              <w:t>Sociokultūrinės paslaugos</w:t>
            </w:r>
          </w:p>
        </w:tc>
        <w:tc>
          <w:tcPr>
            <w:tcW w:w="1755" w:type="dxa"/>
            <w:vMerge/>
            <w:tcBorders>
              <w:bottom w:val="double" w:sz="4" w:space="0" w:color="auto"/>
            </w:tcBorders>
            <w:vAlign w:val="center"/>
          </w:tcPr>
          <w:p w14:paraId="5DD2CF3C" w14:textId="77777777" w:rsidR="00D82B9A" w:rsidRPr="00454AEC" w:rsidRDefault="00D82B9A" w:rsidP="00D82B9A">
            <w:pPr>
              <w:jc w:val="center"/>
            </w:pPr>
          </w:p>
        </w:tc>
        <w:tc>
          <w:tcPr>
            <w:tcW w:w="1666" w:type="dxa"/>
            <w:vMerge/>
            <w:tcBorders>
              <w:bottom w:val="double" w:sz="4" w:space="0" w:color="auto"/>
            </w:tcBorders>
            <w:vAlign w:val="center"/>
          </w:tcPr>
          <w:p w14:paraId="7B6528AE" w14:textId="77777777" w:rsidR="00D82B9A" w:rsidRPr="00454AEC" w:rsidRDefault="00D82B9A" w:rsidP="00D82B9A">
            <w:pPr>
              <w:jc w:val="center"/>
            </w:pPr>
          </w:p>
        </w:tc>
      </w:tr>
      <w:tr w:rsidR="009F7981" w:rsidRPr="00CF3A3A" w14:paraId="76975237" w14:textId="77777777" w:rsidTr="009F7981">
        <w:trPr>
          <w:jc w:val="center"/>
        </w:trPr>
        <w:tc>
          <w:tcPr>
            <w:tcW w:w="556" w:type="dxa"/>
            <w:vMerge/>
            <w:tcBorders>
              <w:bottom w:val="double" w:sz="4" w:space="0" w:color="auto"/>
            </w:tcBorders>
            <w:vAlign w:val="center"/>
          </w:tcPr>
          <w:p w14:paraId="2BED1C16" w14:textId="77777777" w:rsidR="009F7981" w:rsidRPr="001777EC" w:rsidRDefault="009F7981" w:rsidP="00D82B9A">
            <w:pPr>
              <w:rPr>
                <w:highlight w:val="yellow"/>
              </w:rPr>
            </w:pPr>
          </w:p>
        </w:tc>
        <w:tc>
          <w:tcPr>
            <w:tcW w:w="2520" w:type="dxa"/>
            <w:vMerge/>
            <w:tcBorders>
              <w:bottom w:val="double" w:sz="4" w:space="0" w:color="auto"/>
            </w:tcBorders>
            <w:vAlign w:val="center"/>
          </w:tcPr>
          <w:p w14:paraId="425B4A0A" w14:textId="77777777" w:rsidR="009F7981" w:rsidRPr="00EA2142" w:rsidRDefault="009F7981" w:rsidP="00D82B9A"/>
        </w:tc>
        <w:tc>
          <w:tcPr>
            <w:tcW w:w="3240" w:type="dxa"/>
            <w:tcBorders>
              <w:top w:val="single" w:sz="4" w:space="0" w:color="auto"/>
              <w:bottom w:val="single" w:sz="4" w:space="0" w:color="auto"/>
            </w:tcBorders>
            <w:vAlign w:val="center"/>
          </w:tcPr>
          <w:p w14:paraId="43343780" w14:textId="77777777" w:rsidR="009F7981" w:rsidRDefault="009F7981" w:rsidP="00D82B9A">
            <w:pPr>
              <w:ind w:left="72"/>
            </w:pPr>
            <w:r>
              <w:t>Maitinimo paslaugos</w:t>
            </w:r>
          </w:p>
        </w:tc>
        <w:tc>
          <w:tcPr>
            <w:tcW w:w="1755" w:type="dxa"/>
            <w:vMerge/>
            <w:tcBorders>
              <w:bottom w:val="double" w:sz="4" w:space="0" w:color="auto"/>
            </w:tcBorders>
            <w:vAlign w:val="center"/>
          </w:tcPr>
          <w:p w14:paraId="4542097C" w14:textId="77777777" w:rsidR="009F7981" w:rsidRPr="00454AEC" w:rsidRDefault="009F7981" w:rsidP="00D82B9A">
            <w:pPr>
              <w:jc w:val="center"/>
            </w:pPr>
          </w:p>
        </w:tc>
        <w:tc>
          <w:tcPr>
            <w:tcW w:w="1666" w:type="dxa"/>
            <w:vMerge/>
            <w:tcBorders>
              <w:bottom w:val="double" w:sz="4" w:space="0" w:color="auto"/>
            </w:tcBorders>
            <w:vAlign w:val="center"/>
          </w:tcPr>
          <w:p w14:paraId="1172A7AD" w14:textId="77777777" w:rsidR="009F7981" w:rsidRPr="00454AEC" w:rsidRDefault="009F7981" w:rsidP="00D82B9A">
            <w:pPr>
              <w:jc w:val="center"/>
            </w:pPr>
          </w:p>
        </w:tc>
      </w:tr>
      <w:tr w:rsidR="009F7981" w:rsidRPr="00CF3A3A" w14:paraId="3CA2A761" w14:textId="77777777" w:rsidTr="009F7981">
        <w:trPr>
          <w:jc w:val="center"/>
        </w:trPr>
        <w:tc>
          <w:tcPr>
            <w:tcW w:w="556" w:type="dxa"/>
            <w:vMerge/>
            <w:tcBorders>
              <w:bottom w:val="double" w:sz="4" w:space="0" w:color="auto"/>
            </w:tcBorders>
            <w:vAlign w:val="center"/>
          </w:tcPr>
          <w:p w14:paraId="2639F4EE" w14:textId="77777777" w:rsidR="009F7981" w:rsidRPr="001777EC" w:rsidRDefault="009F7981" w:rsidP="009F7981">
            <w:pPr>
              <w:rPr>
                <w:highlight w:val="yellow"/>
              </w:rPr>
            </w:pPr>
          </w:p>
        </w:tc>
        <w:tc>
          <w:tcPr>
            <w:tcW w:w="2520" w:type="dxa"/>
            <w:vMerge/>
            <w:tcBorders>
              <w:bottom w:val="double" w:sz="4" w:space="0" w:color="auto"/>
            </w:tcBorders>
            <w:vAlign w:val="center"/>
          </w:tcPr>
          <w:p w14:paraId="18760623" w14:textId="77777777" w:rsidR="009F7981" w:rsidRPr="00EA2142" w:rsidRDefault="009F7981" w:rsidP="009F7981"/>
        </w:tc>
        <w:tc>
          <w:tcPr>
            <w:tcW w:w="3240" w:type="dxa"/>
            <w:tcBorders>
              <w:top w:val="single" w:sz="4" w:space="0" w:color="auto"/>
              <w:left w:val="nil"/>
              <w:bottom w:val="single" w:sz="4" w:space="0" w:color="auto"/>
              <w:right w:val="single" w:sz="8" w:space="0" w:color="auto"/>
            </w:tcBorders>
            <w:vAlign w:val="center"/>
          </w:tcPr>
          <w:p w14:paraId="02D61E9F" w14:textId="77777777" w:rsidR="009F7981" w:rsidRDefault="009F7981" w:rsidP="009F7981">
            <w:pPr>
              <w:ind w:left="72"/>
            </w:pPr>
            <w:r>
              <w:t> Laisvalaikio užimtumo organizavimas</w:t>
            </w:r>
          </w:p>
        </w:tc>
        <w:tc>
          <w:tcPr>
            <w:tcW w:w="1755" w:type="dxa"/>
            <w:vMerge/>
            <w:tcBorders>
              <w:bottom w:val="double" w:sz="4" w:space="0" w:color="auto"/>
            </w:tcBorders>
            <w:vAlign w:val="center"/>
          </w:tcPr>
          <w:p w14:paraId="6B616C30" w14:textId="77777777" w:rsidR="009F7981" w:rsidRPr="00454AEC" w:rsidRDefault="009F7981" w:rsidP="009F7981">
            <w:pPr>
              <w:jc w:val="center"/>
            </w:pPr>
          </w:p>
        </w:tc>
        <w:tc>
          <w:tcPr>
            <w:tcW w:w="1666" w:type="dxa"/>
            <w:vMerge/>
            <w:tcBorders>
              <w:bottom w:val="double" w:sz="4" w:space="0" w:color="auto"/>
            </w:tcBorders>
            <w:vAlign w:val="center"/>
          </w:tcPr>
          <w:p w14:paraId="138050A6" w14:textId="77777777" w:rsidR="009F7981" w:rsidRPr="00454AEC" w:rsidRDefault="009F7981" w:rsidP="009F7981">
            <w:pPr>
              <w:jc w:val="center"/>
            </w:pPr>
          </w:p>
        </w:tc>
      </w:tr>
      <w:tr w:rsidR="009F7981" w:rsidRPr="00CF3A3A" w14:paraId="47938E57" w14:textId="77777777" w:rsidTr="009F7981">
        <w:trPr>
          <w:jc w:val="center"/>
        </w:trPr>
        <w:tc>
          <w:tcPr>
            <w:tcW w:w="556" w:type="dxa"/>
            <w:vMerge/>
            <w:tcBorders>
              <w:top w:val="double" w:sz="4" w:space="0" w:color="auto"/>
              <w:bottom w:val="single" w:sz="4" w:space="0" w:color="auto"/>
            </w:tcBorders>
            <w:vAlign w:val="center"/>
          </w:tcPr>
          <w:p w14:paraId="46FBFB1F" w14:textId="77777777" w:rsidR="009F7981" w:rsidRPr="001777EC" w:rsidRDefault="009F7981" w:rsidP="009F7981">
            <w:pPr>
              <w:rPr>
                <w:highlight w:val="yellow"/>
              </w:rPr>
            </w:pPr>
          </w:p>
        </w:tc>
        <w:tc>
          <w:tcPr>
            <w:tcW w:w="2520" w:type="dxa"/>
            <w:vMerge/>
            <w:tcBorders>
              <w:top w:val="double" w:sz="4" w:space="0" w:color="auto"/>
              <w:bottom w:val="single" w:sz="4" w:space="0" w:color="auto"/>
            </w:tcBorders>
            <w:vAlign w:val="center"/>
          </w:tcPr>
          <w:p w14:paraId="4BDDA7A8" w14:textId="77777777" w:rsidR="009F7981" w:rsidRPr="00EA2142" w:rsidRDefault="009F7981" w:rsidP="009F7981"/>
        </w:tc>
        <w:tc>
          <w:tcPr>
            <w:tcW w:w="3240" w:type="dxa"/>
            <w:tcBorders>
              <w:top w:val="single" w:sz="4" w:space="0" w:color="auto"/>
              <w:left w:val="nil"/>
              <w:bottom w:val="single" w:sz="4" w:space="0" w:color="auto"/>
              <w:right w:val="single" w:sz="8" w:space="0" w:color="auto"/>
            </w:tcBorders>
            <w:vAlign w:val="center"/>
          </w:tcPr>
          <w:p w14:paraId="1175B83E" w14:textId="77777777" w:rsidR="009F7981" w:rsidRDefault="009F7981" w:rsidP="009F7981">
            <w:pPr>
              <w:ind w:left="72"/>
            </w:pPr>
            <w:r w:rsidRPr="009F7981">
              <w:t>Asmens higienos ir skalbimo paslaugos</w:t>
            </w:r>
          </w:p>
        </w:tc>
        <w:tc>
          <w:tcPr>
            <w:tcW w:w="1755" w:type="dxa"/>
            <w:vMerge/>
            <w:tcBorders>
              <w:top w:val="double" w:sz="4" w:space="0" w:color="auto"/>
              <w:bottom w:val="single" w:sz="4" w:space="0" w:color="auto"/>
            </w:tcBorders>
            <w:vAlign w:val="center"/>
          </w:tcPr>
          <w:p w14:paraId="6C29DEB0" w14:textId="77777777" w:rsidR="009F7981" w:rsidRPr="00454AEC" w:rsidRDefault="009F7981" w:rsidP="009F7981">
            <w:pPr>
              <w:jc w:val="center"/>
            </w:pPr>
          </w:p>
        </w:tc>
        <w:tc>
          <w:tcPr>
            <w:tcW w:w="1666" w:type="dxa"/>
            <w:vMerge/>
            <w:tcBorders>
              <w:top w:val="double" w:sz="4" w:space="0" w:color="auto"/>
              <w:bottom w:val="single" w:sz="4" w:space="0" w:color="auto"/>
            </w:tcBorders>
            <w:vAlign w:val="center"/>
          </w:tcPr>
          <w:p w14:paraId="1D5100AC" w14:textId="77777777" w:rsidR="009F7981" w:rsidRPr="00454AEC" w:rsidRDefault="009F7981" w:rsidP="009F7981">
            <w:pPr>
              <w:jc w:val="center"/>
            </w:pPr>
          </w:p>
        </w:tc>
      </w:tr>
      <w:tr w:rsidR="009F7981" w:rsidRPr="00CF3A3A" w14:paraId="659D0EB7" w14:textId="77777777" w:rsidTr="009F7981">
        <w:trPr>
          <w:jc w:val="center"/>
        </w:trPr>
        <w:tc>
          <w:tcPr>
            <w:tcW w:w="556" w:type="dxa"/>
            <w:vMerge/>
            <w:tcBorders>
              <w:top w:val="single" w:sz="4" w:space="0" w:color="auto"/>
              <w:bottom w:val="double" w:sz="4" w:space="0" w:color="auto"/>
            </w:tcBorders>
            <w:vAlign w:val="center"/>
          </w:tcPr>
          <w:p w14:paraId="02C880DE" w14:textId="77777777" w:rsidR="009F7981" w:rsidRPr="001777EC" w:rsidRDefault="009F7981" w:rsidP="009F7981">
            <w:pPr>
              <w:rPr>
                <w:highlight w:val="yellow"/>
              </w:rPr>
            </w:pPr>
          </w:p>
        </w:tc>
        <w:tc>
          <w:tcPr>
            <w:tcW w:w="2520" w:type="dxa"/>
            <w:vMerge/>
            <w:tcBorders>
              <w:top w:val="single" w:sz="4" w:space="0" w:color="auto"/>
              <w:bottom w:val="double" w:sz="4" w:space="0" w:color="auto"/>
            </w:tcBorders>
            <w:vAlign w:val="center"/>
          </w:tcPr>
          <w:p w14:paraId="61046F48" w14:textId="77777777" w:rsidR="009F7981" w:rsidRPr="00EA2142" w:rsidRDefault="009F7981" w:rsidP="009F7981"/>
        </w:tc>
        <w:tc>
          <w:tcPr>
            <w:tcW w:w="3240" w:type="dxa"/>
            <w:tcBorders>
              <w:top w:val="single" w:sz="4" w:space="0" w:color="auto"/>
              <w:left w:val="nil"/>
              <w:bottom w:val="single" w:sz="8" w:space="0" w:color="auto"/>
              <w:right w:val="single" w:sz="8" w:space="0" w:color="auto"/>
            </w:tcBorders>
            <w:vAlign w:val="center"/>
          </w:tcPr>
          <w:p w14:paraId="022E0490" w14:textId="77777777" w:rsidR="009F7981" w:rsidRDefault="009F7981" w:rsidP="009F7981">
            <w:pPr>
              <w:ind w:left="72"/>
            </w:pPr>
            <w:r>
              <w:t xml:space="preserve">Maisto banko paramos organizavimas ir išdalinimas </w:t>
            </w:r>
          </w:p>
        </w:tc>
        <w:tc>
          <w:tcPr>
            <w:tcW w:w="1755" w:type="dxa"/>
            <w:vMerge/>
            <w:tcBorders>
              <w:top w:val="single" w:sz="4" w:space="0" w:color="auto"/>
              <w:bottom w:val="double" w:sz="4" w:space="0" w:color="auto"/>
            </w:tcBorders>
            <w:vAlign w:val="center"/>
          </w:tcPr>
          <w:p w14:paraId="3A71C5E7" w14:textId="77777777" w:rsidR="009F7981" w:rsidRPr="00454AEC" w:rsidRDefault="009F7981" w:rsidP="009F7981">
            <w:pPr>
              <w:jc w:val="center"/>
            </w:pPr>
          </w:p>
        </w:tc>
        <w:tc>
          <w:tcPr>
            <w:tcW w:w="1666" w:type="dxa"/>
            <w:vMerge/>
            <w:tcBorders>
              <w:top w:val="single" w:sz="4" w:space="0" w:color="auto"/>
              <w:bottom w:val="double" w:sz="4" w:space="0" w:color="auto"/>
            </w:tcBorders>
            <w:vAlign w:val="center"/>
          </w:tcPr>
          <w:p w14:paraId="39C21499" w14:textId="77777777" w:rsidR="009F7981" w:rsidRPr="00454AEC" w:rsidRDefault="009F7981" w:rsidP="009F7981">
            <w:pPr>
              <w:jc w:val="center"/>
            </w:pPr>
          </w:p>
        </w:tc>
      </w:tr>
      <w:tr w:rsidR="009F7981" w14:paraId="581DEC96" w14:textId="77777777" w:rsidTr="009F7981">
        <w:trPr>
          <w:jc w:val="center"/>
        </w:trPr>
        <w:tc>
          <w:tcPr>
            <w:tcW w:w="556" w:type="dxa"/>
            <w:vMerge/>
            <w:tcBorders>
              <w:bottom w:val="double" w:sz="4" w:space="0" w:color="auto"/>
            </w:tcBorders>
            <w:vAlign w:val="center"/>
          </w:tcPr>
          <w:p w14:paraId="554A7A37" w14:textId="77777777" w:rsidR="009F7981" w:rsidRPr="001777EC" w:rsidRDefault="009F7981" w:rsidP="009F7981">
            <w:pPr>
              <w:rPr>
                <w:highlight w:val="yellow"/>
              </w:rPr>
            </w:pPr>
          </w:p>
        </w:tc>
        <w:tc>
          <w:tcPr>
            <w:tcW w:w="2520" w:type="dxa"/>
            <w:vMerge/>
            <w:tcBorders>
              <w:bottom w:val="double" w:sz="4" w:space="0" w:color="auto"/>
            </w:tcBorders>
            <w:vAlign w:val="center"/>
          </w:tcPr>
          <w:p w14:paraId="253F73DD" w14:textId="77777777" w:rsidR="009F7981" w:rsidRPr="00EA2142" w:rsidRDefault="009F7981" w:rsidP="009F7981"/>
        </w:tc>
        <w:tc>
          <w:tcPr>
            <w:tcW w:w="3240" w:type="dxa"/>
            <w:tcBorders>
              <w:top w:val="nil"/>
              <w:left w:val="nil"/>
              <w:bottom w:val="double" w:sz="4" w:space="0" w:color="auto"/>
              <w:right w:val="single" w:sz="8" w:space="0" w:color="auto"/>
            </w:tcBorders>
            <w:vAlign w:val="center"/>
          </w:tcPr>
          <w:p w14:paraId="0E4C9DA2" w14:textId="77777777" w:rsidR="009F7981" w:rsidRPr="00EA2142" w:rsidRDefault="009F7981" w:rsidP="009F7981">
            <w:pPr>
              <w:ind w:left="72"/>
            </w:pPr>
            <w:r>
              <w:t>Drabužių ir daiktų labdaros organizavimas ir išdalinimas</w:t>
            </w:r>
          </w:p>
        </w:tc>
        <w:tc>
          <w:tcPr>
            <w:tcW w:w="1755" w:type="dxa"/>
            <w:vMerge/>
            <w:tcBorders>
              <w:bottom w:val="double" w:sz="4" w:space="0" w:color="auto"/>
            </w:tcBorders>
            <w:vAlign w:val="center"/>
          </w:tcPr>
          <w:p w14:paraId="2C481A1B" w14:textId="77777777" w:rsidR="009F7981" w:rsidRPr="00454AEC" w:rsidRDefault="009F7981" w:rsidP="009F7981">
            <w:pPr>
              <w:jc w:val="center"/>
              <w:rPr>
                <w:lang w:val="en-US"/>
              </w:rPr>
            </w:pPr>
          </w:p>
        </w:tc>
        <w:tc>
          <w:tcPr>
            <w:tcW w:w="1666" w:type="dxa"/>
            <w:vMerge/>
            <w:tcBorders>
              <w:bottom w:val="double" w:sz="4" w:space="0" w:color="auto"/>
            </w:tcBorders>
            <w:vAlign w:val="center"/>
          </w:tcPr>
          <w:p w14:paraId="651E57DF" w14:textId="77777777" w:rsidR="009F7981" w:rsidRPr="00454AEC" w:rsidRDefault="009F7981" w:rsidP="009F7981">
            <w:pPr>
              <w:jc w:val="center"/>
            </w:pPr>
          </w:p>
        </w:tc>
      </w:tr>
      <w:tr w:rsidR="009F7981" w14:paraId="4CA89ECB" w14:textId="77777777" w:rsidTr="009F7981">
        <w:trPr>
          <w:jc w:val="center"/>
        </w:trPr>
        <w:tc>
          <w:tcPr>
            <w:tcW w:w="556" w:type="dxa"/>
            <w:vMerge w:val="restart"/>
            <w:tcBorders>
              <w:top w:val="double" w:sz="4" w:space="0" w:color="auto"/>
              <w:bottom w:val="nil"/>
            </w:tcBorders>
            <w:vAlign w:val="center"/>
          </w:tcPr>
          <w:p w14:paraId="0F0A29E3" w14:textId="77777777" w:rsidR="009F7981" w:rsidRPr="001777EC" w:rsidRDefault="00A5205A" w:rsidP="009F7981">
            <w:pPr>
              <w:rPr>
                <w:highlight w:val="yellow"/>
              </w:rPr>
            </w:pPr>
            <w:r w:rsidRPr="00A5205A">
              <w:t>1</w:t>
            </w:r>
            <w:r>
              <w:t>3</w:t>
            </w:r>
            <w:r w:rsidRPr="00A5205A">
              <w:t>.</w:t>
            </w:r>
          </w:p>
        </w:tc>
        <w:tc>
          <w:tcPr>
            <w:tcW w:w="2520" w:type="dxa"/>
            <w:vMerge w:val="restart"/>
            <w:tcBorders>
              <w:top w:val="double" w:sz="4" w:space="0" w:color="auto"/>
              <w:bottom w:val="nil"/>
              <w:right w:val="single" w:sz="4" w:space="0" w:color="auto"/>
            </w:tcBorders>
            <w:vAlign w:val="center"/>
          </w:tcPr>
          <w:p w14:paraId="13F59274" w14:textId="77777777" w:rsidR="009F7981" w:rsidRPr="00571573" w:rsidRDefault="009F7981" w:rsidP="009F7981">
            <w:pPr>
              <w:rPr>
                <w:vertAlign w:val="superscript"/>
              </w:rPr>
            </w:pPr>
            <w:r>
              <w:t>VšĮ „</w:t>
            </w:r>
            <w:proofErr w:type="spellStart"/>
            <w:r>
              <w:t>Skudutiškio</w:t>
            </w:r>
            <w:proofErr w:type="spellEnd"/>
            <w:r>
              <w:t xml:space="preserve"> akademija“ skėtinis </w:t>
            </w:r>
            <w:proofErr w:type="spellStart"/>
            <w:r>
              <w:t>Skudutiškio</w:t>
            </w:r>
            <w:proofErr w:type="spellEnd"/>
            <w:r>
              <w:t xml:space="preserve"> vaikų dienos centras „Tiltas“</w:t>
            </w:r>
          </w:p>
        </w:tc>
        <w:tc>
          <w:tcPr>
            <w:tcW w:w="3240" w:type="dxa"/>
            <w:tcBorders>
              <w:top w:val="double" w:sz="4" w:space="0" w:color="auto"/>
              <w:left w:val="single" w:sz="4" w:space="0" w:color="auto"/>
              <w:bottom w:val="single" w:sz="4" w:space="0" w:color="auto"/>
            </w:tcBorders>
            <w:vAlign w:val="center"/>
          </w:tcPr>
          <w:p w14:paraId="4F002D54" w14:textId="77777777" w:rsidR="009F7981" w:rsidRPr="00EA2142" w:rsidRDefault="009F7981" w:rsidP="009F7981">
            <w:pPr>
              <w:ind w:left="72"/>
            </w:pPr>
            <w:r w:rsidRPr="00EA2142">
              <w:t>Socialinių įgūdžių ugdymas institucijoje</w:t>
            </w:r>
          </w:p>
        </w:tc>
        <w:tc>
          <w:tcPr>
            <w:tcW w:w="1755" w:type="dxa"/>
            <w:vMerge w:val="restart"/>
            <w:tcBorders>
              <w:top w:val="double" w:sz="4" w:space="0" w:color="auto"/>
              <w:bottom w:val="nil"/>
            </w:tcBorders>
            <w:vAlign w:val="center"/>
          </w:tcPr>
          <w:p w14:paraId="54D7CA67" w14:textId="77777777" w:rsidR="009F7981" w:rsidRPr="00454AEC" w:rsidRDefault="009F7981" w:rsidP="009F7981">
            <w:pPr>
              <w:jc w:val="center"/>
              <w:rPr>
                <w:lang w:val="en-US"/>
              </w:rPr>
            </w:pPr>
            <w:r>
              <w:rPr>
                <w:lang w:val="en-US"/>
              </w:rPr>
              <w:t xml:space="preserve">25 </w:t>
            </w:r>
            <w:proofErr w:type="spellStart"/>
            <w:r>
              <w:rPr>
                <w:lang w:val="en-US"/>
              </w:rPr>
              <w:t>vaikai</w:t>
            </w:r>
            <w:proofErr w:type="spellEnd"/>
            <w:r>
              <w:rPr>
                <w:lang w:val="en-US"/>
              </w:rPr>
              <w:t xml:space="preserve">/12 </w:t>
            </w:r>
            <w:proofErr w:type="spellStart"/>
            <w:r>
              <w:rPr>
                <w:lang w:val="en-US"/>
              </w:rPr>
              <w:t>šeimų</w:t>
            </w:r>
            <w:proofErr w:type="spellEnd"/>
          </w:p>
        </w:tc>
        <w:tc>
          <w:tcPr>
            <w:tcW w:w="1666" w:type="dxa"/>
            <w:vMerge w:val="restart"/>
            <w:tcBorders>
              <w:top w:val="double" w:sz="4" w:space="0" w:color="auto"/>
              <w:bottom w:val="nil"/>
            </w:tcBorders>
            <w:vAlign w:val="center"/>
          </w:tcPr>
          <w:p w14:paraId="757CB7EB" w14:textId="77777777" w:rsidR="009F7981" w:rsidRPr="00454AEC" w:rsidRDefault="009F7981" w:rsidP="009F7981">
            <w:pPr>
              <w:jc w:val="center"/>
            </w:pPr>
            <w:r w:rsidRPr="00454AEC">
              <w:t>pagal poreikį</w:t>
            </w:r>
          </w:p>
        </w:tc>
      </w:tr>
      <w:tr w:rsidR="009F7981" w14:paraId="73A20D06" w14:textId="77777777" w:rsidTr="009F7981">
        <w:trPr>
          <w:jc w:val="center"/>
        </w:trPr>
        <w:tc>
          <w:tcPr>
            <w:tcW w:w="556" w:type="dxa"/>
            <w:vMerge/>
            <w:tcBorders>
              <w:top w:val="nil"/>
            </w:tcBorders>
            <w:vAlign w:val="center"/>
          </w:tcPr>
          <w:p w14:paraId="7BE0A54A" w14:textId="77777777" w:rsidR="009F7981" w:rsidRDefault="009F7981" w:rsidP="009F7981"/>
        </w:tc>
        <w:tc>
          <w:tcPr>
            <w:tcW w:w="2520" w:type="dxa"/>
            <w:vMerge/>
            <w:tcBorders>
              <w:top w:val="nil"/>
              <w:bottom w:val="double" w:sz="4" w:space="0" w:color="auto"/>
              <w:right w:val="single" w:sz="4" w:space="0" w:color="auto"/>
            </w:tcBorders>
            <w:vAlign w:val="center"/>
          </w:tcPr>
          <w:p w14:paraId="7431F606" w14:textId="77777777" w:rsidR="009F7981" w:rsidRDefault="009F7981" w:rsidP="009F7981"/>
        </w:tc>
        <w:tc>
          <w:tcPr>
            <w:tcW w:w="3240" w:type="dxa"/>
            <w:tcBorders>
              <w:top w:val="single" w:sz="4" w:space="0" w:color="auto"/>
              <w:left w:val="single" w:sz="4" w:space="0" w:color="auto"/>
              <w:bottom w:val="single" w:sz="4" w:space="0" w:color="auto"/>
            </w:tcBorders>
            <w:vAlign w:val="center"/>
          </w:tcPr>
          <w:p w14:paraId="3BB844FB" w14:textId="77777777" w:rsidR="009F7981" w:rsidRPr="00EA2142" w:rsidRDefault="009F7981" w:rsidP="009F7981">
            <w:pPr>
              <w:ind w:left="72"/>
            </w:pPr>
            <w:r>
              <w:t>Bendrosios socialinės paslaugos</w:t>
            </w:r>
          </w:p>
        </w:tc>
        <w:tc>
          <w:tcPr>
            <w:tcW w:w="1755" w:type="dxa"/>
            <w:vMerge/>
            <w:tcBorders>
              <w:top w:val="nil"/>
            </w:tcBorders>
            <w:vAlign w:val="center"/>
          </w:tcPr>
          <w:p w14:paraId="273B3451" w14:textId="77777777" w:rsidR="009F7981" w:rsidRPr="005107F6" w:rsidRDefault="009F7981" w:rsidP="009F7981">
            <w:pPr>
              <w:jc w:val="center"/>
              <w:rPr>
                <w:highlight w:val="yellow"/>
                <w:lang w:val="en-US"/>
              </w:rPr>
            </w:pPr>
          </w:p>
        </w:tc>
        <w:tc>
          <w:tcPr>
            <w:tcW w:w="1666" w:type="dxa"/>
            <w:vMerge/>
            <w:tcBorders>
              <w:top w:val="nil"/>
            </w:tcBorders>
            <w:vAlign w:val="center"/>
          </w:tcPr>
          <w:p w14:paraId="2552C6D1" w14:textId="77777777" w:rsidR="009F7981" w:rsidRPr="001A20CC" w:rsidRDefault="009F7981" w:rsidP="009F7981">
            <w:pPr>
              <w:jc w:val="center"/>
            </w:pPr>
          </w:p>
        </w:tc>
      </w:tr>
      <w:tr w:rsidR="009F7981" w14:paraId="02A61201" w14:textId="77777777" w:rsidTr="009F7981">
        <w:trPr>
          <w:jc w:val="center"/>
        </w:trPr>
        <w:tc>
          <w:tcPr>
            <w:tcW w:w="556" w:type="dxa"/>
            <w:vMerge/>
            <w:vAlign w:val="center"/>
          </w:tcPr>
          <w:p w14:paraId="2ADA9BDD" w14:textId="77777777" w:rsidR="009F7981" w:rsidRDefault="009F7981" w:rsidP="009F7981"/>
        </w:tc>
        <w:tc>
          <w:tcPr>
            <w:tcW w:w="2520" w:type="dxa"/>
            <w:vMerge/>
            <w:tcBorders>
              <w:top w:val="single" w:sz="4" w:space="0" w:color="auto"/>
              <w:bottom w:val="double" w:sz="4" w:space="0" w:color="auto"/>
              <w:right w:val="single" w:sz="4" w:space="0" w:color="auto"/>
            </w:tcBorders>
            <w:vAlign w:val="center"/>
          </w:tcPr>
          <w:p w14:paraId="1F9A2A5B" w14:textId="77777777" w:rsidR="009F7981" w:rsidRDefault="009F7981" w:rsidP="009F7981"/>
        </w:tc>
        <w:tc>
          <w:tcPr>
            <w:tcW w:w="3240" w:type="dxa"/>
            <w:tcBorders>
              <w:top w:val="single" w:sz="4" w:space="0" w:color="auto"/>
              <w:left w:val="single" w:sz="4" w:space="0" w:color="auto"/>
              <w:bottom w:val="double" w:sz="4" w:space="0" w:color="auto"/>
              <w:right w:val="single" w:sz="4" w:space="0" w:color="auto"/>
            </w:tcBorders>
            <w:vAlign w:val="center"/>
          </w:tcPr>
          <w:p w14:paraId="785799F4" w14:textId="77777777" w:rsidR="009F7981" w:rsidRDefault="009F7981" w:rsidP="009F7981">
            <w:pPr>
              <w:ind w:left="72"/>
            </w:pPr>
            <w:r>
              <w:t>Maitinimo paslaugos</w:t>
            </w:r>
          </w:p>
        </w:tc>
        <w:tc>
          <w:tcPr>
            <w:tcW w:w="1755" w:type="dxa"/>
            <w:vMerge/>
            <w:tcBorders>
              <w:left w:val="single" w:sz="4" w:space="0" w:color="auto"/>
            </w:tcBorders>
            <w:vAlign w:val="center"/>
          </w:tcPr>
          <w:p w14:paraId="53BA2EFC" w14:textId="77777777" w:rsidR="009F7981" w:rsidRPr="005107F6" w:rsidRDefault="009F7981" w:rsidP="009F7981">
            <w:pPr>
              <w:jc w:val="center"/>
              <w:rPr>
                <w:highlight w:val="yellow"/>
                <w:lang w:val="en-US"/>
              </w:rPr>
            </w:pPr>
          </w:p>
        </w:tc>
        <w:tc>
          <w:tcPr>
            <w:tcW w:w="1666" w:type="dxa"/>
            <w:vMerge/>
            <w:vAlign w:val="center"/>
          </w:tcPr>
          <w:p w14:paraId="28A95171" w14:textId="77777777" w:rsidR="009F7981" w:rsidRPr="001A20CC" w:rsidRDefault="009F7981" w:rsidP="009F7981">
            <w:pPr>
              <w:jc w:val="center"/>
            </w:pPr>
          </w:p>
        </w:tc>
      </w:tr>
      <w:tr w:rsidR="009F7981" w14:paraId="52C1AD39" w14:textId="77777777" w:rsidTr="009F7981">
        <w:trPr>
          <w:jc w:val="center"/>
        </w:trPr>
        <w:tc>
          <w:tcPr>
            <w:tcW w:w="556" w:type="dxa"/>
            <w:vMerge/>
            <w:tcBorders>
              <w:bottom w:val="double" w:sz="4" w:space="0" w:color="auto"/>
            </w:tcBorders>
            <w:vAlign w:val="center"/>
          </w:tcPr>
          <w:p w14:paraId="380D5B73" w14:textId="77777777" w:rsidR="009F7981" w:rsidRDefault="009F7981" w:rsidP="009F7981"/>
        </w:tc>
        <w:tc>
          <w:tcPr>
            <w:tcW w:w="2520" w:type="dxa"/>
            <w:vMerge/>
            <w:tcBorders>
              <w:top w:val="single" w:sz="4" w:space="0" w:color="auto"/>
              <w:bottom w:val="double" w:sz="4" w:space="0" w:color="auto"/>
            </w:tcBorders>
            <w:vAlign w:val="center"/>
          </w:tcPr>
          <w:p w14:paraId="737A0F43" w14:textId="77777777" w:rsidR="009F7981" w:rsidRDefault="009F7981" w:rsidP="009F7981"/>
        </w:tc>
        <w:tc>
          <w:tcPr>
            <w:tcW w:w="3240" w:type="dxa"/>
            <w:tcBorders>
              <w:top w:val="double" w:sz="4" w:space="0" w:color="auto"/>
              <w:bottom w:val="double" w:sz="4" w:space="0" w:color="auto"/>
            </w:tcBorders>
            <w:vAlign w:val="center"/>
          </w:tcPr>
          <w:p w14:paraId="2CA86EEF" w14:textId="77777777" w:rsidR="009F7981" w:rsidRDefault="009F7981" w:rsidP="009F7981">
            <w:pPr>
              <w:ind w:left="72"/>
            </w:pPr>
            <w:r>
              <w:t>Sociokultūrinės paslaugos</w:t>
            </w:r>
          </w:p>
          <w:p w14:paraId="54B48863" w14:textId="77777777" w:rsidR="009F7981" w:rsidRPr="00EA2142" w:rsidRDefault="009F7981" w:rsidP="009F7981">
            <w:pPr>
              <w:ind w:left="72"/>
            </w:pPr>
          </w:p>
        </w:tc>
        <w:tc>
          <w:tcPr>
            <w:tcW w:w="1755" w:type="dxa"/>
            <w:vMerge/>
            <w:tcBorders>
              <w:bottom w:val="double" w:sz="4" w:space="0" w:color="auto"/>
            </w:tcBorders>
            <w:vAlign w:val="center"/>
          </w:tcPr>
          <w:p w14:paraId="2CE11555" w14:textId="77777777" w:rsidR="009F7981" w:rsidRPr="005107F6" w:rsidRDefault="009F7981" w:rsidP="009F7981">
            <w:pPr>
              <w:jc w:val="center"/>
              <w:rPr>
                <w:highlight w:val="yellow"/>
                <w:lang w:val="en-US"/>
              </w:rPr>
            </w:pPr>
          </w:p>
        </w:tc>
        <w:tc>
          <w:tcPr>
            <w:tcW w:w="1666" w:type="dxa"/>
            <w:vMerge/>
            <w:tcBorders>
              <w:bottom w:val="double" w:sz="4" w:space="0" w:color="auto"/>
            </w:tcBorders>
            <w:vAlign w:val="center"/>
          </w:tcPr>
          <w:p w14:paraId="51FC2FC6" w14:textId="77777777" w:rsidR="009F7981" w:rsidRPr="001A20CC" w:rsidRDefault="009F7981" w:rsidP="009F7981">
            <w:pPr>
              <w:jc w:val="center"/>
            </w:pPr>
          </w:p>
        </w:tc>
      </w:tr>
      <w:tr w:rsidR="009F7981" w:rsidRPr="00CF3A3A" w14:paraId="560CA4F0" w14:textId="77777777" w:rsidTr="00CA4838">
        <w:trPr>
          <w:trHeight w:val="525"/>
          <w:jc w:val="center"/>
        </w:trPr>
        <w:tc>
          <w:tcPr>
            <w:tcW w:w="556" w:type="dxa"/>
            <w:vMerge w:val="restart"/>
            <w:tcBorders>
              <w:top w:val="double" w:sz="4" w:space="0" w:color="auto"/>
              <w:bottom w:val="nil"/>
            </w:tcBorders>
            <w:vAlign w:val="center"/>
          </w:tcPr>
          <w:p w14:paraId="6B1F4BEE" w14:textId="77777777" w:rsidR="009F7981" w:rsidRPr="00EA2142" w:rsidRDefault="009F7981" w:rsidP="009F7981">
            <w:r w:rsidRPr="00EA2142">
              <w:t>1</w:t>
            </w:r>
            <w:r w:rsidR="00A5205A">
              <w:t>4</w:t>
            </w:r>
            <w:r w:rsidRPr="00EA2142">
              <w:t>.</w:t>
            </w:r>
          </w:p>
          <w:p w14:paraId="2AB0DCB4" w14:textId="77777777" w:rsidR="009F7981" w:rsidRPr="00EA2142" w:rsidRDefault="009F7981" w:rsidP="009F7981"/>
        </w:tc>
        <w:tc>
          <w:tcPr>
            <w:tcW w:w="2520" w:type="dxa"/>
            <w:vMerge w:val="restart"/>
            <w:tcBorders>
              <w:top w:val="double" w:sz="4" w:space="0" w:color="auto"/>
              <w:bottom w:val="nil"/>
            </w:tcBorders>
            <w:vAlign w:val="center"/>
          </w:tcPr>
          <w:p w14:paraId="5E0FA6F4" w14:textId="77777777" w:rsidR="009F7981" w:rsidRDefault="009F7981" w:rsidP="009F7981">
            <w:r w:rsidRPr="00EA2142">
              <w:t>VšĮ „</w:t>
            </w:r>
            <w:proofErr w:type="spellStart"/>
            <w:r w:rsidRPr="00EA2142">
              <w:t>Skudutiškio</w:t>
            </w:r>
            <w:proofErr w:type="spellEnd"/>
            <w:r w:rsidRPr="00EA2142">
              <w:t xml:space="preserve"> akademija“ vaikų dienos centras</w:t>
            </w:r>
          </w:p>
          <w:p w14:paraId="1984B602" w14:textId="77777777" w:rsidR="009F7981" w:rsidRPr="00571573" w:rsidRDefault="009F7981" w:rsidP="009F7981">
            <w:pPr>
              <w:rPr>
                <w:vertAlign w:val="superscript"/>
              </w:rPr>
            </w:pPr>
            <w:r>
              <w:t>„Dubingių spindulėliai“</w:t>
            </w:r>
          </w:p>
        </w:tc>
        <w:tc>
          <w:tcPr>
            <w:tcW w:w="3240" w:type="dxa"/>
            <w:tcBorders>
              <w:top w:val="double" w:sz="4" w:space="0" w:color="auto"/>
              <w:bottom w:val="nil"/>
            </w:tcBorders>
            <w:vAlign w:val="center"/>
          </w:tcPr>
          <w:p w14:paraId="13473CA0" w14:textId="77777777" w:rsidR="009F7981" w:rsidRPr="00EA2142" w:rsidRDefault="009F7981" w:rsidP="009F7981">
            <w:pPr>
              <w:ind w:left="72"/>
            </w:pPr>
            <w:r>
              <w:t>Bendrosios socialinės paslaugos</w:t>
            </w:r>
          </w:p>
        </w:tc>
        <w:tc>
          <w:tcPr>
            <w:tcW w:w="1755" w:type="dxa"/>
            <w:vMerge w:val="restart"/>
            <w:tcBorders>
              <w:top w:val="double" w:sz="4" w:space="0" w:color="auto"/>
              <w:bottom w:val="nil"/>
            </w:tcBorders>
            <w:vAlign w:val="center"/>
          </w:tcPr>
          <w:p w14:paraId="2EED8E0F" w14:textId="77777777" w:rsidR="009F7981" w:rsidRPr="005107F6" w:rsidRDefault="009F7981" w:rsidP="009F7981">
            <w:pPr>
              <w:jc w:val="center"/>
              <w:rPr>
                <w:highlight w:val="yellow"/>
                <w:lang w:val="en-US"/>
              </w:rPr>
            </w:pPr>
            <w:r>
              <w:rPr>
                <w:lang w:val="en-US"/>
              </w:rPr>
              <w:t xml:space="preserve">45 </w:t>
            </w:r>
            <w:proofErr w:type="spellStart"/>
            <w:r>
              <w:rPr>
                <w:lang w:val="en-US"/>
              </w:rPr>
              <w:t>vaikai</w:t>
            </w:r>
            <w:proofErr w:type="spellEnd"/>
            <w:r>
              <w:rPr>
                <w:lang w:val="en-US"/>
              </w:rPr>
              <w:t xml:space="preserve">/31 </w:t>
            </w:r>
            <w:proofErr w:type="spellStart"/>
            <w:r>
              <w:rPr>
                <w:lang w:val="en-US"/>
              </w:rPr>
              <w:t>šeima</w:t>
            </w:r>
            <w:proofErr w:type="spellEnd"/>
          </w:p>
        </w:tc>
        <w:tc>
          <w:tcPr>
            <w:tcW w:w="1666" w:type="dxa"/>
            <w:vMerge w:val="restart"/>
            <w:tcBorders>
              <w:top w:val="double" w:sz="4" w:space="0" w:color="auto"/>
              <w:bottom w:val="nil"/>
            </w:tcBorders>
            <w:vAlign w:val="center"/>
          </w:tcPr>
          <w:p w14:paraId="6A6F974F" w14:textId="77777777" w:rsidR="009F7981" w:rsidRPr="001A20CC" w:rsidRDefault="009F7981" w:rsidP="009F7981">
            <w:pPr>
              <w:jc w:val="center"/>
            </w:pPr>
            <w:r w:rsidRPr="001A20CC">
              <w:t>pagal poreikį</w:t>
            </w:r>
          </w:p>
        </w:tc>
      </w:tr>
      <w:tr w:rsidR="009F7981" w14:paraId="101582F0" w14:textId="77777777" w:rsidTr="00223EB3">
        <w:trPr>
          <w:jc w:val="center"/>
        </w:trPr>
        <w:tc>
          <w:tcPr>
            <w:tcW w:w="556" w:type="dxa"/>
            <w:vMerge/>
            <w:vAlign w:val="center"/>
          </w:tcPr>
          <w:p w14:paraId="3E2072F7" w14:textId="77777777" w:rsidR="009F7981" w:rsidRPr="00EA2142" w:rsidRDefault="009F7981" w:rsidP="009F7981"/>
        </w:tc>
        <w:tc>
          <w:tcPr>
            <w:tcW w:w="2520" w:type="dxa"/>
            <w:vMerge/>
            <w:vAlign w:val="center"/>
          </w:tcPr>
          <w:p w14:paraId="7DE73728" w14:textId="77777777" w:rsidR="009F7981" w:rsidRPr="00EA2142" w:rsidRDefault="009F7981" w:rsidP="009F7981"/>
        </w:tc>
        <w:tc>
          <w:tcPr>
            <w:tcW w:w="3240" w:type="dxa"/>
            <w:tcBorders>
              <w:top w:val="single" w:sz="4" w:space="0" w:color="auto"/>
              <w:bottom w:val="single" w:sz="4" w:space="0" w:color="auto"/>
            </w:tcBorders>
            <w:vAlign w:val="center"/>
          </w:tcPr>
          <w:p w14:paraId="2A3BFA09" w14:textId="77777777" w:rsidR="009F7981" w:rsidRDefault="009F7981" w:rsidP="009F7981">
            <w:pPr>
              <w:ind w:left="72"/>
            </w:pPr>
            <w:r>
              <w:t>Sociokultūrinės paslaugos</w:t>
            </w:r>
          </w:p>
          <w:p w14:paraId="59F3F286" w14:textId="77777777" w:rsidR="009F7981" w:rsidRPr="00EA2142" w:rsidRDefault="009F7981" w:rsidP="009F7981">
            <w:pPr>
              <w:ind w:left="72"/>
            </w:pPr>
          </w:p>
        </w:tc>
        <w:tc>
          <w:tcPr>
            <w:tcW w:w="1755" w:type="dxa"/>
            <w:vMerge/>
            <w:vAlign w:val="center"/>
          </w:tcPr>
          <w:p w14:paraId="7EABF4EA" w14:textId="77777777" w:rsidR="009F7981" w:rsidRPr="00AE2C23" w:rsidRDefault="009F7981" w:rsidP="009F7981">
            <w:pPr>
              <w:jc w:val="center"/>
              <w:rPr>
                <w:highlight w:val="red"/>
                <w:lang w:val="en-US"/>
              </w:rPr>
            </w:pPr>
          </w:p>
        </w:tc>
        <w:tc>
          <w:tcPr>
            <w:tcW w:w="1666" w:type="dxa"/>
            <w:vMerge/>
            <w:vAlign w:val="center"/>
          </w:tcPr>
          <w:p w14:paraId="25DFA6FA" w14:textId="77777777" w:rsidR="009F7981" w:rsidRDefault="009F7981" w:rsidP="009F7981">
            <w:pPr>
              <w:jc w:val="center"/>
            </w:pPr>
          </w:p>
        </w:tc>
      </w:tr>
      <w:tr w:rsidR="009F7981" w14:paraId="04AAFD7A" w14:textId="77777777" w:rsidTr="003119E9">
        <w:trPr>
          <w:jc w:val="center"/>
        </w:trPr>
        <w:tc>
          <w:tcPr>
            <w:tcW w:w="556" w:type="dxa"/>
            <w:vMerge/>
            <w:vAlign w:val="center"/>
          </w:tcPr>
          <w:p w14:paraId="244CFAEB" w14:textId="77777777" w:rsidR="009F7981" w:rsidRPr="00EA2142" w:rsidRDefault="009F7981" w:rsidP="009F7981"/>
        </w:tc>
        <w:tc>
          <w:tcPr>
            <w:tcW w:w="2520" w:type="dxa"/>
            <w:vMerge/>
            <w:vAlign w:val="center"/>
          </w:tcPr>
          <w:p w14:paraId="3842D905" w14:textId="77777777" w:rsidR="009F7981" w:rsidRPr="00EA2142" w:rsidRDefault="009F7981" w:rsidP="009F7981"/>
        </w:tc>
        <w:tc>
          <w:tcPr>
            <w:tcW w:w="3240" w:type="dxa"/>
            <w:tcBorders>
              <w:top w:val="single" w:sz="4" w:space="0" w:color="auto"/>
              <w:bottom w:val="single" w:sz="4" w:space="0" w:color="auto"/>
            </w:tcBorders>
            <w:vAlign w:val="center"/>
          </w:tcPr>
          <w:p w14:paraId="778C71E0" w14:textId="77777777" w:rsidR="009F7981" w:rsidRPr="00EA2142" w:rsidRDefault="009F7981" w:rsidP="009F7981">
            <w:pPr>
              <w:ind w:left="72"/>
            </w:pPr>
            <w:r w:rsidRPr="00EA2142">
              <w:t>Socialinių įgūdžių ugdymas institucijoje</w:t>
            </w:r>
          </w:p>
        </w:tc>
        <w:tc>
          <w:tcPr>
            <w:tcW w:w="1755" w:type="dxa"/>
            <w:vMerge/>
            <w:vAlign w:val="center"/>
          </w:tcPr>
          <w:p w14:paraId="61F98F24" w14:textId="77777777" w:rsidR="009F7981" w:rsidRPr="00AE2C23" w:rsidRDefault="009F7981" w:rsidP="009F7981">
            <w:pPr>
              <w:jc w:val="center"/>
              <w:rPr>
                <w:highlight w:val="red"/>
                <w:lang w:val="en-US"/>
              </w:rPr>
            </w:pPr>
          </w:p>
        </w:tc>
        <w:tc>
          <w:tcPr>
            <w:tcW w:w="1666" w:type="dxa"/>
            <w:vMerge/>
            <w:vAlign w:val="center"/>
          </w:tcPr>
          <w:p w14:paraId="3DF54027" w14:textId="77777777" w:rsidR="009F7981" w:rsidRDefault="009F7981" w:rsidP="009F7981">
            <w:pPr>
              <w:jc w:val="center"/>
            </w:pPr>
          </w:p>
        </w:tc>
      </w:tr>
      <w:tr w:rsidR="009F7981" w14:paraId="2F75772E" w14:textId="77777777" w:rsidTr="00D60105">
        <w:trPr>
          <w:jc w:val="center"/>
        </w:trPr>
        <w:tc>
          <w:tcPr>
            <w:tcW w:w="556" w:type="dxa"/>
            <w:vMerge/>
            <w:tcBorders>
              <w:bottom w:val="double" w:sz="4" w:space="0" w:color="auto"/>
            </w:tcBorders>
            <w:vAlign w:val="center"/>
          </w:tcPr>
          <w:p w14:paraId="2ECAD49D" w14:textId="77777777" w:rsidR="009F7981" w:rsidRPr="00EA2142" w:rsidRDefault="009F7981" w:rsidP="009F7981"/>
        </w:tc>
        <w:tc>
          <w:tcPr>
            <w:tcW w:w="2520" w:type="dxa"/>
            <w:vMerge/>
            <w:tcBorders>
              <w:bottom w:val="double" w:sz="4" w:space="0" w:color="auto"/>
            </w:tcBorders>
            <w:vAlign w:val="center"/>
          </w:tcPr>
          <w:p w14:paraId="364B53B7" w14:textId="77777777" w:rsidR="009F7981" w:rsidRPr="00EA2142" w:rsidRDefault="009F7981" w:rsidP="009F7981"/>
        </w:tc>
        <w:tc>
          <w:tcPr>
            <w:tcW w:w="3240" w:type="dxa"/>
            <w:tcBorders>
              <w:top w:val="single" w:sz="4" w:space="0" w:color="auto"/>
              <w:bottom w:val="double" w:sz="4" w:space="0" w:color="auto"/>
            </w:tcBorders>
            <w:vAlign w:val="center"/>
          </w:tcPr>
          <w:p w14:paraId="02D774AB" w14:textId="77777777" w:rsidR="009F7981" w:rsidRDefault="009F7981" w:rsidP="009F7981">
            <w:pPr>
              <w:ind w:left="72"/>
            </w:pPr>
            <w:r>
              <w:t>Maitinimo paslaugos</w:t>
            </w:r>
          </w:p>
          <w:p w14:paraId="1EA367CA" w14:textId="77777777" w:rsidR="009F7981" w:rsidRPr="00EA2142" w:rsidRDefault="009F7981" w:rsidP="009F7981">
            <w:pPr>
              <w:ind w:left="72"/>
            </w:pPr>
          </w:p>
        </w:tc>
        <w:tc>
          <w:tcPr>
            <w:tcW w:w="1755" w:type="dxa"/>
            <w:vMerge/>
            <w:tcBorders>
              <w:bottom w:val="double" w:sz="4" w:space="0" w:color="auto"/>
            </w:tcBorders>
            <w:vAlign w:val="center"/>
          </w:tcPr>
          <w:p w14:paraId="7DD1758A" w14:textId="77777777" w:rsidR="009F7981" w:rsidRPr="00AE2C23" w:rsidRDefault="009F7981" w:rsidP="009F7981">
            <w:pPr>
              <w:jc w:val="center"/>
              <w:rPr>
                <w:highlight w:val="red"/>
                <w:lang w:val="en-US"/>
              </w:rPr>
            </w:pPr>
          </w:p>
        </w:tc>
        <w:tc>
          <w:tcPr>
            <w:tcW w:w="1666" w:type="dxa"/>
            <w:vMerge/>
            <w:tcBorders>
              <w:bottom w:val="double" w:sz="4" w:space="0" w:color="auto"/>
            </w:tcBorders>
            <w:vAlign w:val="center"/>
          </w:tcPr>
          <w:p w14:paraId="67973913" w14:textId="77777777" w:rsidR="009F7981" w:rsidRDefault="009F7981" w:rsidP="009F7981">
            <w:pPr>
              <w:jc w:val="center"/>
            </w:pPr>
          </w:p>
        </w:tc>
      </w:tr>
      <w:tr w:rsidR="009F7981" w:rsidRPr="00AE2C23" w14:paraId="0AFD299F" w14:textId="77777777" w:rsidTr="00D60105">
        <w:trPr>
          <w:jc w:val="center"/>
        </w:trPr>
        <w:tc>
          <w:tcPr>
            <w:tcW w:w="556" w:type="dxa"/>
            <w:vMerge w:val="restart"/>
            <w:tcBorders>
              <w:top w:val="double" w:sz="4" w:space="0" w:color="auto"/>
              <w:bottom w:val="double" w:sz="4" w:space="0" w:color="auto"/>
            </w:tcBorders>
            <w:vAlign w:val="center"/>
          </w:tcPr>
          <w:p w14:paraId="4869DB0E" w14:textId="77777777" w:rsidR="009F7981" w:rsidRPr="00EA2142" w:rsidRDefault="009F7981" w:rsidP="009F7981"/>
          <w:p w14:paraId="20057C88" w14:textId="77777777" w:rsidR="009F7981" w:rsidRPr="00EA2142" w:rsidRDefault="009F7981" w:rsidP="009F7981">
            <w:r w:rsidRPr="00EA2142">
              <w:t>1</w:t>
            </w:r>
            <w:r w:rsidR="00A5205A">
              <w:t>5</w:t>
            </w:r>
            <w:r w:rsidRPr="00EA2142">
              <w:t>.</w:t>
            </w:r>
          </w:p>
        </w:tc>
        <w:tc>
          <w:tcPr>
            <w:tcW w:w="2520" w:type="dxa"/>
            <w:vMerge w:val="restart"/>
            <w:tcBorders>
              <w:top w:val="double" w:sz="4" w:space="0" w:color="auto"/>
            </w:tcBorders>
            <w:vAlign w:val="center"/>
          </w:tcPr>
          <w:p w14:paraId="0D873C16" w14:textId="77777777" w:rsidR="009F7981" w:rsidRPr="00EA2142" w:rsidRDefault="009F7981" w:rsidP="009F7981">
            <w:r w:rsidRPr="00EA2142">
              <w:t>Molėtų gausių šeimų bendrija „Šeimynėlė“</w:t>
            </w:r>
          </w:p>
        </w:tc>
        <w:tc>
          <w:tcPr>
            <w:tcW w:w="3240" w:type="dxa"/>
            <w:tcBorders>
              <w:top w:val="double" w:sz="4" w:space="0" w:color="auto"/>
              <w:bottom w:val="single" w:sz="4" w:space="0" w:color="auto"/>
            </w:tcBorders>
            <w:vAlign w:val="center"/>
          </w:tcPr>
          <w:p w14:paraId="1818C0D5" w14:textId="77777777" w:rsidR="009F7981" w:rsidRPr="00EA2142" w:rsidRDefault="009F7981" w:rsidP="009F7981">
            <w:pPr>
              <w:ind w:left="72"/>
            </w:pPr>
            <w:r>
              <w:t>Informavimas, konsultavimas, tarpininkavimas ir atstovavimas</w:t>
            </w:r>
          </w:p>
        </w:tc>
        <w:tc>
          <w:tcPr>
            <w:tcW w:w="3421" w:type="dxa"/>
            <w:gridSpan w:val="2"/>
            <w:vMerge w:val="restart"/>
            <w:tcBorders>
              <w:top w:val="double" w:sz="4" w:space="0" w:color="auto"/>
            </w:tcBorders>
            <w:shd w:val="clear" w:color="auto" w:fill="auto"/>
            <w:vAlign w:val="center"/>
          </w:tcPr>
          <w:p w14:paraId="08AA5EA2" w14:textId="77777777" w:rsidR="009F7981" w:rsidRPr="005107F6" w:rsidRDefault="009F7981" w:rsidP="009F7981">
            <w:pPr>
              <w:jc w:val="center"/>
              <w:rPr>
                <w:color w:val="000000"/>
                <w:highlight w:val="yellow"/>
              </w:rPr>
            </w:pPr>
            <w:r w:rsidRPr="001A20CC">
              <w:rPr>
                <w:color w:val="000000"/>
              </w:rPr>
              <w:t>pagal poreikį</w:t>
            </w:r>
          </w:p>
        </w:tc>
      </w:tr>
      <w:tr w:rsidR="009F7981" w:rsidRPr="00AE2C23" w14:paraId="4C10FB3E" w14:textId="77777777" w:rsidTr="00D60105">
        <w:trPr>
          <w:jc w:val="center"/>
        </w:trPr>
        <w:tc>
          <w:tcPr>
            <w:tcW w:w="556" w:type="dxa"/>
            <w:vMerge/>
            <w:tcBorders>
              <w:top w:val="single" w:sz="4" w:space="0" w:color="auto"/>
              <w:bottom w:val="double" w:sz="4" w:space="0" w:color="auto"/>
            </w:tcBorders>
            <w:vAlign w:val="center"/>
          </w:tcPr>
          <w:p w14:paraId="2D327827" w14:textId="77777777" w:rsidR="009F7981" w:rsidRPr="00EA2142" w:rsidRDefault="009F7981" w:rsidP="009F7981"/>
        </w:tc>
        <w:tc>
          <w:tcPr>
            <w:tcW w:w="2520" w:type="dxa"/>
            <w:vMerge/>
            <w:vAlign w:val="center"/>
          </w:tcPr>
          <w:p w14:paraId="04383D46" w14:textId="77777777" w:rsidR="009F7981" w:rsidRPr="00EA2142" w:rsidRDefault="009F7981" w:rsidP="009F7981"/>
        </w:tc>
        <w:tc>
          <w:tcPr>
            <w:tcW w:w="3240" w:type="dxa"/>
            <w:tcBorders>
              <w:top w:val="single" w:sz="4" w:space="0" w:color="auto"/>
              <w:bottom w:val="single" w:sz="4" w:space="0" w:color="auto"/>
            </w:tcBorders>
            <w:vAlign w:val="center"/>
          </w:tcPr>
          <w:p w14:paraId="7C935661" w14:textId="77777777" w:rsidR="009F7981" w:rsidRPr="00EA2142" w:rsidRDefault="009F7981" w:rsidP="009F7981">
            <w:pPr>
              <w:ind w:left="72"/>
            </w:pPr>
            <w:r w:rsidRPr="00EA2142">
              <w:t xml:space="preserve">Aprūpinimas būtiniausiais drabužiais ir avalyne </w:t>
            </w:r>
          </w:p>
        </w:tc>
        <w:tc>
          <w:tcPr>
            <w:tcW w:w="3421" w:type="dxa"/>
            <w:gridSpan w:val="2"/>
            <w:vMerge/>
            <w:shd w:val="clear" w:color="auto" w:fill="auto"/>
            <w:vAlign w:val="center"/>
          </w:tcPr>
          <w:p w14:paraId="3B65D108" w14:textId="77777777" w:rsidR="009F7981" w:rsidRPr="005107F6" w:rsidRDefault="009F7981" w:rsidP="009F7981">
            <w:pPr>
              <w:jc w:val="center"/>
              <w:rPr>
                <w:color w:val="FF0000"/>
                <w:highlight w:val="yellow"/>
              </w:rPr>
            </w:pPr>
          </w:p>
        </w:tc>
      </w:tr>
      <w:tr w:rsidR="009F7981" w:rsidRPr="00AE2C23" w14:paraId="274AA8F6" w14:textId="77777777" w:rsidTr="00D60105">
        <w:trPr>
          <w:jc w:val="center"/>
        </w:trPr>
        <w:tc>
          <w:tcPr>
            <w:tcW w:w="556" w:type="dxa"/>
            <w:vMerge/>
            <w:tcBorders>
              <w:top w:val="single" w:sz="4" w:space="0" w:color="auto"/>
              <w:bottom w:val="double" w:sz="4" w:space="0" w:color="auto"/>
            </w:tcBorders>
            <w:vAlign w:val="center"/>
          </w:tcPr>
          <w:p w14:paraId="42836379" w14:textId="77777777" w:rsidR="009F7981" w:rsidRPr="00EA2142" w:rsidRDefault="009F7981" w:rsidP="009F7981"/>
        </w:tc>
        <w:tc>
          <w:tcPr>
            <w:tcW w:w="2520" w:type="dxa"/>
            <w:vMerge/>
            <w:tcBorders>
              <w:bottom w:val="double" w:sz="4" w:space="0" w:color="auto"/>
            </w:tcBorders>
            <w:vAlign w:val="center"/>
          </w:tcPr>
          <w:p w14:paraId="458BECA7" w14:textId="77777777" w:rsidR="009F7981" w:rsidRPr="00EA2142" w:rsidRDefault="009F7981" w:rsidP="009F7981"/>
        </w:tc>
        <w:tc>
          <w:tcPr>
            <w:tcW w:w="3240" w:type="dxa"/>
            <w:tcBorders>
              <w:top w:val="single" w:sz="4" w:space="0" w:color="auto"/>
              <w:bottom w:val="single" w:sz="4" w:space="0" w:color="auto"/>
            </w:tcBorders>
            <w:vAlign w:val="center"/>
          </w:tcPr>
          <w:p w14:paraId="24029863" w14:textId="77777777" w:rsidR="009F7981" w:rsidRPr="00EA2142" w:rsidRDefault="009F7981" w:rsidP="009F7981">
            <w:pPr>
              <w:ind w:left="72"/>
            </w:pPr>
            <w:r w:rsidRPr="00EA2142">
              <w:t>Sociokultūrinės paslaugos</w:t>
            </w:r>
          </w:p>
        </w:tc>
        <w:tc>
          <w:tcPr>
            <w:tcW w:w="3421" w:type="dxa"/>
            <w:gridSpan w:val="2"/>
            <w:vMerge/>
            <w:shd w:val="clear" w:color="auto" w:fill="auto"/>
            <w:vAlign w:val="center"/>
          </w:tcPr>
          <w:p w14:paraId="129CE004" w14:textId="77777777" w:rsidR="009F7981" w:rsidRPr="005107F6" w:rsidRDefault="009F7981" w:rsidP="009F7981">
            <w:pPr>
              <w:jc w:val="center"/>
              <w:rPr>
                <w:highlight w:val="yellow"/>
              </w:rPr>
            </w:pPr>
          </w:p>
        </w:tc>
      </w:tr>
      <w:tr w:rsidR="009F7981" w:rsidRPr="00AE2C23" w14:paraId="0F14FB74" w14:textId="77777777" w:rsidTr="00D60105">
        <w:trPr>
          <w:jc w:val="center"/>
        </w:trPr>
        <w:tc>
          <w:tcPr>
            <w:tcW w:w="556" w:type="dxa"/>
            <w:vMerge/>
            <w:tcBorders>
              <w:top w:val="single" w:sz="4" w:space="0" w:color="auto"/>
              <w:bottom w:val="double" w:sz="4" w:space="0" w:color="auto"/>
            </w:tcBorders>
            <w:vAlign w:val="center"/>
          </w:tcPr>
          <w:p w14:paraId="76409EFC" w14:textId="77777777" w:rsidR="009F7981" w:rsidRPr="00EA2142" w:rsidRDefault="009F7981" w:rsidP="009F7981"/>
        </w:tc>
        <w:tc>
          <w:tcPr>
            <w:tcW w:w="2520" w:type="dxa"/>
            <w:vMerge/>
            <w:tcBorders>
              <w:bottom w:val="double" w:sz="4" w:space="0" w:color="auto"/>
            </w:tcBorders>
            <w:vAlign w:val="center"/>
          </w:tcPr>
          <w:p w14:paraId="28201D8A" w14:textId="77777777" w:rsidR="009F7981" w:rsidRPr="00EA2142" w:rsidRDefault="009F7981" w:rsidP="009F7981"/>
        </w:tc>
        <w:tc>
          <w:tcPr>
            <w:tcW w:w="3240" w:type="dxa"/>
            <w:tcBorders>
              <w:top w:val="single" w:sz="4" w:space="0" w:color="auto"/>
              <w:bottom w:val="double" w:sz="4" w:space="0" w:color="auto"/>
            </w:tcBorders>
            <w:vAlign w:val="center"/>
          </w:tcPr>
          <w:p w14:paraId="7319F180" w14:textId="77777777" w:rsidR="009F7981" w:rsidRPr="00EA2142" w:rsidRDefault="009F7981" w:rsidP="009F7981">
            <w:pPr>
              <w:ind w:left="72"/>
            </w:pPr>
            <w:r w:rsidRPr="00EA2142">
              <w:t>Aprūpinimas maisto produktais</w:t>
            </w:r>
          </w:p>
        </w:tc>
        <w:tc>
          <w:tcPr>
            <w:tcW w:w="3421" w:type="dxa"/>
            <w:gridSpan w:val="2"/>
            <w:vMerge/>
            <w:tcBorders>
              <w:bottom w:val="double" w:sz="4" w:space="0" w:color="auto"/>
            </w:tcBorders>
            <w:shd w:val="clear" w:color="auto" w:fill="auto"/>
            <w:vAlign w:val="center"/>
          </w:tcPr>
          <w:p w14:paraId="4552A872" w14:textId="77777777" w:rsidR="009F7981" w:rsidRPr="005107F6" w:rsidRDefault="009F7981" w:rsidP="009F7981">
            <w:pPr>
              <w:jc w:val="center"/>
              <w:rPr>
                <w:highlight w:val="yellow"/>
              </w:rPr>
            </w:pPr>
          </w:p>
        </w:tc>
      </w:tr>
      <w:tr w:rsidR="009F7981" w:rsidRPr="00AE2C23" w14:paraId="1EE53AF2" w14:textId="77777777" w:rsidTr="00D60105">
        <w:trPr>
          <w:jc w:val="center"/>
        </w:trPr>
        <w:tc>
          <w:tcPr>
            <w:tcW w:w="556" w:type="dxa"/>
            <w:tcBorders>
              <w:top w:val="double" w:sz="4" w:space="0" w:color="auto"/>
              <w:bottom w:val="double" w:sz="4" w:space="0" w:color="auto"/>
            </w:tcBorders>
            <w:vAlign w:val="center"/>
          </w:tcPr>
          <w:p w14:paraId="32FF430B" w14:textId="77777777" w:rsidR="009F7981" w:rsidRPr="00EA2142" w:rsidRDefault="009F7981" w:rsidP="009F7981">
            <w:r w:rsidRPr="00EA2142">
              <w:t>1</w:t>
            </w:r>
            <w:r w:rsidR="00A5205A">
              <w:t>6</w:t>
            </w:r>
            <w:r w:rsidRPr="00EA2142">
              <w:t>.</w:t>
            </w:r>
          </w:p>
        </w:tc>
        <w:tc>
          <w:tcPr>
            <w:tcW w:w="2520" w:type="dxa"/>
            <w:tcBorders>
              <w:top w:val="double" w:sz="4" w:space="0" w:color="auto"/>
              <w:bottom w:val="double" w:sz="4" w:space="0" w:color="auto"/>
            </w:tcBorders>
            <w:vAlign w:val="center"/>
          </w:tcPr>
          <w:p w14:paraId="05BBD5CA" w14:textId="77777777" w:rsidR="009F7981" w:rsidRPr="00EA2142" w:rsidRDefault="009F7981" w:rsidP="009F7981">
            <w:r w:rsidRPr="00EA2142">
              <w:t>Gausių šeimų bendrija „Edeno vaivorykštė“</w:t>
            </w:r>
          </w:p>
        </w:tc>
        <w:tc>
          <w:tcPr>
            <w:tcW w:w="3240" w:type="dxa"/>
            <w:tcBorders>
              <w:top w:val="double" w:sz="4" w:space="0" w:color="auto"/>
              <w:bottom w:val="double" w:sz="4" w:space="0" w:color="auto"/>
            </w:tcBorders>
            <w:vAlign w:val="center"/>
          </w:tcPr>
          <w:p w14:paraId="1205633A" w14:textId="77777777" w:rsidR="009F7981" w:rsidRPr="00EA2142" w:rsidRDefault="009F7981" w:rsidP="009F7981">
            <w:pPr>
              <w:ind w:left="72"/>
            </w:pPr>
            <w:r w:rsidRPr="00EA2142">
              <w:t>Bendrosios socialinės paslaugos</w:t>
            </w:r>
          </w:p>
        </w:tc>
        <w:tc>
          <w:tcPr>
            <w:tcW w:w="3421" w:type="dxa"/>
            <w:gridSpan w:val="2"/>
            <w:tcBorders>
              <w:top w:val="double" w:sz="4" w:space="0" w:color="auto"/>
              <w:bottom w:val="double" w:sz="4" w:space="0" w:color="auto"/>
            </w:tcBorders>
            <w:vAlign w:val="center"/>
          </w:tcPr>
          <w:p w14:paraId="73BC6E6D" w14:textId="77777777" w:rsidR="009F7981" w:rsidRPr="001A20CC" w:rsidRDefault="009F7981" w:rsidP="009F7981">
            <w:pPr>
              <w:jc w:val="center"/>
            </w:pPr>
            <w:r w:rsidRPr="001A20CC">
              <w:t xml:space="preserve">pagal poreikį </w:t>
            </w:r>
          </w:p>
        </w:tc>
      </w:tr>
      <w:tr w:rsidR="009F7981" w:rsidRPr="00CF3A3A" w14:paraId="1EDEA254" w14:textId="77777777" w:rsidTr="003119E9">
        <w:trPr>
          <w:jc w:val="center"/>
        </w:trPr>
        <w:tc>
          <w:tcPr>
            <w:tcW w:w="556" w:type="dxa"/>
            <w:tcBorders>
              <w:top w:val="double" w:sz="4" w:space="0" w:color="auto"/>
              <w:bottom w:val="double" w:sz="4" w:space="0" w:color="auto"/>
            </w:tcBorders>
            <w:vAlign w:val="center"/>
          </w:tcPr>
          <w:p w14:paraId="5B130664" w14:textId="77777777" w:rsidR="009F7981" w:rsidRPr="00EA2142" w:rsidRDefault="009F7981" w:rsidP="009F7981">
            <w:r w:rsidRPr="00EA2142">
              <w:t>1</w:t>
            </w:r>
            <w:r w:rsidR="00A5205A">
              <w:t>7</w:t>
            </w:r>
            <w:r w:rsidRPr="00EA2142">
              <w:t>.</w:t>
            </w:r>
          </w:p>
        </w:tc>
        <w:tc>
          <w:tcPr>
            <w:tcW w:w="2520" w:type="dxa"/>
            <w:tcBorders>
              <w:top w:val="double" w:sz="4" w:space="0" w:color="auto"/>
              <w:bottom w:val="double" w:sz="4" w:space="0" w:color="auto"/>
            </w:tcBorders>
            <w:vAlign w:val="center"/>
          </w:tcPr>
          <w:p w14:paraId="03E9182D" w14:textId="77777777" w:rsidR="009F7981" w:rsidRPr="00EA2142" w:rsidRDefault="009F7981" w:rsidP="009F7981">
            <w:r w:rsidRPr="00EA2142">
              <w:t>Šeimyna „ Lesinskų šeimyna“</w:t>
            </w:r>
          </w:p>
        </w:tc>
        <w:tc>
          <w:tcPr>
            <w:tcW w:w="3240" w:type="dxa"/>
            <w:tcBorders>
              <w:top w:val="double" w:sz="4" w:space="0" w:color="auto"/>
              <w:bottom w:val="double" w:sz="4" w:space="0" w:color="auto"/>
            </w:tcBorders>
            <w:vAlign w:val="center"/>
          </w:tcPr>
          <w:p w14:paraId="205134C4" w14:textId="77777777" w:rsidR="009F7981" w:rsidRPr="00EA2142" w:rsidRDefault="009F7981" w:rsidP="009F7981">
            <w:pPr>
              <w:ind w:left="72"/>
            </w:pPr>
            <w:r w:rsidRPr="00EA2142">
              <w:t>Ilgalaikė socialinė globa</w:t>
            </w:r>
          </w:p>
        </w:tc>
        <w:tc>
          <w:tcPr>
            <w:tcW w:w="1755" w:type="dxa"/>
            <w:tcBorders>
              <w:top w:val="double" w:sz="4" w:space="0" w:color="auto"/>
              <w:bottom w:val="double" w:sz="4" w:space="0" w:color="auto"/>
            </w:tcBorders>
            <w:vAlign w:val="center"/>
          </w:tcPr>
          <w:p w14:paraId="66620271" w14:textId="77777777" w:rsidR="009F7981" w:rsidRPr="001A20CC" w:rsidRDefault="009F7981" w:rsidP="009F7981">
            <w:pPr>
              <w:jc w:val="center"/>
            </w:pPr>
            <w:r>
              <w:t>4</w:t>
            </w:r>
          </w:p>
        </w:tc>
        <w:tc>
          <w:tcPr>
            <w:tcW w:w="1666" w:type="dxa"/>
            <w:tcBorders>
              <w:top w:val="double" w:sz="4" w:space="0" w:color="auto"/>
              <w:bottom w:val="double" w:sz="4" w:space="0" w:color="auto"/>
            </w:tcBorders>
            <w:vAlign w:val="center"/>
          </w:tcPr>
          <w:p w14:paraId="59048E94" w14:textId="77777777" w:rsidR="009F7981" w:rsidRPr="001A20CC" w:rsidRDefault="009F7981" w:rsidP="009F7981">
            <w:pPr>
              <w:jc w:val="center"/>
            </w:pPr>
            <w:r w:rsidRPr="001A20CC">
              <w:t>-</w:t>
            </w:r>
          </w:p>
        </w:tc>
      </w:tr>
    </w:tbl>
    <w:p w14:paraId="5E062CD5" w14:textId="77777777" w:rsidR="00E972BC" w:rsidRPr="00571573" w:rsidRDefault="00571573" w:rsidP="00077EA7">
      <w:pPr>
        <w:ind w:left="900"/>
        <w:rPr>
          <w:sz w:val="20"/>
          <w:szCs w:val="20"/>
        </w:rPr>
      </w:pPr>
      <w:r w:rsidRPr="00571573">
        <w:rPr>
          <w:sz w:val="20"/>
          <w:szCs w:val="20"/>
          <w:vertAlign w:val="superscript"/>
        </w:rPr>
        <w:t>*</w:t>
      </w:r>
      <w:r w:rsidRPr="00571573">
        <w:rPr>
          <w:sz w:val="20"/>
          <w:szCs w:val="20"/>
        </w:rPr>
        <w:t>-remtasi 20</w:t>
      </w:r>
      <w:r w:rsidR="00974A11">
        <w:rPr>
          <w:sz w:val="20"/>
          <w:szCs w:val="20"/>
        </w:rPr>
        <w:t>20</w:t>
      </w:r>
      <w:r w:rsidRPr="00571573">
        <w:rPr>
          <w:sz w:val="20"/>
          <w:szCs w:val="20"/>
        </w:rPr>
        <w:t xml:space="preserve"> m. duomenims</w:t>
      </w:r>
    </w:p>
    <w:p w14:paraId="2DF2C9B0" w14:textId="77777777" w:rsidR="007B12EF" w:rsidRPr="00EA2142" w:rsidRDefault="007B12EF" w:rsidP="00C54134">
      <w:pPr>
        <w:pStyle w:val="HTMLiankstoformatuotas"/>
        <w:spacing w:line="280" w:lineRule="atLeast"/>
        <w:rPr>
          <w:rFonts w:ascii="Times New Roman" w:hAnsi="Times New Roman" w:cs="Times New Roman"/>
          <w:sz w:val="24"/>
          <w:szCs w:val="24"/>
        </w:rPr>
      </w:pPr>
    </w:p>
    <w:p w14:paraId="56302467" w14:textId="77777777" w:rsidR="00C54134" w:rsidRPr="00C01260" w:rsidRDefault="00C54134" w:rsidP="00A50CDB">
      <w:pPr>
        <w:pStyle w:val="HTMLiankstoformatuotas"/>
        <w:spacing w:line="360" w:lineRule="auto"/>
        <w:rPr>
          <w:rFonts w:ascii="Times New Roman" w:hAnsi="Times New Roman" w:cs="Times New Roman"/>
          <w:b/>
          <w:sz w:val="24"/>
          <w:szCs w:val="24"/>
        </w:rPr>
      </w:pPr>
      <w:r w:rsidRPr="00EA2142">
        <w:rPr>
          <w:rFonts w:ascii="Times New Roman" w:hAnsi="Times New Roman" w:cs="Times New Roman"/>
          <w:b/>
          <w:sz w:val="24"/>
          <w:szCs w:val="24"/>
        </w:rPr>
        <w:tab/>
      </w:r>
      <w:r w:rsidRPr="00C01260">
        <w:rPr>
          <w:rFonts w:ascii="Times New Roman" w:hAnsi="Times New Roman" w:cs="Times New Roman"/>
          <w:b/>
          <w:sz w:val="24"/>
          <w:szCs w:val="24"/>
        </w:rPr>
        <w:t xml:space="preserve">5.1. Socialinių paslaugų infrastruktūros išsidėstymas ir socialinių paslaugų teikimo savivaldybėje (seniūnijose) pakankamumo lygis </w:t>
      </w:r>
    </w:p>
    <w:p w14:paraId="0FF1577E" w14:textId="77777777" w:rsidR="00C54134" w:rsidRPr="00C01260" w:rsidRDefault="00C54134" w:rsidP="00A50CDB">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sz w:val="24"/>
          <w:szCs w:val="24"/>
        </w:rPr>
        <w:tab/>
        <w:t>Molėtų rajono savivaldybės teritorijoje socialines paslaugas įvair</w:t>
      </w:r>
      <w:r w:rsidR="00355DD0">
        <w:rPr>
          <w:rFonts w:ascii="Times New Roman" w:hAnsi="Times New Roman" w:cs="Times New Roman"/>
          <w:sz w:val="24"/>
          <w:szCs w:val="24"/>
        </w:rPr>
        <w:t>ioms socialinėms grupėms teikia</w:t>
      </w:r>
      <w:r w:rsidRPr="00C01260">
        <w:rPr>
          <w:rFonts w:ascii="Times New Roman" w:hAnsi="Times New Roman" w:cs="Times New Roman"/>
          <w:sz w:val="24"/>
          <w:szCs w:val="24"/>
        </w:rPr>
        <w:t xml:space="preserve"> </w:t>
      </w:r>
      <w:smartTag w:uri="urn:schemas-microsoft-com:office:smarttags" w:element="PersonName">
        <w:smartTagPr>
          <w:attr w:name="ProductID" w:val="Alantos senelių globos namai"/>
        </w:smartTagPr>
        <w:r w:rsidRPr="00C01260">
          <w:rPr>
            <w:rFonts w:ascii="Times New Roman" w:hAnsi="Times New Roman" w:cs="Times New Roman"/>
            <w:sz w:val="24"/>
            <w:szCs w:val="24"/>
          </w:rPr>
          <w:t>Alantos senelių globos namai</w:t>
        </w:r>
      </w:smartTag>
      <w:r w:rsidRPr="00C01260">
        <w:rPr>
          <w:rFonts w:ascii="Times New Roman" w:hAnsi="Times New Roman" w:cs="Times New Roman"/>
          <w:sz w:val="24"/>
          <w:szCs w:val="24"/>
        </w:rPr>
        <w:t xml:space="preserve">, Molėtų vaikų savarankiško </w:t>
      </w:r>
      <w:r w:rsidR="00355DD0">
        <w:rPr>
          <w:rFonts w:ascii="Times New Roman" w:hAnsi="Times New Roman" w:cs="Times New Roman"/>
          <w:sz w:val="24"/>
          <w:szCs w:val="24"/>
        </w:rPr>
        <w:t>gyvenimo namai bei</w:t>
      </w:r>
      <w:r w:rsidRPr="00C01260">
        <w:rPr>
          <w:rFonts w:ascii="Times New Roman" w:hAnsi="Times New Roman" w:cs="Times New Roman"/>
          <w:sz w:val="24"/>
          <w:szCs w:val="24"/>
        </w:rPr>
        <w:t xml:space="preserve"> Molėtų socialinės paramos centras</w:t>
      </w:r>
      <w:r w:rsidR="00974A11">
        <w:rPr>
          <w:rFonts w:ascii="Times New Roman" w:hAnsi="Times New Roman" w:cs="Times New Roman"/>
          <w:sz w:val="24"/>
          <w:szCs w:val="24"/>
        </w:rPr>
        <w:t>. Nemaža</w:t>
      </w:r>
      <w:r w:rsidRPr="00C01260">
        <w:rPr>
          <w:rFonts w:ascii="Times New Roman" w:hAnsi="Times New Roman" w:cs="Times New Roman"/>
          <w:sz w:val="24"/>
          <w:szCs w:val="24"/>
        </w:rPr>
        <w:t xml:space="preserve"> socialinių paslaugų dalis tenka NVO sektoriui, kur teikiama didžioji dalis bendrųjų socialinių paslaugų įvairioms socialinėms asmenų grupėms. Šiuo metu NVO teikia bendrąsias pas</w:t>
      </w:r>
      <w:r w:rsidR="00355DD0">
        <w:rPr>
          <w:rFonts w:ascii="Times New Roman" w:hAnsi="Times New Roman" w:cs="Times New Roman"/>
          <w:sz w:val="24"/>
          <w:szCs w:val="24"/>
        </w:rPr>
        <w:t>laugas rajono gyventojams,</w:t>
      </w:r>
      <w:r w:rsidR="00111077">
        <w:rPr>
          <w:rFonts w:ascii="Times New Roman" w:hAnsi="Times New Roman" w:cs="Times New Roman"/>
          <w:sz w:val="24"/>
          <w:szCs w:val="24"/>
        </w:rPr>
        <w:t xml:space="preserve"> </w:t>
      </w:r>
      <w:r w:rsidR="00974A11">
        <w:rPr>
          <w:rFonts w:ascii="Times New Roman" w:hAnsi="Times New Roman" w:cs="Times New Roman"/>
          <w:sz w:val="24"/>
          <w:szCs w:val="24"/>
        </w:rPr>
        <w:t>4</w:t>
      </w:r>
      <w:r w:rsidRPr="00C01260">
        <w:rPr>
          <w:rFonts w:ascii="Times New Roman" w:hAnsi="Times New Roman" w:cs="Times New Roman"/>
          <w:sz w:val="24"/>
          <w:szCs w:val="24"/>
        </w:rPr>
        <w:t xml:space="preserve"> neįgaliųjų organizacijos dalyvauja vykdant socialinės reabilitacijos paslaugų neįgaliesiems bendruomenėje projektus.</w:t>
      </w:r>
    </w:p>
    <w:p w14:paraId="38B6289B" w14:textId="77777777" w:rsidR="00C54134" w:rsidRPr="00C01260"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color w:val="99CC00"/>
          <w:sz w:val="24"/>
          <w:szCs w:val="24"/>
        </w:rPr>
        <w:tab/>
      </w:r>
      <w:r w:rsidRPr="00C01260">
        <w:rPr>
          <w:rFonts w:ascii="Times New Roman" w:hAnsi="Times New Roman" w:cs="Times New Roman"/>
          <w:sz w:val="24"/>
          <w:szCs w:val="24"/>
        </w:rPr>
        <w:t>Molėtų rajono socialinių paslaugų įstaigų tinklas nėra tolygiai išsidėstęs rajone. Daugelis šias paslaugas teikiančių įstaigų yra Molėtų mieste ar šalia jo, tačiau siekiama šias paslaugas padaryti prieinamas visiems rajono gyventojams.</w:t>
      </w:r>
      <w:r w:rsidR="00CF6A99">
        <w:rPr>
          <w:rFonts w:ascii="Times New Roman" w:hAnsi="Times New Roman" w:cs="Times New Roman"/>
          <w:sz w:val="24"/>
          <w:szCs w:val="24"/>
        </w:rPr>
        <w:t xml:space="preserve"> </w:t>
      </w:r>
    </w:p>
    <w:p w14:paraId="3F40A61D" w14:textId="77777777" w:rsidR="00C54134" w:rsidRPr="00C01260" w:rsidRDefault="00C54134" w:rsidP="00E972BC">
      <w:pPr>
        <w:pStyle w:val="HTMLiankstoformatuotas"/>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88"/>
          <w:tab w:val="left" w:pos="5184"/>
          <w:tab w:val="left" w:pos="6480"/>
        </w:tabs>
        <w:spacing w:line="360" w:lineRule="auto"/>
        <w:rPr>
          <w:rFonts w:ascii="Times New Roman" w:hAnsi="Times New Roman" w:cs="Times New Roman"/>
          <w:b/>
          <w:sz w:val="24"/>
          <w:szCs w:val="24"/>
        </w:rPr>
      </w:pPr>
      <w:r w:rsidRPr="00C01260">
        <w:rPr>
          <w:rFonts w:ascii="Times New Roman" w:hAnsi="Times New Roman" w:cs="Times New Roman"/>
          <w:color w:val="FF0000"/>
          <w:sz w:val="24"/>
          <w:szCs w:val="24"/>
        </w:rPr>
        <w:tab/>
      </w:r>
      <w:r w:rsidRPr="00C01260">
        <w:rPr>
          <w:rFonts w:ascii="Times New Roman" w:hAnsi="Times New Roman" w:cs="Times New Roman"/>
          <w:b/>
          <w:sz w:val="24"/>
          <w:szCs w:val="24"/>
        </w:rPr>
        <w:t>5.1.1. Socialinė globa</w:t>
      </w:r>
    </w:p>
    <w:p w14:paraId="2E317E47" w14:textId="77777777" w:rsidR="00C54134"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b/>
          <w:color w:val="FF0000"/>
          <w:sz w:val="24"/>
          <w:szCs w:val="24"/>
        </w:rPr>
        <w:tab/>
      </w:r>
      <w:r w:rsidR="002A1F61" w:rsidRPr="005511ED">
        <w:rPr>
          <w:rFonts w:ascii="Times New Roman" w:hAnsi="Times New Roman" w:cs="Times New Roman"/>
          <w:color w:val="000000"/>
          <w:sz w:val="24"/>
          <w:szCs w:val="24"/>
        </w:rPr>
        <w:t>Socialinė globa yra visuma paslaugų, kuriomis asmeniui (šeimai) teikiama kompleksinė pagalba,</w:t>
      </w:r>
      <w:r w:rsidR="000B0D2F" w:rsidRPr="005511ED">
        <w:rPr>
          <w:rFonts w:ascii="Times New Roman" w:hAnsi="Times New Roman" w:cs="Times New Roman"/>
          <w:color w:val="000000"/>
          <w:sz w:val="24"/>
          <w:szCs w:val="24"/>
        </w:rPr>
        <w:t xml:space="preserve"> </w:t>
      </w:r>
      <w:r w:rsidR="002A1F61" w:rsidRPr="005511ED">
        <w:rPr>
          <w:rFonts w:ascii="Times New Roman" w:hAnsi="Times New Roman" w:cs="Times New Roman"/>
          <w:color w:val="000000"/>
          <w:sz w:val="24"/>
          <w:szCs w:val="24"/>
        </w:rPr>
        <w:t xml:space="preserve">kuriai reikia nuolatinės specialistų </w:t>
      </w:r>
      <w:r w:rsidR="00363718" w:rsidRPr="005511ED">
        <w:rPr>
          <w:rFonts w:ascii="Times New Roman" w:hAnsi="Times New Roman" w:cs="Times New Roman"/>
          <w:color w:val="000000"/>
          <w:sz w:val="24"/>
          <w:szCs w:val="24"/>
        </w:rPr>
        <w:t xml:space="preserve">priežiūros. </w:t>
      </w:r>
      <w:r w:rsidR="00363718">
        <w:rPr>
          <w:rFonts w:ascii="Times New Roman" w:hAnsi="Times New Roman"/>
          <w:sz w:val="24"/>
          <w:szCs w:val="24"/>
        </w:rPr>
        <w:t xml:space="preserve">Socialinė globa pagal trukmę gali būti dienos, trumpalaikė ar ilgalaikė. Suaugusiems asmenims ar vaikams su negalia, senyvo amžiaus asmenis, socialinės rizikos </w:t>
      </w:r>
      <w:r w:rsidR="000B0D2F">
        <w:rPr>
          <w:rFonts w:ascii="Times New Roman" w:hAnsi="Times New Roman"/>
          <w:sz w:val="24"/>
          <w:szCs w:val="24"/>
        </w:rPr>
        <w:t>ar tėvų globos</w:t>
      </w:r>
      <w:r w:rsidR="000B0D2F" w:rsidRPr="000B0D2F">
        <w:rPr>
          <w:rFonts w:ascii="Times New Roman" w:hAnsi="Times New Roman"/>
          <w:sz w:val="24"/>
          <w:szCs w:val="24"/>
        </w:rPr>
        <w:t xml:space="preserve"> </w:t>
      </w:r>
      <w:r w:rsidR="000B0D2F">
        <w:rPr>
          <w:rFonts w:ascii="Times New Roman" w:hAnsi="Times New Roman"/>
          <w:sz w:val="24"/>
          <w:szCs w:val="24"/>
        </w:rPr>
        <w:t>vaikams netekusiems</w:t>
      </w:r>
      <w:r w:rsidRPr="00C01260">
        <w:rPr>
          <w:rFonts w:ascii="Times New Roman" w:hAnsi="Times New Roman"/>
          <w:sz w:val="24"/>
          <w:szCs w:val="24"/>
        </w:rPr>
        <w:t xml:space="preserve">, kuriems nebeužtenka nestacionarių paslaugų, teikiamos </w:t>
      </w:r>
      <w:r w:rsidR="00363718">
        <w:rPr>
          <w:rFonts w:ascii="Times New Roman" w:hAnsi="Times New Roman"/>
          <w:sz w:val="24"/>
          <w:szCs w:val="24"/>
        </w:rPr>
        <w:t xml:space="preserve">socialinės globos </w:t>
      </w:r>
      <w:r w:rsidR="00363718" w:rsidRPr="00C01260">
        <w:rPr>
          <w:rFonts w:ascii="Times New Roman" w:hAnsi="Times New Roman"/>
          <w:sz w:val="24"/>
          <w:szCs w:val="24"/>
        </w:rPr>
        <w:t xml:space="preserve">paslaugos </w:t>
      </w:r>
      <w:r w:rsidRPr="00C01260">
        <w:rPr>
          <w:rFonts w:ascii="Times New Roman" w:hAnsi="Times New Roman"/>
          <w:sz w:val="24"/>
          <w:szCs w:val="24"/>
        </w:rPr>
        <w:t>stacionariose</w:t>
      </w:r>
      <w:r w:rsidRPr="00C01260">
        <w:t xml:space="preserve"> </w:t>
      </w:r>
      <w:r w:rsidRPr="00C01260">
        <w:rPr>
          <w:rFonts w:ascii="Times New Roman" w:hAnsi="Times New Roman"/>
          <w:sz w:val="24"/>
        </w:rPr>
        <w:t>savivaldybės ir kito pavaldumo</w:t>
      </w:r>
      <w:r w:rsidR="00517D59">
        <w:rPr>
          <w:rFonts w:ascii="Times New Roman" w:hAnsi="Times New Roman" w:cs="Times New Roman"/>
          <w:sz w:val="24"/>
          <w:szCs w:val="24"/>
        </w:rPr>
        <w:t xml:space="preserve"> įstaigose.</w:t>
      </w:r>
    </w:p>
    <w:p w14:paraId="3BC6382B" w14:textId="77777777" w:rsidR="00BA3AAC" w:rsidRDefault="00BA3AAC" w:rsidP="00BA3AAC">
      <w:pPr>
        <w:spacing w:line="360" w:lineRule="auto"/>
        <w:ind w:firstLine="900"/>
        <w:jc w:val="both"/>
      </w:pPr>
      <w:r w:rsidRPr="00C01260">
        <w:t>Per 20</w:t>
      </w:r>
      <w:r w:rsidR="009F7981">
        <w:t>20</w:t>
      </w:r>
      <w:r w:rsidRPr="00C01260">
        <w:t xml:space="preserve"> metus buvo priimta </w:t>
      </w:r>
      <w:r w:rsidR="009F7981">
        <w:t>2</w:t>
      </w:r>
      <w:r w:rsidR="006D5E8E" w:rsidRPr="00454AEC">
        <w:t>0</w:t>
      </w:r>
      <w:r w:rsidRPr="00C01260">
        <w:t xml:space="preserve"> </w:t>
      </w:r>
      <w:r w:rsidR="00865A55">
        <w:t>asmen</w:t>
      </w:r>
      <w:r w:rsidR="00974A11">
        <w:t>ų</w:t>
      </w:r>
      <w:r>
        <w:t xml:space="preserve"> prašym</w:t>
      </w:r>
      <w:r w:rsidR="00974A11">
        <w:t>ų</w:t>
      </w:r>
      <w:r w:rsidRPr="00C01260">
        <w:t xml:space="preserve"> dėl institucinės socialinės globos paslaugų</w:t>
      </w:r>
      <w:r w:rsidR="0031646F">
        <w:t xml:space="preserve"> suaugusiems asmenims su negalia ar senyvo amžiaus asmenims</w:t>
      </w:r>
      <w:r w:rsidRPr="00C01260">
        <w:t>. 20</w:t>
      </w:r>
      <w:r w:rsidR="009F7981">
        <w:t>20</w:t>
      </w:r>
      <w:r w:rsidRPr="00C01260">
        <w:t xml:space="preserve"> m. ilgalaikės</w:t>
      </w:r>
      <w:r w:rsidR="00865A55">
        <w:t xml:space="preserve"> </w:t>
      </w:r>
      <w:r w:rsidRPr="00454AEC">
        <w:t>socialinės globos paslaugas naujai pradėjo gauti</w:t>
      </w:r>
      <w:r w:rsidR="00111077" w:rsidRPr="00454AEC">
        <w:t xml:space="preserve"> </w:t>
      </w:r>
      <w:r w:rsidR="006D5E8E" w:rsidRPr="00454AEC">
        <w:t>1</w:t>
      </w:r>
      <w:r w:rsidR="009F7981">
        <w:t>5</w:t>
      </w:r>
      <w:r w:rsidRPr="00454AEC">
        <w:t xml:space="preserve"> </w:t>
      </w:r>
      <w:r w:rsidR="00986648" w:rsidRPr="00454AEC">
        <w:t>asmen</w:t>
      </w:r>
      <w:r w:rsidR="006D5E8E" w:rsidRPr="00454AEC">
        <w:t>ų</w:t>
      </w:r>
      <w:r w:rsidRPr="00454AEC">
        <w:t>: iš jų</w:t>
      </w:r>
      <w:r w:rsidR="00865A55" w:rsidRPr="00454AEC">
        <w:t xml:space="preserve"> </w:t>
      </w:r>
      <w:r w:rsidR="00420313">
        <w:t>7</w:t>
      </w:r>
      <w:r w:rsidRPr="00454AEC">
        <w:t xml:space="preserve"> savivaldybei pavaldžioje globos įstaigoje, </w:t>
      </w:r>
      <w:r w:rsidR="00420313">
        <w:t>4</w:t>
      </w:r>
      <w:r w:rsidRPr="00454AEC">
        <w:t xml:space="preserve"> valstybiniuose globos namuose bei </w:t>
      </w:r>
      <w:r w:rsidR="00420313">
        <w:t>4</w:t>
      </w:r>
      <w:r w:rsidRPr="00454AEC">
        <w:t xml:space="preserve"> kito pavaldumo įstaigose. Trumpalaikės </w:t>
      </w:r>
      <w:r w:rsidR="00865A55" w:rsidRPr="00454AEC">
        <w:t>socialinės globos paslaugo</w:t>
      </w:r>
      <w:r w:rsidRPr="00454AEC">
        <w:t>s buvo teikiamos</w:t>
      </w:r>
      <w:r w:rsidR="002B3F74" w:rsidRPr="00454AEC">
        <w:t xml:space="preserve"> </w:t>
      </w:r>
      <w:r w:rsidR="006F0082">
        <w:t>7</w:t>
      </w:r>
      <w:r w:rsidRPr="00454AEC">
        <w:t xml:space="preserve"> asmenims</w:t>
      </w:r>
      <w:r w:rsidR="00865A55" w:rsidRPr="00454AEC">
        <w:t xml:space="preserve">, </w:t>
      </w:r>
      <w:r w:rsidR="006F0082">
        <w:t>5</w:t>
      </w:r>
      <w:r w:rsidR="003E31EF" w:rsidRPr="00454AEC">
        <w:t xml:space="preserve"> iš jų trumpalaikė socialinė globa pakeista į ilgalaikę socialinę globą. </w:t>
      </w:r>
      <w:r w:rsidR="0071723F" w:rsidRPr="00454AEC">
        <w:t>L</w:t>
      </w:r>
      <w:r w:rsidRPr="00454AEC">
        <w:t xml:space="preserve">aukiančių apsigyventi </w:t>
      </w:r>
      <w:r w:rsidR="0071723F" w:rsidRPr="00454AEC">
        <w:t xml:space="preserve">socialinės </w:t>
      </w:r>
      <w:r w:rsidRPr="00454AEC">
        <w:t>globos namuose</w:t>
      </w:r>
      <w:r w:rsidR="00420313">
        <w:t xml:space="preserve"> 2021 m. sausio 1 d.</w:t>
      </w:r>
      <w:r w:rsidR="003E31EF" w:rsidRPr="00454AEC">
        <w:t xml:space="preserve"> </w:t>
      </w:r>
      <w:r w:rsidR="008B2B80" w:rsidRPr="00454AEC">
        <w:t xml:space="preserve"> </w:t>
      </w:r>
      <w:r w:rsidR="00420313">
        <w:t>5 asmenys</w:t>
      </w:r>
      <w:r w:rsidR="008B2B80" w:rsidRPr="00454AEC">
        <w:t>.</w:t>
      </w:r>
      <w:r>
        <w:t xml:space="preserve"> </w:t>
      </w:r>
    </w:p>
    <w:p w14:paraId="3E65A350" w14:textId="77777777" w:rsidR="00BA3AAC" w:rsidRPr="00D13404" w:rsidRDefault="00BA3AAC"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ersonName">
        <w:smartTagPr>
          <w:attr w:name="ProductID" w:val="Alantos senelių globos namai"/>
        </w:smartTagPr>
        <w:r w:rsidRPr="00454AEC">
          <w:rPr>
            <w:rFonts w:ascii="Times New Roman" w:hAnsi="Times New Roman" w:cs="Times New Roman"/>
            <w:sz w:val="24"/>
            <w:szCs w:val="24"/>
          </w:rPr>
          <w:t>Alantos senelių globos namai</w:t>
        </w:r>
      </w:smartTag>
      <w:r w:rsidRPr="00454AEC">
        <w:rPr>
          <w:rFonts w:ascii="Times New Roman" w:hAnsi="Times New Roman" w:cs="Times New Roman"/>
          <w:sz w:val="24"/>
          <w:szCs w:val="24"/>
        </w:rPr>
        <w:t xml:space="preserve"> - savivaldybės administracijos įstaiga</w:t>
      </w:r>
      <w:r w:rsidR="00A87B3E" w:rsidRPr="00454AEC">
        <w:rPr>
          <w:rFonts w:ascii="Times New Roman" w:hAnsi="Times New Roman" w:cs="Times New Roman"/>
          <w:sz w:val="24"/>
          <w:szCs w:val="24"/>
        </w:rPr>
        <w:t>,</w:t>
      </w:r>
      <w:r w:rsidRPr="00454AEC">
        <w:rPr>
          <w:rFonts w:ascii="Times New Roman" w:hAnsi="Times New Roman" w:cs="Times New Roman"/>
          <w:sz w:val="24"/>
          <w:szCs w:val="24"/>
        </w:rPr>
        <w:t xml:space="preserve"> teikianti ilgalaikę bei trumpalaikę socialinę globą senyvo amžiaus žmonėms. Šiuo metu šioje įstaigoje gyvena </w:t>
      </w:r>
      <w:r w:rsidR="007764F5" w:rsidRPr="00454AEC">
        <w:rPr>
          <w:rFonts w:ascii="Times New Roman" w:hAnsi="Times New Roman" w:cs="Times New Roman"/>
          <w:sz w:val="24"/>
          <w:szCs w:val="24"/>
        </w:rPr>
        <w:t>33</w:t>
      </w:r>
      <w:r w:rsidRPr="00454AEC">
        <w:rPr>
          <w:rFonts w:ascii="Times New Roman" w:hAnsi="Times New Roman" w:cs="Times New Roman"/>
          <w:sz w:val="24"/>
          <w:szCs w:val="24"/>
        </w:rPr>
        <w:t xml:space="preserve"> asmenys. 20</w:t>
      </w:r>
      <w:r w:rsidR="006F0082">
        <w:rPr>
          <w:rFonts w:ascii="Times New Roman" w:hAnsi="Times New Roman" w:cs="Times New Roman"/>
          <w:sz w:val="24"/>
          <w:szCs w:val="24"/>
        </w:rPr>
        <w:t>20</w:t>
      </w:r>
      <w:r w:rsidRPr="00454AEC">
        <w:rPr>
          <w:rFonts w:ascii="Times New Roman" w:hAnsi="Times New Roman" w:cs="Times New Roman"/>
          <w:sz w:val="24"/>
          <w:szCs w:val="24"/>
        </w:rPr>
        <w:t xml:space="preserve"> m. </w:t>
      </w:r>
      <w:r w:rsidR="007764F5" w:rsidRPr="00454AEC">
        <w:rPr>
          <w:rFonts w:ascii="Times New Roman" w:hAnsi="Times New Roman" w:cs="Times New Roman"/>
          <w:sz w:val="24"/>
          <w:szCs w:val="24"/>
        </w:rPr>
        <w:t>3</w:t>
      </w:r>
      <w:r w:rsidR="006F0082">
        <w:rPr>
          <w:rFonts w:ascii="Times New Roman" w:hAnsi="Times New Roman" w:cs="Times New Roman"/>
          <w:sz w:val="24"/>
          <w:szCs w:val="24"/>
        </w:rPr>
        <w:t>8</w:t>
      </w:r>
      <w:r w:rsidRPr="00454AEC">
        <w:rPr>
          <w:rFonts w:ascii="Times New Roman" w:hAnsi="Times New Roman" w:cs="Times New Roman"/>
          <w:sz w:val="24"/>
          <w:szCs w:val="24"/>
        </w:rPr>
        <w:t xml:space="preserve"> asmenims buvo teikiamos </w:t>
      </w:r>
      <w:r w:rsidR="00A07DD9" w:rsidRPr="00454AEC">
        <w:rPr>
          <w:rFonts w:ascii="Times New Roman" w:hAnsi="Times New Roman" w:cs="Times New Roman"/>
          <w:sz w:val="24"/>
          <w:szCs w:val="24"/>
        </w:rPr>
        <w:t xml:space="preserve"> ilgalaikės</w:t>
      </w:r>
      <w:r w:rsidRPr="00454AEC">
        <w:rPr>
          <w:rFonts w:ascii="Times New Roman" w:hAnsi="Times New Roman" w:cs="Times New Roman"/>
          <w:sz w:val="24"/>
          <w:szCs w:val="24"/>
        </w:rPr>
        <w:t xml:space="preserve"> socialinės globos paslaugos. Per 20</w:t>
      </w:r>
      <w:r w:rsidR="006F0082">
        <w:rPr>
          <w:rFonts w:ascii="Times New Roman" w:hAnsi="Times New Roman" w:cs="Times New Roman"/>
          <w:sz w:val="24"/>
          <w:szCs w:val="24"/>
        </w:rPr>
        <w:t>20</w:t>
      </w:r>
      <w:r w:rsidRPr="00454AEC">
        <w:rPr>
          <w:rFonts w:ascii="Times New Roman" w:hAnsi="Times New Roman" w:cs="Times New Roman"/>
          <w:sz w:val="24"/>
          <w:szCs w:val="24"/>
        </w:rPr>
        <w:t xml:space="preserve"> m. į Alantos senelių globos namus naujai atvyko gyventi </w:t>
      </w:r>
      <w:r w:rsidR="006F0082">
        <w:rPr>
          <w:rFonts w:ascii="Times New Roman" w:hAnsi="Times New Roman" w:cs="Times New Roman"/>
          <w:sz w:val="24"/>
          <w:szCs w:val="24"/>
        </w:rPr>
        <w:t>5,</w:t>
      </w:r>
      <w:r w:rsidRPr="00454AEC">
        <w:rPr>
          <w:rFonts w:ascii="Times New Roman" w:hAnsi="Times New Roman" w:cs="Times New Roman"/>
          <w:sz w:val="24"/>
          <w:szCs w:val="24"/>
        </w:rPr>
        <w:t xml:space="preserve"> mirė </w:t>
      </w:r>
      <w:r w:rsidR="006F0082">
        <w:rPr>
          <w:rFonts w:ascii="Times New Roman" w:hAnsi="Times New Roman" w:cs="Times New Roman"/>
          <w:sz w:val="24"/>
          <w:szCs w:val="24"/>
        </w:rPr>
        <w:t>5, išvyko iš globos namų 1</w:t>
      </w:r>
      <w:r w:rsidR="007764F5" w:rsidRPr="00454AEC">
        <w:rPr>
          <w:rFonts w:ascii="Times New Roman" w:hAnsi="Times New Roman" w:cs="Times New Roman"/>
          <w:sz w:val="24"/>
          <w:szCs w:val="24"/>
        </w:rPr>
        <w:t xml:space="preserve"> </w:t>
      </w:r>
      <w:r w:rsidRPr="00454AEC">
        <w:rPr>
          <w:rFonts w:ascii="Times New Roman" w:hAnsi="Times New Roman" w:cs="Times New Roman"/>
          <w:sz w:val="24"/>
          <w:szCs w:val="24"/>
        </w:rPr>
        <w:t>gyventoj</w:t>
      </w:r>
      <w:r w:rsidR="007764F5" w:rsidRPr="00454AEC">
        <w:rPr>
          <w:rFonts w:ascii="Times New Roman" w:hAnsi="Times New Roman" w:cs="Times New Roman"/>
          <w:sz w:val="24"/>
          <w:szCs w:val="24"/>
        </w:rPr>
        <w:t>ai</w:t>
      </w:r>
      <w:r w:rsidR="003E31EF" w:rsidRPr="00454AEC">
        <w:rPr>
          <w:rFonts w:ascii="Times New Roman" w:hAnsi="Times New Roman" w:cs="Times New Roman"/>
          <w:sz w:val="24"/>
          <w:szCs w:val="24"/>
        </w:rPr>
        <w:t>.</w:t>
      </w:r>
    </w:p>
    <w:p w14:paraId="5C36F7CC" w14:textId="77777777" w:rsidR="00DC224D" w:rsidRDefault="00DC224D" w:rsidP="00DC224D">
      <w:pPr>
        <w:spacing w:line="360" w:lineRule="auto"/>
        <w:ind w:firstLine="900"/>
        <w:jc w:val="both"/>
      </w:pPr>
      <w:r w:rsidRPr="00C01260">
        <w:t>Molėtų vaikų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laikinoji ar nuolatinė globa (rūpyba), arba</w:t>
      </w:r>
      <w:r>
        <w:t xml:space="preserve"> laikinai savarankiško gyvenimo</w:t>
      </w:r>
      <w:r w:rsidRPr="00C01260">
        <w:t xml:space="preserve"> namuose apgyvendintiems vaikams tol, kol bus išspręstas jų grąžinimo tėvams arba globos (rūpybos) nustatymo </w:t>
      </w:r>
      <w:r w:rsidRPr="00454AEC">
        <w:t xml:space="preserve">klausimas. Savarankiško gyvenimo namuose vaikai gyvena </w:t>
      </w:r>
      <w:r w:rsidRPr="00974A11">
        <w:t xml:space="preserve">šeimynose, po </w:t>
      </w:r>
      <w:r w:rsidR="006D5E8E" w:rsidRPr="00974A11">
        <w:t>8</w:t>
      </w:r>
      <w:r w:rsidRPr="00454AEC">
        <w:t xml:space="preserve"> vaik</w:t>
      </w:r>
      <w:r w:rsidR="00F35CC3" w:rsidRPr="00454AEC">
        <w:t>us</w:t>
      </w:r>
      <w:r w:rsidRPr="00454AEC">
        <w:t xml:space="preserve">, vadovaujantis brolių ir seserų neišskyrimo principu. </w:t>
      </w:r>
      <w:r w:rsidR="00363718" w:rsidRPr="00454AEC">
        <w:t>Nuo 2011 m. Molėtų vaikų savarankiško gyvenimo namuose socialinės globos paslaugas gaun</w:t>
      </w:r>
      <w:r w:rsidR="008527A2" w:rsidRPr="00454AEC">
        <w:t>ančiųjų skaičius mažėja (12 len</w:t>
      </w:r>
      <w:r w:rsidR="00363718" w:rsidRPr="00454AEC">
        <w:t>telė).</w:t>
      </w:r>
    </w:p>
    <w:p w14:paraId="43CD2EBE" w14:textId="77777777" w:rsidR="00553485" w:rsidRDefault="00553485" w:rsidP="00A06DAF">
      <w:pPr>
        <w:spacing w:line="360" w:lineRule="auto"/>
        <w:ind w:firstLine="900"/>
        <w:jc w:val="both"/>
      </w:pPr>
      <w:r w:rsidRPr="00454AEC">
        <w:t xml:space="preserve">Savarankiško gyvenimo namuose laikinoji ir nuolatinė globa buvo teikiama 30 vaikų. Metų pradžioje buvo globojami </w:t>
      </w:r>
      <w:r w:rsidR="00974A11">
        <w:t>27</w:t>
      </w:r>
      <w:r w:rsidR="00C06B89">
        <w:t xml:space="preserve">, </w:t>
      </w:r>
      <w:r w:rsidRPr="00454AEC">
        <w:t xml:space="preserve">metų pabaigoje </w:t>
      </w:r>
      <w:r w:rsidR="00974A11">
        <w:t xml:space="preserve">- </w:t>
      </w:r>
      <w:r w:rsidRPr="00454AEC">
        <w:t>2</w:t>
      </w:r>
      <w:r w:rsidR="00974A11">
        <w:t>5</w:t>
      </w:r>
      <w:r w:rsidRPr="00454AEC">
        <w:t xml:space="preserve"> vaikai. Per metus 1</w:t>
      </w:r>
      <w:r w:rsidR="00974A11">
        <w:t>3</w:t>
      </w:r>
      <w:r w:rsidRPr="00454AEC">
        <w:t xml:space="preserve"> vaikų atvyko į savarankiško gyvenimo namus</w:t>
      </w:r>
      <w:r w:rsidR="00974A11">
        <w:t xml:space="preserve">, 15 </w:t>
      </w:r>
      <w:r w:rsidRPr="00454AEC">
        <w:t xml:space="preserve">vaikų išvyko, iš jų </w:t>
      </w:r>
      <w:r w:rsidR="00974A11">
        <w:t>5</w:t>
      </w:r>
      <w:r w:rsidRPr="00454AEC">
        <w:t xml:space="preserve"> vaikai sulaukė pilnametystės, </w:t>
      </w:r>
      <w:r w:rsidR="00974A11">
        <w:t>6</w:t>
      </w:r>
      <w:r w:rsidRPr="00454AEC">
        <w:t xml:space="preserve"> pilnamečiams ugdytiniams pratęsta galimybė gyventi savarankiško gyvenimo namuose, kol baigs</w:t>
      </w:r>
      <w:r>
        <w:t xml:space="preserve"> mokymo įs</w:t>
      </w:r>
      <w:r w:rsidR="00454AEC">
        <w:t>t</w:t>
      </w:r>
      <w:r>
        <w:t>aigas.</w:t>
      </w:r>
    </w:p>
    <w:p w14:paraId="3186FC80" w14:textId="77777777" w:rsidR="00A06DAF" w:rsidRDefault="00A06DAF" w:rsidP="00A06DAF">
      <w:pPr>
        <w:spacing w:line="360" w:lineRule="auto"/>
        <w:ind w:firstLine="900"/>
        <w:jc w:val="both"/>
      </w:pPr>
    </w:p>
    <w:p w14:paraId="22918D4C" w14:textId="77777777" w:rsidR="00DC224D" w:rsidRPr="00580CC2" w:rsidRDefault="00DC224D" w:rsidP="00DC224D">
      <w:pPr>
        <w:ind w:firstLine="900"/>
        <w:jc w:val="right"/>
        <w:rPr>
          <w:i/>
          <w:sz w:val="20"/>
          <w:szCs w:val="20"/>
        </w:rPr>
      </w:pPr>
      <w:r>
        <w:rPr>
          <w:i/>
          <w:sz w:val="20"/>
          <w:szCs w:val="20"/>
        </w:rPr>
        <w:t>12</w:t>
      </w:r>
      <w:r w:rsidRPr="00EA2142">
        <w:rPr>
          <w:i/>
          <w:sz w:val="20"/>
          <w:szCs w:val="20"/>
        </w:rPr>
        <w:t xml:space="preserve"> lentelė</w:t>
      </w:r>
    </w:p>
    <w:p w14:paraId="44E66B6F" w14:textId="77777777" w:rsidR="00DC224D" w:rsidRPr="00EF41BF" w:rsidRDefault="00DC224D" w:rsidP="00DC224D">
      <w:pPr>
        <w:pStyle w:val="HTMLiankstoformatuotas"/>
        <w:spacing w:line="240" w:lineRule="auto"/>
        <w:rPr>
          <w:rFonts w:ascii="Times New Roman" w:hAnsi="Times New Roman" w:cs="Times New Roman"/>
          <w:sz w:val="24"/>
          <w:szCs w:val="24"/>
        </w:rPr>
      </w:pPr>
      <w:r>
        <w:rPr>
          <w:rFonts w:ascii="Times New Roman" w:hAnsi="Times New Roman" w:cs="Times New Roman"/>
          <w:b/>
        </w:rPr>
        <w:tab/>
      </w:r>
      <w:r w:rsidRPr="00580CC2">
        <w:rPr>
          <w:rFonts w:ascii="Times New Roman" w:hAnsi="Times New Roman" w:cs="Times New Roman"/>
          <w:b/>
        </w:rPr>
        <w:t xml:space="preserve">Molėtų vaikų savarankiško gyvenimo namuose paslaugas gaunantys </w:t>
      </w:r>
      <w:r w:rsidRPr="00EF41BF">
        <w:rPr>
          <w:rFonts w:ascii="Times New Roman" w:hAnsi="Times New Roman" w:cs="Times New Roman"/>
          <w:b/>
        </w:rPr>
        <w:t>vaikai</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800"/>
        <w:gridCol w:w="800"/>
        <w:gridCol w:w="800"/>
        <w:gridCol w:w="800"/>
        <w:gridCol w:w="800"/>
        <w:gridCol w:w="800"/>
        <w:gridCol w:w="800"/>
        <w:gridCol w:w="800"/>
        <w:gridCol w:w="800"/>
      </w:tblGrid>
      <w:tr w:rsidR="006F0082" w:rsidRPr="00C01260" w14:paraId="02E8D956" w14:textId="77777777" w:rsidTr="00D0149B">
        <w:tc>
          <w:tcPr>
            <w:tcW w:w="2235" w:type="dxa"/>
            <w:shd w:val="clear" w:color="auto" w:fill="auto"/>
          </w:tcPr>
          <w:p w14:paraId="56B45E76" w14:textId="77777777" w:rsidR="006F0082" w:rsidRPr="00C01260" w:rsidRDefault="006F0082" w:rsidP="004C17B5">
            <w:pPr>
              <w:jc w:val="center"/>
            </w:pPr>
          </w:p>
        </w:tc>
        <w:tc>
          <w:tcPr>
            <w:tcW w:w="800" w:type="dxa"/>
            <w:shd w:val="clear" w:color="auto" w:fill="auto"/>
            <w:vAlign w:val="center"/>
          </w:tcPr>
          <w:p w14:paraId="6098A63D" w14:textId="77777777" w:rsidR="006F0082" w:rsidRPr="00C01260" w:rsidRDefault="006F0082" w:rsidP="004C17B5">
            <w:pPr>
              <w:jc w:val="center"/>
            </w:pPr>
            <w:r w:rsidRPr="00C01260">
              <w:t>2012 m.</w:t>
            </w:r>
          </w:p>
        </w:tc>
        <w:tc>
          <w:tcPr>
            <w:tcW w:w="800" w:type="dxa"/>
            <w:vAlign w:val="center"/>
          </w:tcPr>
          <w:p w14:paraId="5B2E560A" w14:textId="77777777" w:rsidR="006F0082" w:rsidRPr="00C01260" w:rsidRDefault="006F0082" w:rsidP="004C17B5">
            <w:pPr>
              <w:jc w:val="center"/>
            </w:pPr>
            <w:smartTag w:uri="urn:schemas-microsoft-com:office:smarttags" w:element="metricconverter">
              <w:smartTagPr>
                <w:attr w:name="ProductID" w:val="2013 m"/>
              </w:smartTagPr>
              <w:r>
                <w:t>2013 m</w:t>
              </w:r>
            </w:smartTag>
            <w:r>
              <w:t>.</w:t>
            </w:r>
          </w:p>
        </w:tc>
        <w:tc>
          <w:tcPr>
            <w:tcW w:w="800" w:type="dxa"/>
          </w:tcPr>
          <w:p w14:paraId="1BA79C58" w14:textId="77777777" w:rsidR="006F0082" w:rsidRDefault="006F0082" w:rsidP="004C17B5">
            <w:pPr>
              <w:jc w:val="center"/>
            </w:pPr>
            <w:r>
              <w:t xml:space="preserve">2014 m. </w:t>
            </w:r>
          </w:p>
        </w:tc>
        <w:tc>
          <w:tcPr>
            <w:tcW w:w="800" w:type="dxa"/>
          </w:tcPr>
          <w:p w14:paraId="0825A63A" w14:textId="77777777" w:rsidR="006F0082" w:rsidRDefault="006F0082" w:rsidP="004C17B5">
            <w:pPr>
              <w:jc w:val="center"/>
            </w:pPr>
            <w:r>
              <w:t>2015 m.</w:t>
            </w:r>
          </w:p>
        </w:tc>
        <w:tc>
          <w:tcPr>
            <w:tcW w:w="800" w:type="dxa"/>
          </w:tcPr>
          <w:p w14:paraId="2766B2C6" w14:textId="77777777" w:rsidR="006F0082" w:rsidRDefault="006F0082" w:rsidP="004C17B5">
            <w:pPr>
              <w:jc w:val="center"/>
            </w:pPr>
            <w:r>
              <w:t>2016 m.</w:t>
            </w:r>
          </w:p>
        </w:tc>
        <w:tc>
          <w:tcPr>
            <w:tcW w:w="800" w:type="dxa"/>
          </w:tcPr>
          <w:p w14:paraId="29E51625" w14:textId="77777777" w:rsidR="006F0082" w:rsidRDefault="006F0082" w:rsidP="004C17B5">
            <w:pPr>
              <w:jc w:val="center"/>
            </w:pPr>
            <w:r>
              <w:t>2017 m.</w:t>
            </w:r>
          </w:p>
        </w:tc>
        <w:tc>
          <w:tcPr>
            <w:tcW w:w="800" w:type="dxa"/>
          </w:tcPr>
          <w:p w14:paraId="548F5677" w14:textId="77777777" w:rsidR="006F0082" w:rsidRDefault="006F0082" w:rsidP="004C17B5">
            <w:pPr>
              <w:jc w:val="center"/>
            </w:pPr>
            <w:r>
              <w:t>2018 m.</w:t>
            </w:r>
          </w:p>
        </w:tc>
        <w:tc>
          <w:tcPr>
            <w:tcW w:w="800" w:type="dxa"/>
          </w:tcPr>
          <w:p w14:paraId="19F508F2" w14:textId="77777777" w:rsidR="006F0082" w:rsidRDefault="006F0082" w:rsidP="004C17B5">
            <w:pPr>
              <w:jc w:val="center"/>
            </w:pPr>
            <w:r>
              <w:t>2019 m.</w:t>
            </w:r>
          </w:p>
        </w:tc>
        <w:tc>
          <w:tcPr>
            <w:tcW w:w="800" w:type="dxa"/>
          </w:tcPr>
          <w:p w14:paraId="6864ED19" w14:textId="77777777" w:rsidR="006F0082" w:rsidRDefault="006F0082" w:rsidP="004C17B5">
            <w:pPr>
              <w:jc w:val="center"/>
            </w:pPr>
            <w:r>
              <w:t>2020 m.</w:t>
            </w:r>
          </w:p>
        </w:tc>
      </w:tr>
      <w:tr w:rsidR="006F0082" w:rsidRPr="00454AEC" w14:paraId="6864DCCF" w14:textId="77777777" w:rsidTr="00D0149B">
        <w:tc>
          <w:tcPr>
            <w:tcW w:w="2235" w:type="dxa"/>
            <w:shd w:val="clear" w:color="auto" w:fill="auto"/>
          </w:tcPr>
          <w:p w14:paraId="39E67862" w14:textId="77777777" w:rsidR="006F0082" w:rsidRPr="00C01260" w:rsidRDefault="006F0082" w:rsidP="004C17B5">
            <w:pPr>
              <w:jc w:val="center"/>
            </w:pPr>
            <w:r w:rsidRPr="00C01260">
              <w:t>Vaikų skaičius metų pradžioje</w:t>
            </w:r>
          </w:p>
        </w:tc>
        <w:tc>
          <w:tcPr>
            <w:tcW w:w="800" w:type="dxa"/>
            <w:shd w:val="clear" w:color="auto" w:fill="auto"/>
            <w:vAlign w:val="center"/>
          </w:tcPr>
          <w:p w14:paraId="59A50DA9" w14:textId="77777777" w:rsidR="006F0082" w:rsidRPr="00C01260" w:rsidRDefault="006F0082" w:rsidP="004C17B5">
            <w:pPr>
              <w:jc w:val="center"/>
            </w:pPr>
            <w:r w:rsidRPr="00C01260">
              <w:t>61</w:t>
            </w:r>
          </w:p>
        </w:tc>
        <w:tc>
          <w:tcPr>
            <w:tcW w:w="800" w:type="dxa"/>
            <w:vAlign w:val="center"/>
          </w:tcPr>
          <w:p w14:paraId="2C09F6DF" w14:textId="77777777" w:rsidR="006F0082" w:rsidRPr="00C01260" w:rsidRDefault="006F0082" w:rsidP="004C17B5">
            <w:pPr>
              <w:jc w:val="center"/>
            </w:pPr>
            <w:r>
              <w:t>57</w:t>
            </w:r>
          </w:p>
        </w:tc>
        <w:tc>
          <w:tcPr>
            <w:tcW w:w="800" w:type="dxa"/>
            <w:shd w:val="clear" w:color="auto" w:fill="auto"/>
            <w:vAlign w:val="center"/>
          </w:tcPr>
          <w:p w14:paraId="155080C3" w14:textId="77777777" w:rsidR="006F0082" w:rsidRDefault="006F0082" w:rsidP="004C17B5">
            <w:pPr>
              <w:jc w:val="center"/>
            </w:pPr>
            <w:r>
              <w:t>55</w:t>
            </w:r>
          </w:p>
        </w:tc>
        <w:tc>
          <w:tcPr>
            <w:tcW w:w="800" w:type="dxa"/>
            <w:vAlign w:val="center"/>
          </w:tcPr>
          <w:p w14:paraId="4C6871B6" w14:textId="77777777" w:rsidR="006F0082" w:rsidRDefault="006F0082" w:rsidP="004C17B5">
            <w:pPr>
              <w:jc w:val="center"/>
            </w:pPr>
            <w:r>
              <w:t>59</w:t>
            </w:r>
          </w:p>
        </w:tc>
        <w:tc>
          <w:tcPr>
            <w:tcW w:w="800" w:type="dxa"/>
            <w:vAlign w:val="center"/>
          </w:tcPr>
          <w:p w14:paraId="5DDF27C9" w14:textId="77777777" w:rsidR="006F0082" w:rsidRDefault="006F0082" w:rsidP="004C17B5">
            <w:pPr>
              <w:jc w:val="center"/>
            </w:pPr>
            <w:r>
              <w:t>48</w:t>
            </w:r>
          </w:p>
        </w:tc>
        <w:tc>
          <w:tcPr>
            <w:tcW w:w="800" w:type="dxa"/>
            <w:vAlign w:val="bottom"/>
          </w:tcPr>
          <w:p w14:paraId="55062D99" w14:textId="77777777" w:rsidR="006F0082" w:rsidRPr="00454AEC" w:rsidRDefault="006F0082" w:rsidP="00777001">
            <w:pPr>
              <w:jc w:val="center"/>
            </w:pPr>
          </w:p>
          <w:p w14:paraId="69102FC7" w14:textId="77777777" w:rsidR="006F0082" w:rsidRPr="00454AEC" w:rsidRDefault="006F0082" w:rsidP="00777001">
            <w:pPr>
              <w:jc w:val="center"/>
            </w:pPr>
            <w:r w:rsidRPr="00454AEC">
              <w:t>44</w:t>
            </w:r>
          </w:p>
          <w:p w14:paraId="2D05E665" w14:textId="77777777" w:rsidR="006F0082" w:rsidRPr="00454AEC" w:rsidRDefault="006F0082" w:rsidP="00777001">
            <w:pPr>
              <w:jc w:val="center"/>
            </w:pPr>
          </w:p>
        </w:tc>
        <w:tc>
          <w:tcPr>
            <w:tcW w:w="800" w:type="dxa"/>
            <w:vAlign w:val="center"/>
          </w:tcPr>
          <w:p w14:paraId="56648941" w14:textId="77777777" w:rsidR="006F0082" w:rsidRPr="00454AEC" w:rsidRDefault="006F0082" w:rsidP="00EC525D">
            <w:pPr>
              <w:jc w:val="center"/>
            </w:pPr>
            <w:r w:rsidRPr="00454AEC">
              <w:t>39</w:t>
            </w:r>
          </w:p>
        </w:tc>
        <w:tc>
          <w:tcPr>
            <w:tcW w:w="800" w:type="dxa"/>
            <w:vAlign w:val="center"/>
          </w:tcPr>
          <w:p w14:paraId="69F27746" w14:textId="77777777" w:rsidR="006F0082" w:rsidRPr="00454AEC" w:rsidRDefault="006F0082" w:rsidP="00F35CC3">
            <w:pPr>
              <w:jc w:val="center"/>
            </w:pPr>
            <w:r w:rsidRPr="00454AEC">
              <w:t>30</w:t>
            </w:r>
          </w:p>
        </w:tc>
        <w:tc>
          <w:tcPr>
            <w:tcW w:w="800" w:type="dxa"/>
            <w:vAlign w:val="center"/>
          </w:tcPr>
          <w:p w14:paraId="15D6B184" w14:textId="77777777" w:rsidR="006F0082" w:rsidRPr="00454AEC" w:rsidRDefault="006F0082" w:rsidP="00F35CC3">
            <w:pPr>
              <w:jc w:val="center"/>
            </w:pPr>
            <w:r>
              <w:t>27</w:t>
            </w:r>
          </w:p>
        </w:tc>
      </w:tr>
      <w:tr w:rsidR="006F0082" w:rsidRPr="00454AEC" w14:paraId="0C638592" w14:textId="77777777" w:rsidTr="00D0149B">
        <w:tc>
          <w:tcPr>
            <w:tcW w:w="2235" w:type="dxa"/>
            <w:shd w:val="clear" w:color="auto" w:fill="auto"/>
          </w:tcPr>
          <w:p w14:paraId="0077D276" w14:textId="77777777" w:rsidR="006F0082" w:rsidRPr="00C01260" w:rsidRDefault="006F0082" w:rsidP="004C17B5">
            <w:pPr>
              <w:jc w:val="center"/>
            </w:pPr>
            <w:r w:rsidRPr="00C01260">
              <w:t>Vaikų skaičius metų pabaigoje</w:t>
            </w:r>
          </w:p>
        </w:tc>
        <w:tc>
          <w:tcPr>
            <w:tcW w:w="800" w:type="dxa"/>
            <w:shd w:val="clear" w:color="auto" w:fill="auto"/>
            <w:vAlign w:val="center"/>
          </w:tcPr>
          <w:p w14:paraId="0FD1A381" w14:textId="77777777" w:rsidR="006F0082" w:rsidRPr="00C01260" w:rsidRDefault="006F0082" w:rsidP="004C17B5">
            <w:pPr>
              <w:jc w:val="center"/>
            </w:pPr>
            <w:r w:rsidRPr="00C01260">
              <w:t>57</w:t>
            </w:r>
          </w:p>
        </w:tc>
        <w:tc>
          <w:tcPr>
            <w:tcW w:w="800" w:type="dxa"/>
            <w:vAlign w:val="center"/>
          </w:tcPr>
          <w:p w14:paraId="787A4CE6" w14:textId="77777777" w:rsidR="006F0082" w:rsidRPr="00C01260" w:rsidRDefault="006F0082" w:rsidP="004C17B5">
            <w:pPr>
              <w:jc w:val="center"/>
            </w:pPr>
            <w:r>
              <w:t>55</w:t>
            </w:r>
          </w:p>
        </w:tc>
        <w:tc>
          <w:tcPr>
            <w:tcW w:w="800" w:type="dxa"/>
            <w:shd w:val="clear" w:color="auto" w:fill="auto"/>
            <w:vAlign w:val="center"/>
          </w:tcPr>
          <w:p w14:paraId="06E51260" w14:textId="77777777" w:rsidR="006F0082" w:rsidRDefault="006F0082" w:rsidP="004C17B5">
            <w:pPr>
              <w:jc w:val="center"/>
            </w:pPr>
            <w:r>
              <w:t>59</w:t>
            </w:r>
          </w:p>
        </w:tc>
        <w:tc>
          <w:tcPr>
            <w:tcW w:w="800" w:type="dxa"/>
            <w:vAlign w:val="center"/>
          </w:tcPr>
          <w:p w14:paraId="1CFE9DA8" w14:textId="77777777" w:rsidR="006F0082" w:rsidRDefault="006F0082" w:rsidP="004C17B5">
            <w:pPr>
              <w:jc w:val="center"/>
            </w:pPr>
            <w:r>
              <w:t>48</w:t>
            </w:r>
          </w:p>
        </w:tc>
        <w:tc>
          <w:tcPr>
            <w:tcW w:w="800" w:type="dxa"/>
            <w:vAlign w:val="center"/>
          </w:tcPr>
          <w:p w14:paraId="6EF2F305" w14:textId="77777777" w:rsidR="006F0082" w:rsidRDefault="006F0082" w:rsidP="004C17B5">
            <w:pPr>
              <w:jc w:val="center"/>
            </w:pPr>
            <w:r>
              <w:t>44</w:t>
            </w:r>
          </w:p>
        </w:tc>
        <w:tc>
          <w:tcPr>
            <w:tcW w:w="800" w:type="dxa"/>
            <w:vAlign w:val="center"/>
          </w:tcPr>
          <w:p w14:paraId="79620179" w14:textId="77777777" w:rsidR="006F0082" w:rsidRPr="00454AEC" w:rsidRDefault="006F0082" w:rsidP="00B30D3C">
            <w:pPr>
              <w:jc w:val="center"/>
            </w:pPr>
            <w:r w:rsidRPr="00454AEC">
              <w:t>39</w:t>
            </w:r>
          </w:p>
        </w:tc>
        <w:tc>
          <w:tcPr>
            <w:tcW w:w="800" w:type="dxa"/>
            <w:vAlign w:val="center"/>
          </w:tcPr>
          <w:p w14:paraId="3FDF6622" w14:textId="77777777" w:rsidR="006F0082" w:rsidRPr="00454AEC" w:rsidRDefault="006F0082" w:rsidP="00EC525D">
            <w:pPr>
              <w:jc w:val="center"/>
            </w:pPr>
            <w:r w:rsidRPr="00454AEC">
              <w:t>30</w:t>
            </w:r>
          </w:p>
        </w:tc>
        <w:tc>
          <w:tcPr>
            <w:tcW w:w="800" w:type="dxa"/>
            <w:vAlign w:val="center"/>
          </w:tcPr>
          <w:p w14:paraId="785E04D5" w14:textId="77777777" w:rsidR="006F0082" w:rsidRPr="00454AEC" w:rsidRDefault="006F0082" w:rsidP="00F35CC3">
            <w:pPr>
              <w:jc w:val="center"/>
            </w:pPr>
            <w:r w:rsidRPr="00454AEC">
              <w:t>27</w:t>
            </w:r>
          </w:p>
        </w:tc>
        <w:tc>
          <w:tcPr>
            <w:tcW w:w="800" w:type="dxa"/>
            <w:vAlign w:val="center"/>
          </w:tcPr>
          <w:p w14:paraId="49EC6174" w14:textId="77777777" w:rsidR="006F0082" w:rsidRPr="00454AEC" w:rsidRDefault="006F0082" w:rsidP="00F35CC3">
            <w:pPr>
              <w:jc w:val="center"/>
            </w:pPr>
            <w:r>
              <w:t>25</w:t>
            </w:r>
          </w:p>
        </w:tc>
      </w:tr>
      <w:tr w:rsidR="006F0082" w:rsidRPr="00454AEC" w14:paraId="01485E16" w14:textId="77777777" w:rsidTr="00D0149B">
        <w:tc>
          <w:tcPr>
            <w:tcW w:w="2235" w:type="dxa"/>
            <w:shd w:val="clear" w:color="auto" w:fill="auto"/>
          </w:tcPr>
          <w:p w14:paraId="6107F121" w14:textId="77777777" w:rsidR="006F0082" w:rsidRPr="00C01260" w:rsidRDefault="006F0082" w:rsidP="004C17B5">
            <w:pPr>
              <w:jc w:val="center"/>
            </w:pPr>
            <w:r w:rsidRPr="00C01260">
              <w:t>Vaikai su negalia</w:t>
            </w:r>
          </w:p>
        </w:tc>
        <w:tc>
          <w:tcPr>
            <w:tcW w:w="800" w:type="dxa"/>
            <w:shd w:val="clear" w:color="auto" w:fill="auto"/>
            <w:vAlign w:val="center"/>
          </w:tcPr>
          <w:p w14:paraId="08BA5695" w14:textId="77777777" w:rsidR="006F0082" w:rsidRPr="00C01260" w:rsidRDefault="006F0082" w:rsidP="004C17B5">
            <w:pPr>
              <w:jc w:val="center"/>
            </w:pPr>
            <w:r w:rsidRPr="00C01260">
              <w:t>15</w:t>
            </w:r>
          </w:p>
        </w:tc>
        <w:tc>
          <w:tcPr>
            <w:tcW w:w="800" w:type="dxa"/>
            <w:vAlign w:val="center"/>
          </w:tcPr>
          <w:p w14:paraId="6F985291" w14:textId="77777777" w:rsidR="006F0082" w:rsidRPr="00C01260" w:rsidRDefault="006F0082" w:rsidP="004C17B5">
            <w:pPr>
              <w:jc w:val="center"/>
            </w:pPr>
            <w:r>
              <w:t>14</w:t>
            </w:r>
          </w:p>
        </w:tc>
        <w:tc>
          <w:tcPr>
            <w:tcW w:w="800" w:type="dxa"/>
            <w:shd w:val="clear" w:color="auto" w:fill="auto"/>
            <w:vAlign w:val="center"/>
          </w:tcPr>
          <w:p w14:paraId="41A4669B" w14:textId="77777777" w:rsidR="006F0082" w:rsidRDefault="006F0082" w:rsidP="004C17B5">
            <w:pPr>
              <w:jc w:val="center"/>
            </w:pPr>
            <w:r>
              <w:t>14</w:t>
            </w:r>
          </w:p>
        </w:tc>
        <w:tc>
          <w:tcPr>
            <w:tcW w:w="800" w:type="dxa"/>
            <w:vAlign w:val="center"/>
          </w:tcPr>
          <w:p w14:paraId="5B0131BB" w14:textId="77777777" w:rsidR="006F0082" w:rsidRDefault="006F0082" w:rsidP="004C17B5">
            <w:pPr>
              <w:jc w:val="center"/>
            </w:pPr>
            <w:r>
              <w:t>12</w:t>
            </w:r>
          </w:p>
        </w:tc>
        <w:tc>
          <w:tcPr>
            <w:tcW w:w="800" w:type="dxa"/>
            <w:vAlign w:val="center"/>
          </w:tcPr>
          <w:p w14:paraId="57DDC293" w14:textId="77777777" w:rsidR="006F0082" w:rsidRDefault="006F0082" w:rsidP="004C17B5">
            <w:pPr>
              <w:jc w:val="center"/>
            </w:pPr>
            <w:r>
              <w:t>8</w:t>
            </w:r>
          </w:p>
        </w:tc>
        <w:tc>
          <w:tcPr>
            <w:tcW w:w="800" w:type="dxa"/>
            <w:vAlign w:val="center"/>
          </w:tcPr>
          <w:p w14:paraId="717E73F7" w14:textId="77777777" w:rsidR="006F0082" w:rsidRPr="00454AEC" w:rsidRDefault="006F0082" w:rsidP="00B30D3C">
            <w:pPr>
              <w:jc w:val="center"/>
            </w:pPr>
            <w:r w:rsidRPr="00454AEC">
              <w:t>7</w:t>
            </w:r>
          </w:p>
        </w:tc>
        <w:tc>
          <w:tcPr>
            <w:tcW w:w="800" w:type="dxa"/>
            <w:vAlign w:val="center"/>
          </w:tcPr>
          <w:p w14:paraId="1B33C085" w14:textId="77777777" w:rsidR="006F0082" w:rsidRPr="00454AEC" w:rsidRDefault="006F0082" w:rsidP="00EC525D">
            <w:pPr>
              <w:jc w:val="center"/>
            </w:pPr>
            <w:r w:rsidRPr="00454AEC">
              <w:t>3</w:t>
            </w:r>
          </w:p>
        </w:tc>
        <w:tc>
          <w:tcPr>
            <w:tcW w:w="800" w:type="dxa"/>
            <w:vAlign w:val="center"/>
          </w:tcPr>
          <w:p w14:paraId="2B6D7679" w14:textId="77777777" w:rsidR="006F0082" w:rsidRPr="00454AEC" w:rsidRDefault="006F0082" w:rsidP="00F35CC3">
            <w:pPr>
              <w:jc w:val="center"/>
            </w:pPr>
            <w:r w:rsidRPr="00454AEC">
              <w:t>4</w:t>
            </w:r>
          </w:p>
        </w:tc>
        <w:tc>
          <w:tcPr>
            <w:tcW w:w="800" w:type="dxa"/>
            <w:vAlign w:val="center"/>
          </w:tcPr>
          <w:p w14:paraId="2166D6BA" w14:textId="77777777" w:rsidR="006F0082" w:rsidRPr="00454AEC" w:rsidRDefault="006F0082" w:rsidP="00F35CC3">
            <w:pPr>
              <w:jc w:val="center"/>
            </w:pPr>
            <w:r>
              <w:t>3</w:t>
            </w:r>
          </w:p>
        </w:tc>
      </w:tr>
      <w:tr w:rsidR="006F0082" w:rsidRPr="00454AEC" w14:paraId="4E814AAA" w14:textId="77777777" w:rsidTr="00D0149B">
        <w:tc>
          <w:tcPr>
            <w:tcW w:w="2235" w:type="dxa"/>
            <w:shd w:val="clear" w:color="auto" w:fill="auto"/>
          </w:tcPr>
          <w:p w14:paraId="504E3487" w14:textId="77777777" w:rsidR="006F0082" w:rsidRPr="00C01260" w:rsidRDefault="006F0082" w:rsidP="004C17B5">
            <w:pPr>
              <w:jc w:val="center"/>
            </w:pPr>
            <w:r w:rsidRPr="00C01260">
              <w:t>Delinkventinio elgesio vaikai</w:t>
            </w:r>
          </w:p>
        </w:tc>
        <w:tc>
          <w:tcPr>
            <w:tcW w:w="800" w:type="dxa"/>
            <w:shd w:val="clear" w:color="auto" w:fill="auto"/>
            <w:vAlign w:val="center"/>
          </w:tcPr>
          <w:p w14:paraId="63420445" w14:textId="77777777" w:rsidR="006F0082" w:rsidRPr="00C01260" w:rsidRDefault="006F0082" w:rsidP="004C17B5">
            <w:pPr>
              <w:jc w:val="center"/>
            </w:pPr>
            <w:r w:rsidRPr="00C01260">
              <w:t>17</w:t>
            </w:r>
          </w:p>
        </w:tc>
        <w:tc>
          <w:tcPr>
            <w:tcW w:w="800" w:type="dxa"/>
            <w:vAlign w:val="center"/>
          </w:tcPr>
          <w:p w14:paraId="76AABF94" w14:textId="77777777" w:rsidR="006F0082" w:rsidRPr="00C01260" w:rsidRDefault="006F0082" w:rsidP="004C17B5">
            <w:pPr>
              <w:jc w:val="center"/>
            </w:pPr>
            <w:r>
              <w:t>9</w:t>
            </w:r>
          </w:p>
        </w:tc>
        <w:tc>
          <w:tcPr>
            <w:tcW w:w="800" w:type="dxa"/>
            <w:shd w:val="clear" w:color="auto" w:fill="auto"/>
            <w:vAlign w:val="center"/>
          </w:tcPr>
          <w:p w14:paraId="0F847BEB" w14:textId="77777777" w:rsidR="006F0082" w:rsidRDefault="006F0082" w:rsidP="004C17B5">
            <w:pPr>
              <w:jc w:val="center"/>
            </w:pPr>
            <w:r>
              <w:t>3</w:t>
            </w:r>
          </w:p>
        </w:tc>
        <w:tc>
          <w:tcPr>
            <w:tcW w:w="800" w:type="dxa"/>
            <w:vAlign w:val="center"/>
          </w:tcPr>
          <w:p w14:paraId="68929041" w14:textId="77777777" w:rsidR="006F0082" w:rsidRDefault="006F0082" w:rsidP="004C17B5">
            <w:pPr>
              <w:jc w:val="center"/>
            </w:pPr>
            <w:r>
              <w:t>4</w:t>
            </w:r>
          </w:p>
        </w:tc>
        <w:tc>
          <w:tcPr>
            <w:tcW w:w="800" w:type="dxa"/>
            <w:vAlign w:val="center"/>
          </w:tcPr>
          <w:p w14:paraId="59B4FC0E" w14:textId="77777777" w:rsidR="006F0082" w:rsidRDefault="006F0082" w:rsidP="004C17B5">
            <w:pPr>
              <w:jc w:val="center"/>
            </w:pPr>
            <w:r>
              <w:t>4</w:t>
            </w:r>
          </w:p>
        </w:tc>
        <w:tc>
          <w:tcPr>
            <w:tcW w:w="800" w:type="dxa"/>
            <w:vAlign w:val="center"/>
          </w:tcPr>
          <w:p w14:paraId="0F369B40" w14:textId="77777777" w:rsidR="006F0082" w:rsidRPr="00454AEC" w:rsidRDefault="006F0082" w:rsidP="00B30D3C">
            <w:pPr>
              <w:jc w:val="center"/>
            </w:pPr>
            <w:r w:rsidRPr="00454AEC">
              <w:t>5</w:t>
            </w:r>
          </w:p>
        </w:tc>
        <w:tc>
          <w:tcPr>
            <w:tcW w:w="800" w:type="dxa"/>
            <w:vAlign w:val="center"/>
          </w:tcPr>
          <w:p w14:paraId="3CEEAAE3" w14:textId="77777777" w:rsidR="006F0082" w:rsidRPr="00454AEC" w:rsidRDefault="006F0082" w:rsidP="00EC525D">
            <w:pPr>
              <w:jc w:val="center"/>
            </w:pPr>
            <w:r w:rsidRPr="00454AEC">
              <w:t>3</w:t>
            </w:r>
          </w:p>
        </w:tc>
        <w:tc>
          <w:tcPr>
            <w:tcW w:w="800" w:type="dxa"/>
            <w:vAlign w:val="center"/>
          </w:tcPr>
          <w:p w14:paraId="2B1E88A1" w14:textId="77777777" w:rsidR="006F0082" w:rsidRPr="00454AEC" w:rsidRDefault="006F0082" w:rsidP="00F35CC3">
            <w:pPr>
              <w:jc w:val="center"/>
            </w:pPr>
            <w:r w:rsidRPr="00454AEC">
              <w:t>1</w:t>
            </w:r>
          </w:p>
        </w:tc>
        <w:tc>
          <w:tcPr>
            <w:tcW w:w="800" w:type="dxa"/>
            <w:vAlign w:val="center"/>
          </w:tcPr>
          <w:p w14:paraId="4D6C4AE0" w14:textId="77777777" w:rsidR="006F0082" w:rsidRPr="00454AEC" w:rsidRDefault="006F0082" w:rsidP="00F35CC3">
            <w:pPr>
              <w:jc w:val="center"/>
            </w:pPr>
            <w:r>
              <w:t>3</w:t>
            </w:r>
          </w:p>
        </w:tc>
      </w:tr>
      <w:tr w:rsidR="006F0082" w:rsidRPr="00454AEC" w14:paraId="3702AE5C" w14:textId="77777777" w:rsidTr="00D0149B">
        <w:tc>
          <w:tcPr>
            <w:tcW w:w="2235" w:type="dxa"/>
            <w:shd w:val="clear" w:color="auto" w:fill="auto"/>
          </w:tcPr>
          <w:p w14:paraId="511A4D0C" w14:textId="77777777" w:rsidR="006F0082" w:rsidRPr="00C01260" w:rsidRDefault="006F0082" w:rsidP="004C17B5">
            <w:pPr>
              <w:jc w:val="center"/>
            </w:pPr>
            <w:r w:rsidRPr="00C01260">
              <w:t>Vaikai su specialiais poreikiais (mokosi pagal specialias programas)</w:t>
            </w:r>
          </w:p>
        </w:tc>
        <w:tc>
          <w:tcPr>
            <w:tcW w:w="800" w:type="dxa"/>
            <w:shd w:val="clear" w:color="auto" w:fill="auto"/>
            <w:vAlign w:val="center"/>
          </w:tcPr>
          <w:p w14:paraId="790AB7C6" w14:textId="77777777" w:rsidR="006F0082" w:rsidRPr="00C01260" w:rsidRDefault="006F0082" w:rsidP="004C17B5">
            <w:pPr>
              <w:jc w:val="center"/>
            </w:pPr>
            <w:r w:rsidRPr="00C01260">
              <w:t>42</w:t>
            </w:r>
          </w:p>
        </w:tc>
        <w:tc>
          <w:tcPr>
            <w:tcW w:w="800" w:type="dxa"/>
            <w:vAlign w:val="center"/>
          </w:tcPr>
          <w:p w14:paraId="2B390EC8" w14:textId="77777777" w:rsidR="006F0082" w:rsidRPr="00C01260" w:rsidRDefault="006F0082" w:rsidP="004C17B5">
            <w:pPr>
              <w:jc w:val="center"/>
            </w:pPr>
            <w:r>
              <w:t>45</w:t>
            </w:r>
          </w:p>
        </w:tc>
        <w:tc>
          <w:tcPr>
            <w:tcW w:w="800" w:type="dxa"/>
            <w:shd w:val="clear" w:color="auto" w:fill="auto"/>
            <w:vAlign w:val="center"/>
          </w:tcPr>
          <w:p w14:paraId="46F8DF34" w14:textId="77777777" w:rsidR="006F0082" w:rsidRDefault="006F0082" w:rsidP="004C17B5">
            <w:pPr>
              <w:jc w:val="center"/>
            </w:pPr>
            <w:r>
              <w:t>42</w:t>
            </w:r>
          </w:p>
        </w:tc>
        <w:tc>
          <w:tcPr>
            <w:tcW w:w="800" w:type="dxa"/>
            <w:vAlign w:val="center"/>
          </w:tcPr>
          <w:p w14:paraId="5497B1D8" w14:textId="77777777" w:rsidR="006F0082" w:rsidRDefault="006F0082" w:rsidP="004C17B5">
            <w:pPr>
              <w:jc w:val="center"/>
            </w:pPr>
            <w:r>
              <w:t>39</w:t>
            </w:r>
          </w:p>
        </w:tc>
        <w:tc>
          <w:tcPr>
            <w:tcW w:w="800" w:type="dxa"/>
            <w:vAlign w:val="center"/>
          </w:tcPr>
          <w:p w14:paraId="5A8E9125" w14:textId="77777777" w:rsidR="006F0082" w:rsidRPr="000342F4" w:rsidRDefault="006F0082" w:rsidP="004C17B5">
            <w:pPr>
              <w:jc w:val="center"/>
              <w:rPr>
                <w:lang w:val="en-US"/>
              </w:rPr>
            </w:pPr>
            <w:r>
              <w:t>31</w:t>
            </w:r>
          </w:p>
        </w:tc>
        <w:tc>
          <w:tcPr>
            <w:tcW w:w="800" w:type="dxa"/>
            <w:vAlign w:val="center"/>
          </w:tcPr>
          <w:p w14:paraId="2A6324F0" w14:textId="77777777" w:rsidR="006F0082" w:rsidRPr="00454AEC" w:rsidRDefault="006F0082" w:rsidP="00B30D3C">
            <w:pPr>
              <w:jc w:val="center"/>
            </w:pPr>
            <w:r w:rsidRPr="00454AEC">
              <w:t>31</w:t>
            </w:r>
          </w:p>
        </w:tc>
        <w:tc>
          <w:tcPr>
            <w:tcW w:w="800" w:type="dxa"/>
            <w:vAlign w:val="center"/>
          </w:tcPr>
          <w:p w14:paraId="388CE5A0" w14:textId="77777777" w:rsidR="006F0082" w:rsidRPr="00454AEC" w:rsidRDefault="006F0082" w:rsidP="00EC525D">
            <w:pPr>
              <w:jc w:val="center"/>
            </w:pPr>
            <w:r w:rsidRPr="00454AEC">
              <w:t>23</w:t>
            </w:r>
          </w:p>
        </w:tc>
        <w:tc>
          <w:tcPr>
            <w:tcW w:w="800" w:type="dxa"/>
            <w:vAlign w:val="center"/>
          </w:tcPr>
          <w:p w14:paraId="10520E2F" w14:textId="77777777" w:rsidR="006F0082" w:rsidRPr="00454AEC" w:rsidRDefault="006F0082" w:rsidP="00F35CC3">
            <w:pPr>
              <w:jc w:val="center"/>
            </w:pPr>
            <w:r w:rsidRPr="00454AEC">
              <w:t>20</w:t>
            </w:r>
          </w:p>
        </w:tc>
        <w:tc>
          <w:tcPr>
            <w:tcW w:w="800" w:type="dxa"/>
            <w:vAlign w:val="center"/>
          </w:tcPr>
          <w:p w14:paraId="36F6D97F" w14:textId="77777777" w:rsidR="006F0082" w:rsidRPr="00454AEC" w:rsidRDefault="006F0082" w:rsidP="00F35CC3">
            <w:pPr>
              <w:jc w:val="center"/>
            </w:pPr>
            <w:r>
              <w:t>15</w:t>
            </w:r>
          </w:p>
        </w:tc>
      </w:tr>
    </w:tbl>
    <w:p w14:paraId="7CE7D55C" w14:textId="77777777" w:rsidR="003E31EF" w:rsidRDefault="003E31EF" w:rsidP="00A06DAF">
      <w:pPr>
        <w:tabs>
          <w:tab w:val="left" w:pos="900"/>
        </w:tabs>
        <w:spacing w:line="360" w:lineRule="auto"/>
        <w:jc w:val="both"/>
      </w:pPr>
    </w:p>
    <w:p w14:paraId="64F137BC" w14:textId="77777777" w:rsidR="00155BCC" w:rsidRDefault="00155BCC" w:rsidP="007B12EF">
      <w:pPr>
        <w:tabs>
          <w:tab w:val="left" w:pos="900"/>
        </w:tabs>
        <w:spacing w:line="360" w:lineRule="auto"/>
        <w:ind w:firstLine="900"/>
        <w:jc w:val="both"/>
      </w:pPr>
      <w:r>
        <w:t xml:space="preserve">Molėtų </w:t>
      </w:r>
      <w:r w:rsidRPr="00454AEC">
        <w:t xml:space="preserve">rajone veikia vienintelė šeimyna „Lesinskų šeimyna“. </w:t>
      </w:r>
      <w:r w:rsidR="008B2B80" w:rsidRPr="00454AEC">
        <w:t>Šiuo metu j</w:t>
      </w:r>
      <w:r w:rsidRPr="00454AEC">
        <w:t xml:space="preserve">oje globojami </w:t>
      </w:r>
      <w:r w:rsidR="00071564">
        <w:t>4</w:t>
      </w:r>
      <w:r w:rsidR="00392877">
        <w:t xml:space="preserve"> vaikai</w:t>
      </w:r>
      <w:r w:rsidR="00B30D3C">
        <w:t>.</w:t>
      </w:r>
    </w:p>
    <w:p w14:paraId="14F41751" w14:textId="77777777" w:rsidR="00C54134" w:rsidRPr="00EA2142" w:rsidRDefault="00155BCC" w:rsidP="007B12EF">
      <w:pPr>
        <w:tabs>
          <w:tab w:val="left" w:pos="900"/>
        </w:tabs>
        <w:spacing w:line="360" w:lineRule="auto"/>
        <w:ind w:firstLine="900"/>
        <w:jc w:val="both"/>
      </w:pPr>
      <w:r>
        <w:t>N</w:t>
      </w:r>
      <w:r w:rsidR="00C54134" w:rsidRPr="00EA2142">
        <w:t xml:space="preserve">emažai rajono gyventojų </w:t>
      </w:r>
      <w:r w:rsidR="00CF6A99">
        <w:t>socialinės globos</w:t>
      </w:r>
      <w:r w:rsidR="00C54134" w:rsidRPr="00EA2142">
        <w:t xml:space="preserve"> paslaugas </w:t>
      </w:r>
      <w:r w:rsidR="00CF6A99" w:rsidRPr="00EA2142">
        <w:t xml:space="preserve">gauna </w:t>
      </w:r>
      <w:r w:rsidR="00C54134" w:rsidRPr="00EA2142">
        <w:t>ir kito pavaldumo įstaigose. Tarp paslaugų gavėjų vaikai ir suaugę asmenys su negalia, senyvo amžiaus asmenys bei vaikai, netekę tėvų globos.</w:t>
      </w:r>
      <w:r>
        <w:t xml:space="preserve"> Suaugę asmenys su negalia ar senyvo amžiaus asmenys</w:t>
      </w:r>
      <w:r w:rsidR="002048FC">
        <w:t>, vaikų su negalia tėvai ar kiti asmenų, kuriems reikalingos stacionarios socialinės paslaugos teisėti globėjai,</w:t>
      </w:r>
      <w:r>
        <w:t xml:space="preserve"> turi teisę rinktis socialinės globos įstaigas, todėl šias paslaugas gauna</w:t>
      </w:r>
      <w:r w:rsidR="002048FC">
        <w:t>n</w:t>
      </w:r>
      <w:r>
        <w:t xml:space="preserve">čių asmenų yra </w:t>
      </w:r>
      <w:r w:rsidR="002048FC">
        <w:t xml:space="preserve">įvairaus pavaldumo bei </w:t>
      </w:r>
      <w:r>
        <w:t xml:space="preserve">įvairiose </w:t>
      </w:r>
      <w:r w:rsidR="002048FC">
        <w:t xml:space="preserve">Lietuvos teritorijoje esančiose </w:t>
      </w:r>
      <w:r>
        <w:t>įstaigose</w:t>
      </w:r>
      <w:r w:rsidR="002048FC">
        <w:t>.</w:t>
      </w:r>
      <w:r>
        <w:t xml:space="preserve"> </w:t>
      </w:r>
      <w:r w:rsidR="002048FC">
        <w:t xml:space="preserve">Dažnai senyvo amžiaus asmenims socialinės globos įstaigos parenkamos arčiau vaikų, anūkų ar kitų artimų giminaičių gyvenamosios vietos, taip neapsunkinant artimųjų bendravimo. </w:t>
      </w:r>
      <w:r>
        <w:t>Socialinės globos paslaugas gaunančiųjų asmenų skaičiai pagal socialinės globos įstaigas pateikti 13 lentelėje.</w:t>
      </w:r>
    </w:p>
    <w:p w14:paraId="732F471A" w14:textId="77777777" w:rsidR="00C54134" w:rsidRPr="00EA2142" w:rsidRDefault="00DC7B3B" w:rsidP="00C54134">
      <w:pPr>
        <w:ind w:firstLine="900"/>
        <w:jc w:val="right"/>
        <w:rPr>
          <w:i/>
          <w:sz w:val="20"/>
          <w:szCs w:val="20"/>
        </w:rPr>
      </w:pPr>
      <w:r>
        <w:rPr>
          <w:i/>
          <w:sz w:val="20"/>
          <w:szCs w:val="20"/>
        </w:rPr>
        <w:t>1</w:t>
      </w:r>
      <w:r w:rsidR="00DC224D">
        <w:rPr>
          <w:i/>
          <w:sz w:val="20"/>
          <w:szCs w:val="20"/>
        </w:rPr>
        <w:t>3</w:t>
      </w:r>
      <w:r w:rsidR="00C54134" w:rsidRPr="00EA2142">
        <w:rPr>
          <w:i/>
          <w:sz w:val="20"/>
          <w:szCs w:val="20"/>
        </w:rPr>
        <w:t xml:space="preserve"> lentelė</w:t>
      </w:r>
    </w:p>
    <w:p w14:paraId="77C7B7FD" w14:textId="77777777" w:rsidR="00C54134" w:rsidRPr="00EA2142" w:rsidRDefault="00C54134" w:rsidP="00D31EFE">
      <w:pPr>
        <w:ind w:left="900"/>
        <w:rPr>
          <w:b/>
          <w:sz w:val="20"/>
          <w:szCs w:val="20"/>
        </w:rPr>
      </w:pPr>
      <w:r w:rsidRPr="00EA2142">
        <w:rPr>
          <w:b/>
          <w:sz w:val="20"/>
          <w:szCs w:val="20"/>
        </w:rPr>
        <w:t>Ilgalaikės/trumpalaikės socialinės globos paslaugų teikimas 20</w:t>
      </w:r>
      <w:r w:rsidR="001777EC">
        <w:rPr>
          <w:b/>
          <w:sz w:val="20"/>
          <w:szCs w:val="20"/>
        </w:rPr>
        <w:t>20</w:t>
      </w:r>
      <w:r w:rsidR="008B2B80">
        <w:rPr>
          <w:b/>
          <w:sz w:val="20"/>
          <w:szCs w:val="20"/>
        </w:rPr>
        <w:t xml:space="preserve"> </w:t>
      </w:r>
      <w:r w:rsidRPr="00EA2142">
        <w:rPr>
          <w:b/>
          <w:sz w:val="20"/>
          <w:szCs w:val="20"/>
        </w:rPr>
        <w:t>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3240"/>
        <w:gridCol w:w="1620"/>
      </w:tblGrid>
      <w:tr w:rsidR="00C54134" w:rsidRPr="001F2249" w14:paraId="1910D1DF" w14:textId="77777777" w:rsidTr="001F2249">
        <w:tc>
          <w:tcPr>
            <w:tcW w:w="648" w:type="dxa"/>
            <w:tcBorders>
              <w:top w:val="double" w:sz="4" w:space="0" w:color="auto"/>
              <w:left w:val="double" w:sz="4" w:space="0" w:color="auto"/>
            </w:tcBorders>
            <w:shd w:val="clear" w:color="auto" w:fill="auto"/>
          </w:tcPr>
          <w:p w14:paraId="43EA5561" w14:textId="77777777" w:rsidR="00C54134" w:rsidRPr="00EA2142" w:rsidRDefault="00C54134" w:rsidP="00C54134">
            <w:bookmarkStart w:id="2" w:name="_Hlk72219309"/>
            <w:r w:rsidRPr="00EA2142">
              <w:t>Eil. Nr.</w:t>
            </w:r>
          </w:p>
        </w:tc>
        <w:tc>
          <w:tcPr>
            <w:tcW w:w="2520" w:type="dxa"/>
            <w:tcBorders>
              <w:top w:val="double" w:sz="4" w:space="0" w:color="auto"/>
            </w:tcBorders>
            <w:shd w:val="clear" w:color="auto" w:fill="auto"/>
          </w:tcPr>
          <w:p w14:paraId="0FDA3672" w14:textId="77777777" w:rsidR="00C54134" w:rsidRPr="00EA2142" w:rsidRDefault="00C54134" w:rsidP="001F2249">
            <w:pPr>
              <w:jc w:val="center"/>
            </w:pPr>
            <w:r w:rsidRPr="00EA2142">
              <w:t>Įstaigos pavadinimas</w:t>
            </w:r>
          </w:p>
        </w:tc>
        <w:tc>
          <w:tcPr>
            <w:tcW w:w="1800" w:type="dxa"/>
            <w:tcBorders>
              <w:top w:val="double" w:sz="4" w:space="0" w:color="auto"/>
            </w:tcBorders>
            <w:shd w:val="clear" w:color="auto" w:fill="auto"/>
          </w:tcPr>
          <w:p w14:paraId="41675C7A" w14:textId="77777777" w:rsidR="00C54134" w:rsidRPr="00EA2142" w:rsidRDefault="00C54134" w:rsidP="001F2249">
            <w:pPr>
              <w:jc w:val="center"/>
            </w:pPr>
            <w:r w:rsidRPr="00EA2142">
              <w:t>Įstaigos pavaldumas</w:t>
            </w:r>
          </w:p>
        </w:tc>
        <w:tc>
          <w:tcPr>
            <w:tcW w:w="3240" w:type="dxa"/>
            <w:tcBorders>
              <w:top w:val="double" w:sz="4" w:space="0" w:color="auto"/>
            </w:tcBorders>
            <w:shd w:val="clear" w:color="auto" w:fill="auto"/>
          </w:tcPr>
          <w:p w14:paraId="35537C7A" w14:textId="77777777" w:rsidR="00C54134" w:rsidRPr="00EA2142" w:rsidRDefault="00C54134" w:rsidP="001F2249">
            <w:pPr>
              <w:jc w:val="center"/>
            </w:pPr>
            <w:r w:rsidRPr="00EA2142">
              <w:t>Paslaugų gavėjų grupė</w:t>
            </w:r>
          </w:p>
        </w:tc>
        <w:tc>
          <w:tcPr>
            <w:tcW w:w="1620" w:type="dxa"/>
            <w:tcBorders>
              <w:top w:val="double" w:sz="4" w:space="0" w:color="auto"/>
              <w:right w:val="double" w:sz="4" w:space="0" w:color="auto"/>
            </w:tcBorders>
            <w:shd w:val="clear" w:color="auto" w:fill="auto"/>
          </w:tcPr>
          <w:p w14:paraId="5EDB2B16" w14:textId="77777777" w:rsidR="00C54134" w:rsidRPr="00EA2142" w:rsidRDefault="00C54134" w:rsidP="001F2249">
            <w:pPr>
              <w:jc w:val="center"/>
            </w:pPr>
            <w:r w:rsidRPr="00EA2142">
              <w:t>Savivaldybės finansuojamų vietų skaičius</w:t>
            </w:r>
          </w:p>
        </w:tc>
      </w:tr>
      <w:tr w:rsidR="00C54134" w:rsidRPr="001F2249" w14:paraId="21359693" w14:textId="77777777" w:rsidTr="00B65DB0">
        <w:tc>
          <w:tcPr>
            <w:tcW w:w="648" w:type="dxa"/>
            <w:tcBorders>
              <w:left w:val="double" w:sz="4" w:space="0" w:color="auto"/>
            </w:tcBorders>
            <w:shd w:val="clear" w:color="auto" w:fill="auto"/>
            <w:vAlign w:val="center"/>
          </w:tcPr>
          <w:p w14:paraId="35501A8D"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D175216" w14:textId="77777777" w:rsidR="00C54134" w:rsidRPr="00EA2142" w:rsidRDefault="00C54134" w:rsidP="00C54134">
            <w:r w:rsidRPr="00EA2142">
              <w:t>Alantos senelių globos namai</w:t>
            </w:r>
          </w:p>
        </w:tc>
        <w:tc>
          <w:tcPr>
            <w:tcW w:w="1800" w:type="dxa"/>
            <w:shd w:val="clear" w:color="auto" w:fill="auto"/>
            <w:vAlign w:val="center"/>
          </w:tcPr>
          <w:p w14:paraId="62B4FF0A" w14:textId="77777777" w:rsidR="00C54134" w:rsidRPr="00EA2142" w:rsidRDefault="00C54134" w:rsidP="001F2249">
            <w:pPr>
              <w:jc w:val="center"/>
            </w:pPr>
            <w:r w:rsidRPr="00EA2142">
              <w:t>Molėtų r. savivaldybės administracija</w:t>
            </w:r>
          </w:p>
        </w:tc>
        <w:tc>
          <w:tcPr>
            <w:tcW w:w="3240" w:type="dxa"/>
            <w:shd w:val="clear" w:color="auto" w:fill="auto"/>
            <w:vAlign w:val="center"/>
          </w:tcPr>
          <w:p w14:paraId="54A915CC" w14:textId="77777777" w:rsidR="00C54134" w:rsidRDefault="00DE3204" w:rsidP="001F2249">
            <w:pPr>
              <w:jc w:val="center"/>
            </w:pPr>
            <w:r>
              <w:t>s</w:t>
            </w:r>
            <w:r w:rsidR="00C54134" w:rsidRPr="00EA2142">
              <w:t>uaugę asmenys su negalia/ senyvo amžiaus asmenys</w:t>
            </w:r>
            <w:r>
              <w:t>/</w:t>
            </w:r>
          </w:p>
          <w:p w14:paraId="75B613EA"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6526EBEC" w14:textId="77777777" w:rsidR="00C54134" w:rsidRPr="00454AEC" w:rsidRDefault="003023D3" w:rsidP="00B07021">
            <w:pPr>
              <w:jc w:val="center"/>
            </w:pPr>
            <w:r w:rsidRPr="00454AEC">
              <w:t>3</w:t>
            </w:r>
            <w:r w:rsidR="0079405F">
              <w:t>3</w:t>
            </w:r>
          </w:p>
        </w:tc>
      </w:tr>
      <w:tr w:rsidR="00C54134" w:rsidRPr="001F2249" w14:paraId="714CE476" w14:textId="77777777" w:rsidTr="00B65DB0">
        <w:tc>
          <w:tcPr>
            <w:tcW w:w="648" w:type="dxa"/>
            <w:tcBorders>
              <w:left w:val="double" w:sz="4" w:space="0" w:color="auto"/>
            </w:tcBorders>
            <w:shd w:val="clear" w:color="auto" w:fill="auto"/>
            <w:vAlign w:val="center"/>
          </w:tcPr>
          <w:p w14:paraId="1FDE5714"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FBF4D4B" w14:textId="77777777" w:rsidR="00C54134" w:rsidRPr="00EA2142" w:rsidRDefault="00C54134" w:rsidP="00C54134">
            <w:r w:rsidRPr="00EA2142">
              <w:t>Utenos socialinės globos namai</w:t>
            </w:r>
          </w:p>
        </w:tc>
        <w:tc>
          <w:tcPr>
            <w:tcW w:w="1800" w:type="dxa"/>
            <w:shd w:val="clear" w:color="auto" w:fill="auto"/>
            <w:vAlign w:val="center"/>
          </w:tcPr>
          <w:p w14:paraId="59050478" w14:textId="77777777" w:rsidR="00C54134" w:rsidRPr="00EA2142" w:rsidRDefault="00C54134" w:rsidP="001F2249">
            <w:pPr>
              <w:jc w:val="center"/>
            </w:pPr>
            <w:r w:rsidRPr="00EA2142">
              <w:t>SADM</w:t>
            </w:r>
          </w:p>
        </w:tc>
        <w:tc>
          <w:tcPr>
            <w:tcW w:w="3240" w:type="dxa"/>
            <w:shd w:val="clear" w:color="auto" w:fill="auto"/>
            <w:vAlign w:val="center"/>
          </w:tcPr>
          <w:p w14:paraId="308961B6" w14:textId="77777777" w:rsidR="00C54134" w:rsidRDefault="00DE3204" w:rsidP="001F2249">
            <w:pPr>
              <w:jc w:val="center"/>
            </w:pPr>
            <w:r>
              <w:t>s</w:t>
            </w:r>
            <w:r w:rsidR="00C54134" w:rsidRPr="00EA2142">
              <w:t>uaugę asmenys su negalia/ senyvo amžiaus asmenys</w:t>
            </w:r>
            <w:r>
              <w:t>/</w:t>
            </w:r>
          </w:p>
          <w:p w14:paraId="21764F19" w14:textId="77777777" w:rsidR="00DE3204" w:rsidRPr="00EA2142" w:rsidRDefault="00DE3204" w:rsidP="001F2249">
            <w:pPr>
              <w:jc w:val="center"/>
            </w:pPr>
            <w:r>
              <w:t>asmenys sus sunkia negalia</w:t>
            </w:r>
          </w:p>
        </w:tc>
        <w:tc>
          <w:tcPr>
            <w:tcW w:w="1620" w:type="dxa"/>
            <w:tcBorders>
              <w:right w:val="double" w:sz="4" w:space="0" w:color="auto"/>
            </w:tcBorders>
            <w:shd w:val="clear" w:color="auto" w:fill="auto"/>
            <w:vAlign w:val="center"/>
          </w:tcPr>
          <w:p w14:paraId="52C52C9A" w14:textId="77777777" w:rsidR="00C54134" w:rsidRPr="00454AEC" w:rsidRDefault="003023D3" w:rsidP="0071424B">
            <w:pPr>
              <w:jc w:val="center"/>
            </w:pPr>
            <w:r w:rsidRPr="00454AEC">
              <w:t>2</w:t>
            </w:r>
            <w:r w:rsidR="00CA7D94">
              <w:t>6</w:t>
            </w:r>
          </w:p>
        </w:tc>
      </w:tr>
      <w:tr w:rsidR="00C54134" w:rsidRPr="001F2249" w14:paraId="6DF1AF42" w14:textId="77777777" w:rsidTr="00B65DB0">
        <w:tc>
          <w:tcPr>
            <w:tcW w:w="648" w:type="dxa"/>
            <w:tcBorders>
              <w:left w:val="double" w:sz="4" w:space="0" w:color="auto"/>
            </w:tcBorders>
            <w:shd w:val="clear" w:color="auto" w:fill="auto"/>
            <w:vAlign w:val="center"/>
          </w:tcPr>
          <w:p w14:paraId="2DE57EE0"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8412287" w14:textId="77777777" w:rsidR="00C54134" w:rsidRPr="00EA2142" w:rsidRDefault="00C54134" w:rsidP="00C54134">
            <w:r w:rsidRPr="00EA2142">
              <w:t>Aknystos socialinės globos namai</w:t>
            </w:r>
          </w:p>
        </w:tc>
        <w:tc>
          <w:tcPr>
            <w:tcW w:w="1800" w:type="dxa"/>
            <w:shd w:val="clear" w:color="auto" w:fill="auto"/>
            <w:vAlign w:val="center"/>
          </w:tcPr>
          <w:p w14:paraId="55D67600" w14:textId="77777777" w:rsidR="00C54134" w:rsidRPr="00EA2142" w:rsidRDefault="00C54134" w:rsidP="001F2249">
            <w:pPr>
              <w:jc w:val="center"/>
            </w:pPr>
            <w:r w:rsidRPr="00EA2142">
              <w:t>SADM</w:t>
            </w:r>
          </w:p>
        </w:tc>
        <w:tc>
          <w:tcPr>
            <w:tcW w:w="3240" w:type="dxa"/>
            <w:shd w:val="clear" w:color="auto" w:fill="auto"/>
            <w:vAlign w:val="center"/>
          </w:tcPr>
          <w:p w14:paraId="1F79B97D" w14:textId="77777777" w:rsidR="00C54134" w:rsidRDefault="00DE3204" w:rsidP="001F2249">
            <w:pPr>
              <w:jc w:val="center"/>
            </w:pPr>
            <w:r>
              <w:t>s</w:t>
            </w:r>
            <w:r w:rsidR="00C54134" w:rsidRPr="00EA2142">
              <w:t>uaugę asmenys su negalia/ senyvo amžiaus asmenys</w:t>
            </w:r>
            <w:r>
              <w:t>/</w:t>
            </w:r>
          </w:p>
          <w:p w14:paraId="1BCDC1EF"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3F95B947" w14:textId="77777777" w:rsidR="00C54134" w:rsidRPr="00454AEC" w:rsidRDefault="0098653A" w:rsidP="001F2249">
            <w:pPr>
              <w:jc w:val="center"/>
            </w:pPr>
            <w:r w:rsidRPr="00454AEC">
              <w:t>6</w:t>
            </w:r>
          </w:p>
        </w:tc>
      </w:tr>
      <w:tr w:rsidR="00C54134" w:rsidRPr="001F2249" w14:paraId="17027AB1" w14:textId="77777777" w:rsidTr="00B65DB0">
        <w:tc>
          <w:tcPr>
            <w:tcW w:w="648" w:type="dxa"/>
            <w:tcBorders>
              <w:left w:val="double" w:sz="4" w:space="0" w:color="auto"/>
            </w:tcBorders>
            <w:shd w:val="clear" w:color="auto" w:fill="auto"/>
            <w:vAlign w:val="center"/>
          </w:tcPr>
          <w:p w14:paraId="6BDD6857"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7F8CB11" w14:textId="77777777" w:rsidR="00C54134" w:rsidRPr="00EA2142" w:rsidRDefault="00C54134" w:rsidP="00C54134">
            <w:r w:rsidRPr="00EA2142">
              <w:t>Visagino socialinės globos namai</w:t>
            </w:r>
          </w:p>
        </w:tc>
        <w:tc>
          <w:tcPr>
            <w:tcW w:w="1800" w:type="dxa"/>
            <w:shd w:val="clear" w:color="auto" w:fill="auto"/>
            <w:vAlign w:val="center"/>
          </w:tcPr>
          <w:p w14:paraId="0E930F97" w14:textId="77777777" w:rsidR="00C54134" w:rsidRPr="00EA2142" w:rsidRDefault="00C54134" w:rsidP="001F2249">
            <w:pPr>
              <w:jc w:val="center"/>
            </w:pPr>
            <w:r w:rsidRPr="00EA2142">
              <w:t>SADM</w:t>
            </w:r>
          </w:p>
        </w:tc>
        <w:tc>
          <w:tcPr>
            <w:tcW w:w="3240" w:type="dxa"/>
            <w:shd w:val="clear" w:color="auto" w:fill="auto"/>
            <w:vAlign w:val="center"/>
          </w:tcPr>
          <w:p w14:paraId="3AC9C11D" w14:textId="77777777" w:rsidR="00C54134" w:rsidRPr="00EA2142" w:rsidRDefault="00DE3204" w:rsidP="001F2249">
            <w:pPr>
              <w:jc w:val="center"/>
            </w:pPr>
            <w:r>
              <w:t>s</w:t>
            </w:r>
            <w:r w:rsidR="00C54134" w:rsidRPr="00EA2142">
              <w:t>uaugę asmenys su negalia</w:t>
            </w:r>
          </w:p>
        </w:tc>
        <w:tc>
          <w:tcPr>
            <w:tcW w:w="1620" w:type="dxa"/>
            <w:tcBorders>
              <w:right w:val="double" w:sz="4" w:space="0" w:color="auto"/>
            </w:tcBorders>
            <w:shd w:val="clear" w:color="auto" w:fill="auto"/>
            <w:vAlign w:val="center"/>
          </w:tcPr>
          <w:p w14:paraId="69024448" w14:textId="77777777" w:rsidR="00C54134" w:rsidRPr="00454AEC" w:rsidRDefault="00C54134" w:rsidP="001F2249">
            <w:pPr>
              <w:jc w:val="center"/>
            </w:pPr>
            <w:r w:rsidRPr="00454AEC">
              <w:t>1</w:t>
            </w:r>
          </w:p>
        </w:tc>
      </w:tr>
      <w:tr w:rsidR="00BB3069" w:rsidRPr="001F2249" w14:paraId="0E22D5B9" w14:textId="77777777" w:rsidTr="00B65DB0">
        <w:tc>
          <w:tcPr>
            <w:tcW w:w="648" w:type="dxa"/>
            <w:tcBorders>
              <w:left w:val="double" w:sz="4" w:space="0" w:color="auto"/>
            </w:tcBorders>
            <w:shd w:val="clear" w:color="auto" w:fill="auto"/>
            <w:vAlign w:val="center"/>
          </w:tcPr>
          <w:p w14:paraId="5529876E"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53D6A77" w14:textId="77777777" w:rsidR="00BB3069" w:rsidRPr="00EA2142" w:rsidRDefault="00BB3069" w:rsidP="00BB3069">
            <w:r>
              <w:t>Zarasų socialinės globos namai</w:t>
            </w:r>
          </w:p>
        </w:tc>
        <w:tc>
          <w:tcPr>
            <w:tcW w:w="1800" w:type="dxa"/>
            <w:shd w:val="clear" w:color="auto" w:fill="auto"/>
            <w:vAlign w:val="center"/>
          </w:tcPr>
          <w:p w14:paraId="102A3977" w14:textId="77777777" w:rsidR="00BB3069" w:rsidRPr="00EA2142" w:rsidRDefault="00BB3069" w:rsidP="00BB3069">
            <w:pPr>
              <w:jc w:val="center"/>
            </w:pPr>
            <w:r w:rsidRPr="00EA2142">
              <w:t>SADM</w:t>
            </w:r>
          </w:p>
        </w:tc>
        <w:tc>
          <w:tcPr>
            <w:tcW w:w="3240" w:type="dxa"/>
            <w:shd w:val="clear" w:color="auto" w:fill="auto"/>
            <w:vAlign w:val="center"/>
          </w:tcPr>
          <w:p w14:paraId="3EEB42BA" w14:textId="77777777" w:rsidR="00BB3069" w:rsidRDefault="00BB3069" w:rsidP="00BB3069">
            <w:pPr>
              <w:jc w:val="center"/>
            </w:pPr>
            <w:r>
              <w:t>s</w:t>
            </w:r>
            <w:r w:rsidRPr="00EA2142">
              <w:t>uaugę asmenys su negalia/ senyvo amžiaus asmenys</w:t>
            </w:r>
            <w:r>
              <w:t>/</w:t>
            </w:r>
          </w:p>
          <w:p w14:paraId="626BB1C2"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588F57A9" w14:textId="77777777" w:rsidR="00BB3069" w:rsidRPr="00454AEC" w:rsidRDefault="0098653A" w:rsidP="00BB3069">
            <w:pPr>
              <w:jc w:val="center"/>
            </w:pPr>
            <w:r w:rsidRPr="00454AEC">
              <w:t>3</w:t>
            </w:r>
          </w:p>
        </w:tc>
      </w:tr>
      <w:tr w:rsidR="00BB3069" w:rsidRPr="001F2249" w14:paraId="2DE11E61" w14:textId="77777777" w:rsidTr="00B65DB0">
        <w:tc>
          <w:tcPr>
            <w:tcW w:w="648" w:type="dxa"/>
            <w:tcBorders>
              <w:left w:val="double" w:sz="4" w:space="0" w:color="auto"/>
            </w:tcBorders>
            <w:shd w:val="clear" w:color="auto" w:fill="auto"/>
            <w:vAlign w:val="center"/>
          </w:tcPr>
          <w:p w14:paraId="696DE030"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73E844E" w14:textId="77777777" w:rsidR="00BB3069" w:rsidRPr="00EA2142" w:rsidRDefault="00BB3069" w:rsidP="00BB3069">
            <w:pPr>
              <w:autoSpaceDE w:val="0"/>
              <w:autoSpaceDN w:val="0"/>
            </w:pPr>
            <w:r>
              <w:t>Jotainių socialinės globos namai</w:t>
            </w:r>
          </w:p>
        </w:tc>
        <w:tc>
          <w:tcPr>
            <w:tcW w:w="1800" w:type="dxa"/>
            <w:shd w:val="clear" w:color="auto" w:fill="auto"/>
            <w:vAlign w:val="center"/>
          </w:tcPr>
          <w:p w14:paraId="74666944" w14:textId="77777777" w:rsidR="00BB3069" w:rsidRPr="00EA2142" w:rsidRDefault="00BB3069" w:rsidP="00BB3069">
            <w:pPr>
              <w:jc w:val="center"/>
            </w:pPr>
            <w:r>
              <w:t>SADM</w:t>
            </w:r>
          </w:p>
        </w:tc>
        <w:tc>
          <w:tcPr>
            <w:tcW w:w="3240" w:type="dxa"/>
            <w:shd w:val="clear" w:color="auto" w:fill="auto"/>
            <w:vAlign w:val="center"/>
          </w:tcPr>
          <w:p w14:paraId="17E15A1B" w14:textId="77777777" w:rsidR="00BB3069" w:rsidRDefault="00BB3069" w:rsidP="00BB3069">
            <w:pPr>
              <w:jc w:val="center"/>
            </w:pPr>
            <w:r>
              <w:t>s</w:t>
            </w:r>
            <w:r w:rsidRPr="00EA2142">
              <w:t>uaugę asmenys su negalia</w:t>
            </w:r>
            <w:r>
              <w:t>/</w:t>
            </w:r>
          </w:p>
          <w:p w14:paraId="3B4A6FC9"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31AF51C7" w14:textId="77777777" w:rsidR="00BB3069" w:rsidRPr="00454AEC" w:rsidRDefault="00BB3069" w:rsidP="00BB3069">
            <w:pPr>
              <w:jc w:val="center"/>
            </w:pPr>
            <w:r w:rsidRPr="00454AEC">
              <w:t>1</w:t>
            </w:r>
          </w:p>
        </w:tc>
      </w:tr>
      <w:tr w:rsidR="00BB3069" w:rsidRPr="001F2249" w14:paraId="1D7203D1" w14:textId="77777777" w:rsidTr="00B65DB0">
        <w:tc>
          <w:tcPr>
            <w:tcW w:w="648" w:type="dxa"/>
            <w:tcBorders>
              <w:left w:val="double" w:sz="4" w:space="0" w:color="auto"/>
            </w:tcBorders>
            <w:shd w:val="clear" w:color="auto" w:fill="auto"/>
            <w:vAlign w:val="center"/>
          </w:tcPr>
          <w:p w14:paraId="305735F9"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1CBE56EB" w14:textId="77777777" w:rsidR="00BB3069" w:rsidRDefault="00D60105" w:rsidP="00BB3069">
            <w:pPr>
              <w:autoSpaceDE w:val="0"/>
              <w:autoSpaceDN w:val="0"/>
            </w:pPr>
            <w:r>
              <w:t>Senjorų socialinė</w:t>
            </w:r>
            <w:r w:rsidR="008B2B80">
              <w:t>s</w:t>
            </w:r>
            <w:r>
              <w:t xml:space="preserve"> </w:t>
            </w:r>
            <w:r w:rsidR="008B2B80">
              <w:t>globos namai</w:t>
            </w:r>
          </w:p>
        </w:tc>
        <w:tc>
          <w:tcPr>
            <w:tcW w:w="1800" w:type="dxa"/>
            <w:shd w:val="clear" w:color="auto" w:fill="auto"/>
            <w:vAlign w:val="center"/>
          </w:tcPr>
          <w:p w14:paraId="4D193775" w14:textId="77777777" w:rsidR="00BB3069" w:rsidRDefault="00BB3069" w:rsidP="00BB3069">
            <w:pPr>
              <w:jc w:val="center"/>
            </w:pPr>
            <w:r>
              <w:t>SADM</w:t>
            </w:r>
          </w:p>
        </w:tc>
        <w:tc>
          <w:tcPr>
            <w:tcW w:w="3240" w:type="dxa"/>
            <w:shd w:val="clear" w:color="auto" w:fill="auto"/>
            <w:vAlign w:val="center"/>
          </w:tcPr>
          <w:p w14:paraId="5B716549" w14:textId="77777777" w:rsidR="00BB3069" w:rsidRDefault="00BB3069" w:rsidP="00BB3069">
            <w:pPr>
              <w:jc w:val="center"/>
            </w:pPr>
            <w:r w:rsidRPr="00EA2142">
              <w:t>senyvo amžiaus asmenys</w:t>
            </w:r>
            <w:r>
              <w:t>/</w:t>
            </w:r>
          </w:p>
          <w:p w14:paraId="28477CEF" w14:textId="77777777" w:rsidR="00BB3069" w:rsidRDefault="00BB3069" w:rsidP="00BB3069">
            <w:pPr>
              <w:jc w:val="center"/>
            </w:pPr>
            <w:r>
              <w:t>asmenys su sunkia negalia</w:t>
            </w:r>
          </w:p>
        </w:tc>
        <w:tc>
          <w:tcPr>
            <w:tcW w:w="1620" w:type="dxa"/>
            <w:tcBorders>
              <w:right w:val="double" w:sz="4" w:space="0" w:color="auto"/>
            </w:tcBorders>
            <w:shd w:val="clear" w:color="auto" w:fill="auto"/>
            <w:vAlign w:val="center"/>
          </w:tcPr>
          <w:p w14:paraId="5990A760" w14:textId="77777777" w:rsidR="00BB3069" w:rsidRPr="00454AEC" w:rsidRDefault="00CA7D94" w:rsidP="00BB3069">
            <w:pPr>
              <w:jc w:val="center"/>
            </w:pPr>
            <w:r>
              <w:t>2</w:t>
            </w:r>
          </w:p>
        </w:tc>
      </w:tr>
      <w:tr w:rsidR="00BB3069" w:rsidRPr="001F2249" w14:paraId="093FF696" w14:textId="77777777" w:rsidTr="00B65DB0">
        <w:tc>
          <w:tcPr>
            <w:tcW w:w="648" w:type="dxa"/>
            <w:tcBorders>
              <w:left w:val="double" w:sz="4" w:space="0" w:color="auto"/>
            </w:tcBorders>
            <w:shd w:val="clear" w:color="auto" w:fill="auto"/>
            <w:vAlign w:val="center"/>
          </w:tcPr>
          <w:p w14:paraId="3A0918A8"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0A03B38F" w14:textId="77777777" w:rsidR="00BB3069" w:rsidRPr="00EA2142" w:rsidRDefault="00CA7D94" w:rsidP="00BB3069">
            <w:r>
              <w:t>Nijolės Genytės</w:t>
            </w:r>
            <w:r w:rsidR="00BB3069" w:rsidRPr="00EA2142">
              <w:t xml:space="preserve"> socialinės globos namai</w:t>
            </w:r>
          </w:p>
        </w:tc>
        <w:tc>
          <w:tcPr>
            <w:tcW w:w="1800" w:type="dxa"/>
            <w:shd w:val="clear" w:color="auto" w:fill="auto"/>
            <w:vAlign w:val="center"/>
          </w:tcPr>
          <w:p w14:paraId="4B0C3636" w14:textId="77777777" w:rsidR="00BB3069" w:rsidRPr="00EA2142" w:rsidRDefault="00BB3069" w:rsidP="00BB3069">
            <w:pPr>
              <w:jc w:val="center"/>
            </w:pPr>
            <w:r w:rsidRPr="00EA2142">
              <w:t>SADM</w:t>
            </w:r>
          </w:p>
        </w:tc>
        <w:tc>
          <w:tcPr>
            <w:tcW w:w="3240" w:type="dxa"/>
            <w:shd w:val="clear" w:color="auto" w:fill="auto"/>
            <w:vAlign w:val="center"/>
          </w:tcPr>
          <w:p w14:paraId="2E88977A" w14:textId="77777777" w:rsidR="00BB3069" w:rsidRDefault="00BB3069" w:rsidP="00BB3069">
            <w:pPr>
              <w:jc w:val="center"/>
            </w:pPr>
            <w:r>
              <w:t>suaugę asmenys su negalia/</w:t>
            </w:r>
          </w:p>
          <w:p w14:paraId="4927DF56"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19AFD30A" w14:textId="77777777" w:rsidR="00BB3069" w:rsidRPr="00454AEC" w:rsidRDefault="0098653A" w:rsidP="00BB3069">
            <w:pPr>
              <w:jc w:val="center"/>
            </w:pPr>
            <w:r w:rsidRPr="00454AEC">
              <w:t>2</w:t>
            </w:r>
          </w:p>
        </w:tc>
      </w:tr>
      <w:tr w:rsidR="00B07021" w:rsidRPr="001F2249" w14:paraId="4AEB9FE0" w14:textId="77777777" w:rsidTr="00B65DB0">
        <w:tc>
          <w:tcPr>
            <w:tcW w:w="648" w:type="dxa"/>
            <w:tcBorders>
              <w:left w:val="double" w:sz="4" w:space="0" w:color="auto"/>
            </w:tcBorders>
            <w:shd w:val="clear" w:color="auto" w:fill="auto"/>
            <w:vAlign w:val="center"/>
          </w:tcPr>
          <w:p w14:paraId="75E384B2"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3466A750" w14:textId="77777777" w:rsidR="00B07021" w:rsidRPr="00EA2142" w:rsidRDefault="00B07021" w:rsidP="00B07021">
            <w:r w:rsidRPr="00EA2142">
              <w:t>Utenos specialiojo ugdymo ir užimtumo centras</w:t>
            </w:r>
          </w:p>
        </w:tc>
        <w:tc>
          <w:tcPr>
            <w:tcW w:w="1800" w:type="dxa"/>
            <w:shd w:val="clear" w:color="auto" w:fill="auto"/>
            <w:vAlign w:val="center"/>
          </w:tcPr>
          <w:p w14:paraId="612D6B45" w14:textId="77777777" w:rsidR="00B07021" w:rsidRPr="00EA2142" w:rsidRDefault="00B07021" w:rsidP="00B07021">
            <w:pPr>
              <w:jc w:val="center"/>
            </w:pPr>
            <w:r w:rsidRPr="00EA2142">
              <w:t>Utenos rajono savivaldybės administracija</w:t>
            </w:r>
          </w:p>
        </w:tc>
        <w:tc>
          <w:tcPr>
            <w:tcW w:w="3240" w:type="dxa"/>
            <w:shd w:val="clear" w:color="auto" w:fill="auto"/>
            <w:vAlign w:val="center"/>
          </w:tcPr>
          <w:p w14:paraId="267933A6" w14:textId="77777777" w:rsidR="00B07021" w:rsidRPr="00EA2142" w:rsidRDefault="00B07021" w:rsidP="00B07021">
            <w:pPr>
              <w:jc w:val="center"/>
            </w:pPr>
            <w:r>
              <w:t>s</w:t>
            </w:r>
            <w:r w:rsidRPr="00EA2142">
              <w:t>uaugę asmenys</w:t>
            </w:r>
            <w:r>
              <w:t xml:space="preserve"> su negalia</w:t>
            </w:r>
          </w:p>
        </w:tc>
        <w:tc>
          <w:tcPr>
            <w:tcW w:w="1620" w:type="dxa"/>
            <w:tcBorders>
              <w:right w:val="double" w:sz="4" w:space="0" w:color="auto"/>
            </w:tcBorders>
            <w:shd w:val="clear" w:color="auto" w:fill="auto"/>
            <w:vAlign w:val="center"/>
          </w:tcPr>
          <w:p w14:paraId="12BF2B45" w14:textId="77777777" w:rsidR="00B07021" w:rsidRPr="00454AEC" w:rsidRDefault="006F7B13" w:rsidP="00B07021">
            <w:pPr>
              <w:jc w:val="center"/>
            </w:pPr>
            <w:r w:rsidRPr="00454AEC">
              <w:t>1</w:t>
            </w:r>
          </w:p>
        </w:tc>
      </w:tr>
      <w:tr w:rsidR="0098653A" w:rsidRPr="001F2249" w14:paraId="4A59BE5C" w14:textId="77777777" w:rsidTr="00B65DB0">
        <w:tc>
          <w:tcPr>
            <w:tcW w:w="648" w:type="dxa"/>
            <w:tcBorders>
              <w:left w:val="double" w:sz="4" w:space="0" w:color="auto"/>
            </w:tcBorders>
            <w:shd w:val="clear" w:color="auto" w:fill="auto"/>
            <w:vAlign w:val="center"/>
          </w:tcPr>
          <w:p w14:paraId="4C613BDA" w14:textId="77777777" w:rsidR="0098653A" w:rsidRPr="00EA2142" w:rsidRDefault="0098653A" w:rsidP="00B07021">
            <w:pPr>
              <w:numPr>
                <w:ilvl w:val="0"/>
                <w:numId w:val="6"/>
              </w:numPr>
              <w:tabs>
                <w:tab w:val="left" w:pos="0"/>
                <w:tab w:val="left" w:pos="240"/>
              </w:tabs>
              <w:ind w:hanging="720"/>
            </w:pPr>
          </w:p>
        </w:tc>
        <w:tc>
          <w:tcPr>
            <w:tcW w:w="2520" w:type="dxa"/>
            <w:shd w:val="clear" w:color="auto" w:fill="auto"/>
            <w:vAlign w:val="center"/>
          </w:tcPr>
          <w:p w14:paraId="4941EE1D" w14:textId="77777777" w:rsidR="0098653A" w:rsidRPr="00EA2142" w:rsidRDefault="0098653A" w:rsidP="00B07021">
            <w:r>
              <w:t>BĮ Vilniaus sutrikusio vystymosi kūdikių namai – pagalbos centras – „Šeimos slėnis“</w:t>
            </w:r>
          </w:p>
        </w:tc>
        <w:tc>
          <w:tcPr>
            <w:tcW w:w="1800" w:type="dxa"/>
            <w:shd w:val="clear" w:color="auto" w:fill="auto"/>
            <w:vAlign w:val="center"/>
          </w:tcPr>
          <w:p w14:paraId="0158B92A" w14:textId="77777777" w:rsidR="0098653A" w:rsidRPr="00EA2142" w:rsidRDefault="0098653A" w:rsidP="00B07021">
            <w:pPr>
              <w:jc w:val="center"/>
            </w:pPr>
            <w:r w:rsidRPr="00EA2142">
              <w:t>Vilniaus miesto savivaldybės administracija</w:t>
            </w:r>
          </w:p>
        </w:tc>
        <w:tc>
          <w:tcPr>
            <w:tcW w:w="3240" w:type="dxa"/>
            <w:shd w:val="clear" w:color="auto" w:fill="auto"/>
            <w:vAlign w:val="center"/>
          </w:tcPr>
          <w:p w14:paraId="43C41F94" w14:textId="77777777" w:rsidR="0098653A" w:rsidRDefault="0098653A" w:rsidP="00B07021">
            <w:pPr>
              <w:jc w:val="center"/>
            </w:pPr>
            <w:r>
              <w:t>v</w:t>
            </w:r>
            <w:r w:rsidRPr="00EA2142">
              <w:t>aikai ir jaunuoliai su negalia</w:t>
            </w:r>
          </w:p>
        </w:tc>
        <w:tc>
          <w:tcPr>
            <w:tcW w:w="1620" w:type="dxa"/>
            <w:tcBorders>
              <w:right w:val="double" w:sz="4" w:space="0" w:color="auto"/>
            </w:tcBorders>
            <w:shd w:val="clear" w:color="auto" w:fill="auto"/>
            <w:vAlign w:val="center"/>
          </w:tcPr>
          <w:p w14:paraId="55FC47C2" w14:textId="77777777" w:rsidR="0098653A" w:rsidRPr="00454AEC" w:rsidRDefault="0098653A" w:rsidP="00B07021">
            <w:pPr>
              <w:jc w:val="center"/>
            </w:pPr>
            <w:r w:rsidRPr="00454AEC">
              <w:t>1</w:t>
            </w:r>
          </w:p>
        </w:tc>
      </w:tr>
      <w:tr w:rsidR="00B07021" w:rsidRPr="001F2249" w14:paraId="518D5D9E" w14:textId="77777777" w:rsidTr="00B65DB0">
        <w:tc>
          <w:tcPr>
            <w:tcW w:w="648" w:type="dxa"/>
            <w:tcBorders>
              <w:left w:val="double" w:sz="4" w:space="0" w:color="auto"/>
            </w:tcBorders>
            <w:shd w:val="clear" w:color="auto" w:fill="auto"/>
            <w:vAlign w:val="center"/>
          </w:tcPr>
          <w:p w14:paraId="6FE8A3F0"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4AE62A32" w14:textId="77777777" w:rsidR="00B07021" w:rsidRPr="00EA2142" w:rsidRDefault="00B07021" w:rsidP="00B07021">
            <w:r w:rsidRPr="00EA2142">
              <w:t>Molėtų vaikų savarankiško gyvenimo namai</w:t>
            </w:r>
          </w:p>
        </w:tc>
        <w:tc>
          <w:tcPr>
            <w:tcW w:w="1800" w:type="dxa"/>
            <w:shd w:val="clear" w:color="auto" w:fill="auto"/>
            <w:vAlign w:val="center"/>
          </w:tcPr>
          <w:p w14:paraId="7AED8B50" w14:textId="77777777" w:rsidR="00B07021" w:rsidRPr="00EA2142" w:rsidRDefault="00B07021" w:rsidP="00B07021">
            <w:pPr>
              <w:jc w:val="center"/>
            </w:pPr>
            <w:r w:rsidRPr="00EA2142">
              <w:t>Molėtų rajono savivaldybės administracija</w:t>
            </w:r>
          </w:p>
        </w:tc>
        <w:tc>
          <w:tcPr>
            <w:tcW w:w="3240" w:type="dxa"/>
            <w:shd w:val="clear" w:color="auto" w:fill="auto"/>
            <w:vAlign w:val="center"/>
          </w:tcPr>
          <w:p w14:paraId="06068363" w14:textId="77777777" w:rsidR="00B07021" w:rsidRPr="00EA2142" w:rsidRDefault="00B07021" w:rsidP="00B07021">
            <w:pPr>
              <w:jc w:val="center"/>
            </w:pPr>
            <w:r>
              <w:t>t</w:t>
            </w:r>
            <w:r w:rsidRPr="00EA2142">
              <w:t>ėvų globos netekę vaikai</w:t>
            </w:r>
          </w:p>
        </w:tc>
        <w:tc>
          <w:tcPr>
            <w:tcW w:w="1620" w:type="dxa"/>
            <w:tcBorders>
              <w:right w:val="double" w:sz="4" w:space="0" w:color="auto"/>
            </w:tcBorders>
            <w:shd w:val="clear" w:color="auto" w:fill="auto"/>
            <w:vAlign w:val="center"/>
          </w:tcPr>
          <w:p w14:paraId="42EB223D" w14:textId="77777777" w:rsidR="00B07021" w:rsidRPr="00454AEC" w:rsidRDefault="00B0033A" w:rsidP="00706335">
            <w:pPr>
              <w:jc w:val="center"/>
            </w:pPr>
            <w:r>
              <w:t>30</w:t>
            </w:r>
          </w:p>
        </w:tc>
      </w:tr>
      <w:tr w:rsidR="00B07021" w:rsidRPr="001F2249" w14:paraId="26480EA4" w14:textId="77777777" w:rsidTr="00B65DB0">
        <w:tc>
          <w:tcPr>
            <w:tcW w:w="648" w:type="dxa"/>
            <w:tcBorders>
              <w:left w:val="double" w:sz="4" w:space="0" w:color="auto"/>
            </w:tcBorders>
            <w:shd w:val="clear" w:color="auto" w:fill="auto"/>
            <w:vAlign w:val="center"/>
          </w:tcPr>
          <w:p w14:paraId="374D5FF9"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2E67AAAD" w14:textId="77777777" w:rsidR="00B07021" w:rsidRPr="0051518C" w:rsidRDefault="00B07021" w:rsidP="00B07021">
            <w:pPr>
              <w:autoSpaceDE w:val="0"/>
              <w:autoSpaceDN w:val="0"/>
            </w:pPr>
            <w:r w:rsidRPr="0051518C">
              <w:t>Utenos Kristaus žengimo į dangų parapijos globos namai</w:t>
            </w:r>
          </w:p>
        </w:tc>
        <w:tc>
          <w:tcPr>
            <w:tcW w:w="1800" w:type="dxa"/>
            <w:shd w:val="clear" w:color="auto" w:fill="auto"/>
            <w:vAlign w:val="center"/>
          </w:tcPr>
          <w:p w14:paraId="5A0B72CE" w14:textId="77777777" w:rsidR="00B07021" w:rsidRPr="00EA2142" w:rsidRDefault="00B07021" w:rsidP="00B07021">
            <w:pPr>
              <w:jc w:val="center"/>
            </w:pPr>
            <w:r w:rsidRPr="00EA2142">
              <w:t>VšĮ</w:t>
            </w:r>
          </w:p>
        </w:tc>
        <w:tc>
          <w:tcPr>
            <w:tcW w:w="3240" w:type="dxa"/>
            <w:shd w:val="clear" w:color="auto" w:fill="auto"/>
            <w:vAlign w:val="center"/>
          </w:tcPr>
          <w:p w14:paraId="04403F60" w14:textId="77777777" w:rsidR="00B07021" w:rsidRDefault="00B07021" w:rsidP="00B07021">
            <w:pPr>
              <w:jc w:val="center"/>
            </w:pPr>
            <w:r w:rsidRPr="00EA2142">
              <w:t>senyvo amžiaus asmenys</w:t>
            </w:r>
            <w:r>
              <w:t>/</w:t>
            </w:r>
          </w:p>
          <w:p w14:paraId="2FCC06FD" w14:textId="77777777" w:rsidR="00B07021" w:rsidRPr="00EA2142" w:rsidRDefault="00B07021" w:rsidP="00B07021">
            <w:pPr>
              <w:jc w:val="center"/>
            </w:pPr>
            <w:r>
              <w:t>asmenys su sunkia negalia</w:t>
            </w:r>
          </w:p>
        </w:tc>
        <w:tc>
          <w:tcPr>
            <w:tcW w:w="1620" w:type="dxa"/>
            <w:tcBorders>
              <w:right w:val="double" w:sz="4" w:space="0" w:color="auto"/>
            </w:tcBorders>
            <w:shd w:val="clear" w:color="auto" w:fill="auto"/>
            <w:vAlign w:val="center"/>
          </w:tcPr>
          <w:p w14:paraId="4134EBD5" w14:textId="77777777" w:rsidR="00B07021" w:rsidRPr="00454AEC" w:rsidRDefault="0098653A" w:rsidP="00B07021">
            <w:pPr>
              <w:jc w:val="center"/>
            </w:pPr>
            <w:r w:rsidRPr="00454AEC">
              <w:t>1</w:t>
            </w:r>
          </w:p>
        </w:tc>
      </w:tr>
      <w:tr w:rsidR="00B07021" w:rsidRPr="001F2249" w14:paraId="000BE53C" w14:textId="77777777" w:rsidTr="00B65DB0">
        <w:tc>
          <w:tcPr>
            <w:tcW w:w="648" w:type="dxa"/>
            <w:tcBorders>
              <w:left w:val="double" w:sz="4" w:space="0" w:color="auto"/>
            </w:tcBorders>
            <w:shd w:val="clear" w:color="auto" w:fill="auto"/>
            <w:vAlign w:val="center"/>
          </w:tcPr>
          <w:p w14:paraId="35666F43"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35C73455" w14:textId="77777777" w:rsidR="00B07021" w:rsidRDefault="0098653A" w:rsidP="00B07021">
            <w:r>
              <w:t xml:space="preserve">VšĮ </w:t>
            </w:r>
            <w:r w:rsidR="00B07021">
              <w:t>Antavilių pensionatas</w:t>
            </w:r>
          </w:p>
        </w:tc>
        <w:tc>
          <w:tcPr>
            <w:tcW w:w="1800" w:type="dxa"/>
            <w:shd w:val="clear" w:color="auto" w:fill="auto"/>
            <w:vAlign w:val="center"/>
          </w:tcPr>
          <w:p w14:paraId="362F764C" w14:textId="77777777" w:rsidR="00B07021" w:rsidRPr="00EA2142" w:rsidRDefault="00B07021" w:rsidP="00B07021">
            <w:pPr>
              <w:jc w:val="center"/>
            </w:pPr>
            <w:r>
              <w:t>VšĮ</w:t>
            </w:r>
          </w:p>
        </w:tc>
        <w:tc>
          <w:tcPr>
            <w:tcW w:w="3240" w:type="dxa"/>
            <w:shd w:val="clear" w:color="auto" w:fill="auto"/>
            <w:vAlign w:val="center"/>
          </w:tcPr>
          <w:p w14:paraId="55DA1E25" w14:textId="77777777" w:rsidR="00B07021" w:rsidRPr="00EA2142" w:rsidRDefault="00CA7D94" w:rsidP="00B07021">
            <w:pPr>
              <w:jc w:val="center"/>
            </w:pPr>
            <w:r>
              <w:t>suaugę asmenys su negalia/</w:t>
            </w:r>
            <w:r w:rsidRPr="00EA2142">
              <w:t xml:space="preserve"> </w:t>
            </w:r>
            <w:r w:rsidR="00B07021" w:rsidRPr="00EA2142">
              <w:t>senyvo amžiaus asmenys</w:t>
            </w:r>
            <w:r w:rsidR="00B07021">
              <w:t>/ asmenys su sunkia negalia</w:t>
            </w:r>
          </w:p>
        </w:tc>
        <w:tc>
          <w:tcPr>
            <w:tcW w:w="1620" w:type="dxa"/>
            <w:tcBorders>
              <w:right w:val="double" w:sz="4" w:space="0" w:color="auto"/>
            </w:tcBorders>
            <w:shd w:val="clear" w:color="auto" w:fill="auto"/>
            <w:vAlign w:val="center"/>
          </w:tcPr>
          <w:p w14:paraId="2BC357CC" w14:textId="77777777" w:rsidR="00B07021" w:rsidRPr="00454AEC" w:rsidRDefault="0098653A" w:rsidP="00B07021">
            <w:pPr>
              <w:jc w:val="center"/>
            </w:pPr>
            <w:r w:rsidRPr="00454AEC">
              <w:t>4</w:t>
            </w:r>
          </w:p>
        </w:tc>
      </w:tr>
      <w:tr w:rsidR="00B07021" w:rsidRPr="001F2249" w14:paraId="3A62A1D8" w14:textId="77777777" w:rsidTr="00B65DB0">
        <w:tc>
          <w:tcPr>
            <w:tcW w:w="648" w:type="dxa"/>
            <w:tcBorders>
              <w:left w:val="double" w:sz="4" w:space="0" w:color="auto"/>
            </w:tcBorders>
            <w:shd w:val="clear" w:color="auto" w:fill="auto"/>
            <w:vAlign w:val="center"/>
          </w:tcPr>
          <w:p w14:paraId="6365E425"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56EE45DE" w14:textId="77777777" w:rsidR="00B07021" w:rsidRPr="00EA2142" w:rsidRDefault="00B07021" w:rsidP="00B07021">
            <w:pPr>
              <w:autoSpaceDE w:val="0"/>
              <w:autoSpaceDN w:val="0"/>
            </w:pPr>
            <w:r>
              <w:t>VšĮ Krizių centras „Angelų pieva“</w:t>
            </w:r>
          </w:p>
        </w:tc>
        <w:tc>
          <w:tcPr>
            <w:tcW w:w="1800" w:type="dxa"/>
            <w:shd w:val="clear" w:color="auto" w:fill="auto"/>
            <w:vAlign w:val="center"/>
          </w:tcPr>
          <w:p w14:paraId="0DFB48BE" w14:textId="77777777" w:rsidR="00B07021" w:rsidRPr="00EA2142" w:rsidRDefault="00B07021" w:rsidP="00B07021">
            <w:pPr>
              <w:jc w:val="center"/>
            </w:pPr>
            <w:r>
              <w:t>VšĮ</w:t>
            </w:r>
          </w:p>
        </w:tc>
        <w:tc>
          <w:tcPr>
            <w:tcW w:w="3240" w:type="dxa"/>
            <w:shd w:val="clear" w:color="auto" w:fill="auto"/>
            <w:vAlign w:val="center"/>
          </w:tcPr>
          <w:p w14:paraId="7C22547F" w14:textId="77777777" w:rsidR="00B07021" w:rsidRDefault="00B07021" w:rsidP="00B07021">
            <w:pPr>
              <w:jc w:val="center"/>
            </w:pPr>
            <w:r w:rsidRPr="00EA2142">
              <w:t>senyvo amžiaus asmenys</w:t>
            </w:r>
            <w:r>
              <w:t>/</w:t>
            </w:r>
          </w:p>
          <w:p w14:paraId="4C10842C" w14:textId="77777777" w:rsidR="00B07021" w:rsidRPr="00EA2142" w:rsidRDefault="00B07021" w:rsidP="00B07021">
            <w:pPr>
              <w:jc w:val="center"/>
            </w:pPr>
            <w:r>
              <w:t>suaugę asmenys su negalia</w:t>
            </w:r>
          </w:p>
        </w:tc>
        <w:tc>
          <w:tcPr>
            <w:tcW w:w="1620" w:type="dxa"/>
            <w:tcBorders>
              <w:right w:val="double" w:sz="4" w:space="0" w:color="auto"/>
            </w:tcBorders>
            <w:shd w:val="clear" w:color="auto" w:fill="auto"/>
            <w:vAlign w:val="center"/>
          </w:tcPr>
          <w:p w14:paraId="30AB6586" w14:textId="77777777" w:rsidR="00B07021" w:rsidRPr="00454AEC" w:rsidRDefault="00CA7D94" w:rsidP="00B07021">
            <w:pPr>
              <w:jc w:val="center"/>
            </w:pPr>
            <w:r>
              <w:t>3</w:t>
            </w:r>
          </w:p>
        </w:tc>
      </w:tr>
      <w:tr w:rsidR="00B07021" w:rsidRPr="001F2249" w14:paraId="4353CDF4" w14:textId="77777777" w:rsidTr="00B65DB0">
        <w:tc>
          <w:tcPr>
            <w:tcW w:w="648" w:type="dxa"/>
            <w:tcBorders>
              <w:left w:val="double" w:sz="4" w:space="0" w:color="auto"/>
            </w:tcBorders>
            <w:shd w:val="clear" w:color="auto" w:fill="auto"/>
            <w:vAlign w:val="center"/>
          </w:tcPr>
          <w:p w14:paraId="74E79EFA" w14:textId="77777777" w:rsidR="00B07021" w:rsidRPr="00EA2142" w:rsidRDefault="00B07021" w:rsidP="00B07021">
            <w:pPr>
              <w:numPr>
                <w:ilvl w:val="0"/>
                <w:numId w:val="6"/>
              </w:numPr>
              <w:tabs>
                <w:tab w:val="left" w:pos="0"/>
                <w:tab w:val="left" w:pos="240"/>
              </w:tabs>
              <w:ind w:hanging="720"/>
            </w:pPr>
          </w:p>
        </w:tc>
        <w:tc>
          <w:tcPr>
            <w:tcW w:w="2520" w:type="dxa"/>
            <w:shd w:val="clear" w:color="auto" w:fill="auto"/>
            <w:vAlign w:val="center"/>
          </w:tcPr>
          <w:p w14:paraId="74CACFE8" w14:textId="77777777" w:rsidR="00B07021" w:rsidRPr="00EA2142" w:rsidRDefault="00B07021" w:rsidP="00B07021">
            <w:pPr>
              <w:autoSpaceDE w:val="0"/>
              <w:autoSpaceDN w:val="0"/>
            </w:pPr>
            <w:r>
              <w:t>Globos namai „</w:t>
            </w:r>
            <w:proofErr w:type="spellStart"/>
            <w:r>
              <w:t>Senevita</w:t>
            </w:r>
            <w:proofErr w:type="spellEnd"/>
            <w:r>
              <w:t>“</w:t>
            </w:r>
          </w:p>
        </w:tc>
        <w:tc>
          <w:tcPr>
            <w:tcW w:w="1800" w:type="dxa"/>
            <w:shd w:val="clear" w:color="auto" w:fill="auto"/>
            <w:vAlign w:val="center"/>
          </w:tcPr>
          <w:p w14:paraId="2396F77C" w14:textId="77777777" w:rsidR="00B07021" w:rsidRPr="00EA2142" w:rsidRDefault="00B07021" w:rsidP="00B07021">
            <w:pPr>
              <w:jc w:val="center"/>
            </w:pPr>
            <w:r>
              <w:t>UAB</w:t>
            </w:r>
          </w:p>
        </w:tc>
        <w:tc>
          <w:tcPr>
            <w:tcW w:w="3240" w:type="dxa"/>
            <w:shd w:val="clear" w:color="auto" w:fill="auto"/>
            <w:vAlign w:val="center"/>
          </w:tcPr>
          <w:p w14:paraId="71A121CA" w14:textId="77777777" w:rsidR="00B07021" w:rsidRDefault="00B07021" w:rsidP="00B07021">
            <w:pPr>
              <w:jc w:val="center"/>
            </w:pPr>
            <w:r w:rsidRPr="00EA2142">
              <w:t>senyvo amžiaus asmenys</w:t>
            </w:r>
            <w:r>
              <w:t>/</w:t>
            </w:r>
          </w:p>
          <w:p w14:paraId="4D9A491A" w14:textId="77777777" w:rsidR="00B07021" w:rsidRDefault="00B07021" w:rsidP="00B07021">
            <w:pPr>
              <w:jc w:val="center"/>
            </w:pPr>
            <w:r>
              <w:t>suaugę asmenys su negalia/</w:t>
            </w:r>
          </w:p>
          <w:p w14:paraId="32F35B10" w14:textId="77777777" w:rsidR="00B07021" w:rsidRPr="00EA2142" w:rsidRDefault="00B07021" w:rsidP="00B07021">
            <w:pPr>
              <w:jc w:val="center"/>
            </w:pPr>
            <w:r>
              <w:t>asmenys su sunkia negalia</w:t>
            </w:r>
          </w:p>
        </w:tc>
        <w:tc>
          <w:tcPr>
            <w:tcW w:w="1620" w:type="dxa"/>
            <w:tcBorders>
              <w:right w:val="double" w:sz="4" w:space="0" w:color="auto"/>
            </w:tcBorders>
            <w:shd w:val="clear" w:color="auto" w:fill="auto"/>
            <w:vAlign w:val="center"/>
          </w:tcPr>
          <w:p w14:paraId="3CF94EE0" w14:textId="77777777" w:rsidR="00B07021" w:rsidRPr="00454AEC" w:rsidRDefault="002F32C3" w:rsidP="00B07021">
            <w:pPr>
              <w:jc w:val="center"/>
            </w:pPr>
            <w:r w:rsidRPr="00454AEC">
              <w:t>3</w:t>
            </w:r>
          </w:p>
        </w:tc>
      </w:tr>
      <w:tr w:rsidR="002F32C3" w:rsidRPr="001F2249" w14:paraId="77401411" w14:textId="77777777" w:rsidTr="002F32C3">
        <w:tc>
          <w:tcPr>
            <w:tcW w:w="648" w:type="dxa"/>
            <w:tcBorders>
              <w:left w:val="double" w:sz="4" w:space="0" w:color="auto"/>
            </w:tcBorders>
            <w:shd w:val="clear" w:color="auto" w:fill="auto"/>
            <w:vAlign w:val="center"/>
          </w:tcPr>
          <w:p w14:paraId="0110D6AC"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E082D77" w14:textId="77777777" w:rsidR="002F32C3" w:rsidRDefault="002F32C3" w:rsidP="002F32C3">
            <w:pPr>
              <w:autoSpaceDE w:val="0"/>
              <w:autoSpaceDN w:val="0"/>
            </w:pPr>
            <w:r>
              <w:t>Ukmergės r. Želvos parapijos Katalikiški senelių namai</w:t>
            </w:r>
          </w:p>
        </w:tc>
        <w:tc>
          <w:tcPr>
            <w:tcW w:w="1800" w:type="dxa"/>
            <w:tcBorders>
              <w:top w:val="nil"/>
              <w:left w:val="nil"/>
              <w:bottom w:val="single" w:sz="8" w:space="0" w:color="auto"/>
              <w:right w:val="single" w:sz="8" w:space="0" w:color="auto"/>
            </w:tcBorders>
            <w:vAlign w:val="center"/>
          </w:tcPr>
          <w:p w14:paraId="1AC53C26" w14:textId="77777777" w:rsidR="002F32C3" w:rsidRDefault="002F32C3" w:rsidP="002F32C3">
            <w:pPr>
              <w:jc w:val="center"/>
            </w:pPr>
            <w:r>
              <w:t>Visuomeninė organizacija</w:t>
            </w:r>
          </w:p>
        </w:tc>
        <w:tc>
          <w:tcPr>
            <w:tcW w:w="3240" w:type="dxa"/>
            <w:tcBorders>
              <w:top w:val="nil"/>
              <w:left w:val="nil"/>
              <w:bottom w:val="single" w:sz="8" w:space="0" w:color="auto"/>
              <w:right w:val="single" w:sz="8" w:space="0" w:color="auto"/>
            </w:tcBorders>
          </w:tcPr>
          <w:p w14:paraId="1BA13DDF" w14:textId="77777777" w:rsidR="002F32C3" w:rsidRDefault="002F32C3" w:rsidP="00CA7D94">
            <w:pPr>
              <w:jc w:val="center"/>
            </w:pPr>
            <w:r>
              <w:t>senyvo amžiaus asmenys/</w:t>
            </w:r>
          </w:p>
          <w:p w14:paraId="13CF531B" w14:textId="77777777" w:rsidR="002F32C3" w:rsidRPr="00FB6428"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13B3E40A" w14:textId="77777777" w:rsidR="002F32C3" w:rsidRPr="00454AEC" w:rsidRDefault="00CA7D94" w:rsidP="002F32C3">
            <w:pPr>
              <w:jc w:val="center"/>
            </w:pPr>
            <w:r>
              <w:t>3</w:t>
            </w:r>
          </w:p>
        </w:tc>
      </w:tr>
      <w:tr w:rsidR="002F32C3" w:rsidRPr="001F2249" w14:paraId="77015CAC" w14:textId="77777777" w:rsidTr="002F32C3">
        <w:tc>
          <w:tcPr>
            <w:tcW w:w="648" w:type="dxa"/>
            <w:tcBorders>
              <w:left w:val="double" w:sz="4" w:space="0" w:color="auto"/>
            </w:tcBorders>
            <w:shd w:val="clear" w:color="auto" w:fill="auto"/>
            <w:vAlign w:val="center"/>
          </w:tcPr>
          <w:p w14:paraId="704ED878"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1BD35D05" w14:textId="77777777" w:rsidR="002F32C3" w:rsidRDefault="002F32C3" w:rsidP="002F32C3">
            <w:pPr>
              <w:autoSpaceDE w:val="0"/>
              <w:autoSpaceDN w:val="0"/>
            </w:pPr>
            <w:proofErr w:type="spellStart"/>
            <w:r>
              <w:t>Strūnos</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16A4522D" w14:textId="77777777" w:rsidR="002F32C3" w:rsidRDefault="002F32C3" w:rsidP="002F32C3">
            <w:pPr>
              <w:jc w:val="center"/>
            </w:pPr>
            <w:r>
              <w:t>SADM</w:t>
            </w:r>
          </w:p>
        </w:tc>
        <w:tc>
          <w:tcPr>
            <w:tcW w:w="3240" w:type="dxa"/>
            <w:tcBorders>
              <w:top w:val="nil"/>
              <w:left w:val="nil"/>
              <w:bottom w:val="single" w:sz="8" w:space="0" w:color="auto"/>
              <w:right w:val="single" w:sz="8" w:space="0" w:color="auto"/>
            </w:tcBorders>
          </w:tcPr>
          <w:p w14:paraId="38F13528" w14:textId="77777777" w:rsidR="002F32C3" w:rsidRDefault="002F32C3" w:rsidP="00CA7D94">
            <w:pPr>
              <w:jc w:val="center"/>
            </w:pPr>
            <w:r>
              <w:t>suaugę asmenys su negalia/</w:t>
            </w:r>
          </w:p>
          <w:p w14:paraId="18910AD6" w14:textId="77777777" w:rsidR="002F32C3" w:rsidRPr="00FB6428"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0F597C47" w14:textId="77777777" w:rsidR="002F32C3" w:rsidRPr="00454AEC" w:rsidRDefault="002F32C3" w:rsidP="002F32C3">
            <w:pPr>
              <w:jc w:val="center"/>
            </w:pPr>
            <w:r w:rsidRPr="00454AEC">
              <w:t>2</w:t>
            </w:r>
          </w:p>
        </w:tc>
      </w:tr>
      <w:tr w:rsidR="002F32C3" w:rsidRPr="001F2249" w14:paraId="7D98B1A4" w14:textId="77777777" w:rsidTr="002F32C3">
        <w:tc>
          <w:tcPr>
            <w:tcW w:w="648" w:type="dxa"/>
            <w:tcBorders>
              <w:left w:val="double" w:sz="4" w:space="0" w:color="auto"/>
            </w:tcBorders>
            <w:shd w:val="clear" w:color="auto" w:fill="auto"/>
            <w:vAlign w:val="center"/>
          </w:tcPr>
          <w:p w14:paraId="0A4D2B1F"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4D7C08D2" w14:textId="77777777" w:rsidR="002F32C3" w:rsidRDefault="002F32C3" w:rsidP="002F32C3">
            <w:pPr>
              <w:autoSpaceDE w:val="0"/>
              <w:autoSpaceDN w:val="0"/>
            </w:pPr>
            <w:r>
              <w:t>VšĮ Deltuvos senelių globos namai</w:t>
            </w:r>
          </w:p>
        </w:tc>
        <w:tc>
          <w:tcPr>
            <w:tcW w:w="1800" w:type="dxa"/>
            <w:tcBorders>
              <w:top w:val="nil"/>
              <w:left w:val="nil"/>
              <w:bottom w:val="single" w:sz="8" w:space="0" w:color="auto"/>
              <w:right w:val="single" w:sz="8" w:space="0" w:color="auto"/>
            </w:tcBorders>
            <w:vAlign w:val="center"/>
          </w:tcPr>
          <w:p w14:paraId="2A6B41D9" w14:textId="77777777" w:rsidR="002F32C3" w:rsidRDefault="002F32C3" w:rsidP="002F32C3">
            <w:pPr>
              <w:jc w:val="center"/>
            </w:pPr>
            <w:r>
              <w:t>VšĮ</w:t>
            </w:r>
          </w:p>
        </w:tc>
        <w:tc>
          <w:tcPr>
            <w:tcW w:w="3240" w:type="dxa"/>
            <w:tcBorders>
              <w:top w:val="nil"/>
              <w:left w:val="nil"/>
              <w:bottom w:val="single" w:sz="8" w:space="0" w:color="auto"/>
              <w:right w:val="single" w:sz="8" w:space="0" w:color="auto"/>
            </w:tcBorders>
          </w:tcPr>
          <w:p w14:paraId="6FC9E856" w14:textId="77777777" w:rsidR="002F32C3" w:rsidRDefault="002F32C3" w:rsidP="002F32C3">
            <w:pPr>
              <w:jc w:val="center"/>
            </w:pPr>
            <w:r>
              <w:t>senyvo amžiaus asmenys/</w:t>
            </w:r>
          </w:p>
          <w:p w14:paraId="2FE32886" w14:textId="77777777" w:rsidR="002F32C3" w:rsidRDefault="002F32C3" w:rsidP="002F32C3">
            <w:pPr>
              <w:jc w:val="center"/>
            </w:pPr>
            <w:r>
              <w:t>asmenys su sunkia negalia</w:t>
            </w:r>
          </w:p>
        </w:tc>
        <w:tc>
          <w:tcPr>
            <w:tcW w:w="1620" w:type="dxa"/>
            <w:tcBorders>
              <w:top w:val="nil"/>
              <w:left w:val="nil"/>
              <w:bottom w:val="single" w:sz="8" w:space="0" w:color="auto"/>
              <w:right w:val="double" w:sz="4" w:space="0" w:color="auto"/>
            </w:tcBorders>
            <w:vAlign w:val="center"/>
          </w:tcPr>
          <w:p w14:paraId="38966B21" w14:textId="77777777" w:rsidR="002F32C3" w:rsidRPr="00454AEC" w:rsidRDefault="00CA7D94" w:rsidP="002F32C3">
            <w:pPr>
              <w:jc w:val="center"/>
            </w:pPr>
            <w:r>
              <w:t>2</w:t>
            </w:r>
          </w:p>
        </w:tc>
      </w:tr>
      <w:tr w:rsidR="002F32C3" w:rsidRPr="001F2249" w14:paraId="076CC1C0" w14:textId="77777777" w:rsidTr="002F32C3">
        <w:tc>
          <w:tcPr>
            <w:tcW w:w="648" w:type="dxa"/>
            <w:tcBorders>
              <w:left w:val="double" w:sz="4" w:space="0" w:color="auto"/>
            </w:tcBorders>
            <w:shd w:val="clear" w:color="auto" w:fill="auto"/>
            <w:vAlign w:val="center"/>
          </w:tcPr>
          <w:p w14:paraId="65E3ECEB"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404D573" w14:textId="77777777" w:rsidR="002F32C3" w:rsidRDefault="002F32C3" w:rsidP="002F32C3">
            <w:pPr>
              <w:autoSpaceDE w:val="0"/>
              <w:autoSpaceDN w:val="0"/>
            </w:pPr>
            <w:r>
              <w:t>VŠĮ „Sveikatos metai“</w:t>
            </w:r>
          </w:p>
        </w:tc>
        <w:tc>
          <w:tcPr>
            <w:tcW w:w="1800" w:type="dxa"/>
            <w:tcBorders>
              <w:top w:val="nil"/>
              <w:left w:val="nil"/>
              <w:bottom w:val="single" w:sz="8" w:space="0" w:color="auto"/>
              <w:right w:val="single" w:sz="8" w:space="0" w:color="auto"/>
            </w:tcBorders>
            <w:vAlign w:val="center"/>
          </w:tcPr>
          <w:p w14:paraId="787D940F" w14:textId="77777777" w:rsidR="002F32C3" w:rsidRDefault="002F32C3" w:rsidP="002F32C3">
            <w:pPr>
              <w:jc w:val="center"/>
            </w:pPr>
            <w:r>
              <w:t>VšĮ</w:t>
            </w:r>
          </w:p>
        </w:tc>
        <w:tc>
          <w:tcPr>
            <w:tcW w:w="3240" w:type="dxa"/>
            <w:tcBorders>
              <w:top w:val="nil"/>
              <w:left w:val="nil"/>
              <w:bottom w:val="single" w:sz="8" w:space="0" w:color="auto"/>
              <w:right w:val="single" w:sz="8" w:space="0" w:color="auto"/>
            </w:tcBorders>
          </w:tcPr>
          <w:p w14:paraId="04A60A40" w14:textId="77777777" w:rsidR="002F32C3" w:rsidRDefault="002F32C3" w:rsidP="002F32C3">
            <w:pPr>
              <w:jc w:val="center"/>
            </w:pPr>
            <w:r>
              <w:t>senyvo amžiaus asmenys/</w:t>
            </w:r>
          </w:p>
          <w:p w14:paraId="70E3E408" w14:textId="77777777" w:rsidR="002F32C3" w:rsidRDefault="002F32C3" w:rsidP="00CA7D94">
            <w:pPr>
              <w:jc w:val="center"/>
            </w:pPr>
            <w:r>
              <w:t>asmenys su sunkia negalia</w:t>
            </w:r>
          </w:p>
        </w:tc>
        <w:tc>
          <w:tcPr>
            <w:tcW w:w="1620" w:type="dxa"/>
            <w:tcBorders>
              <w:top w:val="nil"/>
              <w:left w:val="nil"/>
              <w:bottom w:val="single" w:sz="8" w:space="0" w:color="auto"/>
              <w:right w:val="double" w:sz="4" w:space="0" w:color="auto"/>
            </w:tcBorders>
            <w:vAlign w:val="center"/>
          </w:tcPr>
          <w:p w14:paraId="71AFFC3E" w14:textId="77777777" w:rsidR="002F32C3" w:rsidRPr="00454AEC" w:rsidRDefault="002F32C3" w:rsidP="002F32C3">
            <w:pPr>
              <w:jc w:val="center"/>
            </w:pPr>
            <w:r w:rsidRPr="00454AEC">
              <w:t>1</w:t>
            </w:r>
          </w:p>
        </w:tc>
      </w:tr>
      <w:tr w:rsidR="002F32C3" w:rsidRPr="001F2249" w14:paraId="22527D17" w14:textId="77777777" w:rsidTr="00D0149B">
        <w:trPr>
          <w:trHeight w:val="665"/>
        </w:trPr>
        <w:tc>
          <w:tcPr>
            <w:tcW w:w="648" w:type="dxa"/>
            <w:tcBorders>
              <w:left w:val="double" w:sz="4" w:space="0" w:color="auto"/>
            </w:tcBorders>
            <w:shd w:val="clear" w:color="auto" w:fill="auto"/>
            <w:vAlign w:val="center"/>
          </w:tcPr>
          <w:p w14:paraId="72519387" w14:textId="77777777" w:rsidR="002F32C3" w:rsidRPr="00EA2142" w:rsidRDefault="002F32C3"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3E958566" w14:textId="77777777" w:rsidR="002F32C3" w:rsidRDefault="00CA7D94" w:rsidP="002F32C3">
            <w:pPr>
              <w:autoSpaceDE w:val="0"/>
              <w:autoSpaceDN w:val="0"/>
            </w:pPr>
            <w:r>
              <w:t>VŠĮ Adutiškio senelių namai</w:t>
            </w:r>
          </w:p>
        </w:tc>
        <w:tc>
          <w:tcPr>
            <w:tcW w:w="1800" w:type="dxa"/>
            <w:tcBorders>
              <w:top w:val="nil"/>
              <w:left w:val="nil"/>
              <w:bottom w:val="single" w:sz="8" w:space="0" w:color="auto"/>
              <w:right w:val="single" w:sz="8" w:space="0" w:color="auto"/>
            </w:tcBorders>
            <w:vAlign w:val="center"/>
          </w:tcPr>
          <w:p w14:paraId="092B6E81" w14:textId="77777777" w:rsidR="002F32C3" w:rsidRDefault="00957CC9" w:rsidP="002F32C3">
            <w:pPr>
              <w:jc w:val="center"/>
            </w:pPr>
            <w:r>
              <w:t>VšĮ</w:t>
            </w:r>
          </w:p>
        </w:tc>
        <w:tc>
          <w:tcPr>
            <w:tcW w:w="3240" w:type="dxa"/>
            <w:tcBorders>
              <w:top w:val="nil"/>
              <w:left w:val="nil"/>
              <w:bottom w:val="single" w:sz="8" w:space="0" w:color="auto"/>
              <w:right w:val="single" w:sz="8" w:space="0" w:color="auto"/>
            </w:tcBorders>
          </w:tcPr>
          <w:p w14:paraId="623AF32C" w14:textId="77777777" w:rsidR="00CA7D94" w:rsidRDefault="00CA7D94" w:rsidP="00CA7D94">
            <w:pPr>
              <w:jc w:val="center"/>
            </w:pPr>
            <w:r>
              <w:t>senyvo amžiaus asmenys/</w:t>
            </w:r>
          </w:p>
          <w:p w14:paraId="0A8FD48D" w14:textId="77777777" w:rsidR="002F32C3" w:rsidRDefault="00CA7D94" w:rsidP="00CA7D94">
            <w:pPr>
              <w:jc w:val="center"/>
            </w:pPr>
            <w:r>
              <w:t>asmenys su sunkia negalia</w:t>
            </w:r>
          </w:p>
        </w:tc>
        <w:tc>
          <w:tcPr>
            <w:tcW w:w="1620" w:type="dxa"/>
            <w:tcBorders>
              <w:top w:val="nil"/>
              <w:left w:val="nil"/>
              <w:bottom w:val="single" w:sz="8" w:space="0" w:color="auto"/>
              <w:right w:val="double" w:sz="4" w:space="0" w:color="auto"/>
            </w:tcBorders>
            <w:vAlign w:val="center"/>
          </w:tcPr>
          <w:p w14:paraId="4AD9D879" w14:textId="77777777" w:rsidR="002F32C3" w:rsidRPr="00454AEC" w:rsidRDefault="00CA7D94" w:rsidP="002F32C3">
            <w:pPr>
              <w:jc w:val="center"/>
            </w:pPr>
            <w:r>
              <w:t>2</w:t>
            </w:r>
          </w:p>
        </w:tc>
      </w:tr>
      <w:tr w:rsidR="00CA7D94" w:rsidRPr="001F2249" w14:paraId="5AFF2A52" w14:textId="77777777" w:rsidTr="002F32C3">
        <w:tc>
          <w:tcPr>
            <w:tcW w:w="648" w:type="dxa"/>
            <w:tcBorders>
              <w:left w:val="double" w:sz="4" w:space="0" w:color="auto"/>
            </w:tcBorders>
            <w:shd w:val="clear" w:color="auto" w:fill="auto"/>
            <w:vAlign w:val="center"/>
          </w:tcPr>
          <w:p w14:paraId="51959ABE" w14:textId="77777777" w:rsidR="00CA7D94" w:rsidRPr="00EA2142" w:rsidRDefault="00CA7D94" w:rsidP="002F32C3">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735E5E7C" w14:textId="77777777" w:rsidR="00CA7D94" w:rsidRDefault="00CA7D94" w:rsidP="002F32C3">
            <w:pPr>
              <w:autoSpaceDE w:val="0"/>
              <w:autoSpaceDN w:val="0"/>
            </w:pPr>
            <w:r>
              <w:t>Ramučių globos namai</w:t>
            </w:r>
          </w:p>
        </w:tc>
        <w:tc>
          <w:tcPr>
            <w:tcW w:w="1800" w:type="dxa"/>
            <w:tcBorders>
              <w:top w:val="nil"/>
              <w:left w:val="nil"/>
              <w:bottom w:val="single" w:sz="8" w:space="0" w:color="auto"/>
              <w:right w:val="single" w:sz="8" w:space="0" w:color="auto"/>
            </w:tcBorders>
            <w:vAlign w:val="center"/>
          </w:tcPr>
          <w:p w14:paraId="065BB7BB" w14:textId="77777777" w:rsidR="00CA7D94" w:rsidRDefault="00D0149B" w:rsidP="002F32C3">
            <w:pPr>
              <w:jc w:val="center"/>
            </w:pPr>
            <w:r>
              <w:t>Visuomeninė organi</w:t>
            </w:r>
            <w:r w:rsidR="00140E51">
              <w:t>z</w:t>
            </w:r>
            <w:r>
              <w:t>acija</w:t>
            </w:r>
          </w:p>
        </w:tc>
        <w:tc>
          <w:tcPr>
            <w:tcW w:w="3240" w:type="dxa"/>
            <w:tcBorders>
              <w:top w:val="nil"/>
              <w:left w:val="nil"/>
              <w:bottom w:val="single" w:sz="8" w:space="0" w:color="auto"/>
              <w:right w:val="single" w:sz="8" w:space="0" w:color="auto"/>
            </w:tcBorders>
          </w:tcPr>
          <w:p w14:paraId="07A43E01" w14:textId="77777777" w:rsidR="00CA7D94" w:rsidRDefault="00CA7D94" w:rsidP="00CA7D94">
            <w:pPr>
              <w:jc w:val="center"/>
            </w:pPr>
            <w:r>
              <w:t>senyvo amžiaus asmenys</w:t>
            </w:r>
          </w:p>
        </w:tc>
        <w:tc>
          <w:tcPr>
            <w:tcW w:w="1620" w:type="dxa"/>
            <w:tcBorders>
              <w:top w:val="nil"/>
              <w:left w:val="nil"/>
              <w:bottom w:val="single" w:sz="8" w:space="0" w:color="auto"/>
              <w:right w:val="double" w:sz="4" w:space="0" w:color="auto"/>
            </w:tcBorders>
            <w:vAlign w:val="center"/>
          </w:tcPr>
          <w:p w14:paraId="42EB6143" w14:textId="77777777" w:rsidR="00CA7D94" w:rsidRDefault="00CA7D94" w:rsidP="002F32C3">
            <w:pPr>
              <w:jc w:val="center"/>
            </w:pPr>
            <w:r>
              <w:t>1</w:t>
            </w:r>
          </w:p>
        </w:tc>
      </w:tr>
      <w:tr w:rsidR="002F32C3" w:rsidRPr="001F2249" w14:paraId="667C4F95" w14:textId="77777777" w:rsidTr="00B65DB0">
        <w:trPr>
          <w:trHeight w:val="143"/>
        </w:trPr>
        <w:tc>
          <w:tcPr>
            <w:tcW w:w="648" w:type="dxa"/>
            <w:tcBorders>
              <w:left w:val="double" w:sz="4" w:space="0" w:color="auto"/>
            </w:tcBorders>
            <w:shd w:val="clear" w:color="auto" w:fill="auto"/>
            <w:vAlign w:val="center"/>
          </w:tcPr>
          <w:p w14:paraId="0A07639C" w14:textId="77777777" w:rsidR="002F32C3" w:rsidRPr="00EA2142" w:rsidRDefault="002F32C3" w:rsidP="002F32C3">
            <w:pPr>
              <w:numPr>
                <w:ilvl w:val="0"/>
                <w:numId w:val="6"/>
              </w:numPr>
              <w:tabs>
                <w:tab w:val="left" w:pos="0"/>
                <w:tab w:val="left" w:pos="240"/>
              </w:tabs>
              <w:ind w:hanging="720"/>
            </w:pPr>
          </w:p>
        </w:tc>
        <w:tc>
          <w:tcPr>
            <w:tcW w:w="2520" w:type="dxa"/>
            <w:shd w:val="clear" w:color="auto" w:fill="auto"/>
            <w:vAlign w:val="center"/>
          </w:tcPr>
          <w:p w14:paraId="588506A7" w14:textId="77777777" w:rsidR="002F32C3" w:rsidRPr="00EA2142" w:rsidRDefault="002F32C3" w:rsidP="002F32C3">
            <w:r w:rsidRPr="00EA2142">
              <w:t>Šeimyna „Savi nameliai“</w:t>
            </w:r>
          </w:p>
        </w:tc>
        <w:tc>
          <w:tcPr>
            <w:tcW w:w="1800" w:type="dxa"/>
            <w:shd w:val="clear" w:color="auto" w:fill="auto"/>
            <w:vAlign w:val="center"/>
          </w:tcPr>
          <w:p w14:paraId="025D0A3D" w14:textId="77777777" w:rsidR="002F32C3" w:rsidRPr="00EA2142" w:rsidRDefault="002F32C3" w:rsidP="002F32C3">
            <w:pPr>
              <w:jc w:val="center"/>
            </w:pPr>
            <w:r w:rsidRPr="00EA2142">
              <w:t>šeimyna</w:t>
            </w:r>
          </w:p>
        </w:tc>
        <w:tc>
          <w:tcPr>
            <w:tcW w:w="3240" w:type="dxa"/>
            <w:shd w:val="clear" w:color="auto" w:fill="auto"/>
            <w:vAlign w:val="center"/>
          </w:tcPr>
          <w:p w14:paraId="465E8A45" w14:textId="77777777" w:rsidR="002F32C3" w:rsidRPr="00EA2142" w:rsidRDefault="002F32C3" w:rsidP="002F32C3">
            <w:pPr>
              <w:jc w:val="center"/>
            </w:pPr>
            <w:r>
              <w:t>t</w:t>
            </w:r>
            <w:r w:rsidRPr="00EA2142">
              <w:t>ėvų globos netekę vaikai</w:t>
            </w:r>
          </w:p>
        </w:tc>
        <w:tc>
          <w:tcPr>
            <w:tcW w:w="1620" w:type="dxa"/>
            <w:tcBorders>
              <w:right w:val="double" w:sz="4" w:space="0" w:color="auto"/>
            </w:tcBorders>
            <w:shd w:val="clear" w:color="auto" w:fill="auto"/>
            <w:vAlign w:val="center"/>
          </w:tcPr>
          <w:p w14:paraId="33EB572E" w14:textId="77777777" w:rsidR="002F32C3" w:rsidRPr="00454AEC" w:rsidRDefault="002F32C3" w:rsidP="002F32C3">
            <w:pPr>
              <w:jc w:val="center"/>
            </w:pPr>
            <w:r w:rsidRPr="00454AEC">
              <w:t>2</w:t>
            </w:r>
          </w:p>
        </w:tc>
      </w:tr>
      <w:tr w:rsidR="002F32C3" w:rsidRPr="001F2249" w14:paraId="27338279" w14:textId="77777777" w:rsidTr="00B65DB0">
        <w:trPr>
          <w:trHeight w:val="143"/>
        </w:trPr>
        <w:tc>
          <w:tcPr>
            <w:tcW w:w="648" w:type="dxa"/>
            <w:tcBorders>
              <w:left w:val="double" w:sz="4" w:space="0" w:color="auto"/>
              <w:bottom w:val="double" w:sz="4" w:space="0" w:color="auto"/>
            </w:tcBorders>
            <w:shd w:val="clear" w:color="auto" w:fill="auto"/>
            <w:vAlign w:val="center"/>
          </w:tcPr>
          <w:p w14:paraId="4A05F918" w14:textId="77777777" w:rsidR="002F32C3" w:rsidRPr="00EA2142" w:rsidRDefault="002F32C3" w:rsidP="002F32C3">
            <w:pPr>
              <w:numPr>
                <w:ilvl w:val="0"/>
                <w:numId w:val="6"/>
              </w:numPr>
              <w:tabs>
                <w:tab w:val="left" w:pos="0"/>
                <w:tab w:val="left" w:pos="240"/>
              </w:tabs>
              <w:ind w:hanging="720"/>
            </w:pPr>
          </w:p>
        </w:tc>
        <w:tc>
          <w:tcPr>
            <w:tcW w:w="2520" w:type="dxa"/>
            <w:tcBorders>
              <w:bottom w:val="double" w:sz="4" w:space="0" w:color="auto"/>
            </w:tcBorders>
            <w:shd w:val="clear" w:color="auto" w:fill="auto"/>
            <w:vAlign w:val="center"/>
          </w:tcPr>
          <w:p w14:paraId="6231F21F" w14:textId="77777777" w:rsidR="002F32C3" w:rsidRPr="00EA2142" w:rsidRDefault="002F32C3" w:rsidP="002F32C3">
            <w:r w:rsidRPr="00EA2142">
              <w:t>Lesinskų šeimyna</w:t>
            </w:r>
          </w:p>
        </w:tc>
        <w:tc>
          <w:tcPr>
            <w:tcW w:w="1800" w:type="dxa"/>
            <w:tcBorders>
              <w:bottom w:val="double" w:sz="4" w:space="0" w:color="auto"/>
            </w:tcBorders>
            <w:shd w:val="clear" w:color="auto" w:fill="auto"/>
            <w:vAlign w:val="center"/>
          </w:tcPr>
          <w:p w14:paraId="31227863" w14:textId="77777777" w:rsidR="002F32C3" w:rsidRPr="00EA2142" w:rsidRDefault="002F32C3" w:rsidP="002F32C3">
            <w:pPr>
              <w:jc w:val="center"/>
            </w:pPr>
            <w:r w:rsidRPr="00EA2142">
              <w:t>šeimyna</w:t>
            </w:r>
          </w:p>
        </w:tc>
        <w:tc>
          <w:tcPr>
            <w:tcW w:w="3240" w:type="dxa"/>
            <w:tcBorders>
              <w:bottom w:val="double" w:sz="4" w:space="0" w:color="auto"/>
            </w:tcBorders>
            <w:shd w:val="clear" w:color="auto" w:fill="auto"/>
            <w:vAlign w:val="center"/>
          </w:tcPr>
          <w:p w14:paraId="127141BD" w14:textId="77777777" w:rsidR="002F32C3" w:rsidRPr="00EA2142" w:rsidRDefault="002F32C3" w:rsidP="002F32C3">
            <w:pPr>
              <w:jc w:val="center"/>
            </w:pPr>
            <w:r>
              <w:t>t</w:t>
            </w:r>
            <w:r w:rsidRPr="00EA2142">
              <w:t>ėvų globos netekę vaikai</w:t>
            </w:r>
          </w:p>
        </w:tc>
        <w:tc>
          <w:tcPr>
            <w:tcW w:w="1620" w:type="dxa"/>
            <w:tcBorders>
              <w:bottom w:val="double" w:sz="4" w:space="0" w:color="auto"/>
              <w:right w:val="double" w:sz="4" w:space="0" w:color="auto"/>
            </w:tcBorders>
            <w:shd w:val="clear" w:color="auto" w:fill="auto"/>
            <w:vAlign w:val="center"/>
          </w:tcPr>
          <w:p w14:paraId="1DF3A5FC" w14:textId="77777777" w:rsidR="002F32C3" w:rsidRPr="00454AEC" w:rsidRDefault="00CA7D94" w:rsidP="002F32C3">
            <w:pPr>
              <w:jc w:val="center"/>
            </w:pPr>
            <w:r>
              <w:t>4</w:t>
            </w:r>
          </w:p>
        </w:tc>
      </w:tr>
      <w:bookmarkEnd w:id="2"/>
    </w:tbl>
    <w:p w14:paraId="7E213232" w14:textId="77777777" w:rsidR="00580CC2" w:rsidRPr="00CF6A99" w:rsidRDefault="00580CC2" w:rsidP="00C54134">
      <w:pPr>
        <w:pStyle w:val="HTMLiankstoformatuotas"/>
        <w:spacing w:line="360" w:lineRule="auto"/>
        <w:rPr>
          <w:rFonts w:ascii="Times New Roman" w:hAnsi="Times New Roman" w:cs="Times New Roman"/>
          <w:sz w:val="24"/>
          <w:szCs w:val="24"/>
        </w:rPr>
      </w:pPr>
    </w:p>
    <w:p w14:paraId="5A8FAAFD" w14:textId="77777777" w:rsidR="002F32C3" w:rsidRDefault="00BA3AAC"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549F8B71" w14:textId="77777777" w:rsidR="00C54134" w:rsidRPr="00C01260" w:rsidRDefault="00C54134" w:rsidP="00C54134">
      <w:pPr>
        <w:pStyle w:val="HTMLiankstoformatuotas"/>
        <w:spacing w:line="360" w:lineRule="auto"/>
        <w:rPr>
          <w:rFonts w:ascii="Times New Roman" w:hAnsi="Times New Roman" w:cs="Times New Roman"/>
          <w:b/>
          <w:color w:val="000000"/>
          <w:sz w:val="24"/>
          <w:szCs w:val="24"/>
        </w:rPr>
      </w:pPr>
      <w:r w:rsidRPr="00C01260">
        <w:rPr>
          <w:rFonts w:ascii="Times New Roman" w:hAnsi="Times New Roman" w:cs="Times New Roman"/>
          <w:b/>
          <w:color w:val="000000"/>
          <w:sz w:val="24"/>
          <w:szCs w:val="24"/>
        </w:rPr>
        <w:t>5.1.2. Socialinė priežiūra</w:t>
      </w:r>
    </w:p>
    <w:p w14:paraId="07B55E99" w14:textId="77777777" w:rsidR="000B0D2F" w:rsidRPr="005511ED" w:rsidRDefault="00C54134" w:rsidP="00C06B89">
      <w:pPr>
        <w:pStyle w:val="HTMLiankstoformatuotas"/>
        <w:spacing w:line="360" w:lineRule="auto"/>
        <w:rPr>
          <w:rFonts w:ascii="Times New Roman" w:hAnsi="Times New Roman" w:cs="Times New Roman"/>
          <w:color w:val="000000"/>
          <w:sz w:val="24"/>
          <w:szCs w:val="24"/>
        </w:rPr>
      </w:pPr>
      <w:r w:rsidRPr="00C01260">
        <w:rPr>
          <w:rFonts w:ascii="Times New Roman" w:hAnsi="Times New Roman" w:cs="Times New Roman"/>
          <w:color w:val="FF0000"/>
          <w:sz w:val="24"/>
          <w:szCs w:val="24"/>
        </w:rPr>
        <w:tab/>
      </w:r>
      <w:r w:rsidR="00C06B89" w:rsidRPr="00C06B89">
        <w:rPr>
          <w:rFonts w:ascii="Times New Roman" w:hAnsi="Times New Roman" w:cs="Times New Roman"/>
          <w:color w:val="000000"/>
          <w:sz w:val="24"/>
          <w:szCs w:val="24"/>
        </w:rPr>
        <w:t>Socialinė priežiūra yra visuma paslaugų, kuriomis asmeniui (šeimai) teikiama kompleksinė pagalba, kuriai nereikia nuolatinės specialistų priežiūros.</w:t>
      </w:r>
      <w:r w:rsidR="00C06B89">
        <w:rPr>
          <w:rFonts w:ascii="Times New Roman" w:hAnsi="Times New Roman" w:cs="Times New Roman"/>
          <w:color w:val="000000"/>
          <w:sz w:val="24"/>
          <w:szCs w:val="24"/>
        </w:rPr>
        <w:t xml:space="preserve">  </w:t>
      </w:r>
      <w:r w:rsidR="00C06B89" w:rsidRPr="00C06B89">
        <w:rPr>
          <w:rFonts w:ascii="Times New Roman" w:hAnsi="Times New Roman" w:cs="Times New Roman"/>
          <w:color w:val="000000"/>
          <w:sz w:val="24"/>
          <w:szCs w:val="24"/>
        </w:rPr>
        <w:t xml:space="preserve">Socialinei priežiūrai priskiriamos pagalbos į namus, socialinių įgūdžių ugdymo ir palaikymo, vaikų dienos socialinės priežiūros, laikino </w:t>
      </w:r>
      <w:proofErr w:type="spellStart"/>
      <w:r w:rsidR="00C06B89" w:rsidRPr="00C06B89">
        <w:rPr>
          <w:rFonts w:ascii="Times New Roman" w:hAnsi="Times New Roman" w:cs="Times New Roman"/>
          <w:color w:val="000000"/>
          <w:sz w:val="24"/>
          <w:szCs w:val="24"/>
        </w:rPr>
        <w:t>apnakvindinimo</w:t>
      </w:r>
      <w:proofErr w:type="spellEnd"/>
      <w:r w:rsidR="00C06B89" w:rsidRPr="00C06B89">
        <w:rPr>
          <w:rFonts w:ascii="Times New Roman" w:hAnsi="Times New Roman" w:cs="Times New Roman"/>
          <w:color w:val="000000"/>
          <w:sz w:val="24"/>
          <w:szCs w:val="24"/>
        </w:rPr>
        <w:t xml:space="preserve"> bei kitos paslaugos.</w:t>
      </w:r>
    </w:p>
    <w:p w14:paraId="53FAC050" w14:textId="77777777" w:rsidR="00C54134" w:rsidRPr="00454AEC" w:rsidRDefault="000B0D2F"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B35649" w:rsidRPr="00B35649">
        <w:rPr>
          <w:rFonts w:ascii="Times New Roman" w:hAnsi="Times New Roman" w:cs="Times New Roman"/>
          <w:sz w:val="24"/>
          <w:szCs w:val="24"/>
        </w:rPr>
        <w:t>Pagalba į namus – tai asmens namuose</w:t>
      </w:r>
      <w:r w:rsidR="00B35649">
        <w:rPr>
          <w:rFonts w:ascii="Times New Roman" w:hAnsi="Times New Roman" w:cs="Times New Roman"/>
          <w:sz w:val="24"/>
          <w:szCs w:val="24"/>
        </w:rPr>
        <w:t xml:space="preserve"> </w:t>
      </w:r>
      <w:r w:rsidR="00B35649" w:rsidRPr="00B35649">
        <w:rPr>
          <w:rFonts w:ascii="Times New Roman" w:hAnsi="Times New Roman" w:cs="Times New Roman"/>
          <w:sz w:val="24"/>
          <w:szCs w:val="24"/>
        </w:rPr>
        <w:t>teikiamos paslaugos, padedančios: asmeniui (šeimai) tvarkytis buityje, rūpintis asmeniniu gyvenimu ir dalyvauti visuomenės gyvenime; šeimos nariams, prižiūrintiems asmenis su negalia, senyvo amžiaus asmenis, turėti laikiną atokvėpį.</w:t>
      </w:r>
      <w:r w:rsidR="00B35649">
        <w:rPr>
          <w:rFonts w:ascii="Times New Roman" w:hAnsi="Times New Roman" w:cs="Times New Roman"/>
          <w:color w:val="FF0000"/>
          <w:sz w:val="24"/>
          <w:szCs w:val="24"/>
        </w:rPr>
        <w:t xml:space="preserve"> </w:t>
      </w:r>
      <w:r w:rsidR="00C54134" w:rsidRPr="00454AEC">
        <w:rPr>
          <w:rFonts w:ascii="Times New Roman" w:hAnsi="Times New Roman" w:cs="Times New Roman"/>
          <w:color w:val="000000"/>
          <w:sz w:val="24"/>
          <w:szCs w:val="24"/>
        </w:rPr>
        <w:t>Molėtų socialinės paramos centro teikiamos paslaugos į namus seniems ir neįgaliems vienišiems asmenims yra prieinamos visose rajono vietovėse. 20</w:t>
      </w:r>
      <w:r w:rsidR="00957CC9">
        <w:rPr>
          <w:rFonts w:ascii="Times New Roman" w:hAnsi="Times New Roman" w:cs="Times New Roman"/>
          <w:color w:val="000000"/>
          <w:sz w:val="24"/>
          <w:szCs w:val="24"/>
        </w:rPr>
        <w:t>20</w:t>
      </w:r>
      <w:r w:rsidR="00C54134" w:rsidRPr="00454AEC">
        <w:rPr>
          <w:rFonts w:ascii="Times New Roman" w:hAnsi="Times New Roman" w:cs="Times New Roman"/>
          <w:color w:val="000000"/>
          <w:sz w:val="24"/>
          <w:szCs w:val="24"/>
        </w:rPr>
        <w:t xml:space="preserve"> m. gaunančių paslau</w:t>
      </w:r>
      <w:r w:rsidR="008F4063" w:rsidRPr="00454AEC">
        <w:rPr>
          <w:rFonts w:ascii="Times New Roman" w:hAnsi="Times New Roman" w:cs="Times New Roman"/>
          <w:color w:val="000000"/>
          <w:sz w:val="24"/>
          <w:szCs w:val="24"/>
        </w:rPr>
        <w:t>gas į namus buvo 1</w:t>
      </w:r>
      <w:r w:rsidR="00957CC9">
        <w:rPr>
          <w:rFonts w:ascii="Times New Roman" w:hAnsi="Times New Roman" w:cs="Times New Roman"/>
          <w:color w:val="000000"/>
          <w:sz w:val="24"/>
          <w:szCs w:val="24"/>
        </w:rPr>
        <w:t>4</w:t>
      </w:r>
      <w:r w:rsidR="005E6953" w:rsidRPr="00454AEC">
        <w:rPr>
          <w:rFonts w:ascii="Times New Roman" w:hAnsi="Times New Roman" w:cs="Times New Roman"/>
          <w:color w:val="000000"/>
          <w:sz w:val="24"/>
          <w:szCs w:val="24"/>
        </w:rPr>
        <w:t>3</w:t>
      </w:r>
      <w:r w:rsidR="00A50CDB" w:rsidRPr="00454AEC">
        <w:rPr>
          <w:rFonts w:ascii="Times New Roman" w:hAnsi="Times New Roman" w:cs="Times New Roman"/>
          <w:color w:val="000000"/>
          <w:sz w:val="24"/>
          <w:szCs w:val="24"/>
        </w:rPr>
        <w:t xml:space="preserve"> asm</w:t>
      </w:r>
      <w:r w:rsidR="005E6953" w:rsidRPr="00454AEC">
        <w:rPr>
          <w:rFonts w:ascii="Times New Roman" w:hAnsi="Times New Roman" w:cs="Times New Roman"/>
          <w:color w:val="000000"/>
          <w:sz w:val="24"/>
          <w:szCs w:val="24"/>
        </w:rPr>
        <w:t>enys</w:t>
      </w:r>
      <w:r w:rsidR="008F4063" w:rsidRPr="00454AEC">
        <w:rPr>
          <w:rFonts w:ascii="Times New Roman" w:hAnsi="Times New Roman" w:cs="Times New Roman"/>
          <w:color w:val="000000"/>
          <w:sz w:val="24"/>
          <w:szCs w:val="24"/>
        </w:rPr>
        <w:t>.</w:t>
      </w:r>
      <w:r w:rsidR="00C54134" w:rsidRPr="00454AEC">
        <w:rPr>
          <w:rFonts w:ascii="Times New Roman" w:hAnsi="Times New Roman" w:cs="Times New Roman"/>
          <w:color w:val="FF0000"/>
          <w:sz w:val="24"/>
          <w:szCs w:val="24"/>
        </w:rPr>
        <w:t xml:space="preserve"> </w:t>
      </w:r>
      <w:r w:rsidR="0052110F" w:rsidRPr="00454AEC">
        <w:rPr>
          <w:rFonts w:ascii="Times New Roman" w:hAnsi="Times New Roman" w:cs="Times New Roman"/>
          <w:color w:val="000000"/>
          <w:sz w:val="24"/>
          <w:szCs w:val="24"/>
        </w:rPr>
        <w:t>K</w:t>
      </w:r>
      <w:r w:rsidR="001C13B6" w:rsidRPr="00454AEC">
        <w:rPr>
          <w:rFonts w:ascii="Times New Roman" w:hAnsi="Times New Roman" w:cs="Times New Roman"/>
          <w:color w:val="000000"/>
          <w:sz w:val="24"/>
          <w:szCs w:val="24"/>
        </w:rPr>
        <w:t>aimo vietovėse šią paslaugą ga</w:t>
      </w:r>
      <w:r w:rsidR="0052110F" w:rsidRPr="00454AEC">
        <w:rPr>
          <w:rFonts w:ascii="Times New Roman" w:hAnsi="Times New Roman" w:cs="Times New Roman"/>
          <w:color w:val="000000"/>
          <w:sz w:val="24"/>
          <w:szCs w:val="24"/>
        </w:rPr>
        <w:t>vo</w:t>
      </w:r>
      <w:r w:rsidR="001C13B6" w:rsidRPr="00454AEC">
        <w:rPr>
          <w:rFonts w:ascii="Times New Roman" w:hAnsi="Times New Roman" w:cs="Times New Roman"/>
          <w:color w:val="000000"/>
          <w:sz w:val="24"/>
          <w:szCs w:val="24"/>
        </w:rPr>
        <w:t xml:space="preserve"> </w:t>
      </w:r>
      <w:r w:rsidR="005E6953" w:rsidRPr="00454AEC">
        <w:rPr>
          <w:rFonts w:ascii="Times New Roman" w:hAnsi="Times New Roman" w:cs="Times New Roman"/>
          <w:color w:val="000000"/>
          <w:sz w:val="24"/>
          <w:szCs w:val="24"/>
        </w:rPr>
        <w:t>1</w:t>
      </w:r>
      <w:r w:rsidR="00957CC9">
        <w:rPr>
          <w:rFonts w:ascii="Times New Roman" w:hAnsi="Times New Roman" w:cs="Times New Roman"/>
          <w:color w:val="000000"/>
          <w:sz w:val="24"/>
          <w:szCs w:val="24"/>
        </w:rPr>
        <w:t>25</w:t>
      </w:r>
      <w:r w:rsidR="001C13B6" w:rsidRPr="00454AEC">
        <w:rPr>
          <w:rFonts w:ascii="Times New Roman" w:hAnsi="Times New Roman" w:cs="Times New Roman"/>
          <w:color w:val="000000"/>
          <w:sz w:val="24"/>
          <w:szCs w:val="24"/>
        </w:rPr>
        <w:t xml:space="preserve"> asmenys, Molėtų mieste - </w:t>
      </w:r>
      <w:r w:rsidR="008B2B80" w:rsidRPr="00454AEC">
        <w:rPr>
          <w:rFonts w:ascii="Times New Roman" w:hAnsi="Times New Roman" w:cs="Times New Roman"/>
          <w:color w:val="000000"/>
          <w:sz w:val="24"/>
          <w:szCs w:val="24"/>
        </w:rPr>
        <w:t>1</w:t>
      </w:r>
      <w:r w:rsidR="00957CC9">
        <w:rPr>
          <w:rFonts w:ascii="Times New Roman" w:hAnsi="Times New Roman" w:cs="Times New Roman"/>
          <w:color w:val="000000"/>
          <w:sz w:val="24"/>
          <w:szCs w:val="24"/>
        </w:rPr>
        <w:t>8</w:t>
      </w:r>
      <w:r w:rsidR="001C13B6" w:rsidRPr="00454AEC">
        <w:rPr>
          <w:rFonts w:ascii="Times New Roman" w:hAnsi="Times New Roman" w:cs="Times New Roman"/>
          <w:color w:val="000000"/>
          <w:sz w:val="24"/>
          <w:szCs w:val="24"/>
        </w:rPr>
        <w:t>.</w:t>
      </w:r>
      <w:r w:rsidR="0052110F" w:rsidRPr="00454AEC">
        <w:rPr>
          <w:rFonts w:ascii="Times New Roman" w:hAnsi="Times New Roman" w:cs="Times New Roman"/>
          <w:color w:val="000000"/>
          <w:sz w:val="24"/>
          <w:szCs w:val="24"/>
        </w:rPr>
        <w:t xml:space="preserve"> </w:t>
      </w:r>
      <w:r w:rsidR="00C54134" w:rsidRPr="00454AEC">
        <w:rPr>
          <w:rFonts w:ascii="Times New Roman" w:hAnsi="Times New Roman" w:cs="Times New Roman"/>
          <w:color w:val="000000"/>
          <w:sz w:val="24"/>
          <w:szCs w:val="24"/>
        </w:rPr>
        <w:t xml:space="preserve">Visose seniūnijose ir Molėtų mieste šį darbą dirba </w:t>
      </w:r>
      <w:r w:rsidR="008B2B80" w:rsidRPr="00454AEC">
        <w:rPr>
          <w:rFonts w:ascii="Times New Roman" w:hAnsi="Times New Roman" w:cs="Times New Roman"/>
          <w:color w:val="000000"/>
          <w:sz w:val="24"/>
          <w:szCs w:val="24"/>
        </w:rPr>
        <w:t>1</w:t>
      </w:r>
      <w:r w:rsidR="005E6953" w:rsidRPr="00454AEC">
        <w:rPr>
          <w:rFonts w:ascii="Times New Roman" w:hAnsi="Times New Roman" w:cs="Times New Roman"/>
          <w:color w:val="000000"/>
          <w:sz w:val="24"/>
          <w:szCs w:val="24"/>
        </w:rPr>
        <w:t>6</w:t>
      </w:r>
      <w:r w:rsidR="00C54134" w:rsidRPr="00454AEC">
        <w:rPr>
          <w:rFonts w:ascii="Times New Roman" w:hAnsi="Times New Roman" w:cs="Times New Roman"/>
          <w:color w:val="000000"/>
          <w:sz w:val="24"/>
          <w:szCs w:val="24"/>
        </w:rPr>
        <w:t xml:space="preserve"> lankomosios priežiūros darbuotoj</w:t>
      </w:r>
      <w:r w:rsidR="00A51729" w:rsidRPr="00454AEC">
        <w:rPr>
          <w:rFonts w:ascii="Times New Roman" w:hAnsi="Times New Roman" w:cs="Times New Roman"/>
          <w:color w:val="000000"/>
          <w:sz w:val="24"/>
          <w:szCs w:val="24"/>
        </w:rPr>
        <w:t>ų</w:t>
      </w:r>
      <w:r w:rsidR="00C54134" w:rsidRPr="00454AEC">
        <w:rPr>
          <w:rFonts w:ascii="Times New Roman" w:hAnsi="Times New Roman" w:cs="Times New Roman"/>
          <w:color w:val="000000"/>
          <w:sz w:val="24"/>
          <w:szCs w:val="24"/>
        </w:rPr>
        <w:t xml:space="preserve">. </w:t>
      </w:r>
    </w:p>
    <w:p w14:paraId="55B0A7C2" w14:textId="77777777" w:rsidR="00471B04" w:rsidRDefault="00B35649" w:rsidP="00C767F5">
      <w:pPr>
        <w:spacing w:line="360" w:lineRule="auto"/>
        <w:ind w:firstLine="900"/>
        <w:jc w:val="both"/>
      </w:pPr>
      <w:r>
        <w:t xml:space="preserve">Socialinių įgūdžių ugdymas, palaikymas ir (ar) atkūrimas – tai paslaugos, teikiamos asmenims (šeimos), siekiant stiprinti bendravimo gebėjimus (ieškant pagalbos, prisitaikant prie naujų situacijų, dalyvaujant visuomenės gyvenime, užmezgant ir palaikant ryšius su artimaisiais ir pan.) ir (ar) organizuojant jų darbinį užimtumą. </w:t>
      </w:r>
      <w:r w:rsidR="00471B04" w:rsidRPr="00454AEC">
        <w:t xml:space="preserve">Nuo 2007 metų </w:t>
      </w:r>
      <w:r w:rsidR="00DB3D76" w:rsidRPr="00454AEC">
        <w:t>Molėtų socialinė</w:t>
      </w:r>
      <w:r w:rsidR="000B0D2F" w:rsidRPr="00454AEC">
        <w:t>s</w:t>
      </w:r>
      <w:r w:rsidR="00DB3D76" w:rsidRPr="00454AEC">
        <w:t xml:space="preserve"> </w:t>
      </w:r>
      <w:r w:rsidR="000B0D2F" w:rsidRPr="00454AEC">
        <w:t xml:space="preserve">paramos centras teikia </w:t>
      </w:r>
      <w:r w:rsidR="00471B04" w:rsidRPr="00454AEC">
        <w:t>socialinių įgūdžių ugdymo ir palaikymo paslaugas</w:t>
      </w:r>
      <w:r w:rsidR="003023D3" w:rsidRPr="00454AEC">
        <w:t xml:space="preserve"> šeimo</w:t>
      </w:r>
      <w:r w:rsidR="006E06CC" w:rsidRPr="00454AEC">
        <w:t>m</w:t>
      </w:r>
      <w:r w:rsidR="003023D3" w:rsidRPr="00454AEC">
        <w:t>s, patiriančio</w:t>
      </w:r>
      <w:r w:rsidR="006E06CC" w:rsidRPr="00454AEC">
        <w:t>m</w:t>
      </w:r>
      <w:r w:rsidR="003023D3" w:rsidRPr="00454AEC">
        <w:t xml:space="preserve">s </w:t>
      </w:r>
      <w:r w:rsidR="006E06CC" w:rsidRPr="00454AEC">
        <w:t xml:space="preserve">socialinių </w:t>
      </w:r>
      <w:r w:rsidR="003023D3" w:rsidRPr="00454AEC">
        <w:t>sunkum</w:t>
      </w:r>
      <w:r w:rsidR="006E06CC" w:rsidRPr="00454AEC">
        <w:t>ų</w:t>
      </w:r>
      <w:r w:rsidR="000B0D2F" w:rsidRPr="00454AEC">
        <w:t xml:space="preserve">. </w:t>
      </w:r>
      <w:r w:rsidR="00471B04" w:rsidRPr="00454AEC">
        <w:t>20</w:t>
      </w:r>
      <w:r w:rsidR="00957CC9">
        <w:t>20</w:t>
      </w:r>
      <w:r w:rsidR="00471B04" w:rsidRPr="00454AEC">
        <w:t xml:space="preserve"> m. šios paslaugos buvo teikiamos </w:t>
      </w:r>
      <w:r w:rsidR="005E6953" w:rsidRPr="00454AEC">
        <w:t>8</w:t>
      </w:r>
      <w:r w:rsidR="00957CC9">
        <w:t>3</w:t>
      </w:r>
      <w:r w:rsidR="00A51729" w:rsidRPr="00454AEC">
        <w:t xml:space="preserve"> šeimoms</w:t>
      </w:r>
      <w:r w:rsidR="00471B04" w:rsidRPr="00454AEC">
        <w:t xml:space="preserve">, kuriose augo </w:t>
      </w:r>
      <w:r w:rsidR="005E6953" w:rsidRPr="00454AEC">
        <w:t>1</w:t>
      </w:r>
      <w:r w:rsidR="00957CC9">
        <w:t>60</w:t>
      </w:r>
      <w:r w:rsidR="006E06CC" w:rsidRPr="00454AEC">
        <w:t xml:space="preserve"> vaik</w:t>
      </w:r>
      <w:r w:rsidR="005E6953" w:rsidRPr="00454AEC">
        <w:t>ai</w:t>
      </w:r>
      <w:r w:rsidR="00471B04" w:rsidRPr="00454AEC">
        <w:t xml:space="preserve">. Palaipsniui </w:t>
      </w:r>
      <w:r w:rsidR="006E06CC" w:rsidRPr="00454AEC">
        <w:t xml:space="preserve">tokių </w:t>
      </w:r>
      <w:r w:rsidR="00471B04" w:rsidRPr="00454AEC">
        <w:t>šeimų</w:t>
      </w:r>
      <w:r w:rsidR="006E06CC" w:rsidRPr="00454AEC">
        <w:t>,</w:t>
      </w:r>
      <w:r w:rsidR="00471B04" w:rsidRPr="00454AEC">
        <w:t xml:space="preserve"> </w:t>
      </w:r>
      <w:r w:rsidR="006E06CC" w:rsidRPr="00454AEC">
        <w:t>mažėjo</w:t>
      </w:r>
      <w:r w:rsidR="00471B04" w:rsidRPr="00454AEC">
        <w:t>, kaip ir mažėjo jose augančių vaikų</w:t>
      </w:r>
      <w:r w:rsidR="00155BCC" w:rsidRPr="00454AEC">
        <w:t xml:space="preserve">, tai matyti </w:t>
      </w:r>
      <w:r w:rsidR="00471B04" w:rsidRPr="00454AEC">
        <w:t xml:space="preserve"> </w:t>
      </w:r>
      <w:r w:rsidR="00155BCC" w:rsidRPr="00454AEC">
        <w:t>6 diagramoje</w:t>
      </w:r>
      <w:r w:rsidR="00A51729" w:rsidRPr="00454AEC">
        <w:t xml:space="preserve">. </w:t>
      </w:r>
      <w:r w:rsidR="00922189" w:rsidRPr="00454AEC">
        <w:t>20</w:t>
      </w:r>
      <w:r w:rsidR="00957CC9">
        <w:t>20</w:t>
      </w:r>
      <w:r w:rsidR="00922189" w:rsidRPr="00454AEC">
        <w:t xml:space="preserve"> m. </w:t>
      </w:r>
      <w:r w:rsidR="00A51729" w:rsidRPr="00454AEC">
        <w:t>socialinės rizikos šeimų bei jose auganč</w:t>
      </w:r>
      <w:r w:rsidR="00A51729">
        <w:t>ių vaikų skaičius sumažėjo</w:t>
      </w:r>
      <w:r w:rsidR="00155BCC" w:rsidRPr="00155BCC">
        <w:t>.</w:t>
      </w:r>
      <w:r w:rsidR="00471B04">
        <w:t xml:space="preserve">    </w:t>
      </w:r>
    </w:p>
    <w:p w14:paraId="7520B07D" w14:textId="77777777" w:rsidR="00471B04" w:rsidRPr="00155BCC" w:rsidRDefault="00155BCC" w:rsidP="00471B04">
      <w:pPr>
        <w:spacing w:line="360" w:lineRule="auto"/>
        <w:ind w:firstLine="900"/>
        <w:jc w:val="right"/>
        <w:rPr>
          <w:i/>
          <w:sz w:val="20"/>
          <w:szCs w:val="20"/>
        </w:rPr>
      </w:pPr>
      <w:r w:rsidRPr="00155BCC">
        <w:rPr>
          <w:i/>
          <w:sz w:val="20"/>
          <w:szCs w:val="20"/>
        </w:rPr>
        <w:t xml:space="preserve">6 </w:t>
      </w:r>
      <w:r w:rsidR="00471B04" w:rsidRPr="00155BCC">
        <w:rPr>
          <w:i/>
          <w:sz w:val="20"/>
          <w:szCs w:val="20"/>
        </w:rPr>
        <w:t>diagrama</w:t>
      </w:r>
    </w:p>
    <w:p w14:paraId="021FA4A6" w14:textId="77777777" w:rsidR="00471B04" w:rsidRPr="00471B04" w:rsidRDefault="00471B04" w:rsidP="00C767F5">
      <w:pPr>
        <w:spacing w:line="360" w:lineRule="auto"/>
        <w:ind w:firstLine="900"/>
        <w:jc w:val="both"/>
        <w:rPr>
          <w:b/>
          <w:sz w:val="20"/>
          <w:szCs w:val="20"/>
        </w:rPr>
      </w:pPr>
      <w:r w:rsidRPr="00471B04">
        <w:rPr>
          <w:b/>
          <w:sz w:val="20"/>
          <w:szCs w:val="20"/>
        </w:rPr>
        <w:t xml:space="preserve">Socialinės rizikos šeimų </w:t>
      </w:r>
      <w:r>
        <w:rPr>
          <w:b/>
          <w:sz w:val="20"/>
          <w:szCs w:val="20"/>
        </w:rPr>
        <w:t xml:space="preserve">bei vaikų jose </w:t>
      </w:r>
      <w:r w:rsidRPr="00471B04">
        <w:rPr>
          <w:b/>
          <w:sz w:val="20"/>
          <w:szCs w:val="20"/>
        </w:rPr>
        <w:t xml:space="preserve">dinamika </w:t>
      </w:r>
      <w:r w:rsidRPr="00D0149B">
        <w:rPr>
          <w:b/>
          <w:sz w:val="20"/>
          <w:szCs w:val="20"/>
        </w:rPr>
        <w:t>20</w:t>
      </w:r>
      <w:r w:rsidR="00942D2E" w:rsidRPr="00D0149B">
        <w:rPr>
          <w:b/>
          <w:sz w:val="20"/>
          <w:szCs w:val="20"/>
        </w:rPr>
        <w:t>15</w:t>
      </w:r>
      <w:r w:rsidRPr="00D0149B">
        <w:rPr>
          <w:b/>
          <w:sz w:val="20"/>
          <w:szCs w:val="20"/>
        </w:rPr>
        <w:t>-20</w:t>
      </w:r>
      <w:r w:rsidR="00957CC9" w:rsidRPr="00D0149B">
        <w:rPr>
          <w:b/>
          <w:sz w:val="20"/>
          <w:szCs w:val="20"/>
        </w:rPr>
        <w:t>20</w:t>
      </w:r>
      <w:r w:rsidRPr="00D0149B">
        <w:rPr>
          <w:b/>
          <w:sz w:val="20"/>
          <w:szCs w:val="20"/>
        </w:rPr>
        <w:t xml:space="preserve"> m.</w:t>
      </w:r>
    </w:p>
    <w:p w14:paraId="12FC23E3" w14:textId="67A5D9AF" w:rsidR="00873EFA" w:rsidRPr="00873EFA" w:rsidRDefault="00D80B9B" w:rsidP="00873EFA">
      <w:pPr>
        <w:spacing w:line="360" w:lineRule="auto"/>
        <w:ind w:left="-851" w:right="1133"/>
        <w:jc w:val="both"/>
        <w:rPr>
          <w:sz w:val="20"/>
          <w:szCs w:val="20"/>
        </w:rPr>
      </w:pPr>
      <w:r w:rsidRPr="00873EFA">
        <w:rPr>
          <w:noProof/>
          <w:sz w:val="20"/>
          <w:szCs w:val="20"/>
        </w:rPr>
        <w:drawing>
          <wp:inline distT="0" distB="0" distL="0" distR="0" wp14:anchorId="03814331" wp14:editId="7A92AA8D">
            <wp:extent cx="6800850" cy="3009900"/>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97C0E" w14:textId="77777777" w:rsidR="00471B04" w:rsidRDefault="00471B04" w:rsidP="00873EFA">
      <w:pPr>
        <w:spacing w:line="360" w:lineRule="auto"/>
        <w:ind w:left="-851" w:right="1133"/>
        <w:jc w:val="both"/>
      </w:pPr>
    </w:p>
    <w:p w14:paraId="17190599" w14:textId="77777777" w:rsidR="005C6113" w:rsidRDefault="00C767F5" w:rsidP="00C767F5">
      <w:pPr>
        <w:spacing w:line="360" w:lineRule="auto"/>
        <w:ind w:firstLine="900"/>
        <w:jc w:val="both"/>
      </w:pPr>
      <w:r w:rsidRPr="00454AEC">
        <w:t xml:space="preserve">Rajone </w:t>
      </w:r>
      <w:r w:rsidR="008D7A67" w:rsidRPr="00454AEC">
        <w:t>socialinę riziką</w:t>
      </w:r>
      <w:r w:rsidRPr="00454AEC">
        <w:t xml:space="preserve"> </w:t>
      </w:r>
      <w:r w:rsidR="008D7A67" w:rsidRPr="00454AEC">
        <w:t xml:space="preserve">paslaugas </w:t>
      </w:r>
      <w:r w:rsidR="00B35649" w:rsidRPr="00454AEC">
        <w:t xml:space="preserve">patiriančioms šeimoms </w:t>
      </w:r>
      <w:r w:rsidR="00B35649">
        <w:t xml:space="preserve">pagalbą </w:t>
      </w:r>
      <w:r w:rsidRPr="00454AEC">
        <w:t>teikia 1</w:t>
      </w:r>
      <w:r w:rsidR="00DF5555" w:rsidRPr="00454AEC">
        <w:t>2</w:t>
      </w:r>
      <w:r w:rsidRPr="00454AEC">
        <w:t xml:space="preserve"> socialinių darbuotojų. </w:t>
      </w:r>
      <w:r w:rsidR="00E03B6D" w:rsidRPr="00454AEC">
        <w:t>Š</w:t>
      </w:r>
      <w:r w:rsidRPr="00454AEC">
        <w:t>ioms šeimoms</w:t>
      </w:r>
      <w:r w:rsidR="00E03B6D" w:rsidRPr="00454AEC">
        <w:t xml:space="preserve"> taip pat</w:t>
      </w:r>
      <w:r w:rsidRPr="00454AEC">
        <w:t xml:space="preserve"> buvo teikiamos transporto, aprūpinimo būtiniausiais drabužiais ir avalyne  bei bendrosios paslaugos</w:t>
      </w:r>
      <w:r w:rsidR="00E03B6D" w:rsidRPr="00454AEC">
        <w:t xml:space="preserve">. </w:t>
      </w:r>
      <w:r w:rsidR="005C6113">
        <w:t xml:space="preserve">Nuo 2018 m. liepos 1 d. įgyvendinant vaiko teisių apsaugos reformą šalyje, įsteigtos atvejo vadybininkų pareigybės savivaldybėse, darbui su riziką patiriančiomis šeimomis pradėta taikyti atvejo vadyba. 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6B5CC4" w:rsidRPr="006B5CC4">
        <w:t>Darbui su socialinę riziką patiriančiomis šeimomis rajone yra 3 atvejo vadybininkai. Atvejo vadyba naujai pradėta teikti  buvo 38 šeimoms, teikiama 51 šeimai, iš kurių 32 šeimoms atvejo vadybos procesas buvo užbaigtas.</w:t>
      </w:r>
      <w:r w:rsidR="006B5CC4">
        <w:t xml:space="preserve"> </w:t>
      </w:r>
    </w:p>
    <w:p w14:paraId="35F87043" w14:textId="77777777" w:rsidR="00C54134" w:rsidRDefault="00E03B6D" w:rsidP="00C767F5">
      <w:pPr>
        <w:spacing w:line="360" w:lineRule="auto"/>
        <w:ind w:firstLine="900"/>
        <w:jc w:val="both"/>
      </w:pPr>
      <w:r w:rsidRPr="00454AEC">
        <w:t>Dirbant su šeimomis labai svarb</w:t>
      </w:r>
      <w:r w:rsidRPr="008D7A67">
        <w:t xml:space="preserve">us komandinis darbas ir bendradarbiavimas su kitomis įstaigomis bei organizacijomis. Nuolat </w:t>
      </w:r>
      <w:r w:rsidRPr="00454AEC">
        <w:t xml:space="preserve">palaikomas ryšys su </w:t>
      </w:r>
      <w:r w:rsidR="005C6113">
        <w:t xml:space="preserve">Valstybės vaiko teisių apsaugos ir įvaikinimo tarnybos Utenos apskrities vaiko teisių apsaugos skyriaus Molėtų rajone, </w:t>
      </w:r>
      <w:r w:rsidR="005C6113" w:rsidRPr="00454AEC">
        <w:t>Socialinės paramos skyriaus darbu</w:t>
      </w:r>
      <w:r w:rsidRPr="00454AEC">
        <w:t xml:space="preserve">otojais, ugdymo įstaigų pedagogais, policijos pareigūnais, sveikatos priežiūros įstaigų darbuotojais, organizuojami </w:t>
      </w:r>
      <w:r w:rsidR="00370FD6" w:rsidRPr="00454AEC">
        <w:t xml:space="preserve">atvejo vadybos </w:t>
      </w:r>
      <w:r w:rsidRPr="00454AEC">
        <w:t>posėdžiai, kuriuose sprendžiamos šeimos socialinės problemos</w:t>
      </w:r>
      <w:r w:rsidR="006B5CC4">
        <w:t>, numatomas pagalbos poreikis, paslaugų teikimo galimybės, kita šeimai reikalinga pagalba</w:t>
      </w:r>
      <w:r w:rsidRPr="00454AEC">
        <w:t>.</w:t>
      </w:r>
      <w:r w:rsidR="00370FD6" w:rsidRPr="00454AEC">
        <w:t xml:space="preserve"> </w:t>
      </w:r>
    </w:p>
    <w:p w14:paraId="16F77E3A" w14:textId="77777777" w:rsidR="00D0149B" w:rsidRDefault="00C54134" w:rsidP="00CF6A99">
      <w:pPr>
        <w:tabs>
          <w:tab w:val="left" w:pos="900"/>
        </w:tabs>
        <w:spacing w:line="360" w:lineRule="auto"/>
        <w:ind w:right="-82"/>
        <w:jc w:val="both"/>
        <w:rPr>
          <w:color w:val="000000"/>
        </w:rPr>
      </w:pPr>
      <w:r w:rsidRPr="00532D38">
        <w:rPr>
          <w:color w:val="FF0000"/>
        </w:rPr>
        <w:tab/>
      </w:r>
      <w:r w:rsidR="00031DD3" w:rsidRPr="00031DD3">
        <w:t>Vaikų dienos socialinė priežiūra – tai dienos socialinės priežiūros paslaugos, kuriomis siekiama ugdyto vaiko ir jo šeimos narių socia</w:t>
      </w:r>
      <w:r w:rsidR="00031DD3">
        <w:t>l</w:t>
      </w:r>
      <w:r w:rsidR="00031DD3" w:rsidRPr="00031DD3">
        <w:t>inius ir gyvenimo  įgūdžius</w:t>
      </w:r>
      <w:r w:rsidR="00031DD3">
        <w:rPr>
          <w:color w:val="FF0000"/>
        </w:rPr>
        <w:t xml:space="preserve">. </w:t>
      </w:r>
      <w:r w:rsidR="00031DD3">
        <w:rPr>
          <w:color w:val="000000"/>
        </w:rPr>
        <w:t>Vaikų dienos socialinę priežiūrą</w:t>
      </w:r>
      <w:r w:rsidR="00DB3D76" w:rsidRPr="00D0149B">
        <w:rPr>
          <w:color w:val="000000"/>
        </w:rPr>
        <w:t xml:space="preserve"> </w:t>
      </w:r>
      <w:r w:rsidR="00031DD3">
        <w:rPr>
          <w:color w:val="000000"/>
        </w:rPr>
        <w:t xml:space="preserve">teikia </w:t>
      </w:r>
      <w:r w:rsidR="00370FD6" w:rsidRPr="00D0149B">
        <w:rPr>
          <w:color w:val="000000"/>
        </w:rPr>
        <w:t>3</w:t>
      </w:r>
      <w:r w:rsidR="00DB3D76" w:rsidRPr="00D0149B">
        <w:rPr>
          <w:color w:val="000000"/>
        </w:rPr>
        <w:t xml:space="preserve"> vaikų dienos centrai (toliau VDC), kuriuose paslaugas</w:t>
      </w:r>
      <w:r w:rsidR="00D0149B">
        <w:rPr>
          <w:color w:val="000000"/>
        </w:rPr>
        <w:t xml:space="preserve"> 2020 m.</w:t>
      </w:r>
      <w:r w:rsidR="00DB3D76" w:rsidRPr="00D0149B">
        <w:rPr>
          <w:color w:val="000000"/>
        </w:rPr>
        <w:t xml:space="preserve"> g</w:t>
      </w:r>
      <w:r w:rsidR="00D0149B">
        <w:rPr>
          <w:color w:val="000000"/>
        </w:rPr>
        <w:t>avo</w:t>
      </w:r>
      <w:r w:rsidR="00DB3D76" w:rsidRPr="00D0149B">
        <w:rPr>
          <w:color w:val="000000"/>
        </w:rPr>
        <w:t xml:space="preserve"> apie </w:t>
      </w:r>
      <w:r w:rsidR="00D0149B">
        <w:rPr>
          <w:color w:val="000000"/>
        </w:rPr>
        <w:t>100</w:t>
      </w:r>
      <w:r w:rsidR="00DB3D76" w:rsidRPr="00D0149B">
        <w:rPr>
          <w:color w:val="000000"/>
        </w:rPr>
        <w:t xml:space="preserve"> vaikų bei jų šeimos. </w:t>
      </w:r>
      <w:r w:rsidR="00CB7201" w:rsidRPr="00D0149B">
        <w:rPr>
          <w:color w:val="000000"/>
        </w:rPr>
        <w:t xml:space="preserve">Visi </w:t>
      </w:r>
      <w:r w:rsidR="00B15D45" w:rsidRPr="00D0149B">
        <w:rPr>
          <w:color w:val="000000"/>
        </w:rPr>
        <w:t>3</w:t>
      </w:r>
      <w:r w:rsidR="00DB3D76" w:rsidRPr="00D0149B">
        <w:rPr>
          <w:color w:val="000000"/>
        </w:rPr>
        <w:t xml:space="preserve"> VDC veik</w:t>
      </w:r>
      <w:r w:rsidR="00D0149B">
        <w:rPr>
          <w:color w:val="000000"/>
        </w:rPr>
        <w:t xml:space="preserve">ė </w:t>
      </w:r>
      <w:r w:rsidR="00DB3D76" w:rsidRPr="00D0149B">
        <w:rPr>
          <w:color w:val="000000"/>
        </w:rPr>
        <w:t>rajono teritorijoje</w:t>
      </w:r>
      <w:r w:rsidR="00D0149B">
        <w:rPr>
          <w:color w:val="000000"/>
        </w:rPr>
        <w:t>.</w:t>
      </w:r>
      <w:r w:rsidR="00DB3D76" w:rsidRPr="00D0149B">
        <w:rPr>
          <w:color w:val="000000"/>
        </w:rPr>
        <w:t xml:space="preserve"> </w:t>
      </w:r>
    </w:p>
    <w:p w14:paraId="2FB24047" w14:textId="77777777" w:rsidR="00532D38" w:rsidRPr="00D0149B" w:rsidRDefault="00D0149B" w:rsidP="00CF6A99">
      <w:pPr>
        <w:tabs>
          <w:tab w:val="left" w:pos="900"/>
        </w:tabs>
        <w:spacing w:line="360" w:lineRule="auto"/>
        <w:ind w:right="-82"/>
        <w:jc w:val="both"/>
      </w:pPr>
      <w:r>
        <w:rPr>
          <w:color w:val="000000"/>
        </w:rPr>
        <w:tab/>
      </w:r>
      <w:r w:rsidR="00C54134" w:rsidRPr="00D0149B">
        <w:rPr>
          <w:color w:val="000000"/>
        </w:rPr>
        <w:t xml:space="preserve">VO Alantos bendruomenės centro </w:t>
      </w:r>
      <w:r w:rsidR="00DB3D76" w:rsidRPr="00D0149B">
        <w:rPr>
          <w:color w:val="000000"/>
        </w:rPr>
        <w:t>VDC</w:t>
      </w:r>
      <w:r w:rsidR="00C54134" w:rsidRPr="00D0149B">
        <w:rPr>
          <w:color w:val="000000"/>
        </w:rPr>
        <w:t xml:space="preserve"> „Daigelis“</w:t>
      </w:r>
      <w:r w:rsidR="00C54134" w:rsidRPr="00D0149B">
        <w:rPr>
          <w:b/>
          <w:color w:val="000000"/>
        </w:rPr>
        <w:t xml:space="preserve"> </w:t>
      </w:r>
      <w:r w:rsidR="00532D38" w:rsidRPr="00D0149B">
        <w:rPr>
          <w:color w:val="000000"/>
        </w:rPr>
        <w:t xml:space="preserve">teikia </w:t>
      </w:r>
      <w:r w:rsidR="00C54134" w:rsidRPr="00D0149B">
        <w:rPr>
          <w:color w:val="000000"/>
        </w:rPr>
        <w:t xml:space="preserve">socialinių įgūdžių ugdymo ir palaikymo paslaugas </w:t>
      </w:r>
      <w:r w:rsidR="0016702E" w:rsidRPr="00D0149B">
        <w:rPr>
          <w:color w:val="000000"/>
        </w:rPr>
        <w:t>3</w:t>
      </w:r>
      <w:r w:rsidR="00957CC9" w:rsidRPr="00D0149B">
        <w:rPr>
          <w:color w:val="000000"/>
        </w:rPr>
        <w:t>0</w:t>
      </w:r>
      <w:r w:rsidR="00C54134" w:rsidRPr="00D0149B">
        <w:rPr>
          <w:color w:val="000000"/>
        </w:rPr>
        <w:t xml:space="preserve"> ikimokyklinio</w:t>
      </w:r>
      <w:r w:rsidR="002E2B6B" w:rsidRPr="00D0149B">
        <w:rPr>
          <w:color w:val="000000"/>
        </w:rPr>
        <w:t xml:space="preserve"> ir mokyklinio amžiaus vaikų iš</w:t>
      </w:r>
      <w:r w:rsidR="00C54134" w:rsidRPr="00D0149B">
        <w:rPr>
          <w:color w:val="000000"/>
        </w:rPr>
        <w:t xml:space="preserve"> socialiai silpnų </w:t>
      </w:r>
      <w:r w:rsidR="00CB7201" w:rsidRPr="00D0149B">
        <w:rPr>
          <w:color w:val="000000"/>
        </w:rPr>
        <w:t xml:space="preserve">ar turinčių sunkumų </w:t>
      </w:r>
      <w:r w:rsidR="00C54134" w:rsidRPr="00D0149B">
        <w:rPr>
          <w:color w:val="000000"/>
        </w:rPr>
        <w:t>šeimų.</w:t>
      </w:r>
      <w:r w:rsidR="00532D38" w:rsidRPr="00D0149B">
        <w:rPr>
          <w:color w:val="000000"/>
        </w:rPr>
        <w:t xml:space="preserve"> </w:t>
      </w:r>
      <w:r w:rsidR="00DB3D76" w:rsidRPr="00D0149B">
        <w:rPr>
          <w:color w:val="000000"/>
        </w:rPr>
        <w:t xml:space="preserve">VDC „Daigelis“ </w:t>
      </w:r>
      <w:r w:rsidR="00F04817">
        <w:rPr>
          <w:color w:val="000000"/>
        </w:rPr>
        <w:t xml:space="preserve"> buvo teikiama </w:t>
      </w:r>
      <w:r w:rsidR="00DB3D76" w:rsidRPr="00D0149B">
        <w:rPr>
          <w:color w:val="000000"/>
        </w:rPr>
        <w:t>informacinė, psichologinė, konsultacinė ir kt. pagalba</w:t>
      </w:r>
      <w:r w:rsidR="00532D38" w:rsidRPr="00D0149B">
        <w:rPr>
          <w:color w:val="000000"/>
        </w:rPr>
        <w:t xml:space="preserve"> rizikos šeimoms</w:t>
      </w:r>
      <w:r w:rsidR="002E2B6B" w:rsidRPr="00D0149B">
        <w:rPr>
          <w:color w:val="000000"/>
        </w:rPr>
        <w:t>, sudar</w:t>
      </w:r>
      <w:r w:rsidR="00F04817">
        <w:rPr>
          <w:color w:val="000000"/>
        </w:rPr>
        <w:t>ytos</w:t>
      </w:r>
      <w:r w:rsidR="002E2B6B" w:rsidRPr="00D0149B">
        <w:rPr>
          <w:color w:val="000000"/>
        </w:rPr>
        <w:t xml:space="preserve"> galimybės gauti asmens higienos ir priežiūros paslaugas</w:t>
      </w:r>
      <w:r w:rsidR="00532D38" w:rsidRPr="00D0149B">
        <w:rPr>
          <w:color w:val="000000"/>
        </w:rPr>
        <w:t>, skatin</w:t>
      </w:r>
      <w:r w:rsidR="008527A2" w:rsidRPr="00D0149B">
        <w:rPr>
          <w:color w:val="000000"/>
        </w:rPr>
        <w:t>a</w:t>
      </w:r>
      <w:r w:rsidR="00DB3D76" w:rsidRPr="00D0149B">
        <w:rPr>
          <w:color w:val="000000"/>
        </w:rPr>
        <w:t>ma</w:t>
      </w:r>
      <w:r w:rsidR="00532D38" w:rsidRPr="00D0149B">
        <w:rPr>
          <w:color w:val="000000"/>
        </w:rPr>
        <w:t xml:space="preserve"> tinkamai prižiūrėti savo vaikus, sudaryti tinkamas sąlygas vaikams ugdytis namuose. Organizuojami renginiai bendruomenėje skatina žmonių bendradarbiavimą, mažina socialinę atskirtį tarp įvairių žmonių grupių. </w:t>
      </w:r>
      <w:r w:rsidR="00F04817">
        <w:rPr>
          <w:color w:val="000000"/>
        </w:rPr>
        <w:t>V</w:t>
      </w:r>
      <w:r w:rsidR="00532D38" w:rsidRPr="00D0149B">
        <w:rPr>
          <w:color w:val="000000"/>
        </w:rPr>
        <w:t>aikams sudaromos sąlygos saviraiškai, asmenybės tobulėjimui, gyvenimo ir socialinių įgūdžių ugdymuisi, prasmingam laisvalaikio praleidimui. Mokyklinio amžiaus vaikams teik</w:t>
      </w:r>
      <w:r w:rsidR="003563F3" w:rsidRPr="00D0149B">
        <w:rPr>
          <w:color w:val="000000"/>
        </w:rPr>
        <w:t>iamos</w:t>
      </w:r>
      <w:r w:rsidR="00532D38" w:rsidRPr="00D0149B">
        <w:rPr>
          <w:color w:val="000000"/>
        </w:rPr>
        <w:t xml:space="preserve"> ugdymo paslaugos: pamokų ruošos organizavimas, laisvalaikio užimtumas, pilietiškumo ugdymas, socialinių ir higienos įgūdžių ugdymas.</w:t>
      </w:r>
      <w:r w:rsidR="002E2B6B" w:rsidRPr="00D0149B">
        <w:rPr>
          <w:color w:val="000000"/>
        </w:rPr>
        <w:t xml:space="preserve"> </w:t>
      </w:r>
    </w:p>
    <w:p w14:paraId="6458A906" w14:textId="77777777" w:rsidR="00517D59" w:rsidRDefault="00C54134" w:rsidP="007B12EF">
      <w:pPr>
        <w:pStyle w:val="HTMLiankstoformatuotas"/>
        <w:spacing w:line="360" w:lineRule="auto"/>
        <w:rPr>
          <w:rFonts w:ascii="Times New Roman" w:hAnsi="Times New Roman" w:cs="Times New Roman"/>
          <w:color w:val="000000"/>
          <w:sz w:val="24"/>
          <w:szCs w:val="24"/>
        </w:rPr>
      </w:pPr>
      <w:r w:rsidRPr="00F04817">
        <w:rPr>
          <w:rFonts w:ascii="Times New Roman" w:hAnsi="Times New Roman" w:cs="Times New Roman"/>
          <w:color w:val="000000"/>
          <w:sz w:val="24"/>
          <w:szCs w:val="24"/>
        </w:rPr>
        <w:tab/>
        <w:t>VšĮ „</w:t>
      </w:r>
      <w:proofErr w:type="spellStart"/>
      <w:r w:rsidRPr="00F04817">
        <w:rPr>
          <w:rFonts w:ascii="Times New Roman" w:hAnsi="Times New Roman" w:cs="Times New Roman"/>
          <w:color w:val="000000"/>
          <w:sz w:val="24"/>
          <w:szCs w:val="24"/>
        </w:rPr>
        <w:t>Skudutiškio</w:t>
      </w:r>
      <w:proofErr w:type="spellEnd"/>
      <w:r w:rsidRPr="00F04817">
        <w:rPr>
          <w:rFonts w:ascii="Times New Roman" w:hAnsi="Times New Roman" w:cs="Times New Roman"/>
          <w:color w:val="000000"/>
          <w:sz w:val="24"/>
          <w:szCs w:val="24"/>
        </w:rPr>
        <w:t xml:space="preserve"> akademija“ </w:t>
      </w:r>
      <w:r w:rsidR="005F38BC" w:rsidRPr="00F04817">
        <w:rPr>
          <w:rFonts w:ascii="Times New Roman" w:hAnsi="Times New Roman" w:cs="Times New Roman"/>
          <w:color w:val="000000"/>
          <w:sz w:val="24"/>
          <w:szCs w:val="24"/>
        </w:rPr>
        <w:t>Molėtų rajone vykd</w:t>
      </w:r>
      <w:r w:rsidR="00957CC9" w:rsidRPr="00F04817">
        <w:rPr>
          <w:rFonts w:ascii="Times New Roman" w:hAnsi="Times New Roman" w:cs="Times New Roman"/>
          <w:color w:val="000000"/>
          <w:sz w:val="24"/>
          <w:szCs w:val="24"/>
        </w:rPr>
        <w:t>ė</w:t>
      </w:r>
      <w:r w:rsidR="005F38BC" w:rsidRPr="00F04817">
        <w:rPr>
          <w:rFonts w:ascii="Times New Roman" w:hAnsi="Times New Roman" w:cs="Times New Roman"/>
          <w:color w:val="000000"/>
          <w:sz w:val="24"/>
          <w:szCs w:val="24"/>
        </w:rPr>
        <w:t xml:space="preserve"> dviejų  VDC veiklą: </w:t>
      </w:r>
      <w:proofErr w:type="spellStart"/>
      <w:r w:rsidRPr="00F04817">
        <w:rPr>
          <w:rFonts w:ascii="Times New Roman" w:hAnsi="Times New Roman" w:cs="Times New Roman"/>
          <w:color w:val="000000"/>
          <w:sz w:val="24"/>
          <w:szCs w:val="24"/>
        </w:rPr>
        <w:t>S</w:t>
      </w:r>
      <w:r w:rsidR="00511B9B" w:rsidRPr="00F04817">
        <w:rPr>
          <w:rFonts w:ascii="Times New Roman" w:hAnsi="Times New Roman" w:cs="Times New Roman"/>
          <w:color w:val="000000"/>
          <w:sz w:val="24"/>
          <w:szCs w:val="24"/>
        </w:rPr>
        <w:t>kudutiškyje</w:t>
      </w:r>
      <w:proofErr w:type="spellEnd"/>
      <w:r w:rsidR="00511B9B" w:rsidRPr="00F04817">
        <w:rPr>
          <w:rFonts w:ascii="Times New Roman" w:hAnsi="Times New Roman" w:cs="Times New Roman"/>
          <w:color w:val="000000"/>
          <w:sz w:val="24"/>
          <w:szCs w:val="24"/>
        </w:rPr>
        <w:t xml:space="preserve"> veikia VDC „T</w:t>
      </w:r>
      <w:r w:rsidR="005F38BC" w:rsidRPr="00F04817">
        <w:rPr>
          <w:rFonts w:ascii="Times New Roman" w:hAnsi="Times New Roman" w:cs="Times New Roman"/>
          <w:color w:val="000000"/>
          <w:sz w:val="24"/>
          <w:szCs w:val="24"/>
        </w:rPr>
        <w:t>iltas“</w:t>
      </w:r>
      <w:r w:rsidR="00E74EAE" w:rsidRPr="00F04817">
        <w:rPr>
          <w:rFonts w:ascii="Times New Roman" w:hAnsi="Times New Roman" w:cs="Times New Roman"/>
          <w:color w:val="000000"/>
          <w:sz w:val="24"/>
          <w:szCs w:val="24"/>
        </w:rPr>
        <w:t xml:space="preserve">, </w:t>
      </w:r>
      <w:r w:rsidRPr="00F04817">
        <w:rPr>
          <w:rFonts w:ascii="Times New Roman" w:hAnsi="Times New Roman" w:cs="Times New Roman"/>
          <w:color w:val="000000"/>
          <w:sz w:val="24"/>
          <w:szCs w:val="24"/>
        </w:rPr>
        <w:t>Dubingi</w:t>
      </w:r>
      <w:r w:rsidR="005F38BC" w:rsidRPr="00F04817">
        <w:rPr>
          <w:rFonts w:ascii="Times New Roman" w:hAnsi="Times New Roman" w:cs="Times New Roman"/>
          <w:color w:val="000000"/>
          <w:sz w:val="24"/>
          <w:szCs w:val="24"/>
        </w:rPr>
        <w:t>uose</w:t>
      </w:r>
      <w:r w:rsidR="00957CC9" w:rsidRPr="00F04817">
        <w:rPr>
          <w:rFonts w:ascii="Times New Roman" w:hAnsi="Times New Roman" w:cs="Times New Roman"/>
          <w:color w:val="000000"/>
          <w:sz w:val="24"/>
          <w:szCs w:val="24"/>
        </w:rPr>
        <w:t xml:space="preserve"> iki 2020 m. rugpjūčio 31 d. ir nuo rugsėjo 1 d. Giedraičiuose</w:t>
      </w:r>
      <w:r w:rsidR="005F38BC" w:rsidRPr="00F04817">
        <w:rPr>
          <w:rFonts w:ascii="Times New Roman" w:hAnsi="Times New Roman" w:cs="Times New Roman"/>
          <w:color w:val="000000"/>
          <w:sz w:val="24"/>
          <w:szCs w:val="24"/>
        </w:rPr>
        <w:t xml:space="preserve"> - VDC „Dubingių spindulėliai“. Šiuose centruose </w:t>
      </w:r>
      <w:r w:rsidR="00F034C7" w:rsidRPr="00F04817">
        <w:rPr>
          <w:rFonts w:ascii="Times New Roman" w:hAnsi="Times New Roman" w:cs="Times New Roman"/>
          <w:color w:val="000000"/>
          <w:sz w:val="24"/>
          <w:szCs w:val="24"/>
        </w:rPr>
        <w:t xml:space="preserve"> paslaugas ga</w:t>
      </w:r>
      <w:r w:rsidR="00F04817" w:rsidRPr="00F04817">
        <w:rPr>
          <w:rFonts w:ascii="Times New Roman" w:hAnsi="Times New Roman" w:cs="Times New Roman"/>
          <w:color w:val="000000"/>
          <w:sz w:val="24"/>
          <w:szCs w:val="24"/>
        </w:rPr>
        <w:t>vo</w:t>
      </w:r>
      <w:r w:rsidR="00F034C7" w:rsidRPr="00F04817">
        <w:rPr>
          <w:rFonts w:ascii="Times New Roman" w:hAnsi="Times New Roman" w:cs="Times New Roman"/>
          <w:color w:val="000000"/>
          <w:sz w:val="24"/>
          <w:szCs w:val="24"/>
        </w:rPr>
        <w:t xml:space="preserve"> 5-1</w:t>
      </w:r>
      <w:r w:rsidR="00E74EAE" w:rsidRPr="00F04817">
        <w:rPr>
          <w:rFonts w:ascii="Times New Roman" w:hAnsi="Times New Roman" w:cs="Times New Roman"/>
          <w:color w:val="000000"/>
          <w:sz w:val="24"/>
          <w:szCs w:val="24"/>
        </w:rPr>
        <w:t>8</w:t>
      </w:r>
      <w:r w:rsidR="00F034C7" w:rsidRPr="00F04817">
        <w:rPr>
          <w:rFonts w:ascii="Times New Roman" w:hAnsi="Times New Roman" w:cs="Times New Roman"/>
          <w:color w:val="000000"/>
          <w:sz w:val="24"/>
          <w:szCs w:val="24"/>
        </w:rPr>
        <w:t xml:space="preserve"> metų vaikai bei jų šeimos</w:t>
      </w:r>
      <w:r w:rsidR="00696E3F" w:rsidRPr="00F04817">
        <w:rPr>
          <w:rFonts w:ascii="Times New Roman" w:hAnsi="Times New Roman" w:cs="Times New Roman"/>
          <w:color w:val="000000"/>
          <w:sz w:val="24"/>
          <w:szCs w:val="24"/>
        </w:rPr>
        <w:t xml:space="preserve">. </w:t>
      </w:r>
      <w:proofErr w:type="spellStart"/>
      <w:r w:rsidR="00511B9B" w:rsidRPr="00F04817">
        <w:rPr>
          <w:rFonts w:ascii="Times New Roman" w:hAnsi="Times New Roman" w:cs="Times New Roman"/>
          <w:color w:val="000000"/>
          <w:sz w:val="24"/>
          <w:szCs w:val="24"/>
        </w:rPr>
        <w:t>Skudutiškio</w:t>
      </w:r>
      <w:proofErr w:type="spellEnd"/>
      <w:r w:rsidR="00511B9B" w:rsidRPr="00F04817">
        <w:rPr>
          <w:rFonts w:ascii="Times New Roman" w:hAnsi="Times New Roman" w:cs="Times New Roman"/>
          <w:color w:val="000000"/>
          <w:sz w:val="24"/>
          <w:szCs w:val="24"/>
        </w:rPr>
        <w:t xml:space="preserve"> vaikų dienos centrą</w:t>
      </w:r>
      <w:r w:rsidR="00E03B6D" w:rsidRPr="00F04817">
        <w:rPr>
          <w:rFonts w:ascii="Times New Roman" w:hAnsi="Times New Roman" w:cs="Times New Roman"/>
          <w:color w:val="000000"/>
          <w:sz w:val="24"/>
          <w:szCs w:val="24"/>
        </w:rPr>
        <w:t xml:space="preserve"> </w:t>
      </w:r>
      <w:r w:rsidR="00B15D45" w:rsidRPr="00F04817">
        <w:rPr>
          <w:rFonts w:ascii="Times New Roman" w:hAnsi="Times New Roman" w:cs="Times New Roman"/>
          <w:color w:val="000000"/>
          <w:sz w:val="24"/>
          <w:szCs w:val="24"/>
        </w:rPr>
        <w:t xml:space="preserve">„Tiltas“ </w:t>
      </w:r>
      <w:r w:rsidR="00F04817" w:rsidRPr="00F04817">
        <w:rPr>
          <w:rFonts w:ascii="Times New Roman" w:hAnsi="Times New Roman" w:cs="Times New Roman"/>
          <w:color w:val="000000"/>
          <w:sz w:val="24"/>
          <w:szCs w:val="24"/>
        </w:rPr>
        <w:t>lankė 25</w:t>
      </w:r>
      <w:r w:rsidR="00696E3F" w:rsidRPr="00F04817">
        <w:rPr>
          <w:rFonts w:ascii="Times New Roman" w:hAnsi="Times New Roman" w:cs="Times New Roman"/>
          <w:color w:val="000000"/>
          <w:sz w:val="24"/>
          <w:szCs w:val="24"/>
        </w:rPr>
        <w:t xml:space="preserve"> vaikai, </w:t>
      </w:r>
      <w:r w:rsidR="005F38BC" w:rsidRPr="00F04817">
        <w:rPr>
          <w:rFonts w:ascii="Times New Roman" w:hAnsi="Times New Roman" w:cs="Times New Roman"/>
          <w:color w:val="000000"/>
          <w:sz w:val="24"/>
          <w:szCs w:val="24"/>
        </w:rPr>
        <w:t>VDC</w:t>
      </w:r>
      <w:r w:rsidR="00E03B6D" w:rsidRPr="00F04817">
        <w:rPr>
          <w:rFonts w:ascii="Times New Roman" w:hAnsi="Times New Roman" w:cs="Times New Roman"/>
          <w:color w:val="000000"/>
          <w:sz w:val="24"/>
          <w:szCs w:val="24"/>
        </w:rPr>
        <w:t xml:space="preserve"> „Dubingių spindulėliai“ </w:t>
      </w:r>
      <w:r w:rsidR="00696E3F" w:rsidRPr="00F04817">
        <w:rPr>
          <w:rFonts w:ascii="Times New Roman" w:hAnsi="Times New Roman" w:cs="Times New Roman"/>
          <w:color w:val="000000"/>
          <w:sz w:val="24"/>
          <w:szCs w:val="24"/>
        </w:rPr>
        <w:t>lank</w:t>
      </w:r>
      <w:r w:rsidR="00F04817" w:rsidRPr="00F04817">
        <w:rPr>
          <w:rFonts w:ascii="Times New Roman" w:hAnsi="Times New Roman" w:cs="Times New Roman"/>
          <w:color w:val="000000"/>
          <w:sz w:val="24"/>
          <w:szCs w:val="24"/>
        </w:rPr>
        <w:t>ė</w:t>
      </w:r>
      <w:r w:rsidR="00696E3F" w:rsidRPr="00F04817">
        <w:rPr>
          <w:rFonts w:ascii="Times New Roman" w:hAnsi="Times New Roman" w:cs="Times New Roman"/>
          <w:color w:val="000000"/>
          <w:sz w:val="24"/>
          <w:szCs w:val="24"/>
        </w:rPr>
        <w:t xml:space="preserve"> </w:t>
      </w:r>
      <w:r w:rsidR="00F04817" w:rsidRPr="00F04817">
        <w:rPr>
          <w:rFonts w:ascii="Times New Roman" w:hAnsi="Times New Roman" w:cs="Times New Roman"/>
          <w:color w:val="000000"/>
          <w:sz w:val="24"/>
          <w:szCs w:val="24"/>
        </w:rPr>
        <w:t xml:space="preserve">45 </w:t>
      </w:r>
      <w:r w:rsidR="00E74EAE" w:rsidRPr="00F04817">
        <w:rPr>
          <w:rFonts w:ascii="Times New Roman" w:hAnsi="Times New Roman" w:cs="Times New Roman"/>
          <w:color w:val="000000"/>
          <w:sz w:val="24"/>
          <w:szCs w:val="24"/>
        </w:rPr>
        <w:t>vaika</w:t>
      </w:r>
      <w:r w:rsidR="00F04817" w:rsidRPr="00F04817">
        <w:rPr>
          <w:rFonts w:ascii="Times New Roman" w:hAnsi="Times New Roman" w:cs="Times New Roman"/>
          <w:color w:val="000000"/>
          <w:sz w:val="24"/>
          <w:szCs w:val="24"/>
        </w:rPr>
        <w:t>i</w:t>
      </w:r>
      <w:r w:rsidR="00696E3F" w:rsidRPr="00F04817">
        <w:rPr>
          <w:rFonts w:ascii="Times New Roman" w:hAnsi="Times New Roman" w:cs="Times New Roman"/>
          <w:color w:val="000000"/>
          <w:sz w:val="24"/>
          <w:szCs w:val="24"/>
        </w:rPr>
        <w:t>.</w:t>
      </w:r>
      <w:r w:rsidR="00341778" w:rsidRPr="00F04817">
        <w:rPr>
          <w:rFonts w:ascii="Times New Roman" w:hAnsi="Times New Roman" w:cs="Times New Roman"/>
          <w:color w:val="000000"/>
          <w:sz w:val="24"/>
          <w:szCs w:val="24"/>
        </w:rPr>
        <w:t xml:space="preserve"> Abejuose </w:t>
      </w:r>
      <w:r w:rsidR="005F38BC" w:rsidRPr="00F04817">
        <w:rPr>
          <w:rFonts w:ascii="Times New Roman" w:hAnsi="Times New Roman" w:cs="Times New Roman"/>
          <w:color w:val="000000"/>
          <w:sz w:val="24"/>
          <w:szCs w:val="24"/>
        </w:rPr>
        <w:t xml:space="preserve">VDC </w:t>
      </w:r>
      <w:r w:rsidR="00341778" w:rsidRPr="00F04817">
        <w:rPr>
          <w:rFonts w:ascii="Times New Roman" w:hAnsi="Times New Roman" w:cs="Times New Roman"/>
          <w:color w:val="000000"/>
          <w:sz w:val="24"/>
          <w:szCs w:val="24"/>
        </w:rPr>
        <w:t>vaikams teikiamos socialinių įgūdžių ugdym</w:t>
      </w:r>
      <w:r w:rsidR="00E03B6D" w:rsidRPr="00F04817">
        <w:rPr>
          <w:rFonts w:ascii="Times New Roman" w:hAnsi="Times New Roman" w:cs="Times New Roman"/>
          <w:color w:val="000000"/>
          <w:sz w:val="24"/>
          <w:szCs w:val="24"/>
        </w:rPr>
        <w:t xml:space="preserve">o ir sociokultūrinės, </w:t>
      </w:r>
      <w:r w:rsidR="00341778" w:rsidRPr="00F04817">
        <w:rPr>
          <w:rFonts w:ascii="Times New Roman" w:hAnsi="Times New Roman" w:cs="Times New Roman"/>
          <w:color w:val="000000"/>
          <w:sz w:val="24"/>
          <w:szCs w:val="24"/>
        </w:rPr>
        <w:t xml:space="preserve">maitinimo paslaugos, vaikams bei jų šeimų nariams teikiamos bendrosios </w:t>
      </w:r>
      <w:r w:rsidR="0013755A" w:rsidRPr="00F04817">
        <w:rPr>
          <w:rFonts w:ascii="Times New Roman" w:hAnsi="Times New Roman" w:cs="Times New Roman"/>
          <w:color w:val="000000"/>
          <w:sz w:val="24"/>
          <w:szCs w:val="24"/>
        </w:rPr>
        <w:t xml:space="preserve">socialinės </w:t>
      </w:r>
      <w:r w:rsidR="00341778" w:rsidRPr="00F04817">
        <w:rPr>
          <w:rFonts w:ascii="Times New Roman" w:hAnsi="Times New Roman" w:cs="Times New Roman"/>
          <w:color w:val="000000"/>
          <w:sz w:val="24"/>
          <w:szCs w:val="24"/>
        </w:rPr>
        <w:t>paslaugos.</w:t>
      </w:r>
      <w:r w:rsidR="00860B3B" w:rsidRPr="00F04817">
        <w:rPr>
          <w:rFonts w:ascii="Times New Roman" w:hAnsi="Times New Roman" w:cs="Times New Roman"/>
          <w:color w:val="000000"/>
          <w:sz w:val="24"/>
          <w:szCs w:val="24"/>
        </w:rPr>
        <w:t xml:space="preserve"> V</w:t>
      </w:r>
      <w:r w:rsidR="005F38BC" w:rsidRPr="00F04817">
        <w:rPr>
          <w:rFonts w:ascii="Times New Roman" w:hAnsi="Times New Roman" w:cs="Times New Roman"/>
          <w:color w:val="000000"/>
          <w:sz w:val="24"/>
          <w:szCs w:val="24"/>
        </w:rPr>
        <w:t xml:space="preserve">DC </w:t>
      </w:r>
      <w:r w:rsidR="00860B3B" w:rsidRPr="00F04817">
        <w:rPr>
          <w:rFonts w:ascii="Times New Roman" w:hAnsi="Times New Roman" w:cs="Times New Roman"/>
          <w:color w:val="000000"/>
          <w:sz w:val="24"/>
          <w:szCs w:val="24"/>
        </w:rPr>
        <w:t>veikla labai naudinga tiek jį lankantiems vaikams, tiek jų šeimos nariams, tiek pačioms bendruomenėms: didėja vaikų savivertė, saugumo jausmas, pasitikėjimas savimi, dalyvauja</w:t>
      </w:r>
      <w:r w:rsidR="00A238EC" w:rsidRPr="00F04817">
        <w:rPr>
          <w:rFonts w:ascii="Times New Roman" w:hAnsi="Times New Roman" w:cs="Times New Roman"/>
          <w:color w:val="000000"/>
          <w:sz w:val="24"/>
          <w:szCs w:val="24"/>
        </w:rPr>
        <w:t>nt po</w:t>
      </w:r>
      <w:r w:rsidR="008527A2" w:rsidRPr="00F04817">
        <w:rPr>
          <w:rFonts w:ascii="Times New Roman" w:hAnsi="Times New Roman" w:cs="Times New Roman"/>
          <w:color w:val="000000"/>
          <w:sz w:val="24"/>
          <w:szCs w:val="24"/>
        </w:rPr>
        <w:t xml:space="preserve"> </w:t>
      </w:r>
      <w:r w:rsidR="00A238EC" w:rsidRPr="00F04817">
        <w:rPr>
          <w:rFonts w:ascii="Times New Roman" w:hAnsi="Times New Roman" w:cs="Times New Roman"/>
          <w:color w:val="000000"/>
          <w:sz w:val="24"/>
          <w:szCs w:val="24"/>
        </w:rPr>
        <w:t>pamokinėje veikloje atsiskleidžia ir ugdomas kūrybiškumas, skatinama saviraiška, plečiamas akiratis. Bendros veiklos</w:t>
      </w:r>
      <w:r w:rsidR="0013755A" w:rsidRPr="00F04817">
        <w:rPr>
          <w:rFonts w:ascii="Times New Roman" w:hAnsi="Times New Roman" w:cs="Times New Roman"/>
          <w:color w:val="000000"/>
          <w:sz w:val="24"/>
          <w:szCs w:val="24"/>
        </w:rPr>
        <w:t xml:space="preserve"> (</w:t>
      </w:r>
      <w:r w:rsidR="00CF6A99" w:rsidRPr="00F04817">
        <w:rPr>
          <w:rFonts w:ascii="Times New Roman" w:hAnsi="Times New Roman" w:cs="Times New Roman"/>
          <w:color w:val="000000"/>
          <w:sz w:val="24"/>
          <w:szCs w:val="24"/>
        </w:rPr>
        <w:t xml:space="preserve">renginiai, išvykos ir t.t.) </w:t>
      </w:r>
      <w:r w:rsidR="00A238EC" w:rsidRPr="00F04817">
        <w:rPr>
          <w:rFonts w:ascii="Times New Roman" w:hAnsi="Times New Roman" w:cs="Times New Roman"/>
          <w:color w:val="000000"/>
          <w:sz w:val="24"/>
          <w:szCs w:val="24"/>
        </w:rPr>
        <w:t>gerina šeimų tarpusavio santykius.</w:t>
      </w:r>
    </w:p>
    <w:p w14:paraId="38594517" w14:textId="77777777" w:rsidR="00F04817" w:rsidRPr="00F04817" w:rsidRDefault="00F04817" w:rsidP="00F04817">
      <w:pPr>
        <w:pStyle w:val="prastasiniatinklio"/>
        <w:shd w:val="clear" w:color="auto" w:fill="FFFFFF"/>
        <w:spacing w:before="0" w:beforeAutospacing="0" w:after="0" w:afterAutospacing="0" w:line="360" w:lineRule="auto"/>
        <w:jc w:val="both"/>
        <w:rPr>
          <w:color w:val="1A2B2E"/>
        </w:rPr>
      </w:pPr>
      <w:r w:rsidRPr="00F04817">
        <w:rPr>
          <w:color w:val="000000"/>
        </w:rPr>
        <w:tab/>
        <w:t>2020 m. Molėtų</w:t>
      </w:r>
      <w:r w:rsidRPr="00F04817">
        <w:rPr>
          <w:color w:val="1A2B2E"/>
        </w:rPr>
        <w:t xml:space="preserve"> rajono savivaldybės administracijos direktoriaus sprendimu 3 įstaigoms suteikta teisė nuo 2021 m. sausio 1 d. </w:t>
      </w:r>
      <w:r>
        <w:rPr>
          <w:color w:val="1A2B2E"/>
        </w:rPr>
        <w:t xml:space="preserve">teikti </w:t>
      </w:r>
      <w:r w:rsidRPr="00F04817">
        <w:rPr>
          <w:color w:val="1A2B2E"/>
        </w:rPr>
        <w:t xml:space="preserve">akredituotą vaikų dienos socialinę priežiūrą: Molėtų vaikų savarankiško gyvenimo namams, VO Alantos bendruomenės centrui ir VšĮ </w:t>
      </w:r>
      <w:proofErr w:type="spellStart"/>
      <w:r w:rsidRPr="00F04817">
        <w:rPr>
          <w:color w:val="1A2B2E"/>
        </w:rPr>
        <w:t>Skudutiškio</w:t>
      </w:r>
      <w:proofErr w:type="spellEnd"/>
      <w:r w:rsidRPr="00F04817">
        <w:rPr>
          <w:color w:val="1A2B2E"/>
        </w:rPr>
        <w:t xml:space="preserve"> akademijai.</w:t>
      </w:r>
      <w:r>
        <w:rPr>
          <w:color w:val="1A2B2E"/>
        </w:rPr>
        <w:t xml:space="preserve"> </w:t>
      </w:r>
      <w:r w:rsidRPr="00F04817">
        <w:rPr>
          <w:color w:val="1A2B2E"/>
        </w:rPr>
        <w:t>Planuojama, kad šiuose vaikų dienos centruose socialinės priežiūros paslaugas gaus 70 vaikų ir jų šeimų.</w:t>
      </w:r>
      <w:r>
        <w:rPr>
          <w:color w:val="1A2B2E"/>
        </w:rPr>
        <w:t xml:space="preserve"> </w:t>
      </w:r>
      <w:r w:rsidRPr="00F04817">
        <w:rPr>
          <w:color w:val="1A2B2E"/>
          <w:shd w:val="clear" w:color="auto" w:fill="FFFFFF"/>
        </w:rPr>
        <w:t>Akredituoti vaikų dienos centrai bus finansuojami valstybės ir savivaldybės biudžetų lėšomis</w:t>
      </w:r>
      <w:r w:rsidR="00031DD3">
        <w:rPr>
          <w:color w:val="1A2B2E"/>
          <w:shd w:val="clear" w:color="auto" w:fill="FFFFFF"/>
        </w:rPr>
        <w:t>, du iš šių centrų veiks rajono teritorijoje, 1 Molėtų mieste</w:t>
      </w:r>
      <w:r w:rsidRPr="00F04817">
        <w:rPr>
          <w:color w:val="1A2B2E"/>
          <w:shd w:val="clear" w:color="auto" w:fill="FFFFFF"/>
        </w:rPr>
        <w:t>. </w:t>
      </w:r>
    </w:p>
    <w:p w14:paraId="53BC4B23" w14:textId="77777777" w:rsidR="00031DD3" w:rsidRDefault="00C54134" w:rsidP="007B12EF">
      <w:pPr>
        <w:pStyle w:val="HTMLiankstoformatuotas"/>
        <w:spacing w:line="360" w:lineRule="auto"/>
        <w:rPr>
          <w:rFonts w:ascii="Times New Roman" w:hAnsi="Times New Roman" w:cs="Times New Roman"/>
          <w:color w:val="FF0000"/>
          <w:sz w:val="24"/>
          <w:szCs w:val="24"/>
        </w:rPr>
      </w:pPr>
      <w:r w:rsidRPr="0071424B">
        <w:rPr>
          <w:rFonts w:ascii="Times New Roman" w:hAnsi="Times New Roman" w:cs="Times New Roman"/>
          <w:color w:val="FF0000"/>
          <w:sz w:val="24"/>
          <w:szCs w:val="24"/>
        </w:rPr>
        <w:tab/>
      </w:r>
      <w:r w:rsidR="00031DD3" w:rsidRPr="00031DD3">
        <w:rPr>
          <w:rFonts w:ascii="Times New Roman" w:hAnsi="Times New Roman" w:cs="Times New Roman"/>
          <w:sz w:val="24"/>
          <w:szCs w:val="24"/>
        </w:rPr>
        <w:t>Intensyvi krizių įveikimo pagalba- tai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inių įgūdžių ugdymo, palaikymo ir (ar) atkūrimo, pagalbos, kitų būtinųjų paslaugų (asmens higienos, buitinių ir kt.) suteikimas ir (ar) organizavimas asmeniui (šeimai), siekiant atkurti jo (jos) savara</w:t>
      </w:r>
      <w:r w:rsidR="00031DD3">
        <w:rPr>
          <w:rFonts w:ascii="Times New Roman" w:hAnsi="Times New Roman" w:cs="Times New Roman"/>
          <w:sz w:val="24"/>
          <w:szCs w:val="24"/>
        </w:rPr>
        <w:t>n</w:t>
      </w:r>
      <w:r w:rsidR="00031DD3" w:rsidRPr="00031DD3">
        <w:rPr>
          <w:rFonts w:ascii="Times New Roman" w:hAnsi="Times New Roman" w:cs="Times New Roman"/>
          <w:sz w:val="24"/>
          <w:szCs w:val="24"/>
        </w:rPr>
        <w:t>kiškum</w:t>
      </w:r>
      <w:r w:rsidR="00031DD3">
        <w:rPr>
          <w:rFonts w:ascii="Times New Roman" w:hAnsi="Times New Roman" w:cs="Times New Roman"/>
          <w:sz w:val="24"/>
          <w:szCs w:val="24"/>
        </w:rPr>
        <w:t>ą</w:t>
      </w:r>
      <w:r w:rsidR="00031DD3" w:rsidRPr="00031DD3">
        <w:rPr>
          <w:rFonts w:ascii="Times New Roman" w:hAnsi="Times New Roman" w:cs="Times New Roman"/>
          <w:sz w:val="24"/>
          <w:szCs w:val="24"/>
        </w:rPr>
        <w:t>, prarastus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inius ryšius ir padėti integruotis į visuomenę, laikino apgyvendinimo, jei asmuo (šeima) dėl patirto smurto., prievartos, nustatyto vaiko apsaugos poreikio ar kitų priež</w:t>
      </w:r>
      <w:r w:rsidR="00031DD3">
        <w:rPr>
          <w:rFonts w:ascii="Times New Roman" w:hAnsi="Times New Roman" w:cs="Times New Roman"/>
          <w:sz w:val="24"/>
          <w:szCs w:val="24"/>
        </w:rPr>
        <w:t>a</w:t>
      </w:r>
      <w:r w:rsidR="00031DD3" w:rsidRPr="00031DD3">
        <w:rPr>
          <w:rFonts w:ascii="Times New Roman" w:hAnsi="Times New Roman" w:cs="Times New Roman"/>
          <w:sz w:val="24"/>
          <w:szCs w:val="24"/>
        </w:rPr>
        <w:t>sčių negali naudotis savo gyvenamąją vieta.</w:t>
      </w:r>
      <w:r w:rsidR="00031DD3">
        <w:rPr>
          <w:rFonts w:ascii="Times New Roman" w:hAnsi="Times New Roman" w:cs="Times New Roman"/>
          <w:color w:val="FF0000"/>
          <w:sz w:val="24"/>
          <w:szCs w:val="24"/>
        </w:rPr>
        <w:t xml:space="preserve"> </w:t>
      </w:r>
    </w:p>
    <w:p w14:paraId="799B5800" w14:textId="77777777" w:rsidR="00A50CDB"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C54134" w:rsidRPr="0071424B">
        <w:rPr>
          <w:rFonts w:ascii="Times New Roman" w:hAnsi="Times New Roman" w:cs="Times New Roman"/>
          <w:sz w:val="24"/>
          <w:szCs w:val="24"/>
        </w:rPr>
        <w:t xml:space="preserve">Savivaldybės teritorijoje </w:t>
      </w:r>
      <w:r w:rsidR="002E2B6B" w:rsidRPr="0071424B">
        <w:rPr>
          <w:rFonts w:ascii="Times New Roman" w:hAnsi="Times New Roman" w:cs="Times New Roman"/>
          <w:sz w:val="24"/>
          <w:szCs w:val="24"/>
        </w:rPr>
        <w:t>eilę metų nebuvo</w:t>
      </w:r>
      <w:r w:rsidR="00C54134" w:rsidRPr="0071424B">
        <w:rPr>
          <w:rFonts w:ascii="Times New Roman" w:hAnsi="Times New Roman" w:cs="Times New Roman"/>
          <w:sz w:val="24"/>
          <w:szCs w:val="24"/>
        </w:rPr>
        <w:t xml:space="preserve"> įstaig</w:t>
      </w:r>
      <w:r w:rsidR="00CF6A99" w:rsidRPr="0071424B">
        <w:rPr>
          <w:rFonts w:ascii="Times New Roman" w:hAnsi="Times New Roman" w:cs="Times New Roman"/>
          <w:sz w:val="24"/>
          <w:szCs w:val="24"/>
        </w:rPr>
        <w:t xml:space="preserve">os, kuri teiktų asmeniui ar/ir </w:t>
      </w:r>
      <w:r w:rsidR="00C54134" w:rsidRPr="0071424B">
        <w:rPr>
          <w:rFonts w:ascii="Times New Roman" w:hAnsi="Times New Roman" w:cs="Times New Roman"/>
          <w:sz w:val="24"/>
          <w:szCs w:val="24"/>
        </w:rPr>
        <w:t>šeimai pagalbą krizi</w:t>
      </w:r>
      <w:r w:rsidR="00746334" w:rsidRPr="0071424B">
        <w:rPr>
          <w:rFonts w:ascii="Times New Roman" w:hAnsi="Times New Roman" w:cs="Times New Roman"/>
          <w:sz w:val="24"/>
          <w:szCs w:val="24"/>
        </w:rPr>
        <w:t>ų</w:t>
      </w:r>
      <w:r w:rsidR="00C54134" w:rsidRPr="0071424B">
        <w:rPr>
          <w:rFonts w:ascii="Times New Roman" w:hAnsi="Times New Roman" w:cs="Times New Roman"/>
          <w:sz w:val="24"/>
          <w:szCs w:val="24"/>
        </w:rPr>
        <w:t xml:space="preserve"> </w:t>
      </w:r>
      <w:r w:rsidR="00746334" w:rsidRPr="0071424B">
        <w:rPr>
          <w:rFonts w:ascii="Times New Roman" w:hAnsi="Times New Roman" w:cs="Times New Roman"/>
          <w:sz w:val="24"/>
          <w:szCs w:val="24"/>
        </w:rPr>
        <w:t xml:space="preserve">atveju </w:t>
      </w:r>
      <w:r w:rsidR="00C54134" w:rsidRPr="0071424B">
        <w:rPr>
          <w:rFonts w:ascii="Times New Roman" w:hAnsi="Times New Roman" w:cs="Times New Roman"/>
          <w:sz w:val="24"/>
          <w:szCs w:val="24"/>
        </w:rPr>
        <w:t>ar iškilus problemoms šeimoje, dėl kurių kyla grėsmė asmens sveikatai ar gyvybei.</w:t>
      </w:r>
      <w:r w:rsidR="005F38BC" w:rsidRPr="0071424B">
        <w:rPr>
          <w:rFonts w:ascii="Times New Roman" w:hAnsi="Times New Roman" w:cs="Times New Roman"/>
          <w:sz w:val="24"/>
          <w:szCs w:val="24"/>
        </w:rPr>
        <w:t xml:space="preserve"> Molėtų vaikų savarankiško gyvenimo namai </w:t>
      </w:r>
      <w:r w:rsidR="002E2B6B" w:rsidRPr="0071424B">
        <w:rPr>
          <w:rFonts w:ascii="Times New Roman" w:hAnsi="Times New Roman" w:cs="Times New Roman"/>
          <w:sz w:val="24"/>
          <w:szCs w:val="24"/>
        </w:rPr>
        <w:t xml:space="preserve">nuo 2015 m. </w:t>
      </w:r>
      <w:r w:rsidR="00511B9B" w:rsidRPr="0071424B">
        <w:rPr>
          <w:rFonts w:ascii="Times New Roman" w:hAnsi="Times New Roman" w:cs="Times New Roman"/>
          <w:sz w:val="24"/>
          <w:szCs w:val="24"/>
        </w:rPr>
        <w:t>pradėjo</w:t>
      </w:r>
      <w:r w:rsidR="005F38BC" w:rsidRPr="0071424B">
        <w:rPr>
          <w:rFonts w:ascii="Times New Roman" w:hAnsi="Times New Roman" w:cs="Times New Roman"/>
          <w:sz w:val="24"/>
          <w:szCs w:val="24"/>
        </w:rPr>
        <w:t xml:space="preserve"> teikti paslaugas </w:t>
      </w:r>
      <w:r w:rsidR="00FB584F" w:rsidRPr="0071424B">
        <w:rPr>
          <w:rFonts w:ascii="Times New Roman" w:hAnsi="Times New Roman" w:cs="Times New Roman"/>
          <w:sz w:val="24"/>
          <w:szCs w:val="24"/>
        </w:rPr>
        <w:t>šeimoms, dėl artimųjų p</w:t>
      </w:r>
      <w:r w:rsidR="008527A2" w:rsidRPr="0071424B">
        <w:rPr>
          <w:rFonts w:ascii="Times New Roman" w:hAnsi="Times New Roman" w:cs="Times New Roman"/>
          <w:sz w:val="24"/>
          <w:szCs w:val="24"/>
        </w:rPr>
        <w:t>rievartos, smurto ar kitų prieža</w:t>
      </w:r>
      <w:r w:rsidR="00FB584F" w:rsidRPr="0071424B">
        <w:rPr>
          <w:rFonts w:ascii="Times New Roman" w:hAnsi="Times New Roman" w:cs="Times New Roman"/>
          <w:sz w:val="24"/>
          <w:szCs w:val="24"/>
        </w:rPr>
        <w:t xml:space="preserve">sčių patekusioms į krizinę situaciją. </w:t>
      </w:r>
      <w:r w:rsidR="002E2B6B" w:rsidRPr="0071424B">
        <w:rPr>
          <w:rFonts w:ascii="Times New Roman" w:hAnsi="Times New Roman" w:cs="Times New Roman"/>
          <w:sz w:val="24"/>
          <w:szCs w:val="24"/>
        </w:rPr>
        <w:t>Per 2</w:t>
      </w:r>
      <w:r w:rsidR="00AC6086">
        <w:rPr>
          <w:rFonts w:ascii="Times New Roman" w:hAnsi="Times New Roman" w:cs="Times New Roman"/>
          <w:sz w:val="24"/>
          <w:szCs w:val="24"/>
        </w:rPr>
        <w:t>020</w:t>
      </w:r>
      <w:r w:rsidR="002E2B6B" w:rsidRPr="0071424B">
        <w:rPr>
          <w:rFonts w:ascii="Times New Roman" w:hAnsi="Times New Roman" w:cs="Times New Roman"/>
          <w:sz w:val="24"/>
          <w:szCs w:val="24"/>
        </w:rPr>
        <w:t xml:space="preserve"> m. šias paslaugas - </w:t>
      </w:r>
      <w:r w:rsidR="008E3B14" w:rsidRPr="0071424B">
        <w:rPr>
          <w:rFonts w:ascii="Times New Roman" w:hAnsi="Times New Roman" w:cs="Times New Roman"/>
          <w:sz w:val="24"/>
          <w:szCs w:val="24"/>
        </w:rPr>
        <w:t xml:space="preserve">laikino </w:t>
      </w:r>
      <w:proofErr w:type="spellStart"/>
      <w:r w:rsidR="008E3B14" w:rsidRPr="0071424B">
        <w:rPr>
          <w:rFonts w:ascii="Times New Roman" w:hAnsi="Times New Roman" w:cs="Times New Roman"/>
          <w:sz w:val="24"/>
          <w:szCs w:val="24"/>
        </w:rPr>
        <w:t>apnakvindinimo</w:t>
      </w:r>
      <w:proofErr w:type="spellEnd"/>
      <w:r w:rsidR="008E3B14" w:rsidRPr="0071424B">
        <w:rPr>
          <w:rFonts w:ascii="Times New Roman" w:hAnsi="Times New Roman" w:cs="Times New Roman"/>
          <w:sz w:val="24"/>
          <w:szCs w:val="24"/>
        </w:rPr>
        <w:t xml:space="preserve">  bei </w:t>
      </w:r>
      <w:r w:rsidR="002E2B6B" w:rsidRPr="0071424B">
        <w:rPr>
          <w:rFonts w:ascii="Times New Roman" w:hAnsi="Times New Roman" w:cs="Times New Roman"/>
          <w:sz w:val="24"/>
          <w:szCs w:val="24"/>
        </w:rPr>
        <w:t>krizių įveikimo pagalbą gavo</w:t>
      </w:r>
      <w:r w:rsidR="00370FD6">
        <w:rPr>
          <w:rFonts w:ascii="Times New Roman" w:hAnsi="Times New Roman" w:cs="Times New Roman"/>
          <w:sz w:val="24"/>
          <w:szCs w:val="24"/>
        </w:rPr>
        <w:t xml:space="preserve"> </w:t>
      </w:r>
      <w:r w:rsidR="00AC6086">
        <w:rPr>
          <w:rFonts w:ascii="Times New Roman" w:hAnsi="Times New Roman" w:cs="Times New Roman"/>
          <w:sz w:val="24"/>
          <w:szCs w:val="24"/>
        </w:rPr>
        <w:t>5</w:t>
      </w:r>
      <w:r w:rsidR="00F05B6F">
        <w:rPr>
          <w:rFonts w:ascii="Times New Roman" w:hAnsi="Times New Roman" w:cs="Times New Roman"/>
          <w:sz w:val="24"/>
          <w:szCs w:val="24"/>
        </w:rPr>
        <w:t xml:space="preserve"> šeim</w:t>
      </w:r>
      <w:r>
        <w:rPr>
          <w:rFonts w:ascii="Times New Roman" w:hAnsi="Times New Roman" w:cs="Times New Roman"/>
          <w:sz w:val="24"/>
          <w:szCs w:val="24"/>
        </w:rPr>
        <w:t>os</w:t>
      </w:r>
      <w:r w:rsidR="00B010D9" w:rsidRPr="00454AEC">
        <w:rPr>
          <w:rFonts w:ascii="Times New Roman" w:hAnsi="Times New Roman" w:cs="Times New Roman"/>
          <w:sz w:val="24"/>
          <w:szCs w:val="24"/>
        </w:rPr>
        <w:t>.</w:t>
      </w:r>
      <w:r w:rsidR="0071424B" w:rsidRPr="00454AEC">
        <w:rPr>
          <w:rFonts w:ascii="Times New Roman" w:hAnsi="Times New Roman" w:cs="Times New Roman"/>
          <w:sz w:val="24"/>
          <w:szCs w:val="24"/>
        </w:rPr>
        <w:t xml:space="preserve"> </w:t>
      </w:r>
      <w:r w:rsidR="00B010D9" w:rsidRPr="00454AEC">
        <w:rPr>
          <w:rFonts w:ascii="Times New Roman" w:hAnsi="Times New Roman" w:cs="Times New Roman"/>
          <w:sz w:val="24"/>
          <w:szCs w:val="24"/>
        </w:rPr>
        <w:t>Š</w:t>
      </w:r>
      <w:r w:rsidR="0071424B" w:rsidRPr="00454AEC">
        <w:rPr>
          <w:rFonts w:ascii="Times New Roman" w:hAnsi="Times New Roman" w:cs="Times New Roman"/>
          <w:sz w:val="24"/>
          <w:szCs w:val="24"/>
        </w:rPr>
        <w:t>ios paslaugos buvo suteiktos</w:t>
      </w:r>
      <w:r w:rsidR="00B010D9" w:rsidRPr="00454AEC">
        <w:rPr>
          <w:rFonts w:ascii="Times New Roman" w:hAnsi="Times New Roman" w:cs="Times New Roman"/>
          <w:sz w:val="24"/>
          <w:szCs w:val="24"/>
        </w:rPr>
        <w:t xml:space="preserve"> iš viso</w:t>
      </w:r>
      <w:r w:rsidR="0071424B" w:rsidRPr="00454AEC">
        <w:rPr>
          <w:rFonts w:ascii="Times New Roman" w:hAnsi="Times New Roman" w:cs="Times New Roman"/>
          <w:sz w:val="24"/>
          <w:szCs w:val="24"/>
        </w:rPr>
        <w:t xml:space="preserve"> </w:t>
      </w:r>
      <w:r w:rsidR="00AC6086">
        <w:rPr>
          <w:rFonts w:ascii="Times New Roman" w:hAnsi="Times New Roman" w:cs="Times New Roman"/>
          <w:sz w:val="24"/>
          <w:szCs w:val="24"/>
        </w:rPr>
        <w:t>18</w:t>
      </w:r>
      <w:r w:rsidR="00BA1FDD" w:rsidRPr="00454AEC">
        <w:rPr>
          <w:rFonts w:ascii="Times New Roman" w:hAnsi="Times New Roman" w:cs="Times New Roman"/>
          <w:sz w:val="24"/>
          <w:szCs w:val="24"/>
        </w:rPr>
        <w:t xml:space="preserve"> asmen</w:t>
      </w:r>
      <w:r w:rsidR="00B010D9" w:rsidRPr="00454AEC">
        <w:rPr>
          <w:rFonts w:ascii="Times New Roman" w:hAnsi="Times New Roman" w:cs="Times New Roman"/>
          <w:sz w:val="24"/>
          <w:szCs w:val="24"/>
        </w:rPr>
        <w:t>im</w:t>
      </w:r>
      <w:r w:rsidR="00BA1FDD" w:rsidRPr="00454AEC">
        <w:rPr>
          <w:rFonts w:ascii="Times New Roman" w:hAnsi="Times New Roman" w:cs="Times New Roman"/>
          <w:sz w:val="24"/>
          <w:szCs w:val="24"/>
        </w:rPr>
        <w:t>s</w:t>
      </w:r>
      <w:r w:rsidR="00B010D9" w:rsidRPr="00454AEC">
        <w:rPr>
          <w:rFonts w:ascii="Times New Roman" w:hAnsi="Times New Roman" w:cs="Times New Roman"/>
          <w:sz w:val="24"/>
          <w:szCs w:val="24"/>
        </w:rPr>
        <w:t xml:space="preserve">, iš jų </w:t>
      </w:r>
      <w:r w:rsidR="00AC6086">
        <w:rPr>
          <w:rFonts w:ascii="Times New Roman" w:hAnsi="Times New Roman" w:cs="Times New Roman"/>
          <w:sz w:val="24"/>
          <w:szCs w:val="24"/>
        </w:rPr>
        <w:t>5</w:t>
      </w:r>
      <w:r w:rsidR="00B010D9" w:rsidRPr="00454AEC">
        <w:rPr>
          <w:rFonts w:ascii="Times New Roman" w:hAnsi="Times New Roman" w:cs="Times New Roman"/>
          <w:sz w:val="24"/>
          <w:szCs w:val="24"/>
        </w:rPr>
        <w:t xml:space="preserve"> suaugusių ir </w:t>
      </w:r>
      <w:r w:rsidR="00AC6086">
        <w:rPr>
          <w:rFonts w:ascii="Times New Roman" w:hAnsi="Times New Roman" w:cs="Times New Roman"/>
          <w:sz w:val="24"/>
          <w:szCs w:val="24"/>
        </w:rPr>
        <w:t>13</w:t>
      </w:r>
      <w:r w:rsidR="00B010D9" w:rsidRPr="00454AEC">
        <w:rPr>
          <w:rFonts w:ascii="Times New Roman" w:hAnsi="Times New Roman" w:cs="Times New Roman"/>
          <w:sz w:val="24"/>
          <w:szCs w:val="24"/>
        </w:rPr>
        <w:t xml:space="preserve"> nepilnamečiams</w:t>
      </w:r>
      <w:r w:rsidR="002E2B6B" w:rsidRPr="00454AEC">
        <w:rPr>
          <w:rFonts w:ascii="Times New Roman" w:hAnsi="Times New Roman" w:cs="Times New Roman"/>
          <w:sz w:val="24"/>
          <w:szCs w:val="24"/>
        </w:rPr>
        <w:t>.</w:t>
      </w:r>
      <w:r w:rsidR="002E2B6B">
        <w:rPr>
          <w:rFonts w:ascii="Times New Roman" w:hAnsi="Times New Roman" w:cs="Times New Roman"/>
          <w:sz w:val="24"/>
          <w:szCs w:val="24"/>
        </w:rPr>
        <w:t xml:space="preserve"> </w:t>
      </w:r>
    </w:p>
    <w:p w14:paraId="578BF37B" w14:textId="77777777" w:rsidR="00031DD3"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Pagalba globėjams (rūpintojams), budintiem</w:t>
      </w:r>
      <w:r w:rsidR="00B35649">
        <w:rPr>
          <w:rFonts w:ascii="Times New Roman" w:hAnsi="Times New Roman" w:cs="Times New Roman"/>
          <w:sz w:val="24"/>
          <w:szCs w:val="24"/>
        </w:rPr>
        <w:t>s</w:t>
      </w:r>
      <w:r>
        <w:rPr>
          <w:rFonts w:ascii="Times New Roman" w:hAnsi="Times New Roman" w:cs="Times New Roman"/>
          <w:sz w:val="24"/>
          <w:szCs w:val="24"/>
        </w:rPr>
        <w:t xml:space="preserve"> globotojams, įtėviams ir šeimynų dalyviams ar besirengiantiems jais tapti – tai atrankos, konsultavimo, mokymų, pagalbos ir paslaugų organizavimas, teikimas, suteikiant žinių ir kompetencijų, reikalingų auginant globojamus (rūpinamus), prižiūrimus ir </w:t>
      </w:r>
      <w:r w:rsidR="00B35649">
        <w:rPr>
          <w:rFonts w:ascii="Times New Roman" w:hAnsi="Times New Roman" w:cs="Times New Roman"/>
          <w:sz w:val="24"/>
          <w:szCs w:val="24"/>
        </w:rPr>
        <w:t xml:space="preserve">įvaikintus vaikus. Molėtų vaikų savarankiško gyvenimų namuose įsteigtas globos centras teikia pagalbą rajone gyvenantiems globėjams (rūpintojams), budintiems globotojams, įtėviams, šeimynų dalyviams. </w:t>
      </w:r>
      <w:r w:rsidR="00B35649" w:rsidRPr="00687457">
        <w:rPr>
          <w:rFonts w:ascii="Times New Roman" w:hAnsi="Times New Roman" w:cs="Times New Roman"/>
          <w:sz w:val="24"/>
          <w:szCs w:val="24"/>
        </w:rPr>
        <w:t xml:space="preserve">Per 2020 m. parengta  6 globėjai, įvairi pagalba ar paslaugos suteiktos  </w:t>
      </w:r>
      <w:r w:rsidR="00687457">
        <w:rPr>
          <w:rFonts w:ascii="Times New Roman" w:hAnsi="Times New Roman" w:cs="Times New Roman"/>
          <w:sz w:val="24"/>
          <w:szCs w:val="24"/>
        </w:rPr>
        <w:t>33</w:t>
      </w:r>
      <w:r w:rsidR="00B35649" w:rsidRPr="00687457">
        <w:rPr>
          <w:rFonts w:ascii="Times New Roman" w:hAnsi="Times New Roman" w:cs="Times New Roman"/>
          <w:sz w:val="24"/>
          <w:szCs w:val="24"/>
        </w:rPr>
        <w:t xml:space="preserve"> </w:t>
      </w:r>
      <w:proofErr w:type="spellStart"/>
      <w:r w:rsidR="00B35649" w:rsidRPr="00687457">
        <w:rPr>
          <w:rFonts w:ascii="Times New Roman" w:hAnsi="Times New Roman" w:cs="Times New Roman"/>
          <w:sz w:val="24"/>
          <w:szCs w:val="24"/>
        </w:rPr>
        <w:t>vaikųs</w:t>
      </w:r>
      <w:proofErr w:type="spellEnd"/>
      <w:r w:rsidR="00B35649" w:rsidRPr="00687457">
        <w:rPr>
          <w:rFonts w:ascii="Times New Roman" w:hAnsi="Times New Roman" w:cs="Times New Roman"/>
          <w:sz w:val="24"/>
          <w:szCs w:val="24"/>
        </w:rPr>
        <w:t xml:space="preserve"> globoj</w:t>
      </w:r>
      <w:r w:rsidR="00687457">
        <w:rPr>
          <w:rFonts w:ascii="Times New Roman" w:hAnsi="Times New Roman" w:cs="Times New Roman"/>
          <w:sz w:val="24"/>
          <w:szCs w:val="24"/>
        </w:rPr>
        <w:t>ančioms (rūpinančioms) šeimoms, 3 budintiems globotojams bei 1 šeimynai. Kiekvienam globojamam vaikui sudaryti individualūs planai, organizuoti susitikimai su biologiniais tėvais</w:t>
      </w:r>
    </w:p>
    <w:p w14:paraId="2F089CB6" w14:textId="77777777" w:rsidR="00F85F64" w:rsidRPr="000268D2"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color w:val="FF0000"/>
          <w:sz w:val="24"/>
          <w:szCs w:val="24"/>
        </w:rPr>
        <w:tab/>
      </w:r>
      <w:r w:rsidRPr="00903A7F">
        <w:rPr>
          <w:rFonts w:ascii="Times New Roman" w:hAnsi="Times New Roman" w:cs="Times New Roman"/>
          <w:b/>
          <w:sz w:val="24"/>
          <w:szCs w:val="24"/>
        </w:rPr>
        <w:t>5.1.3. Bendrų</w:t>
      </w:r>
      <w:r w:rsidR="007B12EF" w:rsidRPr="00903A7F">
        <w:rPr>
          <w:rFonts w:ascii="Times New Roman" w:hAnsi="Times New Roman" w:cs="Times New Roman"/>
          <w:b/>
          <w:sz w:val="24"/>
          <w:szCs w:val="24"/>
        </w:rPr>
        <w:t>jų socialinių paslaugų teikimas</w:t>
      </w:r>
      <w:r w:rsidRPr="00903A7F">
        <w:rPr>
          <w:rFonts w:ascii="Times New Roman" w:hAnsi="Times New Roman" w:cs="Times New Roman"/>
          <w:sz w:val="24"/>
          <w:szCs w:val="24"/>
        </w:rPr>
        <w:tab/>
      </w:r>
    </w:p>
    <w:p w14:paraId="7870C296" w14:textId="77777777" w:rsidR="000268D2" w:rsidRPr="006B5CC4" w:rsidRDefault="006B5CC4" w:rsidP="006B5CC4">
      <w:pPr>
        <w:spacing w:line="360" w:lineRule="auto"/>
        <w:ind w:firstLine="708"/>
        <w:jc w:val="both"/>
        <w:rPr>
          <w:color w:val="000000"/>
          <w:szCs w:val="20"/>
        </w:rPr>
      </w:pPr>
      <w:r>
        <w:rPr>
          <w:color w:val="000000"/>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Bendrosioms socialinėms paslaugoms priskiriamos informavimo, konsultavimo, tarpininkavimo ir atstovavimo, sociokultūrinės paslaugos, transporto organizavimo, maitinimo organizavimo, aprūpinimo būtiniausiais drabužiais ir avalyne bei kitos paslaugos. </w:t>
      </w:r>
    </w:p>
    <w:p w14:paraId="18E5F7D8" w14:textId="77777777" w:rsidR="00A50CDB"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Molėtų socialinės paramos centras</w:t>
      </w:r>
      <w:r>
        <w:rPr>
          <w:rFonts w:ascii="Times New Roman" w:hAnsi="Times New Roman" w:cs="Times New Roman"/>
          <w:sz w:val="24"/>
          <w:szCs w:val="24"/>
        </w:rPr>
        <w:t xml:space="preserve"> teikia bendrąsia</w:t>
      </w:r>
      <w:r w:rsidR="00C54134" w:rsidRPr="00903A7F">
        <w:rPr>
          <w:rFonts w:ascii="Times New Roman" w:hAnsi="Times New Roman" w:cs="Times New Roman"/>
          <w:sz w:val="24"/>
          <w:szCs w:val="24"/>
        </w:rPr>
        <w:t xml:space="preserve">s </w:t>
      </w:r>
      <w:r>
        <w:rPr>
          <w:rFonts w:ascii="Times New Roman" w:hAnsi="Times New Roman" w:cs="Times New Roman"/>
          <w:sz w:val="24"/>
          <w:szCs w:val="24"/>
        </w:rPr>
        <w:t>socialines paslauga</w:t>
      </w:r>
      <w:r w:rsidR="00C54134" w:rsidRPr="00903A7F">
        <w:rPr>
          <w:rFonts w:ascii="Times New Roman" w:hAnsi="Times New Roman" w:cs="Times New Roman"/>
          <w:sz w:val="24"/>
          <w:szCs w:val="24"/>
        </w:rPr>
        <w:t>s</w:t>
      </w:r>
      <w:r w:rsidR="007559D1">
        <w:rPr>
          <w:rFonts w:ascii="Times New Roman" w:hAnsi="Times New Roman" w:cs="Times New Roman"/>
          <w:sz w:val="24"/>
          <w:szCs w:val="24"/>
        </w:rPr>
        <w:t xml:space="preserve"> rajono gyventojams. Teikiamos </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konsultavimo, informavimo, tarpininkavimo, aprūpinimo</w:t>
      </w:r>
      <w:r w:rsidR="00C54134" w:rsidRPr="00903A7F">
        <w:rPr>
          <w:rFonts w:ascii="Times New Roman" w:hAnsi="Times New Roman" w:cs="Times New Roman"/>
          <w:sz w:val="24"/>
          <w:szCs w:val="24"/>
        </w:rPr>
        <w:t xml:space="preserve"> būtiniausiais drabužiais ir avalyne</w:t>
      </w:r>
      <w:r w:rsidR="00AC6086">
        <w:rPr>
          <w:rFonts w:ascii="Times New Roman" w:hAnsi="Times New Roman" w:cs="Times New Roman"/>
          <w:sz w:val="24"/>
          <w:szCs w:val="24"/>
        </w:rPr>
        <w:t>.</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Molėtų socialinės paramos c</w:t>
      </w:r>
      <w:r w:rsidR="00C54134" w:rsidRPr="00903A7F">
        <w:rPr>
          <w:rFonts w:ascii="Times New Roman" w:hAnsi="Times New Roman" w:cs="Times New Roman"/>
          <w:sz w:val="24"/>
          <w:szCs w:val="24"/>
        </w:rPr>
        <w:t xml:space="preserve">entre teikiamos transporto organizavimo paslaugos, aprūpinimas techninės pagalbos priemonėmis. </w:t>
      </w:r>
    </w:p>
    <w:p w14:paraId="4961DCFB" w14:textId="77777777" w:rsidR="007559D1"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Didelę dalį bendrųjų socialinių paslaugų suteikia </w:t>
      </w:r>
      <w:r w:rsidR="00155BCC">
        <w:rPr>
          <w:rFonts w:ascii="Times New Roman" w:hAnsi="Times New Roman" w:cs="Times New Roman"/>
          <w:sz w:val="24"/>
          <w:szCs w:val="24"/>
        </w:rPr>
        <w:t>nevyriausybinės organizacijos (</w:t>
      </w:r>
      <w:r>
        <w:rPr>
          <w:rFonts w:ascii="Times New Roman" w:hAnsi="Times New Roman" w:cs="Times New Roman"/>
          <w:sz w:val="24"/>
          <w:szCs w:val="24"/>
        </w:rPr>
        <w:t>VšĮ Neįgaliųjų integracijos ir darbinio užimtumo centras, Molėtų krašto žmonių su negalia sąjunga, vaikų dienos centrai ir pan.).</w:t>
      </w:r>
    </w:p>
    <w:p w14:paraId="4A6755E9" w14:textId="77777777" w:rsidR="00B35649" w:rsidRPr="007C68B3" w:rsidRDefault="00B35649"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Atviras darbas su jaunimu – paslauga teikiama siekiant ugdyti jaunų žmonių asmenines ir socialines kompetencijas, padėti jauniems žmonėms aktyviai įsitraukti į  bendruomeninius ir visuomeninius procesus, lanksčiai ir konstruktyviai re</w:t>
      </w:r>
      <w:r w:rsidR="00A11E11">
        <w:rPr>
          <w:rFonts w:ascii="Times New Roman" w:hAnsi="Times New Roman" w:cs="Times New Roman"/>
          <w:sz w:val="24"/>
          <w:szCs w:val="24"/>
        </w:rPr>
        <w:t>a</w:t>
      </w:r>
      <w:r>
        <w:rPr>
          <w:rFonts w:ascii="Times New Roman" w:hAnsi="Times New Roman" w:cs="Times New Roman"/>
          <w:sz w:val="24"/>
          <w:szCs w:val="24"/>
        </w:rPr>
        <w:t>guoti į jauno žmogaus gyvenimo pokyčius. Jaunimas motyvuojamas dalyvauti</w:t>
      </w:r>
      <w:r w:rsidR="00A11E11">
        <w:rPr>
          <w:rFonts w:ascii="Times New Roman" w:hAnsi="Times New Roman" w:cs="Times New Roman"/>
          <w:sz w:val="24"/>
          <w:szCs w:val="24"/>
        </w:rPr>
        <w:t xml:space="preserve"> jo interesus atitinkančioje veikloje, skatinimas tobulėti, ugdyti verslumą ir darbo rinkai reikalingus įgūdžius. Molėtų kultūros centro padalinys Atviras jaunimo centras ( buvo Atvira jaunimo erdvė)  2020 m. paslaugas teikė 126 unikaliems rajono jaunuoliams, centre inicijuota/suorganizuota 20  įvairių veiklų jaunuoliams.</w:t>
      </w:r>
    </w:p>
    <w:p w14:paraId="7957A57B" w14:textId="77777777" w:rsidR="00C54134"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sz w:val="24"/>
          <w:szCs w:val="24"/>
        </w:rPr>
        <w:tab/>
      </w:r>
      <w:r w:rsidRPr="00454AEC">
        <w:rPr>
          <w:rFonts w:ascii="Times New Roman" w:hAnsi="Times New Roman" w:cs="Times New Roman"/>
          <w:b/>
          <w:sz w:val="24"/>
          <w:szCs w:val="24"/>
        </w:rPr>
        <w:t>5.</w:t>
      </w:r>
      <w:r w:rsidR="007B12EF" w:rsidRPr="00454AEC">
        <w:rPr>
          <w:rFonts w:ascii="Times New Roman" w:hAnsi="Times New Roman" w:cs="Times New Roman"/>
          <w:b/>
          <w:sz w:val="24"/>
          <w:szCs w:val="24"/>
        </w:rPr>
        <w:t>1.4. Kitos paslaugos</w:t>
      </w:r>
    </w:p>
    <w:p w14:paraId="327457B8" w14:textId="77777777" w:rsidR="000268D2" w:rsidRPr="00FF4254" w:rsidRDefault="007559D1" w:rsidP="007B12EF">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FF4254" w:rsidRPr="00FF4254">
        <w:rPr>
          <w:rFonts w:ascii="Times New Roman" w:hAnsi="Times New Roman" w:cs="Times New Roman"/>
          <w:sz w:val="24"/>
          <w:szCs w:val="24"/>
        </w:rPr>
        <w:t>Molėtų rajone eilę metų vykdomas</w:t>
      </w:r>
      <w:r w:rsidR="00FF4254">
        <w:rPr>
          <w:rFonts w:ascii="Times New Roman" w:hAnsi="Times New Roman" w:cs="Times New Roman"/>
          <w:b/>
          <w:sz w:val="24"/>
          <w:szCs w:val="24"/>
        </w:rPr>
        <w:t xml:space="preserve"> </w:t>
      </w:r>
      <w:r w:rsidR="00FF4254">
        <w:rPr>
          <w:rFonts w:ascii="Times New Roman" w:hAnsi="Times New Roman" w:cs="Times New Roman"/>
          <w:sz w:val="24"/>
          <w:szCs w:val="24"/>
        </w:rPr>
        <w:t>b</w:t>
      </w:r>
      <w:r w:rsidR="00FF4254" w:rsidRPr="00FF4254">
        <w:rPr>
          <w:rFonts w:ascii="Times New Roman" w:hAnsi="Times New Roman" w:cs="Times New Roman"/>
          <w:sz w:val="24"/>
          <w:szCs w:val="24"/>
        </w:rPr>
        <w:t xml:space="preserve">ūsto </w:t>
      </w:r>
      <w:r w:rsidR="00FF4254">
        <w:rPr>
          <w:rFonts w:ascii="Times New Roman" w:hAnsi="Times New Roman" w:cs="Times New Roman"/>
          <w:sz w:val="24"/>
          <w:szCs w:val="24"/>
        </w:rPr>
        <w:t>pritaikymas neįgaliesiems, aprūpinimas techninė</w:t>
      </w:r>
      <w:r w:rsidR="00FF4254" w:rsidRPr="00FF4254">
        <w:rPr>
          <w:rFonts w:ascii="Times New Roman" w:hAnsi="Times New Roman" w:cs="Times New Roman"/>
          <w:sz w:val="24"/>
          <w:szCs w:val="24"/>
        </w:rPr>
        <w:t>s</w:t>
      </w:r>
      <w:r w:rsidR="00FF4254">
        <w:rPr>
          <w:rFonts w:ascii="Times New Roman" w:hAnsi="Times New Roman" w:cs="Times New Roman"/>
          <w:sz w:val="24"/>
          <w:szCs w:val="24"/>
        </w:rPr>
        <w:t xml:space="preserve"> </w:t>
      </w:r>
      <w:r w:rsidR="00FF4254" w:rsidRPr="00FF4254">
        <w:rPr>
          <w:rFonts w:ascii="Times New Roman" w:hAnsi="Times New Roman" w:cs="Times New Roman"/>
          <w:sz w:val="24"/>
          <w:szCs w:val="24"/>
        </w:rPr>
        <w:t>pagalbos priemonėmis</w:t>
      </w:r>
      <w:r w:rsidR="00FF4254">
        <w:rPr>
          <w:rFonts w:ascii="Times New Roman" w:hAnsi="Times New Roman" w:cs="Times New Roman"/>
          <w:sz w:val="24"/>
          <w:szCs w:val="24"/>
        </w:rPr>
        <w:t xml:space="preserve">, nuo </w:t>
      </w:r>
      <w:smartTag w:uri="urn:schemas-microsoft-com:office:smarttags" w:element="metricconverter">
        <w:smartTagPr>
          <w:attr w:name="ProductID" w:val="2012 m"/>
        </w:smartTagPr>
        <w:r w:rsidR="00FF4254" w:rsidRPr="00FF4254">
          <w:rPr>
            <w:rFonts w:ascii="Times New Roman" w:hAnsi="Times New Roman" w:cs="Times New Roman"/>
            <w:sz w:val="24"/>
            <w:szCs w:val="24"/>
          </w:rPr>
          <w:t>2012 m</w:t>
        </w:r>
      </w:smartTag>
      <w:r w:rsidR="00FF4254" w:rsidRPr="00FF4254">
        <w:rPr>
          <w:rFonts w:ascii="Times New Roman" w:hAnsi="Times New Roman" w:cs="Times New Roman"/>
          <w:sz w:val="24"/>
          <w:szCs w:val="24"/>
        </w:rPr>
        <w:t>. per savivaldybę pradėti finansuoti Socialinių reabilitacijos paslaugų neįgaliesiems bendruomenėje projektai.</w:t>
      </w:r>
      <w:r w:rsidR="00FF4254">
        <w:rPr>
          <w:rFonts w:ascii="Times New Roman" w:hAnsi="Times New Roman" w:cs="Times New Roman"/>
          <w:sz w:val="24"/>
          <w:szCs w:val="24"/>
        </w:rPr>
        <w:t xml:space="preserve"> Šios paslaugos gali būti priskiriamos prie bendrųjų socialinių paslaugų, nes jų dėka ugdomi asmens gebėjimai rūpintis asmeniniu gyvenimu bei leidžia asmeniui dalyvauti visuomenės gyvenime</w:t>
      </w:r>
      <w:r w:rsidR="00C655C3">
        <w:rPr>
          <w:rFonts w:ascii="Times New Roman" w:hAnsi="Times New Roman" w:cs="Times New Roman"/>
          <w:sz w:val="24"/>
          <w:szCs w:val="24"/>
        </w:rPr>
        <w:t>, integruotis visuomenėje</w:t>
      </w:r>
      <w:r w:rsidR="00FF4254">
        <w:rPr>
          <w:rFonts w:ascii="Times New Roman" w:hAnsi="Times New Roman" w:cs="Times New Roman"/>
          <w:sz w:val="24"/>
          <w:szCs w:val="24"/>
        </w:rPr>
        <w:t>.</w:t>
      </w:r>
    </w:p>
    <w:p w14:paraId="34560762" w14:textId="77777777" w:rsidR="002F32C3" w:rsidRPr="00A06DAF" w:rsidRDefault="00FF4254" w:rsidP="00A06DAF">
      <w:pPr>
        <w:spacing w:line="360" w:lineRule="auto"/>
        <w:ind w:firstLine="900"/>
        <w:jc w:val="both"/>
      </w:pPr>
      <w:r>
        <w:t>Socialinės reabilitacijos paslaugų neįgaliesiems bendruomenėje projektų tikslas</w:t>
      </w:r>
      <w:r w:rsidR="00DE32F0">
        <w:t xml:space="preserve"> </w:t>
      </w:r>
      <w:r>
        <w:t xml:space="preserve">- gerinti neįgaliųjų socialinę integraciją į visuomenę, teikti neįgaliesiems socialinės reabilitacijos paslaugas, kurios atkurtų ar palaikytų neįgaliųjų socialinius ir savarankiško gyvenimo įgūdžius, didintų neįgaliųjų savarankiškumą ir užimtumą bei galimybes dalyvauti visuomenės gyvenime. </w:t>
      </w:r>
      <w:r w:rsidR="00494392">
        <w:t>Socialinės reabilitacijos paslaugos teikiamos neįgaliems asmenims ar jų šeimos nariams</w:t>
      </w:r>
      <w:r w:rsidR="00DE32F0">
        <w:t>, atsižvelgiant į negalios pobūdį.</w:t>
      </w:r>
      <w:r w:rsidR="00494392">
        <w:t xml:space="preserve"> </w:t>
      </w:r>
      <w:r w:rsidR="00922189" w:rsidRPr="00E3112A">
        <w:t>Per 20</w:t>
      </w:r>
      <w:r w:rsidR="006B5CC4" w:rsidRPr="00E3112A">
        <w:t>20</w:t>
      </w:r>
      <w:r w:rsidR="00DE32F0" w:rsidRPr="00E3112A">
        <w:t xml:space="preserve"> m. </w:t>
      </w:r>
      <w:r w:rsidR="00922189" w:rsidRPr="00E3112A">
        <w:t>šias paslaugas gavo</w:t>
      </w:r>
      <w:r w:rsidR="004E12FF" w:rsidRPr="00E3112A">
        <w:t xml:space="preserve"> </w:t>
      </w:r>
      <w:r w:rsidR="006B5CC4" w:rsidRPr="00E3112A">
        <w:t>467</w:t>
      </w:r>
      <w:r w:rsidR="00DE32F0" w:rsidRPr="00E3112A">
        <w:t xml:space="preserve"> asmen</w:t>
      </w:r>
      <w:r w:rsidR="00D017A0" w:rsidRPr="00E3112A">
        <w:t>ys</w:t>
      </w:r>
      <w:r w:rsidR="00DE32F0" w:rsidRPr="00E3112A">
        <w:t>.</w:t>
      </w:r>
    </w:p>
    <w:p w14:paraId="636616C3" w14:textId="77777777" w:rsidR="002F32C3" w:rsidRDefault="002F32C3" w:rsidP="00033ACD">
      <w:pPr>
        <w:ind w:firstLine="900"/>
        <w:jc w:val="right"/>
        <w:rPr>
          <w:i/>
          <w:sz w:val="20"/>
          <w:szCs w:val="20"/>
        </w:rPr>
      </w:pPr>
    </w:p>
    <w:p w14:paraId="5E8420B6" w14:textId="77777777" w:rsidR="00033ACD" w:rsidRDefault="00155BCC" w:rsidP="00033ACD">
      <w:pPr>
        <w:ind w:firstLine="900"/>
        <w:jc w:val="right"/>
        <w:rPr>
          <w:i/>
          <w:sz w:val="20"/>
          <w:szCs w:val="20"/>
        </w:rPr>
      </w:pPr>
      <w:r w:rsidRPr="00155BCC">
        <w:rPr>
          <w:i/>
          <w:sz w:val="20"/>
          <w:szCs w:val="20"/>
        </w:rPr>
        <w:t>7</w:t>
      </w:r>
      <w:r w:rsidR="00511B9B">
        <w:rPr>
          <w:i/>
          <w:sz w:val="20"/>
          <w:szCs w:val="20"/>
        </w:rPr>
        <w:t xml:space="preserve"> </w:t>
      </w:r>
      <w:r w:rsidR="00033ACD" w:rsidRPr="00155BCC">
        <w:rPr>
          <w:i/>
          <w:sz w:val="20"/>
          <w:szCs w:val="20"/>
        </w:rPr>
        <w:t>di</w:t>
      </w:r>
      <w:r w:rsidR="00033ACD">
        <w:rPr>
          <w:i/>
          <w:sz w:val="20"/>
          <w:szCs w:val="20"/>
        </w:rPr>
        <w:t>agrama</w:t>
      </w:r>
    </w:p>
    <w:p w14:paraId="0DE7D936" w14:textId="77777777" w:rsidR="00FF4254" w:rsidRPr="00033ACD" w:rsidRDefault="00033ACD" w:rsidP="007B12EF">
      <w:pPr>
        <w:spacing w:line="360" w:lineRule="auto"/>
        <w:ind w:firstLine="900"/>
        <w:jc w:val="both"/>
        <w:rPr>
          <w:b/>
          <w:sz w:val="20"/>
          <w:szCs w:val="20"/>
        </w:rPr>
      </w:pPr>
      <w:r w:rsidRPr="00033ACD">
        <w:rPr>
          <w:b/>
          <w:sz w:val="20"/>
          <w:szCs w:val="20"/>
        </w:rPr>
        <w:t>Socialinės reabilitacijos paslaugas gavusiųjų asmenų skaičius 201</w:t>
      </w:r>
      <w:r w:rsidR="00687457">
        <w:rPr>
          <w:b/>
          <w:sz w:val="20"/>
          <w:szCs w:val="20"/>
        </w:rPr>
        <w:t>6</w:t>
      </w:r>
      <w:r w:rsidR="002F32C3">
        <w:rPr>
          <w:b/>
          <w:sz w:val="20"/>
          <w:szCs w:val="20"/>
        </w:rPr>
        <w:t>-20</w:t>
      </w:r>
      <w:r w:rsidR="006B5CC4">
        <w:rPr>
          <w:b/>
          <w:sz w:val="20"/>
          <w:szCs w:val="20"/>
        </w:rPr>
        <w:t>21</w:t>
      </w:r>
      <w:r w:rsidRPr="00033ACD">
        <w:rPr>
          <w:b/>
          <w:sz w:val="20"/>
          <w:szCs w:val="20"/>
          <w:vertAlign w:val="superscript"/>
        </w:rPr>
        <w:t>*</w:t>
      </w:r>
      <w:r w:rsidRPr="00033ACD">
        <w:rPr>
          <w:b/>
          <w:sz w:val="20"/>
          <w:szCs w:val="20"/>
        </w:rPr>
        <w:t xml:space="preserve"> m.</w:t>
      </w:r>
    </w:p>
    <w:p w14:paraId="1284A019" w14:textId="0E65A038" w:rsidR="004E12FF" w:rsidRDefault="00D80B9B" w:rsidP="00563E57">
      <w:pPr>
        <w:spacing w:line="360" w:lineRule="auto"/>
        <w:jc w:val="both"/>
        <w:rPr>
          <w:sz w:val="20"/>
          <w:szCs w:val="20"/>
        </w:rPr>
      </w:pPr>
      <w:r>
        <w:rPr>
          <w:noProof/>
        </w:rPr>
        <w:drawing>
          <wp:inline distT="0" distB="0" distL="0" distR="0" wp14:anchorId="10FB619B" wp14:editId="78FFF4F7">
            <wp:extent cx="6229350" cy="2286000"/>
            <wp:effectExtent l="0" t="0" r="0" b="0"/>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3E57">
        <w:tab/>
      </w:r>
      <w:r w:rsidR="00033ACD">
        <w:rPr>
          <w:vertAlign w:val="superscript"/>
        </w:rPr>
        <w:t>*</w:t>
      </w:r>
      <w:r w:rsidR="00033ACD">
        <w:t>-</w:t>
      </w:r>
      <w:r w:rsidR="002658E9">
        <w:rPr>
          <w:sz w:val="20"/>
          <w:szCs w:val="20"/>
        </w:rPr>
        <w:t>planuojamas paslaugų gavėjų skaičius</w:t>
      </w:r>
    </w:p>
    <w:p w14:paraId="04FE8A65" w14:textId="77777777" w:rsidR="00363DD2" w:rsidRPr="00563E57" w:rsidRDefault="00363DD2" w:rsidP="00563E57">
      <w:pPr>
        <w:spacing w:line="360" w:lineRule="auto"/>
        <w:jc w:val="both"/>
      </w:pPr>
    </w:p>
    <w:p w14:paraId="340FF7B8" w14:textId="77777777" w:rsidR="00C54134" w:rsidRPr="00EA2142" w:rsidRDefault="00C54134" w:rsidP="007B12EF">
      <w:pPr>
        <w:spacing w:line="360" w:lineRule="auto"/>
        <w:ind w:firstLine="900"/>
        <w:jc w:val="both"/>
      </w:pPr>
      <w:r w:rsidRPr="00EA2142">
        <w:t>20</w:t>
      </w:r>
      <w:r w:rsidR="006B5CC4">
        <w:t>21</w:t>
      </w:r>
      <w:r w:rsidRPr="00EA2142">
        <w:t xml:space="preserve"> metams buvo pateikti </w:t>
      </w:r>
      <w:r w:rsidR="00BD12A5" w:rsidRPr="00454AEC">
        <w:t>3</w:t>
      </w:r>
      <w:r w:rsidR="00FF4254" w:rsidRPr="00FF4254">
        <w:t xml:space="preserve"> Socialinių reabilitacijos paslaugų neįgaliesiems bendruomenėje</w:t>
      </w:r>
      <w:r w:rsidRPr="00EA2142">
        <w:t xml:space="preserve"> projektai, po projektų vertinimo </w:t>
      </w:r>
      <w:r w:rsidR="00DE3C3B">
        <w:t>visi 3</w:t>
      </w:r>
      <w:r w:rsidRPr="00EA2142">
        <w:t xml:space="preserve"> buvo finansuoti. Finansavimui buvo skirtos valstybės bei savivaldybės biudžeto lėšos. </w:t>
      </w:r>
    </w:p>
    <w:p w14:paraId="639F1C11" w14:textId="77777777" w:rsidR="00C54134" w:rsidRPr="00EA2142" w:rsidRDefault="00F65F41" w:rsidP="00C54134">
      <w:pPr>
        <w:ind w:firstLine="900"/>
        <w:jc w:val="right"/>
        <w:rPr>
          <w:i/>
          <w:sz w:val="20"/>
          <w:szCs w:val="20"/>
        </w:rPr>
      </w:pPr>
      <w:r w:rsidRPr="00494392">
        <w:rPr>
          <w:i/>
          <w:sz w:val="20"/>
          <w:szCs w:val="20"/>
        </w:rPr>
        <w:t>14</w:t>
      </w:r>
      <w:r w:rsidR="00C54134" w:rsidRPr="00494392">
        <w:rPr>
          <w:i/>
          <w:sz w:val="20"/>
          <w:szCs w:val="20"/>
        </w:rPr>
        <w:t xml:space="preserve"> lentelė</w:t>
      </w:r>
    </w:p>
    <w:p w14:paraId="6A04AA4A" w14:textId="77777777" w:rsidR="004E6ADE" w:rsidRDefault="001C0AF5" w:rsidP="00A06DAF">
      <w:pPr>
        <w:ind w:firstLine="900"/>
        <w:rPr>
          <w:b/>
          <w:bCs/>
          <w:sz w:val="20"/>
          <w:szCs w:val="20"/>
        </w:rPr>
      </w:pPr>
      <w:r w:rsidRPr="0001173A">
        <w:rPr>
          <w:b/>
          <w:bCs/>
          <w:sz w:val="20"/>
          <w:szCs w:val="20"/>
        </w:rPr>
        <w:t>20</w:t>
      </w:r>
      <w:r w:rsidR="006B5CC4" w:rsidRPr="0001173A">
        <w:rPr>
          <w:b/>
          <w:bCs/>
          <w:sz w:val="20"/>
          <w:szCs w:val="20"/>
        </w:rPr>
        <w:t>20</w:t>
      </w:r>
      <w:r w:rsidRPr="0001173A">
        <w:rPr>
          <w:b/>
          <w:bCs/>
          <w:sz w:val="20"/>
          <w:szCs w:val="20"/>
        </w:rPr>
        <w:t xml:space="preserve"> m. Socialinės reabilitacijos paslaugų neįgaliesiems bendruomenėje projektų pasiekti rezultatai, panaudotos lėšos</w:t>
      </w:r>
    </w:p>
    <w:p w14:paraId="5005CB39" w14:textId="77777777" w:rsidR="00363DD2" w:rsidRDefault="00363DD2" w:rsidP="00A06DAF">
      <w:pPr>
        <w:ind w:firstLine="900"/>
        <w:rPr>
          <w:b/>
          <w:bCs/>
          <w:sz w:val="20"/>
          <w:szCs w:val="20"/>
        </w:rPr>
      </w:pPr>
    </w:p>
    <w:p w14:paraId="09522A98" w14:textId="77777777" w:rsidR="00363DD2" w:rsidRDefault="00363DD2" w:rsidP="00A06DAF">
      <w:pPr>
        <w:ind w:firstLine="900"/>
        <w:rPr>
          <w:b/>
          <w:bCs/>
          <w:sz w:val="20"/>
          <w:szCs w:val="20"/>
        </w:rPr>
      </w:pPr>
    </w:p>
    <w:p w14:paraId="3038B760" w14:textId="77777777" w:rsidR="00363DD2" w:rsidRPr="0001173A" w:rsidRDefault="00363DD2" w:rsidP="00A06DAF">
      <w:pPr>
        <w:ind w:firstLine="900"/>
        <w:rPr>
          <w:b/>
          <w:bCs/>
          <w:sz w:val="20"/>
          <w:szCs w:val="20"/>
        </w:rPr>
      </w:pPr>
    </w:p>
    <w:tbl>
      <w:tblPr>
        <w:tblW w:w="0" w:type="auto"/>
        <w:tblCellMar>
          <w:left w:w="0" w:type="dxa"/>
          <w:right w:w="0" w:type="dxa"/>
        </w:tblCellMar>
        <w:tblLook w:val="04A0" w:firstRow="1" w:lastRow="0" w:firstColumn="1" w:lastColumn="0" w:noHBand="0" w:noVBand="1"/>
      </w:tblPr>
      <w:tblGrid>
        <w:gridCol w:w="518"/>
        <w:gridCol w:w="1909"/>
        <w:gridCol w:w="1018"/>
        <w:gridCol w:w="981"/>
        <w:gridCol w:w="937"/>
        <w:gridCol w:w="744"/>
        <w:gridCol w:w="1354"/>
        <w:gridCol w:w="990"/>
        <w:gridCol w:w="1157"/>
      </w:tblGrid>
      <w:tr w:rsidR="001C0AF5" w:rsidRPr="0028204B" w14:paraId="070DE4BA" w14:textId="77777777" w:rsidTr="00A11E11">
        <w:trPr>
          <w:trHeight w:val="195"/>
        </w:trPr>
        <w:tc>
          <w:tcPr>
            <w:tcW w:w="529"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ADFB386" w14:textId="77777777" w:rsidR="001C0AF5" w:rsidRPr="0028204B" w:rsidRDefault="001C0AF5" w:rsidP="00470A32">
            <w:pPr>
              <w:ind w:left="-180"/>
              <w:jc w:val="center"/>
              <w:rPr>
                <w:rFonts w:ascii="Calibri" w:hAnsi="Calibri"/>
              </w:rPr>
            </w:pPr>
            <w:r w:rsidRPr="0028204B">
              <w:rPr>
                <w:rFonts w:ascii="Calibri" w:hAnsi="Calibri"/>
              </w:rPr>
              <w:t>Eil. Nr.</w:t>
            </w:r>
          </w:p>
        </w:tc>
        <w:tc>
          <w:tcPr>
            <w:tcW w:w="1931"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2F6C065" w14:textId="77777777" w:rsidR="001C0AF5" w:rsidRPr="0028204B" w:rsidRDefault="001C0AF5" w:rsidP="00470A32">
            <w:pPr>
              <w:jc w:val="center"/>
              <w:rPr>
                <w:rFonts w:ascii="Calibri" w:hAnsi="Calibri"/>
              </w:rPr>
            </w:pPr>
            <w:r w:rsidRPr="0028204B">
              <w:rPr>
                <w:rFonts w:ascii="Calibri" w:hAnsi="Calibri"/>
              </w:rPr>
              <w:t>Organizacijos pavadinimas</w:t>
            </w:r>
          </w:p>
        </w:tc>
        <w:tc>
          <w:tcPr>
            <w:tcW w:w="1018"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0F3FBCAF" w14:textId="77777777" w:rsidR="001C0AF5" w:rsidRPr="0028204B" w:rsidRDefault="001C0AF5" w:rsidP="00470A32">
            <w:pPr>
              <w:jc w:val="center"/>
              <w:rPr>
                <w:rFonts w:ascii="Calibri" w:hAnsi="Calibri"/>
                <w:sz w:val="20"/>
                <w:szCs w:val="20"/>
              </w:rPr>
            </w:pPr>
            <w:r w:rsidRPr="0028204B">
              <w:rPr>
                <w:rFonts w:ascii="Calibri" w:hAnsi="Calibri"/>
                <w:sz w:val="20"/>
                <w:szCs w:val="20"/>
              </w:rPr>
              <w:t>Paslaugas gavo asmenų iš viso</w:t>
            </w:r>
          </w:p>
        </w:tc>
        <w:tc>
          <w:tcPr>
            <w:tcW w:w="2726"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B363ED2" w14:textId="77777777" w:rsidR="001C0AF5" w:rsidRPr="0028204B" w:rsidRDefault="001C0AF5" w:rsidP="00470A32">
            <w:pPr>
              <w:jc w:val="center"/>
              <w:rPr>
                <w:rFonts w:ascii="Calibri" w:hAnsi="Calibri"/>
                <w:sz w:val="20"/>
                <w:szCs w:val="20"/>
              </w:rPr>
            </w:pPr>
            <w:r w:rsidRPr="0028204B">
              <w:rPr>
                <w:rFonts w:ascii="Calibri" w:hAnsi="Calibri"/>
                <w:sz w:val="20"/>
                <w:szCs w:val="20"/>
              </w:rPr>
              <w:t>Iš jų</w:t>
            </w:r>
          </w:p>
        </w:tc>
        <w:tc>
          <w:tcPr>
            <w:tcW w:w="1354"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tcPr>
          <w:p w14:paraId="0B14CF71" w14:textId="77777777" w:rsidR="001C0AF5" w:rsidRPr="0028204B" w:rsidRDefault="001C0AF5" w:rsidP="00470A32">
            <w:pPr>
              <w:jc w:val="center"/>
              <w:rPr>
                <w:rFonts w:ascii="Calibri" w:hAnsi="Calibri"/>
                <w:sz w:val="20"/>
                <w:szCs w:val="20"/>
              </w:rPr>
            </w:pPr>
          </w:p>
          <w:p w14:paraId="3866CAAA" w14:textId="77777777" w:rsidR="001C0AF5" w:rsidRPr="0028204B" w:rsidRDefault="001C0AF5" w:rsidP="00470A32">
            <w:pPr>
              <w:jc w:val="center"/>
              <w:rPr>
                <w:rFonts w:ascii="Calibri" w:hAnsi="Calibri"/>
                <w:sz w:val="20"/>
                <w:szCs w:val="20"/>
              </w:rPr>
            </w:pPr>
            <w:r w:rsidRPr="0028204B">
              <w:rPr>
                <w:rFonts w:ascii="Calibri" w:hAnsi="Calibri"/>
                <w:sz w:val="20"/>
                <w:szCs w:val="20"/>
              </w:rPr>
              <w:t>Finansavimas, tūkst.</w:t>
            </w:r>
            <w:r>
              <w:rPr>
                <w:rFonts w:ascii="Calibri" w:hAnsi="Calibri"/>
                <w:sz w:val="20"/>
                <w:szCs w:val="20"/>
              </w:rPr>
              <w:t xml:space="preserve"> </w:t>
            </w:r>
            <w:r w:rsidRPr="0028204B">
              <w:rPr>
                <w:rFonts w:ascii="Calibri" w:hAnsi="Calibri"/>
                <w:sz w:val="20"/>
                <w:szCs w:val="20"/>
              </w:rPr>
              <w:t>eurų</w:t>
            </w:r>
          </w:p>
        </w:tc>
        <w:tc>
          <w:tcPr>
            <w:tcW w:w="2189"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A79A077" w14:textId="77777777" w:rsidR="001C0AF5" w:rsidRPr="0028204B" w:rsidRDefault="001C0AF5" w:rsidP="00470A32">
            <w:pPr>
              <w:jc w:val="center"/>
              <w:rPr>
                <w:rFonts w:ascii="Calibri" w:hAnsi="Calibri"/>
                <w:sz w:val="20"/>
                <w:szCs w:val="20"/>
              </w:rPr>
            </w:pPr>
            <w:r w:rsidRPr="0028204B">
              <w:rPr>
                <w:rFonts w:ascii="Calibri" w:hAnsi="Calibri"/>
                <w:sz w:val="20"/>
                <w:szCs w:val="20"/>
              </w:rPr>
              <w:t>Iš jų</w:t>
            </w:r>
          </w:p>
        </w:tc>
      </w:tr>
      <w:tr w:rsidR="001C0AF5" w:rsidRPr="0028204B" w14:paraId="0DDCF4E5" w14:textId="77777777" w:rsidTr="00A11E11">
        <w:trPr>
          <w:trHeight w:val="1034"/>
        </w:trPr>
        <w:tc>
          <w:tcPr>
            <w:tcW w:w="0" w:type="auto"/>
            <w:vMerge/>
            <w:tcBorders>
              <w:top w:val="double" w:sz="4" w:space="0" w:color="auto"/>
              <w:left w:val="double" w:sz="4" w:space="0" w:color="auto"/>
              <w:bottom w:val="double" w:sz="4" w:space="0" w:color="auto"/>
              <w:right w:val="single" w:sz="8" w:space="0" w:color="auto"/>
            </w:tcBorders>
            <w:vAlign w:val="center"/>
            <w:hideMark/>
          </w:tcPr>
          <w:p w14:paraId="3B0C71D6" w14:textId="77777777" w:rsidR="001C0AF5" w:rsidRPr="0028204B" w:rsidRDefault="001C0AF5" w:rsidP="00470A32">
            <w:pPr>
              <w:rPr>
                <w:rFonts w:ascii="Calibri" w:hAnsi="Calibri"/>
              </w:rPr>
            </w:pPr>
          </w:p>
        </w:tc>
        <w:tc>
          <w:tcPr>
            <w:tcW w:w="0" w:type="auto"/>
            <w:vMerge/>
            <w:tcBorders>
              <w:top w:val="double" w:sz="4" w:space="0" w:color="auto"/>
              <w:left w:val="nil"/>
              <w:bottom w:val="double" w:sz="4" w:space="0" w:color="auto"/>
              <w:right w:val="single" w:sz="8" w:space="0" w:color="auto"/>
            </w:tcBorders>
            <w:vAlign w:val="center"/>
            <w:hideMark/>
          </w:tcPr>
          <w:p w14:paraId="6777F668" w14:textId="77777777" w:rsidR="001C0AF5" w:rsidRPr="0028204B" w:rsidRDefault="001C0AF5" w:rsidP="00470A32">
            <w:pPr>
              <w:rPr>
                <w:rFonts w:ascii="Calibri" w:hAnsi="Calibri"/>
              </w:rPr>
            </w:pPr>
          </w:p>
        </w:tc>
        <w:tc>
          <w:tcPr>
            <w:tcW w:w="0" w:type="auto"/>
            <w:vMerge/>
            <w:tcBorders>
              <w:top w:val="double" w:sz="4" w:space="0" w:color="auto"/>
              <w:left w:val="nil"/>
              <w:bottom w:val="double" w:sz="4" w:space="0" w:color="auto"/>
              <w:right w:val="single" w:sz="8" w:space="0" w:color="auto"/>
            </w:tcBorders>
            <w:vAlign w:val="center"/>
            <w:hideMark/>
          </w:tcPr>
          <w:p w14:paraId="0034E18E" w14:textId="77777777" w:rsidR="001C0AF5" w:rsidRPr="0028204B" w:rsidRDefault="001C0AF5" w:rsidP="00470A32">
            <w:pPr>
              <w:rPr>
                <w:rFonts w:ascii="Calibri" w:hAnsi="Calibri"/>
                <w:sz w:val="20"/>
                <w:szCs w:val="20"/>
              </w:rPr>
            </w:pPr>
          </w:p>
        </w:tc>
        <w:tc>
          <w:tcPr>
            <w:tcW w:w="1004"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07BDBC09"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suaugusių su negalia</w:t>
            </w:r>
          </w:p>
        </w:tc>
        <w:tc>
          <w:tcPr>
            <w:tcW w:w="963"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14E368A2"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vaikų su negalia</w:t>
            </w:r>
          </w:p>
        </w:tc>
        <w:tc>
          <w:tcPr>
            <w:tcW w:w="759"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7331DC04"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šeimos narių</w:t>
            </w:r>
          </w:p>
        </w:tc>
        <w:tc>
          <w:tcPr>
            <w:tcW w:w="0" w:type="auto"/>
            <w:vMerge/>
            <w:tcBorders>
              <w:top w:val="double" w:sz="4" w:space="0" w:color="auto"/>
              <w:left w:val="nil"/>
              <w:bottom w:val="double" w:sz="4" w:space="0" w:color="auto"/>
              <w:right w:val="single" w:sz="8" w:space="0" w:color="auto"/>
            </w:tcBorders>
            <w:vAlign w:val="center"/>
            <w:hideMark/>
          </w:tcPr>
          <w:p w14:paraId="5AD279DA" w14:textId="77777777" w:rsidR="001C0AF5" w:rsidRPr="0028204B" w:rsidRDefault="001C0AF5" w:rsidP="00470A32">
            <w:pPr>
              <w:rPr>
                <w:rFonts w:ascii="Calibri" w:hAnsi="Calibri"/>
                <w:sz w:val="20"/>
                <w:szCs w:val="20"/>
              </w:rPr>
            </w:pPr>
          </w:p>
        </w:tc>
        <w:tc>
          <w:tcPr>
            <w:tcW w:w="1010" w:type="dxa"/>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5799941C"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valstybės biudžeto lėšos</w:t>
            </w:r>
          </w:p>
        </w:tc>
        <w:tc>
          <w:tcPr>
            <w:tcW w:w="1179" w:type="dxa"/>
            <w:tcBorders>
              <w:top w:val="nil"/>
              <w:left w:val="nil"/>
              <w:bottom w:val="double" w:sz="4" w:space="0" w:color="auto"/>
              <w:right w:val="double" w:sz="4" w:space="0" w:color="auto"/>
            </w:tcBorders>
            <w:tcMar>
              <w:top w:w="0" w:type="dxa"/>
              <w:left w:w="108" w:type="dxa"/>
              <w:bottom w:w="0" w:type="dxa"/>
              <w:right w:w="108" w:type="dxa"/>
            </w:tcMar>
            <w:textDirection w:val="btLr"/>
            <w:hideMark/>
          </w:tcPr>
          <w:p w14:paraId="39D3CFF0" w14:textId="77777777" w:rsidR="001C0AF5" w:rsidRPr="0028204B" w:rsidRDefault="001C0AF5" w:rsidP="00470A32">
            <w:pPr>
              <w:ind w:left="113" w:right="113"/>
              <w:jc w:val="center"/>
              <w:rPr>
                <w:rFonts w:ascii="Calibri" w:hAnsi="Calibri"/>
                <w:sz w:val="20"/>
                <w:szCs w:val="20"/>
              </w:rPr>
            </w:pPr>
            <w:r w:rsidRPr="0028204B">
              <w:rPr>
                <w:rFonts w:ascii="Calibri" w:hAnsi="Calibri"/>
                <w:sz w:val="20"/>
                <w:szCs w:val="20"/>
              </w:rPr>
              <w:t>savivaldybės biudžeto lėšos</w:t>
            </w:r>
          </w:p>
        </w:tc>
      </w:tr>
      <w:tr w:rsidR="001C0AF5" w:rsidRPr="0028204B" w14:paraId="18D00878"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0ABAC56" w14:textId="77777777" w:rsidR="001C0AF5" w:rsidRPr="0028204B" w:rsidRDefault="001C0AF5" w:rsidP="001C0AF5">
            <w:pPr>
              <w:numPr>
                <w:ilvl w:val="0"/>
                <w:numId w:val="28"/>
              </w:numPr>
              <w:ind w:left="-180" w:firstLine="180"/>
              <w:jc w:val="center"/>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4FF5376" w14:textId="77777777" w:rsidR="001C0AF5" w:rsidRPr="0028204B" w:rsidRDefault="001C0AF5" w:rsidP="00470A32">
            <w:pPr>
              <w:rPr>
                <w:rFonts w:ascii="Calibri" w:hAnsi="Calibri"/>
              </w:rPr>
            </w:pPr>
            <w:r w:rsidRPr="0028204B">
              <w:rPr>
                <w:rFonts w:ascii="Calibri" w:hAnsi="Calibri"/>
              </w:rPr>
              <w:t>VšĮ Neįgaliųjų integracijos ir darbinio užimtumo centras</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2317EDA" w14:textId="77777777" w:rsidR="001C0AF5" w:rsidRPr="0028204B" w:rsidRDefault="006B5CC4" w:rsidP="00AC50A1">
            <w:pPr>
              <w:jc w:val="center"/>
              <w:rPr>
                <w:rFonts w:ascii="Calibri" w:hAnsi="Calibri"/>
                <w:highlight w:val="magenta"/>
              </w:rPr>
            </w:pPr>
            <w:r>
              <w:rPr>
                <w:rFonts w:ascii="Calibri" w:hAnsi="Calibri"/>
              </w:rPr>
              <w:t>148</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FDC58BF" w14:textId="77777777" w:rsidR="001C0AF5" w:rsidRPr="0028204B" w:rsidRDefault="00746ED5" w:rsidP="00AC50A1">
            <w:pPr>
              <w:jc w:val="center"/>
              <w:rPr>
                <w:rFonts w:ascii="Calibri" w:hAnsi="Calibri"/>
                <w:highlight w:val="magenta"/>
              </w:rPr>
            </w:pPr>
            <w:r>
              <w:rPr>
                <w:rFonts w:ascii="Calibri" w:hAnsi="Calibri"/>
              </w:rPr>
              <w:t>148</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3457246" w14:textId="77777777" w:rsidR="001C0AF5" w:rsidRPr="0028204B" w:rsidRDefault="001C0AF5" w:rsidP="00AC50A1">
            <w:pPr>
              <w:jc w:val="center"/>
              <w:rPr>
                <w:rFonts w:ascii="Calibri" w:hAnsi="Calibri"/>
                <w:highlight w:val="magenta"/>
              </w:rPr>
            </w:pPr>
            <w:r w:rsidRPr="0028204B">
              <w:rPr>
                <w:rFonts w:ascii="Calibri" w:hAnsi="Calibri"/>
              </w:rPr>
              <w:t>-</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A3DCDEF" w14:textId="77777777" w:rsidR="001C0AF5" w:rsidRPr="0028204B" w:rsidRDefault="00746ED5" w:rsidP="00AC50A1">
            <w:pPr>
              <w:jc w:val="center"/>
              <w:rPr>
                <w:rFonts w:ascii="Calibri" w:hAnsi="Calibri"/>
                <w:highlight w:val="magenta"/>
              </w:rPr>
            </w:pPr>
            <w:r>
              <w:rPr>
                <w:rFonts w:ascii="Calibri" w:hAnsi="Calibri"/>
              </w:rPr>
              <w:t>-</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20120FE2" w14:textId="77777777" w:rsidR="001C0AF5" w:rsidRPr="0028204B" w:rsidRDefault="00746ED5" w:rsidP="00AC50A1">
            <w:pPr>
              <w:jc w:val="center"/>
              <w:rPr>
                <w:rFonts w:ascii="Calibri" w:hAnsi="Calibri"/>
                <w:highlight w:val="magenta"/>
              </w:rPr>
            </w:pPr>
            <w:r w:rsidRPr="00746ED5">
              <w:rPr>
                <w:rFonts w:ascii="Calibri" w:hAnsi="Calibri"/>
              </w:rPr>
              <w:t>23,2</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6FF82492" w14:textId="77777777" w:rsidR="001C0AF5" w:rsidRPr="0028204B" w:rsidRDefault="00746ED5" w:rsidP="00AC50A1">
            <w:pPr>
              <w:jc w:val="center"/>
              <w:rPr>
                <w:rFonts w:ascii="Calibri" w:hAnsi="Calibri"/>
                <w:highlight w:val="magenta"/>
              </w:rPr>
            </w:pPr>
            <w:r w:rsidRPr="00746ED5">
              <w:rPr>
                <w:rFonts w:ascii="Calibri" w:hAnsi="Calibri"/>
              </w:rPr>
              <w:t>11,2</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D9FDC38" w14:textId="77777777" w:rsidR="001C0AF5" w:rsidRPr="0028204B" w:rsidRDefault="00746ED5" w:rsidP="00AC50A1">
            <w:pPr>
              <w:jc w:val="center"/>
              <w:rPr>
                <w:rFonts w:ascii="Calibri" w:hAnsi="Calibri"/>
                <w:highlight w:val="magenta"/>
              </w:rPr>
            </w:pPr>
            <w:r>
              <w:rPr>
                <w:rFonts w:ascii="Calibri" w:hAnsi="Calibri"/>
              </w:rPr>
              <w:t>12,00</w:t>
            </w:r>
          </w:p>
        </w:tc>
      </w:tr>
      <w:tr w:rsidR="00746ED5" w:rsidRPr="0028204B" w14:paraId="29C46D5A"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FE198F0" w14:textId="77777777" w:rsidR="00746ED5" w:rsidRPr="0028204B" w:rsidRDefault="00746ED5" w:rsidP="00746ED5">
            <w:pPr>
              <w:numPr>
                <w:ilvl w:val="0"/>
                <w:numId w:val="28"/>
              </w:numPr>
              <w:ind w:left="-180" w:firstLine="180"/>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CB53BFB" w14:textId="77777777" w:rsidR="00746ED5" w:rsidRPr="0028204B" w:rsidRDefault="00746ED5" w:rsidP="00746ED5">
            <w:pPr>
              <w:rPr>
                <w:rFonts w:ascii="Calibri" w:hAnsi="Calibri"/>
              </w:rPr>
            </w:pPr>
            <w:r w:rsidRPr="0028204B">
              <w:rPr>
                <w:rFonts w:ascii="Calibri" w:hAnsi="Calibri"/>
              </w:rPr>
              <w:t>Molėtų krašto žmonių su negalia sąjunga</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1FCACB5A" w14:textId="77777777" w:rsidR="00746ED5" w:rsidRPr="00455ADC" w:rsidRDefault="00746ED5" w:rsidP="00746ED5">
            <w:pPr>
              <w:jc w:val="center"/>
              <w:rPr>
                <w:rFonts w:ascii="Calibri" w:hAnsi="Calibri"/>
              </w:rPr>
            </w:pPr>
            <w:r>
              <w:rPr>
                <w:rFonts w:ascii="Calibri" w:hAnsi="Calibri"/>
              </w:rPr>
              <w:t>280</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41E7F3E4" w14:textId="77777777" w:rsidR="00746ED5" w:rsidRPr="00455ADC" w:rsidRDefault="00746ED5" w:rsidP="00746ED5">
            <w:pPr>
              <w:jc w:val="center"/>
              <w:rPr>
                <w:rFonts w:ascii="Calibri" w:hAnsi="Calibri"/>
              </w:rPr>
            </w:pPr>
            <w:r>
              <w:rPr>
                <w:rFonts w:ascii="Calibri" w:hAnsi="Calibri"/>
              </w:rPr>
              <w:t>218</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7A845481" w14:textId="77777777" w:rsidR="00746ED5" w:rsidRPr="00455ADC" w:rsidRDefault="00746ED5" w:rsidP="00746ED5">
            <w:pPr>
              <w:jc w:val="center"/>
              <w:rPr>
                <w:rFonts w:ascii="Calibri" w:hAnsi="Calibri"/>
              </w:rPr>
            </w:pPr>
            <w:r>
              <w:rPr>
                <w:rFonts w:ascii="Calibri" w:hAnsi="Calibri"/>
              </w:rPr>
              <w:t>18</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41AAE188" w14:textId="77777777" w:rsidR="00746ED5" w:rsidRPr="00455ADC" w:rsidRDefault="00746ED5" w:rsidP="00746ED5">
            <w:pPr>
              <w:jc w:val="center"/>
              <w:rPr>
                <w:rFonts w:ascii="Calibri" w:hAnsi="Calibri"/>
              </w:rPr>
            </w:pPr>
            <w:r>
              <w:rPr>
                <w:rFonts w:ascii="Calibri" w:hAnsi="Calibri"/>
              </w:rPr>
              <w:t>44</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539B043C" w14:textId="77777777" w:rsidR="00746ED5" w:rsidRPr="00455ADC" w:rsidRDefault="00746ED5" w:rsidP="00746ED5">
            <w:pPr>
              <w:jc w:val="center"/>
              <w:rPr>
                <w:rFonts w:ascii="Calibri" w:hAnsi="Calibri"/>
              </w:rPr>
            </w:pPr>
            <w:r>
              <w:rPr>
                <w:rFonts w:ascii="Calibri" w:hAnsi="Calibri"/>
              </w:rPr>
              <w:t>23,7</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7CFE45DD" w14:textId="77777777" w:rsidR="00746ED5" w:rsidRPr="00455ADC" w:rsidRDefault="00746ED5" w:rsidP="00746ED5">
            <w:pPr>
              <w:jc w:val="center"/>
              <w:rPr>
                <w:rFonts w:ascii="Calibri" w:hAnsi="Calibri"/>
              </w:rPr>
            </w:pPr>
            <w:r>
              <w:rPr>
                <w:rFonts w:ascii="Calibri" w:hAnsi="Calibri"/>
              </w:rPr>
              <w:t>23,7</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41CB27D8" w14:textId="77777777" w:rsidR="00746ED5" w:rsidRPr="00455ADC" w:rsidRDefault="00746ED5" w:rsidP="00746ED5">
            <w:pPr>
              <w:jc w:val="center"/>
              <w:rPr>
                <w:rFonts w:ascii="Calibri" w:hAnsi="Calibri"/>
              </w:rPr>
            </w:pPr>
            <w:r>
              <w:rPr>
                <w:rFonts w:ascii="Calibri" w:hAnsi="Calibri"/>
              </w:rPr>
              <w:t>-</w:t>
            </w:r>
          </w:p>
        </w:tc>
      </w:tr>
      <w:tr w:rsidR="00746ED5" w:rsidRPr="0028204B" w14:paraId="23610724" w14:textId="77777777" w:rsidTr="00A11E11">
        <w:tc>
          <w:tcPr>
            <w:tcW w:w="52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6FA3CE0A" w14:textId="77777777" w:rsidR="00746ED5" w:rsidRPr="0028204B" w:rsidRDefault="00746ED5" w:rsidP="00746ED5">
            <w:pPr>
              <w:numPr>
                <w:ilvl w:val="0"/>
                <w:numId w:val="28"/>
              </w:numPr>
              <w:ind w:left="-180" w:firstLine="180"/>
              <w:rPr>
                <w:rFonts w:ascii="Calibri" w:hAnsi="Calibri"/>
              </w:rPr>
            </w:pPr>
          </w:p>
        </w:tc>
        <w:tc>
          <w:tcPr>
            <w:tcW w:w="1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A24463F" w14:textId="77777777" w:rsidR="00746ED5" w:rsidRPr="0028204B" w:rsidRDefault="00746ED5" w:rsidP="00746ED5">
            <w:pPr>
              <w:rPr>
                <w:rFonts w:ascii="Calibri" w:hAnsi="Calibri"/>
              </w:rPr>
            </w:pPr>
            <w:r w:rsidRPr="0028204B">
              <w:rPr>
                <w:rFonts w:ascii="Calibri" w:hAnsi="Calibri"/>
              </w:rPr>
              <w:t xml:space="preserve">VšĮ </w:t>
            </w:r>
            <w:r>
              <w:rPr>
                <w:rFonts w:ascii="Calibri" w:hAnsi="Calibri"/>
              </w:rPr>
              <w:t>LASS šiaurės rytų</w:t>
            </w:r>
            <w:r w:rsidRPr="0028204B">
              <w:rPr>
                <w:rFonts w:ascii="Calibri" w:hAnsi="Calibri"/>
              </w:rPr>
              <w:t xml:space="preserve"> centras</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5CA7DF63" w14:textId="77777777" w:rsidR="00746ED5" w:rsidRPr="00455ADC" w:rsidRDefault="00746ED5" w:rsidP="00746ED5">
            <w:pPr>
              <w:jc w:val="center"/>
              <w:rPr>
                <w:rFonts w:ascii="Calibri" w:hAnsi="Calibri"/>
              </w:rPr>
            </w:pPr>
            <w:r>
              <w:rPr>
                <w:rFonts w:ascii="Calibri" w:hAnsi="Calibri"/>
              </w:rPr>
              <w:t>34</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2F31C696" w14:textId="77777777" w:rsidR="00746ED5" w:rsidRPr="00455ADC" w:rsidRDefault="00746ED5" w:rsidP="00746ED5">
            <w:pPr>
              <w:jc w:val="center"/>
              <w:rPr>
                <w:rFonts w:ascii="Calibri" w:hAnsi="Calibri"/>
              </w:rPr>
            </w:pPr>
            <w:r>
              <w:rPr>
                <w:rFonts w:ascii="Calibri" w:hAnsi="Calibri"/>
              </w:rPr>
              <w:t>31</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239C385E" w14:textId="77777777" w:rsidR="00746ED5" w:rsidRPr="00455ADC" w:rsidRDefault="00746ED5" w:rsidP="00746ED5">
            <w:pPr>
              <w:jc w:val="center"/>
              <w:rPr>
                <w:rFonts w:ascii="Calibri" w:hAnsi="Calibri"/>
              </w:rPr>
            </w:pPr>
            <w:r>
              <w:rPr>
                <w:rFonts w:ascii="Calibri" w:hAnsi="Calibri"/>
              </w:rPr>
              <w:t>3</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3B2B39C0" w14:textId="77777777" w:rsidR="00746ED5" w:rsidRPr="00455ADC" w:rsidRDefault="00746ED5" w:rsidP="00746ED5">
            <w:pPr>
              <w:jc w:val="center"/>
              <w:rPr>
                <w:rFonts w:ascii="Calibri" w:hAnsi="Calibri"/>
              </w:rPr>
            </w:pPr>
            <w:r>
              <w:rPr>
                <w:rFonts w:ascii="Calibri" w:hAnsi="Calibri"/>
              </w:rPr>
              <w:t>5</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04535F28" w14:textId="77777777" w:rsidR="00746ED5" w:rsidRPr="00455ADC" w:rsidRDefault="00746ED5" w:rsidP="00746ED5">
            <w:pPr>
              <w:jc w:val="center"/>
              <w:rPr>
                <w:rFonts w:ascii="Calibri" w:hAnsi="Calibri"/>
              </w:rPr>
            </w:pPr>
            <w:r>
              <w:rPr>
                <w:rFonts w:ascii="Calibri" w:hAnsi="Calibri"/>
              </w:rPr>
              <w:t>5,4</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0D76444C" w14:textId="77777777" w:rsidR="00746ED5" w:rsidRPr="00455ADC" w:rsidRDefault="00746ED5" w:rsidP="00746ED5">
            <w:pPr>
              <w:jc w:val="center"/>
              <w:rPr>
                <w:rFonts w:ascii="Calibri" w:hAnsi="Calibri"/>
              </w:rPr>
            </w:pPr>
            <w:r>
              <w:rPr>
                <w:rFonts w:ascii="Calibri" w:hAnsi="Calibri"/>
              </w:rPr>
              <w:t>5,4</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0D26C505" w14:textId="77777777" w:rsidR="00746ED5" w:rsidRPr="00455ADC" w:rsidRDefault="00746ED5" w:rsidP="00746ED5">
            <w:pPr>
              <w:jc w:val="center"/>
              <w:rPr>
                <w:rFonts w:ascii="Calibri" w:hAnsi="Calibri"/>
              </w:rPr>
            </w:pPr>
            <w:r>
              <w:rPr>
                <w:rFonts w:ascii="Calibri" w:hAnsi="Calibri"/>
              </w:rPr>
              <w:t>-</w:t>
            </w:r>
          </w:p>
        </w:tc>
      </w:tr>
      <w:tr w:rsidR="00746ED5" w:rsidRPr="0028204B" w14:paraId="7C234F6F" w14:textId="77777777" w:rsidTr="00A11E11">
        <w:tc>
          <w:tcPr>
            <w:tcW w:w="2460"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C5BBE01" w14:textId="77777777" w:rsidR="00746ED5" w:rsidRPr="0028204B" w:rsidRDefault="00746ED5" w:rsidP="00746ED5">
            <w:pPr>
              <w:jc w:val="right"/>
              <w:rPr>
                <w:rFonts w:ascii="Calibri" w:hAnsi="Calibri"/>
                <w:b/>
                <w:bCs/>
              </w:rPr>
            </w:pPr>
            <w:r w:rsidRPr="0028204B">
              <w:rPr>
                <w:rFonts w:ascii="Calibri" w:hAnsi="Calibri"/>
                <w:b/>
                <w:bCs/>
              </w:rPr>
              <w:t>Iš viso</w:t>
            </w:r>
          </w:p>
        </w:tc>
        <w:tc>
          <w:tcPr>
            <w:tcW w:w="1018" w:type="dxa"/>
            <w:tcBorders>
              <w:top w:val="nil"/>
              <w:left w:val="nil"/>
              <w:bottom w:val="double" w:sz="4" w:space="0" w:color="auto"/>
              <w:right w:val="single" w:sz="8" w:space="0" w:color="auto"/>
            </w:tcBorders>
            <w:tcMar>
              <w:top w:w="0" w:type="dxa"/>
              <w:left w:w="108" w:type="dxa"/>
              <w:bottom w:w="0" w:type="dxa"/>
              <w:right w:w="108" w:type="dxa"/>
            </w:tcMar>
            <w:vAlign w:val="center"/>
          </w:tcPr>
          <w:p w14:paraId="4695029B" w14:textId="77777777" w:rsidR="00746ED5" w:rsidRPr="00455ADC" w:rsidRDefault="00746ED5" w:rsidP="00746ED5">
            <w:pPr>
              <w:jc w:val="center"/>
              <w:rPr>
                <w:rFonts w:ascii="Calibri" w:hAnsi="Calibri"/>
              </w:rPr>
            </w:pPr>
            <w:r>
              <w:rPr>
                <w:rFonts w:ascii="Calibri" w:hAnsi="Calibri"/>
              </w:rPr>
              <w:t>467</w:t>
            </w:r>
          </w:p>
        </w:tc>
        <w:tc>
          <w:tcPr>
            <w:tcW w:w="1004" w:type="dxa"/>
            <w:tcBorders>
              <w:top w:val="nil"/>
              <w:left w:val="nil"/>
              <w:bottom w:val="double" w:sz="4" w:space="0" w:color="auto"/>
              <w:right w:val="single" w:sz="8" w:space="0" w:color="auto"/>
            </w:tcBorders>
            <w:tcMar>
              <w:top w:w="0" w:type="dxa"/>
              <w:left w:w="108" w:type="dxa"/>
              <w:bottom w:w="0" w:type="dxa"/>
              <w:right w:w="108" w:type="dxa"/>
            </w:tcMar>
            <w:vAlign w:val="center"/>
          </w:tcPr>
          <w:p w14:paraId="5D91D0C5" w14:textId="77777777" w:rsidR="00746ED5" w:rsidRPr="00455ADC" w:rsidRDefault="00746ED5" w:rsidP="00746ED5">
            <w:pPr>
              <w:jc w:val="center"/>
              <w:rPr>
                <w:rFonts w:ascii="Calibri" w:hAnsi="Calibri"/>
              </w:rPr>
            </w:pPr>
            <w:r>
              <w:rPr>
                <w:rFonts w:ascii="Calibri" w:hAnsi="Calibri"/>
              </w:rPr>
              <w:t>397</w:t>
            </w:r>
          </w:p>
        </w:tc>
        <w:tc>
          <w:tcPr>
            <w:tcW w:w="963" w:type="dxa"/>
            <w:tcBorders>
              <w:top w:val="nil"/>
              <w:left w:val="nil"/>
              <w:bottom w:val="double" w:sz="4" w:space="0" w:color="auto"/>
              <w:right w:val="single" w:sz="8" w:space="0" w:color="auto"/>
            </w:tcBorders>
            <w:tcMar>
              <w:top w:w="0" w:type="dxa"/>
              <w:left w:w="108" w:type="dxa"/>
              <w:bottom w:w="0" w:type="dxa"/>
              <w:right w:w="108" w:type="dxa"/>
            </w:tcMar>
            <w:vAlign w:val="center"/>
          </w:tcPr>
          <w:p w14:paraId="3E02F4F3" w14:textId="77777777" w:rsidR="00746ED5" w:rsidRPr="00455ADC" w:rsidRDefault="00746ED5" w:rsidP="00746ED5">
            <w:pPr>
              <w:jc w:val="center"/>
              <w:rPr>
                <w:rFonts w:ascii="Calibri" w:hAnsi="Calibri"/>
              </w:rPr>
            </w:pPr>
            <w:r>
              <w:rPr>
                <w:rFonts w:ascii="Calibri" w:hAnsi="Calibri"/>
              </w:rPr>
              <w:t>21</w:t>
            </w:r>
          </w:p>
        </w:tc>
        <w:tc>
          <w:tcPr>
            <w:tcW w:w="759" w:type="dxa"/>
            <w:tcBorders>
              <w:top w:val="nil"/>
              <w:left w:val="nil"/>
              <w:bottom w:val="double" w:sz="4" w:space="0" w:color="auto"/>
              <w:right w:val="single" w:sz="8" w:space="0" w:color="auto"/>
            </w:tcBorders>
            <w:tcMar>
              <w:top w:w="0" w:type="dxa"/>
              <w:left w:w="108" w:type="dxa"/>
              <w:bottom w:w="0" w:type="dxa"/>
              <w:right w:w="108" w:type="dxa"/>
            </w:tcMar>
            <w:vAlign w:val="center"/>
          </w:tcPr>
          <w:p w14:paraId="127BF0E3" w14:textId="77777777" w:rsidR="00746ED5" w:rsidRPr="00455ADC" w:rsidRDefault="00746ED5" w:rsidP="00746ED5">
            <w:pPr>
              <w:jc w:val="center"/>
              <w:rPr>
                <w:rFonts w:ascii="Calibri" w:hAnsi="Calibri"/>
              </w:rPr>
            </w:pPr>
            <w:r>
              <w:rPr>
                <w:rFonts w:ascii="Calibri" w:hAnsi="Calibri"/>
              </w:rPr>
              <w:t>49</w:t>
            </w:r>
          </w:p>
        </w:tc>
        <w:tc>
          <w:tcPr>
            <w:tcW w:w="1354" w:type="dxa"/>
            <w:tcBorders>
              <w:top w:val="nil"/>
              <w:left w:val="nil"/>
              <w:bottom w:val="double" w:sz="4" w:space="0" w:color="auto"/>
              <w:right w:val="single" w:sz="8" w:space="0" w:color="auto"/>
            </w:tcBorders>
            <w:tcMar>
              <w:top w:w="0" w:type="dxa"/>
              <w:left w:w="108" w:type="dxa"/>
              <w:bottom w:w="0" w:type="dxa"/>
              <w:right w:w="108" w:type="dxa"/>
            </w:tcMar>
            <w:vAlign w:val="center"/>
          </w:tcPr>
          <w:p w14:paraId="37D4E971" w14:textId="77777777" w:rsidR="00746ED5" w:rsidRPr="00455ADC" w:rsidRDefault="00746ED5" w:rsidP="00746ED5">
            <w:pPr>
              <w:jc w:val="center"/>
              <w:rPr>
                <w:rFonts w:ascii="Calibri" w:hAnsi="Calibri"/>
              </w:rPr>
            </w:pPr>
            <w:r>
              <w:rPr>
                <w:rFonts w:ascii="Calibri" w:hAnsi="Calibri"/>
              </w:rPr>
              <w:t>52,3</w:t>
            </w:r>
          </w:p>
        </w:tc>
        <w:tc>
          <w:tcPr>
            <w:tcW w:w="1010" w:type="dxa"/>
            <w:tcBorders>
              <w:top w:val="nil"/>
              <w:left w:val="nil"/>
              <w:bottom w:val="double" w:sz="4" w:space="0" w:color="auto"/>
              <w:right w:val="single" w:sz="8" w:space="0" w:color="auto"/>
            </w:tcBorders>
            <w:tcMar>
              <w:top w:w="0" w:type="dxa"/>
              <w:left w:w="108" w:type="dxa"/>
              <w:bottom w:w="0" w:type="dxa"/>
              <w:right w:w="108" w:type="dxa"/>
            </w:tcMar>
            <w:vAlign w:val="center"/>
          </w:tcPr>
          <w:p w14:paraId="7E0C57A2" w14:textId="77777777" w:rsidR="00746ED5" w:rsidRPr="00455ADC" w:rsidRDefault="00746ED5" w:rsidP="00746ED5">
            <w:pPr>
              <w:jc w:val="center"/>
              <w:rPr>
                <w:rFonts w:ascii="Calibri" w:hAnsi="Calibri"/>
              </w:rPr>
            </w:pPr>
            <w:r>
              <w:rPr>
                <w:rFonts w:ascii="Calibri" w:hAnsi="Calibri"/>
              </w:rPr>
              <w:t>40,3</w:t>
            </w:r>
          </w:p>
        </w:tc>
        <w:tc>
          <w:tcPr>
            <w:tcW w:w="1179" w:type="dxa"/>
            <w:tcBorders>
              <w:top w:val="nil"/>
              <w:left w:val="nil"/>
              <w:bottom w:val="double" w:sz="4" w:space="0" w:color="auto"/>
              <w:right w:val="double" w:sz="4" w:space="0" w:color="auto"/>
            </w:tcBorders>
            <w:tcMar>
              <w:top w:w="0" w:type="dxa"/>
              <w:left w:w="108" w:type="dxa"/>
              <w:bottom w:w="0" w:type="dxa"/>
              <w:right w:w="108" w:type="dxa"/>
            </w:tcMar>
            <w:vAlign w:val="center"/>
          </w:tcPr>
          <w:p w14:paraId="3A8ADBE9" w14:textId="77777777" w:rsidR="00746ED5" w:rsidRPr="00455ADC" w:rsidRDefault="00746ED5" w:rsidP="00746ED5">
            <w:pPr>
              <w:jc w:val="center"/>
              <w:rPr>
                <w:rFonts w:ascii="Calibri" w:hAnsi="Calibri"/>
              </w:rPr>
            </w:pPr>
            <w:r>
              <w:rPr>
                <w:rFonts w:ascii="Calibri" w:hAnsi="Calibri"/>
              </w:rPr>
              <w:t>12,0</w:t>
            </w:r>
          </w:p>
        </w:tc>
      </w:tr>
    </w:tbl>
    <w:p w14:paraId="71AB54B3" w14:textId="77777777" w:rsidR="001C0AF5" w:rsidRPr="004E6ADE" w:rsidRDefault="001C0AF5" w:rsidP="004E6ADE">
      <w:pPr>
        <w:spacing w:line="360" w:lineRule="auto"/>
        <w:rPr>
          <w:sz w:val="20"/>
          <w:szCs w:val="20"/>
        </w:rPr>
      </w:pPr>
      <w:r w:rsidRPr="004E6ADE">
        <w:rPr>
          <w:sz w:val="20"/>
          <w:szCs w:val="20"/>
        </w:rPr>
        <w:t>Socialinės paramos skyriaus duomenys</w:t>
      </w:r>
    </w:p>
    <w:p w14:paraId="54DD4F23" w14:textId="77777777" w:rsidR="00C54134" w:rsidRPr="00EA2142" w:rsidRDefault="00D31EFE" w:rsidP="00C54134">
      <w:pPr>
        <w:ind w:firstLine="900"/>
        <w:jc w:val="right"/>
        <w:rPr>
          <w:i/>
          <w:sz w:val="20"/>
          <w:szCs w:val="20"/>
        </w:rPr>
      </w:pPr>
      <w:r w:rsidRPr="00EA2142">
        <w:rPr>
          <w:i/>
          <w:sz w:val="20"/>
          <w:szCs w:val="20"/>
        </w:rPr>
        <w:t>1</w:t>
      </w:r>
      <w:r w:rsidR="00A238EC">
        <w:rPr>
          <w:i/>
          <w:sz w:val="20"/>
          <w:szCs w:val="20"/>
        </w:rPr>
        <w:t xml:space="preserve">5 </w:t>
      </w:r>
      <w:r w:rsidR="00C54134" w:rsidRPr="00EA2142">
        <w:rPr>
          <w:i/>
          <w:sz w:val="20"/>
          <w:szCs w:val="20"/>
        </w:rPr>
        <w:t>lentelė</w:t>
      </w:r>
    </w:p>
    <w:p w14:paraId="4931D226" w14:textId="77777777" w:rsidR="001C0AF5" w:rsidRDefault="001C0AF5" w:rsidP="001C0AF5">
      <w:pPr>
        <w:ind w:firstLine="900"/>
        <w:rPr>
          <w:rFonts w:ascii="Calibri" w:hAnsi="Calibri"/>
          <w:b/>
          <w:bCs/>
          <w:sz w:val="20"/>
          <w:szCs w:val="20"/>
        </w:rPr>
      </w:pPr>
    </w:p>
    <w:p w14:paraId="1757CCE1" w14:textId="77777777" w:rsidR="001C0AF5" w:rsidRPr="0001173A" w:rsidRDefault="001C0AF5" w:rsidP="001C0AF5">
      <w:pPr>
        <w:ind w:firstLine="900"/>
        <w:rPr>
          <w:b/>
          <w:bCs/>
          <w:sz w:val="20"/>
          <w:szCs w:val="20"/>
        </w:rPr>
      </w:pPr>
      <w:r w:rsidRPr="0001173A">
        <w:rPr>
          <w:b/>
          <w:bCs/>
          <w:sz w:val="20"/>
          <w:szCs w:val="20"/>
        </w:rPr>
        <w:t>20</w:t>
      </w:r>
      <w:r w:rsidR="00746ED5" w:rsidRPr="0001173A">
        <w:rPr>
          <w:b/>
          <w:bCs/>
          <w:sz w:val="20"/>
          <w:szCs w:val="20"/>
        </w:rPr>
        <w:t>20</w:t>
      </w:r>
      <w:r w:rsidRPr="0001173A">
        <w:rPr>
          <w:b/>
          <w:bCs/>
          <w:sz w:val="20"/>
          <w:szCs w:val="20"/>
        </w:rPr>
        <w:t xml:space="preserve"> m. Socialinės reabilitacijos paslaugų neįgaliesiems bendruomenėje projektų pasiekti rezultatai pagal veiklas</w:t>
      </w:r>
    </w:p>
    <w:tbl>
      <w:tblPr>
        <w:tblW w:w="9748" w:type="dxa"/>
        <w:tblCellMar>
          <w:left w:w="0" w:type="dxa"/>
          <w:right w:w="0" w:type="dxa"/>
        </w:tblCellMar>
        <w:tblLook w:val="04A0" w:firstRow="1" w:lastRow="0" w:firstColumn="1" w:lastColumn="0" w:noHBand="0" w:noVBand="1"/>
      </w:tblPr>
      <w:tblGrid>
        <w:gridCol w:w="3205"/>
        <w:gridCol w:w="538"/>
        <w:gridCol w:w="2177"/>
        <w:gridCol w:w="1365"/>
        <w:gridCol w:w="1348"/>
        <w:gridCol w:w="1115"/>
      </w:tblGrid>
      <w:tr w:rsidR="001C0AF5" w:rsidRPr="0028204B" w14:paraId="0DF7D793" w14:textId="77777777" w:rsidTr="004E6ADE">
        <w:trPr>
          <w:cantSplit/>
          <w:trHeight w:val="2383"/>
        </w:trPr>
        <w:tc>
          <w:tcPr>
            <w:tcW w:w="5920" w:type="dxa"/>
            <w:gridSpan w:val="3"/>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tcPr>
          <w:p w14:paraId="1E5B9BBF"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w:t>
            </w:r>
          </w:p>
          <w:p w14:paraId="3B72B738"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Organizacijos   </w:t>
            </w:r>
          </w:p>
          <w:p w14:paraId="3AEBA81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pavadinimas                   </w:t>
            </w:r>
          </w:p>
          <w:p w14:paraId="7D9CAF3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B56B4"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A235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6B76E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BC9C9C"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D0E4B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Veiklos</w:t>
            </w:r>
          </w:p>
        </w:tc>
        <w:tc>
          <w:tcPr>
            <w:tcW w:w="1365"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hideMark/>
          </w:tcPr>
          <w:p w14:paraId="3BE3045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VšĮ Neįgaliųjų integracijos ir darbinio užimtumo centras</w:t>
            </w:r>
          </w:p>
        </w:tc>
        <w:tc>
          <w:tcPr>
            <w:tcW w:w="1348"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hideMark/>
          </w:tcPr>
          <w:p w14:paraId="0F2B538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Molėtų krašto žmonių su negalia sąjunga</w:t>
            </w:r>
          </w:p>
        </w:tc>
        <w:tc>
          <w:tcPr>
            <w:tcW w:w="1115" w:type="dxa"/>
            <w:tcBorders>
              <w:top w:val="double" w:sz="4" w:space="0" w:color="auto"/>
              <w:left w:val="nil"/>
              <w:bottom w:val="double" w:sz="4" w:space="0" w:color="auto"/>
              <w:right w:val="double" w:sz="4" w:space="0" w:color="auto"/>
            </w:tcBorders>
            <w:tcMar>
              <w:top w:w="0" w:type="dxa"/>
              <w:left w:w="108" w:type="dxa"/>
              <w:bottom w:w="0" w:type="dxa"/>
              <w:right w:w="108" w:type="dxa"/>
            </w:tcMar>
            <w:textDirection w:val="btLr"/>
            <w:hideMark/>
          </w:tcPr>
          <w:p w14:paraId="0C2F4F0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 xml:space="preserve">VšĮ </w:t>
            </w:r>
            <w:r>
              <w:t xml:space="preserve"> LASS šiaurės rytų centras</w:t>
            </w:r>
          </w:p>
        </w:tc>
      </w:tr>
      <w:tr w:rsidR="001C0AF5" w:rsidRPr="0028204B" w14:paraId="7C645D1B" w14:textId="77777777" w:rsidTr="004E6ADE">
        <w:trPr>
          <w:trHeight w:val="544"/>
        </w:trPr>
        <w:tc>
          <w:tcPr>
            <w:tcW w:w="3205"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815EAE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3179">
              <w:rPr>
                <w:b/>
                <w:bCs/>
              </w:rPr>
              <w:t>Neįgaliųjų dienos užimtumas</w:t>
            </w:r>
            <w:r>
              <w:rPr>
                <w:b/>
                <w:bCs/>
              </w:rPr>
              <w:t xml:space="preserve"> </w:t>
            </w:r>
          </w:p>
        </w:tc>
        <w:tc>
          <w:tcPr>
            <w:tcW w:w="271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E2A61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9D2E3"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140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C19EB"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r w:rsidR="00746ED5">
              <w:t>8</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6CAB22D6"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22</w:t>
            </w:r>
          </w:p>
        </w:tc>
      </w:tr>
      <w:tr w:rsidR="001C0AF5" w:rsidRPr="0028204B" w14:paraId="7BD7FA8A" w14:textId="77777777" w:rsidTr="004E6ADE">
        <w:trPr>
          <w:trHeight w:val="544"/>
        </w:trPr>
        <w:tc>
          <w:tcPr>
            <w:tcW w:w="0" w:type="auto"/>
            <w:vMerge/>
            <w:tcBorders>
              <w:top w:val="nil"/>
              <w:left w:val="double" w:sz="4" w:space="0" w:color="auto"/>
              <w:bottom w:val="single" w:sz="8" w:space="0" w:color="auto"/>
              <w:right w:val="single" w:sz="8" w:space="0" w:color="auto"/>
            </w:tcBorders>
            <w:vAlign w:val="center"/>
            <w:hideMark/>
          </w:tcPr>
          <w:p w14:paraId="3154CE45" w14:textId="77777777" w:rsidR="001C0AF5" w:rsidRPr="0028204B" w:rsidRDefault="001C0AF5" w:rsidP="00470A32"/>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D79F17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6A31A8F0"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AF44E"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140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B0424"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98</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730AAE92"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19</w:t>
            </w:r>
          </w:p>
        </w:tc>
      </w:tr>
      <w:tr w:rsidR="001C0AF5" w:rsidRPr="0028204B" w14:paraId="3AC8C4ED" w14:textId="77777777" w:rsidTr="004E6ADE">
        <w:trPr>
          <w:trHeight w:val="325"/>
        </w:trPr>
        <w:tc>
          <w:tcPr>
            <w:tcW w:w="0" w:type="auto"/>
            <w:vMerge/>
            <w:tcBorders>
              <w:top w:val="nil"/>
              <w:left w:val="double" w:sz="4" w:space="0" w:color="auto"/>
              <w:bottom w:val="double" w:sz="4" w:space="0" w:color="auto"/>
              <w:right w:val="single" w:sz="8" w:space="0" w:color="auto"/>
            </w:tcBorders>
            <w:vAlign w:val="center"/>
            <w:hideMark/>
          </w:tcPr>
          <w:p w14:paraId="27B388BB"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2D912682"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347F020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77D6DE2"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8204B">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71ED387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349B0983"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1C0AF5" w:rsidRPr="0028204B" w14:paraId="0C766FD2" w14:textId="77777777" w:rsidTr="004E6ADE">
        <w:trPr>
          <w:trHeight w:val="559"/>
        </w:trPr>
        <w:tc>
          <w:tcPr>
            <w:tcW w:w="3205"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33785E0" w14:textId="77777777" w:rsidR="001C0AF5"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17AAAE"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939FC">
              <w:rPr>
                <w:b/>
                <w:bCs/>
              </w:rPr>
              <w:t>Individuali pagalba neįgaliajam</w:t>
            </w:r>
          </w:p>
        </w:tc>
        <w:tc>
          <w:tcPr>
            <w:tcW w:w="2715" w:type="dxa"/>
            <w:gridSpan w:val="2"/>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5AFBB9E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61824A5"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t>50</w:t>
            </w:r>
          </w:p>
        </w:tc>
        <w:tc>
          <w:tcPr>
            <w:tcW w:w="1348"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742913A"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164</w:t>
            </w:r>
          </w:p>
        </w:tc>
        <w:tc>
          <w:tcPr>
            <w:tcW w:w="1115"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7FCA3C40"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r w:rsidR="00746ED5">
              <w:t>3</w:t>
            </w:r>
          </w:p>
        </w:tc>
      </w:tr>
      <w:tr w:rsidR="001C0AF5" w:rsidRPr="0028204B" w14:paraId="1771963C" w14:textId="77777777" w:rsidTr="004E6ADE">
        <w:trPr>
          <w:trHeight w:val="310"/>
        </w:trPr>
        <w:tc>
          <w:tcPr>
            <w:tcW w:w="0" w:type="auto"/>
            <w:vMerge/>
            <w:tcBorders>
              <w:top w:val="nil"/>
              <w:left w:val="double" w:sz="4" w:space="0" w:color="auto"/>
              <w:bottom w:val="single" w:sz="8" w:space="0" w:color="auto"/>
              <w:right w:val="single" w:sz="8" w:space="0" w:color="auto"/>
            </w:tcBorders>
            <w:vAlign w:val="center"/>
            <w:hideMark/>
          </w:tcPr>
          <w:p w14:paraId="36AC7579" w14:textId="77777777" w:rsidR="001C0AF5" w:rsidRPr="0028204B" w:rsidRDefault="001C0AF5" w:rsidP="00470A32"/>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12386EA"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1AFB7E53"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9FC49"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939FC">
              <w:t>5</w:t>
            </w:r>
            <w:r w:rsidR="00746ED5">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056F6"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153</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03D4D81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30</w:t>
            </w:r>
          </w:p>
        </w:tc>
      </w:tr>
      <w:tr w:rsidR="001C0AF5" w:rsidRPr="0028204B" w14:paraId="31C25AC5" w14:textId="77777777" w:rsidTr="004E6ADE">
        <w:trPr>
          <w:trHeight w:val="271"/>
        </w:trPr>
        <w:tc>
          <w:tcPr>
            <w:tcW w:w="0" w:type="auto"/>
            <w:vMerge/>
            <w:tcBorders>
              <w:top w:val="nil"/>
              <w:left w:val="double" w:sz="4" w:space="0" w:color="auto"/>
              <w:bottom w:val="double" w:sz="4" w:space="0" w:color="auto"/>
              <w:right w:val="single" w:sz="8" w:space="0" w:color="auto"/>
            </w:tcBorders>
            <w:vAlign w:val="center"/>
            <w:hideMark/>
          </w:tcPr>
          <w:p w14:paraId="7B9D4D04"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5CA08EC2"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16918F8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93B1856"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magenta"/>
              </w:rPr>
            </w:pPr>
            <w:r w:rsidRPr="0028204B">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1B21783B"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11</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6E0E32DE"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r>
      <w:tr w:rsidR="001C0AF5" w:rsidRPr="0028204B" w14:paraId="2E167EF0" w14:textId="77777777" w:rsidTr="004E6ADE">
        <w:trPr>
          <w:trHeight w:val="565"/>
        </w:trPr>
        <w:tc>
          <w:tcPr>
            <w:tcW w:w="3205"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0821159B" w14:textId="77777777" w:rsidR="001C0AF5" w:rsidRPr="00832950"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6ED5">
              <w:rPr>
                <w:b/>
                <w:bCs/>
              </w:rPr>
              <w:t>Neįgaliųjų meninių gebėjimų lavinimas būreliuose, kolektyvuose, klubuose</w:t>
            </w:r>
          </w:p>
        </w:tc>
        <w:tc>
          <w:tcPr>
            <w:tcW w:w="2715" w:type="dxa"/>
            <w:gridSpan w:val="2"/>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78468D35"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136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5A42968"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5D55E10"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37</w:t>
            </w:r>
          </w:p>
        </w:tc>
        <w:tc>
          <w:tcPr>
            <w:tcW w:w="1115"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25865924"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r>
      <w:tr w:rsidR="001C0AF5" w:rsidRPr="0028204B" w14:paraId="18CAB238" w14:textId="77777777" w:rsidTr="004E6ADE">
        <w:trPr>
          <w:trHeight w:val="272"/>
        </w:trPr>
        <w:tc>
          <w:tcPr>
            <w:tcW w:w="0" w:type="auto"/>
            <w:vMerge/>
            <w:tcBorders>
              <w:top w:val="nil"/>
              <w:left w:val="double" w:sz="4" w:space="0" w:color="auto"/>
              <w:bottom w:val="double" w:sz="4" w:space="0" w:color="auto"/>
              <w:right w:val="single" w:sz="8" w:space="0" w:color="auto"/>
            </w:tcBorders>
            <w:vAlign w:val="center"/>
            <w:hideMark/>
          </w:tcPr>
          <w:p w14:paraId="30109441" w14:textId="77777777" w:rsidR="001C0AF5" w:rsidRPr="0028204B" w:rsidRDefault="001C0AF5" w:rsidP="00470A32"/>
        </w:tc>
        <w:tc>
          <w:tcPr>
            <w:tcW w:w="538" w:type="dxa"/>
            <w:vMerge w:val="restart"/>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07145E01"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t>Iš jų</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366FE6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B0F3D"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44BC3"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37</w:t>
            </w:r>
          </w:p>
        </w:tc>
        <w:tc>
          <w:tcPr>
            <w:tcW w:w="1115" w:type="dxa"/>
            <w:tcBorders>
              <w:top w:val="nil"/>
              <w:left w:val="nil"/>
              <w:bottom w:val="single" w:sz="8" w:space="0" w:color="auto"/>
              <w:right w:val="double" w:sz="4" w:space="0" w:color="auto"/>
            </w:tcBorders>
            <w:tcMar>
              <w:top w:w="0" w:type="dxa"/>
              <w:left w:w="108" w:type="dxa"/>
              <w:bottom w:w="0" w:type="dxa"/>
              <w:right w:w="108" w:type="dxa"/>
            </w:tcMar>
            <w:vAlign w:val="center"/>
          </w:tcPr>
          <w:p w14:paraId="029B3EF3"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r>
      <w:tr w:rsidR="001C0AF5" w:rsidRPr="0028204B" w14:paraId="1E0BC5C0" w14:textId="77777777" w:rsidTr="004E6ADE">
        <w:trPr>
          <w:trHeight w:val="344"/>
        </w:trPr>
        <w:tc>
          <w:tcPr>
            <w:tcW w:w="0" w:type="auto"/>
            <w:vMerge/>
            <w:tcBorders>
              <w:top w:val="nil"/>
              <w:left w:val="double" w:sz="4" w:space="0" w:color="auto"/>
              <w:bottom w:val="double" w:sz="4" w:space="0" w:color="auto"/>
              <w:right w:val="single" w:sz="8" w:space="0" w:color="auto"/>
            </w:tcBorders>
            <w:vAlign w:val="center"/>
            <w:hideMark/>
          </w:tcPr>
          <w:p w14:paraId="3323BBD4" w14:textId="77777777" w:rsidR="001C0AF5" w:rsidRPr="0028204B" w:rsidRDefault="001C0AF5" w:rsidP="00470A32"/>
        </w:tc>
        <w:tc>
          <w:tcPr>
            <w:tcW w:w="0" w:type="auto"/>
            <w:vMerge/>
            <w:tcBorders>
              <w:top w:val="nil"/>
              <w:left w:val="nil"/>
              <w:bottom w:val="double" w:sz="4" w:space="0" w:color="auto"/>
              <w:right w:val="single" w:sz="8" w:space="0" w:color="auto"/>
            </w:tcBorders>
            <w:vAlign w:val="center"/>
            <w:hideMark/>
          </w:tcPr>
          <w:p w14:paraId="7CE9884E" w14:textId="77777777" w:rsidR="001C0AF5" w:rsidRPr="0028204B" w:rsidRDefault="001C0AF5" w:rsidP="00470A32"/>
        </w:tc>
        <w:tc>
          <w:tcPr>
            <w:tcW w:w="2176" w:type="dxa"/>
            <w:tcBorders>
              <w:top w:val="nil"/>
              <w:left w:val="nil"/>
              <w:bottom w:val="double" w:sz="4" w:space="0" w:color="auto"/>
              <w:right w:val="single" w:sz="8" w:space="0" w:color="auto"/>
            </w:tcBorders>
            <w:tcMar>
              <w:top w:w="0" w:type="dxa"/>
              <w:left w:w="108" w:type="dxa"/>
              <w:bottom w:w="0" w:type="dxa"/>
              <w:right w:w="108" w:type="dxa"/>
            </w:tcMar>
            <w:hideMark/>
          </w:tcPr>
          <w:p w14:paraId="261F25CD"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3FA00EB"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7901E9DF"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5975FA2F"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r>
      <w:tr w:rsidR="001C0AF5" w:rsidRPr="0028204B" w14:paraId="5134A3AE" w14:textId="77777777" w:rsidTr="004E6ADE">
        <w:trPr>
          <w:trHeight w:val="544"/>
        </w:trPr>
        <w:tc>
          <w:tcPr>
            <w:tcW w:w="320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44AE2713" w14:textId="77777777" w:rsidR="001C0AF5" w:rsidRPr="00832950"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2950">
              <w:rPr>
                <w:b/>
                <w:bCs/>
              </w:rPr>
              <w:t>Pagalba neįgaliųjų šeimos nariams</w:t>
            </w:r>
          </w:p>
        </w:tc>
        <w:tc>
          <w:tcPr>
            <w:tcW w:w="2715"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681DD2F3" w14:textId="77777777" w:rsidR="001C0AF5" w:rsidRPr="0028204B"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šeimos narių</w:t>
            </w:r>
          </w:p>
        </w:tc>
        <w:tc>
          <w:tcPr>
            <w:tcW w:w="136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B32A651" w14:textId="77777777" w:rsidR="001C0AF5" w:rsidRPr="0028204B"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348" w:type="dxa"/>
            <w:tcBorders>
              <w:top w:val="nil"/>
              <w:left w:val="nil"/>
              <w:bottom w:val="double" w:sz="4" w:space="0" w:color="auto"/>
              <w:right w:val="single" w:sz="8" w:space="0" w:color="auto"/>
            </w:tcBorders>
            <w:tcMar>
              <w:top w:w="0" w:type="dxa"/>
              <w:left w:w="108" w:type="dxa"/>
              <w:bottom w:w="0" w:type="dxa"/>
              <w:right w:w="108" w:type="dxa"/>
            </w:tcMar>
            <w:vAlign w:val="center"/>
          </w:tcPr>
          <w:p w14:paraId="41235CCC" w14:textId="77777777" w:rsidR="001C0AF5" w:rsidRPr="00455ADC" w:rsidRDefault="001C0AF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r w:rsidR="00746ED5">
              <w:t>4</w:t>
            </w:r>
          </w:p>
        </w:tc>
        <w:tc>
          <w:tcPr>
            <w:tcW w:w="1115" w:type="dxa"/>
            <w:tcBorders>
              <w:top w:val="nil"/>
              <w:left w:val="nil"/>
              <w:bottom w:val="double" w:sz="4" w:space="0" w:color="auto"/>
              <w:right w:val="double" w:sz="4" w:space="0" w:color="auto"/>
            </w:tcBorders>
            <w:tcMar>
              <w:top w:w="0" w:type="dxa"/>
              <w:left w:w="108" w:type="dxa"/>
              <w:bottom w:w="0" w:type="dxa"/>
              <w:right w:w="108" w:type="dxa"/>
            </w:tcMar>
            <w:vAlign w:val="center"/>
          </w:tcPr>
          <w:p w14:paraId="04ABE31E" w14:textId="77777777" w:rsidR="001C0AF5" w:rsidRPr="00455ADC" w:rsidRDefault="00746ED5" w:rsidP="004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r>
    </w:tbl>
    <w:p w14:paraId="6B782360" w14:textId="77777777" w:rsidR="001C0AF5" w:rsidRPr="0028204B" w:rsidRDefault="001C0AF5" w:rsidP="001C0AF5">
      <w:pPr>
        <w:rPr>
          <w:rFonts w:ascii="Calibri" w:hAnsi="Calibri"/>
        </w:rPr>
      </w:pPr>
    </w:p>
    <w:p w14:paraId="7AF1F98E" w14:textId="77777777" w:rsidR="001C0AF5" w:rsidRDefault="001C0AF5" w:rsidP="00746334">
      <w:pPr>
        <w:pStyle w:val="HTMLiankstoformatuotas"/>
        <w:spacing w:line="360" w:lineRule="auto"/>
        <w:ind w:firstLine="900"/>
        <w:rPr>
          <w:rFonts w:ascii="Times New Roman" w:hAnsi="Times New Roman" w:cs="Times New Roman"/>
          <w:sz w:val="24"/>
          <w:szCs w:val="24"/>
        </w:rPr>
      </w:pPr>
    </w:p>
    <w:p w14:paraId="2FFFBB24" w14:textId="77777777" w:rsidR="003D0F26" w:rsidRDefault="008E310F" w:rsidP="00746334">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Pr="00E3112A">
        <w:rPr>
          <w:rFonts w:ascii="Times New Roman" w:hAnsi="Times New Roman" w:cs="Times New Roman"/>
          <w:sz w:val="24"/>
          <w:szCs w:val="24"/>
        </w:rPr>
        <w:t xml:space="preserve">Socialinės reabilitacijos neįgaliesiems projektų finansavimas savivaldybėje padeda spręsti ir nedarbo savivaldybėje problemą: </w:t>
      </w:r>
      <w:r w:rsidR="00833AEC" w:rsidRPr="00E3112A">
        <w:rPr>
          <w:rFonts w:ascii="Times New Roman" w:hAnsi="Times New Roman" w:cs="Times New Roman"/>
          <w:sz w:val="24"/>
          <w:szCs w:val="24"/>
        </w:rPr>
        <w:t>20</w:t>
      </w:r>
      <w:r w:rsidR="00E3112A">
        <w:rPr>
          <w:rFonts w:ascii="Times New Roman" w:hAnsi="Times New Roman" w:cs="Times New Roman"/>
          <w:sz w:val="24"/>
          <w:szCs w:val="24"/>
        </w:rPr>
        <w:t>20</w:t>
      </w:r>
      <w:r w:rsidR="00833AEC" w:rsidRPr="00E3112A">
        <w:rPr>
          <w:rFonts w:ascii="Times New Roman" w:hAnsi="Times New Roman" w:cs="Times New Roman"/>
          <w:sz w:val="24"/>
          <w:szCs w:val="24"/>
        </w:rPr>
        <w:t xml:space="preserve"> metų </w:t>
      </w:r>
      <w:r w:rsidRPr="00E3112A">
        <w:rPr>
          <w:rFonts w:ascii="Times New Roman" w:hAnsi="Times New Roman" w:cs="Times New Roman"/>
          <w:sz w:val="24"/>
          <w:szCs w:val="24"/>
        </w:rPr>
        <w:t>projektų vykdymo laikotarpiu</w:t>
      </w:r>
      <w:r w:rsidR="00467AC1" w:rsidRPr="00E3112A">
        <w:rPr>
          <w:rFonts w:ascii="Times New Roman" w:hAnsi="Times New Roman" w:cs="Times New Roman"/>
          <w:sz w:val="24"/>
          <w:szCs w:val="24"/>
        </w:rPr>
        <w:t xml:space="preserve"> (</w:t>
      </w:r>
      <w:r w:rsidR="007C68B3" w:rsidRPr="00E3112A">
        <w:rPr>
          <w:rFonts w:ascii="Times New Roman" w:hAnsi="Times New Roman" w:cs="Times New Roman"/>
          <w:sz w:val="24"/>
          <w:szCs w:val="24"/>
        </w:rPr>
        <w:t>kalendoriniams metams)</w:t>
      </w:r>
      <w:r w:rsidRPr="00E3112A">
        <w:rPr>
          <w:rFonts w:ascii="Times New Roman" w:hAnsi="Times New Roman" w:cs="Times New Roman"/>
          <w:sz w:val="24"/>
          <w:szCs w:val="24"/>
        </w:rPr>
        <w:t xml:space="preserve"> įdarbin</w:t>
      </w:r>
      <w:r w:rsidR="00833AEC" w:rsidRPr="00E3112A">
        <w:rPr>
          <w:rFonts w:ascii="Times New Roman" w:hAnsi="Times New Roman" w:cs="Times New Roman"/>
          <w:sz w:val="24"/>
          <w:szCs w:val="24"/>
        </w:rPr>
        <w:t>ti</w:t>
      </w:r>
      <w:r w:rsidR="002868C9" w:rsidRPr="00E3112A">
        <w:rPr>
          <w:rFonts w:ascii="Times New Roman" w:hAnsi="Times New Roman" w:cs="Times New Roman"/>
          <w:sz w:val="24"/>
          <w:szCs w:val="24"/>
        </w:rPr>
        <w:t xml:space="preserve"> </w:t>
      </w:r>
      <w:r w:rsidR="00C97B59" w:rsidRPr="00E3112A">
        <w:rPr>
          <w:rFonts w:ascii="Times New Roman" w:hAnsi="Times New Roman" w:cs="Times New Roman"/>
          <w:sz w:val="24"/>
          <w:szCs w:val="24"/>
        </w:rPr>
        <w:t>1</w:t>
      </w:r>
      <w:r w:rsidR="00A7042D" w:rsidRPr="00E3112A">
        <w:rPr>
          <w:rFonts w:ascii="Times New Roman" w:hAnsi="Times New Roman" w:cs="Times New Roman"/>
          <w:sz w:val="24"/>
          <w:szCs w:val="24"/>
        </w:rPr>
        <w:t>6</w:t>
      </w:r>
      <w:r w:rsidR="00251806" w:rsidRPr="00E3112A">
        <w:rPr>
          <w:rFonts w:ascii="Times New Roman" w:hAnsi="Times New Roman" w:cs="Times New Roman"/>
          <w:sz w:val="24"/>
          <w:szCs w:val="24"/>
        </w:rPr>
        <w:t xml:space="preserve"> </w:t>
      </w:r>
      <w:r w:rsidR="002868C9" w:rsidRPr="00E3112A">
        <w:rPr>
          <w:rFonts w:ascii="Times New Roman" w:hAnsi="Times New Roman" w:cs="Times New Roman"/>
          <w:sz w:val="24"/>
          <w:szCs w:val="24"/>
        </w:rPr>
        <w:t>darbuotojai</w:t>
      </w:r>
      <w:r w:rsidRPr="00E3112A">
        <w:rPr>
          <w:rFonts w:ascii="Times New Roman" w:hAnsi="Times New Roman" w:cs="Times New Roman"/>
          <w:sz w:val="24"/>
          <w:szCs w:val="24"/>
        </w:rPr>
        <w:t xml:space="preserve">, </w:t>
      </w:r>
      <w:r w:rsidR="00E3112A">
        <w:rPr>
          <w:rFonts w:ascii="Times New Roman" w:hAnsi="Times New Roman" w:cs="Times New Roman"/>
          <w:sz w:val="24"/>
          <w:szCs w:val="24"/>
        </w:rPr>
        <w:t>7</w:t>
      </w:r>
      <w:r w:rsidR="002868C9" w:rsidRPr="00E3112A">
        <w:rPr>
          <w:rFonts w:ascii="Times New Roman" w:hAnsi="Times New Roman" w:cs="Times New Roman"/>
          <w:sz w:val="24"/>
          <w:szCs w:val="24"/>
        </w:rPr>
        <w:t xml:space="preserve"> </w:t>
      </w:r>
      <w:r w:rsidR="007C68B3" w:rsidRPr="00E3112A">
        <w:rPr>
          <w:rFonts w:ascii="Times New Roman" w:hAnsi="Times New Roman" w:cs="Times New Roman"/>
          <w:sz w:val="24"/>
          <w:szCs w:val="24"/>
        </w:rPr>
        <w:t>iš jų</w:t>
      </w:r>
      <w:r w:rsidR="00833AEC" w:rsidRPr="00E3112A">
        <w:rPr>
          <w:rFonts w:ascii="Times New Roman" w:hAnsi="Times New Roman" w:cs="Times New Roman"/>
          <w:sz w:val="24"/>
          <w:szCs w:val="24"/>
        </w:rPr>
        <w:t xml:space="preserve"> neįgal</w:t>
      </w:r>
      <w:r w:rsidR="00104285" w:rsidRPr="00E3112A">
        <w:rPr>
          <w:rFonts w:ascii="Times New Roman" w:hAnsi="Times New Roman" w:cs="Times New Roman"/>
          <w:sz w:val="24"/>
          <w:szCs w:val="24"/>
        </w:rPr>
        <w:t>ūs</w:t>
      </w:r>
      <w:r w:rsidR="00833AEC" w:rsidRPr="00E3112A">
        <w:rPr>
          <w:rFonts w:ascii="Times New Roman" w:hAnsi="Times New Roman" w:cs="Times New Roman"/>
          <w:sz w:val="24"/>
          <w:szCs w:val="24"/>
        </w:rPr>
        <w:t xml:space="preserve">. </w:t>
      </w:r>
      <w:r w:rsidRPr="00E3112A">
        <w:rPr>
          <w:rFonts w:ascii="Times New Roman" w:hAnsi="Times New Roman" w:cs="Times New Roman"/>
          <w:sz w:val="24"/>
          <w:szCs w:val="24"/>
        </w:rPr>
        <w:t xml:space="preserve">Projektuose dirbusių </w:t>
      </w:r>
      <w:r w:rsidR="00650A5B" w:rsidRPr="00E3112A">
        <w:rPr>
          <w:rFonts w:ascii="Times New Roman" w:hAnsi="Times New Roman" w:cs="Times New Roman"/>
          <w:sz w:val="24"/>
          <w:szCs w:val="24"/>
        </w:rPr>
        <w:t xml:space="preserve">asmenų </w:t>
      </w:r>
      <w:r w:rsidRPr="00E3112A">
        <w:rPr>
          <w:rFonts w:ascii="Times New Roman" w:hAnsi="Times New Roman" w:cs="Times New Roman"/>
          <w:sz w:val="24"/>
          <w:szCs w:val="24"/>
        </w:rPr>
        <w:t xml:space="preserve">skaičius pateiktas </w:t>
      </w:r>
      <w:r w:rsidR="002048FC" w:rsidRPr="00E3112A">
        <w:rPr>
          <w:rFonts w:ascii="Times New Roman" w:hAnsi="Times New Roman" w:cs="Times New Roman"/>
          <w:sz w:val="24"/>
          <w:szCs w:val="24"/>
        </w:rPr>
        <w:t>8</w:t>
      </w:r>
      <w:r w:rsidRPr="00E3112A">
        <w:rPr>
          <w:rFonts w:ascii="Times New Roman" w:hAnsi="Times New Roman" w:cs="Times New Roman"/>
          <w:sz w:val="24"/>
          <w:szCs w:val="24"/>
        </w:rPr>
        <w:t xml:space="preserve"> diagramoje.</w:t>
      </w:r>
      <w:r w:rsidR="005A2F01">
        <w:rPr>
          <w:rFonts w:ascii="Times New Roman" w:hAnsi="Times New Roman" w:cs="Times New Roman"/>
          <w:sz w:val="24"/>
          <w:szCs w:val="24"/>
        </w:rPr>
        <w:t xml:space="preserve"> </w:t>
      </w:r>
    </w:p>
    <w:p w14:paraId="00BB25FB" w14:textId="77777777" w:rsidR="008E310F" w:rsidRDefault="002048FC" w:rsidP="008E310F">
      <w:pPr>
        <w:ind w:firstLine="900"/>
        <w:jc w:val="right"/>
        <w:rPr>
          <w:i/>
          <w:sz w:val="20"/>
          <w:szCs w:val="20"/>
        </w:rPr>
      </w:pPr>
      <w:r>
        <w:rPr>
          <w:i/>
          <w:sz w:val="20"/>
          <w:szCs w:val="20"/>
        </w:rPr>
        <w:t>8</w:t>
      </w:r>
      <w:r w:rsidR="008E310F">
        <w:rPr>
          <w:i/>
          <w:sz w:val="20"/>
          <w:szCs w:val="20"/>
        </w:rPr>
        <w:t xml:space="preserve"> diagrama</w:t>
      </w:r>
    </w:p>
    <w:p w14:paraId="26ACAFC1" w14:textId="77777777" w:rsidR="008E310F" w:rsidRDefault="00BD0430" w:rsidP="002868C9">
      <w:pPr>
        <w:ind w:firstLine="900"/>
        <w:rPr>
          <w:b/>
          <w:sz w:val="20"/>
          <w:szCs w:val="20"/>
        </w:rPr>
      </w:pPr>
      <w:r w:rsidRPr="002868C9">
        <w:rPr>
          <w:b/>
          <w:sz w:val="20"/>
          <w:szCs w:val="20"/>
        </w:rPr>
        <w:t xml:space="preserve">Projektuose dirbančių asmenų skaičius </w:t>
      </w:r>
      <w:r w:rsidR="008E310F" w:rsidRPr="002868C9">
        <w:rPr>
          <w:b/>
          <w:sz w:val="20"/>
          <w:szCs w:val="20"/>
        </w:rPr>
        <w:t>20</w:t>
      </w:r>
      <w:r w:rsidRPr="002868C9">
        <w:rPr>
          <w:b/>
          <w:sz w:val="20"/>
          <w:szCs w:val="20"/>
        </w:rPr>
        <w:t>1</w:t>
      </w:r>
      <w:r w:rsidR="00307BEA">
        <w:rPr>
          <w:b/>
          <w:sz w:val="20"/>
          <w:szCs w:val="20"/>
        </w:rPr>
        <w:t>5</w:t>
      </w:r>
      <w:r w:rsidR="008E310F" w:rsidRPr="002868C9">
        <w:rPr>
          <w:b/>
          <w:sz w:val="20"/>
          <w:szCs w:val="20"/>
        </w:rPr>
        <w:t>-20</w:t>
      </w:r>
      <w:r w:rsidR="00746ED5">
        <w:rPr>
          <w:b/>
          <w:sz w:val="20"/>
          <w:szCs w:val="20"/>
        </w:rPr>
        <w:t>20</w:t>
      </w:r>
      <w:r w:rsidR="008E310F" w:rsidRPr="002868C9">
        <w:rPr>
          <w:b/>
          <w:sz w:val="20"/>
          <w:szCs w:val="20"/>
        </w:rPr>
        <w:t xml:space="preserve"> metais</w:t>
      </w:r>
    </w:p>
    <w:p w14:paraId="49DF40FA" w14:textId="77777777" w:rsidR="00A46B78" w:rsidRDefault="00A46B78" w:rsidP="002868C9">
      <w:pPr>
        <w:ind w:firstLine="900"/>
        <w:rPr>
          <w:b/>
          <w:sz w:val="20"/>
          <w:szCs w:val="20"/>
        </w:rPr>
      </w:pPr>
    </w:p>
    <w:p w14:paraId="14CC8F34" w14:textId="020C8B6C" w:rsidR="00650A5B" w:rsidRPr="00A46B78" w:rsidRDefault="00D80B9B" w:rsidP="00363DD2">
      <w:pPr>
        <w:ind w:firstLine="900"/>
        <w:rPr>
          <w:b/>
          <w:sz w:val="20"/>
          <w:szCs w:val="20"/>
        </w:rPr>
      </w:pPr>
      <w:r>
        <w:rPr>
          <w:noProof/>
          <w:vertAlign w:val="superscript"/>
        </w:rPr>
        <w:drawing>
          <wp:inline distT="0" distB="0" distL="0" distR="0" wp14:anchorId="16DC30A2" wp14:editId="78A8E2AA">
            <wp:extent cx="5010150" cy="1762125"/>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9E678E" w14:textId="77777777" w:rsidR="00BD0430" w:rsidRPr="002868C9" w:rsidRDefault="00BD0430" w:rsidP="002868C9">
      <w:pPr>
        <w:pStyle w:val="HTMLiankstoformatuotas"/>
        <w:spacing w:line="360" w:lineRule="auto"/>
        <w:jc w:val="center"/>
        <w:rPr>
          <w:rFonts w:ascii="Times New Roman" w:hAnsi="Times New Roman" w:cs="Times New Roman"/>
          <w:sz w:val="24"/>
          <w:szCs w:val="24"/>
        </w:rPr>
      </w:pPr>
    </w:p>
    <w:p w14:paraId="05F765C4" w14:textId="77777777" w:rsidR="002868C9" w:rsidRDefault="002868C9" w:rsidP="002868C9">
      <w:pPr>
        <w:pStyle w:val="HTMLiankstoformatuotas"/>
        <w:spacing w:line="360" w:lineRule="auto"/>
        <w:rPr>
          <w:rFonts w:ascii="Times New Roman" w:hAnsi="Times New Roman" w:cs="Times New Roman"/>
        </w:rPr>
      </w:pPr>
      <w:r w:rsidRPr="00EA2142">
        <w:rPr>
          <w:rFonts w:ascii="Times New Roman" w:hAnsi="Times New Roman" w:cs="Times New Roman"/>
        </w:rPr>
        <w:t>Socialinės paramos skyriaus duomeny</w:t>
      </w:r>
      <w:r w:rsidR="00363DD2">
        <w:rPr>
          <w:rFonts w:ascii="Times New Roman" w:hAnsi="Times New Roman" w:cs="Times New Roman"/>
        </w:rPr>
        <w:t>s</w:t>
      </w:r>
    </w:p>
    <w:p w14:paraId="7F07C600" w14:textId="77777777" w:rsidR="00363DD2" w:rsidRPr="00EA2142" w:rsidRDefault="00363DD2" w:rsidP="002868C9">
      <w:pPr>
        <w:pStyle w:val="HTMLiankstoformatuotas"/>
        <w:spacing w:line="360" w:lineRule="auto"/>
        <w:rPr>
          <w:rFonts w:ascii="Times New Roman" w:hAnsi="Times New Roman" w:cs="Times New Roman"/>
        </w:rPr>
      </w:pPr>
    </w:p>
    <w:p w14:paraId="6843D7DF" w14:textId="77777777" w:rsidR="00401EA1" w:rsidRDefault="0090752F" w:rsidP="00430044">
      <w:pPr>
        <w:tabs>
          <w:tab w:val="left" w:pos="900"/>
        </w:tabs>
        <w:spacing w:line="360" w:lineRule="auto"/>
        <w:ind w:firstLine="900"/>
        <w:jc w:val="both"/>
      </w:pPr>
      <w:r>
        <w:t>20</w:t>
      </w:r>
      <w:r w:rsidR="005A2F01">
        <w:t>21</w:t>
      </w:r>
      <w:r w:rsidR="00401EA1" w:rsidRPr="00401EA1">
        <w:t xml:space="preserve"> met</w:t>
      </w:r>
      <w:r w:rsidR="005A2F01">
        <w:t>ų</w:t>
      </w:r>
      <w:r w:rsidR="00401EA1" w:rsidRPr="00401EA1">
        <w:t xml:space="preserve"> </w:t>
      </w:r>
      <w:r w:rsidR="005A2F01">
        <w:t xml:space="preserve">Socialinės reabilitacijos paslaugų neįgaliesiems bendruomenėje projekto paraiškų vertinimui </w:t>
      </w:r>
      <w:r w:rsidR="00401EA1" w:rsidRPr="00401EA1">
        <w:t xml:space="preserve">buvo pateikti </w:t>
      </w:r>
      <w:r w:rsidR="00104285">
        <w:t>3</w:t>
      </w:r>
      <w:r w:rsidR="00401EA1" w:rsidRPr="00401EA1">
        <w:t xml:space="preserve"> Socialinių reabilitacijos paslaugų neįgaliesiems bendruomenėje projektai, po projektų vertinimo </w:t>
      </w:r>
      <w:r w:rsidR="00104285">
        <w:t xml:space="preserve">visiems 3 projektams </w:t>
      </w:r>
      <w:r w:rsidR="00401EA1" w:rsidRPr="00401EA1">
        <w:t xml:space="preserve"> buvo</w:t>
      </w:r>
      <w:r w:rsidR="00430044">
        <w:t xml:space="preserve"> skirtas finansavimas</w:t>
      </w:r>
      <w:r w:rsidR="00401EA1" w:rsidRPr="00401EA1">
        <w:t xml:space="preserve">. </w:t>
      </w:r>
      <w:r w:rsidR="00430044">
        <w:t>20</w:t>
      </w:r>
      <w:r w:rsidR="005A2F01">
        <w:t>21</w:t>
      </w:r>
      <w:r w:rsidR="00430044">
        <w:t xml:space="preserve"> m. </w:t>
      </w:r>
      <w:r w:rsidR="005A2F01">
        <w:t xml:space="preserve">projektams </w:t>
      </w:r>
      <w:r w:rsidR="00430044">
        <w:t xml:space="preserve">finansuoti </w:t>
      </w:r>
      <w:r w:rsidR="00430044" w:rsidRPr="00454AEC">
        <w:t xml:space="preserve">skirta </w:t>
      </w:r>
      <w:r w:rsidR="005A2F01">
        <w:t>50,4</w:t>
      </w:r>
      <w:r w:rsidR="00430044" w:rsidRPr="00454AEC">
        <w:t xml:space="preserve"> tūkst. eurų</w:t>
      </w:r>
      <w:r w:rsidR="005A2F01">
        <w:t xml:space="preserve">, iš jų 40,2 tūkst. eurų </w:t>
      </w:r>
      <w:r w:rsidR="00401EA1" w:rsidRPr="00454AEC">
        <w:t xml:space="preserve">valstybės bei </w:t>
      </w:r>
      <w:r w:rsidR="00A7042D" w:rsidRPr="00454AEC">
        <w:t>1</w:t>
      </w:r>
      <w:r w:rsidRPr="00454AEC">
        <w:t>2</w:t>
      </w:r>
      <w:r w:rsidR="005A2F01">
        <w:t xml:space="preserve"> </w:t>
      </w:r>
      <w:r w:rsidR="00430044" w:rsidRPr="00454AEC">
        <w:t>tūkst. eurų savivaldybės</w:t>
      </w:r>
      <w:r w:rsidR="00430044">
        <w:t xml:space="preserve"> biudžeto lėšų</w:t>
      </w:r>
      <w:r w:rsidR="00401EA1" w:rsidRPr="00401EA1">
        <w:t xml:space="preserve">. </w:t>
      </w:r>
    </w:p>
    <w:p w14:paraId="0DBD792E" w14:textId="77777777" w:rsidR="00397E81" w:rsidRDefault="00C54134" w:rsidP="00DA337C">
      <w:pPr>
        <w:tabs>
          <w:tab w:val="left" w:pos="900"/>
        </w:tabs>
        <w:spacing w:line="360" w:lineRule="auto"/>
        <w:ind w:firstLine="900"/>
        <w:jc w:val="both"/>
        <w:rPr>
          <w:i/>
        </w:rPr>
      </w:pPr>
      <w:r w:rsidRPr="00EA2142">
        <w:t xml:space="preserve">Nuo </w:t>
      </w:r>
      <w:smartTag w:uri="urn:schemas-microsoft-com:office:smarttags" w:element="metricconverter">
        <w:smartTagPr>
          <w:attr w:name="ProductID" w:val="2008 m"/>
        </w:smartTagPr>
        <w:r w:rsidRPr="00EA2142">
          <w:t>2008 m</w:t>
        </w:r>
      </w:smartTag>
      <w:r w:rsidRPr="00EA2142">
        <w:t>. Molėtų rajono savivaldybės administracija vykdo būsto ir aplinkos pritaikymą neįgaliesiems, turintiems judėjimo ir apsitarnavimo funkcijų sutrikimų. Vykdant būsto ir aplinkos neįgaliesiems pritaikymą atliekami būtiniausi darbai, keičiant neprieinamas erdves</w:t>
      </w:r>
      <w:r w:rsidR="0002244F" w:rsidRPr="00EA2142">
        <w:t xml:space="preserve">, taip sudarant galimybes neįgaliesiems ar juos slaugantiems artimiesiems gyventi pilnavertį gyvenimą </w:t>
      </w:r>
      <w:r w:rsidR="002048FC">
        <w:t>programą</w:t>
      </w:r>
      <w:r w:rsidR="006004EB">
        <w:t xml:space="preserve"> 20</w:t>
      </w:r>
      <w:r w:rsidR="00E217BB">
        <w:t>15</w:t>
      </w:r>
      <w:r w:rsidR="006004EB">
        <w:t>-20</w:t>
      </w:r>
      <w:r w:rsidR="005A2F01">
        <w:t>20</w:t>
      </w:r>
      <w:r w:rsidR="006004EB">
        <w:t xml:space="preserve"> metais </w:t>
      </w:r>
      <w:r w:rsidR="002048FC">
        <w:t xml:space="preserve">savivaldybėje </w:t>
      </w:r>
      <w:r w:rsidR="00E70430">
        <w:t>būstas</w:t>
      </w:r>
      <w:r w:rsidR="00E70430" w:rsidRPr="00E70430">
        <w:t xml:space="preserve"> </w:t>
      </w:r>
      <w:r w:rsidR="00E217BB">
        <w:t xml:space="preserve">pritaikyta </w:t>
      </w:r>
      <w:r w:rsidR="00E217BB" w:rsidRPr="00454AEC">
        <w:t>5</w:t>
      </w:r>
      <w:r w:rsidR="005A2F01">
        <w:t>6</w:t>
      </w:r>
      <w:r w:rsidR="00EE7D58" w:rsidRPr="00454AEC">
        <w:t xml:space="preserve"> </w:t>
      </w:r>
      <w:r w:rsidR="002048FC" w:rsidRPr="00454AEC">
        <w:t>asmen</w:t>
      </w:r>
      <w:r w:rsidR="005A2F01">
        <w:t>im</w:t>
      </w:r>
      <w:r w:rsidR="00EE7D58">
        <w:t>, o</w:t>
      </w:r>
      <w:r w:rsidR="00E70430">
        <w:t xml:space="preserve"> 20</w:t>
      </w:r>
      <w:r w:rsidR="005A2F01">
        <w:t>20</w:t>
      </w:r>
      <w:r w:rsidR="00E70430">
        <w:t xml:space="preserve"> m. savivaldybėje būstas pritaikytas </w:t>
      </w:r>
      <w:r w:rsidR="005A2F01">
        <w:t>6</w:t>
      </w:r>
      <w:r w:rsidR="00307BEA">
        <w:t xml:space="preserve"> asmenims </w:t>
      </w:r>
      <w:r w:rsidR="00E70430">
        <w:t>(9 diagrama ir 16 lentelė)</w:t>
      </w:r>
      <w:r w:rsidR="00EE7D58">
        <w:t>.</w:t>
      </w:r>
    </w:p>
    <w:p w14:paraId="38DE9428" w14:textId="77777777" w:rsidR="00397E81" w:rsidRDefault="00397E81" w:rsidP="00A46B78">
      <w:pPr>
        <w:pStyle w:val="HTMLiankstoformatuotas"/>
        <w:spacing w:line="360" w:lineRule="auto"/>
        <w:rPr>
          <w:rFonts w:ascii="Times New Roman" w:hAnsi="Times New Roman"/>
          <w:i/>
        </w:rPr>
      </w:pPr>
    </w:p>
    <w:p w14:paraId="4DE69015" w14:textId="77777777" w:rsidR="006004EB" w:rsidRPr="00EF41BF" w:rsidRDefault="006004EB" w:rsidP="006004EB">
      <w:pPr>
        <w:pStyle w:val="HTMLiankstoformatuotas"/>
        <w:spacing w:line="360" w:lineRule="auto"/>
        <w:jc w:val="right"/>
        <w:rPr>
          <w:rFonts w:ascii="Times New Roman" w:hAnsi="Times New Roman"/>
          <w:b/>
          <w:i/>
        </w:rPr>
      </w:pPr>
      <w:r>
        <w:rPr>
          <w:rFonts w:ascii="Times New Roman" w:hAnsi="Times New Roman"/>
          <w:i/>
        </w:rPr>
        <w:t xml:space="preserve">9 </w:t>
      </w:r>
      <w:r w:rsidRPr="00EF41BF">
        <w:rPr>
          <w:rFonts w:ascii="Times New Roman" w:hAnsi="Times New Roman"/>
          <w:i/>
        </w:rPr>
        <w:t>diagrama</w:t>
      </w:r>
    </w:p>
    <w:p w14:paraId="21324F65" w14:textId="77777777" w:rsidR="006004EB" w:rsidRPr="007C68B3" w:rsidRDefault="006004EB" w:rsidP="006004EB">
      <w:pPr>
        <w:pStyle w:val="HTMLiankstoformatuotas"/>
        <w:spacing w:line="360" w:lineRule="auto"/>
        <w:jc w:val="left"/>
        <w:rPr>
          <w:rFonts w:ascii="Times New Roman" w:hAnsi="Times New Roman"/>
          <w:b/>
        </w:rPr>
      </w:pPr>
      <w:r>
        <w:rPr>
          <w:rFonts w:ascii="Times New Roman" w:hAnsi="Times New Roman"/>
          <w:b/>
        </w:rPr>
        <w:tab/>
        <w:t>Asmenų, kuriems pritaikytas būstas, skaičiaus pokytis 20</w:t>
      </w:r>
      <w:r w:rsidR="00E3112A">
        <w:rPr>
          <w:rFonts w:ascii="Times New Roman" w:hAnsi="Times New Roman"/>
          <w:b/>
        </w:rPr>
        <w:t>15</w:t>
      </w:r>
      <w:r>
        <w:rPr>
          <w:rFonts w:ascii="Times New Roman" w:hAnsi="Times New Roman"/>
          <w:b/>
        </w:rPr>
        <w:t xml:space="preserve"> –</w:t>
      </w:r>
      <w:r w:rsidRPr="00EF41BF">
        <w:rPr>
          <w:rFonts w:ascii="Times New Roman" w:hAnsi="Times New Roman"/>
          <w:b/>
        </w:rPr>
        <w:t xml:space="preserve"> 20</w:t>
      </w:r>
      <w:r w:rsidR="00AC6086">
        <w:rPr>
          <w:rFonts w:ascii="Times New Roman" w:hAnsi="Times New Roman"/>
          <w:b/>
        </w:rPr>
        <w:t>20</w:t>
      </w:r>
      <w:r>
        <w:rPr>
          <w:rFonts w:ascii="Times New Roman" w:hAnsi="Times New Roman"/>
          <w:b/>
        </w:rPr>
        <w:t xml:space="preserve"> </w:t>
      </w:r>
      <w:r w:rsidRPr="00EF41BF">
        <w:rPr>
          <w:rFonts w:ascii="Times New Roman" w:hAnsi="Times New Roman"/>
          <w:b/>
        </w:rPr>
        <w:t>metais</w:t>
      </w:r>
    </w:p>
    <w:p w14:paraId="221CA066" w14:textId="45C6A54E" w:rsidR="006004EB" w:rsidRPr="002048FC" w:rsidRDefault="00D80B9B" w:rsidP="006004EB">
      <w:pPr>
        <w:tabs>
          <w:tab w:val="left" w:pos="900"/>
        </w:tabs>
        <w:spacing w:line="360" w:lineRule="auto"/>
        <w:jc w:val="center"/>
      </w:pPr>
      <w:r w:rsidRPr="002B7CE9">
        <w:rPr>
          <w:noProof/>
          <w:sz w:val="20"/>
          <w:szCs w:val="20"/>
        </w:rPr>
        <w:drawing>
          <wp:inline distT="0" distB="0" distL="0" distR="0" wp14:anchorId="1842689B" wp14:editId="6ACFED11">
            <wp:extent cx="5819775" cy="285750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22034" w14:textId="77777777" w:rsidR="006004EB" w:rsidRDefault="006004EB" w:rsidP="006004EB">
      <w:pPr>
        <w:tabs>
          <w:tab w:val="left" w:pos="0"/>
        </w:tabs>
        <w:spacing w:line="360" w:lineRule="auto"/>
        <w:jc w:val="both"/>
        <w:rPr>
          <w:sz w:val="20"/>
          <w:szCs w:val="20"/>
        </w:rPr>
      </w:pPr>
      <w:r w:rsidRPr="00467AC1">
        <w:rPr>
          <w:sz w:val="20"/>
          <w:szCs w:val="20"/>
        </w:rPr>
        <w:t>Socialinės paramos skyriaus duomenys</w:t>
      </w:r>
    </w:p>
    <w:p w14:paraId="66DA38BD" w14:textId="77777777" w:rsidR="00CA4838" w:rsidRPr="006004EB" w:rsidRDefault="00CA4838" w:rsidP="006004EB">
      <w:pPr>
        <w:tabs>
          <w:tab w:val="left" w:pos="0"/>
        </w:tabs>
        <w:spacing w:line="360" w:lineRule="auto"/>
        <w:jc w:val="both"/>
        <w:rPr>
          <w:sz w:val="20"/>
          <w:szCs w:val="20"/>
        </w:rPr>
      </w:pPr>
    </w:p>
    <w:p w14:paraId="5CBFA04C" w14:textId="77777777" w:rsidR="00DA337C" w:rsidRPr="005A2F01" w:rsidRDefault="006004EB" w:rsidP="005A2F01">
      <w:pPr>
        <w:ind w:firstLine="900"/>
        <w:jc w:val="both"/>
      </w:pPr>
      <w:r>
        <w:t>Būsto pritaikymo programa vykdoma ne tik Molėtų mieste, bet ir kaimuose, lėšos skiriamos iš valstybės ir savivaldybės biudžetų. Lėšos ir finansavimo šaltiniai apžvelgiami 16 lentelėje.</w:t>
      </w:r>
    </w:p>
    <w:p w14:paraId="3E756431" w14:textId="77777777" w:rsidR="00DA337C" w:rsidRDefault="00DA337C" w:rsidP="00746334">
      <w:pPr>
        <w:ind w:firstLine="900"/>
        <w:jc w:val="right"/>
        <w:rPr>
          <w:i/>
          <w:sz w:val="20"/>
          <w:szCs w:val="20"/>
        </w:rPr>
      </w:pPr>
    </w:p>
    <w:p w14:paraId="38918AD0" w14:textId="77777777" w:rsidR="005B4CC4" w:rsidRPr="0001173A" w:rsidRDefault="00D31EFE" w:rsidP="0001173A">
      <w:pPr>
        <w:ind w:firstLine="900"/>
        <w:jc w:val="right"/>
        <w:rPr>
          <w:i/>
          <w:sz w:val="20"/>
          <w:szCs w:val="20"/>
        </w:rPr>
      </w:pPr>
      <w:r w:rsidRPr="00EA2142">
        <w:rPr>
          <w:i/>
          <w:sz w:val="20"/>
          <w:szCs w:val="20"/>
        </w:rPr>
        <w:t>1</w:t>
      </w:r>
      <w:r w:rsidR="00467AC1">
        <w:rPr>
          <w:i/>
          <w:sz w:val="20"/>
          <w:szCs w:val="20"/>
        </w:rPr>
        <w:t>6</w:t>
      </w:r>
      <w:r w:rsidR="00C54134" w:rsidRPr="00EA2142">
        <w:rPr>
          <w:i/>
          <w:sz w:val="20"/>
          <w:szCs w:val="20"/>
        </w:rPr>
        <w:t xml:space="preserve"> lentelė</w:t>
      </w:r>
    </w:p>
    <w:p w14:paraId="42870D54" w14:textId="77777777" w:rsidR="00C54134" w:rsidRPr="00EA2142" w:rsidRDefault="0001173A" w:rsidP="00746334">
      <w:pPr>
        <w:tabs>
          <w:tab w:val="left" w:pos="0"/>
        </w:tabs>
        <w:jc w:val="both"/>
        <w:rPr>
          <w:b/>
          <w:sz w:val="20"/>
          <w:szCs w:val="20"/>
        </w:rPr>
      </w:pPr>
      <w:r>
        <w:rPr>
          <w:b/>
          <w:sz w:val="20"/>
          <w:szCs w:val="20"/>
        </w:rPr>
        <w:tab/>
      </w:r>
      <w:r w:rsidR="00C54134" w:rsidRPr="00EA2142">
        <w:rPr>
          <w:b/>
          <w:sz w:val="20"/>
          <w:szCs w:val="20"/>
        </w:rPr>
        <w:t>Būsto pritaikymas savivaldybėje 20</w:t>
      </w:r>
      <w:r w:rsidR="000A423E">
        <w:rPr>
          <w:b/>
          <w:sz w:val="20"/>
          <w:szCs w:val="20"/>
        </w:rPr>
        <w:t>15</w:t>
      </w:r>
      <w:r w:rsidR="00C54134" w:rsidRPr="00EA2142">
        <w:rPr>
          <w:b/>
          <w:sz w:val="20"/>
          <w:szCs w:val="20"/>
        </w:rPr>
        <w:t>-20</w:t>
      </w:r>
      <w:r w:rsidR="005A2F01">
        <w:rPr>
          <w:b/>
          <w:sz w:val="20"/>
          <w:szCs w:val="20"/>
        </w:rPr>
        <w:t>20</w:t>
      </w:r>
      <w:r w:rsidR="00C54134" w:rsidRPr="00EA2142">
        <w:rPr>
          <w:b/>
          <w:sz w:val="20"/>
          <w:szCs w:val="20"/>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93"/>
        <w:gridCol w:w="993"/>
        <w:gridCol w:w="992"/>
        <w:gridCol w:w="1421"/>
        <w:gridCol w:w="1419"/>
        <w:gridCol w:w="1311"/>
        <w:gridCol w:w="1395"/>
      </w:tblGrid>
      <w:tr w:rsidR="005A2F01" w:rsidRPr="00EA2142" w14:paraId="396A1FEB" w14:textId="77777777" w:rsidTr="005A2F01">
        <w:trPr>
          <w:trHeight w:val="489"/>
        </w:trPr>
        <w:tc>
          <w:tcPr>
            <w:tcW w:w="816" w:type="dxa"/>
            <w:vMerge w:val="restart"/>
            <w:tcBorders>
              <w:top w:val="double" w:sz="4" w:space="0" w:color="auto"/>
              <w:left w:val="double" w:sz="4" w:space="0" w:color="auto"/>
            </w:tcBorders>
            <w:shd w:val="clear" w:color="auto" w:fill="auto"/>
          </w:tcPr>
          <w:p w14:paraId="52171918" w14:textId="77777777" w:rsidR="005A2F01" w:rsidRPr="00EA2142" w:rsidRDefault="005A2F01" w:rsidP="008E5705">
            <w:pPr>
              <w:tabs>
                <w:tab w:val="left" w:pos="0"/>
              </w:tabs>
              <w:jc w:val="both"/>
            </w:pPr>
            <w:r w:rsidRPr="00EA2142">
              <w:t>Metai</w:t>
            </w:r>
          </w:p>
        </w:tc>
        <w:tc>
          <w:tcPr>
            <w:tcW w:w="2978" w:type="dxa"/>
            <w:gridSpan w:val="3"/>
            <w:tcBorders>
              <w:top w:val="double" w:sz="4" w:space="0" w:color="auto"/>
            </w:tcBorders>
            <w:shd w:val="clear" w:color="auto" w:fill="auto"/>
          </w:tcPr>
          <w:p w14:paraId="5B2A95CB" w14:textId="77777777" w:rsidR="005A2F01" w:rsidRPr="00EA2142" w:rsidRDefault="005A2F01" w:rsidP="008E5705">
            <w:pPr>
              <w:tabs>
                <w:tab w:val="left" w:pos="0"/>
              </w:tabs>
              <w:jc w:val="center"/>
            </w:pPr>
            <w:r w:rsidRPr="00EA2142">
              <w:t>Asmenų, kuriems pritaikytas būstas, skaičius</w:t>
            </w:r>
          </w:p>
        </w:tc>
        <w:tc>
          <w:tcPr>
            <w:tcW w:w="1421" w:type="dxa"/>
            <w:vMerge w:val="restart"/>
            <w:tcBorders>
              <w:top w:val="double" w:sz="4" w:space="0" w:color="auto"/>
            </w:tcBorders>
            <w:shd w:val="clear" w:color="auto" w:fill="auto"/>
            <w:vAlign w:val="center"/>
          </w:tcPr>
          <w:p w14:paraId="0BC1720D" w14:textId="77777777" w:rsidR="005A2F01" w:rsidRPr="00ED7A44" w:rsidRDefault="005A2F01" w:rsidP="005A2F01">
            <w:pPr>
              <w:tabs>
                <w:tab w:val="left" w:pos="0"/>
              </w:tabs>
              <w:jc w:val="center"/>
            </w:pPr>
            <w:r>
              <w:t xml:space="preserve">Lėšos būsto pritaikymui, tūkst. </w:t>
            </w:r>
            <w:r w:rsidRPr="006D7CED">
              <w:rPr>
                <w:i/>
              </w:rPr>
              <w:t>Eur</w:t>
            </w:r>
          </w:p>
        </w:tc>
        <w:tc>
          <w:tcPr>
            <w:tcW w:w="4125" w:type="dxa"/>
            <w:gridSpan w:val="3"/>
            <w:tcBorders>
              <w:top w:val="double" w:sz="4" w:space="0" w:color="auto"/>
              <w:right w:val="double" w:sz="4" w:space="0" w:color="auto"/>
            </w:tcBorders>
          </w:tcPr>
          <w:p w14:paraId="17412661" w14:textId="77777777" w:rsidR="005A2F01" w:rsidRPr="00EA2142" w:rsidRDefault="005A2F01" w:rsidP="008E5705">
            <w:pPr>
              <w:tabs>
                <w:tab w:val="left" w:pos="0"/>
              </w:tabs>
            </w:pPr>
            <w:r w:rsidRPr="00EA2142">
              <w:t>Iš jų:</w:t>
            </w:r>
          </w:p>
        </w:tc>
      </w:tr>
      <w:tr w:rsidR="005A2F01" w:rsidRPr="00EA2142" w14:paraId="0F5A42BA" w14:textId="77777777" w:rsidTr="005A2F01">
        <w:trPr>
          <w:cantSplit/>
          <w:trHeight w:val="3244"/>
        </w:trPr>
        <w:tc>
          <w:tcPr>
            <w:tcW w:w="816" w:type="dxa"/>
            <w:vMerge/>
            <w:tcBorders>
              <w:left w:val="double" w:sz="4" w:space="0" w:color="auto"/>
            </w:tcBorders>
            <w:shd w:val="clear" w:color="auto" w:fill="auto"/>
          </w:tcPr>
          <w:p w14:paraId="37575B8E" w14:textId="77777777" w:rsidR="005A2F01" w:rsidRPr="00EA2142" w:rsidRDefault="005A2F01" w:rsidP="008E5705">
            <w:pPr>
              <w:tabs>
                <w:tab w:val="left" w:pos="0"/>
              </w:tabs>
              <w:jc w:val="both"/>
            </w:pPr>
          </w:p>
        </w:tc>
        <w:tc>
          <w:tcPr>
            <w:tcW w:w="993" w:type="dxa"/>
            <w:shd w:val="clear" w:color="auto" w:fill="auto"/>
            <w:textDirection w:val="btLr"/>
          </w:tcPr>
          <w:p w14:paraId="2D60209E" w14:textId="77777777" w:rsidR="005A2F01" w:rsidRPr="003C7D09" w:rsidRDefault="005A2F01" w:rsidP="008E5705">
            <w:pPr>
              <w:tabs>
                <w:tab w:val="left" w:pos="0"/>
              </w:tabs>
              <w:ind w:left="113" w:right="113"/>
              <w:jc w:val="center"/>
            </w:pPr>
            <w:r w:rsidRPr="003C7D09">
              <w:t>Turintiems l. ryškių judėjimo ir apsitarnavimo funkcijų sutrikimų</w:t>
            </w:r>
          </w:p>
        </w:tc>
        <w:tc>
          <w:tcPr>
            <w:tcW w:w="993" w:type="dxa"/>
            <w:shd w:val="clear" w:color="auto" w:fill="auto"/>
            <w:textDirection w:val="btLr"/>
          </w:tcPr>
          <w:p w14:paraId="5BD0128E" w14:textId="77777777" w:rsidR="005A2F01" w:rsidRPr="003C7D09" w:rsidRDefault="005A2F01" w:rsidP="008E5705">
            <w:pPr>
              <w:tabs>
                <w:tab w:val="left" w:pos="0"/>
              </w:tabs>
              <w:ind w:left="113" w:right="113"/>
              <w:jc w:val="center"/>
            </w:pPr>
            <w:r w:rsidRPr="003C7D09">
              <w:t>Turintiems ryškių judėjimo ir apsitarnavimo funkcijų sutrikimų</w:t>
            </w:r>
          </w:p>
        </w:tc>
        <w:tc>
          <w:tcPr>
            <w:tcW w:w="992" w:type="dxa"/>
            <w:shd w:val="clear" w:color="auto" w:fill="auto"/>
            <w:textDirection w:val="btLr"/>
          </w:tcPr>
          <w:p w14:paraId="5864C486" w14:textId="77777777" w:rsidR="005A2F01" w:rsidRPr="003C7D09" w:rsidRDefault="005A2F01" w:rsidP="008E5705">
            <w:pPr>
              <w:tabs>
                <w:tab w:val="left" w:pos="0"/>
              </w:tabs>
              <w:ind w:left="113" w:right="113"/>
              <w:jc w:val="center"/>
            </w:pPr>
            <w:r w:rsidRPr="003C7D09">
              <w:t>Turintiems vidutinių judėjimo ir apsitarnavimo funkcijų sutrikimų</w:t>
            </w:r>
          </w:p>
        </w:tc>
        <w:tc>
          <w:tcPr>
            <w:tcW w:w="1421" w:type="dxa"/>
            <w:vMerge/>
            <w:shd w:val="clear" w:color="auto" w:fill="auto"/>
            <w:textDirection w:val="btLr"/>
          </w:tcPr>
          <w:p w14:paraId="2CD43AF2" w14:textId="77777777" w:rsidR="005A2F01" w:rsidRPr="00EA2142" w:rsidRDefault="005A2F01" w:rsidP="008E5705">
            <w:pPr>
              <w:tabs>
                <w:tab w:val="left" w:pos="0"/>
              </w:tabs>
              <w:ind w:left="113" w:right="113"/>
              <w:jc w:val="center"/>
            </w:pPr>
          </w:p>
        </w:tc>
        <w:tc>
          <w:tcPr>
            <w:tcW w:w="1419" w:type="dxa"/>
            <w:shd w:val="clear" w:color="auto" w:fill="auto"/>
            <w:textDirection w:val="btLr"/>
            <w:vAlign w:val="center"/>
          </w:tcPr>
          <w:p w14:paraId="64E62FD3" w14:textId="77777777" w:rsidR="005A2F01" w:rsidRPr="00ED7A44" w:rsidRDefault="005A2F01" w:rsidP="008E5705">
            <w:pPr>
              <w:tabs>
                <w:tab w:val="left" w:pos="0"/>
              </w:tabs>
              <w:ind w:left="113" w:right="113"/>
              <w:jc w:val="center"/>
            </w:pPr>
            <w:r>
              <w:t>Būsto pritaikymui iš valstybės biudžeto,</w:t>
            </w:r>
            <w:r w:rsidR="007061E7">
              <w:t xml:space="preserve"> </w:t>
            </w:r>
            <w:r>
              <w:t>tūkst</w:t>
            </w:r>
            <w:r w:rsidR="00123643">
              <w:t>.</w:t>
            </w:r>
            <w:r>
              <w:t xml:space="preserve"> </w:t>
            </w:r>
            <w:r w:rsidRPr="006D7CED">
              <w:rPr>
                <w:i/>
              </w:rPr>
              <w:t>Eur</w:t>
            </w:r>
          </w:p>
        </w:tc>
        <w:tc>
          <w:tcPr>
            <w:tcW w:w="1311" w:type="dxa"/>
            <w:textDirection w:val="btLr"/>
          </w:tcPr>
          <w:p w14:paraId="6DC5B0A7" w14:textId="77777777" w:rsidR="005A2F01" w:rsidRPr="00ED7A44" w:rsidRDefault="005A2F01" w:rsidP="008E5705">
            <w:pPr>
              <w:tabs>
                <w:tab w:val="left" w:pos="0"/>
              </w:tabs>
              <w:ind w:left="113" w:right="113"/>
              <w:jc w:val="center"/>
            </w:pPr>
            <w:r>
              <w:t xml:space="preserve">Būsto pritaikymo administravimui iš valstybės biudžeto, </w:t>
            </w:r>
            <w:r w:rsidR="00123643">
              <w:t>tūkst.</w:t>
            </w:r>
            <w:r>
              <w:t xml:space="preserve"> </w:t>
            </w:r>
            <w:r w:rsidRPr="006D7CED">
              <w:rPr>
                <w:i/>
              </w:rPr>
              <w:t>Eur</w:t>
            </w:r>
          </w:p>
        </w:tc>
        <w:tc>
          <w:tcPr>
            <w:tcW w:w="1395" w:type="dxa"/>
            <w:tcBorders>
              <w:right w:val="double" w:sz="4" w:space="0" w:color="auto"/>
            </w:tcBorders>
            <w:shd w:val="clear" w:color="auto" w:fill="auto"/>
            <w:textDirection w:val="btLr"/>
            <w:vAlign w:val="center"/>
          </w:tcPr>
          <w:p w14:paraId="5416F24C" w14:textId="77777777" w:rsidR="005A2F01" w:rsidRPr="00ED7A44" w:rsidRDefault="005A2F01" w:rsidP="008E5705">
            <w:pPr>
              <w:tabs>
                <w:tab w:val="left" w:pos="0"/>
              </w:tabs>
              <w:ind w:left="113" w:right="113"/>
              <w:jc w:val="center"/>
            </w:pPr>
            <w:r w:rsidRPr="00EA2142">
              <w:t xml:space="preserve">iš savivaldybės biudžeto, </w:t>
            </w:r>
            <w:r w:rsidR="00123643">
              <w:t xml:space="preserve">tūkst. </w:t>
            </w:r>
            <w:r w:rsidRPr="006D7CED">
              <w:rPr>
                <w:i/>
              </w:rPr>
              <w:t>Eur</w:t>
            </w:r>
          </w:p>
        </w:tc>
      </w:tr>
      <w:tr w:rsidR="005B4CC4" w:rsidRPr="007240E2" w14:paraId="14479CE1" w14:textId="77777777" w:rsidTr="005A2F01">
        <w:tc>
          <w:tcPr>
            <w:tcW w:w="816" w:type="dxa"/>
            <w:tcBorders>
              <w:left w:val="double" w:sz="4" w:space="0" w:color="auto"/>
            </w:tcBorders>
            <w:shd w:val="clear" w:color="auto" w:fill="auto"/>
          </w:tcPr>
          <w:p w14:paraId="14BE8961" w14:textId="77777777" w:rsidR="005B4CC4" w:rsidRPr="007240E2" w:rsidRDefault="005B4CC4" w:rsidP="008E5705">
            <w:pPr>
              <w:tabs>
                <w:tab w:val="left" w:pos="0"/>
              </w:tabs>
              <w:jc w:val="center"/>
            </w:pPr>
            <w:r w:rsidRPr="007240E2">
              <w:t>2015</w:t>
            </w:r>
          </w:p>
        </w:tc>
        <w:tc>
          <w:tcPr>
            <w:tcW w:w="993" w:type="dxa"/>
            <w:shd w:val="clear" w:color="auto" w:fill="auto"/>
          </w:tcPr>
          <w:p w14:paraId="6CA8FD5E" w14:textId="77777777" w:rsidR="005B4CC4" w:rsidRPr="007240E2" w:rsidRDefault="005B4CC4" w:rsidP="008E5705">
            <w:pPr>
              <w:tabs>
                <w:tab w:val="left" w:pos="0"/>
              </w:tabs>
              <w:jc w:val="center"/>
            </w:pPr>
            <w:r w:rsidRPr="007240E2">
              <w:t>6</w:t>
            </w:r>
          </w:p>
        </w:tc>
        <w:tc>
          <w:tcPr>
            <w:tcW w:w="993" w:type="dxa"/>
            <w:shd w:val="clear" w:color="auto" w:fill="auto"/>
          </w:tcPr>
          <w:p w14:paraId="2A0CE2A8" w14:textId="77777777" w:rsidR="005B4CC4" w:rsidRPr="007240E2" w:rsidRDefault="005B4CC4" w:rsidP="008E5705">
            <w:pPr>
              <w:tabs>
                <w:tab w:val="left" w:pos="0"/>
              </w:tabs>
              <w:jc w:val="center"/>
            </w:pPr>
            <w:r w:rsidRPr="007240E2">
              <w:t>4</w:t>
            </w:r>
          </w:p>
        </w:tc>
        <w:tc>
          <w:tcPr>
            <w:tcW w:w="992" w:type="dxa"/>
            <w:shd w:val="clear" w:color="auto" w:fill="auto"/>
          </w:tcPr>
          <w:p w14:paraId="4B6002E6" w14:textId="77777777" w:rsidR="005B4CC4" w:rsidRPr="007240E2" w:rsidRDefault="005B4CC4" w:rsidP="008E5705">
            <w:pPr>
              <w:tabs>
                <w:tab w:val="left" w:pos="0"/>
              </w:tabs>
              <w:jc w:val="center"/>
            </w:pPr>
            <w:r w:rsidRPr="007240E2">
              <w:t>-</w:t>
            </w:r>
          </w:p>
        </w:tc>
        <w:tc>
          <w:tcPr>
            <w:tcW w:w="1421" w:type="dxa"/>
            <w:vAlign w:val="center"/>
          </w:tcPr>
          <w:p w14:paraId="3D5C106A" w14:textId="77777777" w:rsidR="005B4CC4" w:rsidRPr="00123643" w:rsidRDefault="00123643" w:rsidP="008E5705">
            <w:pPr>
              <w:pStyle w:val="Paantrat"/>
              <w:rPr>
                <w:bCs/>
                <w:sz w:val="22"/>
                <w:szCs w:val="22"/>
                <w:lang w:eastAsia="lt-LT"/>
              </w:rPr>
            </w:pPr>
            <w:r w:rsidRPr="00123643">
              <w:rPr>
                <w:bCs/>
                <w:sz w:val="22"/>
                <w:szCs w:val="22"/>
                <w:lang w:eastAsia="lt-LT"/>
              </w:rPr>
              <w:t>33,0</w:t>
            </w:r>
          </w:p>
        </w:tc>
        <w:tc>
          <w:tcPr>
            <w:tcW w:w="1419" w:type="dxa"/>
            <w:vAlign w:val="center"/>
          </w:tcPr>
          <w:p w14:paraId="0FEE8AB4" w14:textId="77777777" w:rsidR="005B4CC4" w:rsidRPr="00123643" w:rsidRDefault="005B4CC4" w:rsidP="008E5705">
            <w:pPr>
              <w:pStyle w:val="Paantrat"/>
              <w:rPr>
                <w:bCs/>
                <w:sz w:val="22"/>
                <w:szCs w:val="22"/>
                <w:lang w:eastAsia="lt-LT"/>
              </w:rPr>
            </w:pPr>
            <w:r w:rsidRPr="00123643">
              <w:rPr>
                <w:bCs/>
                <w:sz w:val="22"/>
                <w:szCs w:val="22"/>
                <w:lang w:eastAsia="lt-LT"/>
              </w:rPr>
              <w:t>19</w:t>
            </w:r>
            <w:r w:rsidR="00123643" w:rsidRPr="00123643">
              <w:rPr>
                <w:bCs/>
                <w:sz w:val="22"/>
                <w:szCs w:val="22"/>
                <w:lang w:eastAsia="lt-LT"/>
              </w:rPr>
              <w:t>,</w:t>
            </w:r>
            <w:r w:rsidRPr="00123643">
              <w:rPr>
                <w:bCs/>
                <w:sz w:val="22"/>
                <w:szCs w:val="22"/>
                <w:lang w:eastAsia="lt-LT"/>
              </w:rPr>
              <w:t>2</w:t>
            </w:r>
          </w:p>
        </w:tc>
        <w:tc>
          <w:tcPr>
            <w:tcW w:w="1311" w:type="dxa"/>
          </w:tcPr>
          <w:p w14:paraId="4D4BC6D9" w14:textId="77777777" w:rsidR="005B4CC4" w:rsidRPr="00123643" w:rsidRDefault="00123643" w:rsidP="008E5705">
            <w:pPr>
              <w:pStyle w:val="Paantrat"/>
              <w:rPr>
                <w:bCs/>
                <w:sz w:val="22"/>
                <w:szCs w:val="22"/>
                <w:lang w:eastAsia="lt-LT"/>
              </w:rPr>
            </w:pPr>
            <w:r w:rsidRPr="00123643">
              <w:rPr>
                <w:bCs/>
                <w:sz w:val="22"/>
                <w:szCs w:val="22"/>
                <w:lang w:eastAsia="lt-LT"/>
              </w:rPr>
              <w:t>0,8</w:t>
            </w:r>
          </w:p>
        </w:tc>
        <w:tc>
          <w:tcPr>
            <w:tcW w:w="1395" w:type="dxa"/>
            <w:tcBorders>
              <w:right w:val="double" w:sz="4" w:space="0" w:color="auto"/>
            </w:tcBorders>
            <w:vAlign w:val="center"/>
          </w:tcPr>
          <w:p w14:paraId="6F185A28" w14:textId="77777777" w:rsidR="005B4CC4" w:rsidRPr="00123643" w:rsidRDefault="00123643" w:rsidP="008E5705">
            <w:pPr>
              <w:pStyle w:val="Paantrat"/>
              <w:rPr>
                <w:bCs/>
                <w:sz w:val="22"/>
                <w:szCs w:val="22"/>
                <w:lang w:eastAsia="lt-LT"/>
              </w:rPr>
            </w:pPr>
            <w:r w:rsidRPr="00123643">
              <w:rPr>
                <w:bCs/>
                <w:sz w:val="22"/>
                <w:szCs w:val="22"/>
                <w:lang w:eastAsia="lt-LT"/>
              </w:rPr>
              <w:t>13,0</w:t>
            </w:r>
          </w:p>
        </w:tc>
      </w:tr>
      <w:tr w:rsidR="005B4CC4" w:rsidRPr="007240E2" w14:paraId="39566216" w14:textId="77777777" w:rsidTr="005A2F01">
        <w:tc>
          <w:tcPr>
            <w:tcW w:w="816" w:type="dxa"/>
            <w:tcBorders>
              <w:left w:val="double" w:sz="4" w:space="0" w:color="auto"/>
              <w:bottom w:val="single" w:sz="4" w:space="0" w:color="auto"/>
            </w:tcBorders>
            <w:shd w:val="clear" w:color="auto" w:fill="auto"/>
          </w:tcPr>
          <w:p w14:paraId="1A5A3064" w14:textId="77777777" w:rsidR="005B4CC4" w:rsidRPr="007240E2" w:rsidRDefault="005B4CC4" w:rsidP="008E5705">
            <w:pPr>
              <w:tabs>
                <w:tab w:val="left" w:pos="0"/>
              </w:tabs>
              <w:jc w:val="center"/>
              <w:rPr>
                <w:lang w:val="en-US"/>
              </w:rPr>
            </w:pPr>
            <w:r w:rsidRPr="007240E2">
              <w:t>2016</w:t>
            </w:r>
          </w:p>
        </w:tc>
        <w:tc>
          <w:tcPr>
            <w:tcW w:w="993" w:type="dxa"/>
            <w:tcBorders>
              <w:bottom w:val="single" w:sz="4" w:space="0" w:color="auto"/>
            </w:tcBorders>
            <w:shd w:val="clear" w:color="auto" w:fill="auto"/>
          </w:tcPr>
          <w:p w14:paraId="10FF3F34"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2B285D52" w14:textId="77777777" w:rsidR="005B4CC4" w:rsidRPr="007240E2" w:rsidRDefault="005B4CC4" w:rsidP="008E5705">
            <w:pPr>
              <w:tabs>
                <w:tab w:val="left" w:pos="0"/>
              </w:tabs>
              <w:jc w:val="center"/>
            </w:pPr>
            <w:r w:rsidRPr="007240E2">
              <w:t>4</w:t>
            </w:r>
          </w:p>
        </w:tc>
        <w:tc>
          <w:tcPr>
            <w:tcW w:w="992" w:type="dxa"/>
            <w:tcBorders>
              <w:bottom w:val="single" w:sz="4" w:space="0" w:color="auto"/>
            </w:tcBorders>
            <w:shd w:val="clear" w:color="auto" w:fill="auto"/>
          </w:tcPr>
          <w:p w14:paraId="4690EBCE"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0B30F95" w14:textId="77777777" w:rsidR="005B4CC4" w:rsidRPr="00123643" w:rsidRDefault="00123643" w:rsidP="008E5705">
            <w:pPr>
              <w:pStyle w:val="Paantrat"/>
              <w:rPr>
                <w:sz w:val="22"/>
                <w:szCs w:val="22"/>
              </w:rPr>
            </w:pPr>
            <w:r w:rsidRPr="00123643">
              <w:rPr>
                <w:sz w:val="22"/>
                <w:szCs w:val="22"/>
              </w:rPr>
              <w:t>64,7</w:t>
            </w:r>
          </w:p>
        </w:tc>
        <w:tc>
          <w:tcPr>
            <w:tcW w:w="1419" w:type="dxa"/>
            <w:tcBorders>
              <w:bottom w:val="single" w:sz="4" w:space="0" w:color="auto"/>
            </w:tcBorders>
            <w:vAlign w:val="center"/>
          </w:tcPr>
          <w:p w14:paraId="3069A77D" w14:textId="77777777" w:rsidR="005B4CC4" w:rsidRPr="00123643" w:rsidRDefault="005B4CC4" w:rsidP="008E5705">
            <w:pPr>
              <w:pStyle w:val="Paantrat"/>
              <w:rPr>
                <w:sz w:val="22"/>
                <w:szCs w:val="22"/>
              </w:rPr>
            </w:pPr>
            <w:r w:rsidRPr="00123643">
              <w:rPr>
                <w:sz w:val="22"/>
                <w:szCs w:val="22"/>
              </w:rPr>
              <w:t>44</w:t>
            </w:r>
            <w:r w:rsidR="00123643" w:rsidRPr="00123643">
              <w:rPr>
                <w:sz w:val="22"/>
                <w:szCs w:val="22"/>
              </w:rPr>
              <w:t>,</w:t>
            </w:r>
            <w:r w:rsidRPr="00123643">
              <w:rPr>
                <w:sz w:val="22"/>
                <w:szCs w:val="22"/>
              </w:rPr>
              <w:t>6</w:t>
            </w:r>
          </w:p>
        </w:tc>
        <w:tc>
          <w:tcPr>
            <w:tcW w:w="1311" w:type="dxa"/>
            <w:tcBorders>
              <w:bottom w:val="single" w:sz="4" w:space="0" w:color="auto"/>
            </w:tcBorders>
          </w:tcPr>
          <w:p w14:paraId="604B3083"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w:t>
            </w:r>
            <w:r w:rsidRPr="00123643">
              <w:rPr>
                <w:bCs/>
                <w:sz w:val="22"/>
                <w:szCs w:val="22"/>
                <w:lang w:eastAsia="lt-LT"/>
              </w:rPr>
              <w:t>7</w:t>
            </w:r>
          </w:p>
        </w:tc>
        <w:tc>
          <w:tcPr>
            <w:tcW w:w="1395" w:type="dxa"/>
            <w:tcBorders>
              <w:bottom w:val="single" w:sz="4" w:space="0" w:color="auto"/>
              <w:right w:val="double" w:sz="4" w:space="0" w:color="auto"/>
            </w:tcBorders>
            <w:vAlign w:val="center"/>
          </w:tcPr>
          <w:p w14:paraId="3F910415" w14:textId="77777777" w:rsidR="005B4CC4" w:rsidRPr="00123643" w:rsidRDefault="005B4CC4" w:rsidP="008E5705">
            <w:pPr>
              <w:pStyle w:val="Paantrat"/>
              <w:rPr>
                <w:bCs/>
                <w:sz w:val="22"/>
                <w:szCs w:val="22"/>
                <w:lang w:eastAsia="lt-LT"/>
              </w:rPr>
            </w:pPr>
            <w:r w:rsidRPr="00123643">
              <w:rPr>
                <w:bCs/>
                <w:sz w:val="22"/>
                <w:szCs w:val="22"/>
                <w:lang w:eastAsia="lt-LT"/>
              </w:rPr>
              <w:t>18</w:t>
            </w:r>
            <w:r w:rsidR="00123643" w:rsidRPr="00123643">
              <w:rPr>
                <w:bCs/>
                <w:sz w:val="22"/>
                <w:szCs w:val="22"/>
                <w:lang w:eastAsia="lt-LT"/>
              </w:rPr>
              <w:t>,4</w:t>
            </w:r>
          </w:p>
        </w:tc>
      </w:tr>
      <w:tr w:rsidR="005B4CC4" w:rsidRPr="007240E2" w14:paraId="4ADAA7F9" w14:textId="77777777" w:rsidTr="005A2F01">
        <w:tc>
          <w:tcPr>
            <w:tcW w:w="816" w:type="dxa"/>
            <w:tcBorders>
              <w:left w:val="double" w:sz="4" w:space="0" w:color="auto"/>
              <w:bottom w:val="single" w:sz="4" w:space="0" w:color="auto"/>
            </w:tcBorders>
            <w:shd w:val="clear" w:color="auto" w:fill="auto"/>
          </w:tcPr>
          <w:p w14:paraId="41FDB245" w14:textId="77777777" w:rsidR="005B4CC4" w:rsidRPr="007240E2" w:rsidRDefault="005B4CC4" w:rsidP="008E5705">
            <w:pPr>
              <w:tabs>
                <w:tab w:val="left" w:pos="0"/>
              </w:tabs>
              <w:jc w:val="center"/>
            </w:pPr>
            <w:r w:rsidRPr="007240E2">
              <w:t>2017</w:t>
            </w:r>
          </w:p>
        </w:tc>
        <w:tc>
          <w:tcPr>
            <w:tcW w:w="993" w:type="dxa"/>
            <w:tcBorders>
              <w:bottom w:val="single" w:sz="4" w:space="0" w:color="auto"/>
            </w:tcBorders>
            <w:shd w:val="clear" w:color="auto" w:fill="auto"/>
          </w:tcPr>
          <w:p w14:paraId="3CACD776" w14:textId="77777777" w:rsidR="005B4CC4" w:rsidRPr="007240E2" w:rsidRDefault="005B4CC4" w:rsidP="008E5705">
            <w:pPr>
              <w:tabs>
                <w:tab w:val="left" w:pos="0"/>
              </w:tabs>
              <w:jc w:val="center"/>
            </w:pPr>
            <w:r w:rsidRPr="007240E2">
              <w:t>8</w:t>
            </w:r>
          </w:p>
        </w:tc>
        <w:tc>
          <w:tcPr>
            <w:tcW w:w="993" w:type="dxa"/>
            <w:tcBorders>
              <w:bottom w:val="single" w:sz="4" w:space="0" w:color="auto"/>
            </w:tcBorders>
            <w:shd w:val="clear" w:color="auto" w:fill="auto"/>
          </w:tcPr>
          <w:p w14:paraId="4DD28DE7" w14:textId="77777777" w:rsidR="005B4CC4" w:rsidRPr="007240E2" w:rsidRDefault="005B4CC4" w:rsidP="008E5705">
            <w:pPr>
              <w:tabs>
                <w:tab w:val="left" w:pos="0"/>
              </w:tabs>
              <w:jc w:val="center"/>
            </w:pPr>
            <w:r w:rsidRPr="007240E2">
              <w:t>4</w:t>
            </w:r>
          </w:p>
        </w:tc>
        <w:tc>
          <w:tcPr>
            <w:tcW w:w="992" w:type="dxa"/>
            <w:tcBorders>
              <w:bottom w:val="single" w:sz="4" w:space="0" w:color="auto"/>
            </w:tcBorders>
            <w:shd w:val="clear" w:color="auto" w:fill="auto"/>
          </w:tcPr>
          <w:p w14:paraId="219AAE10"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61458CE" w14:textId="77777777" w:rsidR="005B4CC4" w:rsidRPr="00123643" w:rsidRDefault="005B4CC4" w:rsidP="008E5705">
            <w:pPr>
              <w:pStyle w:val="Paantrat"/>
              <w:rPr>
                <w:sz w:val="22"/>
                <w:szCs w:val="22"/>
              </w:rPr>
            </w:pPr>
            <w:r w:rsidRPr="00123643">
              <w:rPr>
                <w:sz w:val="22"/>
                <w:szCs w:val="22"/>
              </w:rPr>
              <w:t>49</w:t>
            </w:r>
            <w:r w:rsidR="005A2F01" w:rsidRPr="00123643">
              <w:rPr>
                <w:sz w:val="22"/>
                <w:szCs w:val="22"/>
              </w:rPr>
              <w:t>,9</w:t>
            </w:r>
          </w:p>
        </w:tc>
        <w:tc>
          <w:tcPr>
            <w:tcW w:w="1419" w:type="dxa"/>
            <w:tcBorders>
              <w:bottom w:val="single" w:sz="4" w:space="0" w:color="auto"/>
            </w:tcBorders>
            <w:vAlign w:val="center"/>
          </w:tcPr>
          <w:p w14:paraId="159FAB22" w14:textId="77777777" w:rsidR="005B4CC4" w:rsidRPr="00123643" w:rsidRDefault="005B4CC4" w:rsidP="008E5705">
            <w:pPr>
              <w:pStyle w:val="Paantrat"/>
              <w:rPr>
                <w:sz w:val="22"/>
                <w:szCs w:val="22"/>
              </w:rPr>
            </w:pPr>
            <w:r w:rsidRPr="00123643">
              <w:rPr>
                <w:sz w:val="22"/>
                <w:szCs w:val="22"/>
              </w:rPr>
              <w:t>28</w:t>
            </w:r>
            <w:r w:rsidR="00123643" w:rsidRPr="00123643">
              <w:rPr>
                <w:sz w:val="22"/>
                <w:szCs w:val="22"/>
              </w:rPr>
              <w:t>,8</w:t>
            </w:r>
          </w:p>
        </w:tc>
        <w:tc>
          <w:tcPr>
            <w:tcW w:w="1311" w:type="dxa"/>
            <w:tcBorders>
              <w:bottom w:val="single" w:sz="4" w:space="0" w:color="auto"/>
            </w:tcBorders>
          </w:tcPr>
          <w:p w14:paraId="2974F817"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,2</w:t>
            </w:r>
          </w:p>
        </w:tc>
        <w:tc>
          <w:tcPr>
            <w:tcW w:w="1395" w:type="dxa"/>
            <w:tcBorders>
              <w:bottom w:val="single" w:sz="4" w:space="0" w:color="auto"/>
              <w:right w:val="double" w:sz="4" w:space="0" w:color="auto"/>
            </w:tcBorders>
            <w:vAlign w:val="center"/>
          </w:tcPr>
          <w:p w14:paraId="075E61CD" w14:textId="77777777" w:rsidR="005B4CC4" w:rsidRPr="00123643" w:rsidRDefault="00123643" w:rsidP="008E5705">
            <w:pPr>
              <w:pStyle w:val="Paantrat"/>
              <w:rPr>
                <w:bCs/>
                <w:sz w:val="22"/>
                <w:szCs w:val="22"/>
                <w:lang w:eastAsia="lt-LT"/>
              </w:rPr>
            </w:pPr>
            <w:r w:rsidRPr="00123643">
              <w:rPr>
                <w:bCs/>
                <w:sz w:val="22"/>
                <w:szCs w:val="22"/>
                <w:lang w:eastAsia="lt-LT"/>
              </w:rPr>
              <w:t>19,9</w:t>
            </w:r>
          </w:p>
        </w:tc>
      </w:tr>
      <w:tr w:rsidR="005B4CC4" w:rsidRPr="007240E2" w14:paraId="50BAB926" w14:textId="77777777" w:rsidTr="005A2F01">
        <w:tc>
          <w:tcPr>
            <w:tcW w:w="816" w:type="dxa"/>
            <w:tcBorders>
              <w:left w:val="double" w:sz="4" w:space="0" w:color="auto"/>
              <w:bottom w:val="single" w:sz="4" w:space="0" w:color="auto"/>
            </w:tcBorders>
            <w:shd w:val="clear" w:color="auto" w:fill="auto"/>
          </w:tcPr>
          <w:p w14:paraId="416AE5A1" w14:textId="77777777" w:rsidR="005B4CC4" w:rsidRPr="007240E2" w:rsidRDefault="005B4CC4" w:rsidP="008E5705">
            <w:pPr>
              <w:tabs>
                <w:tab w:val="left" w:pos="0"/>
              </w:tabs>
              <w:jc w:val="center"/>
            </w:pPr>
            <w:r w:rsidRPr="007240E2">
              <w:t>2018</w:t>
            </w:r>
          </w:p>
        </w:tc>
        <w:tc>
          <w:tcPr>
            <w:tcW w:w="993" w:type="dxa"/>
            <w:tcBorders>
              <w:bottom w:val="single" w:sz="4" w:space="0" w:color="auto"/>
            </w:tcBorders>
            <w:shd w:val="clear" w:color="auto" w:fill="auto"/>
          </w:tcPr>
          <w:p w14:paraId="3CF83A17"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19D94DB7" w14:textId="77777777" w:rsidR="005B4CC4" w:rsidRPr="007240E2" w:rsidRDefault="005B4CC4" w:rsidP="008E5705">
            <w:pPr>
              <w:tabs>
                <w:tab w:val="left" w:pos="0"/>
              </w:tabs>
              <w:jc w:val="center"/>
            </w:pPr>
            <w:r w:rsidRPr="007240E2">
              <w:t>3</w:t>
            </w:r>
          </w:p>
        </w:tc>
        <w:tc>
          <w:tcPr>
            <w:tcW w:w="992" w:type="dxa"/>
            <w:tcBorders>
              <w:bottom w:val="single" w:sz="4" w:space="0" w:color="auto"/>
            </w:tcBorders>
            <w:shd w:val="clear" w:color="auto" w:fill="auto"/>
          </w:tcPr>
          <w:p w14:paraId="4087124A"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18D56C30" w14:textId="77777777" w:rsidR="005B4CC4" w:rsidRPr="00123643" w:rsidRDefault="005B4CC4" w:rsidP="008E5705">
            <w:pPr>
              <w:pStyle w:val="Paantrat"/>
              <w:rPr>
                <w:sz w:val="22"/>
                <w:szCs w:val="22"/>
              </w:rPr>
            </w:pPr>
            <w:r w:rsidRPr="00123643">
              <w:rPr>
                <w:sz w:val="22"/>
                <w:szCs w:val="22"/>
              </w:rPr>
              <w:t>57</w:t>
            </w:r>
            <w:r w:rsidR="005A2F01" w:rsidRPr="00123643">
              <w:rPr>
                <w:sz w:val="22"/>
                <w:szCs w:val="22"/>
              </w:rPr>
              <w:t>,2</w:t>
            </w:r>
          </w:p>
        </w:tc>
        <w:tc>
          <w:tcPr>
            <w:tcW w:w="1419" w:type="dxa"/>
            <w:vAlign w:val="center"/>
          </w:tcPr>
          <w:p w14:paraId="4EA435F8" w14:textId="77777777" w:rsidR="005B4CC4" w:rsidRPr="00123643" w:rsidRDefault="005B4CC4" w:rsidP="008E5705">
            <w:pPr>
              <w:pStyle w:val="Paantrat"/>
              <w:rPr>
                <w:sz w:val="22"/>
                <w:szCs w:val="22"/>
              </w:rPr>
            </w:pPr>
            <w:r w:rsidRPr="00123643">
              <w:rPr>
                <w:sz w:val="22"/>
                <w:szCs w:val="22"/>
              </w:rPr>
              <w:t>33</w:t>
            </w:r>
            <w:r w:rsidR="00123643" w:rsidRPr="00123643">
              <w:rPr>
                <w:sz w:val="22"/>
                <w:szCs w:val="22"/>
              </w:rPr>
              <w:t>,9</w:t>
            </w:r>
          </w:p>
        </w:tc>
        <w:tc>
          <w:tcPr>
            <w:tcW w:w="1311" w:type="dxa"/>
            <w:vAlign w:val="center"/>
          </w:tcPr>
          <w:p w14:paraId="0CB73E58" w14:textId="77777777" w:rsidR="005B4CC4" w:rsidRPr="00123643" w:rsidRDefault="005B4CC4" w:rsidP="008E5705">
            <w:pPr>
              <w:pStyle w:val="Paantrat"/>
              <w:rPr>
                <w:bCs/>
                <w:sz w:val="22"/>
                <w:szCs w:val="22"/>
                <w:lang w:eastAsia="lt-LT"/>
              </w:rPr>
            </w:pPr>
            <w:r w:rsidRPr="00123643">
              <w:rPr>
                <w:sz w:val="22"/>
                <w:szCs w:val="22"/>
              </w:rPr>
              <w:t>1</w:t>
            </w:r>
            <w:r w:rsidR="00123643" w:rsidRPr="00123643">
              <w:rPr>
                <w:sz w:val="22"/>
                <w:szCs w:val="22"/>
              </w:rPr>
              <w:t>,3</w:t>
            </w:r>
          </w:p>
        </w:tc>
        <w:tc>
          <w:tcPr>
            <w:tcW w:w="1395" w:type="dxa"/>
            <w:tcBorders>
              <w:bottom w:val="single" w:sz="4" w:space="0" w:color="auto"/>
              <w:right w:val="double" w:sz="4" w:space="0" w:color="auto"/>
            </w:tcBorders>
            <w:vAlign w:val="center"/>
          </w:tcPr>
          <w:p w14:paraId="6CDF61E0" w14:textId="77777777" w:rsidR="005B4CC4" w:rsidRPr="00123643" w:rsidRDefault="00123643" w:rsidP="008E5705">
            <w:pPr>
              <w:pStyle w:val="Paantrat"/>
              <w:rPr>
                <w:bCs/>
                <w:sz w:val="22"/>
                <w:szCs w:val="22"/>
                <w:lang w:eastAsia="lt-LT"/>
              </w:rPr>
            </w:pPr>
            <w:r w:rsidRPr="00123643">
              <w:rPr>
                <w:sz w:val="22"/>
                <w:szCs w:val="22"/>
              </w:rPr>
              <w:t>22,0</w:t>
            </w:r>
          </w:p>
        </w:tc>
      </w:tr>
      <w:tr w:rsidR="005B4CC4" w:rsidRPr="007240E2" w14:paraId="06D43593" w14:textId="77777777" w:rsidTr="005A2F01">
        <w:tc>
          <w:tcPr>
            <w:tcW w:w="816" w:type="dxa"/>
            <w:tcBorders>
              <w:left w:val="double" w:sz="4" w:space="0" w:color="auto"/>
              <w:bottom w:val="single" w:sz="4" w:space="0" w:color="auto"/>
            </w:tcBorders>
            <w:shd w:val="clear" w:color="auto" w:fill="auto"/>
          </w:tcPr>
          <w:p w14:paraId="265DBA80" w14:textId="77777777" w:rsidR="005B4CC4" w:rsidRPr="007240E2" w:rsidRDefault="005B4CC4" w:rsidP="008E5705">
            <w:pPr>
              <w:tabs>
                <w:tab w:val="left" w:pos="0"/>
              </w:tabs>
              <w:jc w:val="center"/>
            </w:pPr>
            <w:r w:rsidRPr="007240E2">
              <w:t>2019</w:t>
            </w:r>
          </w:p>
        </w:tc>
        <w:tc>
          <w:tcPr>
            <w:tcW w:w="993" w:type="dxa"/>
            <w:tcBorders>
              <w:bottom w:val="single" w:sz="4" w:space="0" w:color="auto"/>
            </w:tcBorders>
            <w:shd w:val="clear" w:color="auto" w:fill="auto"/>
          </w:tcPr>
          <w:p w14:paraId="74C89637" w14:textId="77777777" w:rsidR="005B4CC4" w:rsidRPr="007240E2" w:rsidRDefault="005B4CC4" w:rsidP="008E5705">
            <w:pPr>
              <w:tabs>
                <w:tab w:val="left" w:pos="0"/>
              </w:tabs>
              <w:jc w:val="center"/>
            </w:pPr>
            <w:r w:rsidRPr="007240E2">
              <w:t>6</w:t>
            </w:r>
          </w:p>
        </w:tc>
        <w:tc>
          <w:tcPr>
            <w:tcW w:w="993" w:type="dxa"/>
            <w:tcBorders>
              <w:bottom w:val="single" w:sz="4" w:space="0" w:color="auto"/>
            </w:tcBorders>
            <w:shd w:val="clear" w:color="auto" w:fill="auto"/>
          </w:tcPr>
          <w:p w14:paraId="4E37B464" w14:textId="77777777" w:rsidR="005B4CC4" w:rsidRPr="007240E2" w:rsidRDefault="005B4CC4" w:rsidP="008E5705">
            <w:pPr>
              <w:tabs>
                <w:tab w:val="left" w:pos="0"/>
              </w:tabs>
              <w:jc w:val="center"/>
            </w:pPr>
            <w:r w:rsidRPr="007240E2">
              <w:t>2</w:t>
            </w:r>
          </w:p>
        </w:tc>
        <w:tc>
          <w:tcPr>
            <w:tcW w:w="992" w:type="dxa"/>
            <w:tcBorders>
              <w:bottom w:val="single" w:sz="4" w:space="0" w:color="auto"/>
            </w:tcBorders>
            <w:shd w:val="clear" w:color="auto" w:fill="auto"/>
          </w:tcPr>
          <w:p w14:paraId="4A103645"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6AFEDC04" w14:textId="77777777" w:rsidR="005B4CC4" w:rsidRPr="00123643" w:rsidRDefault="005B4CC4" w:rsidP="008E5705">
            <w:pPr>
              <w:pStyle w:val="Paantrat"/>
              <w:rPr>
                <w:sz w:val="22"/>
                <w:szCs w:val="22"/>
              </w:rPr>
            </w:pPr>
            <w:r w:rsidRPr="00123643">
              <w:rPr>
                <w:sz w:val="22"/>
                <w:szCs w:val="22"/>
              </w:rPr>
              <w:t>40</w:t>
            </w:r>
            <w:r w:rsidR="005A2F01" w:rsidRPr="00123643">
              <w:rPr>
                <w:sz w:val="22"/>
                <w:szCs w:val="22"/>
              </w:rPr>
              <w:t>,6</w:t>
            </w:r>
          </w:p>
        </w:tc>
        <w:tc>
          <w:tcPr>
            <w:tcW w:w="1419" w:type="dxa"/>
            <w:tcBorders>
              <w:bottom w:val="single" w:sz="4" w:space="0" w:color="auto"/>
            </w:tcBorders>
            <w:vAlign w:val="center"/>
          </w:tcPr>
          <w:p w14:paraId="4E4B7552" w14:textId="77777777" w:rsidR="005B4CC4" w:rsidRPr="00123643" w:rsidRDefault="005B4CC4" w:rsidP="008E5705">
            <w:pPr>
              <w:pStyle w:val="Paantrat"/>
              <w:rPr>
                <w:sz w:val="22"/>
                <w:szCs w:val="22"/>
              </w:rPr>
            </w:pPr>
            <w:r w:rsidRPr="00123643">
              <w:rPr>
                <w:sz w:val="22"/>
                <w:szCs w:val="22"/>
              </w:rPr>
              <w:t>23</w:t>
            </w:r>
            <w:r w:rsidR="00123643" w:rsidRPr="00123643">
              <w:rPr>
                <w:sz w:val="22"/>
                <w:szCs w:val="22"/>
              </w:rPr>
              <w:t>,3</w:t>
            </w:r>
          </w:p>
        </w:tc>
        <w:tc>
          <w:tcPr>
            <w:tcW w:w="1311" w:type="dxa"/>
            <w:tcBorders>
              <w:bottom w:val="single" w:sz="4" w:space="0" w:color="auto"/>
            </w:tcBorders>
          </w:tcPr>
          <w:p w14:paraId="3FE0ABF9" w14:textId="77777777" w:rsidR="005B4CC4" w:rsidRPr="00123643" w:rsidRDefault="00123643" w:rsidP="008E5705">
            <w:pPr>
              <w:pStyle w:val="Paantrat"/>
              <w:rPr>
                <w:bCs/>
                <w:sz w:val="22"/>
                <w:szCs w:val="22"/>
                <w:lang w:eastAsia="lt-LT"/>
              </w:rPr>
            </w:pPr>
            <w:r w:rsidRPr="00123643">
              <w:rPr>
                <w:bCs/>
                <w:sz w:val="22"/>
                <w:szCs w:val="22"/>
                <w:lang w:eastAsia="lt-LT"/>
              </w:rPr>
              <w:t>1,0</w:t>
            </w:r>
          </w:p>
        </w:tc>
        <w:tc>
          <w:tcPr>
            <w:tcW w:w="1395" w:type="dxa"/>
            <w:tcBorders>
              <w:bottom w:val="single" w:sz="4" w:space="0" w:color="auto"/>
              <w:right w:val="double" w:sz="4" w:space="0" w:color="auto"/>
            </w:tcBorders>
            <w:vAlign w:val="center"/>
          </w:tcPr>
          <w:p w14:paraId="2932397D" w14:textId="77777777" w:rsidR="005B4CC4" w:rsidRPr="00123643" w:rsidRDefault="00123643" w:rsidP="008E5705">
            <w:pPr>
              <w:pStyle w:val="Paantrat"/>
              <w:rPr>
                <w:bCs/>
                <w:sz w:val="22"/>
                <w:szCs w:val="22"/>
                <w:lang w:eastAsia="lt-LT"/>
              </w:rPr>
            </w:pPr>
            <w:r w:rsidRPr="00123643">
              <w:rPr>
                <w:bCs/>
                <w:sz w:val="22"/>
                <w:szCs w:val="22"/>
                <w:lang w:eastAsia="lt-LT"/>
              </w:rPr>
              <w:t>16,3</w:t>
            </w:r>
          </w:p>
        </w:tc>
      </w:tr>
      <w:tr w:rsidR="005B4CC4" w:rsidRPr="007240E2" w14:paraId="0E44FA16" w14:textId="77777777" w:rsidTr="00123643">
        <w:tc>
          <w:tcPr>
            <w:tcW w:w="816" w:type="dxa"/>
            <w:tcBorders>
              <w:left w:val="double" w:sz="4" w:space="0" w:color="auto"/>
            </w:tcBorders>
            <w:shd w:val="clear" w:color="auto" w:fill="auto"/>
          </w:tcPr>
          <w:p w14:paraId="1617EE9E" w14:textId="77777777" w:rsidR="005B4CC4" w:rsidRPr="007240E2" w:rsidRDefault="005B4CC4" w:rsidP="008E5705">
            <w:pPr>
              <w:tabs>
                <w:tab w:val="left" w:pos="0"/>
              </w:tabs>
              <w:jc w:val="center"/>
              <w:rPr>
                <w:vertAlign w:val="superscript"/>
              </w:rPr>
            </w:pPr>
            <w:r w:rsidRPr="007240E2">
              <w:t>2020</w:t>
            </w:r>
          </w:p>
        </w:tc>
        <w:tc>
          <w:tcPr>
            <w:tcW w:w="993" w:type="dxa"/>
            <w:shd w:val="clear" w:color="auto" w:fill="auto"/>
          </w:tcPr>
          <w:p w14:paraId="2F29EF4D" w14:textId="77777777" w:rsidR="005B4CC4" w:rsidRPr="007240E2" w:rsidRDefault="00123643" w:rsidP="008E5705">
            <w:pPr>
              <w:tabs>
                <w:tab w:val="left" w:pos="0"/>
              </w:tabs>
              <w:jc w:val="center"/>
            </w:pPr>
            <w:r>
              <w:t>2</w:t>
            </w:r>
          </w:p>
        </w:tc>
        <w:tc>
          <w:tcPr>
            <w:tcW w:w="993" w:type="dxa"/>
            <w:shd w:val="clear" w:color="auto" w:fill="auto"/>
          </w:tcPr>
          <w:p w14:paraId="76CE36E2" w14:textId="77777777" w:rsidR="005B4CC4" w:rsidRPr="007240E2" w:rsidRDefault="00123643" w:rsidP="008E5705">
            <w:pPr>
              <w:tabs>
                <w:tab w:val="left" w:pos="0"/>
              </w:tabs>
              <w:jc w:val="center"/>
            </w:pPr>
            <w:r>
              <w:t>4</w:t>
            </w:r>
          </w:p>
        </w:tc>
        <w:tc>
          <w:tcPr>
            <w:tcW w:w="992" w:type="dxa"/>
            <w:shd w:val="clear" w:color="auto" w:fill="auto"/>
          </w:tcPr>
          <w:p w14:paraId="601C7B1A" w14:textId="77777777" w:rsidR="005B4CC4" w:rsidRPr="007240E2" w:rsidRDefault="005B4CC4" w:rsidP="008E5705">
            <w:pPr>
              <w:tabs>
                <w:tab w:val="left" w:pos="0"/>
              </w:tabs>
              <w:jc w:val="center"/>
            </w:pPr>
            <w:r w:rsidRPr="007240E2">
              <w:t>-</w:t>
            </w:r>
          </w:p>
        </w:tc>
        <w:tc>
          <w:tcPr>
            <w:tcW w:w="1421" w:type="dxa"/>
            <w:vAlign w:val="center"/>
          </w:tcPr>
          <w:p w14:paraId="3FAB9027" w14:textId="77777777" w:rsidR="005B4CC4" w:rsidRPr="00123643" w:rsidRDefault="00123643" w:rsidP="008E5705">
            <w:pPr>
              <w:pStyle w:val="Paantrat"/>
              <w:rPr>
                <w:sz w:val="22"/>
                <w:szCs w:val="22"/>
              </w:rPr>
            </w:pPr>
            <w:r w:rsidRPr="00123643">
              <w:rPr>
                <w:sz w:val="22"/>
                <w:szCs w:val="22"/>
              </w:rPr>
              <w:t>32,5</w:t>
            </w:r>
          </w:p>
        </w:tc>
        <w:tc>
          <w:tcPr>
            <w:tcW w:w="1419" w:type="dxa"/>
            <w:vAlign w:val="center"/>
          </w:tcPr>
          <w:p w14:paraId="33C5FDBD" w14:textId="77777777" w:rsidR="005B4CC4" w:rsidRPr="00123643" w:rsidRDefault="00123643" w:rsidP="00123643">
            <w:pPr>
              <w:pStyle w:val="Paantrat"/>
              <w:rPr>
                <w:sz w:val="22"/>
                <w:szCs w:val="22"/>
              </w:rPr>
            </w:pPr>
            <w:r w:rsidRPr="00123643">
              <w:rPr>
                <w:sz w:val="22"/>
                <w:szCs w:val="22"/>
              </w:rPr>
              <w:t>15,4</w:t>
            </w:r>
          </w:p>
        </w:tc>
        <w:tc>
          <w:tcPr>
            <w:tcW w:w="1311" w:type="dxa"/>
          </w:tcPr>
          <w:p w14:paraId="4DA3FFC5" w14:textId="77777777" w:rsidR="005B4CC4" w:rsidRPr="00123643" w:rsidRDefault="00123643" w:rsidP="008E5705">
            <w:pPr>
              <w:pStyle w:val="Paantrat"/>
              <w:rPr>
                <w:bCs/>
                <w:sz w:val="22"/>
                <w:szCs w:val="22"/>
                <w:lang w:eastAsia="lt-LT"/>
              </w:rPr>
            </w:pPr>
            <w:r w:rsidRPr="00123643">
              <w:rPr>
                <w:sz w:val="22"/>
                <w:szCs w:val="22"/>
              </w:rPr>
              <w:t>0,7</w:t>
            </w:r>
          </w:p>
        </w:tc>
        <w:tc>
          <w:tcPr>
            <w:tcW w:w="1395" w:type="dxa"/>
            <w:tcBorders>
              <w:right w:val="double" w:sz="4" w:space="0" w:color="auto"/>
            </w:tcBorders>
            <w:vAlign w:val="center"/>
          </w:tcPr>
          <w:p w14:paraId="279806AE" w14:textId="77777777" w:rsidR="005B4CC4" w:rsidRPr="00123643" w:rsidRDefault="00123643" w:rsidP="008E5705">
            <w:pPr>
              <w:pStyle w:val="Paantrat"/>
              <w:rPr>
                <w:bCs/>
                <w:sz w:val="22"/>
                <w:szCs w:val="22"/>
                <w:lang w:eastAsia="lt-LT"/>
              </w:rPr>
            </w:pPr>
            <w:r w:rsidRPr="00123643">
              <w:rPr>
                <w:bCs/>
                <w:sz w:val="22"/>
                <w:szCs w:val="22"/>
                <w:lang w:eastAsia="lt-LT"/>
              </w:rPr>
              <w:t>15,4</w:t>
            </w:r>
          </w:p>
        </w:tc>
      </w:tr>
      <w:tr w:rsidR="00123643" w:rsidRPr="007240E2" w14:paraId="6473D0EA" w14:textId="77777777" w:rsidTr="005A2F01">
        <w:tc>
          <w:tcPr>
            <w:tcW w:w="816" w:type="dxa"/>
            <w:tcBorders>
              <w:left w:val="double" w:sz="4" w:space="0" w:color="auto"/>
              <w:bottom w:val="double" w:sz="4" w:space="0" w:color="auto"/>
            </w:tcBorders>
            <w:shd w:val="clear" w:color="auto" w:fill="auto"/>
          </w:tcPr>
          <w:p w14:paraId="073ACC4D" w14:textId="77777777" w:rsidR="00123643" w:rsidRPr="007240E2" w:rsidRDefault="00123643" w:rsidP="008E5705">
            <w:pPr>
              <w:tabs>
                <w:tab w:val="left" w:pos="0"/>
              </w:tabs>
              <w:jc w:val="center"/>
            </w:pPr>
            <w:r>
              <w:t>2021</w:t>
            </w:r>
            <w:r w:rsidRPr="007240E2">
              <w:rPr>
                <w:vertAlign w:val="superscript"/>
              </w:rPr>
              <w:t>*</w:t>
            </w:r>
          </w:p>
        </w:tc>
        <w:tc>
          <w:tcPr>
            <w:tcW w:w="993" w:type="dxa"/>
            <w:tcBorders>
              <w:bottom w:val="double" w:sz="4" w:space="0" w:color="auto"/>
            </w:tcBorders>
            <w:shd w:val="clear" w:color="auto" w:fill="auto"/>
          </w:tcPr>
          <w:p w14:paraId="75BC6330" w14:textId="77777777" w:rsidR="00123643" w:rsidRPr="007240E2" w:rsidRDefault="00123643" w:rsidP="008E5705">
            <w:pPr>
              <w:tabs>
                <w:tab w:val="left" w:pos="0"/>
              </w:tabs>
              <w:jc w:val="center"/>
            </w:pPr>
            <w:r>
              <w:t>1</w:t>
            </w:r>
          </w:p>
        </w:tc>
        <w:tc>
          <w:tcPr>
            <w:tcW w:w="993" w:type="dxa"/>
            <w:tcBorders>
              <w:bottom w:val="double" w:sz="4" w:space="0" w:color="auto"/>
            </w:tcBorders>
            <w:shd w:val="clear" w:color="auto" w:fill="auto"/>
          </w:tcPr>
          <w:p w14:paraId="573611A3" w14:textId="77777777" w:rsidR="00123643" w:rsidRPr="007240E2" w:rsidRDefault="00123643" w:rsidP="008E5705">
            <w:pPr>
              <w:tabs>
                <w:tab w:val="left" w:pos="0"/>
              </w:tabs>
              <w:jc w:val="center"/>
            </w:pPr>
            <w:r>
              <w:t>3</w:t>
            </w:r>
          </w:p>
        </w:tc>
        <w:tc>
          <w:tcPr>
            <w:tcW w:w="992" w:type="dxa"/>
            <w:tcBorders>
              <w:bottom w:val="double" w:sz="4" w:space="0" w:color="auto"/>
            </w:tcBorders>
            <w:shd w:val="clear" w:color="auto" w:fill="auto"/>
          </w:tcPr>
          <w:p w14:paraId="504F74F4" w14:textId="77777777" w:rsidR="00123643" w:rsidRPr="007240E2" w:rsidRDefault="00123643" w:rsidP="008E5705">
            <w:pPr>
              <w:tabs>
                <w:tab w:val="left" w:pos="0"/>
              </w:tabs>
              <w:jc w:val="center"/>
            </w:pPr>
            <w:r>
              <w:t>-</w:t>
            </w:r>
          </w:p>
        </w:tc>
        <w:tc>
          <w:tcPr>
            <w:tcW w:w="1421" w:type="dxa"/>
            <w:tcBorders>
              <w:bottom w:val="double" w:sz="4" w:space="0" w:color="auto"/>
            </w:tcBorders>
            <w:vAlign w:val="center"/>
          </w:tcPr>
          <w:p w14:paraId="13468D35" w14:textId="77777777" w:rsidR="00123643" w:rsidRPr="00123643" w:rsidRDefault="00123643" w:rsidP="008E5705">
            <w:pPr>
              <w:pStyle w:val="Paantrat"/>
              <w:rPr>
                <w:sz w:val="22"/>
                <w:szCs w:val="22"/>
              </w:rPr>
            </w:pPr>
            <w:r>
              <w:rPr>
                <w:sz w:val="22"/>
                <w:szCs w:val="22"/>
              </w:rPr>
              <w:t>30,6</w:t>
            </w:r>
          </w:p>
        </w:tc>
        <w:tc>
          <w:tcPr>
            <w:tcW w:w="1419" w:type="dxa"/>
            <w:tcBorders>
              <w:bottom w:val="double" w:sz="4" w:space="0" w:color="auto"/>
            </w:tcBorders>
            <w:vAlign w:val="center"/>
          </w:tcPr>
          <w:p w14:paraId="14A3F88F" w14:textId="77777777" w:rsidR="00123643" w:rsidRPr="00123643" w:rsidRDefault="00123643" w:rsidP="00123643">
            <w:pPr>
              <w:pStyle w:val="Paantrat"/>
              <w:rPr>
                <w:sz w:val="22"/>
                <w:szCs w:val="22"/>
              </w:rPr>
            </w:pPr>
            <w:r>
              <w:rPr>
                <w:sz w:val="22"/>
                <w:szCs w:val="22"/>
              </w:rPr>
              <w:t>17,9</w:t>
            </w:r>
          </w:p>
        </w:tc>
        <w:tc>
          <w:tcPr>
            <w:tcW w:w="1311" w:type="dxa"/>
            <w:tcBorders>
              <w:bottom w:val="double" w:sz="4" w:space="0" w:color="auto"/>
            </w:tcBorders>
          </w:tcPr>
          <w:p w14:paraId="7183324E" w14:textId="77777777" w:rsidR="00123643" w:rsidRPr="00123643" w:rsidRDefault="00123643" w:rsidP="008E5705">
            <w:pPr>
              <w:pStyle w:val="Paantrat"/>
              <w:rPr>
                <w:sz w:val="22"/>
                <w:szCs w:val="22"/>
              </w:rPr>
            </w:pPr>
            <w:r>
              <w:rPr>
                <w:sz w:val="22"/>
                <w:szCs w:val="22"/>
              </w:rPr>
              <w:t>0,7</w:t>
            </w:r>
          </w:p>
        </w:tc>
        <w:tc>
          <w:tcPr>
            <w:tcW w:w="1395" w:type="dxa"/>
            <w:tcBorders>
              <w:bottom w:val="double" w:sz="4" w:space="0" w:color="auto"/>
              <w:right w:val="double" w:sz="4" w:space="0" w:color="auto"/>
            </w:tcBorders>
            <w:vAlign w:val="center"/>
          </w:tcPr>
          <w:p w14:paraId="512DC88E" w14:textId="77777777" w:rsidR="00123643" w:rsidRPr="00123643" w:rsidRDefault="00123643" w:rsidP="008E5705">
            <w:pPr>
              <w:pStyle w:val="Paantrat"/>
              <w:rPr>
                <w:bCs/>
                <w:sz w:val="22"/>
                <w:szCs w:val="22"/>
                <w:lang w:eastAsia="lt-LT"/>
              </w:rPr>
            </w:pPr>
            <w:r>
              <w:rPr>
                <w:bCs/>
                <w:sz w:val="22"/>
                <w:szCs w:val="22"/>
                <w:lang w:eastAsia="lt-LT"/>
              </w:rPr>
              <w:t>12,0</w:t>
            </w:r>
          </w:p>
        </w:tc>
      </w:tr>
    </w:tbl>
    <w:p w14:paraId="4A229F56" w14:textId="77777777" w:rsidR="005B4CC4" w:rsidRDefault="005B4CC4" w:rsidP="005B4CC4">
      <w:pPr>
        <w:tabs>
          <w:tab w:val="left" w:pos="0"/>
        </w:tabs>
        <w:spacing w:line="360" w:lineRule="auto"/>
        <w:jc w:val="both"/>
        <w:rPr>
          <w:sz w:val="20"/>
          <w:szCs w:val="20"/>
        </w:rPr>
      </w:pPr>
      <w:r w:rsidRPr="007240E2">
        <w:rPr>
          <w:sz w:val="20"/>
          <w:szCs w:val="20"/>
          <w:vertAlign w:val="superscript"/>
        </w:rPr>
        <w:t xml:space="preserve">*- </w:t>
      </w:r>
      <w:r w:rsidRPr="007240E2">
        <w:rPr>
          <w:sz w:val="20"/>
          <w:szCs w:val="20"/>
        </w:rPr>
        <w:t>202</w:t>
      </w:r>
      <w:r w:rsidR="00123643">
        <w:rPr>
          <w:sz w:val="20"/>
          <w:szCs w:val="20"/>
        </w:rPr>
        <w:t>1</w:t>
      </w:r>
      <w:r w:rsidRPr="007240E2">
        <w:rPr>
          <w:sz w:val="20"/>
          <w:szCs w:val="20"/>
        </w:rPr>
        <w:t xml:space="preserve"> m. numatomos skirti lėšos</w:t>
      </w:r>
      <w:r w:rsidRPr="00467AC1">
        <w:rPr>
          <w:sz w:val="20"/>
          <w:szCs w:val="20"/>
        </w:rPr>
        <w:t xml:space="preserve"> </w:t>
      </w:r>
    </w:p>
    <w:p w14:paraId="2D478986" w14:textId="77777777" w:rsidR="00603E04" w:rsidRDefault="00603E04" w:rsidP="005B4CC4">
      <w:pPr>
        <w:tabs>
          <w:tab w:val="left" w:pos="0"/>
        </w:tabs>
        <w:spacing w:line="360" w:lineRule="auto"/>
        <w:jc w:val="both"/>
        <w:rPr>
          <w:sz w:val="20"/>
          <w:szCs w:val="20"/>
        </w:rPr>
      </w:pPr>
      <w:r>
        <w:rPr>
          <w:sz w:val="20"/>
          <w:szCs w:val="20"/>
        </w:rPr>
        <w:t>Socialinės paramos skyriaus duomenys</w:t>
      </w:r>
    </w:p>
    <w:p w14:paraId="2C73A702" w14:textId="77777777" w:rsidR="005B4CC4" w:rsidRPr="00D447FA" w:rsidRDefault="006D7CED" w:rsidP="005B4CC4">
      <w:pPr>
        <w:tabs>
          <w:tab w:val="left" w:pos="0"/>
          <w:tab w:val="left" w:pos="993"/>
        </w:tabs>
        <w:spacing w:line="360" w:lineRule="auto"/>
        <w:jc w:val="both"/>
      </w:pPr>
      <w:r>
        <w:tab/>
      </w:r>
      <w:r w:rsidR="005B4CC4" w:rsidRPr="00D447FA">
        <w:t>Didėjant būsto pritaikymo poreikiui savivaldybėje</w:t>
      </w:r>
      <w:r w:rsidR="00D64E66">
        <w:t xml:space="preserve"> keletą metų iš eilės (2016, 2018 metais)</w:t>
      </w:r>
      <w:r w:rsidR="005B4CC4" w:rsidRPr="00D447FA">
        <w:t xml:space="preserve"> didėj</w:t>
      </w:r>
      <w:r w:rsidR="00D64E66">
        <w:t>o</w:t>
      </w:r>
      <w:r w:rsidR="005B4CC4" w:rsidRPr="00D447FA">
        <w:t xml:space="preserve"> ir lėšų poreikis (10 diagrama)</w:t>
      </w:r>
      <w:r w:rsidR="00123643">
        <w:t>, tačiau pastaraisiais metais pritaikomų būstų skaičius mažėja dėl mažesnio skiriamo finansavimo</w:t>
      </w:r>
      <w:r w:rsidR="005B4CC4">
        <w:t xml:space="preserve">. </w:t>
      </w:r>
      <w:r w:rsidR="00D64E66">
        <w:t xml:space="preserve">Pastaraisiais metais </w:t>
      </w:r>
      <w:r w:rsidR="005B4CC4">
        <w:t xml:space="preserve">kasmet naujai prašymus būsto pritaikymui neįgaliesiems pateikia </w:t>
      </w:r>
      <w:r w:rsidR="00D64E66">
        <w:t>apie 10-12</w:t>
      </w:r>
      <w:r w:rsidR="005B4CC4">
        <w:t xml:space="preserve"> asmenų</w:t>
      </w:r>
      <w:r w:rsidR="00D64E66">
        <w:t>.</w:t>
      </w:r>
    </w:p>
    <w:p w14:paraId="6BDABC95" w14:textId="77777777" w:rsidR="000F3953" w:rsidRPr="00E3112A" w:rsidRDefault="006D7CED" w:rsidP="00E3112A">
      <w:pPr>
        <w:tabs>
          <w:tab w:val="left" w:pos="0"/>
          <w:tab w:val="left" w:pos="993"/>
        </w:tabs>
        <w:spacing w:line="360" w:lineRule="auto"/>
        <w:jc w:val="right"/>
        <w:rPr>
          <w:i/>
          <w:sz w:val="20"/>
          <w:szCs w:val="20"/>
        </w:rPr>
      </w:pPr>
      <w:r w:rsidRPr="00E3112A">
        <w:rPr>
          <w:i/>
          <w:sz w:val="20"/>
          <w:szCs w:val="20"/>
        </w:rPr>
        <w:t xml:space="preserve">10 </w:t>
      </w:r>
      <w:r w:rsidR="000F3953" w:rsidRPr="00E3112A">
        <w:rPr>
          <w:i/>
          <w:sz w:val="20"/>
          <w:szCs w:val="20"/>
        </w:rPr>
        <w:t>diagrama</w:t>
      </w:r>
    </w:p>
    <w:p w14:paraId="41819D8F" w14:textId="77777777" w:rsidR="005164EE" w:rsidRPr="00EF41BF" w:rsidRDefault="00EF41BF" w:rsidP="00467AC1">
      <w:pPr>
        <w:pStyle w:val="HTMLiankstoformatuotas"/>
        <w:spacing w:line="360" w:lineRule="auto"/>
        <w:jc w:val="left"/>
        <w:rPr>
          <w:rFonts w:ascii="Times New Roman" w:hAnsi="Times New Roman"/>
          <w:b/>
        </w:rPr>
      </w:pPr>
      <w:r>
        <w:rPr>
          <w:rFonts w:ascii="Times New Roman" w:hAnsi="Times New Roman"/>
          <w:b/>
        </w:rPr>
        <w:tab/>
        <w:t>Lėšos</w:t>
      </w:r>
      <w:r w:rsidRPr="00EF41BF">
        <w:rPr>
          <w:rFonts w:ascii="Times New Roman" w:hAnsi="Times New Roman"/>
          <w:b/>
        </w:rPr>
        <w:t xml:space="preserve"> būsto </w:t>
      </w:r>
      <w:r>
        <w:rPr>
          <w:rFonts w:ascii="Times New Roman" w:hAnsi="Times New Roman"/>
          <w:b/>
        </w:rPr>
        <w:t>pritaikymui neįgaliesiems 20</w:t>
      </w:r>
      <w:r w:rsidR="00AE25B1">
        <w:rPr>
          <w:rFonts w:ascii="Times New Roman" w:hAnsi="Times New Roman"/>
          <w:b/>
        </w:rPr>
        <w:t>15</w:t>
      </w:r>
      <w:r>
        <w:rPr>
          <w:rFonts w:ascii="Times New Roman" w:hAnsi="Times New Roman"/>
          <w:b/>
        </w:rPr>
        <w:t xml:space="preserve"> </w:t>
      </w:r>
      <w:r w:rsidR="007F144E">
        <w:rPr>
          <w:rFonts w:ascii="Times New Roman" w:hAnsi="Times New Roman"/>
          <w:b/>
        </w:rPr>
        <w:t>–</w:t>
      </w:r>
      <w:r w:rsidR="008573C4">
        <w:rPr>
          <w:rFonts w:ascii="Times New Roman" w:hAnsi="Times New Roman"/>
          <w:b/>
        </w:rPr>
        <w:t xml:space="preserve"> 20</w:t>
      </w:r>
      <w:r w:rsidR="00AE25B1">
        <w:rPr>
          <w:rFonts w:ascii="Times New Roman" w:hAnsi="Times New Roman"/>
          <w:b/>
        </w:rPr>
        <w:t>2</w:t>
      </w:r>
      <w:r w:rsidR="00D64E66">
        <w:rPr>
          <w:rFonts w:ascii="Times New Roman" w:hAnsi="Times New Roman"/>
          <w:b/>
        </w:rPr>
        <w:t>1</w:t>
      </w:r>
      <w:r w:rsidR="00E3112A">
        <w:rPr>
          <w:rFonts w:ascii="Times New Roman" w:hAnsi="Times New Roman"/>
          <w:b/>
          <w:vertAlign w:val="superscript"/>
        </w:rPr>
        <w:t>*</w:t>
      </w:r>
      <w:r w:rsidRPr="00EF41BF">
        <w:rPr>
          <w:rFonts w:ascii="Times New Roman" w:hAnsi="Times New Roman"/>
          <w:b/>
        </w:rPr>
        <w:t xml:space="preserve"> metais</w:t>
      </w:r>
    </w:p>
    <w:p w14:paraId="2486537D" w14:textId="7A9AC8F4" w:rsidR="00EF41BF" w:rsidRDefault="00D80B9B" w:rsidP="007C68B3">
      <w:pPr>
        <w:pStyle w:val="HTMLiankstoformatuotas"/>
        <w:spacing w:line="360" w:lineRule="auto"/>
        <w:jc w:val="center"/>
      </w:pPr>
      <w:r>
        <w:rPr>
          <w:rFonts w:ascii="Times New Roman" w:hAnsi="Times New Roman"/>
          <w:i/>
          <w:noProof/>
        </w:rPr>
        <w:drawing>
          <wp:inline distT="0" distB="0" distL="0" distR="0" wp14:anchorId="46B3CD29" wp14:editId="1E88A125">
            <wp:extent cx="5667375" cy="222885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DA266" w14:textId="77777777" w:rsidR="00603E04" w:rsidRDefault="00603E04" w:rsidP="006004EB">
      <w:pPr>
        <w:tabs>
          <w:tab w:val="left" w:pos="0"/>
          <w:tab w:val="left" w:pos="900"/>
        </w:tabs>
        <w:spacing w:line="360" w:lineRule="auto"/>
        <w:jc w:val="both"/>
        <w:rPr>
          <w:sz w:val="20"/>
          <w:szCs w:val="20"/>
        </w:rPr>
      </w:pPr>
      <w:r>
        <w:rPr>
          <w:sz w:val="20"/>
          <w:szCs w:val="20"/>
          <w:vertAlign w:val="superscript"/>
        </w:rPr>
        <w:t xml:space="preserve">*- </w:t>
      </w:r>
      <w:r w:rsidRPr="00755FFD">
        <w:rPr>
          <w:sz w:val="20"/>
          <w:szCs w:val="20"/>
        </w:rPr>
        <w:t>20</w:t>
      </w:r>
      <w:r>
        <w:rPr>
          <w:sz w:val="20"/>
          <w:szCs w:val="20"/>
        </w:rPr>
        <w:t>2</w:t>
      </w:r>
      <w:r w:rsidR="00E3112A">
        <w:rPr>
          <w:sz w:val="20"/>
          <w:szCs w:val="20"/>
        </w:rPr>
        <w:t>1</w:t>
      </w:r>
      <w:r w:rsidRPr="00755FFD">
        <w:rPr>
          <w:sz w:val="20"/>
          <w:szCs w:val="20"/>
        </w:rPr>
        <w:t xml:space="preserve"> m.</w:t>
      </w:r>
      <w:r>
        <w:rPr>
          <w:sz w:val="20"/>
          <w:szCs w:val="20"/>
        </w:rPr>
        <w:t xml:space="preserve"> </w:t>
      </w:r>
      <w:r w:rsidRPr="00755FFD">
        <w:rPr>
          <w:sz w:val="20"/>
          <w:szCs w:val="20"/>
        </w:rPr>
        <w:t xml:space="preserve">numatomos </w:t>
      </w:r>
      <w:r>
        <w:rPr>
          <w:sz w:val="20"/>
          <w:szCs w:val="20"/>
        </w:rPr>
        <w:t>skirti lėšos</w:t>
      </w:r>
    </w:p>
    <w:p w14:paraId="678C018A" w14:textId="77777777" w:rsidR="001E6C51" w:rsidRDefault="00467AC1" w:rsidP="006004EB">
      <w:pPr>
        <w:tabs>
          <w:tab w:val="left" w:pos="0"/>
          <w:tab w:val="left" w:pos="900"/>
        </w:tabs>
        <w:spacing w:line="360" w:lineRule="auto"/>
        <w:jc w:val="both"/>
        <w:rPr>
          <w:sz w:val="20"/>
          <w:szCs w:val="20"/>
        </w:rPr>
      </w:pPr>
      <w:r w:rsidRPr="00467AC1">
        <w:rPr>
          <w:sz w:val="20"/>
          <w:szCs w:val="20"/>
        </w:rPr>
        <w:t>Soci</w:t>
      </w:r>
      <w:r w:rsidR="006D7CED">
        <w:rPr>
          <w:sz w:val="20"/>
          <w:szCs w:val="20"/>
        </w:rPr>
        <w:t>alinės paramos skyriaus duomenys</w:t>
      </w:r>
    </w:p>
    <w:p w14:paraId="0123E6D9" w14:textId="77777777" w:rsidR="00F442DA" w:rsidRPr="006004EB" w:rsidRDefault="00F442DA" w:rsidP="006004EB">
      <w:pPr>
        <w:tabs>
          <w:tab w:val="left" w:pos="0"/>
          <w:tab w:val="left" w:pos="900"/>
        </w:tabs>
        <w:spacing w:line="360" w:lineRule="auto"/>
        <w:jc w:val="both"/>
        <w:rPr>
          <w:sz w:val="20"/>
          <w:szCs w:val="20"/>
        </w:rPr>
      </w:pPr>
    </w:p>
    <w:p w14:paraId="595BD2E5" w14:textId="77777777" w:rsidR="00944019" w:rsidRPr="007240E2" w:rsidRDefault="00944019" w:rsidP="00C54134">
      <w:pPr>
        <w:pStyle w:val="HTMLiankstoformatuotas"/>
        <w:spacing w:line="360" w:lineRule="auto"/>
        <w:rPr>
          <w:rFonts w:ascii="Times New Roman" w:hAnsi="Times New Roman"/>
          <w:sz w:val="24"/>
        </w:rPr>
      </w:pPr>
      <w:r w:rsidRPr="00944019">
        <w:rPr>
          <w:rFonts w:ascii="Times New Roman" w:hAnsi="Times New Roman"/>
          <w:sz w:val="24"/>
        </w:rPr>
        <w:tab/>
      </w:r>
      <w:r w:rsidRPr="007240E2">
        <w:rPr>
          <w:rFonts w:ascii="Times New Roman" w:hAnsi="Times New Roman"/>
          <w:sz w:val="24"/>
        </w:rPr>
        <w:t>Būsto pritaikymui neįgaliesiems iki 202</w:t>
      </w:r>
      <w:r w:rsidR="00E3112A">
        <w:rPr>
          <w:rFonts w:ascii="Times New Roman" w:hAnsi="Times New Roman"/>
          <w:sz w:val="24"/>
        </w:rPr>
        <w:t>1</w:t>
      </w:r>
      <w:r w:rsidRPr="007240E2">
        <w:rPr>
          <w:rFonts w:ascii="Times New Roman" w:hAnsi="Times New Roman"/>
          <w:sz w:val="24"/>
        </w:rPr>
        <w:t xml:space="preserve"> m. sausio 1 d. buvo pateikta </w:t>
      </w:r>
      <w:r w:rsidR="00E3112A">
        <w:rPr>
          <w:rFonts w:ascii="Times New Roman" w:hAnsi="Times New Roman"/>
          <w:sz w:val="24"/>
        </w:rPr>
        <w:t>8</w:t>
      </w:r>
      <w:r w:rsidRPr="007240E2">
        <w:rPr>
          <w:rFonts w:ascii="Times New Roman" w:hAnsi="Times New Roman"/>
          <w:sz w:val="24"/>
        </w:rPr>
        <w:t xml:space="preserve"> prašym</w:t>
      </w:r>
      <w:r w:rsidR="00E3112A">
        <w:rPr>
          <w:rFonts w:ascii="Times New Roman" w:hAnsi="Times New Roman"/>
          <w:sz w:val="24"/>
        </w:rPr>
        <w:t>ai</w:t>
      </w:r>
      <w:r w:rsidRPr="007240E2">
        <w:rPr>
          <w:rFonts w:ascii="Times New Roman" w:hAnsi="Times New Roman"/>
          <w:sz w:val="24"/>
        </w:rPr>
        <w:t xml:space="preserve">, </w:t>
      </w:r>
      <w:r w:rsidR="00E3112A">
        <w:rPr>
          <w:rFonts w:ascii="Times New Roman" w:hAnsi="Times New Roman"/>
          <w:sz w:val="24"/>
        </w:rPr>
        <w:t>3</w:t>
      </w:r>
      <w:r w:rsidRPr="007240E2">
        <w:rPr>
          <w:rFonts w:ascii="Times New Roman" w:hAnsi="Times New Roman"/>
          <w:sz w:val="24"/>
        </w:rPr>
        <w:t xml:space="preserve"> asmenys likę eilėje iš ankstesnių metų. Šiais metais savivaldybėje planuojama pritaikyti </w:t>
      </w:r>
      <w:r w:rsidR="00E3112A">
        <w:rPr>
          <w:rFonts w:ascii="Times New Roman" w:hAnsi="Times New Roman"/>
          <w:sz w:val="24"/>
        </w:rPr>
        <w:t>4</w:t>
      </w:r>
      <w:r w:rsidRPr="007240E2">
        <w:rPr>
          <w:rFonts w:ascii="Times New Roman" w:hAnsi="Times New Roman"/>
          <w:sz w:val="24"/>
        </w:rPr>
        <w:t xml:space="preserve"> būstus neįgaliesiems, tam planuojama skirti per 37,1 tūkst. eurų iš valstybės ir iš savivaldybės biudžetų.</w:t>
      </w:r>
    </w:p>
    <w:p w14:paraId="32B680A6" w14:textId="77777777" w:rsidR="00944019" w:rsidRDefault="00944019" w:rsidP="00944019">
      <w:pPr>
        <w:tabs>
          <w:tab w:val="left" w:pos="0"/>
          <w:tab w:val="left" w:pos="993"/>
        </w:tabs>
        <w:spacing w:line="360" w:lineRule="auto"/>
        <w:jc w:val="both"/>
      </w:pPr>
      <w:r w:rsidRPr="007240E2">
        <w:tab/>
      </w:r>
      <w:r w:rsidR="00363D0F">
        <w:t xml:space="preserve">Nuo 2017 m. šalyje pradėta įgyvendinama </w:t>
      </w:r>
      <w:r w:rsidRPr="007240E2">
        <w:t>Šeimų, auginančių vaikus su sunkia negalia, socialinio saugumo stiprinimo pritaikant būstą ir gyvenamąją aplinką program</w:t>
      </w:r>
      <w:r w:rsidR="00363D0F">
        <w:t>a</w:t>
      </w:r>
      <w:r w:rsidR="00350490">
        <w:t>.</w:t>
      </w:r>
      <w:r w:rsidRPr="007240E2">
        <w:t xml:space="preserve"> </w:t>
      </w:r>
      <w:r w:rsidR="00363D0F" w:rsidRPr="007240E2">
        <w:t xml:space="preserve">Įgyvendinant </w:t>
      </w:r>
      <w:r w:rsidRPr="007240E2">
        <w:t>2019 m. buvo pritaikytas būstas ar gyvenamoji aplinka 3 vaikams su sunkia negalia</w:t>
      </w:r>
      <w:r w:rsidR="00350490">
        <w:t>, 2020 m. – 1 vaikui su sunkia negalia.</w:t>
      </w:r>
      <w:r w:rsidRPr="007240E2">
        <w:t xml:space="preserve"> Šios programos įgyvendinimui buvo panaudota virš 10 tūkst.</w:t>
      </w:r>
      <w:r>
        <w:t xml:space="preserve"> eurų iš valstybės biudžeto.</w:t>
      </w:r>
    </w:p>
    <w:p w14:paraId="1E721D00" w14:textId="77777777" w:rsidR="00D07D77" w:rsidRPr="00D07D77" w:rsidRDefault="00D07D77" w:rsidP="00D07D77">
      <w:pPr>
        <w:tabs>
          <w:tab w:val="left" w:pos="0"/>
          <w:tab w:val="left" w:pos="993"/>
        </w:tabs>
        <w:spacing w:line="360" w:lineRule="auto"/>
        <w:jc w:val="right"/>
        <w:rPr>
          <w:i/>
          <w:iCs/>
          <w:sz w:val="20"/>
          <w:szCs w:val="20"/>
        </w:rPr>
      </w:pPr>
      <w:r w:rsidRPr="00D07D77">
        <w:rPr>
          <w:i/>
          <w:iCs/>
          <w:sz w:val="20"/>
          <w:szCs w:val="20"/>
        </w:rPr>
        <w:t>17 lentelė</w:t>
      </w:r>
    </w:p>
    <w:p w14:paraId="1ACF416C" w14:textId="77777777" w:rsidR="00D07D77" w:rsidRPr="00D07D77" w:rsidRDefault="0001173A" w:rsidP="00D07D77">
      <w:pPr>
        <w:tabs>
          <w:tab w:val="left" w:pos="0"/>
          <w:tab w:val="left" w:pos="993"/>
        </w:tabs>
        <w:jc w:val="both"/>
        <w:rPr>
          <w:b/>
          <w:bCs/>
          <w:sz w:val="20"/>
          <w:szCs w:val="20"/>
        </w:rPr>
      </w:pPr>
      <w:r>
        <w:rPr>
          <w:b/>
          <w:bCs/>
          <w:sz w:val="20"/>
          <w:szCs w:val="20"/>
        </w:rPr>
        <w:tab/>
      </w:r>
      <w:r w:rsidR="00D07D77" w:rsidRPr="00D07D77">
        <w:rPr>
          <w:b/>
          <w:bCs/>
          <w:sz w:val="20"/>
          <w:szCs w:val="20"/>
        </w:rPr>
        <w:t>Šeimų, auginančių vaikus su sunkia negalia, socialinio saugumo stiprinim</w:t>
      </w:r>
      <w:r w:rsidR="00D07D77">
        <w:rPr>
          <w:b/>
          <w:bCs/>
          <w:sz w:val="20"/>
          <w:szCs w:val="20"/>
        </w:rPr>
        <w:t>as</w:t>
      </w:r>
      <w:r w:rsidR="00D07D77" w:rsidRPr="00D07D77">
        <w:rPr>
          <w:b/>
          <w:bCs/>
          <w:sz w:val="20"/>
          <w:szCs w:val="20"/>
        </w:rPr>
        <w:t xml:space="preserve"> pritaikant būstą ir gyvenamąją aplinką</w:t>
      </w:r>
    </w:p>
    <w:tbl>
      <w:tblPr>
        <w:tblW w:w="97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7"/>
        <w:gridCol w:w="1417"/>
      </w:tblGrid>
      <w:tr w:rsidR="000F04D4" w:rsidRPr="00421493" w14:paraId="39C3FBCF" w14:textId="77777777" w:rsidTr="00A46B78">
        <w:trPr>
          <w:trHeight w:val="145"/>
        </w:trPr>
        <w:tc>
          <w:tcPr>
            <w:tcW w:w="5387" w:type="dxa"/>
            <w:tcBorders>
              <w:top w:val="double" w:sz="4" w:space="0" w:color="auto"/>
              <w:bottom w:val="double" w:sz="4" w:space="0" w:color="auto"/>
            </w:tcBorders>
            <w:vAlign w:val="center"/>
          </w:tcPr>
          <w:p w14:paraId="1C0D9D76" w14:textId="77777777" w:rsidR="000F04D4" w:rsidRPr="00421493" w:rsidRDefault="000F04D4" w:rsidP="008E5705">
            <w:pPr>
              <w:jc w:val="both"/>
              <w:rPr>
                <w:rFonts w:ascii="TimesLT" w:hAnsi="TimesLT"/>
              </w:rPr>
            </w:pPr>
            <w:r>
              <w:rPr>
                <w:rFonts w:ascii="TimesLT" w:hAnsi="TimesLT"/>
              </w:rPr>
              <w:t>Lėšų panaudojimas</w:t>
            </w:r>
          </w:p>
        </w:tc>
        <w:tc>
          <w:tcPr>
            <w:tcW w:w="1559" w:type="dxa"/>
            <w:tcBorders>
              <w:top w:val="double" w:sz="4" w:space="0" w:color="auto"/>
              <w:bottom w:val="double" w:sz="4" w:space="0" w:color="auto"/>
            </w:tcBorders>
          </w:tcPr>
          <w:p w14:paraId="515E6772" w14:textId="77777777" w:rsidR="000F04D4" w:rsidRDefault="000F04D4" w:rsidP="000F04D4">
            <w:pPr>
              <w:jc w:val="center"/>
              <w:rPr>
                <w:rFonts w:ascii="TimesLT" w:hAnsi="TimesLT"/>
              </w:rPr>
            </w:pPr>
            <w:r>
              <w:rPr>
                <w:rFonts w:ascii="TimesLT" w:hAnsi="TimesLT"/>
              </w:rPr>
              <w:t xml:space="preserve">2019 m. </w:t>
            </w:r>
          </w:p>
          <w:p w14:paraId="2DB3675E"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vAlign w:val="center"/>
          </w:tcPr>
          <w:p w14:paraId="56914AA7" w14:textId="77777777" w:rsidR="000F04D4" w:rsidRDefault="000F04D4" w:rsidP="000F04D4">
            <w:pPr>
              <w:jc w:val="center"/>
              <w:rPr>
                <w:rFonts w:ascii="TimesLT" w:hAnsi="TimesLT"/>
              </w:rPr>
            </w:pPr>
            <w:r>
              <w:rPr>
                <w:rFonts w:ascii="TimesLT" w:hAnsi="TimesLT"/>
              </w:rPr>
              <w:t>2020 m.</w:t>
            </w:r>
          </w:p>
          <w:p w14:paraId="1EE9C9C7"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tcPr>
          <w:p w14:paraId="09EE9A5B" w14:textId="77777777" w:rsidR="000F04D4" w:rsidRDefault="000F04D4" w:rsidP="000F04D4">
            <w:pPr>
              <w:jc w:val="center"/>
              <w:rPr>
                <w:rFonts w:ascii="TimesLT" w:hAnsi="TimesLT"/>
                <w:vertAlign w:val="superscript"/>
              </w:rPr>
            </w:pPr>
            <w:r>
              <w:rPr>
                <w:rFonts w:ascii="TimesLT" w:hAnsi="TimesLT"/>
              </w:rPr>
              <w:t xml:space="preserve">2021 m. </w:t>
            </w:r>
            <w:r>
              <w:rPr>
                <w:rFonts w:ascii="TimesLT" w:hAnsi="TimesLT"/>
                <w:vertAlign w:val="superscript"/>
              </w:rPr>
              <w:t>*</w:t>
            </w:r>
          </w:p>
          <w:p w14:paraId="21A45E57" w14:textId="77777777" w:rsidR="000F04D4" w:rsidRPr="000F04D4" w:rsidRDefault="000F04D4" w:rsidP="000F04D4">
            <w:pPr>
              <w:jc w:val="center"/>
              <w:rPr>
                <w:rFonts w:ascii="TimesLT" w:hAnsi="TimesLT"/>
              </w:rPr>
            </w:pPr>
            <w:r w:rsidRPr="000F04D4">
              <w:rPr>
                <w:rFonts w:ascii="TimesLT" w:hAnsi="TimesLT"/>
              </w:rPr>
              <w:t>Suma tūkst.</w:t>
            </w:r>
            <w:r>
              <w:rPr>
                <w:rFonts w:ascii="TimesLT" w:hAnsi="TimesLT"/>
              </w:rPr>
              <w:t xml:space="preserve"> </w:t>
            </w:r>
            <w:r w:rsidRPr="000F04D4">
              <w:rPr>
                <w:rFonts w:ascii="TimesLT" w:hAnsi="TimesLT"/>
              </w:rPr>
              <w:t>eurų</w:t>
            </w:r>
          </w:p>
        </w:tc>
      </w:tr>
      <w:tr w:rsidR="000F04D4" w:rsidRPr="00421493" w14:paraId="3390DA93" w14:textId="77777777" w:rsidTr="00A46B78">
        <w:tc>
          <w:tcPr>
            <w:tcW w:w="5387" w:type="dxa"/>
            <w:tcBorders>
              <w:top w:val="double" w:sz="4" w:space="0" w:color="auto"/>
            </w:tcBorders>
            <w:vAlign w:val="center"/>
            <w:hideMark/>
          </w:tcPr>
          <w:p w14:paraId="2EA003A0" w14:textId="77777777" w:rsidR="000F04D4" w:rsidRPr="00421493" w:rsidRDefault="000F04D4" w:rsidP="000F04D4">
            <w:pPr>
              <w:jc w:val="both"/>
              <w:rPr>
                <w:rFonts w:ascii="TimesLT" w:hAnsi="TimesLT"/>
                <w:b/>
              </w:rPr>
            </w:pPr>
            <w:r w:rsidRPr="00421493">
              <w:rPr>
                <w:rFonts w:ascii="TimesLT" w:hAnsi="TimesLT"/>
                <w:bCs/>
              </w:rPr>
              <w:t>Iš viso būstams pritaikyti</w:t>
            </w:r>
            <w:r>
              <w:rPr>
                <w:rFonts w:ascii="TimesLT" w:hAnsi="TimesLT"/>
                <w:bCs/>
              </w:rPr>
              <w:t xml:space="preserve"> vaikams su sunkia negalia</w:t>
            </w:r>
          </w:p>
        </w:tc>
        <w:tc>
          <w:tcPr>
            <w:tcW w:w="1559" w:type="dxa"/>
            <w:tcBorders>
              <w:top w:val="double" w:sz="4" w:space="0" w:color="auto"/>
            </w:tcBorders>
            <w:vAlign w:val="center"/>
          </w:tcPr>
          <w:p w14:paraId="4BB7D948" w14:textId="77777777" w:rsidR="000F04D4" w:rsidRPr="00421493" w:rsidRDefault="000F04D4" w:rsidP="000F04D4">
            <w:pPr>
              <w:jc w:val="center"/>
              <w:rPr>
                <w:rFonts w:ascii="TimesLT" w:hAnsi="TimesLT"/>
              </w:rPr>
            </w:pPr>
            <w:r w:rsidRPr="00421493">
              <w:rPr>
                <w:rFonts w:ascii="TimesLT" w:hAnsi="TimesLT"/>
              </w:rPr>
              <w:t>10</w:t>
            </w:r>
            <w:r>
              <w:rPr>
                <w:rFonts w:ascii="TimesLT" w:hAnsi="TimesLT"/>
              </w:rPr>
              <w:t>,1</w:t>
            </w:r>
          </w:p>
        </w:tc>
        <w:tc>
          <w:tcPr>
            <w:tcW w:w="1417" w:type="dxa"/>
            <w:tcBorders>
              <w:top w:val="double" w:sz="4" w:space="0" w:color="auto"/>
            </w:tcBorders>
          </w:tcPr>
          <w:p w14:paraId="671775EC" w14:textId="77777777" w:rsidR="000F04D4" w:rsidRPr="00421493" w:rsidRDefault="000F04D4" w:rsidP="000F04D4">
            <w:pPr>
              <w:jc w:val="center"/>
              <w:rPr>
                <w:rFonts w:ascii="TimesLT" w:hAnsi="TimesLT"/>
              </w:rPr>
            </w:pPr>
            <w:r>
              <w:rPr>
                <w:rFonts w:ascii="TimesLT" w:hAnsi="TimesLT"/>
              </w:rPr>
              <w:t>1,08</w:t>
            </w:r>
          </w:p>
        </w:tc>
        <w:tc>
          <w:tcPr>
            <w:tcW w:w="1417" w:type="dxa"/>
            <w:tcBorders>
              <w:top w:val="double" w:sz="4" w:space="0" w:color="auto"/>
            </w:tcBorders>
          </w:tcPr>
          <w:p w14:paraId="0A13C59D" w14:textId="77777777" w:rsidR="000F04D4" w:rsidRPr="00421493" w:rsidRDefault="000F04D4" w:rsidP="000F04D4">
            <w:pPr>
              <w:jc w:val="center"/>
              <w:rPr>
                <w:rFonts w:ascii="TimesLT" w:hAnsi="TimesLT"/>
              </w:rPr>
            </w:pPr>
            <w:r>
              <w:rPr>
                <w:rFonts w:ascii="TimesLT" w:hAnsi="TimesLT"/>
              </w:rPr>
              <w:t>2,1</w:t>
            </w:r>
          </w:p>
        </w:tc>
      </w:tr>
      <w:tr w:rsidR="000F04D4" w:rsidRPr="00421493" w14:paraId="5E31197A" w14:textId="77777777" w:rsidTr="00A46B78">
        <w:tc>
          <w:tcPr>
            <w:tcW w:w="5387" w:type="dxa"/>
            <w:vAlign w:val="center"/>
            <w:hideMark/>
          </w:tcPr>
          <w:p w14:paraId="571DF844" w14:textId="77777777" w:rsidR="000F04D4" w:rsidRPr="00421493" w:rsidRDefault="000F04D4" w:rsidP="000F04D4">
            <w:pPr>
              <w:jc w:val="both"/>
              <w:rPr>
                <w:rFonts w:ascii="TimesLT" w:hAnsi="TimesLT"/>
              </w:rPr>
            </w:pPr>
            <w:r>
              <w:rPr>
                <w:rFonts w:ascii="TimesLT" w:hAnsi="TimesLT"/>
              </w:rPr>
              <w:t>būstų pritaikymo darbams</w:t>
            </w:r>
          </w:p>
        </w:tc>
        <w:tc>
          <w:tcPr>
            <w:tcW w:w="1559" w:type="dxa"/>
            <w:vAlign w:val="center"/>
          </w:tcPr>
          <w:p w14:paraId="33CA31C1" w14:textId="77777777" w:rsidR="000F04D4" w:rsidRDefault="000F04D4" w:rsidP="000F04D4">
            <w:pPr>
              <w:jc w:val="center"/>
              <w:rPr>
                <w:rFonts w:ascii="TimesLT" w:hAnsi="TimesLT"/>
              </w:rPr>
            </w:pPr>
            <w:r>
              <w:rPr>
                <w:rFonts w:ascii="TimesLT" w:hAnsi="TimesLT"/>
              </w:rPr>
              <w:t>0,3</w:t>
            </w:r>
          </w:p>
        </w:tc>
        <w:tc>
          <w:tcPr>
            <w:tcW w:w="1417" w:type="dxa"/>
          </w:tcPr>
          <w:p w14:paraId="6EE385EA" w14:textId="77777777" w:rsidR="000F04D4" w:rsidRPr="00421493" w:rsidRDefault="000F04D4" w:rsidP="000F04D4">
            <w:pPr>
              <w:jc w:val="center"/>
              <w:rPr>
                <w:rFonts w:ascii="TimesLT" w:hAnsi="TimesLT"/>
              </w:rPr>
            </w:pPr>
            <w:r>
              <w:rPr>
                <w:rFonts w:ascii="TimesLT" w:hAnsi="TimesLT"/>
              </w:rPr>
              <w:t>-</w:t>
            </w:r>
          </w:p>
        </w:tc>
        <w:tc>
          <w:tcPr>
            <w:tcW w:w="1417" w:type="dxa"/>
          </w:tcPr>
          <w:p w14:paraId="299542D1" w14:textId="77777777" w:rsidR="000F04D4" w:rsidRPr="00421493" w:rsidRDefault="000F04D4" w:rsidP="000F04D4">
            <w:pPr>
              <w:jc w:val="center"/>
              <w:rPr>
                <w:rFonts w:ascii="TimesLT" w:hAnsi="TimesLT"/>
              </w:rPr>
            </w:pPr>
            <w:r>
              <w:rPr>
                <w:rFonts w:ascii="TimesLT" w:hAnsi="TimesLT"/>
              </w:rPr>
              <w:t>-</w:t>
            </w:r>
          </w:p>
        </w:tc>
      </w:tr>
      <w:tr w:rsidR="000F04D4" w:rsidRPr="00421493" w14:paraId="364CFECD" w14:textId="77777777" w:rsidTr="00A46B78">
        <w:tc>
          <w:tcPr>
            <w:tcW w:w="5387" w:type="dxa"/>
            <w:vAlign w:val="center"/>
            <w:hideMark/>
          </w:tcPr>
          <w:p w14:paraId="1CAB3716" w14:textId="77777777" w:rsidR="000F04D4" w:rsidRPr="00421493" w:rsidRDefault="000F04D4" w:rsidP="000F04D4">
            <w:pPr>
              <w:jc w:val="both"/>
              <w:rPr>
                <w:rFonts w:ascii="TimesLT" w:hAnsi="TimesLT"/>
              </w:rPr>
            </w:pPr>
            <w:r w:rsidRPr="00421493">
              <w:rPr>
                <w:rFonts w:ascii="TimesLT" w:hAnsi="TimesLT"/>
              </w:rPr>
              <w:t>keltuvams (liftams) įsigyti ir montuoti</w:t>
            </w:r>
          </w:p>
        </w:tc>
        <w:tc>
          <w:tcPr>
            <w:tcW w:w="1559" w:type="dxa"/>
            <w:vAlign w:val="center"/>
          </w:tcPr>
          <w:p w14:paraId="6F6D11B1" w14:textId="77777777" w:rsidR="000F04D4" w:rsidRPr="00421493" w:rsidRDefault="000F04D4" w:rsidP="000F04D4">
            <w:pPr>
              <w:jc w:val="center"/>
              <w:rPr>
                <w:rFonts w:ascii="TimesLT" w:hAnsi="TimesLT"/>
              </w:rPr>
            </w:pPr>
            <w:r w:rsidRPr="00421493">
              <w:rPr>
                <w:rFonts w:ascii="TimesLT" w:hAnsi="TimesLT"/>
              </w:rPr>
              <w:t>6</w:t>
            </w:r>
            <w:r>
              <w:rPr>
                <w:rFonts w:ascii="TimesLT" w:hAnsi="TimesLT"/>
              </w:rPr>
              <w:t>,0</w:t>
            </w:r>
          </w:p>
        </w:tc>
        <w:tc>
          <w:tcPr>
            <w:tcW w:w="1417" w:type="dxa"/>
          </w:tcPr>
          <w:p w14:paraId="464CB72D" w14:textId="77777777" w:rsidR="000F04D4" w:rsidRPr="00421493" w:rsidRDefault="000F04D4" w:rsidP="000F04D4">
            <w:pPr>
              <w:jc w:val="center"/>
              <w:rPr>
                <w:rFonts w:ascii="TimesLT" w:hAnsi="TimesLT"/>
              </w:rPr>
            </w:pPr>
            <w:r>
              <w:rPr>
                <w:rFonts w:ascii="TimesLT" w:hAnsi="TimesLT"/>
              </w:rPr>
              <w:t>-</w:t>
            </w:r>
          </w:p>
        </w:tc>
        <w:tc>
          <w:tcPr>
            <w:tcW w:w="1417" w:type="dxa"/>
          </w:tcPr>
          <w:p w14:paraId="081C0734" w14:textId="77777777" w:rsidR="000F04D4" w:rsidRPr="00421493" w:rsidRDefault="000F04D4" w:rsidP="000F04D4">
            <w:pPr>
              <w:jc w:val="center"/>
              <w:rPr>
                <w:rFonts w:ascii="TimesLT" w:hAnsi="TimesLT"/>
              </w:rPr>
            </w:pPr>
            <w:r>
              <w:rPr>
                <w:rFonts w:ascii="TimesLT" w:hAnsi="TimesLT"/>
              </w:rPr>
              <w:t>-</w:t>
            </w:r>
          </w:p>
        </w:tc>
      </w:tr>
      <w:tr w:rsidR="000F04D4" w:rsidRPr="00421493" w14:paraId="1122AF18" w14:textId="77777777" w:rsidTr="00A46B78">
        <w:tc>
          <w:tcPr>
            <w:tcW w:w="5387" w:type="dxa"/>
            <w:vAlign w:val="center"/>
            <w:hideMark/>
          </w:tcPr>
          <w:p w14:paraId="42D7DF0E" w14:textId="77777777" w:rsidR="000F04D4" w:rsidRPr="00421493" w:rsidRDefault="000F04D4" w:rsidP="000F04D4">
            <w:pPr>
              <w:jc w:val="both"/>
              <w:rPr>
                <w:rFonts w:ascii="TimesLT" w:hAnsi="TimesLT"/>
              </w:rPr>
            </w:pPr>
            <w:r w:rsidRPr="00421493">
              <w:rPr>
                <w:rFonts w:ascii="TimesLT" w:hAnsi="TimesLT"/>
              </w:rPr>
              <w:t xml:space="preserve">Techninės pagalbos priemonėms </w:t>
            </w:r>
          </w:p>
        </w:tc>
        <w:tc>
          <w:tcPr>
            <w:tcW w:w="1559" w:type="dxa"/>
            <w:vAlign w:val="center"/>
          </w:tcPr>
          <w:p w14:paraId="6E94FB18" w14:textId="77777777" w:rsidR="000F04D4" w:rsidRDefault="000F04D4" w:rsidP="000F04D4">
            <w:pPr>
              <w:jc w:val="center"/>
              <w:rPr>
                <w:rFonts w:ascii="TimesLT" w:hAnsi="TimesLT"/>
              </w:rPr>
            </w:pPr>
            <w:r>
              <w:rPr>
                <w:rFonts w:ascii="TimesLT" w:hAnsi="TimesLT"/>
              </w:rPr>
              <w:t>3,4</w:t>
            </w:r>
          </w:p>
        </w:tc>
        <w:tc>
          <w:tcPr>
            <w:tcW w:w="1417" w:type="dxa"/>
          </w:tcPr>
          <w:p w14:paraId="6471ADD8" w14:textId="77777777" w:rsidR="000F04D4" w:rsidRPr="00421493" w:rsidRDefault="000F04D4" w:rsidP="000F04D4">
            <w:pPr>
              <w:jc w:val="center"/>
              <w:rPr>
                <w:rFonts w:ascii="TimesLT" w:hAnsi="TimesLT"/>
              </w:rPr>
            </w:pPr>
            <w:r>
              <w:rPr>
                <w:rFonts w:ascii="TimesLT" w:hAnsi="TimesLT"/>
              </w:rPr>
              <w:t>1,04</w:t>
            </w:r>
          </w:p>
        </w:tc>
        <w:tc>
          <w:tcPr>
            <w:tcW w:w="1417" w:type="dxa"/>
          </w:tcPr>
          <w:p w14:paraId="7827277C" w14:textId="77777777" w:rsidR="000F04D4" w:rsidRPr="00421493" w:rsidRDefault="000F04D4" w:rsidP="000F04D4">
            <w:pPr>
              <w:jc w:val="center"/>
              <w:rPr>
                <w:rFonts w:ascii="TimesLT" w:hAnsi="TimesLT"/>
              </w:rPr>
            </w:pPr>
            <w:r>
              <w:rPr>
                <w:rFonts w:ascii="TimesLT" w:hAnsi="TimesLT"/>
              </w:rPr>
              <w:t>2,0</w:t>
            </w:r>
          </w:p>
        </w:tc>
      </w:tr>
      <w:tr w:rsidR="000F04D4" w:rsidRPr="00421493" w14:paraId="518E7912" w14:textId="77777777" w:rsidTr="00A46B78">
        <w:tc>
          <w:tcPr>
            <w:tcW w:w="5387" w:type="dxa"/>
            <w:vAlign w:val="center"/>
            <w:hideMark/>
          </w:tcPr>
          <w:p w14:paraId="7AA3E6AF" w14:textId="77777777" w:rsidR="000F04D4" w:rsidRPr="00421493" w:rsidRDefault="000F04D4" w:rsidP="000F04D4">
            <w:pPr>
              <w:jc w:val="both"/>
              <w:rPr>
                <w:rFonts w:ascii="TimesLT" w:hAnsi="TimesLT"/>
              </w:rPr>
            </w:pPr>
            <w:r w:rsidRPr="00421493">
              <w:rPr>
                <w:rFonts w:ascii="TimesLT" w:hAnsi="TimesLT"/>
              </w:rPr>
              <w:t>būsto pritaikymo priemonėms administruoti (4 proc.)</w:t>
            </w:r>
          </w:p>
        </w:tc>
        <w:tc>
          <w:tcPr>
            <w:tcW w:w="1559" w:type="dxa"/>
            <w:vAlign w:val="center"/>
          </w:tcPr>
          <w:p w14:paraId="7CD5C5E6" w14:textId="77777777" w:rsidR="000F04D4" w:rsidRDefault="000F04D4" w:rsidP="000F04D4">
            <w:pPr>
              <w:jc w:val="center"/>
              <w:rPr>
                <w:rFonts w:ascii="TimesLT" w:hAnsi="TimesLT"/>
              </w:rPr>
            </w:pPr>
            <w:r>
              <w:rPr>
                <w:rFonts w:ascii="TimesLT" w:hAnsi="TimesLT"/>
              </w:rPr>
              <w:t>0,4</w:t>
            </w:r>
          </w:p>
        </w:tc>
        <w:tc>
          <w:tcPr>
            <w:tcW w:w="1417" w:type="dxa"/>
          </w:tcPr>
          <w:p w14:paraId="30161259" w14:textId="77777777" w:rsidR="000F04D4" w:rsidRPr="00421493" w:rsidRDefault="000F04D4" w:rsidP="000F04D4">
            <w:pPr>
              <w:jc w:val="center"/>
              <w:rPr>
                <w:rFonts w:ascii="TimesLT" w:hAnsi="TimesLT"/>
              </w:rPr>
            </w:pPr>
            <w:r>
              <w:rPr>
                <w:rFonts w:ascii="TimesLT" w:hAnsi="TimesLT"/>
              </w:rPr>
              <w:t>0,04</w:t>
            </w:r>
          </w:p>
        </w:tc>
        <w:tc>
          <w:tcPr>
            <w:tcW w:w="1417" w:type="dxa"/>
          </w:tcPr>
          <w:p w14:paraId="59CABBAB" w14:textId="77777777" w:rsidR="000F04D4" w:rsidRPr="00421493" w:rsidRDefault="000F04D4" w:rsidP="000F04D4">
            <w:pPr>
              <w:jc w:val="center"/>
              <w:rPr>
                <w:rFonts w:ascii="TimesLT" w:hAnsi="TimesLT"/>
              </w:rPr>
            </w:pPr>
            <w:r>
              <w:rPr>
                <w:rFonts w:ascii="TimesLT" w:hAnsi="TimesLT"/>
              </w:rPr>
              <w:t>0,1</w:t>
            </w:r>
          </w:p>
        </w:tc>
      </w:tr>
    </w:tbl>
    <w:p w14:paraId="61C77B3B" w14:textId="77777777" w:rsidR="00944019" w:rsidRDefault="000F04D4" w:rsidP="00944019">
      <w:pPr>
        <w:tabs>
          <w:tab w:val="left" w:pos="0"/>
          <w:tab w:val="left" w:pos="993"/>
        </w:tabs>
        <w:jc w:val="both"/>
        <w:rPr>
          <w:sz w:val="16"/>
          <w:szCs w:val="16"/>
        </w:rPr>
      </w:pPr>
      <w:r>
        <w:rPr>
          <w:vertAlign w:val="superscript"/>
        </w:rPr>
        <w:t>*</w:t>
      </w:r>
      <w:r>
        <w:t xml:space="preserve">- </w:t>
      </w:r>
      <w:r w:rsidRPr="000F04D4">
        <w:rPr>
          <w:sz w:val="16"/>
          <w:szCs w:val="16"/>
        </w:rPr>
        <w:t>planuojamos lėšos</w:t>
      </w:r>
    </w:p>
    <w:p w14:paraId="3CCF8284" w14:textId="77777777" w:rsidR="000F04D4" w:rsidRPr="000F04D4" w:rsidRDefault="000F04D4" w:rsidP="00944019">
      <w:pPr>
        <w:tabs>
          <w:tab w:val="left" w:pos="0"/>
          <w:tab w:val="left" w:pos="993"/>
        </w:tabs>
        <w:jc w:val="both"/>
      </w:pP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8"/>
        <w:gridCol w:w="1417"/>
      </w:tblGrid>
      <w:tr w:rsidR="000F04D4" w:rsidRPr="00792166" w14:paraId="44B9C1D6" w14:textId="77777777" w:rsidTr="00A46B78">
        <w:tc>
          <w:tcPr>
            <w:tcW w:w="5387" w:type="dxa"/>
            <w:vAlign w:val="center"/>
          </w:tcPr>
          <w:p w14:paraId="7FCED3FF" w14:textId="77777777" w:rsidR="000F04D4" w:rsidRPr="00792166" w:rsidRDefault="000F04D4" w:rsidP="008E5705">
            <w:pPr>
              <w:jc w:val="both"/>
              <w:rPr>
                <w:rFonts w:ascii="TimesLT" w:hAnsi="TimesLT"/>
                <w:bCs/>
              </w:rPr>
            </w:pPr>
          </w:p>
        </w:tc>
        <w:tc>
          <w:tcPr>
            <w:tcW w:w="1559" w:type="dxa"/>
            <w:vAlign w:val="center"/>
          </w:tcPr>
          <w:p w14:paraId="3CA7D9DE" w14:textId="77777777" w:rsidR="000F04D4" w:rsidRPr="00792166" w:rsidRDefault="000F04D4" w:rsidP="008E5705">
            <w:pPr>
              <w:jc w:val="center"/>
              <w:rPr>
                <w:rFonts w:ascii="TimesLT" w:hAnsi="TimesLT"/>
                <w:bCs/>
              </w:rPr>
            </w:pPr>
            <w:r>
              <w:rPr>
                <w:rFonts w:ascii="TimesLT" w:hAnsi="TimesLT"/>
                <w:bCs/>
              </w:rPr>
              <w:t>2019 m.</w:t>
            </w:r>
          </w:p>
        </w:tc>
        <w:tc>
          <w:tcPr>
            <w:tcW w:w="1418" w:type="dxa"/>
          </w:tcPr>
          <w:p w14:paraId="0E5DF9C9" w14:textId="77777777" w:rsidR="000F04D4" w:rsidRPr="00792166" w:rsidRDefault="000F04D4" w:rsidP="008E5705">
            <w:pPr>
              <w:jc w:val="center"/>
              <w:rPr>
                <w:rFonts w:ascii="TimesLT" w:hAnsi="TimesLT"/>
                <w:bCs/>
              </w:rPr>
            </w:pPr>
            <w:r>
              <w:rPr>
                <w:rFonts w:ascii="TimesLT" w:hAnsi="TimesLT"/>
                <w:bCs/>
              </w:rPr>
              <w:t>2020 m.</w:t>
            </w:r>
          </w:p>
        </w:tc>
        <w:tc>
          <w:tcPr>
            <w:tcW w:w="1417" w:type="dxa"/>
          </w:tcPr>
          <w:p w14:paraId="46444938" w14:textId="77777777" w:rsidR="000F04D4" w:rsidRPr="000F04D4" w:rsidRDefault="000F04D4" w:rsidP="008E5705">
            <w:pPr>
              <w:jc w:val="center"/>
              <w:rPr>
                <w:rFonts w:ascii="TimesLT" w:hAnsi="TimesLT"/>
                <w:bCs/>
                <w:vertAlign w:val="superscript"/>
              </w:rPr>
            </w:pPr>
            <w:r>
              <w:rPr>
                <w:rFonts w:ascii="TimesLT" w:hAnsi="TimesLT"/>
                <w:bCs/>
              </w:rPr>
              <w:t xml:space="preserve">2021 m. </w:t>
            </w:r>
            <w:r>
              <w:rPr>
                <w:rFonts w:ascii="TimesLT" w:hAnsi="TimesLT"/>
                <w:bCs/>
                <w:vertAlign w:val="superscript"/>
              </w:rPr>
              <w:t>*</w:t>
            </w:r>
          </w:p>
        </w:tc>
      </w:tr>
      <w:tr w:rsidR="000F04D4" w:rsidRPr="00792166" w14:paraId="6A6D7733" w14:textId="77777777" w:rsidTr="00A46B78">
        <w:tc>
          <w:tcPr>
            <w:tcW w:w="5387" w:type="dxa"/>
            <w:vAlign w:val="center"/>
          </w:tcPr>
          <w:p w14:paraId="254DF613" w14:textId="77777777" w:rsidR="000F04D4" w:rsidRPr="00792166" w:rsidRDefault="000F04D4" w:rsidP="008E5705">
            <w:pPr>
              <w:jc w:val="both"/>
              <w:rPr>
                <w:rFonts w:ascii="TimesLT" w:hAnsi="TimesLT"/>
                <w:bCs/>
              </w:rPr>
            </w:pPr>
            <w:r w:rsidRPr="00792166">
              <w:rPr>
                <w:rFonts w:ascii="TimesLT" w:hAnsi="TimesLT"/>
                <w:bCs/>
              </w:rPr>
              <w:t xml:space="preserve">Pritaikyta būstų </w:t>
            </w:r>
            <w:r>
              <w:rPr>
                <w:rFonts w:ascii="TimesLT" w:hAnsi="TimesLT"/>
                <w:bCs/>
              </w:rPr>
              <w:t xml:space="preserve">vaikams su sunkia negalia </w:t>
            </w:r>
            <w:r w:rsidRPr="00792166">
              <w:rPr>
                <w:rFonts w:ascii="TimesLT" w:hAnsi="TimesLT"/>
                <w:bCs/>
              </w:rPr>
              <w:t>skaičius (vnt.)</w:t>
            </w:r>
          </w:p>
        </w:tc>
        <w:tc>
          <w:tcPr>
            <w:tcW w:w="1559" w:type="dxa"/>
            <w:vAlign w:val="center"/>
          </w:tcPr>
          <w:p w14:paraId="3AE60DBF" w14:textId="77777777" w:rsidR="000F04D4" w:rsidRPr="00792166" w:rsidRDefault="000F04D4" w:rsidP="008E5705">
            <w:pPr>
              <w:jc w:val="center"/>
              <w:rPr>
                <w:rFonts w:ascii="TimesLT" w:hAnsi="TimesLT"/>
                <w:bCs/>
              </w:rPr>
            </w:pPr>
            <w:r w:rsidRPr="00792166">
              <w:rPr>
                <w:rFonts w:ascii="TimesLT" w:hAnsi="TimesLT"/>
                <w:bCs/>
              </w:rPr>
              <w:t>3</w:t>
            </w:r>
          </w:p>
        </w:tc>
        <w:tc>
          <w:tcPr>
            <w:tcW w:w="1418" w:type="dxa"/>
            <w:vAlign w:val="center"/>
          </w:tcPr>
          <w:p w14:paraId="26AA1FDF" w14:textId="77777777" w:rsidR="000F04D4" w:rsidRPr="00792166" w:rsidRDefault="000F04D4" w:rsidP="008E5705">
            <w:pPr>
              <w:jc w:val="center"/>
              <w:rPr>
                <w:rFonts w:ascii="TimesLT" w:hAnsi="TimesLT"/>
                <w:bCs/>
              </w:rPr>
            </w:pPr>
            <w:r>
              <w:rPr>
                <w:rFonts w:ascii="TimesLT" w:hAnsi="TimesLT"/>
                <w:bCs/>
              </w:rPr>
              <w:t>1</w:t>
            </w:r>
          </w:p>
        </w:tc>
        <w:tc>
          <w:tcPr>
            <w:tcW w:w="1417" w:type="dxa"/>
            <w:vAlign w:val="center"/>
          </w:tcPr>
          <w:p w14:paraId="67956C6D" w14:textId="77777777" w:rsidR="000F04D4" w:rsidRDefault="000F04D4" w:rsidP="008E5705">
            <w:pPr>
              <w:jc w:val="center"/>
              <w:rPr>
                <w:rFonts w:ascii="TimesLT" w:hAnsi="TimesLT"/>
                <w:bCs/>
              </w:rPr>
            </w:pPr>
            <w:r>
              <w:rPr>
                <w:rFonts w:ascii="TimesLT" w:hAnsi="TimesLT"/>
                <w:bCs/>
              </w:rPr>
              <w:t>1</w:t>
            </w:r>
          </w:p>
        </w:tc>
      </w:tr>
      <w:tr w:rsidR="000F04D4" w:rsidRPr="00792166" w14:paraId="1C65B401" w14:textId="77777777" w:rsidTr="00A46B78">
        <w:tc>
          <w:tcPr>
            <w:tcW w:w="5387" w:type="dxa"/>
            <w:vAlign w:val="center"/>
          </w:tcPr>
          <w:p w14:paraId="0482C50F" w14:textId="77777777" w:rsidR="000F04D4" w:rsidRPr="00792166" w:rsidRDefault="000F04D4" w:rsidP="008E5705">
            <w:pPr>
              <w:jc w:val="both"/>
              <w:rPr>
                <w:rFonts w:ascii="TimesLT" w:hAnsi="TimesLT"/>
              </w:rPr>
            </w:pPr>
            <w:r w:rsidRPr="00792166">
              <w:rPr>
                <w:rFonts w:ascii="TimesLT" w:hAnsi="TimesLT"/>
              </w:rPr>
              <w:t xml:space="preserve">Pirkti ir sumontuoti keltuvai </w:t>
            </w:r>
          </w:p>
        </w:tc>
        <w:tc>
          <w:tcPr>
            <w:tcW w:w="1559" w:type="dxa"/>
            <w:vAlign w:val="center"/>
          </w:tcPr>
          <w:p w14:paraId="27CE88A6" w14:textId="77777777" w:rsidR="000F04D4" w:rsidRPr="00792166" w:rsidRDefault="000F04D4" w:rsidP="008E5705">
            <w:pPr>
              <w:jc w:val="center"/>
              <w:rPr>
                <w:rFonts w:ascii="TimesLT" w:hAnsi="TimesLT"/>
              </w:rPr>
            </w:pPr>
            <w:r w:rsidRPr="00792166">
              <w:rPr>
                <w:rFonts w:ascii="TimesLT" w:hAnsi="TimesLT"/>
              </w:rPr>
              <w:t>1</w:t>
            </w:r>
          </w:p>
        </w:tc>
        <w:tc>
          <w:tcPr>
            <w:tcW w:w="1418" w:type="dxa"/>
            <w:vAlign w:val="center"/>
          </w:tcPr>
          <w:p w14:paraId="395D049F" w14:textId="77777777" w:rsidR="000F04D4" w:rsidRPr="00792166" w:rsidRDefault="000F04D4" w:rsidP="008E5705">
            <w:pPr>
              <w:jc w:val="center"/>
              <w:rPr>
                <w:rFonts w:ascii="TimesLT" w:hAnsi="TimesLT"/>
              </w:rPr>
            </w:pPr>
            <w:r>
              <w:rPr>
                <w:rFonts w:ascii="TimesLT" w:hAnsi="TimesLT"/>
              </w:rPr>
              <w:t>-</w:t>
            </w:r>
          </w:p>
        </w:tc>
        <w:tc>
          <w:tcPr>
            <w:tcW w:w="1417" w:type="dxa"/>
            <w:vAlign w:val="center"/>
          </w:tcPr>
          <w:p w14:paraId="40872A11" w14:textId="77777777" w:rsidR="000F04D4" w:rsidRDefault="000F04D4" w:rsidP="008E5705">
            <w:pPr>
              <w:jc w:val="center"/>
              <w:rPr>
                <w:rFonts w:ascii="TimesLT" w:hAnsi="TimesLT"/>
              </w:rPr>
            </w:pPr>
            <w:r>
              <w:rPr>
                <w:rFonts w:ascii="TimesLT" w:hAnsi="TimesLT"/>
              </w:rPr>
              <w:t>-</w:t>
            </w:r>
          </w:p>
        </w:tc>
      </w:tr>
      <w:tr w:rsidR="000F04D4" w:rsidRPr="00792166" w14:paraId="457D41BD" w14:textId="77777777" w:rsidTr="00A46B78">
        <w:tc>
          <w:tcPr>
            <w:tcW w:w="5387" w:type="dxa"/>
            <w:vAlign w:val="center"/>
          </w:tcPr>
          <w:p w14:paraId="04B75E70" w14:textId="77777777" w:rsidR="000F04D4" w:rsidRPr="00792166" w:rsidRDefault="000F04D4" w:rsidP="008E5705">
            <w:pPr>
              <w:jc w:val="both"/>
              <w:rPr>
                <w:rFonts w:ascii="TimesLT" w:hAnsi="TimesLT"/>
              </w:rPr>
            </w:pPr>
            <w:r w:rsidRPr="00792166">
              <w:rPr>
                <w:rFonts w:ascii="TimesLT" w:hAnsi="TimesLT"/>
              </w:rPr>
              <w:t>Vaikų, gavusių tik techninės pagalbos priemones, skaičius</w:t>
            </w:r>
          </w:p>
        </w:tc>
        <w:tc>
          <w:tcPr>
            <w:tcW w:w="1559" w:type="dxa"/>
            <w:vAlign w:val="center"/>
          </w:tcPr>
          <w:p w14:paraId="09AE9A86" w14:textId="77777777" w:rsidR="000F04D4" w:rsidRPr="00792166" w:rsidRDefault="000F04D4" w:rsidP="008E5705">
            <w:pPr>
              <w:jc w:val="center"/>
              <w:rPr>
                <w:rFonts w:ascii="TimesLT" w:hAnsi="TimesLT"/>
              </w:rPr>
            </w:pPr>
            <w:r w:rsidRPr="00792166">
              <w:rPr>
                <w:rFonts w:ascii="TimesLT" w:hAnsi="TimesLT"/>
              </w:rPr>
              <w:t>2</w:t>
            </w:r>
          </w:p>
        </w:tc>
        <w:tc>
          <w:tcPr>
            <w:tcW w:w="1418" w:type="dxa"/>
            <w:vAlign w:val="center"/>
          </w:tcPr>
          <w:p w14:paraId="0A6AC420" w14:textId="77777777" w:rsidR="000F04D4" w:rsidRPr="00792166" w:rsidRDefault="000F04D4" w:rsidP="008E5705">
            <w:pPr>
              <w:jc w:val="center"/>
              <w:rPr>
                <w:rFonts w:ascii="TimesLT" w:hAnsi="TimesLT"/>
              </w:rPr>
            </w:pPr>
            <w:r>
              <w:rPr>
                <w:rFonts w:ascii="TimesLT" w:hAnsi="TimesLT"/>
              </w:rPr>
              <w:t>1</w:t>
            </w:r>
          </w:p>
        </w:tc>
        <w:tc>
          <w:tcPr>
            <w:tcW w:w="1417" w:type="dxa"/>
            <w:vAlign w:val="center"/>
          </w:tcPr>
          <w:p w14:paraId="3CF2B101" w14:textId="77777777" w:rsidR="000F04D4" w:rsidRDefault="000F04D4" w:rsidP="008E5705">
            <w:pPr>
              <w:jc w:val="center"/>
              <w:rPr>
                <w:rFonts w:ascii="TimesLT" w:hAnsi="TimesLT"/>
              </w:rPr>
            </w:pPr>
            <w:r>
              <w:rPr>
                <w:rFonts w:ascii="TimesLT" w:hAnsi="TimesLT"/>
              </w:rPr>
              <w:t>1</w:t>
            </w:r>
          </w:p>
        </w:tc>
      </w:tr>
    </w:tbl>
    <w:p w14:paraId="714FC959" w14:textId="77777777" w:rsidR="00944019" w:rsidRDefault="00944019" w:rsidP="00944019"/>
    <w:p w14:paraId="1CEC456F" w14:textId="77777777" w:rsidR="00944019" w:rsidRDefault="003563F3" w:rsidP="00C54134">
      <w:pPr>
        <w:pStyle w:val="HTMLiankstoformatuotas"/>
        <w:spacing w:line="360" w:lineRule="auto"/>
        <w:rPr>
          <w:rFonts w:ascii="Times New Roman" w:hAnsi="Times New Roman" w:cs="Times New Roman"/>
          <w:sz w:val="24"/>
          <w:szCs w:val="24"/>
        </w:rPr>
      </w:pPr>
      <w:r>
        <w:rPr>
          <w:rFonts w:ascii="Times New Roman" w:hAnsi="Times New Roman"/>
          <w:sz w:val="24"/>
        </w:rPr>
        <w:tab/>
      </w:r>
      <w:r w:rsidR="00F442DA">
        <w:rPr>
          <w:rFonts w:ascii="Times New Roman" w:hAnsi="Times New Roman" w:cs="Times New Roman"/>
          <w:sz w:val="24"/>
          <w:szCs w:val="24"/>
        </w:rPr>
        <w:tab/>
      </w:r>
    </w:p>
    <w:p w14:paraId="2F306E98" w14:textId="77777777" w:rsidR="00C54134" w:rsidRPr="007240E2" w:rsidRDefault="00944019"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 xml:space="preserve">Nuo </w:t>
      </w:r>
      <w:smartTag w:uri="urn:schemas-microsoft-com:office:smarttags" w:element="metricconverter">
        <w:smartTagPr>
          <w:attr w:name="ProductID" w:val="2007 m"/>
        </w:smartTagPr>
        <w:r w:rsidR="00C54134" w:rsidRPr="00903A7F">
          <w:rPr>
            <w:rFonts w:ascii="Times New Roman" w:hAnsi="Times New Roman" w:cs="Times New Roman"/>
            <w:sz w:val="24"/>
            <w:szCs w:val="24"/>
          </w:rPr>
          <w:t>2007 m</w:t>
        </w:r>
      </w:smartTag>
      <w:r w:rsidR="00C54134" w:rsidRPr="00903A7F">
        <w:rPr>
          <w:rFonts w:ascii="Times New Roman" w:hAnsi="Times New Roman" w:cs="Times New Roman"/>
          <w:sz w:val="24"/>
          <w:szCs w:val="24"/>
        </w:rPr>
        <w:t>. Molėtų paramos centras aprūpina savivaldybės gyventojus t</w:t>
      </w:r>
      <w:r w:rsidR="00D31EFE" w:rsidRPr="00903A7F">
        <w:rPr>
          <w:rFonts w:ascii="Times New Roman" w:hAnsi="Times New Roman" w:cs="Times New Roman"/>
          <w:sz w:val="24"/>
          <w:szCs w:val="24"/>
        </w:rPr>
        <w:t xml:space="preserve">echninės pagalbos priemonėmis. </w:t>
      </w:r>
      <w:r w:rsidR="00C54134" w:rsidRPr="00903A7F">
        <w:rPr>
          <w:rFonts w:ascii="Times New Roman" w:hAnsi="Times New Roman" w:cs="Times New Roman"/>
          <w:sz w:val="24"/>
          <w:szCs w:val="24"/>
        </w:rPr>
        <w:t>Per 20</w:t>
      </w:r>
      <w:r w:rsidR="00AC6086">
        <w:rPr>
          <w:rFonts w:ascii="Times New Roman" w:hAnsi="Times New Roman" w:cs="Times New Roman"/>
          <w:sz w:val="24"/>
          <w:szCs w:val="24"/>
        </w:rPr>
        <w:t>20</w:t>
      </w:r>
      <w:r w:rsidR="00C54134" w:rsidRPr="00903A7F">
        <w:rPr>
          <w:rFonts w:ascii="Times New Roman" w:hAnsi="Times New Roman" w:cs="Times New Roman"/>
          <w:sz w:val="24"/>
          <w:szCs w:val="24"/>
        </w:rPr>
        <w:t xml:space="preserve"> m. buvo gauta </w:t>
      </w:r>
      <w:r w:rsidR="000F04D4">
        <w:rPr>
          <w:rFonts w:ascii="Times New Roman" w:hAnsi="Times New Roman" w:cs="Times New Roman"/>
          <w:sz w:val="24"/>
          <w:szCs w:val="24"/>
        </w:rPr>
        <w:t>120</w:t>
      </w:r>
      <w:r w:rsidR="006004EB" w:rsidRPr="007240E2">
        <w:rPr>
          <w:rFonts w:ascii="Times New Roman" w:hAnsi="Times New Roman" w:cs="Times New Roman"/>
          <w:sz w:val="24"/>
          <w:szCs w:val="24"/>
        </w:rPr>
        <w:t xml:space="preserve"> </w:t>
      </w:r>
      <w:r w:rsidR="00EE3C93" w:rsidRPr="007240E2">
        <w:rPr>
          <w:rFonts w:ascii="Times New Roman" w:hAnsi="Times New Roman" w:cs="Times New Roman"/>
          <w:sz w:val="24"/>
          <w:szCs w:val="24"/>
        </w:rPr>
        <w:t>prašym</w:t>
      </w:r>
      <w:r w:rsidR="000F04D4">
        <w:rPr>
          <w:rFonts w:ascii="Times New Roman" w:hAnsi="Times New Roman" w:cs="Times New Roman"/>
          <w:sz w:val="24"/>
          <w:szCs w:val="24"/>
        </w:rPr>
        <w:t>ų</w:t>
      </w:r>
      <w:r w:rsidR="00C54134" w:rsidRPr="007240E2">
        <w:rPr>
          <w:rFonts w:ascii="Times New Roman" w:hAnsi="Times New Roman" w:cs="Times New Roman"/>
          <w:sz w:val="24"/>
          <w:szCs w:val="24"/>
        </w:rPr>
        <w:t xml:space="preserve"> techninės pagalbos priemonėms išduoti, </w:t>
      </w:r>
      <w:r w:rsidR="000F04D4">
        <w:rPr>
          <w:rFonts w:ascii="Times New Roman" w:hAnsi="Times New Roman" w:cs="Times New Roman"/>
          <w:sz w:val="24"/>
          <w:szCs w:val="24"/>
        </w:rPr>
        <w:t>118</w:t>
      </w:r>
      <w:r w:rsidR="00986648" w:rsidRPr="007240E2">
        <w:rPr>
          <w:rFonts w:ascii="Times New Roman" w:hAnsi="Times New Roman" w:cs="Times New Roman"/>
          <w:sz w:val="24"/>
          <w:szCs w:val="24"/>
        </w:rPr>
        <w:t xml:space="preserve"> gavėjams išduotos</w:t>
      </w:r>
      <w:r w:rsidR="006004EB" w:rsidRPr="007240E2">
        <w:rPr>
          <w:rFonts w:ascii="Times New Roman" w:hAnsi="Times New Roman" w:cs="Times New Roman"/>
          <w:sz w:val="24"/>
          <w:szCs w:val="24"/>
        </w:rPr>
        <w:t xml:space="preserve"> </w:t>
      </w:r>
      <w:r w:rsidR="000F04D4">
        <w:rPr>
          <w:rFonts w:ascii="Times New Roman" w:hAnsi="Times New Roman" w:cs="Times New Roman"/>
          <w:sz w:val="24"/>
          <w:szCs w:val="24"/>
        </w:rPr>
        <w:t xml:space="preserve">176 </w:t>
      </w:r>
      <w:r w:rsidR="00C54134" w:rsidRPr="007240E2">
        <w:rPr>
          <w:rFonts w:ascii="Times New Roman" w:hAnsi="Times New Roman" w:cs="Times New Roman"/>
          <w:sz w:val="24"/>
          <w:szCs w:val="24"/>
        </w:rPr>
        <w:t>techninės pagalbos priemonė</w:t>
      </w:r>
      <w:r w:rsidR="00195BC1" w:rsidRPr="007240E2">
        <w:rPr>
          <w:rFonts w:ascii="Times New Roman" w:hAnsi="Times New Roman" w:cs="Times New Roman"/>
          <w:sz w:val="24"/>
          <w:szCs w:val="24"/>
        </w:rPr>
        <w:t>s</w:t>
      </w:r>
      <w:r w:rsidR="00C54134" w:rsidRPr="007240E2">
        <w:rPr>
          <w:rFonts w:ascii="Times New Roman" w:hAnsi="Times New Roman" w:cs="Times New Roman"/>
          <w:sz w:val="24"/>
          <w:szCs w:val="24"/>
        </w:rPr>
        <w:t xml:space="preserve">. </w:t>
      </w:r>
    </w:p>
    <w:p w14:paraId="700F8AB1" w14:textId="77777777" w:rsidR="00C54134" w:rsidRPr="00903A7F" w:rsidRDefault="00467AC1" w:rsidP="00C54134">
      <w:pPr>
        <w:ind w:firstLine="900"/>
        <w:jc w:val="right"/>
        <w:rPr>
          <w:i/>
          <w:sz w:val="20"/>
          <w:szCs w:val="20"/>
        </w:rPr>
      </w:pPr>
      <w:r>
        <w:rPr>
          <w:i/>
          <w:sz w:val="20"/>
          <w:szCs w:val="20"/>
        </w:rPr>
        <w:t>1</w:t>
      </w:r>
      <w:r w:rsidR="00D07D77">
        <w:rPr>
          <w:i/>
          <w:sz w:val="20"/>
          <w:szCs w:val="20"/>
        </w:rPr>
        <w:t>8</w:t>
      </w:r>
      <w:r w:rsidR="00C54134" w:rsidRPr="00903A7F">
        <w:rPr>
          <w:i/>
          <w:sz w:val="20"/>
          <w:szCs w:val="20"/>
        </w:rPr>
        <w:t xml:space="preserve"> lentelė</w:t>
      </w:r>
    </w:p>
    <w:p w14:paraId="1F48A176" w14:textId="77777777" w:rsidR="00C54134" w:rsidRPr="00903A7F" w:rsidRDefault="00C54134" w:rsidP="007C68B3">
      <w:pPr>
        <w:tabs>
          <w:tab w:val="left" w:pos="0"/>
          <w:tab w:val="left" w:pos="900"/>
        </w:tabs>
        <w:rPr>
          <w:b/>
          <w:sz w:val="18"/>
          <w:szCs w:val="18"/>
        </w:rPr>
      </w:pPr>
      <w:r w:rsidRPr="00903A7F">
        <w:tab/>
      </w:r>
      <w:r w:rsidRPr="00903A7F">
        <w:rPr>
          <w:b/>
          <w:sz w:val="18"/>
          <w:szCs w:val="18"/>
        </w:rPr>
        <w:t>Techninės pagalbos priemonių skyrimas</w:t>
      </w:r>
      <w:r w:rsidR="00B66007">
        <w:rPr>
          <w:b/>
          <w:sz w:val="18"/>
          <w:szCs w:val="18"/>
        </w:rPr>
        <w:t xml:space="preserve"> 201</w:t>
      </w:r>
      <w:r w:rsidR="00AE25B1">
        <w:rPr>
          <w:b/>
          <w:sz w:val="18"/>
          <w:szCs w:val="18"/>
        </w:rPr>
        <w:t>5</w:t>
      </w:r>
      <w:r w:rsidR="00B66007">
        <w:rPr>
          <w:b/>
          <w:sz w:val="18"/>
          <w:szCs w:val="18"/>
        </w:rPr>
        <w:t>-20</w:t>
      </w:r>
      <w:r w:rsidR="00AC6086">
        <w:rPr>
          <w:b/>
          <w:sz w:val="18"/>
          <w:szCs w:val="18"/>
        </w:rPr>
        <w:t>20</w:t>
      </w:r>
      <w:r w:rsidR="00B66007">
        <w:rPr>
          <w:b/>
          <w:sz w:val="18"/>
          <w:szCs w:val="18"/>
        </w:rPr>
        <w:t xml:space="preserve"> metais</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082"/>
        <w:gridCol w:w="1313"/>
        <w:gridCol w:w="1097"/>
        <w:gridCol w:w="1304"/>
        <w:gridCol w:w="1304"/>
        <w:gridCol w:w="1304"/>
      </w:tblGrid>
      <w:tr w:rsidR="00AC6086" w:rsidRPr="00903A7F" w14:paraId="75B5E17A" w14:textId="77777777" w:rsidTr="000F04D4">
        <w:trPr>
          <w:trHeight w:val="343"/>
        </w:trPr>
        <w:tc>
          <w:tcPr>
            <w:tcW w:w="2003" w:type="dxa"/>
            <w:tcBorders>
              <w:top w:val="double" w:sz="4" w:space="0" w:color="auto"/>
              <w:left w:val="double" w:sz="4" w:space="0" w:color="auto"/>
            </w:tcBorders>
            <w:shd w:val="clear" w:color="auto" w:fill="auto"/>
          </w:tcPr>
          <w:p w14:paraId="4066FAC4" w14:textId="77777777" w:rsidR="00AC6086" w:rsidRPr="001F2249" w:rsidRDefault="00AC6086" w:rsidP="001F2249">
            <w:pPr>
              <w:pStyle w:val="HTMLiankstoformatuotas"/>
              <w:spacing w:line="280" w:lineRule="atLeast"/>
              <w:rPr>
                <w:rFonts w:ascii="Times New Roman" w:hAnsi="Times New Roman" w:cs="Times New Roman"/>
                <w:sz w:val="24"/>
                <w:szCs w:val="24"/>
              </w:rPr>
            </w:pPr>
          </w:p>
        </w:tc>
        <w:tc>
          <w:tcPr>
            <w:tcW w:w="1082" w:type="dxa"/>
            <w:tcBorders>
              <w:top w:val="double" w:sz="4" w:space="0" w:color="auto"/>
              <w:left w:val="single" w:sz="4" w:space="0" w:color="auto"/>
              <w:right w:val="single" w:sz="4" w:space="0" w:color="auto"/>
            </w:tcBorders>
            <w:vAlign w:val="center"/>
          </w:tcPr>
          <w:p w14:paraId="49AF154F"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2015 m.</w:t>
            </w:r>
          </w:p>
        </w:tc>
        <w:tc>
          <w:tcPr>
            <w:tcW w:w="1313" w:type="dxa"/>
            <w:tcBorders>
              <w:top w:val="double" w:sz="4" w:space="0" w:color="auto"/>
              <w:left w:val="single" w:sz="4" w:space="0" w:color="auto"/>
              <w:right w:val="double" w:sz="4" w:space="0" w:color="auto"/>
            </w:tcBorders>
            <w:vAlign w:val="center"/>
          </w:tcPr>
          <w:p w14:paraId="5CD144F3"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2016 m.</w:t>
            </w:r>
          </w:p>
        </w:tc>
        <w:tc>
          <w:tcPr>
            <w:tcW w:w="1097" w:type="dxa"/>
            <w:tcBorders>
              <w:top w:val="double" w:sz="4" w:space="0" w:color="auto"/>
              <w:left w:val="single" w:sz="4" w:space="0" w:color="auto"/>
              <w:right w:val="double" w:sz="4" w:space="0" w:color="auto"/>
            </w:tcBorders>
            <w:vAlign w:val="center"/>
          </w:tcPr>
          <w:p w14:paraId="634F0288"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2017 m.</w:t>
            </w:r>
          </w:p>
        </w:tc>
        <w:tc>
          <w:tcPr>
            <w:tcW w:w="1304" w:type="dxa"/>
            <w:tcBorders>
              <w:top w:val="double" w:sz="4" w:space="0" w:color="auto"/>
              <w:left w:val="single" w:sz="4" w:space="0" w:color="auto"/>
              <w:right w:val="double" w:sz="4" w:space="0" w:color="auto"/>
            </w:tcBorders>
            <w:vAlign w:val="center"/>
          </w:tcPr>
          <w:p w14:paraId="6920F697"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2018 m.</w:t>
            </w:r>
          </w:p>
        </w:tc>
        <w:tc>
          <w:tcPr>
            <w:tcW w:w="1304" w:type="dxa"/>
            <w:tcBorders>
              <w:top w:val="double" w:sz="4" w:space="0" w:color="auto"/>
              <w:left w:val="single" w:sz="4" w:space="0" w:color="auto"/>
              <w:right w:val="double" w:sz="4" w:space="0" w:color="auto"/>
            </w:tcBorders>
            <w:vAlign w:val="center"/>
          </w:tcPr>
          <w:p w14:paraId="30A1013B"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2019 m.</w:t>
            </w:r>
          </w:p>
        </w:tc>
        <w:tc>
          <w:tcPr>
            <w:tcW w:w="1304" w:type="dxa"/>
            <w:tcBorders>
              <w:top w:val="double" w:sz="4" w:space="0" w:color="auto"/>
              <w:left w:val="single" w:sz="4" w:space="0" w:color="auto"/>
              <w:right w:val="double" w:sz="4" w:space="0" w:color="auto"/>
            </w:tcBorders>
            <w:vAlign w:val="center"/>
          </w:tcPr>
          <w:p w14:paraId="2BB9105F" w14:textId="77777777" w:rsidR="00AC6086" w:rsidRDefault="00AC6086"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2020 m.</w:t>
            </w:r>
          </w:p>
        </w:tc>
      </w:tr>
      <w:tr w:rsidR="00AC6086" w:rsidRPr="00903A7F" w14:paraId="39E70A44" w14:textId="77777777" w:rsidTr="000F04D4">
        <w:trPr>
          <w:trHeight w:val="343"/>
        </w:trPr>
        <w:tc>
          <w:tcPr>
            <w:tcW w:w="2003" w:type="dxa"/>
            <w:tcBorders>
              <w:left w:val="double" w:sz="4" w:space="0" w:color="auto"/>
              <w:bottom w:val="single" w:sz="4" w:space="0" w:color="auto"/>
            </w:tcBorders>
            <w:shd w:val="clear" w:color="auto" w:fill="auto"/>
          </w:tcPr>
          <w:p w14:paraId="5D9804C6" w14:textId="77777777" w:rsidR="00AC6086" w:rsidRPr="001F2249" w:rsidRDefault="00AC6086"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Asmenų skaičius</w:t>
            </w:r>
          </w:p>
        </w:tc>
        <w:tc>
          <w:tcPr>
            <w:tcW w:w="1082" w:type="dxa"/>
            <w:tcBorders>
              <w:left w:val="single" w:sz="4" w:space="0" w:color="auto"/>
              <w:bottom w:val="single" w:sz="4" w:space="0" w:color="auto"/>
              <w:right w:val="single" w:sz="4" w:space="0" w:color="auto"/>
            </w:tcBorders>
            <w:vAlign w:val="center"/>
          </w:tcPr>
          <w:p w14:paraId="2BFBF8B9"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212</w:t>
            </w:r>
          </w:p>
        </w:tc>
        <w:tc>
          <w:tcPr>
            <w:tcW w:w="1313" w:type="dxa"/>
            <w:tcBorders>
              <w:left w:val="single" w:sz="4" w:space="0" w:color="auto"/>
              <w:bottom w:val="single" w:sz="4" w:space="0" w:color="auto"/>
              <w:right w:val="double" w:sz="4" w:space="0" w:color="auto"/>
            </w:tcBorders>
            <w:vAlign w:val="center"/>
          </w:tcPr>
          <w:p w14:paraId="7C818E0C"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c>
          <w:tcPr>
            <w:tcW w:w="1097" w:type="dxa"/>
            <w:tcBorders>
              <w:left w:val="single" w:sz="4" w:space="0" w:color="auto"/>
              <w:bottom w:val="single" w:sz="4" w:space="0" w:color="auto"/>
              <w:right w:val="double" w:sz="4" w:space="0" w:color="auto"/>
            </w:tcBorders>
            <w:vAlign w:val="center"/>
          </w:tcPr>
          <w:p w14:paraId="11334F15"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162</w:t>
            </w:r>
          </w:p>
        </w:tc>
        <w:tc>
          <w:tcPr>
            <w:tcW w:w="1304" w:type="dxa"/>
            <w:tcBorders>
              <w:left w:val="single" w:sz="4" w:space="0" w:color="auto"/>
              <w:bottom w:val="single" w:sz="4" w:space="0" w:color="auto"/>
              <w:right w:val="double" w:sz="4" w:space="0" w:color="auto"/>
            </w:tcBorders>
            <w:vAlign w:val="center"/>
          </w:tcPr>
          <w:p w14:paraId="786DA1AE"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173</w:t>
            </w:r>
          </w:p>
        </w:tc>
        <w:tc>
          <w:tcPr>
            <w:tcW w:w="1304" w:type="dxa"/>
            <w:tcBorders>
              <w:left w:val="single" w:sz="4" w:space="0" w:color="auto"/>
              <w:bottom w:val="single" w:sz="4" w:space="0" w:color="auto"/>
              <w:right w:val="double" w:sz="4" w:space="0" w:color="auto"/>
            </w:tcBorders>
            <w:vAlign w:val="center"/>
          </w:tcPr>
          <w:p w14:paraId="20E0943D"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172</w:t>
            </w:r>
          </w:p>
        </w:tc>
        <w:tc>
          <w:tcPr>
            <w:tcW w:w="1304" w:type="dxa"/>
            <w:tcBorders>
              <w:left w:val="single" w:sz="4" w:space="0" w:color="auto"/>
              <w:bottom w:val="single" w:sz="4" w:space="0" w:color="auto"/>
              <w:right w:val="double" w:sz="4" w:space="0" w:color="auto"/>
            </w:tcBorders>
            <w:vAlign w:val="center"/>
          </w:tcPr>
          <w:p w14:paraId="62A39DBB"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118</w:t>
            </w:r>
          </w:p>
        </w:tc>
      </w:tr>
      <w:tr w:rsidR="00AC6086" w:rsidRPr="00903A7F" w14:paraId="0BFEC258" w14:textId="77777777" w:rsidTr="000F04D4">
        <w:trPr>
          <w:trHeight w:val="362"/>
        </w:trPr>
        <w:tc>
          <w:tcPr>
            <w:tcW w:w="2003" w:type="dxa"/>
            <w:tcBorders>
              <w:left w:val="double" w:sz="4" w:space="0" w:color="auto"/>
              <w:bottom w:val="double" w:sz="4" w:space="0" w:color="auto"/>
            </w:tcBorders>
            <w:shd w:val="clear" w:color="auto" w:fill="auto"/>
          </w:tcPr>
          <w:p w14:paraId="6F81ABCA" w14:textId="77777777" w:rsidR="00AC6086" w:rsidRPr="001F2249" w:rsidRDefault="00AC6086"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Priemonių skaičius</w:t>
            </w:r>
          </w:p>
        </w:tc>
        <w:tc>
          <w:tcPr>
            <w:tcW w:w="1082" w:type="dxa"/>
            <w:tcBorders>
              <w:left w:val="single" w:sz="4" w:space="0" w:color="auto"/>
              <w:bottom w:val="double" w:sz="4" w:space="0" w:color="auto"/>
              <w:right w:val="single" w:sz="4" w:space="0" w:color="auto"/>
            </w:tcBorders>
            <w:vAlign w:val="center"/>
          </w:tcPr>
          <w:p w14:paraId="5CA86376"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284</w:t>
            </w:r>
          </w:p>
        </w:tc>
        <w:tc>
          <w:tcPr>
            <w:tcW w:w="1313" w:type="dxa"/>
            <w:tcBorders>
              <w:left w:val="single" w:sz="4" w:space="0" w:color="auto"/>
              <w:bottom w:val="double" w:sz="4" w:space="0" w:color="auto"/>
              <w:right w:val="double" w:sz="4" w:space="0" w:color="auto"/>
            </w:tcBorders>
            <w:vAlign w:val="center"/>
          </w:tcPr>
          <w:p w14:paraId="42FC821B" w14:textId="77777777" w:rsidR="00AC6086"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267</w:t>
            </w:r>
          </w:p>
        </w:tc>
        <w:tc>
          <w:tcPr>
            <w:tcW w:w="1097" w:type="dxa"/>
            <w:tcBorders>
              <w:left w:val="single" w:sz="4" w:space="0" w:color="auto"/>
              <w:bottom w:val="double" w:sz="4" w:space="0" w:color="auto"/>
              <w:right w:val="double" w:sz="4" w:space="0" w:color="auto"/>
            </w:tcBorders>
            <w:vAlign w:val="center"/>
          </w:tcPr>
          <w:p w14:paraId="6C181049"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246</w:t>
            </w:r>
          </w:p>
        </w:tc>
        <w:tc>
          <w:tcPr>
            <w:tcW w:w="1304" w:type="dxa"/>
            <w:tcBorders>
              <w:left w:val="single" w:sz="4" w:space="0" w:color="auto"/>
              <w:bottom w:val="double" w:sz="4" w:space="0" w:color="auto"/>
              <w:right w:val="double" w:sz="4" w:space="0" w:color="auto"/>
            </w:tcBorders>
            <w:vAlign w:val="center"/>
          </w:tcPr>
          <w:p w14:paraId="7235AF7C"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224</w:t>
            </w:r>
          </w:p>
        </w:tc>
        <w:tc>
          <w:tcPr>
            <w:tcW w:w="1304" w:type="dxa"/>
            <w:tcBorders>
              <w:left w:val="single" w:sz="4" w:space="0" w:color="auto"/>
              <w:bottom w:val="double" w:sz="4" w:space="0" w:color="auto"/>
              <w:right w:val="double" w:sz="4" w:space="0" w:color="auto"/>
            </w:tcBorders>
            <w:vAlign w:val="center"/>
          </w:tcPr>
          <w:p w14:paraId="109A28B4"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228</w:t>
            </w:r>
          </w:p>
        </w:tc>
        <w:tc>
          <w:tcPr>
            <w:tcW w:w="1304" w:type="dxa"/>
            <w:tcBorders>
              <w:left w:val="single" w:sz="4" w:space="0" w:color="auto"/>
              <w:bottom w:val="double" w:sz="4" w:space="0" w:color="auto"/>
              <w:right w:val="double" w:sz="4" w:space="0" w:color="auto"/>
            </w:tcBorders>
            <w:vAlign w:val="center"/>
          </w:tcPr>
          <w:p w14:paraId="0518303A" w14:textId="77777777" w:rsidR="00AC6086" w:rsidRPr="007240E2" w:rsidRDefault="00AC6086"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r>
    </w:tbl>
    <w:p w14:paraId="47724FF5" w14:textId="77777777" w:rsidR="00746334" w:rsidRPr="006004EB" w:rsidRDefault="00D31EFE" w:rsidP="006004EB">
      <w:pPr>
        <w:rPr>
          <w:sz w:val="20"/>
          <w:szCs w:val="20"/>
        </w:rPr>
      </w:pPr>
      <w:r w:rsidRPr="00903A7F">
        <w:rPr>
          <w:sz w:val="20"/>
          <w:szCs w:val="20"/>
        </w:rPr>
        <w:t xml:space="preserve">Socialinės paramos centro duomenys </w:t>
      </w:r>
    </w:p>
    <w:p w14:paraId="0772475E" w14:textId="77777777" w:rsidR="006D7CED" w:rsidRDefault="006D7CED" w:rsidP="00746334">
      <w:pPr>
        <w:pStyle w:val="HTMLiankstoformatuotas"/>
        <w:spacing w:line="280" w:lineRule="atLeast"/>
        <w:ind w:firstLine="900"/>
        <w:rPr>
          <w:rFonts w:ascii="Times New Roman" w:hAnsi="Times New Roman" w:cs="Times New Roman"/>
          <w:b/>
          <w:sz w:val="24"/>
          <w:szCs w:val="24"/>
        </w:rPr>
      </w:pPr>
    </w:p>
    <w:p w14:paraId="4628A110"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1FB7BA55" w14:textId="77777777" w:rsidR="00E3112A" w:rsidRDefault="00E3112A" w:rsidP="00D07D77">
      <w:pPr>
        <w:shd w:val="clear" w:color="auto" w:fill="FFFFFF"/>
        <w:spacing w:line="360" w:lineRule="auto"/>
        <w:ind w:firstLine="900"/>
        <w:jc w:val="both"/>
        <w:rPr>
          <w:color w:val="222222"/>
        </w:rPr>
      </w:pPr>
      <w:r>
        <w:rPr>
          <w:rFonts w:ascii="Arial" w:hAnsi="Arial" w:cs="Arial"/>
          <w:color w:val="222222"/>
        </w:rPr>
        <w:t> </w:t>
      </w:r>
      <w:r w:rsidRPr="00E3112A">
        <w:rPr>
          <w:color w:val="222222"/>
        </w:rPr>
        <w:t xml:space="preserve">Nuo 2017 m. rugpjūčio mėnesio įgyvendinamas ES finansuojamas projektas „Kompleksinių paslaugų šeimai prieinamumo didinimas Molėtų rajono savivaldybėje“. Paslaugomis pasinaudojo </w:t>
      </w:r>
      <w:r w:rsidRPr="00E3112A">
        <w:rPr>
          <w:color w:val="000000"/>
        </w:rPr>
        <w:t xml:space="preserve">259 </w:t>
      </w:r>
      <w:r w:rsidRPr="00E3112A">
        <w:rPr>
          <w:color w:val="222222"/>
        </w:rPr>
        <w:t xml:space="preserve">Molėtų rajono gyventojų. 2020 m. paslaugas gavo </w:t>
      </w:r>
      <w:r w:rsidRPr="00E3112A">
        <w:rPr>
          <w:color w:val="000000"/>
        </w:rPr>
        <w:t>106</w:t>
      </w:r>
      <w:r w:rsidRPr="00E3112A">
        <w:rPr>
          <w:color w:val="FF0000"/>
        </w:rPr>
        <w:t xml:space="preserve"> </w:t>
      </w:r>
      <w:r w:rsidRPr="00E3112A">
        <w:rPr>
          <w:color w:val="222222"/>
        </w:rPr>
        <w:t>unikalūs dalyviai, kurie dalyvavo keliose projekto veiklose.</w:t>
      </w:r>
    </w:p>
    <w:p w14:paraId="66740859" w14:textId="77777777" w:rsidR="00AB575C" w:rsidRPr="00AB575C" w:rsidRDefault="00AB575C" w:rsidP="00AB575C">
      <w:pPr>
        <w:shd w:val="clear" w:color="auto" w:fill="FFFFFF"/>
        <w:spacing w:line="293" w:lineRule="atLeast"/>
        <w:ind w:firstLine="900"/>
        <w:jc w:val="right"/>
        <w:rPr>
          <w:i/>
          <w:iCs/>
          <w:color w:val="222222"/>
          <w:sz w:val="20"/>
          <w:szCs w:val="20"/>
        </w:rPr>
      </w:pPr>
      <w:r w:rsidRPr="00AB575C">
        <w:rPr>
          <w:i/>
          <w:iCs/>
          <w:color w:val="222222"/>
          <w:sz w:val="20"/>
          <w:szCs w:val="20"/>
        </w:rPr>
        <w:t>1</w:t>
      </w:r>
      <w:r w:rsidR="00D07D77">
        <w:rPr>
          <w:i/>
          <w:iCs/>
          <w:color w:val="222222"/>
          <w:sz w:val="20"/>
          <w:szCs w:val="20"/>
        </w:rPr>
        <w:t>9</w:t>
      </w:r>
      <w:r w:rsidRPr="00AB575C">
        <w:rPr>
          <w:i/>
          <w:iCs/>
          <w:color w:val="222222"/>
          <w:sz w:val="20"/>
          <w:szCs w:val="20"/>
        </w:rPr>
        <w:t xml:space="preserve"> lentelė</w:t>
      </w:r>
    </w:p>
    <w:p w14:paraId="0C712463" w14:textId="77777777" w:rsidR="00E3112A" w:rsidRPr="00D07D77" w:rsidRDefault="00AB575C" w:rsidP="00AB575C">
      <w:pPr>
        <w:shd w:val="clear" w:color="auto" w:fill="FFFFFF"/>
        <w:spacing w:line="293" w:lineRule="atLeast"/>
        <w:ind w:firstLine="900"/>
        <w:jc w:val="both"/>
        <w:rPr>
          <w:b/>
          <w:bCs/>
          <w:color w:val="222222"/>
          <w:sz w:val="20"/>
          <w:szCs w:val="20"/>
        </w:rPr>
      </w:pPr>
      <w:r w:rsidRPr="00D07D77">
        <w:rPr>
          <w:b/>
          <w:bCs/>
          <w:color w:val="222222"/>
          <w:sz w:val="20"/>
          <w:szCs w:val="20"/>
        </w:rPr>
        <w:t>Kompleksinių paslaugų gavėjų skaičius 2019-2020 m.</w:t>
      </w:r>
    </w:p>
    <w:tbl>
      <w:tblPr>
        <w:tblW w:w="0" w:type="auto"/>
        <w:jc w:val="center"/>
        <w:tblCellMar>
          <w:left w:w="0" w:type="dxa"/>
          <w:right w:w="0" w:type="dxa"/>
        </w:tblCellMar>
        <w:tblLook w:val="04A0" w:firstRow="1" w:lastRow="0" w:firstColumn="1" w:lastColumn="0" w:noHBand="0" w:noVBand="1"/>
      </w:tblPr>
      <w:tblGrid>
        <w:gridCol w:w="4879"/>
        <w:gridCol w:w="2389"/>
        <w:gridCol w:w="2340"/>
      </w:tblGrid>
      <w:tr w:rsidR="00E3112A" w:rsidRPr="00E3112A" w14:paraId="3D4BDFC4" w14:textId="77777777" w:rsidTr="00A46B78">
        <w:trPr>
          <w:jc w:val="center"/>
        </w:trPr>
        <w:tc>
          <w:tcPr>
            <w:tcW w:w="631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6B8DAC93" w14:textId="77777777" w:rsidR="00E3112A" w:rsidRPr="00E3112A" w:rsidRDefault="00E3112A" w:rsidP="00A32B79">
            <w:pPr>
              <w:spacing w:line="207" w:lineRule="atLeast"/>
              <w:jc w:val="center"/>
            </w:pPr>
            <w:r w:rsidRPr="00E3112A">
              <w:t>Paslaugos pavadinimas</w:t>
            </w:r>
          </w:p>
        </w:tc>
        <w:tc>
          <w:tcPr>
            <w:tcW w:w="3065"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35226F9A" w14:textId="77777777" w:rsidR="00E3112A" w:rsidRPr="00E3112A" w:rsidRDefault="00E3112A" w:rsidP="00A32B79">
            <w:pPr>
              <w:spacing w:line="207" w:lineRule="atLeast"/>
              <w:jc w:val="center"/>
            </w:pPr>
            <w:r w:rsidRPr="00E3112A">
              <w:t>2019 m. paslaugas gavusių asmenų skaičius</w:t>
            </w:r>
          </w:p>
        </w:tc>
        <w:tc>
          <w:tcPr>
            <w:tcW w:w="3065" w:type="dxa"/>
            <w:tcBorders>
              <w:top w:val="double" w:sz="4" w:space="0" w:color="auto"/>
              <w:left w:val="nil"/>
              <w:bottom w:val="double" w:sz="4" w:space="0" w:color="auto"/>
              <w:right w:val="double" w:sz="4" w:space="0" w:color="auto"/>
            </w:tcBorders>
            <w:hideMark/>
          </w:tcPr>
          <w:p w14:paraId="05202584" w14:textId="77777777" w:rsidR="00E3112A" w:rsidRPr="00E3112A" w:rsidRDefault="00E3112A" w:rsidP="00A32B79">
            <w:pPr>
              <w:spacing w:line="207" w:lineRule="atLeast"/>
              <w:jc w:val="center"/>
            </w:pPr>
            <w:r w:rsidRPr="00E3112A">
              <w:t>2020 m. paslaugas gavusių asmenų skaičius</w:t>
            </w:r>
          </w:p>
        </w:tc>
      </w:tr>
      <w:tr w:rsidR="00E3112A" w:rsidRPr="00E3112A" w14:paraId="6C026924"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2D43F7E" w14:textId="46B353F8" w:rsidR="00E3112A" w:rsidRPr="00E3112A" w:rsidRDefault="00E3112A">
            <w:pPr>
              <w:spacing w:line="207" w:lineRule="atLeast"/>
            </w:pPr>
            <w:r w:rsidRPr="00E3112A">
              <w:rPr>
                <w:b/>
                <w:bCs/>
              </w:rPr>
              <w:t>Paslaugų koordinavimas ir organizavimas, užtikrinant „vieno langelio“ principą Molėtų rajono bendruomeniniuose šeimos namuose</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43947DB8" w14:textId="77777777" w:rsidR="00E3112A" w:rsidRPr="00E3112A" w:rsidRDefault="00E3112A" w:rsidP="00A32B79">
            <w:pPr>
              <w:spacing w:line="207" w:lineRule="atLeast"/>
              <w:jc w:val="center"/>
            </w:pPr>
            <w:r w:rsidRPr="00E3112A">
              <w:t>172</w:t>
            </w:r>
          </w:p>
        </w:tc>
        <w:tc>
          <w:tcPr>
            <w:tcW w:w="3065" w:type="dxa"/>
            <w:tcBorders>
              <w:top w:val="double" w:sz="4" w:space="0" w:color="auto"/>
              <w:left w:val="nil"/>
              <w:bottom w:val="single" w:sz="8" w:space="0" w:color="auto"/>
              <w:right w:val="double" w:sz="4" w:space="0" w:color="auto"/>
            </w:tcBorders>
            <w:hideMark/>
          </w:tcPr>
          <w:p w14:paraId="32A7D77B" w14:textId="77777777" w:rsidR="00E3112A" w:rsidRPr="00E3112A" w:rsidRDefault="00E3112A" w:rsidP="00A32B79">
            <w:pPr>
              <w:spacing w:line="207" w:lineRule="atLeast"/>
              <w:jc w:val="center"/>
            </w:pPr>
            <w:r w:rsidRPr="00E3112A">
              <w:t>106</w:t>
            </w:r>
          </w:p>
        </w:tc>
      </w:tr>
      <w:tr w:rsidR="00E3112A" w:rsidRPr="00E3112A" w14:paraId="6777FBA9"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338873A7" w14:textId="68A927C9" w:rsidR="00E3112A" w:rsidRPr="00E3112A" w:rsidRDefault="00E3112A">
            <w:pPr>
              <w:spacing w:line="207" w:lineRule="atLeast"/>
            </w:pPr>
            <w:r w:rsidRPr="00E3112A">
              <w:rPr>
                <w:b/>
                <w:bCs/>
              </w:rPr>
              <w:t>Psichosocialinės paslaugos: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9A4F6" w14:textId="77777777" w:rsidR="00E3112A" w:rsidRPr="00E3112A" w:rsidRDefault="00E3112A" w:rsidP="00A32B79">
            <w:pPr>
              <w:spacing w:line="207" w:lineRule="atLeast"/>
              <w:jc w:val="center"/>
            </w:pPr>
          </w:p>
        </w:tc>
        <w:tc>
          <w:tcPr>
            <w:tcW w:w="3065" w:type="dxa"/>
            <w:tcBorders>
              <w:top w:val="single" w:sz="8" w:space="0" w:color="auto"/>
              <w:left w:val="nil"/>
              <w:bottom w:val="single" w:sz="8" w:space="0" w:color="auto"/>
              <w:right w:val="double" w:sz="4" w:space="0" w:color="auto"/>
            </w:tcBorders>
            <w:hideMark/>
          </w:tcPr>
          <w:p w14:paraId="16CA3C4C" w14:textId="77777777" w:rsidR="00E3112A" w:rsidRPr="00E3112A" w:rsidRDefault="00E3112A" w:rsidP="00A32B79">
            <w:pPr>
              <w:spacing w:line="207" w:lineRule="atLeast"/>
              <w:jc w:val="center"/>
            </w:pPr>
            <w:r w:rsidRPr="00E3112A">
              <w:t>59</w:t>
            </w:r>
          </w:p>
        </w:tc>
      </w:tr>
      <w:tr w:rsidR="00E3112A" w:rsidRPr="00E3112A" w14:paraId="65CEDDE5"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00FE6A40" w14:textId="3C6829EE" w:rsidR="00E3112A" w:rsidRPr="00E3112A" w:rsidRDefault="00E3112A">
            <w:pPr>
              <w:spacing w:line="207" w:lineRule="atLeast"/>
            </w:pPr>
            <w:r w:rsidRPr="00E3112A">
              <w:t>Grupinė terapija asmenims ir jų šeimos nariams, stiprinant ir skatinant sveiką gyvenimo būdą</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EC349" w14:textId="77777777" w:rsidR="00E3112A" w:rsidRPr="00E3112A" w:rsidRDefault="00E3112A" w:rsidP="00A32B79">
            <w:pPr>
              <w:spacing w:line="207" w:lineRule="atLeast"/>
              <w:jc w:val="center"/>
            </w:pPr>
            <w:r w:rsidRPr="00E3112A">
              <w:t>-</w:t>
            </w:r>
          </w:p>
        </w:tc>
        <w:tc>
          <w:tcPr>
            <w:tcW w:w="3065" w:type="dxa"/>
            <w:tcBorders>
              <w:top w:val="single" w:sz="8" w:space="0" w:color="auto"/>
              <w:left w:val="nil"/>
              <w:bottom w:val="single" w:sz="8" w:space="0" w:color="auto"/>
              <w:right w:val="double" w:sz="4" w:space="0" w:color="auto"/>
            </w:tcBorders>
            <w:hideMark/>
          </w:tcPr>
          <w:p w14:paraId="71D69D89" w14:textId="77777777" w:rsidR="00A32B79" w:rsidRDefault="00E3112A" w:rsidP="00A32B79">
            <w:pPr>
              <w:spacing w:line="207" w:lineRule="atLeast"/>
              <w:jc w:val="center"/>
            </w:pPr>
            <w:r w:rsidRPr="00E3112A">
              <w:t>11</w:t>
            </w:r>
          </w:p>
          <w:p w14:paraId="51668A27" w14:textId="1B0790B3" w:rsidR="00E3112A" w:rsidRPr="00E3112A" w:rsidRDefault="00E3112A" w:rsidP="00A32B79">
            <w:pPr>
              <w:spacing w:line="207" w:lineRule="atLeast"/>
              <w:jc w:val="center"/>
            </w:pPr>
            <w:r w:rsidRPr="00E3112A">
              <w:t>Projektinė veikla baigta</w:t>
            </w:r>
          </w:p>
        </w:tc>
      </w:tr>
      <w:tr w:rsidR="00E3112A" w:rsidRPr="00E3112A" w14:paraId="719E3294" w14:textId="77777777" w:rsidTr="00A46B78">
        <w:trPr>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C239154" w14:textId="031D561F" w:rsidR="00E3112A" w:rsidRPr="00E3112A" w:rsidRDefault="00E3112A">
            <w:pPr>
              <w:spacing w:line="207" w:lineRule="atLeast"/>
            </w:pPr>
            <w:r w:rsidRPr="00E3112A">
              <w:t>Meno terapija keičiant žalingą elgesį ir nuostatas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B1604" w14:textId="77777777" w:rsidR="00E3112A" w:rsidRPr="00E3112A" w:rsidRDefault="00E3112A" w:rsidP="00A32B79">
            <w:pPr>
              <w:spacing w:line="207" w:lineRule="atLeast"/>
              <w:jc w:val="center"/>
            </w:pPr>
            <w:r w:rsidRPr="00E3112A">
              <w:t>37</w:t>
            </w:r>
          </w:p>
        </w:tc>
        <w:tc>
          <w:tcPr>
            <w:tcW w:w="3065" w:type="dxa"/>
            <w:tcBorders>
              <w:top w:val="single" w:sz="8" w:space="0" w:color="auto"/>
              <w:left w:val="nil"/>
              <w:bottom w:val="single" w:sz="8" w:space="0" w:color="auto"/>
              <w:right w:val="double" w:sz="4" w:space="0" w:color="auto"/>
            </w:tcBorders>
            <w:hideMark/>
          </w:tcPr>
          <w:p w14:paraId="71D84A67" w14:textId="77777777" w:rsidR="00A32B79" w:rsidRDefault="00A32B79" w:rsidP="00A32B79">
            <w:pPr>
              <w:spacing w:line="207" w:lineRule="atLeast"/>
              <w:jc w:val="center"/>
            </w:pPr>
            <w:r>
              <w:t>-</w:t>
            </w:r>
          </w:p>
          <w:p w14:paraId="11AB3F0B" w14:textId="77777777" w:rsidR="00E3112A" w:rsidRPr="00E3112A" w:rsidRDefault="00E3112A" w:rsidP="00A32B79">
            <w:pPr>
              <w:spacing w:line="207" w:lineRule="atLeast"/>
              <w:jc w:val="center"/>
            </w:pPr>
            <w:r w:rsidRPr="00E3112A">
              <w:t>Projektinė veikla baigta</w:t>
            </w:r>
          </w:p>
        </w:tc>
      </w:tr>
      <w:tr w:rsidR="00E3112A" w:rsidRPr="00E3112A" w14:paraId="221623B5" w14:textId="77777777" w:rsidTr="00A46B78">
        <w:trPr>
          <w:trHeight w:val="550"/>
          <w:jc w:val="center"/>
        </w:trPr>
        <w:tc>
          <w:tcPr>
            <w:tcW w:w="6317"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D0750B3" w14:textId="177DA1C1" w:rsidR="00E3112A" w:rsidRPr="00E3112A" w:rsidRDefault="00E3112A">
            <w:pPr>
              <w:spacing w:line="207" w:lineRule="atLeast"/>
            </w:pPr>
            <w:r w:rsidRPr="00E3112A">
              <w:t>Individualios psichologo konsultacijos, patyrusiems emocinius išgyvenimus</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AFC375" w14:textId="77777777" w:rsidR="00E3112A" w:rsidRPr="00E3112A" w:rsidRDefault="00E3112A" w:rsidP="00A32B79">
            <w:pPr>
              <w:shd w:val="clear" w:color="auto" w:fill="FFFFFF"/>
              <w:spacing w:line="207" w:lineRule="atLeast"/>
              <w:jc w:val="center"/>
            </w:pPr>
            <w:r w:rsidRPr="00E3112A">
              <w:t>28</w:t>
            </w:r>
          </w:p>
        </w:tc>
        <w:tc>
          <w:tcPr>
            <w:tcW w:w="3065" w:type="dxa"/>
            <w:tcBorders>
              <w:top w:val="single" w:sz="8" w:space="0" w:color="auto"/>
              <w:left w:val="nil"/>
              <w:bottom w:val="single" w:sz="8" w:space="0" w:color="auto"/>
              <w:right w:val="double" w:sz="4" w:space="0" w:color="auto"/>
            </w:tcBorders>
            <w:hideMark/>
          </w:tcPr>
          <w:p w14:paraId="7DEA56F0" w14:textId="77777777" w:rsidR="00E3112A" w:rsidRPr="00E3112A" w:rsidRDefault="00E3112A" w:rsidP="00A32B79">
            <w:pPr>
              <w:shd w:val="clear" w:color="auto" w:fill="FFFFFF"/>
              <w:spacing w:line="207" w:lineRule="atLeast"/>
              <w:jc w:val="center"/>
            </w:pPr>
            <w:r w:rsidRPr="00E3112A">
              <w:t>32</w:t>
            </w:r>
          </w:p>
        </w:tc>
      </w:tr>
      <w:tr w:rsidR="00E3112A" w:rsidRPr="00E3112A" w14:paraId="0976E676" w14:textId="77777777" w:rsidTr="00A46B78">
        <w:trPr>
          <w:jc w:val="center"/>
        </w:trPr>
        <w:tc>
          <w:tcPr>
            <w:tcW w:w="6317"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4664AD99" w14:textId="49B32F53" w:rsidR="00E3112A" w:rsidRPr="00E3112A" w:rsidRDefault="00E3112A">
            <w:pPr>
              <w:shd w:val="clear" w:color="auto" w:fill="FFFFFF"/>
              <w:spacing w:line="207" w:lineRule="atLeast"/>
            </w:pPr>
            <w:r w:rsidRPr="00E3112A">
              <w:t>Terapija paaugliams grupėse</w:t>
            </w:r>
          </w:p>
        </w:tc>
        <w:tc>
          <w:tcPr>
            <w:tcW w:w="3065"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1F648E11" w14:textId="77777777" w:rsidR="00E3112A" w:rsidRPr="00E3112A" w:rsidRDefault="00E3112A" w:rsidP="00A32B79">
            <w:pPr>
              <w:shd w:val="clear" w:color="auto" w:fill="FFFFFF"/>
              <w:spacing w:line="207" w:lineRule="atLeast"/>
              <w:jc w:val="center"/>
            </w:pPr>
            <w:r w:rsidRPr="00E3112A">
              <w:t>18</w:t>
            </w:r>
          </w:p>
        </w:tc>
        <w:tc>
          <w:tcPr>
            <w:tcW w:w="3065" w:type="dxa"/>
            <w:tcBorders>
              <w:top w:val="single" w:sz="8" w:space="0" w:color="auto"/>
              <w:left w:val="nil"/>
              <w:bottom w:val="double" w:sz="4" w:space="0" w:color="auto"/>
              <w:right w:val="double" w:sz="4" w:space="0" w:color="auto"/>
            </w:tcBorders>
            <w:hideMark/>
          </w:tcPr>
          <w:p w14:paraId="6FAAE097" w14:textId="77777777" w:rsidR="00E3112A" w:rsidRPr="00E3112A" w:rsidRDefault="00E3112A" w:rsidP="00A32B79">
            <w:pPr>
              <w:shd w:val="clear" w:color="auto" w:fill="FFFFFF"/>
              <w:spacing w:line="207" w:lineRule="atLeast"/>
              <w:jc w:val="center"/>
            </w:pPr>
            <w:r w:rsidRPr="00E3112A">
              <w:t>16</w:t>
            </w:r>
          </w:p>
        </w:tc>
      </w:tr>
      <w:tr w:rsidR="00E3112A" w:rsidRPr="00E3112A" w14:paraId="26B22C1B" w14:textId="77777777" w:rsidTr="00A46B78">
        <w:trPr>
          <w:jc w:val="center"/>
        </w:trPr>
        <w:tc>
          <w:tcPr>
            <w:tcW w:w="631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3173FC08" w14:textId="4DD3D9C2" w:rsidR="00E3112A" w:rsidRPr="00E3112A" w:rsidRDefault="00E3112A">
            <w:pPr>
              <w:spacing w:line="207" w:lineRule="atLeast"/>
            </w:pPr>
            <w:r w:rsidRPr="00E3112A">
              <w:rPr>
                <w:b/>
                <w:bCs/>
              </w:rPr>
              <w:t>Mediacijos paslaugos</w:t>
            </w:r>
          </w:p>
        </w:tc>
        <w:tc>
          <w:tcPr>
            <w:tcW w:w="3065"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49989D77" w14:textId="77777777" w:rsidR="00E3112A" w:rsidRPr="00E3112A" w:rsidRDefault="00E3112A" w:rsidP="00A32B79">
            <w:pPr>
              <w:shd w:val="clear" w:color="auto" w:fill="FFFFFF"/>
              <w:spacing w:line="207" w:lineRule="atLeast"/>
              <w:jc w:val="center"/>
            </w:pPr>
            <w:r w:rsidRPr="00E3112A">
              <w:t>25</w:t>
            </w:r>
          </w:p>
        </w:tc>
        <w:tc>
          <w:tcPr>
            <w:tcW w:w="3065" w:type="dxa"/>
            <w:tcBorders>
              <w:top w:val="double" w:sz="4" w:space="0" w:color="auto"/>
              <w:left w:val="nil"/>
              <w:bottom w:val="double" w:sz="4" w:space="0" w:color="auto"/>
              <w:right w:val="double" w:sz="4" w:space="0" w:color="auto"/>
            </w:tcBorders>
            <w:hideMark/>
          </w:tcPr>
          <w:p w14:paraId="7EDDC0E8" w14:textId="77777777" w:rsidR="00E3112A" w:rsidRDefault="00A32B79" w:rsidP="00A32B79">
            <w:pPr>
              <w:shd w:val="clear" w:color="auto" w:fill="FFFFFF"/>
              <w:spacing w:line="207" w:lineRule="atLeast"/>
              <w:jc w:val="center"/>
            </w:pPr>
            <w:r>
              <w:t>-</w:t>
            </w:r>
          </w:p>
          <w:p w14:paraId="1C3E8CF4" w14:textId="77777777" w:rsidR="00A32B79" w:rsidRPr="00E3112A" w:rsidRDefault="00A32B79" w:rsidP="00A32B79">
            <w:pPr>
              <w:shd w:val="clear" w:color="auto" w:fill="FFFFFF"/>
              <w:spacing w:line="207" w:lineRule="atLeast"/>
              <w:jc w:val="center"/>
            </w:pPr>
            <w:r>
              <w:t>Nebuvo poreikio</w:t>
            </w:r>
          </w:p>
        </w:tc>
      </w:tr>
      <w:tr w:rsidR="00E3112A" w:rsidRPr="00E3112A" w14:paraId="69F3343A"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1C52DBE1" w14:textId="0D9817FE" w:rsidR="00E3112A" w:rsidRPr="00E3112A" w:rsidRDefault="00E3112A">
            <w:pPr>
              <w:spacing w:line="207" w:lineRule="atLeast"/>
            </w:pPr>
            <w:r w:rsidRPr="00E3112A">
              <w:rPr>
                <w:b/>
                <w:bCs/>
              </w:rPr>
              <w:t>Šeimos įgūdžių ugdymas ir sociokultūrinės paslaugos</w:t>
            </w:r>
            <w:r w:rsidRPr="00E3112A">
              <w:t>:</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31CA18F0" w14:textId="77777777" w:rsidR="00E3112A" w:rsidRPr="00E3112A" w:rsidRDefault="00E3112A" w:rsidP="00A32B79">
            <w:pPr>
              <w:spacing w:line="207" w:lineRule="atLeast"/>
              <w:jc w:val="center"/>
            </w:pPr>
          </w:p>
        </w:tc>
        <w:tc>
          <w:tcPr>
            <w:tcW w:w="3065" w:type="dxa"/>
            <w:tcBorders>
              <w:top w:val="double" w:sz="4" w:space="0" w:color="auto"/>
              <w:left w:val="nil"/>
              <w:bottom w:val="single" w:sz="8" w:space="0" w:color="auto"/>
              <w:right w:val="double" w:sz="4" w:space="0" w:color="auto"/>
            </w:tcBorders>
            <w:hideMark/>
          </w:tcPr>
          <w:p w14:paraId="312B6CA1" w14:textId="77777777" w:rsidR="00E3112A" w:rsidRPr="00E3112A" w:rsidRDefault="00E3112A" w:rsidP="00A32B79">
            <w:pPr>
              <w:spacing w:line="207" w:lineRule="atLeast"/>
              <w:jc w:val="center"/>
            </w:pPr>
            <w:r w:rsidRPr="00E3112A">
              <w:t>171</w:t>
            </w:r>
          </w:p>
        </w:tc>
      </w:tr>
      <w:tr w:rsidR="00E3112A" w:rsidRPr="00E3112A" w14:paraId="15A7E6F2" w14:textId="77777777" w:rsidTr="00B71C7E">
        <w:trPr>
          <w:jc w:val="center"/>
        </w:trPr>
        <w:tc>
          <w:tcPr>
            <w:tcW w:w="6317"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322789CF" w14:textId="1EDD227F" w:rsidR="00E3112A" w:rsidRPr="00E3112A" w:rsidRDefault="00E3112A">
            <w:pPr>
              <w:spacing w:line="207" w:lineRule="atLeast"/>
            </w:pPr>
            <w:r w:rsidRPr="00E3112A">
              <w:t>Šeimų sietyno veikla</w:t>
            </w:r>
          </w:p>
        </w:tc>
        <w:tc>
          <w:tcPr>
            <w:tcW w:w="3065" w:type="dxa"/>
            <w:tcBorders>
              <w:top w:val="nil"/>
              <w:left w:val="nil"/>
              <w:bottom w:val="single" w:sz="4" w:space="0" w:color="auto"/>
              <w:right w:val="single" w:sz="8" w:space="0" w:color="auto"/>
            </w:tcBorders>
            <w:tcMar>
              <w:top w:w="0" w:type="dxa"/>
              <w:left w:w="108" w:type="dxa"/>
              <w:bottom w:w="0" w:type="dxa"/>
              <w:right w:w="108" w:type="dxa"/>
            </w:tcMar>
            <w:hideMark/>
          </w:tcPr>
          <w:p w14:paraId="31DEA3E4" w14:textId="77777777" w:rsidR="00E3112A" w:rsidRPr="00E3112A" w:rsidRDefault="00E3112A" w:rsidP="00A32B79">
            <w:pPr>
              <w:spacing w:line="207" w:lineRule="atLeast"/>
              <w:jc w:val="center"/>
            </w:pPr>
            <w:r w:rsidRPr="00E3112A">
              <w:t>34</w:t>
            </w:r>
          </w:p>
        </w:tc>
        <w:tc>
          <w:tcPr>
            <w:tcW w:w="3065" w:type="dxa"/>
            <w:tcBorders>
              <w:top w:val="nil"/>
              <w:left w:val="nil"/>
              <w:bottom w:val="single" w:sz="4" w:space="0" w:color="auto"/>
              <w:right w:val="double" w:sz="4" w:space="0" w:color="auto"/>
            </w:tcBorders>
            <w:hideMark/>
          </w:tcPr>
          <w:p w14:paraId="45422590" w14:textId="77777777" w:rsidR="00E3112A" w:rsidRPr="00E3112A" w:rsidRDefault="00E3112A" w:rsidP="00A32B79">
            <w:pPr>
              <w:spacing w:line="207" w:lineRule="atLeast"/>
              <w:jc w:val="center"/>
            </w:pPr>
            <w:r w:rsidRPr="00E3112A">
              <w:t>25</w:t>
            </w:r>
          </w:p>
        </w:tc>
      </w:tr>
      <w:tr w:rsidR="00E3112A" w:rsidRPr="00E3112A" w14:paraId="2AE1ACEA" w14:textId="77777777" w:rsidTr="00B71C7E">
        <w:trPr>
          <w:jc w:val="center"/>
        </w:trPr>
        <w:tc>
          <w:tcPr>
            <w:tcW w:w="6317"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14:paraId="65539F63" w14:textId="248136F5" w:rsidR="00E3112A" w:rsidRPr="00E3112A" w:rsidRDefault="00E3112A">
            <w:pPr>
              <w:spacing w:line="207" w:lineRule="atLeast"/>
            </w:pPr>
            <w:r w:rsidRPr="00E3112A">
              <w:t>Šeimos ekonominių gebėjimų ugdymas</w:t>
            </w:r>
          </w:p>
        </w:tc>
        <w:tc>
          <w:tcPr>
            <w:tcW w:w="306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16921F" w14:textId="77777777" w:rsidR="00E3112A" w:rsidRPr="00E3112A" w:rsidRDefault="00E3112A" w:rsidP="00A32B79">
            <w:pPr>
              <w:spacing w:line="207" w:lineRule="atLeast"/>
              <w:jc w:val="center"/>
            </w:pPr>
          </w:p>
        </w:tc>
        <w:tc>
          <w:tcPr>
            <w:tcW w:w="3065" w:type="dxa"/>
            <w:tcBorders>
              <w:top w:val="single" w:sz="4" w:space="0" w:color="auto"/>
              <w:left w:val="nil"/>
              <w:bottom w:val="single" w:sz="4" w:space="0" w:color="auto"/>
              <w:right w:val="double" w:sz="4" w:space="0" w:color="auto"/>
            </w:tcBorders>
            <w:hideMark/>
          </w:tcPr>
          <w:p w14:paraId="00F0A474" w14:textId="77777777" w:rsidR="00E3112A" w:rsidRPr="00E3112A" w:rsidRDefault="00E3112A" w:rsidP="00A32B79">
            <w:pPr>
              <w:spacing w:line="207" w:lineRule="atLeast"/>
              <w:jc w:val="center"/>
            </w:pPr>
            <w:r w:rsidRPr="00E3112A">
              <w:t>36</w:t>
            </w:r>
          </w:p>
        </w:tc>
      </w:tr>
      <w:tr w:rsidR="00E3112A" w:rsidRPr="00E3112A" w14:paraId="5C0F9B52" w14:textId="77777777" w:rsidTr="00A46B78">
        <w:trPr>
          <w:jc w:val="center"/>
        </w:trPr>
        <w:tc>
          <w:tcPr>
            <w:tcW w:w="6317"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EB35E62" w14:textId="0C46D7A1" w:rsidR="00E3112A" w:rsidRPr="00E3112A" w:rsidRDefault="00E3112A">
            <w:pPr>
              <w:spacing w:line="207" w:lineRule="atLeast"/>
            </w:pPr>
            <w:r w:rsidRPr="00E3112A">
              <w:t>Sveikatos mokykla</w:t>
            </w:r>
          </w:p>
        </w:tc>
        <w:tc>
          <w:tcPr>
            <w:tcW w:w="30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389E9F" w14:textId="77777777" w:rsidR="00E3112A" w:rsidRPr="00E3112A" w:rsidRDefault="00E3112A" w:rsidP="00A32B79">
            <w:pPr>
              <w:spacing w:line="207" w:lineRule="atLeast"/>
              <w:jc w:val="center"/>
            </w:pPr>
            <w:r w:rsidRPr="00E3112A">
              <w:t>60</w:t>
            </w:r>
          </w:p>
        </w:tc>
        <w:tc>
          <w:tcPr>
            <w:tcW w:w="3065" w:type="dxa"/>
            <w:tcBorders>
              <w:top w:val="single" w:sz="4" w:space="0" w:color="auto"/>
              <w:left w:val="nil"/>
              <w:bottom w:val="single" w:sz="8" w:space="0" w:color="auto"/>
              <w:right w:val="double" w:sz="4" w:space="0" w:color="auto"/>
            </w:tcBorders>
            <w:hideMark/>
          </w:tcPr>
          <w:p w14:paraId="412A00C2" w14:textId="77777777" w:rsidR="00A32B79" w:rsidRDefault="00E3112A" w:rsidP="00A32B79">
            <w:pPr>
              <w:spacing w:line="207" w:lineRule="atLeast"/>
              <w:jc w:val="center"/>
            </w:pPr>
            <w:r w:rsidRPr="00E3112A">
              <w:t>38</w:t>
            </w:r>
          </w:p>
          <w:p w14:paraId="036BDD26" w14:textId="77777777" w:rsidR="00E3112A" w:rsidRPr="00E3112A" w:rsidRDefault="00E3112A" w:rsidP="00A32B79">
            <w:pPr>
              <w:spacing w:line="207" w:lineRule="atLeast"/>
              <w:jc w:val="center"/>
            </w:pPr>
            <w:r w:rsidRPr="00E3112A">
              <w:t>Projektinė veikla baigta</w:t>
            </w:r>
          </w:p>
        </w:tc>
      </w:tr>
      <w:tr w:rsidR="00E3112A" w:rsidRPr="00E3112A" w14:paraId="384BB720" w14:textId="77777777" w:rsidTr="00A46B78">
        <w:trPr>
          <w:jc w:val="center"/>
        </w:trPr>
        <w:tc>
          <w:tcPr>
            <w:tcW w:w="63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5DC6928C" w14:textId="14CB0299" w:rsidR="00E3112A" w:rsidRPr="00E3112A" w:rsidRDefault="00E3112A">
            <w:pPr>
              <w:spacing w:line="207" w:lineRule="atLeast"/>
            </w:pPr>
            <w:r w:rsidRPr="00E3112A">
              <w:t>Socialinių ir emocinių įgūdžių ugdymas</w:t>
            </w:r>
          </w:p>
        </w:tc>
        <w:tc>
          <w:tcPr>
            <w:tcW w:w="3065" w:type="dxa"/>
            <w:tcBorders>
              <w:top w:val="nil"/>
              <w:left w:val="nil"/>
              <w:bottom w:val="double" w:sz="4" w:space="0" w:color="auto"/>
              <w:right w:val="single" w:sz="8" w:space="0" w:color="auto"/>
            </w:tcBorders>
            <w:tcMar>
              <w:top w:w="0" w:type="dxa"/>
              <w:left w:w="108" w:type="dxa"/>
              <w:bottom w:w="0" w:type="dxa"/>
              <w:right w:w="108" w:type="dxa"/>
            </w:tcMar>
            <w:hideMark/>
          </w:tcPr>
          <w:p w14:paraId="25F0E512" w14:textId="77777777" w:rsidR="00E3112A" w:rsidRPr="00E3112A" w:rsidRDefault="00E3112A" w:rsidP="00A32B79">
            <w:pPr>
              <w:spacing w:line="207" w:lineRule="atLeast"/>
              <w:jc w:val="center"/>
            </w:pPr>
            <w:r w:rsidRPr="00E3112A">
              <w:t>13</w:t>
            </w:r>
          </w:p>
        </w:tc>
        <w:tc>
          <w:tcPr>
            <w:tcW w:w="3065" w:type="dxa"/>
            <w:tcBorders>
              <w:top w:val="nil"/>
              <w:left w:val="nil"/>
              <w:bottom w:val="double" w:sz="4" w:space="0" w:color="auto"/>
              <w:right w:val="double" w:sz="4" w:space="0" w:color="auto"/>
            </w:tcBorders>
            <w:hideMark/>
          </w:tcPr>
          <w:p w14:paraId="25909FB5" w14:textId="77777777" w:rsidR="00E3112A" w:rsidRPr="00E3112A" w:rsidRDefault="00E3112A" w:rsidP="00A32B79">
            <w:pPr>
              <w:spacing w:line="207" w:lineRule="atLeast"/>
              <w:jc w:val="center"/>
            </w:pPr>
            <w:r w:rsidRPr="00E3112A">
              <w:t>72</w:t>
            </w:r>
          </w:p>
        </w:tc>
      </w:tr>
      <w:tr w:rsidR="00E3112A" w:rsidRPr="00E3112A" w14:paraId="4A2D04DB" w14:textId="77777777" w:rsidTr="00A46B78">
        <w:trPr>
          <w:jc w:val="center"/>
        </w:trPr>
        <w:tc>
          <w:tcPr>
            <w:tcW w:w="6317"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BBD0E55" w14:textId="4B2F6985" w:rsidR="00E3112A" w:rsidRPr="00E3112A" w:rsidRDefault="00E3112A">
            <w:pPr>
              <w:spacing w:line="207" w:lineRule="atLeast"/>
            </w:pPr>
            <w:r w:rsidRPr="00E3112A">
              <w:rPr>
                <w:b/>
                <w:bCs/>
              </w:rPr>
              <w:t>Pozityvios tėvystės mokymai:</w:t>
            </w:r>
          </w:p>
        </w:tc>
        <w:tc>
          <w:tcPr>
            <w:tcW w:w="3065"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2EDBA633" w14:textId="77777777" w:rsidR="00E3112A" w:rsidRPr="00E3112A" w:rsidRDefault="00E3112A" w:rsidP="00A32B79">
            <w:pPr>
              <w:spacing w:line="207" w:lineRule="atLeast"/>
              <w:jc w:val="center"/>
            </w:pPr>
          </w:p>
        </w:tc>
        <w:tc>
          <w:tcPr>
            <w:tcW w:w="3065" w:type="dxa"/>
            <w:tcBorders>
              <w:top w:val="double" w:sz="4" w:space="0" w:color="auto"/>
              <w:left w:val="nil"/>
              <w:bottom w:val="single" w:sz="8" w:space="0" w:color="auto"/>
              <w:right w:val="double" w:sz="4" w:space="0" w:color="auto"/>
            </w:tcBorders>
            <w:hideMark/>
          </w:tcPr>
          <w:p w14:paraId="3B83CBC4" w14:textId="77777777" w:rsidR="00E3112A" w:rsidRPr="00E3112A" w:rsidRDefault="00E3112A" w:rsidP="00A32B79">
            <w:pPr>
              <w:spacing w:line="207" w:lineRule="atLeast"/>
              <w:jc w:val="center"/>
            </w:pPr>
            <w:r w:rsidRPr="00E3112A">
              <w:t>29</w:t>
            </w:r>
          </w:p>
        </w:tc>
      </w:tr>
      <w:tr w:rsidR="00E3112A" w:rsidRPr="00E3112A" w14:paraId="4C538BBB"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C20198E" w14:textId="74EFE729" w:rsidR="00E3112A" w:rsidRPr="00E3112A" w:rsidRDefault="00E3112A">
            <w:pPr>
              <w:spacing w:line="207" w:lineRule="atLeast"/>
            </w:pPr>
            <w:r w:rsidRPr="00E3112A">
              <w:t>Mokymai šeimoms, auginančioms paauglius vaikus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368127D1" w14:textId="77777777" w:rsidR="00A32B79" w:rsidRDefault="00A32B79" w:rsidP="00A32B79">
            <w:pPr>
              <w:spacing w:line="207" w:lineRule="atLeast"/>
              <w:jc w:val="center"/>
            </w:pPr>
            <w:r>
              <w:t>-</w:t>
            </w:r>
          </w:p>
          <w:p w14:paraId="13E13E7E" w14:textId="77777777" w:rsidR="00E3112A" w:rsidRPr="00A32B79" w:rsidRDefault="00E3112A" w:rsidP="00A32B79">
            <w:pPr>
              <w:spacing w:line="207" w:lineRule="atLeast"/>
              <w:jc w:val="center"/>
            </w:pPr>
            <w:r w:rsidRPr="00A32B79">
              <w:t>Projekto veikla baigta</w:t>
            </w:r>
          </w:p>
        </w:tc>
        <w:tc>
          <w:tcPr>
            <w:tcW w:w="3065" w:type="dxa"/>
            <w:tcBorders>
              <w:top w:val="nil"/>
              <w:left w:val="nil"/>
              <w:bottom w:val="single" w:sz="8" w:space="0" w:color="auto"/>
              <w:right w:val="double" w:sz="4" w:space="0" w:color="auto"/>
            </w:tcBorders>
            <w:hideMark/>
          </w:tcPr>
          <w:p w14:paraId="432718C7" w14:textId="77777777" w:rsidR="00A32B79" w:rsidRDefault="00A32B79" w:rsidP="00A32B79">
            <w:pPr>
              <w:spacing w:line="207" w:lineRule="atLeast"/>
              <w:jc w:val="center"/>
            </w:pPr>
            <w:r>
              <w:t>-</w:t>
            </w:r>
          </w:p>
          <w:p w14:paraId="4DEE5C30" w14:textId="77777777" w:rsidR="00E3112A" w:rsidRPr="00A32B79" w:rsidRDefault="00E3112A" w:rsidP="00A32B79">
            <w:pPr>
              <w:spacing w:line="207" w:lineRule="atLeast"/>
              <w:jc w:val="center"/>
            </w:pPr>
            <w:r w:rsidRPr="00A32B79">
              <w:t>Projektinė veikla baigta</w:t>
            </w:r>
          </w:p>
        </w:tc>
      </w:tr>
      <w:tr w:rsidR="00E3112A" w:rsidRPr="00E3112A" w14:paraId="2088DF32"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C246D29" w14:textId="3283F38D" w:rsidR="00E3112A" w:rsidRPr="00E3112A" w:rsidRDefault="00E3112A">
            <w:pPr>
              <w:spacing w:line="207" w:lineRule="atLeast"/>
            </w:pPr>
            <w:r w:rsidRPr="00E3112A">
              <w:t>Tėvystės ir motinystės gebėjimų ugdymas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C7C8AC5" w14:textId="77777777" w:rsidR="00E3112A" w:rsidRPr="00A32B79" w:rsidRDefault="00E3112A" w:rsidP="00A32B79">
            <w:pPr>
              <w:spacing w:line="207" w:lineRule="atLeast"/>
              <w:jc w:val="center"/>
            </w:pPr>
            <w:r w:rsidRPr="00A32B79">
              <w:t>27</w:t>
            </w:r>
          </w:p>
        </w:tc>
        <w:tc>
          <w:tcPr>
            <w:tcW w:w="3065" w:type="dxa"/>
            <w:tcBorders>
              <w:top w:val="nil"/>
              <w:left w:val="nil"/>
              <w:bottom w:val="single" w:sz="8" w:space="0" w:color="auto"/>
              <w:right w:val="double" w:sz="4" w:space="0" w:color="auto"/>
            </w:tcBorders>
            <w:hideMark/>
          </w:tcPr>
          <w:p w14:paraId="30E48F58" w14:textId="77777777" w:rsidR="00A32B79" w:rsidRDefault="00A32B79" w:rsidP="00A32B79">
            <w:pPr>
              <w:spacing w:line="207" w:lineRule="atLeast"/>
              <w:jc w:val="center"/>
            </w:pPr>
            <w:r>
              <w:t>-</w:t>
            </w:r>
          </w:p>
          <w:p w14:paraId="4B5BEC66" w14:textId="77777777" w:rsidR="00E3112A" w:rsidRPr="00A32B79" w:rsidRDefault="00E3112A" w:rsidP="00A32B79">
            <w:pPr>
              <w:spacing w:line="207" w:lineRule="atLeast"/>
              <w:jc w:val="center"/>
            </w:pPr>
            <w:r w:rsidRPr="00A32B79">
              <w:t>Projektinė veikla baigta.</w:t>
            </w:r>
          </w:p>
        </w:tc>
      </w:tr>
      <w:tr w:rsidR="00E3112A" w:rsidRPr="00E3112A" w14:paraId="460186A2"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DE74859" w14:textId="0B23322E" w:rsidR="00E3112A" w:rsidRPr="00E3112A" w:rsidRDefault="00E3112A">
            <w:pPr>
              <w:spacing w:line="207" w:lineRule="atLeast"/>
            </w:pPr>
            <w:r w:rsidRPr="00E3112A">
              <w:t>Individualios socialinio darbuotojo konsultacijos tėvams (globėjams) ir jų vaikams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6CCF473C" w14:textId="77777777" w:rsidR="00E3112A" w:rsidRPr="00E3112A" w:rsidRDefault="00E3112A" w:rsidP="00A32B79">
            <w:pPr>
              <w:shd w:val="clear" w:color="auto" w:fill="FFFFFF"/>
              <w:spacing w:line="207" w:lineRule="atLeast"/>
              <w:jc w:val="center"/>
            </w:pPr>
            <w:r w:rsidRPr="00E3112A">
              <w:t>25</w:t>
            </w:r>
          </w:p>
          <w:p w14:paraId="66ECBEE2" w14:textId="77777777" w:rsidR="00E3112A" w:rsidRPr="00E3112A" w:rsidRDefault="00E3112A" w:rsidP="00A32B79">
            <w:pPr>
              <w:spacing w:line="207" w:lineRule="atLeast"/>
              <w:jc w:val="center"/>
            </w:pPr>
          </w:p>
        </w:tc>
        <w:tc>
          <w:tcPr>
            <w:tcW w:w="3065" w:type="dxa"/>
            <w:tcBorders>
              <w:top w:val="nil"/>
              <w:left w:val="nil"/>
              <w:bottom w:val="single" w:sz="8" w:space="0" w:color="auto"/>
              <w:right w:val="double" w:sz="4" w:space="0" w:color="auto"/>
            </w:tcBorders>
            <w:hideMark/>
          </w:tcPr>
          <w:p w14:paraId="2363C822" w14:textId="77777777" w:rsidR="00E3112A" w:rsidRPr="00E3112A" w:rsidRDefault="00E3112A" w:rsidP="00A32B79">
            <w:pPr>
              <w:shd w:val="clear" w:color="auto" w:fill="FFFFFF"/>
              <w:spacing w:line="207" w:lineRule="atLeast"/>
              <w:jc w:val="center"/>
            </w:pPr>
            <w:r w:rsidRPr="00E3112A">
              <w:t xml:space="preserve">13 </w:t>
            </w:r>
            <w:r w:rsidR="00A32B79">
              <w:t>-</w:t>
            </w:r>
          </w:p>
        </w:tc>
      </w:tr>
      <w:tr w:rsidR="00E3112A" w:rsidRPr="00E3112A" w14:paraId="481F79F0"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4396DD3A" w14:textId="6048CCE6" w:rsidR="00E3112A" w:rsidRPr="00E3112A" w:rsidRDefault="00E3112A">
            <w:pPr>
              <w:spacing w:line="207" w:lineRule="atLeast"/>
            </w:pPr>
            <w:r w:rsidRPr="00E3112A">
              <w:t>Tėvų streso valdymo grupė</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0DB1D4E3" w14:textId="77777777" w:rsidR="00E3112A" w:rsidRPr="00E3112A" w:rsidRDefault="00E3112A" w:rsidP="00A32B79">
            <w:pPr>
              <w:shd w:val="clear" w:color="auto" w:fill="FFFFFF"/>
              <w:spacing w:line="207" w:lineRule="atLeast"/>
              <w:jc w:val="center"/>
            </w:pPr>
            <w:r w:rsidRPr="00E3112A">
              <w:t>16</w:t>
            </w:r>
          </w:p>
        </w:tc>
        <w:tc>
          <w:tcPr>
            <w:tcW w:w="3065" w:type="dxa"/>
            <w:tcBorders>
              <w:top w:val="nil"/>
              <w:left w:val="nil"/>
              <w:bottom w:val="single" w:sz="8" w:space="0" w:color="auto"/>
              <w:right w:val="double" w:sz="4" w:space="0" w:color="auto"/>
            </w:tcBorders>
            <w:hideMark/>
          </w:tcPr>
          <w:p w14:paraId="7A40C1A2" w14:textId="77777777" w:rsidR="00A32B79" w:rsidRDefault="00A32B79" w:rsidP="00A32B79">
            <w:pPr>
              <w:shd w:val="clear" w:color="auto" w:fill="FFFFFF"/>
              <w:spacing w:line="207" w:lineRule="atLeast"/>
              <w:jc w:val="center"/>
            </w:pPr>
            <w:r>
              <w:t>-</w:t>
            </w:r>
          </w:p>
          <w:p w14:paraId="21515465" w14:textId="77777777" w:rsidR="00E3112A" w:rsidRPr="00E3112A" w:rsidRDefault="00E3112A" w:rsidP="00A32B79">
            <w:pPr>
              <w:shd w:val="clear" w:color="auto" w:fill="FFFFFF"/>
              <w:spacing w:line="207" w:lineRule="atLeast"/>
              <w:jc w:val="center"/>
            </w:pPr>
            <w:r w:rsidRPr="00E3112A">
              <w:t>Projektinė veikla baigta.</w:t>
            </w:r>
          </w:p>
        </w:tc>
      </w:tr>
      <w:tr w:rsidR="00E3112A" w:rsidRPr="00E3112A" w14:paraId="7C7BCD20" w14:textId="77777777" w:rsidTr="00A46B78">
        <w:trPr>
          <w:jc w:val="center"/>
        </w:trPr>
        <w:tc>
          <w:tcPr>
            <w:tcW w:w="63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A95BE75" w14:textId="63E98A9D" w:rsidR="00E3112A" w:rsidRPr="00E3112A" w:rsidRDefault="00E3112A">
            <w:pPr>
              <w:shd w:val="clear" w:color="auto" w:fill="FFFFFF"/>
              <w:spacing w:line="207" w:lineRule="atLeast"/>
            </w:pPr>
            <w:r w:rsidRPr="00E3112A">
              <w:t>Individualios psichologo konsultacijos tėvams, auginantiems vaikus (nepriklausomai nuo vaikų amžiaus tarpsnio)</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DB87946" w14:textId="77777777" w:rsidR="00E3112A" w:rsidRPr="00E3112A" w:rsidRDefault="00E3112A" w:rsidP="00A32B79">
            <w:pPr>
              <w:shd w:val="clear" w:color="auto" w:fill="FFFFFF"/>
              <w:spacing w:line="207" w:lineRule="atLeast"/>
              <w:jc w:val="center"/>
            </w:pPr>
            <w:r w:rsidRPr="00E3112A">
              <w:t>20</w:t>
            </w:r>
          </w:p>
        </w:tc>
        <w:tc>
          <w:tcPr>
            <w:tcW w:w="3065" w:type="dxa"/>
            <w:tcBorders>
              <w:top w:val="nil"/>
              <w:left w:val="nil"/>
              <w:bottom w:val="single" w:sz="8" w:space="0" w:color="auto"/>
              <w:right w:val="double" w:sz="4" w:space="0" w:color="auto"/>
            </w:tcBorders>
            <w:hideMark/>
          </w:tcPr>
          <w:p w14:paraId="09116C7E" w14:textId="77777777" w:rsidR="00E3112A" w:rsidRPr="00E3112A" w:rsidRDefault="00E3112A" w:rsidP="00A32B79">
            <w:pPr>
              <w:shd w:val="clear" w:color="auto" w:fill="FFFFFF"/>
              <w:spacing w:line="207" w:lineRule="atLeast"/>
              <w:jc w:val="center"/>
            </w:pPr>
            <w:r w:rsidRPr="00E3112A">
              <w:t>16</w:t>
            </w:r>
          </w:p>
        </w:tc>
      </w:tr>
      <w:tr w:rsidR="00E3112A" w:rsidRPr="00E3112A" w14:paraId="5C53088B" w14:textId="77777777" w:rsidTr="00A46B78">
        <w:trPr>
          <w:jc w:val="center"/>
        </w:trPr>
        <w:tc>
          <w:tcPr>
            <w:tcW w:w="63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34793D09" w14:textId="11779AEE" w:rsidR="00E3112A" w:rsidRPr="00E3112A" w:rsidRDefault="00E3112A">
            <w:pPr>
              <w:spacing w:line="207" w:lineRule="atLeast"/>
            </w:pPr>
            <w:r w:rsidRPr="00E3112A">
              <w:rPr>
                <w:b/>
                <w:bCs/>
              </w:rPr>
              <w:t>Vaikų priežiūros paslauga</w:t>
            </w:r>
          </w:p>
        </w:tc>
        <w:tc>
          <w:tcPr>
            <w:tcW w:w="3065" w:type="dxa"/>
            <w:tcBorders>
              <w:top w:val="nil"/>
              <w:left w:val="nil"/>
              <w:bottom w:val="double" w:sz="4" w:space="0" w:color="auto"/>
              <w:right w:val="single" w:sz="8" w:space="0" w:color="auto"/>
            </w:tcBorders>
            <w:tcMar>
              <w:top w:w="0" w:type="dxa"/>
              <w:left w:w="108" w:type="dxa"/>
              <w:bottom w:w="0" w:type="dxa"/>
              <w:right w:w="108" w:type="dxa"/>
            </w:tcMar>
            <w:hideMark/>
          </w:tcPr>
          <w:p w14:paraId="2A275837" w14:textId="77777777" w:rsidR="00E3112A" w:rsidRPr="00E3112A" w:rsidRDefault="00E3112A" w:rsidP="00A32B79">
            <w:pPr>
              <w:spacing w:line="207" w:lineRule="atLeast"/>
              <w:jc w:val="center"/>
            </w:pPr>
            <w:r w:rsidRPr="00E3112A">
              <w:t>17</w:t>
            </w:r>
          </w:p>
        </w:tc>
        <w:tc>
          <w:tcPr>
            <w:tcW w:w="3065" w:type="dxa"/>
            <w:tcBorders>
              <w:top w:val="nil"/>
              <w:left w:val="nil"/>
              <w:bottom w:val="double" w:sz="4" w:space="0" w:color="auto"/>
              <w:right w:val="double" w:sz="4" w:space="0" w:color="auto"/>
            </w:tcBorders>
            <w:hideMark/>
          </w:tcPr>
          <w:p w14:paraId="426FF692" w14:textId="77777777" w:rsidR="00E3112A" w:rsidRPr="00E3112A" w:rsidRDefault="00E3112A" w:rsidP="00A32B79">
            <w:pPr>
              <w:spacing w:line="207" w:lineRule="atLeast"/>
              <w:jc w:val="center"/>
            </w:pPr>
            <w:r w:rsidRPr="00E3112A">
              <w:t>11</w:t>
            </w:r>
          </w:p>
        </w:tc>
      </w:tr>
    </w:tbl>
    <w:p w14:paraId="787B9D9A" w14:textId="77777777" w:rsidR="00E3112A" w:rsidRPr="00E3112A" w:rsidRDefault="00E3112A" w:rsidP="00E3112A">
      <w:pPr>
        <w:shd w:val="clear" w:color="auto" w:fill="FFFFFF"/>
        <w:spacing w:line="293" w:lineRule="atLeast"/>
        <w:rPr>
          <w:color w:val="222222"/>
        </w:rPr>
      </w:pPr>
      <w:r w:rsidRPr="00E3112A">
        <w:rPr>
          <w:color w:val="222222"/>
        </w:rPr>
        <w:t>  </w:t>
      </w:r>
    </w:p>
    <w:p w14:paraId="395A065F" w14:textId="77777777" w:rsidR="00E3112A" w:rsidRPr="00E3112A" w:rsidRDefault="00E3112A" w:rsidP="00D07D77">
      <w:pPr>
        <w:shd w:val="clear" w:color="auto" w:fill="FFFFFF"/>
        <w:spacing w:line="360" w:lineRule="auto"/>
        <w:ind w:firstLine="851"/>
        <w:jc w:val="both"/>
        <w:rPr>
          <w:color w:val="222222"/>
        </w:rPr>
      </w:pPr>
      <w:r w:rsidRPr="00E3112A">
        <w:rPr>
          <w:color w:val="222222"/>
        </w:rPr>
        <w:t>Paslaugos buvo teikiamos projekto partnerių patalpose: VšĮ „</w:t>
      </w:r>
      <w:proofErr w:type="spellStart"/>
      <w:r w:rsidRPr="00E3112A">
        <w:rPr>
          <w:color w:val="222222"/>
        </w:rPr>
        <w:t>Skudutiškio</w:t>
      </w:r>
      <w:proofErr w:type="spellEnd"/>
      <w:r w:rsidRPr="00E3112A">
        <w:rPr>
          <w:color w:val="222222"/>
        </w:rPr>
        <w:t xml:space="preserve"> akademija“ (</w:t>
      </w:r>
      <w:proofErr w:type="spellStart"/>
      <w:r w:rsidRPr="00E3112A">
        <w:rPr>
          <w:color w:val="222222"/>
        </w:rPr>
        <w:t>Skudutiškyje</w:t>
      </w:r>
      <w:proofErr w:type="spellEnd"/>
      <w:r w:rsidRPr="00E3112A">
        <w:rPr>
          <w:color w:val="222222"/>
        </w:rPr>
        <w:t xml:space="preserve">, </w:t>
      </w:r>
      <w:proofErr w:type="spellStart"/>
      <w:r w:rsidRPr="00E3112A">
        <w:rPr>
          <w:color w:val="222222"/>
        </w:rPr>
        <w:t>Suginčių</w:t>
      </w:r>
      <w:proofErr w:type="spellEnd"/>
      <w:r w:rsidRPr="00E3112A">
        <w:rPr>
          <w:color w:val="222222"/>
        </w:rPr>
        <w:t xml:space="preserve"> sen.), VšĮ „Kaimynystės namai“ (Balninkuose, Balninkų sen.) ir Molėtų vaikų savarankiško gyvenimo namuose (Smilgų g. 4, Molėtai). </w:t>
      </w:r>
      <w:r w:rsidRPr="00E3112A">
        <w:rPr>
          <w:color w:val="222222"/>
          <w:shd w:val="clear" w:color="auto" w:fill="FFFFFF"/>
        </w:rPr>
        <w:t>Atsižvelgiant į rajono gyventojų poreikius specialistų pagalbą gauti kuo arčiau asmens gyvenamosios vietos ar derinant su darbo įsipareigojimais, buvo papildomai organizuotos mobilios grupės:</w:t>
      </w:r>
    </w:p>
    <w:p w14:paraId="4DB333DE" w14:textId="77777777" w:rsidR="00E3112A" w:rsidRPr="00E3112A" w:rsidRDefault="00E3112A" w:rsidP="00D07D77">
      <w:pPr>
        <w:shd w:val="clear" w:color="auto" w:fill="FFFFFF"/>
        <w:spacing w:line="360" w:lineRule="auto"/>
        <w:ind w:firstLine="851"/>
        <w:jc w:val="both"/>
        <w:rPr>
          <w:color w:val="222222"/>
        </w:rPr>
      </w:pPr>
      <w:r w:rsidRPr="00E3112A">
        <w:rPr>
          <w:color w:val="222222"/>
        </w:rPr>
        <w:t xml:space="preserve">- socialinių ir emocinių įgūdžių ugdymo užsiėmimai grupėse vyko Molėtų krašto žmonių su negalia sąjungos ir </w:t>
      </w:r>
      <w:bookmarkStart w:id="3" w:name="_Hlk63333305"/>
      <w:r w:rsidRPr="00E3112A">
        <w:rPr>
          <w:color w:val="222222"/>
        </w:rPr>
        <w:t>Molėtų kultūros centro „Jaunimo erdvės“ patalpose;</w:t>
      </w:r>
      <w:bookmarkEnd w:id="3"/>
    </w:p>
    <w:p w14:paraId="6ED99ED1" w14:textId="77777777" w:rsidR="00E3112A" w:rsidRPr="00E3112A" w:rsidRDefault="00E3112A" w:rsidP="00D07D77">
      <w:pPr>
        <w:shd w:val="clear" w:color="auto" w:fill="FFFFFF"/>
        <w:spacing w:line="360" w:lineRule="auto"/>
        <w:ind w:firstLine="851"/>
        <w:jc w:val="both"/>
        <w:rPr>
          <w:color w:val="222222"/>
        </w:rPr>
      </w:pPr>
      <w:r w:rsidRPr="00E3112A">
        <w:rPr>
          <w:color w:val="222222"/>
        </w:rPr>
        <w:t>-</w:t>
      </w:r>
      <w:r w:rsidRPr="00E3112A">
        <w:t xml:space="preserve"> šeimos ekonominių gebėjimų </w:t>
      </w:r>
      <w:r w:rsidRPr="00E3112A">
        <w:rPr>
          <w:color w:val="222222"/>
        </w:rPr>
        <w:t>ugdymo užsiėmimai vyko Molėtų kultūros centro „Jaunimo erdvės“ patalpose;</w:t>
      </w:r>
    </w:p>
    <w:p w14:paraId="2DAEA998" w14:textId="77777777" w:rsidR="00E3112A" w:rsidRPr="00E3112A" w:rsidRDefault="00E3112A" w:rsidP="00D07D77">
      <w:pPr>
        <w:shd w:val="clear" w:color="auto" w:fill="FFFFFF"/>
        <w:spacing w:line="360" w:lineRule="auto"/>
        <w:ind w:firstLine="851"/>
        <w:jc w:val="both"/>
        <w:rPr>
          <w:color w:val="222222"/>
        </w:rPr>
      </w:pPr>
      <w:r w:rsidRPr="00E3112A">
        <w:rPr>
          <w:color w:val="222222"/>
        </w:rPr>
        <w:t>- paauglių terapija vyko Molėtų progimnazijoje ir Molėtų kultūros centro „Jaunimo erdvės“ patalpose.</w:t>
      </w:r>
    </w:p>
    <w:p w14:paraId="20ACF4D4" w14:textId="77777777" w:rsidR="00E3112A" w:rsidRPr="00A32B79" w:rsidRDefault="00E3112A" w:rsidP="00D07D77">
      <w:pPr>
        <w:shd w:val="clear" w:color="auto" w:fill="FFFFFF"/>
        <w:spacing w:line="360" w:lineRule="auto"/>
        <w:ind w:firstLine="851"/>
        <w:jc w:val="both"/>
        <w:rPr>
          <w:color w:val="222222"/>
        </w:rPr>
      </w:pPr>
      <w:r w:rsidRPr="00E3112A">
        <w:rPr>
          <w:color w:val="222222"/>
        </w:rPr>
        <w:t>Kad kompleksinėmis paslaugomis pasinaudotų problemų turinčios ar krizes išgyvenančios šeimos, aktyviai bendradarbiauta su Molėtų socialinės paramos centro atvejo vadybininkais, šeimų socialinėmis darbuotojomis, probacijos tarnybos Molėtų savivaldybėje specialistais, seniūnijų bendruomenėmis, mokyklomis. Šeimos, kurios augina 3</w:t>
      </w:r>
      <w:r w:rsidR="00AB575C">
        <w:rPr>
          <w:color w:val="222222"/>
        </w:rPr>
        <w:t xml:space="preserve"> </w:t>
      </w:r>
      <w:r w:rsidRPr="00E3112A">
        <w:rPr>
          <w:color w:val="222222"/>
        </w:rPr>
        <w:t>- 6 metų amžiaus vaikus ir dalyvavo projekto veiklose, užsiėmimų metu gavo vaikų priežiūros specialisto paslaugas.</w:t>
      </w:r>
    </w:p>
    <w:p w14:paraId="26391CDE"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78153ECC" w14:textId="77777777" w:rsidR="00E3112A" w:rsidRDefault="00D07D77" w:rsidP="00D07D77">
      <w:pPr>
        <w:pStyle w:val="HTMLiankstoformatuotas"/>
        <w:spacing w:line="280" w:lineRule="atLeast"/>
        <w:ind w:firstLine="900"/>
        <w:jc w:val="right"/>
        <w:rPr>
          <w:rFonts w:ascii="Times New Roman" w:hAnsi="Times New Roman" w:cs="Times New Roman"/>
          <w:b/>
          <w:sz w:val="24"/>
          <w:szCs w:val="24"/>
        </w:rPr>
      </w:pPr>
      <w:r>
        <w:rPr>
          <w:rFonts w:ascii="Times New Roman" w:hAnsi="Times New Roman" w:cs="Times New Roman"/>
          <w:i/>
        </w:rPr>
        <w:t xml:space="preserve">20 </w:t>
      </w:r>
      <w:r w:rsidRPr="00AB575C">
        <w:rPr>
          <w:rFonts w:ascii="Times New Roman" w:hAnsi="Times New Roman" w:cs="Times New Roman"/>
          <w:i/>
        </w:rPr>
        <w:t>lentelė</w:t>
      </w:r>
    </w:p>
    <w:p w14:paraId="62170341" w14:textId="77777777" w:rsidR="00EA2142" w:rsidRPr="00D07D77" w:rsidRDefault="002445EC" w:rsidP="00D07D77">
      <w:pPr>
        <w:pStyle w:val="HTMLiankstoformatuotas"/>
        <w:spacing w:line="280" w:lineRule="atLeast"/>
        <w:ind w:firstLine="900"/>
        <w:rPr>
          <w:rFonts w:ascii="Times New Roman" w:hAnsi="Times New Roman" w:cs="Times New Roman"/>
          <w:sz w:val="24"/>
          <w:szCs w:val="24"/>
        </w:rPr>
      </w:pPr>
      <w:r w:rsidRPr="007061E7">
        <w:rPr>
          <w:rFonts w:ascii="Times New Roman" w:hAnsi="Times New Roman" w:cs="Times New Roman"/>
          <w:b/>
          <w:sz w:val="24"/>
          <w:szCs w:val="24"/>
        </w:rPr>
        <w:t>6. Savivaldybės galimybių teikti socialines paslaugas ir socialinių paslaugų poreikio įvertinimas</w:t>
      </w:r>
      <w:r w:rsidRPr="00903A7F">
        <w:rPr>
          <w:rFonts w:ascii="Times New Roman" w:hAnsi="Times New Roman" w:cs="Times New Roman"/>
          <w:b/>
          <w:sz w:val="24"/>
          <w:szCs w:val="24"/>
        </w:rPr>
        <w:t xml:space="preserve"> </w:t>
      </w:r>
      <w:r w:rsidRPr="00903A7F">
        <w:rPr>
          <w:rFonts w:ascii="Times New Roman" w:hAnsi="Times New Roman" w:cs="Times New Roman"/>
          <w:sz w:val="24"/>
          <w:szCs w:val="24"/>
        </w:rPr>
        <w:tab/>
      </w: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693"/>
        <w:gridCol w:w="1440"/>
        <w:gridCol w:w="1243"/>
        <w:gridCol w:w="1428"/>
        <w:gridCol w:w="1134"/>
      </w:tblGrid>
      <w:tr w:rsidR="002445EC" w:rsidRPr="00903A7F" w14:paraId="5C6B028B" w14:textId="77777777" w:rsidTr="004D5E78">
        <w:trPr>
          <w:cantSplit/>
          <w:trHeight w:val="953"/>
        </w:trPr>
        <w:tc>
          <w:tcPr>
            <w:tcW w:w="735" w:type="dxa"/>
            <w:vMerge w:val="restart"/>
            <w:tcBorders>
              <w:top w:val="double" w:sz="4" w:space="0" w:color="auto"/>
              <w:left w:val="double" w:sz="4" w:space="0" w:color="auto"/>
            </w:tcBorders>
            <w:vAlign w:val="center"/>
          </w:tcPr>
          <w:p w14:paraId="27E4CB3A" w14:textId="77777777" w:rsidR="002445EC" w:rsidRPr="00903A7F" w:rsidRDefault="002445EC" w:rsidP="00F85FC5">
            <w:pPr>
              <w:jc w:val="center"/>
            </w:pPr>
            <w:r w:rsidRPr="00903A7F">
              <w:t>Eil. Nr.</w:t>
            </w:r>
          </w:p>
        </w:tc>
        <w:tc>
          <w:tcPr>
            <w:tcW w:w="3693" w:type="dxa"/>
            <w:vMerge w:val="restart"/>
            <w:tcBorders>
              <w:top w:val="double" w:sz="4" w:space="0" w:color="auto"/>
            </w:tcBorders>
            <w:noWrap/>
            <w:vAlign w:val="center"/>
          </w:tcPr>
          <w:p w14:paraId="0F553828" w14:textId="77777777" w:rsidR="002445EC" w:rsidRPr="00903A7F" w:rsidRDefault="002445EC" w:rsidP="00F85FC5">
            <w:r w:rsidRPr="00903A7F">
              <w:t>Socialinių paslaugų rūšys pagal žmonių socialines grupes</w:t>
            </w:r>
            <w:r w:rsidRPr="00903A7F">
              <w:rPr>
                <w:rStyle w:val="Puslapioinaosnuoroda"/>
              </w:rPr>
              <w:footnoteReference w:id="5"/>
            </w:r>
          </w:p>
        </w:tc>
        <w:tc>
          <w:tcPr>
            <w:tcW w:w="2683" w:type="dxa"/>
            <w:gridSpan w:val="2"/>
            <w:tcBorders>
              <w:top w:val="double" w:sz="4" w:space="0" w:color="auto"/>
            </w:tcBorders>
            <w:vAlign w:val="center"/>
          </w:tcPr>
          <w:p w14:paraId="5357FFF7" w14:textId="77777777" w:rsidR="002445EC" w:rsidRPr="00903A7F" w:rsidRDefault="002445EC" w:rsidP="00F85FC5">
            <w:pPr>
              <w:jc w:val="center"/>
            </w:pPr>
            <w:r w:rsidRPr="00903A7F">
              <w:t xml:space="preserve">Asmenų (šeimų) skaičius, kuriems socialinių paslaugų poreikis </w:t>
            </w:r>
          </w:p>
        </w:tc>
        <w:tc>
          <w:tcPr>
            <w:tcW w:w="1428" w:type="dxa"/>
            <w:vMerge w:val="restart"/>
            <w:tcBorders>
              <w:top w:val="double" w:sz="4" w:space="0" w:color="auto"/>
            </w:tcBorders>
            <w:vAlign w:val="center"/>
          </w:tcPr>
          <w:p w14:paraId="720391BA" w14:textId="77777777" w:rsidR="002445EC" w:rsidRPr="00903A7F" w:rsidRDefault="002445EC" w:rsidP="00F85FC5">
            <w:pPr>
              <w:jc w:val="center"/>
            </w:pPr>
            <w:r w:rsidRPr="00903A7F">
              <w:t>1000 gyventojų tenka vietų</w:t>
            </w:r>
          </w:p>
        </w:tc>
        <w:tc>
          <w:tcPr>
            <w:tcW w:w="1134" w:type="dxa"/>
            <w:vMerge w:val="restart"/>
            <w:tcBorders>
              <w:top w:val="double" w:sz="4" w:space="0" w:color="auto"/>
              <w:right w:val="double" w:sz="4" w:space="0" w:color="auto"/>
            </w:tcBorders>
            <w:vAlign w:val="center"/>
          </w:tcPr>
          <w:p w14:paraId="0DFA7519" w14:textId="77777777" w:rsidR="002445EC" w:rsidRPr="00903A7F" w:rsidRDefault="002445EC" w:rsidP="00F85FC5">
            <w:pPr>
              <w:jc w:val="center"/>
            </w:pPr>
            <w:r w:rsidRPr="00903A7F">
              <w:t>iš jų finansuoja savivaldybė</w:t>
            </w:r>
          </w:p>
        </w:tc>
      </w:tr>
      <w:tr w:rsidR="002445EC" w:rsidRPr="00666624" w14:paraId="429E61C2" w14:textId="77777777" w:rsidTr="004D5E78">
        <w:trPr>
          <w:cantSplit/>
          <w:trHeight w:val="530"/>
        </w:trPr>
        <w:tc>
          <w:tcPr>
            <w:tcW w:w="735" w:type="dxa"/>
            <w:vMerge/>
            <w:tcBorders>
              <w:left w:val="double" w:sz="4" w:space="0" w:color="auto"/>
            </w:tcBorders>
            <w:vAlign w:val="center"/>
          </w:tcPr>
          <w:p w14:paraId="104D6CC2" w14:textId="77777777" w:rsidR="002445EC" w:rsidRPr="00666624" w:rsidRDefault="002445EC" w:rsidP="00F85FC5">
            <w:pPr>
              <w:jc w:val="center"/>
              <w:rPr>
                <w:highlight w:val="lightGray"/>
              </w:rPr>
            </w:pPr>
          </w:p>
        </w:tc>
        <w:tc>
          <w:tcPr>
            <w:tcW w:w="3693" w:type="dxa"/>
            <w:vMerge/>
            <w:noWrap/>
            <w:vAlign w:val="center"/>
          </w:tcPr>
          <w:p w14:paraId="0552154A" w14:textId="77777777" w:rsidR="002445EC" w:rsidRPr="00666624" w:rsidRDefault="002445EC" w:rsidP="00F85FC5">
            <w:pPr>
              <w:rPr>
                <w:highlight w:val="lightGray"/>
              </w:rPr>
            </w:pPr>
          </w:p>
        </w:tc>
        <w:tc>
          <w:tcPr>
            <w:tcW w:w="1440" w:type="dxa"/>
            <w:vAlign w:val="center"/>
          </w:tcPr>
          <w:p w14:paraId="39075DF2" w14:textId="77777777" w:rsidR="002445EC" w:rsidRPr="001A7885" w:rsidRDefault="002445EC" w:rsidP="00F85FC5">
            <w:pPr>
              <w:jc w:val="center"/>
            </w:pPr>
            <w:r w:rsidRPr="001A7885">
              <w:t xml:space="preserve">įvertintas </w:t>
            </w:r>
          </w:p>
        </w:tc>
        <w:tc>
          <w:tcPr>
            <w:tcW w:w="1243" w:type="dxa"/>
            <w:vAlign w:val="center"/>
          </w:tcPr>
          <w:p w14:paraId="6AABF13E" w14:textId="77777777" w:rsidR="002445EC" w:rsidRPr="001A7885" w:rsidRDefault="002445EC" w:rsidP="00F85FC5">
            <w:pPr>
              <w:jc w:val="center"/>
            </w:pPr>
            <w:proofErr w:type="spellStart"/>
            <w:r w:rsidRPr="001A7885">
              <w:t>nepaten</w:t>
            </w:r>
            <w:proofErr w:type="spellEnd"/>
            <w:r w:rsidRPr="001A7885">
              <w:t>-kintas</w:t>
            </w:r>
          </w:p>
        </w:tc>
        <w:tc>
          <w:tcPr>
            <w:tcW w:w="1428" w:type="dxa"/>
            <w:vMerge/>
            <w:vAlign w:val="center"/>
          </w:tcPr>
          <w:p w14:paraId="6152B9AE" w14:textId="77777777" w:rsidR="002445EC" w:rsidRPr="001A7885" w:rsidRDefault="002445EC" w:rsidP="00F85FC5">
            <w:pPr>
              <w:jc w:val="center"/>
            </w:pPr>
          </w:p>
        </w:tc>
        <w:tc>
          <w:tcPr>
            <w:tcW w:w="1134" w:type="dxa"/>
            <w:vMerge/>
            <w:tcBorders>
              <w:right w:val="double" w:sz="4" w:space="0" w:color="auto"/>
            </w:tcBorders>
            <w:vAlign w:val="center"/>
          </w:tcPr>
          <w:p w14:paraId="3DAA201A" w14:textId="77777777" w:rsidR="002445EC" w:rsidRPr="001A7885" w:rsidRDefault="002445EC" w:rsidP="00F85FC5">
            <w:pPr>
              <w:jc w:val="center"/>
              <w:rPr>
                <w:i/>
                <w:sz w:val="20"/>
                <w:szCs w:val="20"/>
              </w:rPr>
            </w:pPr>
          </w:p>
        </w:tc>
      </w:tr>
      <w:tr w:rsidR="002445EC" w:rsidRPr="007240E2" w14:paraId="3C85DF75" w14:textId="77777777" w:rsidTr="004D5E78">
        <w:trPr>
          <w:trHeight w:val="341"/>
        </w:trPr>
        <w:tc>
          <w:tcPr>
            <w:tcW w:w="735" w:type="dxa"/>
            <w:tcBorders>
              <w:left w:val="double" w:sz="4" w:space="0" w:color="auto"/>
            </w:tcBorders>
            <w:vAlign w:val="center"/>
          </w:tcPr>
          <w:p w14:paraId="7DAE326C" w14:textId="77777777" w:rsidR="002445EC" w:rsidRPr="007240E2" w:rsidRDefault="002445EC" w:rsidP="00F85FC5">
            <w:pPr>
              <w:jc w:val="center"/>
            </w:pPr>
            <w:r w:rsidRPr="007240E2">
              <w:t>1.</w:t>
            </w:r>
          </w:p>
        </w:tc>
        <w:tc>
          <w:tcPr>
            <w:tcW w:w="3693" w:type="dxa"/>
            <w:noWrap/>
            <w:vAlign w:val="center"/>
          </w:tcPr>
          <w:p w14:paraId="1ED1491B" w14:textId="77777777" w:rsidR="002445EC" w:rsidRPr="007240E2" w:rsidRDefault="002445EC" w:rsidP="00F85FC5">
            <w:pPr>
              <w:rPr>
                <w:b/>
              </w:rPr>
            </w:pPr>
            <w:r w:rsidRPr="007240E2">
              <w:rPr>
                <w:b/>
              </w:rPr>
              <w:t xml:space="preserve">Ilgalaikė socialinė globa </w:t>
            </w:r>
          </w:p>
        </w:tc>
        <w:tc>
          <w:tcPr>
            <w:tcW w:w="1440" w:type="dxa"/>
            <w:vAlign w:val="center"/>
          </w:tcPr>
          <w:p w14:paraId="5DEE4BA0" w14:textId="77777777" w:rsidR="002445EC" w:rsidRPr="007240E2" w:rsidRDefault="00097573" w:rsidP="00534520">
            <w:pPr>
              <w:jc w:val="center"/>
              <w:rPr>
                <w:lang w:val="en-US"/>
              </w:rPr>
            </w:pPr>
            <w:r>
              <w:t>113</w:t>
            </w:r>
          </w:p>
        </w:tc>
        <w:tc>
          <w:tcPr>
            <w:tcW w:w="1243" w:type="dxa"/>
            <w:vAlign w:val="center"/>
          </w:tcPr>
          <w:p w14:paraId="19D82985" w14:textId="77777777" w:rsidR="002445EC" w:rsidRPr="007240E2" w:rsidRDefault="00097573" w:rsidP="0031646F">
            <w:pPr>
              <w:jc w:val="center"/>
            </w:pPr>
            <w:r>
              <w:t>5</w:t>
            </w:r>
          </w:p>
        </w:tc>
        <w:tc>
          <w:tcPr>
            <w:tcW w:w="1428" w:type="dxa"/>
            <w:vAlign w:val="center"/>
          </w:tcPr>
          <w:p w14:paraId="14BD987A" w14:textId="77777777" w:rsidR="002445EC" w:rsidRPr="007240E2" w:rsidRDefault="00097573" w:rsidP="00B27B10">
            <w:pPr>
              <w:jc w:val="center"/>
            </w:pPr>
            <w:r>
              <w:t>6,6</w:t>
            </w:r>
          </w:p>
        </w:tc>
        <w:tc>
          <w:tcPr>
            <w:tcW w:w="1134" w:type="dxa"/>
            <w:tcBorders>
              <w:right w:val="double" w:sz="4" w:space="0" w:color="auto"/>
            </w:tcBorders>
            <w:vAlign w:val="center"/>
          </w:tcPr>
          <w:p w14:paraId="488F4CE6" w14:textId="77777777" w:rsidR="002445EC" w:rsidRPr="007240E2" w:rsidRDefault="00097573" w:rsidP="00B27B10">
            <w:pPr>
              <w:jc w:val="center"/>
            </w:pPr>
            <w:r>
              <w:t>44</w:t>
            </w:r>
          </w:p>
        </w:tc>
      </w:tr>
      <w:tr w:rsidR="002445EC" w:rsidRPr="007240E2" w14:paraId="01EEE53D" w14:textId="77777777" w:rsidTr="004D5E78">
        <w:trPr>
          <w:trHeight w:val="341"/>
        </w:trPr>
        <w:tc>
          <w:tcPr>
            <w:tcW w:w="735" w:type="dxa"/>
            <w:tcBorders>
              <w:left w:val="double" w:sz="4" w:space="0" w:color="auto"/>
            </w:tcBorders>
            <w:vAlign w:val="center"/>
          </w:tcPr>
          <w:p w14:paraId="76DA656A" w14:textId="77777777" w:rsidR="002445EC" w:rsidRPr="007240E2" w:rsidRDefault="002445EC" w:rsidP="00F85FC5">
            <w:pPr>
              <w:jc w:val="center"/>
            </w:pPr>
            <w:r w:rsidRPr="007240E2">
              <w:t>2.</w:t>
            </w:r>
          </w:p>
        </w:tc>
        <w:tc>
          <w:tcPr>
            <w:tcW w:w="3693" w:type="dxa"/>
            <w:noWrap/>
            <w:vAlign w:val="center"/>
          </w:tcPr>
          <w:p w14:paraId="33719283" w14:textId="77777777" w:rsidR="002445EC" w:rsidRPr="007240E2" w:rsidRDefault="002445EC" w:rsidP="00F85FC5">
            <w:pPr>
              <w:rPr>
                <w:b/>
              </w:rPr>
            </w:pPr>
            <w:r w:rsidRPr="007240E2">
              <w:rPr>
                <w:b/>
              </w:rPr>
              <w:t xml:space="preserve">Trumpalaikė socialinė globa </w:t>
            </w:r>
          </w:p>
        </w:tc>
        <w:tc>
          <w:tcPr>
            <w:tcW w:w="1440" w:type="dxa"/>
            <w:vAlign w:val="center"/>
          </w:tcPr>
          <w:p w14:paraId="270E80EF" w14:textId="77777777" w:rsidR="002445EC" w:rsidRPr="007240E2" w:rsidRDefault="00097573" w:rsidP="00534520">
            <w:pPr>
              <w:jc w:val="center"/>
            </w:pPr>
            <w:r>
              <w:t>30</w:t>
            </w:r>
          </w:p>
        </w:tc>
        <w:tc>
          <w:tcPr>
            <w:tcW w:w="1243" w:type="dxa"/>
            <w:vAlign w:val="center"/>
          </w:tcPr>
          <w:p w14:paraId="72752664" w14:textId="77777777" w:rsidR="002445EC" w:rsidRPr="007240E2" w:rsidRDefault="00597F18" w:rsidP="00F85FC5">
            <w:pPr>
              <w:jc w:val="center"/>
            </w:pPr>
            <w:r w:rsidRPr="007240E2">
              <w:t>-</w:t>
            </w:r>
          </w:p>
        </w:tc>
        <w:tc>
          <w:tcPr>
            <w:tcW w:w="1428" w:type="dxa"/>
            <w:vAlign w:val="center"/>
          </w:tcPr>
          <w:p w14:paraId="134EB4CE" w14:textId="77777777" w:rsidR="002445EC" w:rsidRPr="007240E2" w:rsidRDefault="00097573" w:rsidP="00A54EF2">
            <w:pPr>
              <w:jc w:val="center"/>
            </w:pPr>
            <w:r>
              <w:t>1,7</w:t>
            </w:r>
          </w:p>
        </w:tc>
        <w:tc>
          <w:tcPr>
            <w:tcW w:w="1134" w:type="dxa"/>
            <w:tcBorders>
              <w:right w:val="double" w:sz="4" w:space="0" w:color="auto"/>
            </w:tcBorders>
            <w:vAlign w:val="center"/>
          </w:tcPr>
          <w:p w14:paraId="4D7AFAA8" w14:textId="77777777" w:rsidR="002445EC" w:rsidRPr="007240E2" w:rsidRDefault="00097573" w:rsidP="00F85FC5">
            <w:pPr>
              <w:jc w:val="center"/>
            </w:pPr>
            <w:r>
              <w:t>27</w:t>
            </w:r>
          </w:p>
        </w:tc>
      </w:tr>
      <w:tr w:rsidR="007061E7" w:rsidRPr="007240E2" w14:paraId="31F1835E" w14:textId="77777777" w:rsidTr="004D5E78">
        <w:trPr>
          <w:trHeight w:val="341"/>
        </w:trPr>
        <w:tc>
          <w:tcPr>
            <w:tcW w:w="735" w:type="dxa"/>
            <w:tcBorders>
              <w:left w:val="double" w:sz="4" w:space="0" w:color="auto"/>
            </w:tcBorders>
            <w:vAlign w:val="center"/>
          </w:tcPr>
          <w:p w14:paraId="44DCFF58" w14:textId="77777777" w:rsidR="007061E7" w:rsidRPr="007240E2" w:rsidRDefault="007061E7" w:rsidP="007061E7">
            <w:pPr>
              <w:jc w:val="center"/>
            </w:pPr>
            <w:r w:rsidRPr="007240E2">
              <w:t>3.</w:t>
            </w:r>
          </w:p>
        </w:tc>
        <w:tc>
          <w:tcPr>
            <w:tcW w:w="3693" w:type="dxa"/>
            <w:noWrap/>
            <w:vAlign w:val="center"/>
          </w:tcPr>
          <w:p w14:paraId="6D3CB6EC" w14:textId="77777777" w:rsidR="007061E7" w:rsidRPr="007240E2" w:rsidRDefault="007061E7" w:rsidP="007061E7">
            <w:pPr>
              <w:rPr>
                <w:b/>
              </w:rPr>
            </w:pPr>
            <w:r w:rsidRPr="007240E2">
              <w:rPr>
                <w:b/>
              </w:rPr>
              <w:t xml:space="preserve">Dienos socialinė globa asmens namuose </w:t>
            </w:r>
          </w:p>
        </w:tc>
        <w:tc>
          <w:tcPr>
            <w:tcW w:w="1440" w:type="dxa"/>
            <w:vAlign w:val="center"/>
          </w:tcPr>
          <w:p w14:paraId="4D42786A" w14:textId="77777777" w:rsidR="007061E7" w:rsidRPr="007240E2" w:rsidRDefault="007061E7" w:rsidP="007061E7">
            <w:pPr>
              <w:jc w:val="center"/>
            </w:pPr>
            <w:r w:rsidRPr="007240E2">
              <w:t>29</w:t>
            </w:r>
          </w:p>
        </w:tc>
        <w:tc>
          <w:tcPr>
            <w:tcW w:w="1243" w:type="dxa"/>
            <w:vAlign w:val="center"/>
          </w:tcPr>
          <w:p w14:paraId="0A125DF1" w14:textId="77777777" w:rsidR="007061E7" w:rsidRPr="007240E2" w:rsidRDefault="007061E7" w:rsidP="007061E7">
            <w:pPr>
              <w:jc w:val="center"/>
            </w:pPr>
            <w:r>
              <w:t>-</w:t>
            </w:r>
          </w:p>
        </w:tc>
        <w:tc>
          <w:tcPr>
            <w:tcW w:w="1428" w:type="dxa"/>
            <w:vAlign w:val="center"/>
          </w:tcPr>
          <w:p w14:paraId="7DAA9B72" w14:textId="77777777" w:rsidR="007061E7" w:rsidRPr="007240E2" w:rsidRDefault="007061E7" w:rsidP="007061E7">
            <w:pPr>
              <w:jc w:val="center"/>
            </w:pPr>
            <w:r w:rsidRPr="007240E2">
              <w:t>1,7</w:t>
            </w:r>
          </w:p>
        </w:tc>
        <w:tc>
          <w:tcPr>
            <w:tcW w:w="1134" w:type="dxa"/>
            <w:tcBorders>
              <w:right w:val="double" w:sz="4" w:space="0" w:color="auto"/>
            </w:tcBorders>
            <w:vAlign w:val="center"/>
          </w:tcPr>
          <w:p w14:paraId="151A6DC3" w14:textId="77777777" w:rsidR="007061E7" w:rsidRPr="007240E2" w:rsidRDefault="007061E7" w:rsidP="007061E7">
            <w:pPr>
              <w:jc w:val="center"/>
            </w:pPr>
            <w:r>
              <w:t>3</w:t>
            </w:r>
          </w:p>
        </w:tc>
      </w:tr>
      <w:tr w:rsidR="007061E7" w:rsidRPr="007240E2" w14:paraId="7CCC8C0C" w14:textId="77777777" w:rsidTr="004D5E78">
        <w:trPr>
          <w:trHeight w:val="341"/>
        </w:trPr>
        <w:tc>
          <w:tcPr>
            <w:tcW w:w="735" w:type="dxa"/>
            <w:tcBorders>
              <w:left w:val="double" w:sz="4" w:space="0" w:color="auto"/>
            </w:tcBorders>
            <w:vAlign w:val="center"/>
          </w:tcPr>
          <w:p w14:paraId="19498976" w14:textId="77777777" w:rsidR="007061E7" w:rsidRPr="007240E2" w:rsidRDefault="007061E7" w:rsidP="007061E7">
            <w:pPr>
              <w:jc w:val="center"/>
            </w:pPr>
            <w:r w:rsidRPr="007240E2">
              <w:t>4.</w:t>
            </w:r>
          </w:p>
        </w:tc>
        <w:tc>
          <w:tcPr>
            <w:tcW w:w="3693" w:type="dxa"/>
            <w:noWrap/>
            <w:vAlign w:val="center"/>
          </w:tcPr>
          <w:p w14:paraId="352B4551" w14:textId="77777777" w:rsidR="007061E7" w:rsidRPr="007240E2" w:rsidRDefault="007061E7" w:rsidP="007061E7">
            <w:pPr>
              <w:rPr>
                <w:b/>
              </w:rPr>
            </w:pPr>
            <w:r w:rsidRPr="007240E2">
              <w:rPr>
                <w:b/>
              </w:rPr>
              <w:t xml:space="preserve">Pagalba į namus </w:t>
            </w:r>
          </w:p>
        </w:tc>
        <w:tc>
          <w:tcPr>
            <w:tcW w:w="1440" w:type="dxa"/>
            <w:vAlign w:val="center"/>
          </w:tcPr>
          <w:p w14:paraId="580EF8E9" w14:textId="77777777" w:rsidR="007061E7" w:rsidRPr="007240E2" w:rsidRDefault="007061E7" w:rsidP="007061E7">
            <w:pPr>
              <w:jc w:val="center"/>
              <w:rPr>
                <w:vertAlign w:val="superscript"/>
              </w:rPr>
            </w:pPr>
            <w:r w:rsidRPr="007240E2">
              <w:t>1</w:t>
            </w:r>
            <w:r>
              <w:t>4</w:t>
            </w:r>
            <w:r w:rsidRPr="007240E2">
              <w:t>3</w:t>
            </w:r>
          </w:p>
        </w:tc>
        <w:tc>
          <w:tcPr>
            <w:tcW w:w="1243" w:type="dxa"/>
            <w:vAlign w:val="center"/>
          </w:tcPr>
          <w:p w14:paraId="516FDD3B" w14:textId="77777777" w:rsidR="007061E7" w:rsidRPr="007240E2" w:rsidRDefault="007061E7" w:rsidP="007061E7">
            <w:pPr>
              <w:jc w:val="center"/>
            </w:pPr>
            <w:r w:rsidRPr="007240E2">
              <w:t>-</w:t>
            </w:r>
          </w:p>
        </w:tc>
        <w:tc>
          <w:tcPr>
            <w:tcW w:w="1428" w:type="dxa"/>
            <w:vAlign w:val="center"/>
          </w:tcPr>
          <w:p w14:paraId="4B87116D" w14:textId="77777777" w:rsidR="007061E7" w:rsidRPr="007240E2" w:rsidRDefault="007061E7" w:rsidP="007061E7">
            <w:pPr>
              <w:jc w:val="center"/>
            </w:pPr>
            <w:r w:rsidRPr="007240E2">
              <w:t>8,</w:t>
            </w:r>
            <w:r>
              <w:t>3</w:t>
            </w:r>
          </w:p>
        </w:tc>
        <w:tc>
          <w:tcPr>
            <w:tcW w:w="1134" w:type="dxa"/>
            <w:tcBorders>
              <w:right w:val="double" w:sz="4" w:space="0" w:color="auto"/>
            </w:tcBorders>
            <w:vAlign w:val="center"/>
          </w:tcPr>
          <w:p w14:paraId="17B45925" w14:textId="77777777" w:rsidR="007061E7" w:rsidRPr="007240E2" w:rsidRDefault="007061E7" w:rsidP="007061E7">
            <w:pPr>
              <w:jc w:val="center"/>
            </w:pPr>
            <w:r w:rsidRPr="007240E2">
              <w:t>1</w:t>
            </w:r>
            <w:r>
              <w:t>4</w:t>
            </w:r>
            <w:r w:rsidRPr="007240E2">
              <w:t>3</w:t>
            </w:r>
          </w:p>
        </w:tc>
      </w:tr>
      <w:tr w:rsidR="00677A06" w:rsidRPr="007240E2" w14:paraId="4FD62AAA" w14:textId="77777777" w:rsidTr="004D5E78">
        <w:trPr>
          <w:trHeight w:val="341"/>
        </w:trPr>
        <w:tc>
          <w:tcPr>
            <w:tcW w:w="735" w:type="dxa"/>
            <w:tcBorders>
              <w:left w:val="double" w:sz="4" w:space="0" w:color="auto"/>
            </w:tcBorders>
            <w:vAlign w:val="center"/>
          </w:tcPr>
          <w:p w14:paraId="4E259D9F" w14:textId="77777777" w:rsidR="00677A06" w:rsidRPr="007240E2" w:rsidRDefault="00677A06" w:rsidP="00677A06">
            <w:pPr>
              <w:jc w:val="center"/>
            </w:pPr>
            <w:r w:rsidRPr="007240E2">
              <w:t>5.</w:t>
            </w:r>
          </w:p>
        </w:tc>
        <w:tc>
          <w:tcPr>
            <w:tcW w:w="3693" w:type="dxa"/>
            <w:noWrap/>
            <w:vAlign w:val="center"/>
          </w:tcPr>
          <w:p w14:paraId="141CC0F2" w14:textId="77777777" w:rsidR="00677A06" w:rsidRPr="007240E2" w:rsidRDefault="00677A06" w:rsidP="00677A06">
            <w:pPr>
              <w:rPr>
                <w:b/>
              </w:rPr>
            </w:pPr>
            <w:r w:rsidRPr="007240E2">
              <w:rPr>
                <w:b/>
              </w:rPr>
              <w:t>Socialinių įgūdžių ugdymas</w:t>
            </w:r>
            <w:r>
              <w:rPr>
                <w:b/>
              </w:rPr>
              <w:t xml:space="preserve">, </w:t>
            </w:r>
            <w:r w:rsidRPr="007240E2">
              <w:rPr>
                <w:b/>
              </w:rPr>
              <w:t xml:space="preserve">palaikymas </w:t>
            </w:r>
            <w:r>
              <w:rPr>
                <w:b/>
              </w:rPr>
              <w:t>ir (ar) atkūrimas</w:t>
            </w:r>
          </w:p>
        </w:tc>
        <w:tc>
          <w:tcPr>
            <w:tcW w:w="1440" w:type="dxa"/>
            <w:vAlign w:val="center"/>
          </w:tcPr>
          <w:p w14:paraId="2E22B1C6" w14:textId="77777777" w:rsidR="00677A06" w:rsidRPr="007240E2" w:rsidRDefault="00677A06" w:rsidP="00677A06">
            <w:pPr>
              <w:jc w:val="center"/>
            </w:pPr>
            <w:r w:rsidRPr="007240E2">
              <w:t>8</w:t>
            </w:r>
            <w:r>
              <w:t>3</w:t>
            </w:r>
          </w:p>
        </w:tc>
        <w:tc>
          <w:tcPr>
            <w:tcW w:w="1243" w:type="dxa"/>
            <w:vAlign w:val="center"/>
          </w:tcPr>
          <w:p w14:paraId="040AB2B4" w14:textId="77777777" w:rsidR="00677A06" w:rsidRPr="007240E2" w:rsidRDefault="00677A06" w:rsidP="00677A06">
            <w:pPr>
              <w:jc w:val="center"/>
            </w:pPr>
            <w:r w:rsidRPr="007240E2">
              <w:t>-</w:t>
            </w:r>
          </w:p>
        </w:tc>
        <w:tc>
          <w:tcPr>
            <w:tcW w:w="1428" w:type="dxa"/>
            <w:vAlign w:val="center"/>
          </w:tcPr>
          <w:p w14:paraId="29765897" w14:textId="77777777" w:rsidR="00677A06" w:rsidRPr="007240E2" w:rsidRDefault="00677A06" w:rsidP="00677A06">
            <w:pPr>
              <w:jc w:val="center"/>
            </w:pPr>
            <w:r>
              <w:t>4,8</w:t>
            </w:r>
          </w:p>
        </w:tc>
        <w:tc>
          <w:tcPr>
            <w:tcW w:w="1134" w:type="dxa"/>
            <w:tcBorders>
              <w:right w:val="double" w:sz="4" w:space="0" w:color="auto"/>
            </w:tcBorders>
            <w:vAlign w:val="center"/>
          </w:tcPr>
          <w:p w14:paraId="3C317159" w14:textId="77777777" w:rsidR="00677A06" w:rsidRPr="007240E2" w:rsidRDefault="00677A06" w:rsidP="00677A06">
            <w:pPr>
              <w:jc w:val="center"/>
            </w:pPr>
            <w:r w:rsidRPr="007240E2">
              <w:t>-</w:t>
            </w:r>
          </w:p>
        </w:tc>
      </w:tr>
      <w:tr w:rsidR="00677A06" w:rsidRPr="007240E2" w14:paraId="3946CDE2" w14:textId="77777777" w:rsidTr="004D5E78">
        <w:trPr>
          <w:trHeight w:val="341"/>
        </w:trPr>
        <w:tc>
          <w:tcPr>
            <w:tcW w:w="735" w:type="dxa"/>
            <w:tcBorders>
              <w:left w:val="double" w:sz="4" w:space="0" w:color="auto"/>
            </w:tcBorders>
            <w:vAlign w:val="center"/>
          </w:tcPr>
          <w:p w14:paraId="662F9299" w14:textId="77777777" w:rsidR="00677A06" w:rsidRPr="007240E2" w:rsidRDefault="00677A06" w:rsidP="00677A06">
            <w:pPr>
              <w:jc w:val="center"/>
            </w:pPr>
            <w:r w:rsidRPr="007240E2">
              <w:t>6.</w:t>
            </w:r>
          </w:p>
        </w:tc>
        <w:tc>
          <w:tcPr>
            <w:tcW w:w="3693" w:type="dxa"/>
            <w:noWrap/>
            <w:vAlign w:val="center"/>
          </w:tcPr>
          <w:p w14:paraId="4A17E56D" w14:textId="77777777" w:rsidR="00677A06" w:rsidRPr="007240E2" w:rsidRDefault="00677A06" w:rsidP="00677A06">
            <w:pPr>
              <w:rPr>
                <w:b/>
              </w:rPr>
            </w:pPr>
            <w:r w:rsidRPr="007240E2">
              <w:rPr>
                <w:b/>
              </w:rPr>
              <w:t xml:space="preserve">Apgyvendinimas savarankiško gyvenimo namuose </w:t>
            </w:r>
          </w:p>
        </w:tc>
        <w:tc>
          <w:tcPr>
            <w:tcW w:w="1440" w:type="dxa"/>
            <w:vAlign w:val="center"/>
          </w:tcPr>
          <w:p w14:paraId="11C96B61" w14:textId="77777777" w:rsidR="00677A06" w:rsidRPr="007240E2" w:rsidRDefault="00677A06" w:rsidP="00677A06">
            <w:pPr>
              <w:jc w:val="center"/>
            </w:pPr>
            <w:r w:rsidRPr="007240E2">
              <w:t>-</w:t>
            </w:r>
          </w:p>
        </w:tc>
        <w:tc>
          <w:tcPr>
            <w:tcW w:w="1243" w:type="dxa"/>
            <w:vAlign w:val="center"/>
          </w:tcPr>
          <w:p w14:paraId="7729277A" w14:textId="77777777" w:rsidR="00677A06" w:rsidRPr="007240E2" w:rsidRDefault="00677A06" w:rsidP="00677A06">
            <w:pPr>
              <w:jc w:val="center"/>
            </w:pPr>
            <w:r w:rsidRPr="007240E2">
              <w:t>-</w:t>
            </w:r>
          </w:p>
        </w:tc>
        <w:tc>
          <w:tcPr>
            <w:tcW w:w="1428" w:type="dxa"/>
            <w:vAlign w:val="center"/>
          </w:tcPr>
          <w:p w14:paraId="00DC58DA" w14:textId="77777777" w:rsidR="00677A06" w:rsidRPr="007240E2" w:rsidRDefault="00677A06" w:rsidP="00677A06">
            <w:pPr>
              <w:jc w:val="center"/>
            </w:pPr>
            <w:r w:rsidRPr="007240E2">
              <w:t>-</w:t>
            </w:r>
          </w:p>
        </w:tc>
        <w:tc>
          <w:tcPr>
            <w:tcW w:w="1134" w:type="dxa"/>
            <w:tcBorders>
              <w:right w:val="double" w:sz="4" w:space="0" w:color="auto"/>
            </w:tcBorders>
            <w:vAlign w:val="center"/>
          </w:tcPr>
          <w:p w14:paraId="20495B78" w14:textId="77777777" w:rsidR="00677A06" w:rsidRPr="007240E2" w:rsidRDefault="00677A06" w:rsidP="00677A06">
            <w:pPr>
              <w:jc w:val="center"/>
            </w:pPr>
            <w:r w:rsidRPr="007240E2">
              <w:t>-</w:t>
            </w:r>
          </w:p>
        </w:tc>
      </w:tr>
      <w:tr w:rsidR="00677A06" w:rsidRPr="007240E2" w14:paraId="1B7532D3" w14:textId="77777777" w:rsidTr="004D5E78">
        <w:trPr>
          <w:trHeight w:val="341"/>
        </w:trPr>
        <w:tc>
          <w:tcPr>
            <w:tcW w:w="735" w:type="dxa"/>
            <w:tcBorders>
              <w:left w:val="double" w:sz="4" w:space="0" w:color="auto"/>
            </w:tcBorders>
            <w:vAlign w:val="center"/>
          </w:tcPr>
          <w:p w14:paraId="6C551A6C" w14:textId="77777777" w:rsidR="00677A06" w:rsidRPr="007240E2" w:rsidRDefault="00677A06" w:rsidP="00677A06">
            <w:pPr>
              <w:jc w:val="center"/>
            </w:pPr>
            <w:r>
              <w:t>7.</w:t>
            </w:r>
          </w:p>
        </w:tc>
        <w:tc>
          <w:tcPr>
            <w:tcW w:w="3693" w:type="dxa"/>
            <w:noWrap/>
            <w:vAlign w:val="center"/>
          </w:tcPr>
          <w:p w14:paraId="17E39620" w14:textId="77777777" w:rsidR="00677A06" w:rsidRPr="007240E2" w:rsidRDefault="00677A06" w:rsidP="00677A06">
            <w:pPr>
              <w:rPr>
                <w:b/>
              </w:rPr>
            </w:pPr>
            <w:r>
              <w:rPr>
                <w:b/>
              </w:rPr>
              <w:t xml:space="preserve">Laikinas </w:t>
            </w:r>
            <w:proofErr w:type="spellStart"/>
            <w:r>
              <w:rPr>
                <w:b/>
              </w:rPr>
              <w:t>apnakvindinimas</w:t>
            </w:r>
            <w:proofErr w:type="spellEnd"/>
          </w:p>
        </w:tc>
        <w:tc>
          <w:tcPr>
            <w:tcW w:w="1440" w:type="dxa"/>
            <w:vAlign w:val="center"/>
          </w:tcPr>
          <w:p w14:paraId="11030AE4" w14:textId="77777777" w:rsidR="00677A06" w:rsidRPr="007240E2" w:rsidRDefault="00677A06" w:rsidP="00677A06">
            <w:pPr>
              <w:jc w:val="center"/>
            </w:pPr>
            <w:r>
              <w:t>18</w:t>
            </w:r>
          </w:p>
        </w:tc>
        <w:tc>
          <w:tcPr>
            <w:tcW w:w="1243" w:type="dxa"/>
            <w:vAlign w:val="center"/>
          </w:tcPr>
          <w:p w14:paraId="3CC58852" w14:textId="77777777" w:rsidR="00677A06" w:rsidRPr="007240E2" w:rsidRDefault="00677A06" w:rsidP="00677A06">
            <w:pPr>
              <w:jc w:val="center"/>
            </w:pPr>
            <w:r>
              <w:t>-</w:t>
            </w:r>
          </w:p>
        </w:tc>
        <w:tc>
          <w:tcPr>
            <w:tcW w:w="1428" w:type="dxa"/>
            <w:vAlign w:val="center"/>
          </w:tcPr>
          <w:p w14:paraId="010B942D" w14:textId="77777777" w:rsidR="00677A06" w:rsidRPr="007240E2" w:rsidRDefault="00677A06" w:rsidP="00677A06">
            <w:pPr>
              <w:jc w:val="center"/>
            </w:pPr>
            <w:r>
              <w:t>1,0</w:t>
            </w:r>
          </w:p>
        </w:tc>
        <w:tc>
          <w:tcPr>
            <w:tcW w:w="1134" w:type="dxa"/>
            <w:tcBorders>
              <w:right w:val="double" w:sz="4" w:space="0" w:color="auto"/>
            </w:tcBorders>
            <w:vAlign w:val="center"/>
          </w:tcPr>
          <w:p w14:paraId="3440226B" w14:textId="77777777" w:rsidR="00677A06" w:rsidRPr="007240E2" w:rsidRDefault="00677A06" w:rsidP="00677A06">
            <w:pPr>
              <w:jc w:val="center"/>
            </w:pPr>
            <w:r>
              <w:t>18</w:t>
            </w:r>
          </w:p>
        </w:tc>
      </w:tr>
      <w:tr w:rsidR="00677A06" w:rsidRPr="007240E2" w14:paraId="5DAA5D57" w14:textId="77777777" w:rsidTr="004D5E78">
        <w:trPr>
          <w:trHeight w:val="341"/>
        </w:trPr>
        <w:tc>
          <w:tcPr>
            <w:tcW w:w="735" w:type="dxa"/>
            <w:tcBorders>
              <w:left w:val="double" w:sz="4" w:space="0" w:color="auto"/>
            </w:tcBorders>
            <w:vAlign w:val="center"/>
          </w:tcPr>
          <w:p w14:paraId="7A2B805C" w14:textId="7813B764" w:rsidR="00677A06" w:rsidRPr="007240E2" w:rsidRDefault="004D5E78" w:rsidP="00677A06">
            <w:pPr>
              <w:jc w:val="center"/>
            </w:pPr>
            <w:r>
              <w:t>8.</w:t>
            </w:r>
          </w:p>
        </w:tc>
        <w:tc>
          <w:tcPr>
            <w:tcW w:w="3693" w:type="dxa"/>
            <w:noWrap/>
            <w:vAlign w:val="center"/>
          </w:tcPr>
          <w:p w14:paraId="71E8385A" w14:textId="77777777" w:rsidR="00677A06" w:rsidRDefault="00677A06" w:rsidP="00677A06">
            <w:pPr>
              <w:rPr>
                <w:b/>
              </w:rPr>
            </w:pPr>
            <w:r>
              <w:rPr>
                <w:b/>
              </w:rPr>
              <w:t>Intensyvi krizių įveikimo pagalba</w:t>
            </w:r>
          </w:p>
        </w:tc>
        <w:tc>
          <w:tcPr>
            <w:tcW w:w="1440" w:type="dxa"/>
            <w:vAlign w:val="center"/>
          </w:tcPr>
          <w:p w14:paraId="74C6BEB7" w14:textId="77777777" w:rsidR="00677A06" w:rsidRDefault="00677A06" w:rsidP="00677A06">
            <w:pPr>
              <w:jc w:val="center"/>
            </w:pPr>
            <w:r>
              <w:t>18</w:t>
            </w:r>
          </w:p>
        </w:tc>
        <w:tc>
          <w:tcPr>
            <w:tcW w:w="1243" w:type="dxa"/>
            <w:vAlign w:val="center"/>
          </w:tcPr>
          <w:p w14:paraId="078F7396" w14:textId="77777777" w:rsidR="00677A06" w:rsidRDefault="00677A06" w:rsidP="00677A06">
            <w:pPr>
              <w:jc w:val="center"/>
            </w:pPr>
          </w:p>
        </w:tc>
        <w:tc>
          <w:tcPr>
            <w:tcW w:w="1428" w:type="dxa"/>
            <w:vAlign w:val="center"/>
          </w:tcPr>
          <w:p w14:paraId="2551F3C5" w14:textId="77777777" w:rsidR="00677A06" w:rsidRDefault="00677A06" w:rsidP="00677A06">
            <w:pPr>
              <w:jc w:val="center"/>
            </w:pPr>
            <w:r>
              <w:t>1,0</w:t>
            </w:r>
          </w:p>
        </w:tc>
        <w:tc>
          <w:tcPr>
            <w:tcW w:w="1134" w:type="dxa"/>
            <w:tcBorders>
              <w:right w:val="double" w:sz="4" w:space="0" w:color="auto"/>
            </w:tcBorders>
            <w:vAlign w:val="center"/>
          </w:tcPr>
          <w:p w14:paraId="5401A1D5" w14:textId="77777777" w:rsidR="00677A06" w:rsidRDefault="00677A06" w:rsidP="00677A06">
            <w:pPr>
              <w:jc w:val="center"/>
            </w:pPr>
            <w:r>
              <w:t>18</w:t>
            </w:r>
          </w:p>
        </w:tc>
      </w:tr>
      <w:tr w:rsidR="00677A06" w:rsidRPr="007240E2" w14:paraId="02CACCB8" w14:textId="77777777" w:rsidTr="004D5E78">
        <w:trPr>
          <w:trHeight w:val="341"/>
        </w:trPr>
        <w:tc>
          <w:tcPr>
            <w:tcW w:w="735" w:type="dxa"/>
            <w:tcBorders>
              <w:left w:val="double" w:sz="4" w:space="0" w:color="auto"/>
            </w:tcBorders>
            <w:vAlign w:val="center"/>
          </w:tcPr>
          <w:p w14:paraId="6BCBC133" w14:textId="62CC531E" w:rsidR="00677A06" w:rsidRPr="007240E2" w:rsidRDefault="004D5E78" w:rsidP="00677A06">
            <w:pPr>
              <w:jc w:val="center"/>
            </w:pPr>
            <w:r>
              <w:t>9.</w:t>
            </w:r>
          </w:p>
        </w:tc>
        <w:tc>
          <w:tcPr>
            <w:tcW w:w="3693" w:type="dxa"/>
            <w:noWrap/>
            <w:vAlign w:val="center"/>
          </w:tcPr>
          <w:p w14:paraId="02BF9F44" w14:textId="77777777" w:rsidR="00677A06" w:rsidRPr="00677A06" w:rsidRDefault="00677A06" w:rsidP="00677A06">
            <w:pPr>
              <w:rPr>
                <w:b/>
                <w:bCs/>
              </w:rPr>
            </w:pPr>
            <w:r w:rsidRPr="00677A06">
              <w:rPr>
                <w:b/>
                <w:bCs/>
              </w:rPr>
              <w:t>Psichosocialinė pagalba</w:t>
            </w:r>
          </w:p>
        </w:tc>
        <w:tc>
          <w:tcPr>
            <w:tcW w:w="1440" w:type="dxa"/>
            <w:vAlign w:val="center"/>
          </w:tcPr>
          <w:p w14:paraId="0C4DB02C" w14:textId="77777777" w:rsidR="00677A06" w:rsidRPr="007240E2" w:rsidRDefault="00677A06" w:rsidP="00677A06">
            <w:pPr>
              <w:jc w:val="center"/>
            </w:pPr>
            <w:r>
              <w:t>12</w:t>
            </w:r>
          </w:p>
        </w:tc>
        <w:tc>
          <w:tcPr>
            <w:tcW w:w="1243" w:type="dxa"/>
            <w:vAlign w:val="center"/>
          </w:tcPr>
          <w:p w14:paraId="1B6C51DE" w14:textId="77777777" w:rsidR="00677A06" w:rsidRPr="007240E2" w:rsidRDefault="00677A06" w:rsidP="00677A06">
            <w:pPr>
              <w:jc w:val="center"/>
            </w:pPr>
            <w:r>
              <w:t>-</w:t>
            </w:r>
          </w:p>
        </w:tc>
        <w:tc>
          <w:tcPr>
            <w:tcW w:w="1428" w:type="dxa"/>
            <w:vAlign w:val="center"/>
          </w:tcPr>
          <w:p w14:paraId="258D7FDE" w14:textId="77777777" w:rsidR="00677A06" w:rsidRPr="007240E2" w:rsidRDefault="00677A06" w:rsidP="00677A06">
            <w:pPr>
              <w:jc w:val="center"/>
            </w:pPr>
            <w:r>
              <w:t>0,7</w:t>
            </w:r>
          </w:p>
        </w:tc>
        <w:tc>
          <w:tcPr>
            <w:tcW w:w="1134" w:type="dxa"/>
            <w:tcBorders>
              <w:right w:val="double" w:sz="4" w:space="0" w:color="auto"/>
            </w:tcBorders>
            <w:vAlign w:val="center"/>
          </w:tcPr>
          <w:p w14:paraId="406F2427" w14:textId="77777777" w:rsidR="00677A06" w:rsidRPr="007240E2" w:rsidRDefault="00677A06" w:rsidP="00677A06">
            <w:pPr>
              <w:jc w:val="center"/>
            </w:pPr>
            <w:r>
              <w:t>12</w:t>
            </w:r>
          </w:p>
        </w:tc>
      </w:tr>
      <w:tr w:rsidR="00677A06" w:rsidRPr="007240E2" w14:paraId="2914A48C" w14:textId="77777777" w:rsidTr="004D5E78">
        <w:trPr>
          <w:trHeight w:val="341"/>
        </w:trPr>
        <w:tc>
          <w:tcPr>
            <w:tcW w:w="735" w:type="dxa"/>
            <w:tcBorders>
              <w:left w:val="double" w:sz="4" w:space="0" w:color="auto"/>
            </w:tcBorders>
            <w:vAlign w:val="center"/>
          </w:tcPr>
          <w:p w14:paraId="391C50DD" w14:textId="0E1A6F59" w:rsidR="00677A06" w:rsidRPr="007240E2" w:rsidRDefault="004D5E78" w:rsidP="00677A06">
            <w:pPr>
              <w:jc w:val="center"/>
            </w:pPr>
            <w:r>
              <w:t>10.</w:t>
            </w:r>
          </w:p>
        </w:tc>
        <w:tc>
          <w:tcPr>
            <w:tcW w:w="3693" w:type="dxa"/>
            <w:noWrap/>
            <w:vAlign w:val="center"/>
          </w:tcPr>
          <w:p w14:paraId="0E56F399" w14:textId="77777777" w:rsidR="00677A06" w:rsidRPr="00677A06" w:rsidRDefault="00677A06" w:rsidP="00677A06">
            <w:pPr>
              <w:rPr>
                <w:b/>
                <w:bCs/>
              </w:rPr>
            </w:pPr>
            <w:r>
              <w:rPr>
                <w:b/>
                <w:bCs/>
              </w:rPr>
              <w:t>Apgyvendinimas nakvynės namuose</w:t>
            </w:r>
          </w:p>
        </w:tc>
        <w:tc>
          <w:tcPr>
            <w:tcW w:w="1440" w:type="dxa"/>
            <w:vAlign w:val="center"/>
          </w:tcPr>
          <w:p w14:paraId="38CBFFBC" w14:textId="77777777" w:rsidR="00677A06" w:rsidRPr="007240E2" w:rsidRDefault="00677A06" w:rsidP="00677A06">
            <w:pPr>
              <w:jc w:val="center"/>
            </w:pPr>
            <w:r>
              <w:t>-</w:t>
            </w:r>
          </w:p>
        </w:tc>
        <w:tc>
          <w:tcPr>
            <w:tcW w:w="1243" w:type="dxa"/>
            <w:vAlign w:val="center"/>
          </w:tcPr>
          <w:p w14:paraId="051EB042" w14:textId="77777777" w:rsidR="00677A06" w:rsidRPr="007240E2" w:rsidRDefault="00677A06" w:rsidP="00677A06">
            <w:pPr>
              <w:jc w:val="center"/>
            </w:pPr>
            <w:r>
              <w:t>-</w:t>
            </w:r>
          </w:p>
        </w:tc>
        <w:tc>
          <w:tcPr>
            <w:tcW w:w="1428" w:type="dxa"/>
            <w:vAlign w:val="center"/>
          </w:tcPr>
          <w:p w14:paraId="055C891B" w14:textId="77777777" w:rsidR="00677A06" w:rsidRPr="007240E2" w:rsidRDefault="00677A06" w:rsidP="00677A06">
            <w:pPr>
              <w:jc w:val="center"/>
            </w:pPr>
            <w:r>
              <w:t>-</w:t>
            </w:r>
          </w:p>
        </w:tc>
        <w:tc>
          <w:tcPr>
            <w:tcW w:w="1134" w:type="dxa"/>
            <w:tcBorders>
              <w:right w:val="double" w:sz="4" w:space="0" w:color="auto"/>
            </w:tcBorders>
            <w:vAlign w:val="center"/>
          </w:tcPr>
          <w:p w14:paraId="4A047BF8" w14:textId="77777777" w:rsidR="00677A06" w:rsidRPr="007240E2" w:rsidRDefault="00677A06" w:rsidP="00677A06">
            <w:pPr>
              <w:jc w:val="center"/>
            </w:pPr>
            <w:r>
              <w:t>-</w:t>
            </w:r>
          </w:p>
        </w:tc>
      </w:tr>
      <w:tr w:rsidR="00677A06" w:rsidRPr="007240E2" w14:paraId="0E98EAC7" w14:textId="77777777" w:rsidTr="004D5E78">
        <w:trPr>
          <w:trHeight w:val="341"/>
        </w:trPr>
        <w:tc>
          <w:tcPr>
            <w:tcW w:w="735" w:type="dxa"/>
            <w:tcBorders>
              <w:left w:val="double" w:sz="4" w:space="0" w:color="auto"/>
            </w:tcBorders>
            <w:vAlign w:val="center"/>
          </w:tcPr>
          <w:p w14:paraId="17F96554" w14:textId="5F0BA9B0" w:rsidR="00677A06" w:rsidRPr="007240E2" w:rsidRDefault="004D5E78" w:rsidP="00677A06">
            <w:pPr>
              <w:jc w:val="center"/>
            </w:pPr>
            <w:r>
              <w:t>11.</w:t>
            </w:r>
          </w:p>
        </w:tc>
        <w:tc>
          <w:tcPr>
            <w:tcW w:w="3693" w:type="dxa"/>
            <w:noWrap/>
            <w:vAlign w:val="center"/>
          </w:tcPr>
          <w:p w14:paraId="55B11285" w14:textId="77777777" w:rsidR="00677A06" w:rsidRPr="007240E2" w:rsidRDefault="00677A06" w:rsidP="00677A06">
            <w:pPr>
              <w:rPr>
                <w:b/>
              </w:rPr>
            </w:pPr>
            <w:r>
              <w:rPr>
                <w:b/>
              </w:rPr>
              <w:t>Pagalba globėjams (rūpintojams), budintiems globotojams, įtėviams ir šeimynų dalyviams ar besirengiantiems jais tapti</w:t>
            </w:r>
          </w:p>
        </w:tc>
        <w:tc>
          <w:tcPr>
            <w:tcW w:w="1440" w:type="dxa"/>
            <w:vAlign w:val="center"/>
          </w:tcPr>
          <w:p w14:paraId="05204B57" w14:textId="77777777" w:rsidR="00677A06" w:rsidRPr="007240E2" w:rsidRDefault="00677A06" w:rsidP="00677A06">
            <w:pPr>
              <w:jc w:val="center"/>
            </w:pPr>
            <w:r>
              <w:t>37</w:t>
            </w:r>
          </w:p>
        </w:tc>
        <w:tc>
          <w:tcPr>
            <w:tcW w:w="1243" w:type="dxa"/>
            <w:vAlign w:val="center"/>
          </w:tcPr>
          <w:p w14:paraId="42F705F9" w14:textId="77777777" w:rsidR="00677A06" w:rsidRPr="007240E2" w:rsidRDefault="00677A06" w:rsidP="00677A06">
            <w:pPr>
              <w:jc w:val="center"/>
            </w:pPr>
            <w:r w:rsidRPr="007240E2">
              <w:t>-</w:t>
            </w:r>
          </w:p>
        </w:tc>
        <w:tc>
          <w:tcPr>
            <w:tcW w:w="1428" w:type="dxa"/>
            <w:vAlign w:val="center"/>
          </w:tcPr>
          <w:p w14:paraId="19ACF23B" w14:textId="77777777" w:rsidR="00677A06" w:rsidRPr="007240E2" w:rsidRDefault="00677A06" w:rsidP="00677A06">
            <w:pPr>
              <w:jc w:val="center"/>
            </w:pPr>
            <w:r>
              <w:t>2,2</w:t>
            </w:r>
          </w:p>
        </w:tc>
        <w:tc>
          <w:tcPr>
            <w:tcW w:w="1134" w:type="dxa"/>
            <w:tcBorders>
              <w:right w:val="double" w:sz="4" w:space="0" w:color="auto"/>
            </w:tcBorders>
            <w:vAlign w:val="center"/>
          </w:tcPr>
          <w:p w14:paraId="1AD593EF" w14:textId="77777777" w:rsidR="00677A06" w:rsidRPr="007240E2" w:rsidRDefault="00677A06" w:rsidP="00677A06">
            <w:pPr>
              <w:jc w:val="center"/>
            </w:pPr>
            <w:r>
              <w:t>37</w:t>
            </w:r>
          </w:p>
        </w:tc>
      </w:tr>
      <w:tr w:rsidR="00677A06" w:rsidRPr="007240E2" w14:paraId="2B2A8343" w14:textId="77777777" w:rsidTr="004D5E78">
        <w:trPr>
          <w:trHeight w:val="341"/>
        </w:trPr>
        <w:tc>
          <w:tcPr>
            <w:tcW w:w="735" w:type="dxa"/>
            <w:tcBorders>
              <w:left w:val="double" w:sz="4" w:space="0" w:color="auto"/>
            </w:tcBorders>
            <w:vAlign w:val="center"/>
          </w:tcPr>
          <w:p w14:paraId="1B739B8D" w14:textId="2000709F" w:rsidR="00677A06" w:rsidRPr="007240E2" w:rsidRDefault="00677A06" w:rsidP="00677A06">
            <w:pPr>
              <w:jc w:val="center"/>
            </w:pPr>
            <w:r>
              <w:t>1</w:t>
            </w:r>
            <w:r w:rsidR="004D5E78">
              <w:t>2</w:t>
            </w:r>
            <w:r>
              <w:t>.</w:t>
            </w:r>
          </w:p>
        </w:tc>
        <w:tc>
          <w:tcPr>
            <w:tcW w:w="3693" w:type="dxa"/>
            <w:noWrap/>
            <w:vAlign w:val="center"/>
          </w:tcPr>
          <w:p w14:paraId="3D234019" w14:textId="77777777" w:rsidR="00677A06" w:rsidRPr="007240E2" w:rsidRDefault="00677A06" w:rsidP="00677A06">
            <w:pPr>
              <w:rPr>
                <w:b/>
              </w:rPr>
            </w:pPr>
            <w:r>
              <w:rPr>
                <w:b/>
              </w:rPr>
              <w:t>Apgyvendinimas apsaugotame būste</w:t>
            </w:r>
          </w:p>
        </w:tc>
        <w:tc>
          <w:tcPr>
            <w:tcW w:w="1440" w:type="dxa"/>
            <w:vAlign w:val="center"/>
          </w:tcPr>
          <w:p w14:paraId="0C5ECAB0" w14:textId="77777777" w:rsidR="00677A06" w:rsidRPr="007240E2" w:rsidRDefault="00677A06" w:rsidP="00677A06">
            <w:pPr>
              <w:jc w:val="center"/>
            </w:pPr>
            <w:r>
              <w:t>-</w:t>
            </w:r>
          </w:p>
        </w:tc>
        <w:tc>
          <w:tcPr>
            <w:tcW w:w="1243" w:type="dxa"/>
            <w:vAlign w:val="center"/>
          </w:tcPr>
          <w:p w14:paraId="2B927FFB" w14:textId="77777777" w:rsidR="00677A06" w:rsidRPr="007240E2" w:rsidRDefault="00677A06" w:rsidP="00677A06">
            <w:pPr>
              <w:jc w:val="center"/>
            </w:pPr>
            <w:r>
              <w:t>-</w:t>
            </w:r>
          </w:p>
        </w:tc>
        <w:tc>
          <w:tcPr>
            <w:tcW w:w="1428" w:type="dxa"/>
            <w:vAlign w:val="center"/>
          </w:tcPr>
          <w:p w14:paraId="2E4482F2" w14:textId="77777777" w:rsidR="00677A06" w:rsidRPr="007240E2" w:rsidRDefault="00677A06" w:rsidP="00677A06">
            <w:pPr>
              <w:jc w:val="center"/>
            </w:pPr>
            <w:r>
              <w:t>-</w:t>
            </w:r>
          </w:p>
        </w:tc>
        <w:tc>
          <w:tcPr>
            <w:tcW w:w="1134" w:type="dxa"/>
            <w:tcBorders>
              <w:right w:val="double" w:sz="4" w:space="0" w:color="auto"/>
            </w:tcBorders>
            <w:vAlign w:val="center"/>
          </w:tcPr>
          <w:p w14:paraId="156051B0" w14:textId="77777777" w:rsidR="00677A06" w:rsidRPr="007240E2" w:rsidRDefault="00677A06" w:rsidP="00677A06">
            <w:pPr>
              <w:jc w:val="center"/>
            </w:pPr>
            <w:r>
              <w:t>-</w:t>
            </w:r>
          </w:p>
        </w:tc>
      </w:tr>
      <w:tr w:rsidR="00677A06" w:rsidRPr="007240E2" w14:paraId="55611741" w14:textId="77777777" w:rsidTr="004D5E78">
        <w:trPr>
          <w:trHeight w:val="341"/>
        </w:trPr>
        <w:tc>
          <w:tcPr>
            <w:tcW w:w="735" w:type="dxa"/>
            <w:tcBorders>
              <w:left w:val="double" w:sz="4" w:space="0" w:color="auto"/>
            </w:tcBorders>
            <w:vAlign w:val="center"/>
          </w:tcPr>
          <w:p w14:paraId="18FA6F45" w14:textId="660B353A" w:rsidR="00677A06" w:rsidRPr="007240E2" w:rsidRDefault="00677A06" w:rsidP="00677A06">
            <w:pPr>
              <w:jc w:val="center"/>
            </w:pPr>
            <w:r>
              <w:t>1</w:t>
            </w:r>
            <w:r w:rsidR="004D5E78">
              <w:t>3</w:t>
            </w:r>
            <w:r>
              <w:t>.</w:t>
            </w:r>
          </w:p>
        </w:tc>
        <w:tc>
          <w:tcPr>
            <w:tcW w:w="3693" w:type="dxa"/>
            <w:noWrap/>
            <w:vAlign w:val="center"/>
          </w:tcPr>
          <w:p w14:paraId="5A8B59F2" w14:textId="77777777" w:rsidR="00677A06" w:rsidRDefault="00677A06" w:rsidP="00677A06">
            <w:pPr>
              <w:rPr>
                <w:b/>
              </w:rPr>
            </w:pPr>
            <w:r>
              <w:rPr>
                <w:b/>
              </w:rPr>
              <w:t>Vaikų dienos socialinė priežiūra</w:t>
            </w:r>
          </w:p>
        </w:tc>
        <w:tc>
          <w:tcPr>
            <w:tcW w:w="1440" w:type="dxa"/>
            <w:vAlign w:val="center"/>
          </w:tcPr>
          <w:p w14:paraId="2F067560" w14:textId="77777777" w:rsidR="00677A06" w:rsidRDefault="00677A06" w:rsidP="00677A06">
            <w:pPr>
              <w:jc w:val="center"/>
            </w:pPr>
            <w:r>
              <w:t>75</w:t>
            </w:r>
          </w:p>
        </w:tc>
        <w:tc>
          <w:tcPr>
            <w:tcW w:w="1243" w:type="dxa"/>
            <w:vAlign w:val="center"/>
          </w:tcPr>
          <w:p w14:paraId="25D1C343" w14:textId="77777777" w:rsidR="00677A06" w:rsidRDefault="00677A06" w:rsidP="00677A06">
            <w:pPr>
              <w:jc w:val="center"/>
            </w:pPr>
            <w:r>
              <w:t>-</w:t>
            </w:r>
          </w:p>
        </w:tc>
        <w:tc>
          <w:tcPr>
            <w:tcW w:w="1428" w:type="dxa"/>
            <w:vAlign w:val="center"/>
          </w:tcPr>
          <w:p w14:paraId="7B3C9D94" w14:textId="77777777" w:rsidR="00677A06" w:rsidRDefault="00677A06" w:rsidP="00677A06">
            <w:pPr>
              <w:jc w:val="center"/>
            </w:pPr>
            <w:r>
              <w:t>4,4</w:t>
            </w:r>
          </w:p>
        </w:tc>
        <w:tc>
          <w:tcPr>
            <w:tcW w:w="1134" w:type="dxa"/>
            <w:tcBorders>
              <w:right w:val="double" w:sz="4" w:space="0" w:color="auto"/>
            </w:tcBorders>
            <w:vAlign w:val="center"/>
          </w:tcPr>
          <w:p w14:paraId="5F763877" w14:textId="77777777" w:rsidR="00677A06" w:rsidRDefault="00677A06" w:rsidP="00677A06">
            <w:pPr>
              <w:jc w:val="center"/>
            </w:pPr>
            <w:r>
              <w:t>75</w:t>
            </w:r>
          </w:p>
        </w:tc>
      </w:tr>
      <w:tr w:rsidR="00731168" w:rsidRPr="007240E2" w14:paraId="0C4E3747" w14:textId="77777777" w:rsidTr="004D5E78">
        <w:trPr>
          <w:trHeight w:val="341"/>
        </w:trPr>
        <w:tc>
          <w:tcPr>
            <w:tcW w:w="735" w:type="dxa"/>
            <w:tcBorders>
              <w:left w:val="double" w:sz="4" w:space="0" w:color="auto"/>
            </w:tcBorders>
            <w:vAlign w:val="center"/>
          </w:tcPr>
          <w:p w14:paraId="08C5F348" w14:textId="181B50E6" w:rsidR="00731168" w:rsidRDefault="00731168" w:rsidP="00677A06">
            <w:pPr>
              <w:jc w:val="center"/>
            </w:pPr>
            <w:r>
              <w:t>1</w:t>
            </w:r>
            <w:r w:rsidR="004D5E78">
              <w:t>4</w:t>
            </w:r>
            <w:r>
              <w:t>.</w:t>
            </w:r>
          </w:p>
        </w:tc>
        <w:tc>
          <w:tcPr>
            <w:tcW w:w="3693" w:type="dxa"/>
            <w:noWrap/>
            <w:vAlign w:val="center"/>
          </w:tcPr>
          <w:p w14:paraId="2D12BC64" w14:textId="77777777" w:rsidR="00731168" w:rsidRDefault="00731168" w:rsidP="00677A06">
            <w:pPr>
              <w:rPr>
                <w:b/>
              </w:rPr>
            </w:pPr>
            <w:r>
              <w:rPr>
                <w:b/>
              </w:rPr>
              <w:t>Informavimas</w:t>
            </w:r>
          </w:p>
        </w:tc>
        <w:tc>
          <w:tcPr>
            <w:tcW w:w="1440" w:type="dxa"/>
            <w:vAlign w:val="center"/>
          </w:tcPr>
          <w:p w14:paraId="42D21AC0" w14:textId="77777777" w:rsidR="00731168" w:rsidRDefault="00731168" w:rsidP="00677A06">
            <w:pPr>
              <w:jc w:val="center"/>
            </w:pPr>
            <w:r w:rsidRPr="007240E2">
              <w:rPr>
                <w:sz w:val="22"/>
                <w:szCs w:val="22"/>
              </w:rPr>
              <w:t>Tenkinama pagal poreikį</w:t>
            </w:r>
          </w:p>
        </w:tc>
        <w:tc>
          <w:tcPr>
            <w:tcW w:w="1243" w:type="dxa"/>
            <w:vAlign w:val="center"/>
          </w:tcPr>
          <w:p w14:paraId="11590A19" w14:textId="77777777" w:rsidR="00731168" w:rsidRDefault="00731168" w:rsidP="00677A06">
            <w:pPr>
              <w:jc w:val="center"/>
            </w:pPr>
            <w:r>
              <w:t>-</w:t>
            </w:r>
          </w:p>
        </w:tc>
        <w:tc>
          <w:tcPr>
            <w:tcW w:w="1428" w:type="dxa"/>
            <w:vAlign w:val="center"/>
          </w:tcPr>
          <w:p w14:paraId="1FE52C76" w14:textId="77777777" w:rsidR="00731168" w:rsidRDefault="00731168" w:rsidP="00677A06">
            <w:pPr>
              <w:jc w:val="center"/>
            </w:pPr>
            <w:r>
              <w:t>-</w:t>
            </w:r>
          </w:p>
        </w:tc>
        <w:tc>
          <w:tcPr>
            <w:tcW w:w="1134" w:type="dxa"/>
            <w:tcBorders>
              <w:right w:val="double" w:sz="4" w:space="0" w:color="auto"/>
            </w:tcBorders>
            <w:vAlign w:val="center"/>
          </w:tcPr>
          <w:p w14:paraId="35E77A5E" w14:textId="77777777" w:rsidR="00731168" w:rsidRDefault="00731168" w:rsidP="00677A06">
            <w:pPr>
              <w:jc w:val="center"/>
            </w:pPr>
            <w:r w:rsidRPr="007240E2">
              <w:rPr>
                <w:sz w:val="22"/>
                <w:szCs w:val="22"/>
              </w:rPr>
              <w:t>Tenkinama pagal poreikį</w:t>
            </w:r>
          </w:p>
        </w:tc>
      </w:tr>
      <w:tr w:rsidR="00731168" w:rsidRPr="007240E2" w14:paraId="1879F208" w14:textId="77777777" w:rsidTr="004D5E78">
        <w:trPr>
          <w:trHeight w:val="341"/>
        </w:trPr>
        <w:tc>
          <w:tcPr>
            <w:tcW w:w="735" w:type="dxa"/>
            <w:tcBorders>
              <w:left w:val="double" w:sz="4" w:space="0" w:color="auto"/>
            </w:tcBorders>
            <w:vAlign w:val="center"/>
          </w:tcPr>
          <w:p w14:paraId="2FAB4B14" w14:textId="476A01A8" w:rsidR="00731168" w:rsidRDefault="00731168" w:rsidP="00677A06">
            <w:pPr>
              <w:jc w:val="center"/>
            </w:pPr>
            <w:r>
              <w:t>1</w:t>
            </w:r>
            <w:r w:rsidR="004D5E78">
              <w:t>5</w:t>
            </w:r>
            <w:r>
              <w:t>.</w:t>
            </w:r>
          </w:p>
        </w:tc>
        <w:tc>
          <w:tcPr>
            <w:tcW w:w="3693" w:type="dxa"/>
            <w:noWrap/>
            <w:vAlign w:val="center"/>
          </w:tcPr>
          <w:p w14:paraId="596BFF27" w14:textId="77777777" w:rsidR="00731168" w:rsidRDefault="00731168" w:rsidP="00677A06">
            <w:pPr>
              <w:rPr>
                <w:b/>
              </w:rPr>
            </w:pPr>
            <w:r>
              <w:rPr>
                <w:b/>
              </w:rPr>
              <w:t>Konsultavimas</w:t>
            </w:r>
          </w:p>
        </w:tc>
        <w:tc>
          <w:tcPr>
            <w:tcW w:w="1440" w:type="dxa"/>
            <w:vAlign w:val="center"/>
          </w:tcPr>
          <w:p w14:paraId="1F28608C" w14:textId="77777777" w:rsidR="00731168" w:rsidRDefault="00731168" w:rsidP="00677A06">
            <w:pPr>
              <w:jc w:val="center"/>
            </w:pPr>
            <w:r w:rsidRPr="007240E2">
              <w:rPr>
                <w:sz w:val="22"/>
                <w:szCs w:val="22"/>
              </w:rPr>
              <w:t>Tenkinama pagal poreikį</w:t>
            </w:r>
          </w:p>
        </w:tc>
        <w:tc>
          <w:tcPr>
            <w:tcW w:w="1243" w:type="dxa"/>
            <w:vAlign w:val="center"/>
          </w:tcPr>
          <w:p w14:paraId="6B0CAB7B" w14:textId="77777777" w:rsidR="00731168" w:rsidRDefault="00731168" w:rsidP="00677A06">
            <w:pPr>
              <w:jc w:val="center"/>
            </w:pPr>
            <w:r>
              <w:t>-</w:t>
            </w:r>
          </w:p>
        </w:tc>
        <w:tc>
          <w:tcPr>
            <w:tcW w:w="1428" w:type="dxa"/>
            <w:vAlign w:val="center"/>
          </w:tcPr>
          <w:p w14:paraId="601B789B" w14:textId="77777777" w:rsidR="00731168" w:rsidRDefault="00731168" w:rsidP="00677A06">
            <w:pPr>
              <w:jc w:val="center"/>
            </w:pPr>
            <w:r>
              <w:t>-</w:t>
            </w:r>
          </w:p>
        </w:tc>
        <w:tc>
          <w:tcPr>
            <w:tcW w:w="1134" w:type="dxa"/>
            <w:tcBorders>
              <w:right w:val="double" w:sz="4" w:space="0" w:color="auto"/>
            </w:tcBorders>
            <w:vAlign w:val="center"/>
          </w:tcPr>
          <w:p w14:paraId="18EEB3F1" w14:textId="77777777" w:rsidR="00731168" w:rsidRDefault="00731168" w:rsidP="00677A06">
            <w:pPr>
              <w:jc w:val="center"/>
            </w:pPr>
            <w:r w:rsidRPr="007240E2">
              <w:rPr>
                <w:sz w:val="22"/>
                <w:szCs w:val="22"/>
              </w:rPr>
              <w:t>Tenkinama pagal poreikį</w:t>
            </w:r>
          </w:p>
        </w:tc>
      </w:tr>
      <w:tr w:rsidR="00731168" w:rsidRPr="007240E2" w14:paraId="5658734C" w14:textId="77777777" w:rsidTr="004D5E78">
        <w:trPr>
          <w:trHeight w:val="341"/>
        </w:trPr>
        <w:tc>
          <w:tcPr>
            <w:tcW w:w="735" w:type="dxa"/>
            <w:tcBorders>
              <w:left w:val="double" w:sz="4" w:space="0" w:color="auto"/>
            </w:tcBorders>
            <w:vAlign w:val="center"/>
          </w:tcPr>
          <w:p w14:paraId="1946C957" w14:textId="33DC9106" w:rsidR="00731168" w:rsidRDefault="00731168" w:rsidP="00677A06">
            <w:pPr>
              <w:jc w:val="center"/>
            </w:pPr>
            <w:r>
              <w:t>1</w:t>
            </w:r>
            <w:r w:rsidR="004D5E78">
              <w:t>6</w:t>
            </w:r>
            <w:r>
              <w:t>.</w:t>
            </w:r>
          </w:p>
        </w:tc>
        <w:tc>
          <w:tcPr>
            <w:tcW w:w="3693" w:type="dxa"/>
            <w:noWrap/>
            <w:vAlign w:val="center"/>
          </w:tcPr>
          <w:p w14:paraId="4BA6DD6E" w14:textId="77777777" w:rsidR="00731168" w:rsidRDefault="00731168" w:rsidP="00677A06">
            <w:pPr>
              <w:rPr>
                <w:b/>
              </w:rPr>
            </w:pPr>
            <w:r>
              <w:rPr>
                <w:b/>
              </w:rPr>
              <w:t>Tarpininkavimas ir atstovavimas</w:t>
            </w:r>
          </w:p>
        </w:tc>
        <w:tc>
          <w:tcPr>
            <w:tcW w:w="1440" w:type="dxa"/>
            <w:vAlign w:val="center"/>
          </w:tcPr>
          <w:p w14:paraId="5B89A218" w14:textId="77777777" w:rsidR="00731168" w:rsidRDefault="00731168" w:rsidP="00677A06">
            <w:pPr>
              <w:jc w:val="center"/>
            </w:pPr>
            <w:r w:rsidRPr="007240E2">
              <w:rPr>
                <w:sz w:val="22"/>
                <w:szCs w:val="22"/>
              </w:rPr>
              <w:t>Tenkinama pagal poreikį</w:t>
            </w:r>
          </w:p>
        </w:tc>
        <w:tc>
          <w:tcPr>
            <w:tcW w:w="1243" w:type="dxa"/>
            <w:vAlign w:val="center"/>
          </w:tcPr>
          <w:p w14:paraId="4A1C6A74" w14:textId="77777777" w:rsidR="00731168" w:rsidRDefault="00731168" w:rsidP="00677A06">
            <w:pPr>
              <w:jc w:val="center"/>
            </w:pPr>
            <w:r>
              <w:t>-</w:t>
            </w:r>
          </w:p>
        </w:tc>
        <w:tc>
          <w:tcPr>
            <w:tcW w:w="1428" w:type="dxa"/>
            <w:vAlign w:val="center"/>
          </w:tcPr>
          <w:p w14:paraId="3F2CC805" w14:textId="77777777" w:rsidR="00731168" w:rsidRDefault="00731168" w:rsidP="00677A06">
            <w:pPr>
              <w:jc w:val="center"/>
            </w:pPr>
            <w:r>
              <w:t>-</w:t>
            </w:r>
          </w:p>
        </w:tc>
        <w:tc>
          <w:tcPr>
            <w:tcW w:w="1134" w:type="dxa"/>
            <w:tcBorders>
              <w:right w:val="double" w:sz="4" w:space="0" w:color="auto"/>
            </w:tcBorders>
            <w:vAlign w:val="center"/>
          </w:tcPr>
          <w:p w14:paraId="34024687" w14:textId="77777777" w:rsidR="00731168" w:rsidRDefault="00731168" w:rsidP="00677A06">
            <w:pPr>
              <w:jc w:val="center"/>
            </w:pPr>
            <w:r w:rsidRPr="007240E2">
              <w:rPr>
                <w:sz w:val="22"/>
                <w:szCs w:val="22"/>
              </w:rPr>
              <w:t>Tenkinama pagal poreikį</w:t>
            </w:r>
          </w:p>
        </w:tc>
      </w:tr>
      <w:tr w:rsidR="00731168" w:rsidRPr="007240E2" w14:paraId="542091D4" w14:textId="77777777" w:rsidTr="004D5E78">
        <w:trPr>
          <w:trHeight w:val="341"/>
        </w:trPr>
        <w:tc>
          <w:tcPr>
            <w:tcW w:w="735" w:type="dxa"/>
            <w:tcBorders>
              <w:left w:val="double" w:sz="4" w:space="0" w:color="auto"/>
            </w:tcBorders>
            <w:vAlign w:val="center"/>
          </w:tcPr>
          <w:p w14:paraId="1A4C04AD" w14:textId="38EC5D4C" w:rsidR="00731168" w:rsidRDefault="00731168" w:rsidP="00677A06">
            <w:pPr>
              <w:jc w:val="center"/>
            </w:pPr>
            <w:r>
              <w:t>1</w:t>
            </w:r>
            <w:r w:rsidR="004D5E78">
              <w:t>7</w:t>
            </w:r>
            <w:r>
              <w:t>.</w:t>
            </w:r>
          </w:p>
        </w:tc>
        <w:tc>
          <w:tcPr>
            <w:tcW w:w="3693" w:type="dxa"/>
            <w:noWrap/>
            <w:vAlign w:val="center"/>
          </w:tcPr>
          <w:p w14:paraId="715C210F" w14:textId="77777777" w:rsidR="00731168" w:rsidRDefault="00731168" w:rsidP="00677A06">
            <w:pPr>
              <w:rPr>
                <w:b/>
              </w:rPr>
            </w:pPr>
            <w:r>
              <w:rPr>
                <w:b/>
              </w:rPr>
              <w:t>Maitinimo organizavimas</w:t>
            </w:r>
          </w:p>
        </w:tc>
        <w:tc>
          <w:tcPr>
            <w:tcW w:w="1440" w:type="dxa"/>
            <w:vAlign w:val="center"/>
          </w:tcPr>
          <w:p w14:paraId="766D2FD6" w14:textId="77777777" w:rsidR="00731168" w:rsidRPr="007240E2" w:rsidRDefault="00731168" w:rsidP="00677A06">
            <w:pPr>
              <w:jc w:val="center"/>
              <w:rPr>
                <w:sz w:val="22"/>
                <w:szCs w:val="22"/>
              </w:rPr>
            </w:pPr>
            <w:r w:rsidRPr="007240E2">
              <w:rPr>
                <w:sz w:val="22"/>
                <w:szCs w:val="22"/>
              </w:rPr>
              <w:t>Tenkinama pagal poreikį</w:t>
            </w:r>
          </w:p>
        </w:tc>
        <w:tc>
          <w:tcPr>
            <w:tcW w:w="1243" w:type="dxa"/>
            <w:vAlign w:val="center"/>
          </w:tcPr>
          <w:p w14:paraId="55D11A74" w14:textId="77777777" w:rsidR="00731168" w:rsidRDefault="00731168" w:rsidP="00677A06">
            <w:pPr>
              <w:jc w:val="center"/>
            </w:pPr>
            <w:r>
              <w:t>-</w:t>
            </w:r>
          </w:p>
        </w:tc>
        <w:tc>
          <w:tcPr>
            <w:tcW w:w="1428" w:type="dxa"/>
            <w:vAlign w:val="center"/>
          </w:tcPr>
          <w:p w14:paraId="51F0BBC4" w14:textId="77777777" w:rsidR="00731168" w:rsidRDefault="00731168" w:rsidP="00677A06">
            <w:pPr>
              <w:jc w:val="center"/>
            </w:pPr>
            <w:r>
              <w:t>-</w:t>
            </w:r>
          </w:p>
        </w:tc>
        <w:tc>
          <w:tcPr>
            <w:tcW w:w="1134" w:type="dxa"/>
            <w:tcBorders>
              <w:right w:val="double" w:sz="4" w:space="0" w:color="auto"/>
            </w:tcBorders>
            <w:vAlign w:val="center"/>
          </w:tcPr>
          <w:p w14:paraId="1B603010" w14:textId="77777777" w:rsidR="00731168" w:rsidRPr="007240E2" w:rsidRDefault="00731168" w:rsidP="00677A06">
            <w:pPr>
              <w:jc w:val="center"/>
              <w:rPr>
                <w:sz w:val="22"/>
                <w:szCs w:val="22"/>
              </w:rPr>
            </w:pPr>
            <w:r>
              <w:rPr>
                <w:sz w:val="22"/>
                <w:szCs w:val="22"/>
              </w:rPr>
              <w:t>-</w:t>
            </w:r>
          </w:p>
        </w:tc>
      </w:tr>
      <w:tr w:rsidR="00731168" w:rsidRPr="007240E2" w14:paraId="0C1D0AAB" w14:textId="77777777" w:rsidTr="004D5E78">
        <w:trPr>
          <w:trHeight w:val="341"/>
        </w:trPr>
        <w:tc>
          <w:tcPr>
            <w:tcW w:w="735" w:type="dxa"/>
            <w:tcBorders>
              <w:left w:val="double" w:sz="4" w:space="0" w:color="auto"/>
            </w:tcBorders>
            <w:vAlign w:val="center"/>
          </w:tcPr>
          <w:p w14:paraId="00875ED1" w14:textId="21663962" w:rsidR="00731168" w:rsidRDefault="00731168" w:rsidP="00677A06">
            <w:pPr>
              <w:jc w:val="center"/>
            </w:pPr>
            <w:r>
              <w:t>1</w:t>
            </w:r>
            <w:r w:rsidR="004D5E78">
              <w:t>8</w:t>
            </w:r>
            <w:r>
              <w:t>.</w:t>
            </w:r>
          </w:p>
        </w:tc>
        <w:tc>
          <w:tcPr>
            <w:tcW w:w="3693" w:type="dxa"/>
            <w:noWrap/>
            <w:vAlign w:val="center"/>
          </w:tcPr>
          <w:p w14:paraId="644D2182" w14:textId="77777777" w:rsidR="00731168" w:rsidRDefault="00731168" w:rsidP="00677A06">
            <w:pPr>
              <w:rPr>
                <w:b/>
              </w:rPr>
            </w:pPr>
            <w:r>
              <w:rPr>
                <w:b/>
              </w:rPr>
              <w:t>Aprūpinimas būtiniausiais drabužiais ir avalyne</w:t>
            </w:r>
          </w:p>
        </w:tc>
        <w:tc>
          <w:tcPr>
            <w:tcW w:w="1440" w:type="dxa"/>
            <w:vAlign w:val="center"/>
          </w:tcPr>
          <w:p w14:paraId="7E0B7129" w14:textId="77777777" w:rsidR="00731168" w:rsidRPr="007240E2" w:rsidRDefault="00731168" w:rsidP="00677A06">
            <w:pPr>
              <w:jc w:val="center"/>
              <w:rPr>
                <w:sz w:val="22"/>
                <w:szCs w:val="22"/>
              </w:rPr>
            </w:pPr>
            <w:r w:rsidRPr="007240E2">
              <w:rPr>
                <w:sz w:val="22"/>
                <w:szCs w:val="22"/>
              </w:rPr>
              <w:t>Tenkinama pagal poreikį</w:t>
            </w:r>
          </w:p>
        </w:tc>
        <w:tc>
          <w:tcPr>
            <w:tcW w:w="1243" w:type="dxa"/>
            <w:vAlign w:val="center"/>
          </w:tcPr>
          <w:p w14:paraId="18011DA5" w14:textId="77777777" w:rsidR="00731168" w:rsidRDefault="00731168" w:rsidP="00677A06">
            <w:pPr>
              <w:jc w:val="center"/>
            </w:pPr>
            <w:r>
              <w:t>-</w:t>
            </w:r>
          </w:p>
        </w:tc>
        <w:tc>
          <w:tcPr>
            <w:tcW w:w="1428" w:type="dxa"/>
            <w:vAlign w:val="center"/>
          </w:tcPr>
          <w:p w14:paraId="7DDAFE35" w14:textId="77777777" w:rsidR="00731168" w:rsidRDefault="00731168" w:rsidP="00677A06">
            <w:pPr>
              <w:jc w:val="center"/>
            </w:pPr>
            <w:r>
              <w:t>-</w:t>
            </w:r>
          </w:p>
        </w:tc>
        <w:tc>
          <w:tcPr>
            <w:tcW w:w="1134" w:type="dxa"/>
            <w:tcBorders>
              <w:right w:val="double" w:sz="4" w:space="0" w:color="auto"/>
            </w:tcBorders>
            <w:vAlign w:val="center"/>
          </w:tcPr>
          <w:p w14:paraId="55572B18" w14:textId="77777777" w:rsidR="00731168" w:rsidRDefault="00731168" w:rsidP="00677A06">
            <w:pPr>
              <w:jc w:val="center"/>
              <w:rPr>
                <w:sz w:val="22"/>
                <w:szCs w:val="22"/>
              </w:rPr>
            </w:pPr>
            <w:r>
              <w:rPr>
                <w:sz w:val="22"/>
                <w:szCs w:val="22"/>
              </w:rPr>
              <w:t>-</w:t>
            </w:r>
          </w:p>
        </w:tc>
      </w:tr>
      <w:tr w:rsidR="00731168" w:rsidRPr="007240E2" w14:paraId="059B9A37" w14:textId="77777777" w:rsidTr="004D5E78">
        <w:trPr>
          <w:trHeight w:val="341"/>
        </w:trPr>
        <w:tc>
          <w:tcPr>
            <w:tcW w:w="735" w:type="dxa"/>
            <w:tcBorders>
              <w:left w:val="double" w:sz="4" w:space="0" w:color="auto"/>
            </w:tcBorders>
            <w:vAlign w:val="center"/>
          </w:tcPr>
          <w:p w14:paraId="512EF885" w14:textId="3E993717" w:rsidR="00731168" w:rsidRDefault="00731168" w:rsidP="00677A06">
            <w:pPr>
              <w:jc w:val="center"/>
            </w:pPr>
            <w:r>
              <w:t>1</w:t>
            </w:r>
            <w:r w:rsidR="004D5E78">
              <w:t>9</w:t>
            </w:r>
            <w:r>
              <w:t>.</w:t>
            </w:r>
          </w:p>
        </w:tc>
        <w:tc>
          <w:tcPr>
            <w:tcW w:w="3693" w:type="dxa"/>
            <w:noWrap/>
            <w:vAlign w:val="center"/>
          </w:tcPr>
          <w:p w14:paraId="1200DB37" w14:textId="77777777" w:rsidR="00731168" w:rsidRDefault="00731168" w:rsidP="00677A06">
            <w:pPr>
              <w:rPr>
                <w:b/>
              </w:rPr>
            </w:pPr>
            <w:r>
              <w:rPr>
                <w:b/>
              </w:rPr>
              <w:t>Transporto organizavimas</w:t>
            </w:r>
          </w:p>
        </w:tc>
        <w:tc>
          <w:tcPr>
            <w:tcW w:w="1440" w:type="dxa"/>
            <w:vAlign w:val="center"/>
          </w:tcPr>
          <w:p w14:paraId="45E678BD" w14:textId="77777777" w:rsidR="00731168" w:rsidRDefault="00731168" w:rsidP="00677A06">
            <w:pPr>
              <w:jc w:val="center"/>
            </w:pPr>
            <w:r>
              <w:t>270</w:t>
            </w:r>
          </w:p>
        </w:tc>
        <w:tc>
          <w:tcPr>
            <w:tcW w:w="1243" w:type="dxa"/>
            <w:vAlign w:val="center"/>
          </w:tcPr>
          <w:p w14:paraId="35B2C77F" w14:textId="77777777" w:rsidR="00731168" w:rsidRDefault="00731168" w:rsidP="00677A06">
            <w:pPr>
              <w:jc w:val="center"/>
            </w:pPr>
            <w:r>
              <w:t>-</w:t>
            </w:r>
          </w:p>
        </w:tc>
        <w:tc>
          <w:tcPr>
            <w:tcW w:w="1428" w:type="dxa"/>
            <w:vAlign w:val="center"/>
          </w:tcPr>
          <w:p w14:paraId="269C2F00" w14:textId="77777777" w:rsidR="00731168" w:rsidRDefault="00731168" w:rsidP="00677A06">
            <w:pPr>
              <w:jc w:val="center"/>
            </w:pPr>
            <w:r>
              <w:t>15,7</w:t>
            </w:r>
          </w:p>
        </w:tc>
        <w:tc>
          <w:tcPr>
            <w:tcW w:w="1134" w:type="dxa"/>
            <w:tcBorders>
              <w:right w:val="double" w:sz="4" w:space="0" w:color="auto"/>
            </w:tcBorders>
            <w:vAlign w:val="center"/>
          </w:tcPr>
          <w:p w14:paraId="50C3E100" w14:textId="77777777" w:rsidR="00731168" w:rsidRDefault="00731168" w:rsidP="00677A06">
            <w:pPr>
              <w:jc w:val="center"/>
            </w:pPr>
            <w:r>
              <w:t>65</w:t>
            </w:r>
          </w:p>
        </w:tc>
      </w:tr>
      <w:tr w:rsidR="00731168" w:rsidRPr="007240E2" w14:paraId="5F814B95" w14:textId="77777777" w:rsidTr="004D5E78">
        <w:trPr>
          <w:trHeight w:val="341"/>
        </w:trPr>
        <w:tc>
          <w:tcPr>
            <w:tcW w:w="735" w:type="dxa"/>
            <w:tcBorders>
              <w:left w:val="double" w:sz="4" w:space="0" w:color="auto"/>
            </w:tcBorders>
            <w:vAlign w:val="center"/>
          </w:tcPr>
          <w:p w14:paraId="3D77E1F5" w14:textId="61401BF2" w:rsidR="00731168" w:rsidRDefault="004D5E78" w:rsidP="00677A06">
            <w:pPr>
              <w:jc w:val="center"/>
            </w:pPr>
            <w:r>
              <w:t>20</w:t>
            </w:r>
            <w:r w:rsidR="00731168">
              <w:t>.</w:t>
            </w:r>
          </w:p>
        </w:tc>
        <w:tc>
          <w:tcPr>
            <w:tcW w:w="3693" w:type="dxa"/>
            <w:noWrap/>
            <w:vAlign w:val="center"/>
          </w:tcPr>
          <w:p w14:paraId="3B2453C3" w14:textId="77777777" w:rsidR="00731168" w:rsidRDefault="00731168" w:rsidP="00677A06">
            <w:pPr>
              <w:rPr>
                <w:b/>
              </w:rPr>
            </w:pPr>
            <w:r>
              <w:rPr>
                <w:b/>
              </w:rPr>
              <w:t>Sociokultūrinės paslaugos</w:t>
            </w:r>
          </w:p>
        </w:tc>
        <w:tc>
          <w:tcPr>
            <w:tcW w:w="1440" w:type="dxa"/>
            <w:vAlign w:val="center"/>
          </w:tcPr>
          <w:p w14:paraId="7BAE3EEC" w14:textId="77777777" w:rsidR="00731168" w:rsidRPr="00731168" w:rsidRDefault="00731168" w:rsidP="00677A06">
            <w:pPr>
              <w:jc w:val="center"/>
              <w:rPr>
                <w:sz w:val="20"/>
                <w:szCs w:val="20"/>
              </w:rPr>
            </w:pPr>
            <w:r w:rsidRPr="00731168">
              <w:rPr>
                <w:sz w:val="20"/>
                <w:szCs w:val="20"/>
              </w:rPr>
              <w:t>Tenkinama pagal poreikį</w:t>
            </w:r>
          </w:p>
        </w:tc>
        <w:tc>
          <w:tcPr>
            <w:tcW w:w="1243" w:type="dxa"/>
            <w:vAlign w:val="center"/>
          </w:tcPr>
          <w:p w14:paraId="66B0D0D4" w14:textId="77777777" w:rsidR="00731168" w:rsidRDefault="00731168" w:rsidP="00677A06">
            <w:pPr>
              <w:jc w:val="center"/>
            </w:pPr>
            <w:r w:rsidRPr="00731168">
              <w:rPr>
                <w:sz w:val="20"/>
                <w:szCs w:val="20"/>
              </w:rPr>
              <w:t>Tenkinama pagal poreikį</w:t>
            </w:r>
          </w:p>
        </w:tc>
        <w:tc>
          <w:tcPr>
            <w:tcW w:w="1428" w:type="dxa"/>
            <w:vAlign w:val="center"/>
          </w:tcPr>
          <w:p w14:paraId="284840D7" w14:textId="77777777" w:rsidR="00731168" w:rsidRDefault="00731168" w:rsidP="00677A06">
            <w:pPr>
              <w:jc w:val="center"/>
            </w:pPr>
            <w:r>
              <w:rPr>
                <w:sz w:val="20"/>
                <w:szCs w:val="20"/>
              </w:rPr>
              <w:t>-</w:t>
            </w:r>
          </w:p>
        </w:tc>
        <w:tc>
          <w:tcPr>
            <w:tcW w:w="1134" w:type="dxa"/>
            <w:tcBorders>
              <w:right w:val="double" w:sz="4" w:space="0" w:color="auto"/>
            </w:tcBorders>
            <w:vAlign w:val="center"/>
          </w:tcPr>
          <w:p w14:paraId="76EC3A30" w14:textId="77777777" w:rsidR="00731168" w:rsidRDefault="00731168" w:rsidP="00677A06">
            <w:pPr>
              <w:jc w:val="center"/>
            </w:pPr>
            <w:r w:rsidRPr="00731168">
              <w:rPr>
                <w:sz w:val="20"/>
                <w:szCs w:val="20"/>
              </w:rPr>
              <w:t>Tenkinama pagal poreikį</w:t>
            </w:r>
          </w:p>
        </w:tc>
      </w:tr>
      <w:tr w:rsidR="00731168" w:rsidRPr="007240E2" w14:paraId="158983A6" w14:textId="77777777" w:rsidTr="004D5E78">
        <w:trPr>
          <w:trHeight w:val="341"/>
        </w:trPr>
        <w:tc>
          <w:tcPr>
            <w:tcW w:w="735" w:type="dxa"/>
            <w:tcBorders>
              <w:left w:val="double" w:sz="4" w:space="0" w:color="auto"/>
            </w:tcBorders>
            <w:vAlign w:val="center"/>
          </w:tcPr>
          <w:p w14:paraId="7E3D6E9D" w14:textId="4D978A82" w:rsidR="00731168" w:rsidRDefault="004D5E78" w:rsidP="00677A06">
            <w:pPr>
              <w:jc w:val="center"/>
            </w:pPr>
            <w:r>
              <w:t>21</w:t>
            </w:r>
            <w:r w:rsidR="00731168">
              <w:t>.</w:t>
            </w:r>
          </w:p>
        </w:tc>
        <w:tc>
          <w:tcPr>
            <w:tcW w:w="3693" w:type="dxa"/>
            <w:noWrap/>
            <w:vAlign w:val="center"/>
          </w:tcPr>
          <w:p w14:paraId="15C974EC" w14:textId="77777777" w:rsidR="00731168" w:rsidRDefault="00731168" w:rsidP="00677A06">
            <w:pPr>
              <w:rPr>
                <w:b/>
              </w:rPr>
            </w:pPr>
            <w:r>
              <w:rPr>
                <w:b/>
              </w:rPr>
              <w:t>Asmeninės higienos ir priežiūros paslaugų organizavimas</w:t>
            </w:r>
          </w:p>
        </w:tc>
        <w:tc>
          <w:tcPr>
            <w:tcW w:w="1440" w:type="dxa"/>
            <w:vAlign w:val="center"/>
          </w:tcPr>
          <w:p w14:paraId="6C974D2F" w14:textId="77777777" w:rsidR="00731168" w:rsidRPr="00731168" w:rsidRDefault="00731168" w:rsidP="00677A06">
            <w:pPr>
              <w:jc w:val="center"/>
            </w:pPr>
            <w:r w:rsidRPr="00731168">
              <w:t>135</w:t>
            </w:r>
          </w:p>
        </w:tc>
        <w:tc>
          <w:tcPr>
            <w:tcW w:w="1243" w:type="dxa"/>
            <w:vAlign w:val="center"/>
          </w:tcPr>
          <w:p w14:paraId="037900E9" w14:textId="77777777" w:rsidR="00731168" w:rsidRPr="00731168" w:rsidRDefault="00731168" w:rsidP="00677A06">
            <w:pPr>
              <w:jc w:val="center"/>
            </w:pPr>
            <w:r w:rsidRPr="00731168">
              <w:t>-</w:t>
            </w:r>
          </w:p>
        </w:tc>
        <w:tc>
          <w:tcPr>
            <w:tcW w:w="1428" w:type="dxa"/>
            <w:vAlign w:val="center"/>
          </w:tcPr>
          <w:p w14:paraId="54248F6F" w14:textId="77777777" w:rsidR="00731168" w:rsidRPr="00731168" w:rsidRDefault="00731168" w:rsidP="00677A06">
            <w:pPr>
              <w:jc w:val="center"/>
            </w:pPr>
            <w:r w:rsidRPr="00731168">
              <w:t>7,9</w:t>
            </w:r>
          </w:p>
        </w:tc>
        <w:tc>
          <w:tcPr>
            <w:tcW w:w="1134" w:type="dxa"/>
            <w:tcBorders>
              <w:right w:val="double" w:sz="4" w:space="0" w:color="auto"/>
            </w:tcBorders>
            <w:vAlign w:val="center"/>
          </w:tcPr>
          <w:p w14:paraId="199F7649" w14:textId="77777777" w:rsidR="00731168" w:rsidRPr="00731168" w:rsidRDefault="00731168" w:rsidP="00677A06">
            <w:pPr>
              <w:jc w:val="center"/>
            </w:pPr>
            <w:r w:rsidRPr="00731168">
              <w:t>-</w:t>
            </w:r>
          </w:p>
        </w:tc>
      </w:tr>
      <w:tr w:rsidR="00731168" w:rsidRPr="007240E2" w14:paraId="572E64A2" w14:textId="77777777" w:rsidTr="004D5E78">
        <w:trPr>
          <w:trHeight w:val="341"/>
        </w:trPr>
        <w:tc>
          <w:tcPr>
            <w:tcW w:w="735" w:type="dxa"/>
            <w:tcBorders>
              <w:left w:val="double" w:sz="4" w:space="0" w:color="auto"/>
            </w:tcBorders>
            <w:vAlign w:val="center"/>
          </w:tcPr>
          <w:p w14:paraId="578C2276" w14:textId="07F899F1" w:rsidR="00731168" w:rsidRDefault="00731168" w:rsidP="00731168">
            <w:pPr>
              <w:jc w:val="center"/>
            </w:pPr>
            <w:r>
              <w:t>2</w:t>
            </w:r>
            <w:r w:rsidR="004D5E78">
              <w:t>2</w:t>
            </w:r>
            <w:r>
              <w:t>.</w:t>
            </w:r>
          </w:p>
        </w:tc>
        <w:tc>
          <w:tcPr>
            <w:tcW w:w="3693" w:type="dxa"/>
            <w:noWrap/>
            <w:vAlign w:val="center"/>
          </w:tcPr>
          <w:p w14:paraId="3612FAAF" w14:textId="77777777" w:rsidR="00731168" w:rsidRDefault="00731168" w:rsidP="00731168">
            <w:pPr>
              <w:rPr>
                <w:b/>
              </w:rPr>
            </w:pPr>
            <w:r>
              <w:rPr>
                <w:b/>
              </w:rPr>
              <w:t>Atviras darbas su jaunimu</w:t>
            </w:r>
          </w:p>
        </w:tc>
        <w:tc>
          <w:tcPr>
            <w:tcW w:w="1440" w:type="dxa"/>
            <w:vAlign w:val="center"/>
          </w:tcPr>
          <w:p w14:paraId="1127E20B" w14:textId="77777777" w:rsidR="00731168" w:rsidRPr="00731168" w:rsidRDefault="00731168" w:rsidP="00731168">
            <w:pPr>
              <w:jc w:val="center"/>
            </w:pPr>
            <w:r>
              <w:t>126</w:t>
            </w:r>
          </w:p>
        </w:tc>
        <w:tc>
          <w:tcPr>
            <w:tcW w:w="1243" w:type="dxa"/>
            <w:vAlign w:val="center"/>
          </w:tcPr>
          <w:p w14:paraId="42178B00" w14:textId="77777777" w:rsidR="00731168" w:rsidRDefault="00731168" w:rsidP="00731168">
            <w:pPr>
              <w:jc w:val="center"/>
              <w:rPr>
                <w:sz w:val="20"/>
                <w:szCs w:val="20"/>
              </w:rPr>
            </w:pPr>
            <w:r>
              <w:t>-</w:t>
            </w:r>
          </w:p>
        </w:tc>
        <w:tc>
          <w:tcPr>
            <w:tcW w:w="1428" w:type="dxa"/>
            <w:vAlign w:val="center"/>
          </w:tcPr>
          <w:p w14:paraId="1C3C5206" w14:textId="77777777" w:rsidR="00731168" w:rsidRDefault="00731168" w:rsidP="00731168">
            <w:pPr>
              <w:jc w:val="center"/>
              <w:rPr>
                <w:sz w:val="20"/>
                <w:szCs w:val="20"/>
              </w:rPr>
            </w:pPr>
            <w:r>
              <w:t>7,3</w:t>
            </w:r>
          </w:p>
        </w:tc>
        <w:tc>
          <w:tcPr>
            <w:tcW w:w="1134" w:type="dxa"/>
            <w:tcBorders>
              <w:right w:val="double" w:sz="4" w:space="0" w:color="auto"/>
            </w:tcBorders>
            <w:vAlign w:val="center"/>
          </w:tcPr>
          <w:p w14:paraId="51236D8C" w14:textId="77777777" w:rsidR="00731168" w:rsidRDefault="00731168" w:rsidP="00731168">
            <w:pPr>
              <w:jc w:val="center"/>
              <w:rPr>
                <w:sz w:val="20"/>
                <w:szCs w:val="20"/>
              </w:rPr>
            </w:pPr>
            <w:r>
              <w:t>126</w:t>
            </w:r>
          </w:p>
        </w:tc>
      </w:tr>
      <w:tr w:rsidR="00731168" w:rsidRPr="007240E2" w14:paraId="5EB0AE64" w14:textId="77777777" w:rsidTr="004D5E78">
        <w:trPr>
          <w:trHeight w:val="341"/>
        </w:trPr>
        <w:tc>
          <w:tcPr>
            <w:tcW w:w="735" w:type="dxa"/>
            <w:tcBorders>
              <w:left w:val="double" w:sz="4" w:space="0" w:color="auto"/>
            </w:tcBorders>
            <w:vAlign w:val="center"/>
          </w:tcPr>
          <w:p w14:paraId="29D76D59" w14:textId="2EC3B765" w:rsidR="00731168" w:rsidRPr="007240E2" w:rsidRDefault="00731168" w:rsidP="00731168">
            <w:pPr>
              <w:jc w:val="center"/>
            </w:pPr>
            <w:r>
              <w:t>2</w:t>
            </w:r>
            <w:r w:rsidR="004D5E78">
              <w:t>3</w:t>
            </w:r>
            <w:r>
              <w:t>.</w:t>
            </w:r>
          </w:p>
        </w:tc>
        <w:tc>
          <w:tcPr>
            <w:tcW w:w="3693" w:type="dxa"/>
            <w:noWrap/>
            <w:vAlign w:val="center"/>
          </w:tcPr>
          <w:p w14:paraId="488AC8A5" w14:textId="77777777" w:rsidR="00731168" w:rsidRDefault="00731168" w:rsidP="00731168">
            <w:pPr>
              <w:rPr>
                <w:b/>
              </w:rPr>
            </w:pPr>
            <w:r>
              <w:rPr>
                <w:b/>
              </w:rPr>
              <w:t>Mobilus darbas su jaunimu</w:t>
            </w:r>
          </w:p>
        </w:tc>
        <w:tc>
          <w:tcPr>
            <w:tcW w:w="1440" w:type="dxa"/>
            <w:vAlign w:val="center"/>
          </w:tcPr>
          <w:p w14:paraId="0F404F91" w14:textId="77777777" w:rsidR="00731168" w:rsidRDefault="00D07D77" w:rsidP="00731168">
            <w:pPr>
              <w:jc w:val="center"/>
            </w:pPr>
            <w:r>
              <w:t>20</w:t>
            </w:r>
          </w:p>
        </w:tc>
        <w:tc>
          <w:tcPr>
            <w:tcW w:w="1243" w:type="dxa"/>
            <w:vAlign w:val="center"/>
          </w:tcPr>
          <w:p w14:paraId="31391730" w14:textId="77777777" w:rsidR="00731168" w:rsidRDefault="00731168" w:rsidP="00731168">
            <w:pPr>
              <w:jc w:val="center"/>
            </w:pPr>
            <w:r>
              <w:t>-</w:t>
            </w:r>
          </w:p>
        </w:tc>
        <w:tc>
          <w:tcPr>
            <w:tcW w:w="1428" w:type="dxa"/>
            <w:vAlign w:val="center"/>
          </w:tcPr>
          <w:p w14:paraId="763B580A" w14:textId="77777777" w:rsidR="00731168" w:rsidRDefault="00731168" w:rsidP="00731168">
            <w:pPr>
              <w:jc w:val="center"/>
            </w:pPr>
            <w:r>
              <w:t>1,2</w:t>
            </w:r>
          </w:p>
        </w:tc>
        <w:tc>
          <w:tcPr>
            <w:tcW w:w="1134" w:type="dxa"/>
            <w:tcBorders>
              <w:right w:val="double" w:sz="4" w:space="0" w:color="auto"/>
            </w:tcBorders>
            <w:vAlign w:val="center"/>
          </w:tcPr>
          <w:p w14:paraId="5DAD5C09" w14:textId="77777777" w:rsidR="00731168" w:rsidRDefault="00731168" w:rsidP="00731168">
            <w:pPr>
              <w:jc w:val="center"/>
            </w:pPr>
            <w:r>
              <w:t>-</w:t>
            </w:r>
          </w:p>
        </w:tc>
      </w:tr>
      <w:tr w:rsidR="00731168" w:rsidRPr="007240E2" w14:paraId="7A04AB03" w14:textId="77777777" w:rsidTr="004D5E78">
        <w:trPr>
          <w:trHeight w:val="341"/>
        </w:trPr>
        <w:tc>
          <w:tcPr>
            <w:tcW w:w="735" w:type="dxa"/>
            <w:tcBorders>
              <w:left w:val="double" w:sz="4" w:space="0" w:color="auto"/>
            </w:tcBorders>
            <w:vAlign w:val="center"/>
          </w:tcPr>
          <w:p w14:paraId="3B1F2C76" w14:textId="58B62262" w:rsidR="00731168" w:rsidRPr="007240E2" w:rsidRDefault="00731168" w:rsidP="00731168">
            <w:pPr>
              <w:jc w:val="center"/>
            </w:pPr>
            <w:r>
              <w:t>2</w:t>
            </w:r>
            <w:r w:rsidR="004D5E78">
              <w:t>4</w:t>
            </w:r>
            <w:r>
              <w:t>.</w:t>
            </w:r>
          </w:p>
        </w:tc>
        <w:tc>
          <w:tcPr>
            <w:tcW w:w="3693" w:type="dxa"/>
            <w:noWrap/>
            <w:vAlign w:val="center"/>
          </w:tcPr>
          <w:p w14:paraId="35F9878E" w14:textId="77777777" w:rsidR="00731168" w:rsidRDefault="00731168" w:rsidP="00731168">
            <w:pPr>
              <w:rPr>
                <w:b/>
              </w:rPr>
            </w:pPr>
            <w:r>
              <w:rPr>
                <w:b/>
              </w:rPr>
              <w:t>Darbas su jaunimu gatvėje</w:t>
            </w:r>
          </w:p>
        </w:tc>
        <w:tc>
          <w:tcPr>
            <w:tcW w:w="1440" w:type="dxa"/>
            <w:vAlign w:val="center"/>
          </w:tcPr>
          <w:p w14:paraId="40D22083" w14:textId="77777777" w:rsidR="00731168" w:rsidRDefault="00731168" w:rsidP="00731168">
            <w:pPr>
              <w:jc w:val="center"/>
            </w:pPr>
            <w:r>
              <w:t>-</w:t>
            </w:r>
          </w:p>
        </w:tc>
        <w:tc>
          <w:tcPr>
            <w:tcW w:w="1243" w:type="dxa"/>
            <w:vAlign w:val="center"/>
          </w:tcPr>
          <w:p w14:paraId="583617D5" w14:textId="77777777" w:rsidR="00731168" w:rsidRDefault="00731168" w:rsidP="00731168">
            <w:pPr>
              <w:jc w:val="center"/>
            </w:pPr>
            <w:r>
              <w:t>-</w:t>
            </w:r>
          </w:p>
        </w:tc>
        <w:tc>
          <w:tcPr>
            <w:tcW w:w="1428" w:type="dxa"/>
            <w:vAlign w:val="center"/>
          </w:tcPr>
          <w:p w14:paraId="2E3D22D8" w14:textId="77777777" w:rsidR="00731168" w:rsidRDefault="00731168" w:rsidP="00731168">
            <w:pPr>
              <w:jc w:val="center"/>
            </w:pPr>
            <w:r>
              <w:t>-</w:t>
            </w:r>
          </w:p>
        </w:tc>
        <w:tc>
          <w:tcPr>
            <w:tcW w:w="1134" w:type="dxa"/>
            <w:tcBorders>
              <w:right w:val="double" w:sz="4" w:space="0" w:color="auto"/>
            </w:tcBorders>
            <w:vAlign w:val="center"/>
          </w:tcPr>
          <w:p w14:paraId="7A6E717C" w14:textId="77777777" w:rsidR="00731168" w:rsidRDefault="00731168" w:rsidP="00731168">
            <w:pPr>
              <w:jc w:val="center"/>
            </w:pPr>
            <w:r>
              <w:t>-</w:t>
            </w:r>
          </w:p>
        </w:tc>
      </w:tr>
      <w:tr w:rsidR="00731168" w:rsidRPr="007240E2" w14:paraId="40F38791" w14:textId="77777777" w:rsidTr="004D5E78">
        <w:trPr>
          <w:trHeight w:val="341"/>
        </w:trPr>
        <w:tc>
          <w:tcPr>
            <w:tcW w:w="735" w:type="dxa"/>
            <w:tcBorders>
              <w:left w:val="double" w:sz="4" w:space="0" w:color="auto"/>
              <w:bottom w:val="double" w:sz="4" w:space="0" w:color="auto"/>
            </w:tcBorders>
            <w:vAlign w:val="center"/>
          </w:tcPr>
          <w:p w14:paraId="202193CB" w14:textId="05B7A16D" w:rsidR="00731168" w:rsidRPr="007240E2" w:rsidRDefault="00731168" w:rsidP="00731168">
            <w:pPr>
              <w:jc w:val="center"/>
            </w:pPr>
            <w:r>
              <w:t>2</w:t>
            </w:r>
            <w:r w:rsidR="004D5E78">
              <w:t>5</w:t>
            </w:r>
            <w:r>
              <w:t>.</w:t>
            </w:r>
          </w:p>
        </w:tc>
        <w:tc>
          <w:tcPr>
            <w:tcW w:w="3693" w:type="dxa"/>
            <w:tcBorders>
              <w:bottom w:val="double" w:sz="4" w:space="0" w:color="auto"/>
            </w:tcBorders>
            <w:noWrap/>
            <w:vAlign w:val="center"/>
          </w:tcPr>
          <w:p w14:paraId="432F9668" w14:textId="77777777" w:rsidR="00731168" w:rsidRPr="007240E2" w:rsidRDefault="00731168" w:rsidP="00731168">
            <w:pPr>
              <w:rPr>
                <w:b/>
              </w:rPr>
            </w:pPr>
            <w:r w:rsidRPr="007240E2">
              <w:rPr>
                <w:b/>
              </w:rPr>
              <w:t>Bendrosios socialinės paslaugos</w:t>
            </w:r>
          </w:p>
        </w:tc>
        <w:tc>
          <w:tcPr>
            <w:tcW w:w="1440" w:type="dxa"/>
            <w:tcBorders>
              <w:bottom w:val="double" w:sz="4" w:space="0" w:color="auto"/>
            </w:tcBorders>
            <w:vAlign w:val="center"/>
          </w:tcPr>
          <w:p w14:paraId="13A9EE73" w14:textId="77777777" w:rsidR="00731168" w:rsidRPr="007240E2" w:rsidRDefault="00731168" w:rsidP="00731168">
            <w:pPr>
              <w:jc w:val="center"/>
              <w:rPr>
                <w:sz w:val="22"/>
                <w:szCs w:val="22"/>
              </w:rPr>
            </w:pPr>
            <w:r w:rsidRPr="007240E2">
              <w:rPr>
                <w:sz w:val="22"/>
                <w:szCs w:val="22"/>
              </w:rPr>
              <w:t>Tenkinama pagal poreikį</w:t>
            </w:r>
          </w:p>
        </w:tc>
        <w:tc>
          <w:tcPr>
            <w:tcW w:w="1243" w:type="dxa"/>
            <w:tcBorders>
              <w:bottom w:val="double" w:sz="4" w:space="0" w:color="auto"/>
            </w:tcBorders>
            <w:vAlign w:val="center"/>
          </w:tcPr>
          <w:p w14:paraId="792D5D02" w14:textId="77777777" w:rsidR="00731168" w:rsidRPr="007240E2" w:rsidRDefault="00731168" w:rsidP="00731168">
            <w:pPr>
              <w:jc w:val="center"/>
              <w:rPr>
                <w:sz w:val="22"/>
                <w:szCs w:val="22"/>
              </w:rPr>
            </w:pPr>
            <w:r w:rsidRPr="007240E2">
              <w:rPr>
                <w:sz w:val="22"/>
                <w:szCs w:val="22"/>
              </w:rPr>
              <w:t>Tenkinama pagal poreikį</w:t>
            </w:r>
          </w:p>
        </w:tc>
        <w:tc>
          <w:tcPr>
            <w:tcW w:w="1428" w:type="dxa"/>
            <w:tcBorders>
              <w:bottom w:val="double" w:sz="4" w:space="0" w:color="auto"/>
            </w:tcBorders>
            <w:vAlign w:val="center"/>
          </w:tcPr>
          <w:p w14:paraId="5C560E82" w14:textId="77777777" w:rsidR="00731168" w:rsidRPr="007240E2" w:rsidRDefault="00731168" w:rsidP="00731168">
            <w:pPr>
              <w:jc w:val="center"/>
              <w:rPr>
                <w:sz w:val="22"/>
                <w:szCs w:val="22"/>
              </w:rPr>
            </w:pPr>
            <w:r w:rsidRPr="007240E2">
              <w:rPr>
                <w:sz w:val="22"/>
                <w:szCs w:val="22"/>
              </w:rPr>
              <w:t>-</w:t>
            </w:r>
          </w:p>
        </w:tc>
        <w:tc>
          <w:tcPr>
            <w:tcW w:w="1134" w:type="dxa"/>
            <w:tcBorders>
              <w:bottom w:val="double" w:sz="4" w:space="0" w:color="auto"/>
              <w:right w:val="double" w:sz="4" w:space="0" w:color="auto"/>
            </w:tcBorders>
            <w:vAlign w:val="center"/>
          </w:tcPr>
          <w:p w14:paraId="6C7789EF" w14:textId="77777777" w:rsidR="00731168" w:rsidRPr="007240E2" w:rsidRDefault="00731168" w:rsidP="00731168">
            <w:pPr>
              <w:jc w:val="center"/>
            </w:pPr>
            <w:r w:rsidRPr="007240E2">
              <w:t>Pagal poreikį</w:t>
            </w:r>
          </w:p>
        </w:tc>
      </w:tr>
    </w:tbl>
    <w:p w14:paraId="59A49553" w14:textId="77777777" w:rsidR="00F65F41" w:rsidRPr="007240E2" w:rsidRDefault="00F65F41" w:rsidP="006004EB">
      <w:pPr>
        <w:rPr>
          <w:b/>
        </w:rPr>
      </w:pPr>
    </w:p>
    <w:p w14:paraId="1A016E37" w14:textId="77777777" w:rsidR="008C5402" w:rsidRPr="007240E2" w:rsidRDefault="00E75949" w:rsidP="008C5402">
      <w:pPr>
        <w:ind w:left="900"/>
        <w:rPr>
          <w:b/>
        </w:rPr>
      </w:pPr>
      <w:r w:rsidRPr="007240E2">
        <w:rPr>
          <w:b/>
        </w:rPr>
        <w:t xml:space="preserve">6.1. </w:t>
      </w:r>
      <w:r w:rsidR="008C5402" w:rsidRPr="007240E2">
        <w:rPr>
          <w:b/>
        </w:rPr>
        <w:t>Savivaldybės organizuojamų socialinių paslaugų analizė</w:t>
      </w:r>
    </w:p>
    <w:p w14:paraId="43EDFE62" w14:textId="77777777" w:rsidR="008C5402" w:rsidRPr="007240E2" w:rsidRDefault="008C5402" w:rsidP="008C5402">
      <w:pPr>
        <w:rPr>
          <w:b/>
        </w:rPr>
      </w:pPr>
    </w:p>
    <w:p w14:paraId="1C44DD9B" w14:textId="77777777" w:rsidR="008C5402" w:rsidRDefault="008C5402" w:rsidP="008C5402">
      <w:pPr>
        <w:spacing w:line="360" w:lineRule="auto"/>
        <w:ind w:firstLine="900"/>
        <w:jc w:val="both"/>
      </w:pPr>
      <w:r w:rsidRPr="007240E2">
        <w:t>Molėtų rajono savivaldybėje socialinės paslaugos skiriamos ir teikiamos vadovaujan</w:t>
      </w:r>
      <w:r w:rsidRPr="00946663">
        <w:t>tis Lietuvos Respublikos soci</w:t>
      </w:r>
      <w:r w:rsidR="0031646F">
        <w:t>alinių paslaugų įstatymu</w:t>
      </w:r>
      <w:r>
        <w:t>. Šio</w:t>
      </w:r>
      <w:r w:rsidR="0031646F">
        <w:t>s paslaugos teikiamos socialinių paslaugų</w:t>
      </w:r>
      <w:r>
        <w:t xml:space="preserve"> įstaigose, asmens namuose, nevyriausybinėse bei visuomeninėse organizacijose, kitose įstaigose.</w:t>
      </w:r>
    </w:p>
    <w:p w14:paraId="18F63B48" w14:textId="77777777" w:rsidR="008C5402" w:rsidRDefault="008C5402" w:rsidP="008C5402">
      <w:pPr>
        <w:spacing w:line="360" w:lineRule="auto"/>
        <w:ind w:firstLine="900"/>
        <w:jc w:val="both"/>
      </w:pPr>
      <w:r>
        <w:t>Savivaldybėje organizuojamos ir teikiamos paslaugos:</w:t>
      </w:r>
    </w:p>
    <w:p w14:paraId="394D06EF" w14:textId="77777777" w:rsidR="008C5402" w:rsidRPr="001516F9" w:rsidRDefault="00F65F41" w:rsidP="00F65F41">
      <w:pPr>
        <w:spacing w:line="360" w:lineRule="auto"/>
        <w:ind w:left="900"/>
        <w:jc w:val="both"/>
        <w:rPr>
          <w:b/>
        </w:rPr>
      </w:pPr>
      <w:r>
        <w:rPr>
          <w:b/>
        </w:rPr>
        <w:t xml:space="preserve">6.1.1. </w:t>
      </w:r>
      <w:r w:rsidR="008C5402" w:rsidRPr="001516F9">
        <w:rPr>
          <w:b/>
        </w:rPr>
        <w:t>Bendrosios paslaugos:</w:t>
      </w:r>
    </w:p>
    <w:p w14:paraId="5B0FC721" w14:textId="77777777" w:rsidR="008C5402" w:rsidRPr="00032F51" w:rsidRDefault="008C5402" w:rsidP="001516F9">
      <w:pPr>
        <w:spacing w:line="360" w:lineRule="auto"/>
        <w:ind w:left="900"/>
        <w:jc w:val="both"/>
      </w:pPr>
      <w:r w:rsidRPr="00032F51">
        <w:t>informavimo, konsultavimo, tarpininkavimo ir atstovavimo</w:t>
      </w:r>
      <w:r>
        <w:t>;</w:t>
      </w:r>
    </w:p>
    <w:p w14:paraId="075721B2" w14:textId="77777777" w:rsidR="008C5402" w:rsidRPr="00032F51" w:rsidRDefault="008C5402" w:rsidP="001516F9">
      <w:pPr>
        <w:spacing w:line="360" w:lineRule="auto"/>
        <w:ind w:left="900"/>
        <w:jc w:val="both"/>
      </w:pPr>
      <w:r w:rsidRPr="00032F51">
        <w:t>maitinimo organizavimo;</w:t>
      </w:r>
    </w:p>
    <w:p w14:paraId="34B461F0" w14:textId="77777777" w:rsidR="008C5402" w:rsidRPr="00032F51" w:rsidRDefault="008C5402" w:rsidP="001516F9">
      <w:pPr>
        <w:spacing w:line="360" w:lineRule="auto"/>
        <w:ind w:left="900"/>
        <w:jc w:val="both"/>
      </w:pPr>
      <w:r w:rsidRPr="00032F51">
        <w:t>asmens higienos ir priežiūros paslaugų organizavimo;</w:t>
      </w:r>
    </w:p>
    <w:p w14:paraId="071DF77A" w14:textId="77777777" w:rsidR="008C5402" w:rsidRDefault="008C5402" w:rsidP="001516F9">
      <w:pPr>
        <w:spacing w:line="360" w:lineRule="auto"/>
        <w:ind w:left="900"/>
        <w:jc w:val="both"/>
      </w:pPr>
      <w:r w:rsidRPr="00032F51">
        <w:t>sociokultūrinės;</w:t>
      </w:r>
    </w:p>
    <w:p w14:paraId="23ABBB25" w14:textId="77777777" w:rsidR="00A54EF2" w:rsidRDefault="00A54EF2" w:rsidP="001516F9">
      <w:pPr>
        <w:spacing w:line="360" w:lineRule="auto"/>
        <w:ind w:left="900"/>
        <w:jc w:val="both"/>
      </w:pPr>
      <w:r>
        <w:t>transporto organizavimo;</w:t>
      </w:r>
    </w:p>
    <w:p w14:paraId="0E373A49" w14:textId="77777777" w:rsidR="00731168" w:rsidRDefault="00731168" w:rsidP="001516F9">
      <w:pPr>
        <w:spacing w:line="360" w:lineRule="auto"/>
        <w:ind w:left="900"/>
        <w:jc w:val="both"/>
      </w:pPr>
      <w:r>
        <w:t>atviras darbas sau jaunimu;</w:t>
      </w:r>
    </w:p>
    <w:p w14:paraId="77C3ACB3" w14:textId="77777777" w:rsidR="00731168" w:rsidRPr="00032F51" w:rsidRDefault="00731168" w:rsidP="001516F9">
      <w:pPr>
        <w:spacing w:line="360" w:lineRule="auto"/>
        <w:ind w:left="900"/>
        <w:jc w:val="both"/>
      </w:pPr>
      <w:r>
        <w:t>mobilus darbas su jaunimu;</w:t>
      </w:r>
    </w:p>
    <w:p w14:paraId="28C55959" w14:textId="77777777" w:rsidR="008C5402" w:rsidRPr="00032F51" w:rsidRDefault="008C5402" w:rsidP="001516F9">
      <w:pPr>
        <w:spacing w:line="360" w:lineRule="auto"/>
        <w:ind w:left="900"/>
        <w:jc w:val="both"/>
      </w:pPr>
      <w:r w:rsidRPr="00032F51">
        <w:t>kitos bendrosios paslaugos</w:t>
      </w:r>
      <w:r>
        <w:t>.</w:t>
      </w:r>
    </w:p>
    <w:p w14:paraId="36016ACC" w14:textId="77777777" w:rsidR="008C5402" w:rsidRPr="001516F9" w:rsidRDefault="002E1B78" w:rsidP="002E1B78">
      <w:pPr>
        <w:spacing w:line="360" w:lineRule="auto"/>
        <w:ind w:left="900"/>
        <w:jc w:val="both"/>
        <w:rPr>
          <w:b/>
        </w:rPr>
      </w:pPr>
      <w:r>
        <w:rPr>
          <w:b/>
        </w:rPr>
        <w:t xml:space="preserve">6.1.2. </w:t>
      </w:r>
      <w:r w:rsidR="008C5402" w:rsidRPr="001516F9">
        <w:rPr>
          <w:b/>
        </w:rPr>
        <w:t>Specialiosios paslaugos:</w:t>
      </w:r>
    </w:p>
    <w:p w14:paraId="6F6AE82D" w14:textId="77777777" w:rsidR="008C5402" w:rsidRPr="002E1B78" w:rsidRDefault="008C5402" w:rsidP="001516F9">
      <w:pPr>
        <w:spacing w:line="360" w:lineRule="auto"/>
        <w:ind w:left="900"/>
        <w:jc w:val="both"/>
      </w:pPr>
      <w:r w:rsidRPr="002E1B78">
        <w:t>socialinė priežiūra:</w:t>
      </w:r>
    </w:p>
    <w:p w14:paraId="7359FEE8" w14:textId="77777777" w:rsidR="008C5402" w:rsidRPr="00032F51" w:rsidRDefault="008C5402" w:rsidP="002E1B78">
      <w:pPr>
        <w:spacing w:line="360" w:lineRule="auto"/>
        <w:ind w:firstLine="1620"/>
        <w:jc w:val="both"/>
      </w:pPr>
      <w:r w:rsidRPr="00032F51">
        <w:t>pagalba į namus</w:t>
      </w:r>
      <w:r>
        <w:t>;</w:t>
      </w:r>
    </w:p>
    <w:p w14:paraId="5E94EE29" w14:textId="77777777" w:rsidR="008C5402" w:rsidRDefault="008C5402" w:rsidP="002E1B78">
      <w:pPr>
        <w:spacing w:line="360" w:lineRule="auto"/>
        <w:ind w:firstLine="1620"/>
        <w:jc w:val="both"/>
      </w:pPr>
      <w:r>
        <w:t>s</w:t>
      </w:r>
      <w:r w:rsidRPr="00032F51">
        <w:t>ocialinių įgūdžių ugdymas ir palaikymas</w:t>
      </w:r>
      <w:r>
        <w:t>;</w:t>
      </w:r>
    </w:p>
    <w:p w14:paraId="128179AF" w14:textId="77777777" w:rsidR="00430044" w:rsidRDefault="00731168" w:rsidP="002E1B78">
      <w:pPr>
        <w:spacing w:line="360" w:lineRule="auto"/>
        <w:ind w:firstLine="1620"/>
        <w:jc w:val="both"/>
      </w:pPr>
      <w:r>
        <w:t>i</w:t>
      </w:r>
      <w:r w:rsidR="007061E7">
        <w:t>ntensyvi krizių įveikimo pagalba;</w:t>
      </w:r>
    </w:p>
    <w:p w14:paraId="0C25D970" w14:textId="77777777" w:rsidR="007061E7" w:rsidRDefault="00731168" w:rsidP="002E1B78">
      <w:pPr>
        <w:spacing w:line="360" w:lineRule="auto"/>
        <w:ind w:firstLine="1620"/>
        <w:jc w:val="both"/>
      </w:pPr>
      <w:r>
        <w:t>p</w:t>
      </w:r>
      <w:r w:rsidR="007061E7">
        <w:t>sichosocialinė pagalba;</w:t>
      </w:r>
    </w:p>
    <w:p w14:paraId="23134D45" w14:textId="77777777" w:rsidR="007061E7" w:rsidRDefault="00731168" w:rsidP="002E1B78">
      <w:pPr>
        <w:spacing w:line="360" w:lineRule="auto"/>
        <w:ind w:firstLine="1620"/>
        <w:jc w:val="both"/>
      </w:pPr>
      <w:r>
        <w:t>p</w:t>
      </w:r>
      <w:r w:rsidR="007061E7">
        <w:t>agalba globėjams,(rūpintojams), budintiems globotojams, įtėviams ir šeimynų dalyviams ar besirengiantiems jais tapti;</w:t>
      </w:r>
    </w:p>
    <w:p w14:paraId="368810A8" w14:textId="77777777" w:rsidR="00005D1D" w:rsidRPr="00B56F58" w:rsidRDefault="00731168" w:rsidP="002E1B78">
      <w:pPr>
        <w:spacing w:line="360" w:lineRule="auto"/>
        <w:ind w:firstLine="1620"/>
        <w:jc w:val="both"/>
      </w:pPr>
      <w:r>
        <w:t>v</w:t>
      </w:r>
      <w:r w:rsidR="00005D1D" w:rsidRPr="007061E7">
        <w:t xml:space="preserve">aikų </w:t>
      </w:r>
      <w:r w:rsidR="007061E7" w:rsidRPr="007061E7">
        <w:t xml:space="preserve">dienos </w:t>
      </w:r>
      <w:r w:rsidR="00005D1D" w:rsidRPr="007061E7">
        <w:t>socialinė priežiūra</w:t>
      </w:r>
      <w:r w:rsidR="007061E7">
        <w:t>.</w:t>
      </w:r>
    </w:p>
    <w:p w14:paraId="1CF3C68A" w14:textId="77777777" w:rsidR="008C5402" w:rsidRPr="002E1B78" w:rsidRDefault="008C5402" w:rsidP="001516F9">
      <w:pPr>
        <w:spacing w:line="360" w:lineRule="auto"/>
        <w:ind w:left="900"/>
        <w:jc w:val="both"/>
      </w:pPr>
      <w:r w:rsidRPr="002E1B78">
        <w:t>socialinė globa:</w:t>
      </w:r>
    </w:p>
    <w:p w14:paraId="4F1456E0" w14:textId="77777777" w:rsidR="00D6757C" w:rsidRDefault="00D6757C" w:rsidP="002E1B78">
      <w:pPr>
        <w:spacing w:line="360" w:lineRule="auto"/>
        <w:ind w:firstLine="1620"/>
        <w:jc w:val="both"/>
      </w:pPr>
      <w:r>
        <w:t>dienos socialinė globa asmens namuose;</w:t>
      </w:r>
    </w:p>
    <w:p w14:paraId="5A55B8CC" w14:textId="77777777" w:rsidR="008C5402" w:rsidRPr="00032F51" w:rsidRDefault="008C5402" w:rsidP="002E1B78">
      <w:pPr>
        <w:spacing w:line="360" w:lineRule="auto"/>
        <w:ind w:firstLine="1620"/>
        <w:jc w:val="both"/>
      </w:pPr>
      <w:r>
        <w:t>t</w:t>
      </w:r>
      <w:r w:rsidRPr="00032F51">
        <w:t>rumpalaikė socialinė globa</w:t>
      </w:r>
      <w:r>
        <w:t>;</w:t>
      </w:r>
    </w:p>
    <w:p w14:paraId="259F59C1" w14:textId="77777777" w:rsidR="008C5402" w:rsidRDefault="008C5402" w:rsidP="002E1B78">
      <w:pPr>
        <w:spacing w:line="360" w:lineRule="auto"/>
        <w:ind w:firstLine="1620"/>
        <w:jc w:val="both"/>
      </w:pPr>
      <w:r>
        <w:t>i</w:t>
      </w:r>
      <w:r w:rsidRPr="00032F51">
        <w:t>lgalaikė socialinė globa</w:t>
      </w:r>
      <w:r>
        <w:t>.</w:t>
      </w:r>
    </w:p>
    <w:p w14:paraId="6D430D50" w14:textId="77777777" w:rsidR="00005D1D" w:rsidRDefault="00005D1D" w:rsidP="002E1B78">
      <w:pPr>
        <w:spacing w:line="360" w:lineRule="auto"/>
        <w:ind w:firstLine="1620"/>
        <w:jc w:val="both"/>
      </w:pPr>
    </w:p>
    <w:p w14:paraId="4062ABDA" w14:textId="77777777" w:rsidR="008C5402" w:rsidRDefault="008C5402" w:rsidP="008C5402">
      <w:pPr>
        <w:spacing w:line="360" w:lineRule="auto"/>
        <w:ind w:firstLine="900"/>
        <w:jc w:val="both"/>
      </w:pPr>
      <w:r>
        <w:t>Pagrindiniai socialinių paslaugų gavėjai savivaldybėje yra senyvo amžiaus asmenys bei suaugę asmenys su negalia. Kiti paslaugų gavėjai yra socialin</w:t>
      </w:r>
      <w:r w:rsidR="00005D1D">
        <w:t xml:space="preserve">ę riziką patiriančios šeimos, </w:t>
      </w:r>
      <w:r>
        <w:t>bei jose augantys vaikai, vaikai su negalia, vaikai, likę be tėvų globos</w:t>
      </w:r>
      <w:r w:rsidR="00B56F58">
        <w:t xml:space="preserve"> bei šeimos atsidūrusios krizinėse situacijose</w:t>
      </w:r>
      <w:r>
        <w:t>.</w:t>
      </w:r>
    </w:p>
    <w:p w14:paraId="2467925A" w14:textId="77777777" w:rsidR="008C5402" w:rsidRDefault="00A32B79" w:rsidP="008C5402">
      <w:pPr>
        <w:ind w:firstLine="900"/>
        <w:jc w:val="right"/>
        <w:rPr>
          <w:i/>
          <w:sz w:val="20"/>
          <w:szCs w:val="20"/>
        </w:rPr>
      </w:pPr>
      <w:r w:rsidRPr="00731168">
        <w:rPr>
          <w:i/>
          <w:sz w:val="20"/>
          <w:szCs w:val="20"/>
        </w:rPr>
        <w:t>2</w:t>
      </w:r>
      <w:r w:rsidR="0001173A">
        <w:rPr>
          <w:i/>
          <w:sz w:val="20"/>
          <w:szCs w:val="20"/>
        </w:rPr>
        <w:t>1</w:t>
      </w:r>
      <w:r w:rsidR="00467AC1" w:rsidRPr="00731168">
        <w:rPr>
          <w:i/>
          <w:sz w:val="20"/>
          <w:szCs w:val="20"/>
        </w:rPr>
        <w:t xml:space="preserve"> </w:t>
      </w:r>
      <w:r w:rsidR="008C5402" w:rsidRPr="00731168">
        <w:rPr>
          <w:i/>
          <w:sz w:val="20"/>
          <w:szCs w:val="20"/>
        </w:rPr>
        <w:t>lentelė</w:t>
      </w:r>
    </w:p>
    <w:p w14:paraId="34665D77" w14:textId="77777777" w:rsidR="006B2230" w:rsidRDefault="006B2230" w:rsidP="006B2230">
      <w:pPr>
        <w:ind w:firstLine="900"/>
        <w:rPr>
          <w:b/>
          <w:sz w:val="20"/>
          <w:szCs w:val="20"/>
        </w:rPr>
      </w:pPr>
      <w:r w:rsidRPr="006B2230">
        <w:rPr>
          <w:b/>
          <w:sz w:val="20"/>
          <w:szCs w:val="20"/>
        </w:rPr>
        <w:t>Molėtų rajono savivaldybės socialinių paslaugų išvystymas</w:t>
      </w:r>
      <w:r w:rsidR="002E4FC1">
        <w:rPr>
          <w:b/>
          <w:sz w:val="20"/>
          <w:szCs w:val="20"/>
        </w:rPr>
        <w:t xml:space="preserve"> 2</w:t>
      </w:r>
      <w:r w:rsidR="009424EB">
        <w:rPr>
          <w:b/>
          <w:sz w:val="20"/>
          <w:szCs w:val="20"/>
        </w:rPr>
        <w:t>020</w:t>
      </w:r>
      <w:r w:rsidR="002E4FC1">
        <w:rPr>
          <w:b/>
          <w:sz w:val="20"/>
          <w:szCs w:val="20"/>
        </w:rPr>
        <w:t xml:space="preserve"> m.</w:t>
      </w:r>
    </w:p>
    <w:p w14:paraId="561C5EBE" w14:textId="77777777" w:rsidR="002C080E" w:rsidRDefault="002C080E" w:rsidP="006B2230">
      <w:pPr>
        <w:ind w:firstLine="900"/>
        <w:rPr>
          <w:b/>
          <w:sz w:val="20"/>
          <w:szCs w:val="20"/>
        </w:rPr>
      </w:pPr>
    </w:p>
    <w:p w14:paraId="196B87ED" w14:textId="77777777" w:rsidR="005E17DB" w:rsidRPr="00D07D77" w:rsidRDefault="002C080E" w:rsidP="00D07D77">
      <w:pPr>
        <w:jc w:val="center"/>
        <w:rPr>
          <w:b/>
          <w:sz w:val="20"/>
          <w:lang w:eastAsia="en-US"/>
        </w:rPr>
      </w:pPr>
      <w:r w:rsidRPr="0095428F">
        <w:rPr>
          <w:b/>
          <w:lang w:eastAsia="en-US"/>
        </w:rPr>
        <w:t>SOCIALINIŲ PASLAUGŲ IŠVYSTYMO NORMATYVAI</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9"/>
        <w:gridCol w:w="3288"/>
        <w:gridCol w:w="1490"/>
        <w:gridCol w:w="1345"/>
        <w:gridCol w:w="1320"/>
        <w:gridCol w:w="1515"/>
      </w:tblGrid>
      <w:tr w:rsidR="008B3CCC" w:rsidRPr="00B674CF" w14:paraId="6E1DADCB" w14:textId="77777777" w:rsidTr="00A46B78">
        <w:tc>
          <w:tcPr>
            <w:tcW w:w="789" w:type="dxa"/>
            <w:vMerge w:val="restart"/>
            <w:vAlign w:val="center"/>
            <w:hideMark/>
          </w:tcPr>
          <w:p w14:paraId="4D4A4DF6" w14:textId="77777777" w:rsidR="008B3CCC" w:rsidRPr="00B674CF" w:rsidRDefault="008B3CCC"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Eil. Nr.</w:t>
            </w:r>
          </w:p>
        </w:tc>
        <w:tc>
          <w:tcPr>
            <w:tcW w:w="3288" w:type="dxa"/>
            <w:vMerge w:val="restart"/>
            <w:vAlign w:val="center"/>
            <w:hideMark/>
          </w:tcPr>
          <w:p w14:paraId="369DBF6B" w14:textId="77777777" w:rsidR="008B3CCC" w:rsidRPr="00B674CF" w:rsidRDefault="008B3CCC"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rPr>
            </w:pPr>
            <w:r w:rsidRPr="00B674CF">
              <w:rPr>
                <w:b/>
              </w:rPr>
              <w:t>Socialinių paslaugų rūšys pagal žmonių socialines grupes</w:t>
            </w:r>
          </w:p>
        </w:tc>
        <w:tc>
          <w:tcPr>
            <w:tcW w:w="2835" w:type="dxa"/>
            <w:gridSpan w:val="2"/>
            <w:vAlign w:val="center"/>
            <w:hideMark/>
          </w:tcPr>
          <w:p w14:paraId="5CC538AC" w14:textId="77777777" w:rsidR="008B3CCC" w:rsidRPr="008B3CCC" w:rsidRDefault="008B3CCC" w:rsidP="00DF00D1">
            <w:pPr>
              <w:jc w:val="center"/>
            </w:pPr>
            <w:r w:rsidRPr="008B3CCC">
              <w:t>10 000 gyventojų tenka</w:t>
            </w:r>
            <w:r>
              <w:t xml:space="preserve"> (Pagal patvirtintus normatyvus)</w:t>
            </w:r>
          </w:p>
        </w:tc>
        <w:tc>
          <w:tcPr>
            <w:tcW w:w="2835" w:type="dxa"/>
            <w:gridSpan w:val="2"/>
            <w:vAlign w:val="center"/>
            <w:hideMark/>
          </w:tcPr>
          <w:p w14:paraId="151BFF4B" w14:textId="77777777" w:rsidR="008B3CCC" w:rsidRPr="00B674CF" w:rsidRDefault="008B3CCC" w:rsidP="00DF00D1">
            <w:pPr>
              <w:jc w:val="center"/>
            </w:pPr>
            <w:r w:rsidRPr="0071424B">
              <w:t>10 000 gyventojų tenka Molėtų rajone</w:t>
            </w:r>
          </w:p>
        </w:tc>
      </w:tr>
      <w:tr w:rsidR="008B3CCC" w:rsidRPr="00B674CF" w14:paraId="1C49A5B9" w14:textId="77777777" w:rsidTr="00A46B78">
        <w:trPr>
          <w:trHeight w:val="381"/>
        </w:trPr>
        <w:tc>
          <w:tcPr>
            <w:tcW w:w="789" w:type="dxa"/>
            <w:vMerge/>
            <w:vAlign w:val="center"/>
            <w:hideMark/>
          </w:tcPr>
          <w:p w14:paraId="03A144E1" w14:textId="77777777" w:rsidR="008B3CCC" w:rsidRPr="00B674CF" w:rsidRDefault="008B3CCC" w:rsidP="00DF00D1">
            <w:pPr>
              <w:rPr>
                <w:b/>
              </w:rPr>
            </w:pPr>
          </w:p>
        </w:tc>
        <w:tc>
          <w:tcPr>
            <w:tcW w:w="3288" w:type="dxa"/>
            <w:vMerge/>
            <w:vAlign w:val="center"/>
            <w:hideMark/>
          </w:tcPr>
          <w:p w14:paraId="5CDC103A" w14:textId="77777777" w:rsidR="008B3CCC" w:rsidRPr="00B674CF" w:rsidRDefault="008B3CCC" w:rsidP="00DF00D1">
            <w:pPr>
              <w:rPr>
                <w:b/>
              </w:rPr>
            </w:pPr>
          </w:p>
        </w:tc>
        <w:tc>
          <w:tcPr>
            <w:tcW w:w="1490" w:type="dxa"/>
            <w:vAlign w:val="center"/>
            <w:hideMark/>
          </w:tcPr>
          <w:p w14:paraId="01676C86" w14:textId="77777777" w:rsidR="008B3CCC" w:rsidRPr="008B3CCC" w:rsidRDefault="008B3CCC" w:rsidP="00DF00D1">
            <w:pPr>
              <w:jc w:val="center"/>
            </w:pPr>
            <w:r>
              <w:t>vietų</w:t>
            </w:r>
          </w:p>
        </w:tc>
        <w:tc>
          <w:tcPr>
            <w:tcW w:w="1345" w:type="dxa"/>
            <w:vAlign w:val="center"/>
            <w:hideMark/>
          </w:tcPr>
          <w:p w14:paraId="77BAEFEC" w14:textId="77777777" w:rsidR="008B3CCC" w:rsidRPr="008B3CCC" w:rsidRDefault="008B3CCC" w:rsidP="00DF00D1">
            <w:pPr>
              <w:jc w:val="center"/>
            </w:pPr>
            <w:r>
              <w:t>gavėjų</w:t>
            </w:r>
          </w:p>
        </w:tc>
        <w:tc>
          <w:tcPr>
            <w:tcW w:w="1320" w:type="dxa"/>
            <w:vAlign w:val="center"/>
            <w:hideMark/>
          </w:tcPr>
          <w:p w14:paraId="5993271F" w14:textId="77777777" w:rsidR="008B3CCC" w:rsidRPr="008B3CCC" w:rsidRDefault="00A46B78" w:rsidP="00DF00D1">
            <w:pPr>
              <w:jc w:val="center"/>
            </w:pPr>
            <w:r>
              <w:t>vietų</w:t>
            </w:r>
          </w:p>
        </w:tc>
        <w:tc>
          <w:tcPr>
            <w:tcW w:w="1515" w:type="dxa"/>
            <w:vAlign w:val="center"/>
          </w:tcPr>
          <w:p w14:paraId="7D50B556" w14:textId="77777777" w:rsidR="008B3CCC" w:rsidRPr="008B3CCC" w:rsidRDefault="008B3CCC" w:rsidP="00DF00D1">
            <w:pPr>
              <w:jc w:val="center"/>
              <w:rPr>
                <w:vertAlign w:val="superscript"/>
              </w:rPr>
            </w:pPr>
            <w:r>
              <w:t>gavėjų</w:t>
            </w:r>
          </w:p>
        </w:tc>
      </w:tr>
      <w:tr w:rsidR="00A80C5B" w:rsidRPr="00B674CF" w14:paraId="28935BF4" w14:textId="77777777" w:rsidTr="00A46B78">
        <w:tc>
          <w:tcPr>
            <w:tcW w:w="789" w:type="dxa"/>
            <w:hideMark/>
          </w:tcPr>
          <w:p w14:paraId="506758E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rPr>
                <w:b/>
              </w:rPr>
              <w:t>1.</w:t>
            </w:r>
          </w:p>
        </w:tc>
        <w:tc>
          <w:tcPr>
            <w:tcW w:w="6123" w:type="dxa"/>
            <w:gridSpan w:val="3"/>
            <w:hideMark/>
          </w:tcPr>
          <w:p w14:paraId="27C9DC86" w14:textId="77777777" w:rsidR="00A80C5B" w:rsidRPr="00B674CF" w:rsidRDefault="00A80C5B" w:rsidP="00DF00D1">
            <w:pPr>
              <w:rPr>
                <w:b/>
              </w:rPr>
            </w:pPr>
            <w:r w:rsidRPr="00B674CF">
              <w:rPr>
                <w:b/>
              </w:rPr>
              <w:t>Senyvo amžiaus asmenys ir jų šeimos</w:t>
            </w:r>
          </w:p>
        </w:tc>
        <w:tc>
          <w:tcPr>
            <w:tcW w:w="1320" w:type="dxa"/>
          </w:tcPr>
          <w:p w14:paraId="061DD547" w14:textId="77777777" w:rsidR="00A80C5B" w:rsidRPr="00B674CF" w:rsidRDefault="00A80C5B" w:rsidP="00DF00D1">
            <w:pPr>
              <w:rPr>
                <w:b/>
              </w:rPr>
            </w:pPr>
          </w:p>
        </w:tc>
        <w:tc>
          <w:tcPr>
            <w:tcW w:w="1515" w:type="dxa"/>
          </w:tcPr>
          <w:p w14:paraId="418BBB0B" w14:textId="77777777" w:rsidR="00A80C5B" w:rsidRPr="00B674CF" w:rsidRDefault="00A80C5B" w:rsidP="00DF00D1">
            <w:pPr>
              <w:rPr>
                <w:b/>
              </w:rPr>
            </w:pPr>
          </w:p>
        </w:tc>
      </w:tr>
      <w:tr w:rsidR="00A80C5B" w:rsidRPr="00B674CF" w14:paraId="6914803A" w14:textId="77777777" w:rsidTr="00A46B78">
        <w:tc>
          <w:tcPr>
            <w:tcW w:w="789" w:type="dxa"/>
            <w:hideMark/>
          </w:tcPr>
          <w:p w14:paraId="383B7A01"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1.1.</w:t>
            </w:r>
          </w:p>
        </w:tc>
        <w:tc>
          <w:tcPr>
            <w:tcW w:w="3288" w:type="dxa"/>
            <w:hideMark/>
          </w:tcPr>
          <w:p w14:paraId="5CC4547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Pagalba į namus</w:t>
            </w:r>
          </w:p>
        </w:tc>
        <w:tc>
          <w:tcPr>
            <w:tcW w:w="1490" w:type="dxa"/>
            <w:vAlign w:val="center"/>
            <w:hideMark/>
          </w:tcPr>
          <w:p w14:paraId="72E8A2AE"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61B5E46C"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40</w:t>
            </w:r>
          </w:p>
        </w:tc>
        <w:tc>
          <w:tcPr>
            <w:tcW w:w="1320" w:type="dxa"/>
            <w:vAlign w:val="center"/>
          </w:tcPr>
          <w:p w14:paraId="1A08DCC7" w14:textId="77777777" w:rsidR="00A80C5B" w:rsidRPr="00B674CF" w:rsidRDefault="00BD2E91" w:rsidP="00DB4570">
            <w:pPr>
              <w:ind w:left="459" w:right="176" w:hanging="360"/>
              <w:contextualSpacing/>
              <w:jc w:val="center"/>
            </w:pPr>
            <w:r>
              <w:t>x</w:t>
            </w:r>
          </w:p>
        </w:tc>
        <w:tc>
          <w:tcPr>
            <w:tcW w:w="1515" w:type="dxa"/>
            <w:vAlign w:val="center"/>
          </w:tcPr>
          <w:p w14:paraId="610A7417" w14:textId="77777777" w:rsidR="00A80C5B" w:rsidRPr="007240E2" w:rsidRDefault="0095428F" w:rsidP="00DB4570">
            <w:pPr>
              <w:ind w:left="459" w:right="176" w:hanging="360"/>
              <w:contextualSpacing/>
              <w:jc w:val="center"/>
            </w:pPr>
            <w:r>
              <w:t>72,3</w:t>
            </w:r>
          </w:p>
        </w:tc>
      </w:tr>
      <w:tr w:rsidR="00A80C5B" w:rsidRPr="00B674CF" w14:paraId="0FA0A6D1" w14:textId="77777777" w:rsidTr="00A46B78">
        <w:tc>
          <w:tcPr>
            <w:tcW w:w="789" w:type="dxa"/>
            <w:hideMark/>
          </w:tcPr>
          <w:p w14:paraId="5288242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1.2.</w:t>
            </w:r>
          </w:p>
        </w:tc>
        <w:tc>
          <w:tcPr>
            <w:tcW w:w="3288" w:type="dxa"/>
            <w:hideMark/>
          </w:tcPr>
          <w:p w14:paraId="4BE012BC"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trike/>
              </w:rPr>
            </w:pPr>
            <w:r w:rsidRPr="00B674CF">
              <w:t>Dienos socialinė globa / integrali pagalba į namus</w:t>
            </w:r>
          </w:p>
        </w:tc>
        <w:tc>
          <w:tcPr>
            <w:tcW w:w="1490" w:type="dxa"/>
            <w:vAlign w:val="center"/>
            <w:hideMark/>
          </w:tcPr>
          <w:p w14:paraId="6E3B87F7"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7CDC0E7B"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7</w:t>
            </w:r>
          </w:p>
        </w:tc>
        <w:tc>
          <w:tcPr>
            <w:tcW w:w="1320" w:type="dxa"/>
            <w:vAlign w:val="center"/>
          </w:tcPr>
          <w:p w14:paraId="21247959" w14:textId="77777777" w:rsidR="00A80C5B" w:rsidRPr="00B674CF" w:rsidRDefault="00BD2E91" w:rsidP="00DB4570">
            <w:pPr>
              <w:ind w:left="459" w:right="176" w:hanging="360"/>
              <w:contextualSpacing/>
              <w:jc w:val="center"/>
            </w:pPr>
            <w:r>
              <w:t>x</w:t>
            </w:r>
          </w:p>
        </w:tc>
        <w:tc>
          <w:tcPr>
            <w:tcW w:w="1515" w:type="dxa"/>
            <w:vAlign w:val="center"/>
          </w:tcPr>
          <w:p w14:paraId="0F501E22" w14:textId="77777777" w:rsidR="00A80C5B" w:rsidRPr="007240E2" w:rsidRDefault="0046476F" w:rsidP="00DB4570">
            <w:pPr>
              <w:ind w:left="459" w:right="176" w:hanging="360"/>
              <w:contextualSpacing/>
              <w:jc w:val="center"/>
            </w:pPr>
            <w:r w:rsidRPr="007240E2">
              <w:t xml:space="preserve"> </w:t>
            </w:r>
            <w:r w:rsidR="0095428F">
              <w:t>15,74</w:t>
            </w:r>
          </w:p>
        </w:tc>
      </w:tr>
      <w:tr w:rsidR="00A80C5B" w:rsidRPr="00B674CF" w14:paraId="59874636" w14:textId="77777777" w:rsidTr="00A46B78">
        <w:tc>
          <w:tcPr>
            <w:tcW w:w="789" w:type="dxa"/>
            <w:hideMark/>
          </w:tcPr>
          <w:p w14:paraId="212C56B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1.3.</w:t>
            </w:r>
          </w:p>
        </w:tc>
        <w:tc>
          <w:tcPr>
            <w:tcW w:w="3288" w:type="dxa"/>
            <w:hideMark/>
          </w:tcPr>
          <w:p w14:paraId="3D06E266"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 xml:space="preserve">Dienos socialinė globa ir socialinė priežiūra įstaigoje (socialinių paslaugų centre, dienos centre, šeimos paramos centre, paramos šeimai tarnyboje, krizių centre ir kt.) </w:t>
            </w:r>
          </w:p>
        </w:tc>
        <w:tc>
          <w:tcPr>
            <w:tcW w:w="1490" w:type="dxa"/>
            <w:vAlign w:val="center"/>
            <w:hideMark/>
          </w:tcPr>
          <w:p w14:paraId="4C2846E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x</w:t>
            </w:r>
          </w:p>
        </w:tc>
        <w:tc>
          <w:tcPr>
            <w:tcW w:w="1345" w:type="dxa"/>
            <w:vAlign w:val="center"/>
            <w:hideMark/>
          </w:tcPr>
          <w:p w14:paraId="40361D89"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60</w:t>
            </w:r>
          </w:p>
          <w:p w14:paraId="7717DB05"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(kartu su 2.3 papunktyje nurodytais gavėjais)</w:t>
            </w:r>
          </w:p>
        </w:tc>
        <w:tc>
          <w:tcPr>
            <w:tcW w:w="1320" w:type="dxa"/>
            <w:vAlign w:val="center"/>
          </w:tcPr>
          <w:p w14:paraId="693A4F3E" w14:textId="77777777" w:rsidR="00A80C5B" w:rsidRPr="00B674CF" w:rsidRDefault="00BD2E91" w:rsidP="00DB4570">
            <w:pPr>
              <w:ind w:left="459" w:right="176" w:hanging="360"/>
              <w:contextualSpacing/>
              <w:jc w:val="center"/>
            </w:pPr>
            <w:r>
              <w:t>x</w:t>
            </w:r>
          </w:p>
        </w:tc>
        <w:tc>
          <w:tcPr>
            <w:tcW w:w="1515" w:type="dxa"/>
            <w:vAlign w:val="center"/>
          </w:tcPr>
          <w:p w14:paraId="7CFEE43F" w14:textId="77777777" w:rsidR="00A80C5B" w:rsidRPr="00B674CF" w:rsidRDefault="00BD2E91" w:rsidP="00DB4570">
            <w:pPr>
              <w:ind w:left="459" w:right="176" w:hanging="360"/>
              <w:contextualSpacing/>
              <w:jc w:val="center"/>
            </w:pPr>
            <w:r>
              <w:t>-</w:t>
            </w:r>
          </w:p>
        </w:tc>
      </w:tr>
      <w:tr w:rsidR="00A80C5B" w:rsidRPr="00B674CF" w14:paraId="0A3BE3A8" w14:textId="77777777" w:rsidTr="00A46B78">
        <w:tc>
          <w:tcPr>
            <w:tcW w:w="789" w:type="dxa"/>
            <w:hideMark/>
          </w:tcPr>
          <w:p w14:paraId="359D733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1.4.</w:t>
            </w:r>
          </w:p>
        </w:tc>
        <w:tc>
          <w:tcPr>
            <w:tcW w:w="3288" w:type="dxa"/>
            <w:hideMark/>
          </w:tcPr>
          <w:p w14:paraId="745ABB08"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Apgyvendinimas savarankiško gyvenimo namuose</w:t>
            </w:r>
          </w:p>
        </w:tc>
        <w:tc>
          <w:tcPr>
            <w:tcW w:w="1490" w:type="dxa"/>
            <w:vAlign w:val="center"/>
            <w:hideMark/>
          </w:tcPr>
          <w:p w14:paraId="57C613D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64F5367D"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E384981" w14:textId="77777777" w:rsidR="00A80C5B" w:rsidRPr="00B674CF" w:rsidRDefault="00BD2E91" w:rsidP="00DB4570">
            <w:pPr>
              <w:ind w:left="459" w:right="176" w:hanging="360"/>
              <w:contextualSpacing/>
              <w:jc w:val="center"/>
            </w:pPr>
            <w:r>
              <w:t>-</w:t>
            </w:r>
          </w:p>
        </w:tc>
        <w:tc>
          <w:tcPr>
            <w:tcW w:w="1515" w:type="dxa"/>
            <w:vAlign w:val="center"/>
          </w:tcPr>
          <w:p w14:paraId="4068A983" w14:textId="77777777" w:rsidR="00A80C5B" w:rsidRPr="00B674CF" w:rsidRDefault="0037165D" w:rsidP="00DB4570">
            <w:pPr>
              <w:ind w:left="459" w:right="176" w:hanging="360"/>
              <w:contextualSpacing/>
              <w:jc w:val="center"/>
            </w:pPr>
            <w:r>
              <w:t>X</w:t>
            </w:r>
          </w:p>
        </w:tc>
      </w:tr>
      <w:tr w:rsidR="00A80C5B" w:rsidRPr="00B674CF" w14:paraId="1D75606A" w14:textId="77777777" w:rsidTr="00A46B78">
        <w:tc>
          <w:tcPr>
            <w:tcW w:w="789" w:type="dxa"/>
            <w:hideMark/>
          </w:tcPr>
          <w:p w14:paraId="36994813"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1.5.</w:t>
            </w:r>
          </w:p>
        </w:tc>
        <w:tc>
          <w:tcPr>
            <w:tcW w:w="3288" w:type="dxa"/>
            <w:hideMark/>
          </w:tcPr>
          <w:p w14:paraId="316EC28A"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 xml:space="preserve">Trumpalaikė socialinė globa </w:t>
            </w:r>
          </w:p>
        </w:tc>
        <w:tc>
          <w:tcPr>
            <w:tcW w:w="1490" w:type="dxa"/>
            <w:vAlign w:val="center"/>
            <w:hideMark/>
          </w:tcPr>
          <w:p w14:paraId="012A0679"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1,2</w:t>
            </w:r>
          </w:p>
        </w:tc>
        <w:tc>
          <w:tcPr>
            <w:tcW w:w="1345" w:type="dxa"/>
            <w:vAlign w:val="center"/>
            <w:hideMark/>
          </w:tcPr>
          <w:p w14:paraId="4446F75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718CBFD1" w14:textId="77777777" w:rsidR="00A80C5B" w:rsidRPr="00B674CF" w:rsidRDefault="0095428F" w:rsidP="00DB4570">
            <w:pPr>
              <w:ind w:left="459" w:right="176" w:hanging="360"/>
              <w:contextualSpacing/>
              <w:jc w:val="center"/>
            </w:pPr>
            <w:r>
              <w:t>1,2</w:t>
            </w:r>
          </w:p>
        </w:tc>
        <w:tc>
          <w:tcPr>
            <w:tcW w:w="1515" w:type="dxa"/>
            <w:vAlign w:val="center"/>
          </w:tcPr>
          <w:p w14:paraId="3FA7A518" w14:textId="77777777" w:rsidR="00A80C5B" w:rsidRPr="00B674CF" w:rsidRDefault="0037165D" w:rsidP="00DB4570">
            <w:pPr>
              <w:ind w:left="459" w:right="176" w:hanging="360"/>
              <w:contextualSpacing/>
              <w:jc w:val="center"/>
            </w:pPr>
            <w:r>
              <w:t>X</w:t>
            </w:r>
          </w:p>
        </w:tc>
      </w:tr>
      <w:tr w:rsidR="00A80C5B" w:rsidRPr="00B674CF" w14:paraId="5C381A71" w14:textId="77777777" w:rsidTr="00A46B78">
        <w:tc>
          <w:tcPr>
            <w:tcW w:w="789" w:type="dxa"/>
            <w:hideMark/>
          </w:tcPr>
          <w:p w14:paraId="3B007C0E"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1.6.</w:t>
            </w:r>
          </w:p>
        </w:tc>
        <w:tc>
          <w:tcPr>
            <w:tcW w:w="3288" w:type="dxa"/>
            <w:hideMark/>
          </w:tcPr>
          <w:p w14:paraId="1CA3EBBF"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Ilgalaikė socialinė globa</w:t>
            </w:r>
          </w:p>
        </w:tc>
        <w:tc>
          <w:tcPr>
            <w:tcW w:w="1490" w:type="dxa"/>
            <w:vAlign w:val="center"/>
            <w:hideMark/>
          </w:tcPr>
          <w:p w14:paraId="5797BCE0"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20</w:t>
            </w:r>
          </w:p>
        </w:tc>
        <w:tc>
          <w:tcPr>
            <w:tcW w:w="1345" w:type="dxa"/>
            <w:vAlign w:val="center"/>
            <w:hideMark/>
          </w:tcPr>
          <w:p w14:paraId="7335C9F1"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71912A51" w14:textId="77777777" w:rsidR="00A80C5B" w:rsidRPr="00B674CF" w:rsidRDefault="0095428F" w:rsidP="00DB4570">
            <w:pPr>
              <w:ind w:left="459" w:right="176" w:hanging="360"/>
              <w:contextualSpacing/>
              <w:jc w:val="center"/>
            </w:pPr>
            <w:r>
              <w:t>44,8</w:t>
            </w:r>
          </w:p>
        </w:tc>
        <w:tc>
          <w:tcPr>
            <w:tcW w:w="1515" w:type="dxa"/>
            <w:vAlign w:val="center"/>
          </w:tcPr>
          <w:p w14:paraId="69116AB9" w14:textId="77777777" w:rsidR="00A80C5B" w:rsidRPr="00B674CF" w:rsidRDefault="00DB4570" w:rsidP="00DB4570">
            <w:pPr>
              <w:ind w:right="176"/>
              <w:contextualSpacing/>
              <w:jc w:val="center"/>
            </w:pPr>
            <w:r>
              <w:t xml:space="preserve"> </w:t>
            </w:r>
            <w:r w:rsidR="0037165D">
              <w:t>X</w:t>
            </w:r>
          </w:p>
        </w:tc>
      </w:tr>
      <w:tr w:rsidR="00A80C5B" w:rsidRPr="00B674CF" w14:paraId="11ED7C46" w14:textId="77777777" w:rsidTr="00A46B78">
        <w:tc>
          <w:tcPr>
            <w:tcW w:w="789" w:type="dxa"/>
            <w:hideMark/>
          </w:tcPr>
          <w:p w14:paraId="6F5B35B8"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2.</w:t>
            </w:r>
          </w:p>
        </w:tc>
        <w:tc>
          <w:tcPr>
            <w:tcW w:w="6123" w:type="dxa"/>
            <w:gridSpan w:val="3"/>
            <w:vAlign w:val="center"/>
            <w:hideMark/>
          </w:tcPr>
          <w:p w14:paraId="1928B76D"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r w:rsidRPr="00B674CF">
              <w:rPr>
                <w:b/>
              </w:rPr>
              <w:t>Suaugę asmenys su negalia ir jų šeimos</w:t>
            </w:r>
          </w:p>
        </w:tc>
        <w:tc>
          <w:tcPr>
            <w:tcW w:w="1320" w:type="dxa"/>
            <w:vAlign w:val="center"/>
          </w:tcPr>
          <w:p w14:paraId="4A119382"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p>
        </w:tc>
        <w:tc>
          <w:tcPr>
            <w:tcW w:w="1515" w:type="dxa"/>
            <w:vAlign w:val="center"/>
          </w:tcPr>
          <w:p w14:paraId="1F54C3EF"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rPr>
            </w:pPr>
          </w:p>
        </w:tc>
      </w:tr>
      <w:tr w:rsidR="00A80C5B" w:rsidRPr="00B674CF" w14:paraId="100C63A2" w14:textId="77777777" w:rsidTr="00A46B78">
        <w:tc>
          <w:tcPr>
            <w:tcW w:w="789" w:type="dxa"/>
            <w:hideMark/>
          </w:tcPr>
          <w:p w14:paraId="5EC531B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2.1.</w:t>
            </w:r>
          </w:p>
        </w:tc>
        <w:tc>
          <w:tcPr>
            <w:tcW w:w="3288" w:type="dxa"/>
            <w:hideMark/>
          </w:tcPr>
          <w:p w14:paraId="4E12153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Pagalba į namus, socialinių įgūdžių ugdymas ir palaikymas asmens (šeimos) namuose</w:t>
            </w:r>
          </w:p>
        </w:tc>
        <w:tc>
          <w:tcPr>
            <w:tcW w:w="1490" w:type="dxa"/>
            <w:vAlign w:val="center"/>
            <w:hideMark/>
          </w:tcPr>
          <w:p w14:paraId="26C50553"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6F69FDEB"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10</w:t>
            </w:r>
          </w:p>
        </w:tc>
        <w:tc>
          <w:tcPr>
            <w:tcW w:w="1320" w:type="dxa"/>
            <w:vAlign w:val="center"/>
          </w:tcPr>
          <w:p w14:paraId="503F0620" w14:textId="77777777" w:rsidR="00A80C5B" w:rsidRPr="00B674CF" w:rsidRDefault="00BD2E91" w:rsidP="00DB4570">
            <w:pPr>
              <w:ind w:left="459" w:right="176" w:hanging="317"/>
              <w:jc w:val="center"/>
            </w:pPr>
            <w:r>
              <w:t>x</w:t>
            </w:r>
          </w:p>
        </w:tc>
        <w:tc>
          <w:tcPr>
            <w:tcW w:w="1515" w:type="dxa"/>
            <w:vAlign w:val="center"/>
          </w:tcPr>
          <w:p w14:paraId="1CDAC6E1" w14:textId="77777777" w:rsidR="00A80C5B" w:rsidRPr="00B674CF" w:rsidRDefault="0095428F" w:rsidP="00DB4570">
            <w:pPr>
              <w:ind w:left="459" w:right="176" w:hanging="317"/>
              <w:jc w:val="center"/>
            </w:pPr>
            <w:r>
              <w:t>8,2</w:t>
            </w:r>
          </w:p>
        </w:tc>
      </w:tr>
      <w:tr w:rsidR="00A80C5B" w:rsidRPr="00B674CF" w14:paraId="267E5C3B" w14:textId="77777777" w:rsidTr="00A46B78">
        <w:tc>
          <w:tcPr>
            <w:tcW w:w="789" w:type="dxa"/>
            <w:hideMark/>
          </w:tcPr>
          <w:p w14:paraId="4656F2A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2.2. </w:t>
            </w:r>
          </w:p>
        </w:tc>
        <w:tc>
          <w:tcPr>
            <w:tcW w:w="3288" w:type="dxa"/>
            <w:hideMark/>
          </w:tcPr>
          <w:p w14:paraId="10A8B2D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Dienos socialinė globa / integrali pagalba į namus</w:t>
            </w:r>
          </w:p>
        </w:tc>
        <w:tc>
          <w:tcPr>
            <w:tcW w:w="1490" w:type="dxa"/>
            <w:vAlign w:val="center"/>
            <w:hideMark/>
          </w:tcPr>
          <w:p w14:paraId="32E27DDC"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360335E4"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20" w:type="dxa"/>
            <w:vAlign w:val="center"/>
          </w:tcPr>
          <w:p w14:paraId="343744EB" w14:textId="77777777" w:rsidR="00A80C5B" w:rsidRPr="00B674CF" w:rsidRDefault="00BD2E91" w:rsidP="00DB4570">
            <w:pPr>
              <w:ind w:left="459" w:right="176" w:hanging="317"/>
              <w:jc w:val="center"/>
            </w:pPr>
            <w:r>
              <w:t>x</w:t>
            </w:r>
          </w:p>
        </w:tc>
        <w:tc>
          <w:tcPr>
            <w:tcW w:w="1515" w:type="dxa"/>
            <w:vAlign w:val="center"/>
          </w:tcPr>
          <w:p w14:paraId="475BC416" w14:textId="77777777" w:rsidR="00A80C5B" w:rsidRPr="00B674CF" w:rsidRDefault="0095428F" w:rsidP="00DB4570">
            <w:pPr>
              <w:ind w:left="459" w:right="176" w:hanging="317"/>
              <w:jc w:val="center"/>
            </w:pPr>
            <w:r>
              <w:t>1,7</w:t>
            </w:r>
          </w:p>
        </w:tc>
      </w:tr>
      <w:tr w:rsidR="00A80C5B" w:rsidRPr="00B674CF" w14:paraId="50F994C8" w14:textId="77777777" w:rsidTr="00A46B78">
        <w:tc>
          <w:tcPr>
            <w:tcW w:w="789" w:type="dxa"/>
            <w:hideMark/>
          </w:tcPr>
          <w:p w14:paraId="58A50DE9"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2.3.</w:t>
            </w:r>
          </w:p>
        </w:tc>
        <w:tc>
          <w:tcPr>
            <w:tcW w:w="3288" w:type="dxa"/>
            <w:hideMark/>
          </w:tcPr>
          <w:p w14:paraId="4F13929D" w14:textId="77777777" w:rsidR="00A80C5B" w:rsidRPr="00B674CF" w:rsidRDefault="00A80C5B" w:rsidP="00DF00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highlight w:val="cyan"/>
              </w:rPr>
            </w:pPr>
            <w:r w:rsidRPr="00B674CF">
              <w:t>Dienos socialinė globa ir socialinė priežiūra įstaigoje (socialinių paslaugų centre, dienos centre, šeimos paramos centre, paramos šeimai tarnyboje, krizių centre ir kt.)</w:t>
            </w:r>
          </w:p>
        </w:tc>
        <w:tc>
          <w:tcPr>
            <w:tcW w:w="1490" w:type="dxa"/>
            <w:vAlign w:val="center"/>
            <w:hideMark/>
          </w:tcPr>
          <w:p w14:paraId="3CEC6B40"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4DB4466"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60</w:t>
            </w:r>
          </w:p>
          <w:p w14:paraId="7ADBE833" w14:textId="77777777" w:rsidR="00A80C5B" w:rsidRPr="00B674CF" w:rsidRDefault="00A80C5B"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pPr>
            <w:r w:rsidRPr="00B674CF">
              <w:t>(kartu su 1.3 papunktyje nurodytais gavėjais)</w:t>
            </w:r>
          </w:p>
        </w:tc>
        <w:tc>
          <w:tcPr>
            <w:tcW w:w="1320" w:type="dxa"/>
            <w:vAlign w:val="center"/>
          </w:tcPr>
          <w:p w14:paraId="6167E2FD" w14:textId="77777777" w:rsidR="00A80C5B" w:rsidRPr="00B674CF" w:rsidRDefault="00BD2E91" w:rsidP="00DB4570">
            <w:pPr>
              <w:ind w:left="459" w:right="176" w:hanging="317"/>
              <w:jc w:val="center"/>
            </w:pPr>
            <w:r>
              <w:t>x</w:t>
            </w:r>
          </w:p>
        </w:tc>
        <w:tc>
          <w:tcPr>
            <w:tcW w:w="1515" w:type="dxa"/>
            <w:vAlign w:val="center"/>
          </w:tcPr>
          <w:p w14:paraId="697BE47E" w14:textId="77777777" w:rsidR="00A80C5B" w:rsidRPr="00B674CF" w:rsidRDefault="00245C17" w:rsidP="00DB4570">
            <w:pPr>
              <w:ind w:left="459" w:right="176" w:hanging="317"/>
              <w:jc w:val="center"/>
            </w:pPr>
            <w:r>
              <w:t>-</w:t>
            </w:r>
          </w:p>
        </w:tc>
      </w:tr>
      <w:tr w:rsidR="00974659" w:rsidRPr="00B674CF" w14:paraId="322BD031" w14:textId="77777777" w:rsidTr="00A46B78">
        <w:tc>
          <w:tcPr>
            <w:tcW w:w="789" w:type="dxa"/>
            <w:hideMark/>
          </w:tcPr>
          <w:p w14:paraId="11CDA2C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2.4.</w:t>
            </w:r>
          </w:p>
        </w:tc>
        <w:tc>
          <w:tcPr>
            <w:tcW w:w="3288" w:type="dxa"/>
            <w:hideMark/>
          </w:tcPr>
          <w:p w14:paraId="18EAC29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Trumpalaikė socialinė globa</w:t>
            </w:r>
          </w:p>
        </w:tc>
        <w:tc>
          <w:tcPr>
            <w:tcW w:w="1490" w:type="dxa"/>
            <w:vAlign w:val="center"/>
            <w:hideMark/>
          </w:tcPr>
          <w:p w14:paraId="01384FA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1,5</w:t>
            </w:r>
          </w:p>
        </w:tc>
        <w:tc>
          <w:tcPr>
            <w:tcW w:w="1345" w:type="dxa"/>
            <w:vAlign w:val="center"/>
            <w:hideMark/>
          </w:tcPr>
          <w:p w14:paraId="6854C55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17233DE7" w14:textId="77777777" w:rsidR="00974659" w:rsidRPr="00B674CF" w:rsidRDefault="0095428F" w:rsidP="00DB4570">
            <w:pPr>
              <w:ind w:left="459" w:right="176" w:hanging="360"/>
              <w:contextualSpacing/>
              <w:jc w:val="center"/>
            </w:pPr>
            <w:r>
              <w:t>1,2</w:t>
            </w:r>
          </w:p>
        </w:tc>
        <w:tc>
          <w:tcPr>
            <w:tcW w:w="1515" w:type="dxa"/>
            <w:vAlign w:val="center"/>
          </w:tcPr>
          <w:p w14:paraId="3E0A74B3" w14:textId="77777777" w:rsidR="00974659" w:rsidRPr="00B674CF" w:rsidRDefault="0037165D" w:rsidP="00DB4570">
            <w:pPr>
              <w:ind w:left="459" w:right="176" w:hanging="317"/>
              <w:jc w:val="center"/>
            </w:pPr>
            <w:r>
              <w:t>X</w:t>
            </w:r>
          </w:p>
        </w:tc>
      </w:tr>
      <w:tr w:rsidR="00974659" w:rsidRPr="00B674CF" w14:paraId="32FC9117" w14:textId="77777777" w:rsidTr="00A46B78">
        <w:tc>
          <w:tcPr>
            <w:tcW w:w="789" w:type="dxa"/>
            <w:hideMark/>
          </w:tcPr>
          <w:p w14:paraId="55DEC77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2.5.</w:t>
            </w:r>
          </w:p>
        </w:tc>
        <w:tc>
          <w:tcPr>
            <w:tcW w:w="3288" w:type="dxa"/>
            <w:hideMark/>
          </w:tcPr>
          <w:p w14:paraId="5E97B82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B674CF">
              <w:t>Apgyvendinimas savarankiško gyvenimo namuose</w:t>
            </w:r>
          </w:p>
        </w:tc>
        <w:tc>
          <w:tcPr>
            <w:tcW w:w="1490" w:type="dxa"/>
            <w:vAlign w:val="center"/>
            <w:hideMark/>
          </w:tcPr>
          <w:p w14:paraId="7D80EE1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45" w:type="dxa"/>
            <w:vAlign w:val="center"/>
            <w:hideMark/>
          </w:tcPr>
          <w:p w14:paraId="563B939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69B0085" w14:textId="77777777" w:rsidR="00974659" w:rsidRPr="00B674CF" w:rsidRDefault="00974659" w:rsidP="00DB4570">
            <w:pPr>
              <w:ind w:left="459" w:right="176" w:hanging="360"/>
              <w:contextualSpacing/>
              <w:jc w:val="center"/>
            </w:pPr>
            <w:r>
              <w:t>-</w:t>
            </w:r>
          </w:p>
        </w:tc>
        <w:tc>
          <w:tcPr>
            <w:tcW w:w="1515" w:type="dxa"/>
            <w:vAlign w:val="center"/>
          </w:tcPr>
          <w:p w14:paraId="436FCC47" w14:textId="77777777" w:rsidR="00974659" w:rsidRPr="00B674CF" w:rsidRDefault="0037165D" w:rsidP="00DB4570">
            <w:pPr>
              <w:ind w:left="459" w:right="176" w:hanging="317"/>
              <w:jc w:val="center"/>
            </w:pPr>
            <w:r>
              <w:t>X</w:t>
            </w:r>
          </w:p>
        </w:tc>
      </w:tr>
      <w:tr w:rsidR="00974659" w:rsidRPr="00B674CF" w14:paraId="405D2E5A" w14:textId="77777777" w:rsidTr="00A46B78">
        <w:tc>
          <w:tcPr>
            <w:tcW w:w="789" w:type="dxa"/>
            <w:hideMark/>
          </w:tcPr>
          <w:p w14:paraId="1E56FC4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w:t>
            </w:r>
          </w:p>
        </w:tc>
        <w:tc>
          <w:tcPr>
            <w:tcW w:w="3288" w:type="dxa"/>
            <w:hideMark/>
          </w:tcPr>
          <w:p w14:paraId="0A189F8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socialinė globa:</w:t>
            </w:r>
          </w:p>
        </w:tc>
        <w:tc>
          <w:tcPr>
            <w:tcW w:w="1490" w:type="dxa"/>
            <w:vAlign w:val="center"/>
          </w:tcPr>
          <w:p w14:paraId="6DAD14A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45" w:type="dxa"/>
            <w:vAlign w:val="center"/>
          </w:tcPr>
          <w:p w14:paraId="23FE01E4"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629B5CB8" w14:textId="77777777" w:rsidR="00974659" w:rsidRPr="00B674CF" w:rsidRDefault="00974659" w:rsidP="00DB4570">
            <w:pPr>
              <w:ind w:left="459" w:right="176" w:hanging="317"/>
              <w:jc w:val="center"/>
            </w:pPr>
          </w:p>
        </w:tc>
        <w:tc>
          <w:tcPr>
            <w:tcW w:w="1515" w:type="dxa"/>
            <w:vAlign w:val="center"/>
          </w:tcPr>
          <w:p w14:paraId="7D40F753" w14:textId="77777777" w:rsidR="00974659" w:rsidRPr="00B674CF" w:rsidRDefault="00974659" w:rsidP="00DB4570">
            <w:pPr>
              <w:ind w:left="459" w:right="176" w:hanging="317"/>
              <w:jc w:val="center"/>
            </w:pPr>
          </w:p>
        </w:tc>
      </w:tr>
      <w:tr w:rsidR="00974659" w:rsidRPr="00B674CF" w14:paraId="166E9263" w14:textId="77777777" w:rsidTr="00A46B78">
        <w:tc>
          <w:tcPr>
            <w:tcW w:w="789" w:type="dxa"/>
            <w:hideMark/>
          </w:tcPr>
          <w:p w14:paraId="51C80EA2"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2.6.1.</w:t>
            </w:r>
          </w:p>
        </w:tc>
        <w:tc>
          <w:tcPr>
            <w:tcW w:w="3288" w:type="dxa"/>
            <w:hideMark/>
          </w:tcPr>
          <w:p w14:paraId="02E631D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grupinio gyvenimo namuose</w:t>
            </w:r>
          </w:p>
        </w:tc>
        <w:tc>
          <w:tcPr>
            <w:tcW w:w="1490" w:type="dxa"/>
            <w:vAlign w:val="center"/>
            <w:hideMark/>
          </w:tcPr>
          <w:p w14:paraId="54121E6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562447F4"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8E94EE1" w14:textId="77777777" w:rsidR="00974659" w:rsidRPr="00B674CF" w:rsidRDefault="00974659" w:rsidP="00DB4570">
            <w:pPr>
              <w:ind w:left="459" w:right="176" w:hanging="317"/>
              <w:jc w:val="center"/>
            </w:pPr>
            <w:r>
              <w:t>-</w:t>
            </w:r>
          </w:p>
        </w:tc>
        <w:tc>
          <w:tcPr>
            <w:tcW w:w="1515" w:type="dxa"/>
            <w:vAlign w:val="center"/>
          </w:tcPr>
          <w:p w14:paraId="3983F584" w14:textId="77777777" w:rsidR="00974659" w:rsidRPr="00B674CF" w:rsidRDefault="0037165D" w:rsidP="00DB4570">
            <w:pPr>
              <w:ind w:left="459" w:right="176" w:hanging="317"/>
              <w:jc w:val="center"/>
            </w:pPr>
            <w:r>
              <w:t>X</w:t>
            </w:r>
          </w:p>
        </w:tc>
      </w:tr>
      <w:tr w:rsidR="00974659" w:rsidRPr="00B674CF" w14:paraId="07573EE7" w14:textId="77777777" w:rsidTr="00A46B78">
        <w:tc>
          <w:tcPr>
            <w:tcW w:w="789" w:type="dxa"/>
            <w:hideMark/>
          </w:tcPr>
          <w:p w14:paraId="2AF293B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2.6.2.</w:t>
            </w:r>
          </w:p>
        </w:tc>
        <w:tc>
          <w:tcPr>
            <w:tcW w:w="3288" w:type="dxa"/>
            <w:hideMark/>
          </w:tcPr>
          <w:p w14:paraId="371AA73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socialinės globos namuose</w:t>
            </w:r>
          </w:p>
        </w:tc>
        <w:tc>
          <w:tcPr>
            <w:tcW w:w="1490" w:type="dxa"/>
            <w:vAlign w:val="center"/>
            <w:hideMark/>
          </w:tcPr>
          <w:p w14:paraId="148D652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7</w:t>
            </w:r>
          </w:p>
        </w:tc>
        <w:tc>
          <w:tcPr>
            <w:tcW w:w="1345" w:type="dxa"/>
            <w:vAlign w:val="center"/>
            <w:hideMark/>
          </w:tcPr>
          <w:p w14:paraId="0F6EA59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2D4826E" w14:textId="77777777" w:rsidR="00974659" w:rsidRPr="00B674CF" w:rsidRDefault="0095428F" w:rsidP="00DB4570">
            <w:pPr>
              <w:ind w:left="459" w:right="176" w:hanging="283"/>
              <w:jc w:val="center"/>
            </w:pPr>
            <w:r>
              <w:t>8,7</w:t>
            </w:r>
          </w:p>
        </w:tc>
        <w:tc>
          <w:tcPr>
            <w:tcW w:w="1515" w:type="dxa"/>
            <w:vAlign w:val="center"/>
          </w:tcPr>
          <w:p w14:paraId="4D9C7C3E" w14:textId="77777777" w:rsidR="00974659" w:rsidRPr="00B674CF" w:rsidRDefault="0037165D" w:rsidP="00DB4570">
            <w:pPr>
              <w:ind w:left="459" w:right="176" w:hanging="283"/>
              <w:jc w:val="center"/>
            </w:pPr>
            <w:r>
              <w:t>X</w:t>
            </w:r>
          </w:p>
        </w:tc>
      </w:tr>
      <w:tr w:rsidR="00974659" w:rsidRPr="00B674CF" w14:paraId="0A527AB2" w14:textId="77777777" w:rsidTr="00A46B78">
        <w:tc>
          <w:tcPr>
            <w:tcW w:w="789" w:type="dxa"/>
            <w:vAlign w:val="center"/>
            <w:hideMark/>
          </w:tcPr>
          <w:p w14:paraId="3914D85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3.</w:t>
            </w:r>
          </w:p>
        </w:tc>
        <w:tc>
          <w:tcPr>
            <w:tcW w:w="6123" w:type="dxa"/>
            <w:gridSpan w:val="3"/>
            <w:vAlign w:val="center"/>
            <w:hideMark/>
          </w:tcPr>
          <w:p w14:paraId="6FBD6DA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rPr>
                <w:b/>
              </w:rPr>
              <w:t>Šeimos ir vaikai</w:t>
            </w:r>
          </w:p>
        </w:tc>
        <w:tc>
          <w:tcPr>
            <w:tcW w:w="1320" w:type="dxa"/>
            <w:vAlign w:val="center"/>
          </w:tcPr>
          <w:p w14:paraId="51259CC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515" w:type="dxa"/>
            <w:vAlign w:val="center"/>
          </w:tcPr>
          <w:p w14:paraId="2AFB6B5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r>
      <w:tr w:rsidR="00974659" w:rsidRPr="00B674CF" w14:paraId="683850AB" w14:textId="77777777" w:rsidTr="00A46B78">
        <w:tc>
          <w:tcPr>
            <w:tcW w:w="789" w:type="dxa"/>
            <w:hideMark/>
          </w:tcPr>
          <w:p w14:paraId="1939C31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3.1.</w:t>
            </w:r>
          </w:p>
        </w:tc>
        <w:tc>
          <w:tcPr>
            <w:tcW w:w="3288" w:type="dxa"/>
            <w:hideMark/>
          </w:tcPr>
          <w:p w14:paraId="57FD8385"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Šeimos socialinių įgūdžių ugdymas ir palaikymas jos namuose</w:t>
            </w:r>
          </w:p>
        </w:tc>
        <w:tc>
          <w:tcPr>
            <w:tcW w:w="1490" w:type="dxa"/>
            <w:vAlign w:val="center"/>
            <w:hideMark/>
          </w:tcPr>
          <w:p w14:paraId="33AB7A6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484A42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43</w:t>
            </w:r>
          </w:p>
        </w:tc>
        <w:tc>
          <w:tcPr>
            <w:tcW w:w="1320" w:type="dxa"/>
            <w:vAlign w:val="center"/>
          </w:tcPr>
          <w:p w14:paraId="7F995B7A" w14:textId="77777777" w:rsidR="00974659" w:rsidRPr="00B674CF" w:rsidRDefault="0095428F" w:rsidP="00DB4570">
            <w:pPr>
              <w:tabs>
                <w:tab w:val="left" w:pos="459"/>
              </w:tabs>
              <w:ind w:left="459" w:right="176" w:hanging="283"/>
              <w:jc w:val="center"/>
            </w:pPr>
            <w:r>
              <w:t>48,4</w:t>
            </w:r>
          </w:p>
        </w:tc>
        <w:tc>
          <w:tcPr>
            <w:tcW w:w="1515" w:type="dxa"/>
            <w:vAlign w:val="center"/>
          </w:tcPr>
          <w:p w14:paraId="39576130" w14:textId="77777777" w:rsidR="00974659" w:rsidRPr="00B674CF" w:rsidRDefault="0037165D" w:rsidP="00DB4570">
            <w:pPr>
              <w:tabs>
                <w:tab w:val="left" w:pos="459"/>
              </w:tabs>
              <w:ind w:left="459" w:right="176" w:hanging="283"/>
              <w:jc w:val="center"/>
            </w:pPr>
            <w:r>
              <w:t>X</w:t>
            </w:r>
          </w:p>
        </w:tc>
      </w:tr>
      <w:tr w:rsidR="00974659" w:rsidRPr="00B674CF" w14:paraId="1E37AB9F" w14:textId="77777777" w:rsidTr="00A46B78">
        <w:tc>
          <w:tcPr>
            <w:tcW w:w="789" w:type="dxa"/>
            <w:hideMark/>
          </w:tcPr>
          <w:p w14:paraId="537B8EFB"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3.2.</w:t>
            </w:r>
          </w:p>
        </w:tc>
        <w:tc>
          <w:tcPr>
            <w:tcW w:w="3288" w:type="dxa"/>
            <w:hideMark/>
          </w:tcPr>
          <w:p w14:paraId="46290B6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Socialinių įgūdžių ugdymas ir palaikymas socialinės priežiūros centre (dienos centre, socialinių paslaugų centre, vaikų dienos centre, paramos šeimai centre ir kt.): </w:t>
            </w:r>
          </w:p>
        </w:tc>
        <w:tc>
          <w:tcPr>
            <w:tcW w:w="1490" w:type="dxa"/>
            <w:vAlign w:val="center"/>
          </w:tcPr>
          <w:p w14:paraId="2FA633B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45" w:type="dxa"/>
            <w:vAlign w:val="center"/>
          </w:tcPr>
          <w:p w14:paraId="161A1AFE"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028A4843" w14:textId="77777777" w:rsidR="00974659" w:rsidRPr="00B674CF" w:rsidRDefault="00974659" w:rsidP="00DB4570">
            <w:pPr>
              <w:tabs>
                <w:tab w:val="left" w:pos="459"/>
              </w:tabs>
              <w:ind w:left="459" w:right="176" w:hanging="283"/>
              <w:jc w:val="center"/>
            </w:pPr>
          </w:p>
        </w:tc>
        <w:tc>
          <w:tcPr>
            <w:tcW w:w="1515" w:type="dxa"/>
            <w:vAlign w:val="center"/>
          </w:tcPr>
          <w:p w14:paraId="0E02D87B" w14:textId="77777777" w:rsidR="00974659" w:rsidRPr="00B674CF" w:rsidRDefault="00974659" w:rsidP="00DB4570">
            <w:pPr>
              <w:tabs>
                <w:tab w:val="left" w:pos="459"/>
              </w:tabs>
              <w:ind w:left="459" w:right="176" w:hanging="283"/>
              <w:jc w:val="center"/>
            </w:pPr>
          </w:p>
        </w:tc>
      </w:tr>
      <w:tr w:rsidR="00974659" w:rsidRPr="00B674CF" w14:paraId="0DB94C46" w14:textId="77777777" w:rsidTr="00A46B78">
        <w:tc>
          <w:tcPr>
            <w:tcW w:w="789" w:type="dxa"/>
            <w:hideMark/>
          </w:tcPr>
          <w:p w14:paraId="58BFC16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3.2.1.</w:t>
            </w:r>
          </w:p>
        </w:tc>
        <w:tc>
          <w:tcPr>
            <w:tcW w:w="3288" w:type="dxa"/>
            <w:hideMark/>
          </w:tcPr>
          <w:p w14:paraId="4F6CB4E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vaikų</w:t>
            </w:r>
          </w:p>
        </w:tc>
        <w:tc>
          <w:tcPr>
            <w:tcW w:w="1490" w:type="dxa"/>
            <w:vAlign w:val="center"/>
            <w:hideMark/>
          </w:tcPr>
          <w:p w14:paraId="18644215"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5947DC65" w14:textId="77777777" w:rsidR="00974659" w:rsidRPr="007240E2"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7240E2">
              <w:t>30</w:t>
            </w:r>
          </w:p>
        </w:tc>
        <w:tc>
          <w:tcPr>
            <w:tcW w:w="1320" w:type="dxa"/>
            <w:vAlign w:val="center"/>
          </w:tcPr>
          <w:p w14:paraId="34DEF472" w14:textId="77777777" w:rsidR="00974659" w:rsidRPr="007240E2" w:rsidRDefault="00974659" w:rsidP="00DB4570">
            <w:pPr>
              <w:tabs>
                <w:tab w:val="left" w:pos="459"/>
              </w:tabs>
              <w:ind w:left="459" w:right="176" w:hanging="283"/>
              <w:jc w:val="center"/>
            </w:pPr>
            <w:r w:rsidRPr="007240E2">
              <w:t>x</w:t>
            </w:r>
          </w:p>
        </w:tc>
        <w:tc>
          <w:tcPr>
            <w:tcW w:w="1515" w:type="dxa"/>
            <w:vAlign w:val="center"/>
          </w:tcPr>
          <w:p w14:paraId="68548683" w14:textId="77777777" w:rsidR="00974659" w:rsidRPr="007240E2" w:rsidRDefault="0095428F" w:rsidP="00DB4570">
            <w:pPr>
              <w:tabs>
                <w:tab w:val="left" w:pos="459"/>
              </w:tabs>
              <w:ind w:left="459" w:right="176" w:hanging="283"/>
              <w:jc w:val="center"/>
            </w:pPr>
            <w:r>
              <w:t>58,3</w:t>
            </w:r>
          </w:p>
        </w:tc>
      </w:tr>
      <w:tr w:rsidR="00974659" w:rsidRPr="00B674CF" w14:paraId="4A629EAC" w14:textId="77777777" w:rsidTr="00A46B78">
        <w:tc>
          <w:tcPr>
            <w:tcW w:w="789" w:type="dxa"/>
            <w:hideMark/>
          </w:tcPr>
          <w:p w14:paraId="18AFD68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3.2.2.</w:t>
            </w:r>
          </w:p>
        </w:tc>
        <w:tc>
          <w:tcPr>
            <w:tcW w:w="3288" w:type="dxa"/>
            <w:hideMark/>
          </w:tcPr>
          <w:p w14:paraId="2CC4A16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šeimų</w:t>
            </w:r>
          </w:p>
        </w:tc>
        <w:tc>
          <w:tcPr>
            <w:tcW w:w="1490" w:type="dxa"/>
            <w:vAlign w:val="center"/>
            <w:hideMark/>
          </w:tcPr>
          <w:p w14:paraId="0E70A90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13119617" w14:textId="77777777" w:rsidR="00974659" w:rsidRPr="007240E2"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7240E2">
              <w:t>26</w:t>
            </w:r>
          </w:p>
        </w:tc>
        <w:tc>
          <w:tcPr>
            <w:tcW w:w="1320" w:type="dxa"/>
            <w:vAlign w:val="center"/>
          </w:tcPr>
          <w:p w14:paraId="24B79F56" w14:textId="77777777" w:rsidR="00974659" w:rsidRPr="007240E2" w:rsidRDefault="00D57318" w:rsidP="00DB4570">
            <w:pPr>
              <w:tabs>
                <w:tab w:val="left" w:pos="459"/>
              </w:tabs>
              <w:ind w:left="459" w:right="176" w:hanging="283"/>
              <w:jc w:val="center"/>
            </w:pPr>
            <w:r w:rsidRPr="007240E2">
              <w:t>x</w:t>
            </w:r>
          </w:p>
        </w:tc>
        <w:tc>
          <w:tcPr>
            <w:tcW w:w="1515" w:type="dxa"/>
            <w:vAlign w:val="center"/>
          </w:tcPr>
          <w:p w14:paraId="33687BD0" w14:textId="77777777" w:rsidR="00974659" w:rsidRPr="007240E2" w:rsidRDefault="00974659" w:rsidP="00DB4570">
            <w:pPr>
              <w:tabs>
                <w:tab w:val="left" w:pos="459"/>
              </w:tabs>
              <w:ind w:left="459" w:right="176" w:hanging="283"/>
              <w:jc w:val="center"/>
            </w:pPr>
            <w:r w:rsidRPr="007240E2">
              <w:t>-</w:t>
            </w:r>
          </w:p>
        </w:tc>
      </w:tr>
      <w:tr w:rsidR="00974659" w:rsidRPr="00B674CF" w14:paraId="15EAAFB5" w14:textId="77777777" w:rsidTr="00A46B78">
        <w:tc>
          <w:tcPr>
            <w:tcW w:w="789" w:type="dxa"/>
            <w:hideMark/>
          </w:tcPr>
          <w:p w14:paraId="446E0A9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3.3.</w:t>
            </w:r>
          </w:p>
        </w:tc>
        <w:tc>
          <w:tcPr>
            <w:tcW w:w="3288" w:type="dxa"/>
            <w:hideMark/>
          </w:tcPr>
          <w:p w14:paraId="4C99487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highlight w:val="cyan"/>
              </w:rPr>
            </w:pPr>
            <w:r w:rsidRPr="00B674CF">
              <w:t>Šeimos apgyvendinimas laikino gyvenimo namuose (įstaigoje motinoms ir vaikams, krizių centre ir kt.), savarankiško gyvenimo namuose</w:t>
            </w:r>
          </w:p>
        </w:tc>
        <w:tc>
          <w:tcPr>
            <w:tcW w:w="1490" w:type="dxa"/>
            <w:vAlign w:val="center"/>
            <w:hideMark/>
          </w:tcPr>
          <w:p w14:paraId="2F7D5ED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3,5</w:t>
            </w:r>
          </w:p>
          <w:p w14:paraId="77AB0EC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(kartu su 4.2 papunktyje nurodytais gavėjais)</w:t>
            </w:r>
          </w:p>
        </w:tc>
        <w:tc>
          <w:tcPr>
            <w:tcW w:w="1345" w:type="dxa"/>
            <w:vAlign w:val="center"/>
            <w:hideMark/>
          </w:tcPr>
          <w:p w14:paraId="7862D17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020BA984" w14:textId="77777777" w:rsidR="00974659" w:rsidRPr="00B674CF" w:rsidRDefault="0095428F" w:rsidP="00DB4570">
            <w:pPr>
              <w:tabs>
                <w:tab w:val="left" w:pos="459"/>
              </w:tabs>
              <w:ind w:left="459" w:right="176" w:hanging="283"/>
              <w:jc w:val="center"/>
            </w:pPr>
            <w:r>
              <w:t>3,0</w:t>
            </w:r>
          </w:p>
        </w:tc>
        <w:tc>
          <w:tcPr>
            <w:tcW w:w="1515" w:type="dxa"/>
            <w:vAlign w:val="center"/>
          </w:tcPr>
          <w:p w14:paraId="1472DF3C" w14:textId="77777777" w:rsidR="00974659" w:rsidRPr="00B674CF" w:rsidRDefault="0037165D" w:rsidP="00DB4570">
            <w:pPr>
              <w:tabs>
                <w:tab w:val="left" w:pos="459"/>
              </w:tabs>
              <w:ind w:left="459" w:right="176" w:hanging="283"/>
              <w:jc w:val="center"/>
            </w:pPr>
            <w:r>
              <w:t>X</w:t>
            </w:r>
          </w:p>
        </w:tc>
      </w:tr>
      <w:tr w:rsidR="00974659" w:rsidRPr="00B674CF" w14:paraId="18D7D68E" w14:textId="77777777" w:rsidTr="00A46B78">
        <w:tc>
          <w:tcPr>
            <w:tcW w:w="789" w:type="dxa"/>
            <w:hideMark/>
          </w:tcPr>
          <w:p w14:paraId="676371F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3.4.</w:t>
            </w:r>
          </w:p>
        </w:tc>
        <w:tc>
          <w:tcPr>
            <w:tcW w:w="3288" w:type="dxa"/>
            <w:hideMark/>
          </w:tcPr>
          <w:p w14:paraId="6D1902C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Pagalba globėjui (rūpintojui), </w:t>
            </w:r>
            <w:proofErr w:type="spellStart"/>
            <w:r w:rsidRPr="00B674CF">
              <w:t>įvaikintojui</w:t>
            </w:r>
            <w:proofErr w:type="spellEnd"/>
          </w:p>
        </w:tc>
        <w:tc>
          <w:tcPr>
            <w:tcW w:w="1490" w:type="dxa"/>
            <w:vAlign w:val="center"/>
            <w:hideMark/>
          </w:tcPr>
          <w:p w14:paraId="738D510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0F6A82B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highlight w:val="cyan"/>
              </w:rPr>
            </w:pPr>
            <w:r w:rsidRPr="00B674CF">
              <w:t>4,5</w:t>
            </w:r>
          </w:p>
        </w:tc>
        <w:tc>
          <w:tcPr>
            <w:tcW w:w="1320" w:type="dxa"/>
            <w:vAlign w:val="center"/>
          </w:tcPr>
          <w:p w14:paraId="0426569E" w14:textId="77777777" w:rsidR="00974659" w:rsidRPr="00B674CF" w:rsidRDefault="00DB4570" w:rsidP="00DB4570">
            <w:pPr>
              <w:tabs>
                <w:tab w:val="left" w:pos="459"/>
              </w:tabs>
              <w:ind w:left="459" w:right="176" w:hanging="283"/>
              <w:jc w:val="center"/>
            </w:pPr>
            <w:r>
              <w:t>x</w:t>
            </w:r>
          </w:p>
        </w:tc>
        <w:tc>
          <w:tcPr>
            <w:tcW w:w="1515" w:type="dxa"/>
            <w:vAlign w:val="center"/>
          </w:tcPr>
          <w:p w14:paraId="4DD5A997" w14:textId="77777777" w:rsidR="00974659" w:rsidRPr="00B674CF" w:rsidRDefault="0095428F" w:rsidP="00DB4570">
            <w:pPr>
              <w:tabs>
                <w:tab w:val="left" w:pos="459"/>
              </w:tabs>
              <w:ind w:left="459" w:right="176" w:hanging="283"/>
              <w:jc w:val="center"/>
            </w:pPr>
            <w:r>
              <w:t>22,1</w:t>
            </w:r>
          </w:p>
        </w:tc>
      </w:tr>
      <w:tr w:rsidR="00974659" w:rsidRPr="00B674CF" w14:paraId="17350C64" w14:textId="77777777" w:rsidTr="00A46B78">
        <w:tc>
          <w:tcPr>
            <w:tcW w:w="789" w:type="dxa"/>
            <w:hideMark/>
          </w:tcPr>
          <w:p w14:paraId="2B4ED11E"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3.5.</w:t>
            </w:r>
          </w:p>
        </w:tc>
        <w:tc>
          <w:tcPr>
            <w:tcW w:w="3288" w:type="dxa"/>
            <w:hideMark/>
          </w:tcPr>
          <w:p w14:paraId="09B922F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Dienos socialinė globa / integrali pagalba į namus ir pagalba į namus vaikui su negalia (jo šeimai)  </w:t>
            </w:r>
          </w:p>
        </w:tc>
        <w:tc>
          <w:tcPr>
            <w:tcW w:w="1490" w:type="dxa"/>
            <w:vAlign w:val="center"/>
            <w:hideMark/>
          </w:tcPr>
          <w:p w14:paraId="1E7F715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1A2BEA0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w:t>
            </w:r>
          </w:p>
        </w:tc>
        <w:tc>
          <w:tcPr>
            <w:tcW w:w="1320" w:type="dxa"/>
            <w:vAlign w:val="center"/>
          </w:tcPr>
          <w:p w14:paraId="21BCE236" w14:textId="77777777" w:rsidR="00974659" w:rsidRPr="00B674CF" w:rsidRDefault="00D57318" w:rsidP="00DB4570">
            <w:pPr>
              <w:tabs>
                <w:tab w:val="left" w:pos="459"/>
              </w:tabs>
              <w:ind w:left="459" w:right="176" w:hanging="283"/>
              <w:jc w:val="center"/>
            </w:pPr>
            <w:r>
              <w:t>x</w:t>
            </w:r>
          </w:p>
        </w:tc>
        <w:tc>
          <w:tcPr>
            <w:tcW w:w="1515" w:type="dxa"/>
            <w:vAlign w:val="center"/>
          </w:tcPr>
          <w:p w14:paraId="663EEDC8" w14:textId="77777777" w:rsidR="00974659" w:rsidRPr="00B674CF" w:rsidRDefault="00D57318" w:rsidP="00DB4570">
            <w:pPr>
              <w:tabs>
                <w:tab w:val="left" w:pos="459"/>
              </w:tabs>
              <w:ind w:left="459" w:right="176" w:hanging="283"/>
              <w:jc w:val="center"/>
            </w:pPr>
            <w:r>
              <w:t>-</w:t>
            </w:r>
          </w:p>
        </w:tc>
      </w:tr>
      <w:tr w:rsidR="00974659" w:rsidRPr="00B674CF" w14:paraId="64553910" w14:textId="77777777" w:rsidTr="00A46B78">
        <w:tc>
          <w:tcPr>
            <w:tcW w:w="789" w:type="dxa"/>
            <w:hideMark/>
          </w:tcPr>
          <w:p w14:paraId="6929200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3.6.</w:t>
            </w:r>
          </w:p>
        </w:tc>
        <w:tc>
          <w:tcPr>
            <w:tcW w:w="3288" w:type="dxa"/>
            <w:hideMark/>
          </w:tcPr>
          <w:p w14:paraId="69BECC96"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Dienos socialinė globa ir socialinė priežiūra įstaigoje (socialinių paslaugų centre, dienos centre, šeimos paramos centre, paramos šeimai tarnyboje ir kt.) vaikui su negalia </w:t>
            </w:r>
          </w:p>
        </w:tc>
        <w:tc>
          <w:tcPr>
            <w:tcW w:w="1490" w:type="dxa"/>
            <w:vAlign w:val="center"/>
            <w:hideMark/>
          </w:tcPr>
          <w:p w14:paraId="57BB961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11</w:t>
            </w:r>
          </w:p>
        </w:tc>
        <w:tc>
          <w:tcPr>
            <w:tcW w:w="1345" w:type="dxa"/>
            <w:vAlign w:val="center"/>
            <w:hideMark/>
          </w:tcPr>
          <w:p w14:paraId="5279FD5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2CF9F982"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0CE5BB75" w14:textId="77777777" w:rsidR="00974659" w:rsidRPr="00B674CF" w:rsidRDefault="0037165D" w:rsidP="00DB4570">
            <w:pPr>
              <w:tabs>
                <w:tab w:val="left" w:pos="459"/>
              </w:tabs>
              <w:ind w:left="459" w:right="176" w:hanging="283"/>
              <w:contextualSpacing/>
              <w:jc w:val="center"/>
            </w:pPr>
            <w:r>
              <w:t>X</w:t>
            </w:r>
          </w:p>
        </w:tc>
      </w:tr>
      <w:tr w:rsidR="00974659" w:rsidRPr="00B674CF" w14:paraId="1B79906F" w14:textId="77777777" w:rsidTr="00A46B78">
        <w:tc>
          <w:tcPr>
            <w:tcW w:w="789" w:type="dxa"/>
            <w:hideMark/>
          </w:tcPr>
          <w:p w14:paraId="347B188B"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3.7.</w:t>
            </w:r>
          </w:p>
        </w:tc>
        <w:tc>
          <w:tcPr>
            <w:tcW w:w="3288" w:type="dxa"/>
            <w:hideMark/>
          </w:tcPr>
          <w:p w14:paraId="71695E6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Trumpalaikė socialinė globa vaikui  su negalia</w:t>
            </w:r>
          </w:p>
        </w:tc>
        <w:tc>
          <w:tcPr>
            <w:tcW w:w="1490" w:type="dxa"/>
            <w:vAlign w:val="center"/>
            <w:hideMark/>
          </w:tcPr>
          <w:p w14:paraId="7257109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11258BF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687835DC"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66B727AA" w14:textId="77777777" w:rsidR="00974659" w:rsidRPr="00B674CF" w:rsidRDefault="0037165D" w:rsidP="00DB4570">
            <w:pPr>
              <w:tabs>
                <w:tab w:val="left" w:pos="459"/>
              </w:tabs>
              <w:ind w:left="459" w:right="176" w:hanging="283"/>
              <w:contextualSpacing/>
              <w:jc w:val="center"/>
            </w:pPr>
            <w:r>
              <w:t>X</w:t>
            </w:r>
          </w:p>
        </w:tc>
      </w:tr>
      <w:tr w:rsidR="00974659" w:rsidRPr="00B674CF" w14:paraId="2F0B8AA8" w14:textId="77777777" w:rsidTr="00A46B78">
        <w:tc>
          <w:tcPr>
            <w:tcW w:w="789" w:type="dxa"/>
            <w:hideMark/>
          </w:tcPr>
          <w:p w14:paraId="21A6A67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w:t>
            </w:r>
          </w:p>
        </w:tc>
        <w:tc>
          <w:tcPr>
            <w:tcW w:w="3288" w:type="dxa"/>
            <w:hideMark/>
          </w:tcPr>
          <w:p w14:paraId="114D59F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socialinė globa vaikui su negalia:</w:t>
            </w:r>
          </w:p>
        </w:tc>
        <w:tc>
          <w:tcPr>
            <w:tcW w:w="1490" w:type="dxa"/>
            <w:vAlign w:val="center"/>
          </w:tcPr>
          <w:p w14:paraId="5F81CCD8"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45" w:type="dxa"/>
            <w:vAlign w:val="center"/>
          </w:tcPr>
          <w:p w14:paraId="119C726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p>
        </w:tc>
        <w:tc>
          <w:tcPr>
            <w:tcW w:w="1320" w:type="dxa"/>
            <w:vAlign w:val="center"/>
          </w:tcPr>
          <w:p w14:paraId="39DEB862" w14:textId="77777777" w:rsidR="00974659" w:rsidRPr="00B674CF" w:rsidRDefault="00974659" w:rsidP="00DB4570">
            <w:pPr>
              <w:tabs>
                <w:tab w:val="left" w:pos="459"/>
              </w:tabs>
              <w:ind w:left="459" w:right="176" w:hanging="283"/>
              <w:contextualSpacing/>
              <w:jc w:val="center"/>
            </w:pPr>
          </w:p>
        </w:tc>
        <w:tc>
          <w:tcPr>
            <w:tcW w:w="1515" w:type="dxa"/>
            <w:vAlign w:val="center"/>
          </w:tcPr>
          <w:p w14:paraId="305459F3" w14:textId="77777777" w:rsidR="00974659" w:rsidRPr="00B674CF" w:rsidRDefault="00974659" w:rsidP="00DB4570">
            <w:pPr>
              <w:tabs>
                <w:tab w:val="left" w:pos="459"/>
              </w:tabs>
              <w:ind w:left="459" w:right="176" w:hanging="283"/>
              <w:contextualSpacing/>
              <w:jc w:val="center"/>
            </w:pPr>
          </w:p>
        </w:tc>
      </w:tr>
      <w:tr w:rsidR="00974659" w:rsidRPr="00B674CF" w14:paraId="6CDF747D" w14:textId="77777777" w:rsidTr="00A46B78">
        <w:tc>
          <w:tcPr>
            <w:tcW w:w="789" w:type="dxa"/>
            <w:hideMark/>
          </w:tcPr>
          <w:p w14:paraId="68D31E8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3.8.1.</w:t>
            </w:r>
          </w:p>
        </w:tc>
        <w:tc>
          <w:tcPr>
            <w:tcW w:w="3288" w:type="dxa"/>
            <w:hideMark/>
          </w:tcPr>
          <w:p w14:paraId="0647168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 xml:space="preserve">grupinio gyvenimo namuose </w:t>
            </w:r>
          </w:p>
        </w:tc>
        <w:tc>
          <w:tcPr>
            <w:tcW w:w="1490" w:type="dxa"/>
            <w:vAlign w:val="center"/>
            <w:hideMark/>
          </w:tcPr>
          <w:p w14:paraId="7038320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0,3</w:t>
            </w:r>
          </w:p>
        </w:tc>
        <w:tc>
          <w:tcPr>
            <w:tcW w:w="1345" w:type="dxa"/>
            <w:vAlign w:val="center"/>
            <w:hideMark/>
          </w:tcPr>
          <w:p w14:paraId="36E503F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0AD64CFD" w14:textId="77777777" w:rsidR="00974659" w:rsidRPr="00B674CF" w:rsidRDefault="00D57318" w:rsidP="00DB4570">
            <w:pPr>
              <w:tabs>
                <w:tab w:val="left" w:pos="459"/>
              </w:tabs>
              <w:ind w:left="459" w:right="176" w:hanging="283"/>
              <w:contextualSpacing/>
              <w:jc w:val="center"/>
            </w:pPr>
            <w:r>
              <w:t>-</w:t>
            </w:r>
          </w:p>
        </w:tc>
        <w:tc>
          <w:tcPr>
            <w:tcW w:w="1515" w:type="dxa"/>
            <w:vAlign w:val="center"/>
          </w:tcPr>
          <w:p w14:paraId="5A543E1B" w14:textId="77777777" w:rsidR="00974659" w:rsidRPr="00B674CF" w:rsidRDefault="0037165D" w:rsidP="00DB4570">
            <w:pPr>
              <w:tabs>
                <w:tab w:val="left" w:pos="459"/>
              </w:tabs>
              <w:ind w:left="459" w:right="176" w:hanging="283"/>
              <w:contextualSpacing/>
              <w:jc w:val="center"/>
            </w:pPr>
            <w:r>
              <w:t>X</w:t>
            </w:r>
          </w:p>
        </w:tc>
      </w:tr>
      <w:tr w:rsidR="00974659" w:rsidRPr="00B674CF" w14:paraId="3CB5F106" w14:textId="77777777" w:rsidTr="00A46B78">
        <w:tc>
          <w:tcPr>
            <w:tcW w:w="789" w:type="dxa"/>
            <w:hideMark/>
          </w:tcPr>
          <w:p w14:paraId="5384C1B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3.8.2.</w:t>
            </w:r>
          </w:p>
        </w:tc>
        <w:tc>
          <w:tcPr>
            <w:tcW w:w="3288" w:type="dxa"/>
            <w:hideMark/>
          </w:tcPr>
          <w:p w14:paraId="27086F4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 xml:space="preserve">socialinės globos namuose </w:t>
            </w:r>
          </w:p>
        </w:tc>
        <w:tc>
          <w:tcPr>
            <w:tcW w:w="1490" w:type="dxa"/>
            <w:vAlign w:val="center"/>
            <w:hideMark/>
          </w:tcPr>
          <w:p w14:paraId="09A2FDC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0,2</w:t>
            </w:r>
          </w:p>
        </w:tc>
        <w:tc>
          <w:tcPr>
            <w:tcW w:w="1345" w:type="dxa"/>
            <w:vAlign w:val="center"/>
            <w:hideMark/>
          </w:tcPr>
          <w:p w14:paraId="4CEE40C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6B375CA4" w14:textId="77777777" w:rsidR="00974659" w:rsidRPr="00B674CF" w:rsidRDefault="0095428F" w:rsidP="00DB4570">
            <w:pPr>
              <w:tabs>
                <w:tab w:val="left" w:pos="459"/>
              </w:tabs>
              <w:ind w:left="459" w:right="176" w:hanging="283"/>
              <w:contextualSpacing/>
              <w:jc w:val="center"/>
            </w:pPr>
            <w:r>
              <w:t>0,6</w:t>
            </w:r>
          </w:p>
        </w:tc>
        <w:tc>
          <w:tcPr>
            <w:tcW w:w="1515" w:type="dxa"/>
            <w:vAlign w:val="center"/>
          </w:tcPr>
          <w:p w14:paraId="45E9FDAF" w14:textId="77777777" w:rsidR="00974659" w:rsidRPr="00B674CF" w:rsidRDefault="0037165D" w:rsidP="00DB4570">
            <w:pPr>
              <w:tabs>
                <w:tab w:val="left" w:pos="459"/>
              </w:tabs>
              <w:ind w:left="459" w:right="176" w:hanging="283"/>
              <w:contextualSpacing/>
              <w:jc w:val="center"/>
            </w:pPr>
            <w:r>
              <w:t>X</w:t>
            </w:r>
          </w:p>
        </w:tc>
      </w:tr>
      <w:tr w:rsidR="00974659" w:rsidRPr="00B674CF" w14:paraId="1B73EBCB" w14:textId="77777777" w:rsidTr="00A46B78">
        <w:tc>
          <w:tcPr>
            <w:tcW w:w="789" w:type="dxa"/>
            <w:hideMark/>
          </w:tcPr>
          <w:p w14:paraId="2AEC53D7"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r w:rsidRPr="00B674CF">
              <w:t>3.9.</w:t>
            </w:r>
          </w:p>
        </w:tc>
        <w:tc>
          <w:tcPr>
            <w:tcW w:w="3288" w:type="dxa"/>
            <w:hideMark/>
          </w:tcPr>
          <w:p w14:paraId="47591EB8"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Ilgalaikė (trumpalaikė) socialinė globa likusiam be tėvų globos vaikui:</w:t>
            </w:r>
          </w:p>
        </w:tc>
        <w:tc>
          <w:tcPr>
            <w:tcW w:w="1490" w:type="dxa"/>
            <w:vAlign w:val="center"/>
          </w:tcPr>
          <w:p w14:paraId="40FC5AD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45" w:type="dxa"/>
            <w:vAlign w:val="center"/>
          </w:tcPr>
          <w:p w14:paraId="2C362727"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p>
        </w:tc>
        <w:tc>
          <w:tcPr>
            <w:tcW w:w="1320" w:type="dxa"/>
            <w:vAlign w:val="center"/>
          </w:tcPr>
          <w:p w14:paraId="3488C15C" w14:textId="77777777" w:rsidR="00974659" w:rsidRPr="00B674CF" w:rsidRDefault="00974659" w:rsidP="00DB4570">
            <w:pPr>
              <w:tabs>
                <w:tab w:val="left" w:pos="459"/>
              </w:tabs>
              <w:ind w:left="459" w:right="176"/>
              <w:jc w:val="center"/>
            </w:pPr>
          </w:p>
        </w:tc>
        <w:tc>
          <w:tcPr>
            <w:tcW w:w="1515" w:type="dxa"/>
            <w:vAlign w:val="center"/>
          </w:tcPr>
          <w:p w14:paraId="7D6EB71E" w14:textId="77777777" w:rsidR="00974659" w:rsidRPr="00B674CF" w:rsidRDefault="00974659" w:rsidP="00DB4570">
            <w:pPr>
              <w:tabs>
                <w:tab w:val="left" w:pos="459"/>
              </w:tabs>
              <w:ind w:left="459" w:right="176"/>
              <w:jc w:val="center"/>
            </w:pPr>
          </w:p>
        </w:tc>
      </w:tr>
      <w:tr w:rsidR="00974659" w:rsidRPr="00B674CF" w14:paraId="1AEFCA39" w14:textId="77777777" w:rsidTr="00A46B78">
        <w:tc>
          <w:tcPr>
            <w:tcW w:w="789" w:type="dxa"/>
            <w:hideMark/>
          </w:tcPr>
          <w:p w14:paraId="492981D1"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3.9.1.</w:t>
            </w:r>
          </w:p>
        </w:tc>
        <w:tc>
          <w:tcPr>
            <w:tcW w:w="3288" w:type="dxa"/>
            <w:hideMark/>
          </w:tcPr>
          <w:p w14:paraId="58661C2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šeimynoje</w:t>
            </w:r>
          </w:p>
        </w:tc>
        <w:tc>
          <w:tcPr>
            <w:tcW w:w="1490" w:type="dxa"/>
            <w:vAlign w:val="center"/>
            <w:hideMark/>
          </w:tcPr>
          <w:p w14:paraId="60539761"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2</w:t>
            </w:r>
          </w:p>
        </w:tc>
        <w:tc>
          <w:tcPr>
            <w:tcW w:w="1345" w:type="dxa"/>
            <w:vAlign w:val="center"/>
            <w:hideMark/>
          </w:tcPr>
          <w:p w14:paraId="01E3447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06C5ABF3" w14:textId="77777777" w:rsidR="00974659" w:rsidRPr="00B674CF" w:rsidRDefault="0095428F" w:rsidP="00DB4570">
            <w:pPr>
              <w:jc w:val="center"/>
            </w:pPr>
            <w:r>
              <w:t>3,5</w:t>
            </w:r>
          </w:p>
        </w:tc>
        <w:tc>
          <w:tcPr>
            <w:tcW w:w="1515" w:type="dxa"/>
            <w:vAlign w:val="center"/>
          </w:tcPr>
          <w:p w14:paraId="68623749" w14:textId="77777777" w:rsidR="00974659" w:rsidRPr="00B674CF" w:rsidRDefault="0037165D" w:rsidP="00DB4570">
            <w:pPr>
              <w:jc w:val="center"/>
            </w:pPr>
            <w:r>
              <w:t>X</w:t>
            </w:r>
          </w:p>
        </w:tc>
      </w:tr>
      <w:tr w:rsidR="00974659" w:rsidRPr="00B674CF" w14:paraId="2F87AAF7" w14:textId="77777777" w:rsidTr="00A46B78">
        <w:tc>
          <w:tcPr>
            <w:tcW w:w="789" w:type="dxa"/>
            <w:hideMark/>
          </w:tcPr>
          <w:p w14:paraId="7C2DA7A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3.9.2.</w:t>
            </w:r>
          </w:p>
        </w:tc>
        <w:tc>
          <w:tcPr>
            <w:tcW w:w="3288" w:type="dxa"/>
            <w:hideMark/>
          </w:tcPr>
          <w:p w14:paraId="7E866FC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bendruomeniniuose vaikų globos namuose</w:t>
            </w:r>
          </w:p>
        </w:tc>
        <w:tc>
          <w:tcPr>
            <w:tcW w:w="1490" w:type="dxa"/>
            <w:vAlign w:val="center"/>
            <w:hideMark/>
          </w:tcPr>
          <w:p w14:paraId="067C61F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4</w:t>
            </w:r>
          </w:p>
        </w:tc>
        <w:tc>
          <w:tcPr>
            <w:tcW w:w="1345" w:type="dxa"/>
            <w:vAlign w:val="center"/>
            <w:hideMark/>
          </w:tcPr>
          <w:p w14:paraId="6CC8289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55CAD29F" w14:textId="77777777" w:rsidR="00974659" w:rsidRPr="00B674CF" w:rsidRDefault="00D57318" w:rsidP="00DB4570">
            <w:pPr>
              <w:jc w:val="center"/>
            </w:pPr>
            <w:r>
              <w:t>-</w:t>
            </w:r>
          </w:p>
        </w:tc>
        <w:tc>
          <w:tcPr>
            <w:tcW w:w="1515" w:type="dxa"/>
            <w:vAlign w:val="center"/>
          </w:tcPr>
          <w:p w14:paraId="60FEF19B" w14:textId="77777777" w:rsidR="00974659" w:rsidRPr="00B674CF" w:rsidRDefault="0037165D" w:rsidP="00DB4570">
            <w:pPr>
              <w:jc w:val="center"/>
            </w:pPr>
            <w:r>
              <w:t>X</w:t>
            </w:r>
          </w:p>
        </w:tc>
      </w:tr>
      <w:tr w:rsidR="00974659" w:rsidRPr="00B674CF" w14:paraId="2154CAB3" w14:textId="77777777" w:rsidTr="00A46B78">
        <w:tc>
          <w:tcPr>
            <w:tcW w:w="789" w:type="dxa"/>
            <w:hideMark/>
          </w:tcPr>
          <w:p w14:paraId="02B68F8A"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3.9.3.</w:t>
            </w:r>
          </w:p>
        </w:tc>
        <w:tc>
          <w:tcPr>
            <w:tcW w:w="3288" w:type="dxa"/>
            <w:hideMark/>
          </w:tcPr>
          <w:p w14:paraId="30AD5163"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pPr>
            <w:r w:rsidRPr="00B674CF">
              <w:t>vaikų socialinės globos namuose</w:t>
            </w:r>
          </w:p>
        </w:tc>
        <w:tc>
          <w:tcPr>
            <w:tcW w:w="1490" w:type="dxa"/>
            <w:vAlign w:val="center"/>
            <w:hideMark/>
          </w:tcPr>
          <w:p w14:paraId="04181BE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t>2</w:t>
            </w:r>
          </w:p>
        </w:tc>
        <w:tc>
          <w:tcPr>
            <w:tcW w:w="1345" w:type="dxa"/>
            <w:vAlign w:val="center"/>
            <w:hideMark/>
          </w:tcPr>
          <w:p w14:paraId="2BF3751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35DEC23A" w14:textId="77777777" w:rsidR="00974659" w:rsidRPr="00B674CF" w:rsidRDefault="00B0268E" w:rsidP="00DB4570">
            <w:pPr>
              <w:jc w:val="center"/>
            </w:pPr>
            <w:r>
              <w:t>14,0</w:t>
            </w:r>
          </w:p>
        </w:tc>
        <w:tc>
          <w:tcPr>
            <w:tcW w:w="1515" w:type="dxa"/>
            <w:vAlign w:val="center"/>
          </w:tcPr>
          <w:p w14:paraId="3DCDF5A0" w14:textId="77777777" w:rsidR="00974659" w:rsidRPr="00B674CF" w:rsidRDefault="0037165D" w:rsidP="00DB4570">
            <w:pPr>
              <w:jc w:val="center"/>
            </w:pPr>
            <w:r>
              <w:t>X</w:t>
            </w:r>
          </w:p>
        </w:tc>
      </w:tr>
      <w:tr w:rsidR="00974659" w:rsidRPr="00B674CF" w14:paraId="22BA5434" w14:textId="77777777" w:rsidTr="00A46B78">
        <w:tc>
          <w:tcPr>
            <w:tcW w:w="789" w:type="dxa"/>
            <w:hideMark/>
          </w:tcPr>
          <w:p w14:paraId="4CF10B1F"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3.10.</w:t>
            </w:r>
          </w:p>
        </w:tc>
        <w:tc>
          <w:tcPr>
            <w:tcW w:w="3288" w:type="dxa"/>
            <w:hideMark/>
          </w:tcPr>
          <w:p w14:paraId="564472C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Apgyvendinimas savarankiško gyvenimo namuose be tėvų globos likusiems jaunuoliams, paliekantiems  institucinę globą </w:t>
            </w:r>
          </w:p>
        </w:tc>
        <w:tc>
          <w:tcPr>
            <w:tcW w:w="1490" w:type="dxa"/>
            <w:vAlign w:val="center"/>
            <w:hideMark/>
          </w:tcPr>
          <w:p w14:paraId="1AF470A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0,2</w:t>
            </w:r>
          </w:p>
        </w:tc>
        <w:tc>
          <w:tcPr>
            <w:tcW w:w="1345" w:type="dxa"/>
            <w:vAlign w:val="center"/>
            <w:hideMark/>
          </w:tcPr>
          <w:p w14:paraId="2E924BC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3D72B37E" w14:textId="77777777" w:rsidR="00974659" w:rsidRPr="00B674CF" w:rsidRDefault="00D57318" w:rsidP="00DB4570">
            <w:pPr>
              <w:jc w:val="center"/>
            </w:pPr>
            <w:r>
              <w:t>-</w:t>
            </w:r>
          </w:p>
        </w:tc>
        <w:tc>
          <w:tcPr>
            <w:tcW w:w="1515" w:type="dxa"/>
            <w:vAlign w:val="center"/>
          </w:tcPr>
          <w:p w14:paraId="745CAF34" w14:textId="77777777" w:rsidR="00974659" w:rsidRPr="00B674CF" w:rsidRDefault="0037165D" w:rsidP="00DB4570">
            <w:pPr>
              <w:jc w:val="center"/>
            </w:pPr>
            <w:r>
              <w:t>X</w:t>
            </w:r>
          </w:p>
        </w:tc>
      </w:tr>
      <w:tr w:rsidR="00974659" w:rsidRPr="00B674CF" w14:paraId="1F351471" w14:textId="77777777" w:rsidTr="00A46B78">
        <w:trPr>
          <w:trHeight w:val="283"/>
        </w:trPr>
        <w:tc>
          <w:tcPr>
            <w:tcW w:w="789" w:type="dxa"/>
            <w:vAlign w:val="center"/>
            <w:hideMark/>
          </w:tcPr>
          <w:p w14:paraId="613D2189"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rPr>
            </w:pPr>
            <w:r w:rsidRPr="00B674CF">
              <w:rPr>
                <w:b/>
              </w:rPr>
              <w:t>4.</w:t>
            </w:r>
          </w:p>
        </w:tc>
        <w:tc>
          <w:tcPr>
            <w:tcW w:w="6123" w:type="dxa"/>
            <w:gridSpan w:val="3"/>
            <w:vAlign w:val="center"/>
            <w:hideMark/>
          </w:tcPr>
          <w:p w14:paraId="013C6C06"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B674CF">
              <w:rPr>
                <w:b/>
              </w:rPr>
              <w:t>Socialinės rizikos suaugę asmenys</w:t>
            </w:r>
          </w:p>
        </w:tc>
        <w:tc>
          <w:tcPr>
            <w:tcW w:w="1320" w:type="dxa"/>
            <w:vAlign w:val="center"/>
          </w:tcPr>
          <w:p w14:paraId="0608E133"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c>
          <w:tcPr>
            <w:tcW w:w="1515" w:type="dxa"/>
            <w:vAlign w:val="center"/>
          </w:tcPr>
          <w:p w14:paraId="1DB40BC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p>
        </w:tc>
      </w:tr>
      <w:tr w:rsidR="00974659" w:rsidRPr="00B674CF" w14:paraId="63D19ED7" w14:textId="77777777" w:rsidTr="00A46B78">
        <w:tc>
          <w:tcPr>
            <w:tcW w:w="789" w:type="dxa"/>
          </w:tcPr>
          <w:p w14:paraId="525DF54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strike/>
              </w:rPr>
            </w:pPr>
          </w:p>
          <w:p w14:paraId="7996714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4.1.</w:t>
            </w:r>
          </w:p>
        </w:tc>
        <w:tc>
          <w:tcPr>
            <w:tcW w:w="3288" w:type="dxa"/>
            <w:hideMark/>
          </w:tcPr>
          <w:p w14:paraId="1B857F6D"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Socialinių įgūdžių ugdymas ir palaikymas asmens namuose, socialinės priežiūros centruose (dienos centre, socialinių paslaugų centre, krizių centre, paramos šeimai centre ir kt.)</w:t>
            </w:r>
          </w:p>
        </w:tc>
        <w:tc>
          <w:tcPr>
            <w:tcW w:w="1490" w:type="dxa"/>
            <w:vAlign w:val="center"/>
            <w:hideMark/>
          </w:tcPr>
          <w:p w14:paraId="6B76342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45" w:type="dxa"/>
            <w:vAlign w:val="center"/>
            <w:hideMark/>
          </w:tcPr>
          <w:p w14:paraId="30BC189C"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8</w:t>
            </w:r>
          </w:p>
        </w:tc>
        <w:tc>
          <w:tcPr>
            <w:tcW w:w="1320" w:type="dxa"/>
            <w:vAlign w:val="center"/>
          </w:tcPr>
          <w:p w14:paraId="3B08DB22" w14:textId="77777777" w:rsidR="00974659" w:rsidRPr="00B674CF" w:rsidRDefault="00D57318" w:rsidP="00DB4570">
            <w:pPr>
              <w:ind w:left="459" w:right="176" w:hanging="360"/>
              <w:contextualSpacing/>
              <w:jc w:val="center"/>
            </w:pPr>
            <w:r>
              <w:t>x</w:t>
            </w:r>
          </w:p>
        </w:tc>
        <w:tc>
          <w:tcPr>
            <w:tcW w:w="1515" w:type="dxa"/>
            <w:vAlign w:val="center"/>
          </w:tcPr>
          <w:p w14:paraId="5DCB859C" w14:textId="77777777" w:rsidR="00974659" w:rsidRPr="00B674CF" w:rsidRDefault="0095428F" w:rsidP="00DB4570">
            <w:pPr>
              <w:ind w:left="459" w:right="176" w:hanging="360"/>
              <w:contextualSpacing/>
              <w:jc w:val="center"/>
            </w:pPr>
            <w:r>
              <w:t>2,9</w:t>
            </w:r>
          </w:p>
        </w:tc>
      </w:tr>
      <w:tr w:rsidR="00974659" w:rsidRPr="00B674CF" w14:paraId="3CB384F7" w14:textId="77777777" w:rsidTr="00A46B78">
        <w:tc>
          <w:tcPr>
            <w:tcW w:w="789" w:type="dxa"/>
            <w:hideMark/>
          </w:tcPr>
          <w:p w14:paraId="7BC790E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4.2.</w:t>
            </w:r>
          </w:p>
        </w:tc>
        <w:tc>
          <w:tcPr>
            <w:tcW w:w="3288" w:type="dxa"/>
            <w:hideMark/>
          </w:tcPr>
          <w:p w14:paraId="320E8586"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 xml:space="preserve">Asmens apgyvendinimas laikino gyvenimo namuose (įstaigoje motinoms ir vaikams, krizių centre ir kt.), savarankiško gyvenimo namuose </w:t>
            </w:r>
          </w:p>
        </w:tc>
        <w:tc>
          <w:tcPr>
            <w:tcW w:w="1490" w:type="dxa"/>
            <w:vAlign w:val="center"/>
            <w:hideMark/>
          </w:tcPr>
          <w:p w14:paraId="7225218B"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3,5</w:t>
            </w:r>
          </w:p>
          <w:p w14:paraId="1584D6B9"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(kartu su 3.3 papunktyje nurodytais gavėjais)</w:t>
            </w:r>
          </w:p>
        </w:tc>
        <w:tc>
          <w:tcPr>
            <w:tcW w:w="1345" w:type="dxa"/>
            <w:vAlign w:val="center"/>
            <w:hideMark/>
          </w:tcPr>
          <w:p w14:paraId="242E2930"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19EECFD6" w14:textId="77777777" w:rsidR="00974659" w:rsidRPr="00B674CF" w:rsidRDefault="0095428F" w:rsidP="00DB4570">
            <w:pPr>
              <w:ind w:left="459" w:right="176" w:hanging="360"/>
              <w:contextualSpacing/>
              <w:jc w:val="center"/>
            </w:pPr>
            <w:r>
              <w:t>3,0</w:t>
            </w:r>
          </w:p>
        </w:tc>
        <w:tc>
          <w:tcPr>
            <w:tcW w:w="1515" w:type="dxa"/>
            <w:vAlign w:val="center"/>
          </w:tcPr>
          <w:p w14:paraId="79A7FD76" w14:textId="77777777" w:rsidR="00974659" w:rsidRPr="00B674CF" w:rsidRDefault="0037165D" w:rsidP="00DB4570">
            <w:pPr>
              <w:ind w:left="459" w:right="176" w:hanging="360"/>
              <w:contextualSpacing/>
              <w:jc w:val="center"/>
            </w:pPr>
            <w:r>
              <w:t>X</w:t>
            </w:r>
          </w:p>
        </w:tc>
      </w:tr>
      <w:tr w:rsidR="00974659" w:rsidRPr="00B674CF" w14:paraId="66FBF57D" w14:textId="77777777" w:rsidTr="00A46B78">
        <w:tc>
          <w:tcPr>
            <w:tcW w:w="789" w:type="dxa"/>
            <w:hideMark/>
          </w:tcPr>
          <w:p w14:paraId="4E00BD30"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4.3.</w:t>
            </w:r>
          </w:p>
        </w:tc>
        <w:tc>
          <w:tcPr>
            <w:tcW w:w="3288" w:type="dxa"/>
            <w:hideMark/>
          </w:tcPr>
          <w:p w14:paraId="0D66C2E4"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pPr>
            <w:r w:rsidRPr="00B674CF">
              <w:t xml:space="preserve">Apgyvendinimas nakvynės namuose ir laikino </w:t>
            </w:r>
            <w:proofErr w:type="spellStart"/>
            <w:r w:rsidRPr="00B674CF">
              <w:t>apnakvindinimo</w:t>
            </w:r>
            <w:proofErr w:type="spellEnd"/>
            <w:r w:rsidRPr="00B674CF">
              <w:t xml:space="preserve"> vietose</w:t>
            </w:r>
          </w:p>
        </w:tc>
        <w:tc>
          <w:tcPr>
            <w:tcW w:w="1490" w:type="dxa"/>
            <w:vAlign w:val="center"/>
            <w:hideMark/>
          </w:tcPr>
          <w:p w14:paraId="3A4F603F"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5,5</w:t>
            </w:r>
          </w:p>
        </w:tc>
        <w:tc>
          <w:tcPr>
            <w:tcW w:w="1345" w:type="dxa"/>
            <w:vAlign w:val="center"/>
            <w:hideMark/>
          </w:tcPr>
          <w:p w14:paraId="122C2C4D"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tcPr>
          <w:p w14:paraId="43AC5087" w14:textId="77777777" w:rsidR="00974659" w:rsidRPr="00B674CF" w:rsidRDefault="00D57318" w:rsidP="00DB4570">
            <w:pPr>
              <w:ind w:left="459" w:right="176" w:hanging="360"/>
              <w:contextualSpacing/>
              <w:jc w:val="center"/>
            </w:pPr>
            <w:r>
              <w:t>-</w:t>
            </w:r>
          </w:p>
        </w:tc>
        <w:tc>
          <w:tcPr>
            <w:tcW w:w="1515" w:type="dxa"/>
            <w:vAlign w:val="center"/>
          </w:tcPr>
          <w:p w14:paraId="449A1A9E" w14:textId="77777777" w:rsidR="00974659" w:rsidRPr="00B674CF" w:rsidRDefault="0037165D" w:rsidP="00DB4570">
            <w:pPr>
              <w:ind w:left="459" w:right="176" w:hanging="360"/>
              <w:contextualSpacing/>
              <w:jc w:val="center"/>
            </w:pPr>
            <w:r>
              <w:t>X</w:t>
            </w:r>
          </w:p>
        </w:tc>
      </w:tr>
      <w:tr w:rsidR="00974659" w:rsidRPr="00B674CF" w14:paraId="4F96839F" w14:textId="77777777" w:rsidTr="00A46B78">
        <w:tc>
          <w:tcPr>
            <w:tcW w:w="789" w:type="dxa"/>
            <w:hideMark/>
          </w:tcPr>
          <w:p w14:paraId="6B05B14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4.4.</w:t>
            </w:r>
          </w:p>
        </w:tc>
        <w:tc>
          <w:tcPr>
            <w:tcW w:w="3288" w:type="dxa"/>
            <w:hideMark/>
          </w:tcPr>
          <w:p w14:paraId="546F983C" w14:textId="77777777" w:rsidR="00974659" w:rsidRPr="00B674CF" w:rsidRDefault="00974659" w:rsidP="0097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B674CF">
              <w:t>Trumpalaikė socialinė globa psichologinės bei socialinės reabilitacijos įstaigoje</w:t>
            </w:r>
          </w:p>
        </w:tc>
        <w:tc>
          <w:tcPr>
            <w:tcW w:w="1490" w:type="dxa"/>
            <w:vAlign w:val="center"/>
            <w:hideMark/>
          </w:tcPr>
          <w:p w14:paraId="583017BA"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1,5</w:t>
            </w:r>
          </w:p>
        </w:tc>
        <w:tc>
          <w:tcPr>
            <w:tcW w:w="1345" w:type="dxa"/>
            <w:vAlign w:val="center"/>
            <w:hideMark/>
          </w:tcPr>
          <w:p w14:paraId="480B23EB" w14:textId="77777777" w:rsidR="00974659" w:rsidRPr="00B674CF" w:rsidRDefault="00974659" w:rsidP="00DB4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pPr>
            <w:r w:rsidRPr="00B674CF">
              <w:t>x</w:t>
            </w:r>
          </w:p>
        </w:tc>
        <w:tc>
          <w:tcPr>
            <w:tcW w:w="1320" w:type="dxa"/>
            <w:vAlign w:val="center"/>
            <w:hideMark/>
          </w:tcPr>
          <w:p w14:paraId="6E6DD70B" w14:textId="77777777" w:rsidR="00974659" w:rsidRPr="00B674CF" w:rsidRDefault="00D57318" w:rsidP="00DB4570">
            <w:pPr>
              <w:ind w:left="459" w:right="176" w:hanging="360"/>
              <w:contextualSpacing/>
              <w:jc w:val="center"/>
            </w:pPr>
            <w:r>
              <w:t>-</w:t>
            </w:r>
          </w:p>
        </w:tc>
        <w:tc>
          <w:tcPr>
            <w:tcW w:w="1515" w:type="dxa"/>
            <w:vAlign w:val="center"/>
          </w:tcPr>
          <w:p w14:paraId="06DFB7B0" w14:textId="77777777" w:rsidR="00974659" w:rsidRPr="00B674CF" w:rsidRDefault="0037165D" w:rsidP="00DB4570">
            <w:pPr>
              <w:ind w:left="459" w:right="176" w:hanging="360"/>
              <w:contextualSpacing/>
              <w:jc w:val="center"/>
            </w:pPr>
            <w:r>
              <w:t>X</w:t>
            </w:r>
          </w:p>
        </w:tc>
      </w:tr>
    </w:tbl>
    <w:p w14:paraId="5C445CCD" w14:textId="77777777" w:rsidR="00A6003F" w:rsidRPr="00B674CF" w:rsidRDefault="00A6003F" w:rsidP="00A6003F">
      <w:pPr>
        <w:rPr>
          <w:rFonts w:ascii="Calibri" w:hAnsi="Calibri"/>
          <w:sz w:val="20"/>
        </w:rPr>
      </w:pPr>
      <w:r w:rsidRPr="00B674CF">
        <w:rPr>
          <w:rFonts w:ascii="TimesLT" w:hAnsi="TimesLT"/>
          <w:sz w:val="20"/>
          <w:vertAlign w:val="superscript"/>
        </w:rPr>
        <w:t>1</w:t>
      </w:r>
      <w:r w:rsidRPr="00B674CF">
        <w:rPr>
          <w:rFonts w:ascii="TimesLT" w:hAnsi="TimesLT"/>
          <w:sz w:val="20"/>
        </w:rPr>
        <w:t xml:space="preserve"> Vietų skaičius socialinių paslaugų įstaigoje.</w:t>
      </w:r>
    </w:p>
    <w:p w14:paraId="45A90FD8" w14:textId="77777777" w:rsidR="00A6003F" w:rsidRPr="00B674CF" w:rsidRDefault="00A6003F" w:rsidP="00A6003F">
      <w:pPr>
        <w:rPr>
          <w:rFonts w:ascii="Calibri" w:hAnsi="Calibri"/>
          <w:sz w:val="20"/>
        </w:rPr>
      </w:pPr>
      <w:r w:rsidRPr="00B674CF">
        <w:rPr>
          <w:rFonts w:ascii="TimesLT" w:hAnsi="TimesLT"/>
          <w:sz w:val="20"/>
          <w:vertAlign w:val="superscript"/>
        </w:rPr>
        <w:t>2</w:t>
      </w:r>
      <w:r w:rsidRPr="00B674CF">
        <w:rPr>
          <w:rFonts w:ascii="TimesLT" w:hAnsi="TimesLT"/>
          <w:sz w:val="20"/>
        </w:rPr>
        <w:t xml:space="preserve"> Vidutinis gavėjų skaičius per mėnesį.</w:t>
      </w:r>
    </w:p>
    <w:p w14:paraId="01D1B67A" w14:textId="77777777" w:rsidR="008B3CCC" w:rsidRDefault="008B3CCC" w:rsidP="005F43A9">
      <w:pPr>
        <w:spacing w:line="360" w:lineRule="auto"/>
        <w:jc w:val="both"/>
      </w:pPr>
    </w:p>
    <w:p w14:paraId="65521419" w14:textId="77777777" w:rsidR="008C5402" w:rsidRPr="00262F82" w:rsidRDefault="008C5402" w:rsidP="008C5402">
      <w:pPr>
        <w:spacing w:line="360" w:lineRule="auto"/>
        <w:ind w:firstLine="900"/>
        <w:jc w:val="both"/>
      </w:pPr>
      <w:r w:rsidRPr="00262F82">
        <w:t>Molėtų rajono savivaldybės socialinių paslaugų išvystymą lyginant su Socialinių paslaugų išvystymo normatyvais, patvirtintais Lietuvos Respublikos socialinės apsaugos ir darbo ministro 20</w:t>
      </w:r>
      <w:r w:rsidR="002C080E">
        <w:t>14</w:t>
      </w:r>
      <w:r w:rsidRPr="00262F82">
        <w:t xml:space="preserve"> m. </w:t>
      </w:r>
      <w:r w:rsidR="002C080E">
        <w:t>sausio 20 d. įsakymu Nr. A1-2</w:t>
      </w:r>
      <w:r w:rsidRPr="00262F82">
        <w:t>3 „Dė</w:t>
      </w:r>
      <w:r w:rsidR="002C080E">
        <w:t xml:space="preserve">l Socialinių paslaugų išvystymo </w:t>
      </w:r>
      <w:r w:rsidRPr="00262F82">
        <w:t>normatyvų patvirtinimo“, galima įvertinti socialinių paslaugų Molėtų rajone pakankamumą, daryti išvadas apie trūkstamas socialines paslaugas, prielaidas šių paslaugų plėtrai bei numatyti prioritetines socialinių paslaugų plėtros kryptis.</w:t>
      </w:r>
    </w:p>
    <w:p w14:paraId="18DA029D" w14:textId="77777777" w:rsidR="008C5402" w:rsidRPr="006554DD" w:rsidRDefault="00A32B79" w:rsidP="008C5402">
      <w:pPr>
        <w:spacing w:line="360" w:lineRule="auto"/>
        <w:ind w:firstLine="900"/>
        <w:jc w:val="both"/>
      </w:pPr>
      <w:r w:rsidRPr="0095428F">
        <w:t>2</w:t>
      </w:r>
      <w:r w:rsidR="000840F5">
        <w:t>1</w:t>
      </w:r>
      <w:r w:rsidR="00467AC1" w:rsidRPr="0095428F">
        <w:t xml:space="preserve"> </w:t>
      </w:r>
      <w:r w:rsidR="008C5402" w:rsidRPr="0095428F">
        <w:t xml:space="preserve">lentelėje matyti, kad Molėtų rajone </w:t>
      </w:r>
      <w:r w:rsidR="005231B3" w:rsidRPr="0095428F">
        <w:t>20</w:t>
      </w:r>
      <w:r w:rsidR="0095428F" w:rsidRPr="0095428F">
        <w:t>20</w:t>
      </w:r>
      <w:r w:rsidR="005231B3" w:rsidRPr="0095428F">
        <w:t xml:space="preserve"> m. nebuvo</w:t>
      </w:r>
      <w:r w:rsidR="008C5402" w:rsidRPr="0095428F">
        <w:t xml:space="preserve"> teikiamos socialinės priežiūros savarankiško gyvenimo namuose, laikino </w:t>
      </w:r>
      <w:proofErr w:type="spellStart"/>
      <w:r w:rsidR="008C5402" w:rsidRPr="0095428F">
        <w:t>apnakvindinimo</w:t>
      </w:r>
      <w:proofErr w:type="spellEnd"/>
      <w:r w:rsidR="008C5402" w:rsidRPr="0095428F">
        <w:t xml:space="preserve"> įstaigose</w:t>
      </w:r>
      <w:r w:rsidR="00CA4838" w:rsidRPr="0095428F">
        <w:t xml:space="preserve"> (nakvynės namuose)</w:t>
      </w:r>
      <w:r w:rsidR="008C5402" w:rsidRPr="0095428F">
        <w:t xml:space="preserve"> paslaugos.</w:t>
      </w:r>
      <w:r w:rsidR="00F02BBE" w:rsidRPr="00262F82">
        <w:t xml:space="preserve"> </w:t>
      </w:r>
      <w:r w:rsidR="00514E94">
        <w:t>Da</w:t>
      </w:r>
      <w:r w:rsidR="00781DFC">
        <w:t>lis šių paslaugų nėra teikiamos</w:t>
      </w:r>
      <w:r w:rsidR="00514E94">
        <w:t>, nes savivaldybėje nėra poreikio šioms paslaugos</w:t>
      </w:r>
      <w:r w:rsidR="00781DFC">
        <w:t xml:space="preserve"> (pvz. dienos globai įstaigoje)</w:t>
      </w:r>
      <w:r w:rsidR="00514E94">
        <w:t>.</w:t>
      </w:r>
      <w:r w:rsidR="005231B3">
        <w:t xml:space="preserve"> Kai kurios paslaugos (</w:t>
      </w:r>
      <w:r w:rsidR="006554DD">
        <w:t>d</w:t>
      </w:r>
      <w:r w:rsidR="006554DD" w:rsidRPr="00B674CF">
        <w:t>ienos socialinė globa / integrali pagalba į namus</w:t>
      </w:r>
      <w:r w:rsidR="005231B3">
        <w:t>) pradėtos teikti nuo 2017 m. pradžios.</w:t>
      </w:r>
      <w:r w:rsidR="00514E94">
        <w:t xml:space="preserve"> </w:t>
      </w:r>
      <w:r w:rsidR="008C5402" w:rsidRPr="006554DD">
        <w:t xml:space="preserve">Trumpalaikės </w:t>
      </w:r>
      <w:r w:rsidR="00663F31" w:rsidRPr="006554DD">
        <w:t>socialinės globos paslaugas 20</w:t>
      </w:r>
      <w:r w:rsidR="0095428F">
        <w:t>20</w:t>
      </w:r>
      <w:r w:rsidR="008C5402" w:rsidRPr="006554DD">
        <w:t xml:space="preserve"> m.</w:t>
      </w:r>
      <w:r w:rsidR="00663F31" w:rsidRPr="006554DD">
        <w:t xml:space="preserve"> gavo </w:t>
      </w:r>
      <w:r w:rsidR="005231B3" w:rsidRPr="006554DD">
        <w:t>palyginus nedaug Molėtų rajono gyventojų, todėl pagal š</w:t>
      </w:r>
      <w:r w:rsidR="0095428F">
        <w:t>is</w:t>
      </w:r>
      <w:r w:rsidR="005231B3" w:rsidRPr="006554DD">
        <w:t xml:space="preserve"> rodikl</w:t>
      </w:r>
      <w:r w:rsidR="0095428F">
        <w:t>is</w:t>
      </w:r>
      <w:r w:rsidR="005231B3" w:rsidRPr="006554DD">
        <w:t xml:space="preserve"> tiek suaugusiems asmenims su negalia, tiek senyvo amžiaus asmenims Molėtų r. </w:t>
      </w:r>
      <w:r w:rsidR="0095428F">
        <w:t xml:space="preserve">yra artimas normatyvui. </w:t>
      </w:r>
      <w:r w:rsidR="008C5402" w:rsidRPr="006554DD">
        <w:t>Savivaldybėje yra galimybė teikti trumpalaikę socialinę globą institucijoje senyvo amžiaus asmenims</w:t>
      </w:r>
      <w:r w:rsidR="00E46930" w:rsidRPr="006554DD">
        <w:t xml:space="preserve"> ir </w:t>
      </w:r>
      <w:r w:rsidR="008C5402" w:rsidRPr="006554DD">
        <w:t>asmenims su negalia, tačiau ši paslauga nėra paklausi.</w:t>
      </w:r>
      <w:r w:rsidR="004C17B5" w:rsidRPr="006554DD">
        <w:t xml:space="preserve"> Dažniausiai asmenys pageidauja gauti ilgalaikės socialinės globos paslaugas, tačiau nesant galimybių teikti ilgalaikės socialinės globos paslaugų, priimamas sprendimas dėl trumpalaikės socialinės globos paslaugų skyrimo</w:t>
      </w:r>
      <w:r w:rsidR="004C17B5" w:rsidRPr="0095428F">
        <w:t>.</w:t>
      </w:r>
      <w:r w:rsidR="008C5402" w:rsidRPr="0095428F">
        <w:t xml:space="preserve"> </w:t>
      </w:r>
      <w:r w:rsidR="007F5787" w:rsidRPr="0095428F">
        <w:t>Trumpalaikės socialinės globos paslaugų vaikams su negalia savivaldybėje poreiki</w:t>
      </w:r>
      <w:r w:rsidR="0095428F" w:rsidRPr="0095428F">
        <w:t>o 2020 m. nebuvo.</w:t>
      </w:r>
      <w:r w:rsidR="00363DD2">
        <w:t xml:space="preserve"> </w:t>
      </w:r>
      <w:r w:rsidR="004C17B5" w:rsidRPr="006554DD">
        <w:t>Molėtų rajone trumpalaikės socialinės globos paslaugos neteikiamos socialinės rizikos suaugusiems asmenims, kadangi rajone nėra psichologinės bei socialinės reabilitacijos įstaigų. Sprendžiant tokių asmenų problemas bendradarbiaujama su kitose savivaldybėse esančiais nakvynės namais, reabilitacijos centrais, tarpininkaujama padedant susisiekti ar apsigyventi šiose įstaigose.</w:t>
      </w:r>
      <w:r w:rsidR="00A11AA4" w:rsidRPr="006554DD">
        <w:t xml:space="preserve"> Nuo 201</w:t>
      </w:r>
      <w:r w:rsidR="00CA4838" w:rsidRPr="006554DD">
        <w:t>5</w:t>
      </w:r>
      <w:r w:rsidR="00A11AA4" w:rsidRPr="006554DD">
        <w:t xml:space="preserve"> m. pradėtos teikti apgyvendinimo krizių centre paslaugos</w:t>
      </w:r>
      <w:r w:rsidR="005231B3" w:rsidRPr="006554DD">
        <w:t xml:space="preserve"> asmenims ar šeimoms, patekusioms į kri</w:t>
      </w:r>
      <w:r w:rsidR="005231B3" w:rsidRPr="00B0268E">
        <w:t>zinę situaciją.</w:t>
      </w:r>
      <w:r w:rsidR="00A11AA4" w:rsidRPr="00B0268E">
        <w:t xml:space="preserve"> </w:t>
      </w:r>
      <w:r w:rsidR="005231B3" w:rsidRPr="00B0268E">
        <w:t>20</w:t>
      </w:r>
      <w:r w:rsidR="009424EB" w:rsidRPr="00B0268E">
        <w:t>20</w:t>
      </w:r>
      <w:r w:rsidR="005231B3" w:rsidRPr="00B0268E">
        <w:t xml:space="preserve"> m. šis</w:t>
      </w:r>
      <w:r w:rsidR="00A11AA4" w:rsidRPr="00B0268E">
        <w:t xml:space="preserve"> rodiklis savivaldybėje </w:t>
      </w:r>
      <w:r w:rsidR="005231B3" w:rsidRPr="00B0268E">
        <w:t xml:space="preserve">buvo </w:t>
      </w:r>
      <w:r w:rsidR="00B0268E" w:rsidRPr="00B0268E">
        <w:t xml:space="preserve"> mažesnis nei nustatytas šalies normatyvas.</w:t>
      </w:r>
    </w:p>
    <w:p w14:paraId="7EA3115B" w14:textId="77777777" w:rsidR="008C5402" w:rsidRPr="006554DD" w:rsidRDefault="008C5402" w:rsidP="008C5402">
      <w:pPr>
        <w:spacing w:line="360" w:lineRule="auto"/>
        <w:ind w:firstLine="900"/>
        <w:jc w:val="both"/>
      </w:pPr>
      <w:r w:rsidRPr="00B0268E">
        <w:t>Ilgalaikės socialinės globos paslaugos buvo teikiamos pagal poreikį. Šių paslaugų teikimo rodikli</w:t>
      </w:r>
      <w:r w:rsidR="00A11AA4" w:rsidRPr="00B0268E">
        <w:t>ai</w:t>
      </w:r>
      <w:r w:rsidRPr="00B0268E">
        <w:t xml:space="preserve"> senyvo amžiaus asmenims</w:t>
      </w:r>
      <w:r w:rsidR="00A11AA4" w:rsidRPr="00B0268E">
        <w:t xml:space="preserve"> </w:t>
      </w:r>
      <w:r w:rsidRPr="00B0268E">
        <w:t>20</w:t>
      </w:r>
      <w:r w:rsidR="009424EB" w:rsidRPr="00B0268E">
        <w:t>20</w:t>
      </w:r>
      <w:r w:rsidRPr="00B0268E">
        <w:t xml:space="preserve"> m. Molėtų rajone beveik </w:t>
      </w:r>
      <w:r w:rsidR="005231B3" w:rsidRPr="00B0268E">
        <w:t>2</w:t>
      </w:r>
      <w:r w:rsidR="00B0268E" w:rsidRPr="00B0268E">
        <w:t xml:space="preserve"> </w:t>
      </w:r>
      <w:r w:rsidR="004C17B5" w:rsidRPr="00B0268E">
        <w:t>kartus</w:t>
      </w:r>
      <w:r w:rsidR="00B0268E" w:rsidRPr="00B0268E">
        <w:t xml:space="preserve">, </w:t>
      </w:r>
      <w:r w:rsidR="006B2230" w:rsidRPr="00B0268E">
        <w:t xml:space="preserve">o </w:t>
      </w:r>
      <w:r w:rsidR="007F5787" w:rsidRPr="00B0268E">
        <w:t xml:space="preserve">šių </w:t>
      </w:r>
      <w:r w:rsidRPr="00B0268E">
        <w:t>paslaugų teikimo suaugusiems asmenims su negalia rodiklis</w:t>
      </w:r>
      <w:r w:rsidR="00F02BBE" w:rsidRPr="00B0268E">
        <w:t xml:space="preserve"> </w:t>
      </w:r>
      <w:r w:rsidR="007F5787" w:rsidRPr="00B0268E">
        <w:t>šiek tiek didesnis nei</w:t>
      </w:r>
      <w:r w:rsidR="00262F82" w:rsidRPr="00B0268E">
        <w:t xml:space="preserve"> </w:t>
      </w:r>
      <w:r w:rsidR="007F5787" w:rsidRPr="00B0268E">
        <w:t>nustatytas normatyvas</w:t>
      </w:r>
      <w:r w:rsidRPr="00B0268E">
        <w:t>.</w:t>
      </w:r>
    </w:p>
    <w:p w14:paraId="50DDC578" w14:textId="77777777" w:rsidR="004C17B5" w:rsidRPr="006554DD" w:rsidRDefault="004C17B5" w:rsidP="008C5402">
      <w:pPr>
        <w:spacing w:line="360" w:lineRule="auto"/>
        <w:ind w:firstLine="900"/>
        <w:jc w:val="both"/>
      </w:pPr>
      <w:r w:rsidRPr="006554DD">
        <w:t>Trumpalaikės ir ilgalaikės socialinės globos socialinės rizikos vaikams ir vaikams likusiems be tėvų globos, kuriems nustatyta laikinoji ar nuolatinė globa</w:t>
      </w:r>
      <w:r w:rsidR="005231B3" w:rsidRPr="006554DD">
        <w:t xml:space="preserve"> globos namuose</w:t>
      </w:r>
      <w:r w:rsidRPr="006554DD">
        <w:t xml:space="preserve">, paslaugos buvo teikiamos pagal poreikį ir daugiau nei </w:t>
      </w:r>
      <w:r w:rsidR="00B0268E">
        <w:t>7</w:t>
      </w:r>
      <w:r w:rsidRPr="006554DD">
        <w:t xml:space="preserve"> kartus viršijo nustatytą normatyvą</w:t>
      </w:r>
      <w:r w:rsidR="005231B3" w:rsidRPr="006554DD">
        <w:t xml:space="preserve">, o kuriems nustatyta laikinoji ar nuolatinė globa šeimynoje – nustatytą normatyvą </w:t>
      </w:r>
      <w:r w:rsidR="005231B3" w:rsidRPr="00B0268E">
        <w:t>viršijo</w:t>
      </w:r>
      <w:r w:rsidRPr="00B0268E">
        <w:t xml:space="preserve"> </w:t>
      </w:r>
      <w:r w:rsidR="005231B3" w:rsidRPr="00B0268E">
        <w:t xml:space="preserve">daugiau </w:t>
      </w:r>
      <w:r w:rsidR="00B0268E" w:rsidRPr="00B0268E">
        <w:t>beveik</w:t>
      </w:r>
      <w:r w:rsidR="005231B3" w:rsidRPr="00B0268E">
        <w:t xml:space="preserve"> 2 kartus.</w:t>
      </w:r>
    </w:p>
    <w:p w14:paraId="66ED7EB5" w14:textId="77777777" w:rsidR="007F5787" w:rsidRPr="006554DD" w:rsidRDefault="007F5787" w:rsidP="00B32BE1">
      <w:pPr>
        <w:spacing w:line="360" w:lineRule="auto"/>
        <w:ind w:firstLine="900"/>
        <w:jc w:val="both"/>
      </w:pPr>
      <w:r w:rsidRPr="006554DD">
        <w:t>Didžioji dalis ilgalaikės socialinės globos paslaugų gavėjų yra senyvo amžiaus asmenys, nemaža dalis asmenų su sunkia negalia. Pastaruoju metu senyvo amžiaus asmenų ir asmenų su sunkia negalia</w:t>
      </w:r>
      <w:r w:rsidR="00B32BE1" w:rsidRPr="006554DD">
        <w:t>, įskaitant ir turinčius sunkią negalią,</w:t>
      </w:r>
      <w:r w:rsidRPr="006554DD">
        <w:t xml:space="preserve"> </w:t>
      </w:r>
      <w:r w:rsidR="00B32BE1" w:rsidRPr="006554DD">
        <w:t xml:space="preserve">ilgalaikės socialinės globos </w:t>
      </w:r>
      <w:r w:rsidRPr="006554DD">
        <w:t>paslaugų gavėjų grupė didėja</w:t>
      </w:r>
      <w:r w:rsidR="00B32BE1" w:rsidRPr="006554DD">
        <w:t>.</w:t>
      </w:r>
      <w:r w:rsidRPr="006554DD">
        <w:t xml:space="preserve"> </w:t>
      </w:r>
    </w:p>
    <w:p w14:paraId="4022D818" w14:textId="77777777" w:rsidR="008C5402" w:rsidRPr="006554DD" w:rsidRDefault="008C5402" w:rsidP="008C5402">
      <w:pPr>
        <w:spacing w:line="360" w:lineRule="auto"/>
        <w:ind w:firstLine="900"/>
        <w:jc w:val="both"/>
      </w:pPr>
      <w:r w:rsidRPr="006554DD">
        <w:t>Pagalbos į namus paslaugų suaugusiems asmenims su negalia Molėtų rajone 20</w:t>
      </w:r>
      <w:r w:rsidR="00B0268E">
        <w:t>20</w:t>
      </w:r>
      <w:r w:rsidRPr="006554DD">
        <w:t xml:space="preserve"> m</w:t>
      </w:r>
      <w:r w:rsidR="007F5787" w:rsidRPr="006554DD">
        <w:t xml:space="preserve">. rodiklis </w:t>
      </w:r>
      <w:r w:rsidR="00B0268E">
        <w:t>buvo žemesnis už</w:t>
      </w:r>
      <w:r w:rsidR="007F5787" w:rsidRPr="006554DD">
        <w:t xml:space="preserve"> nustatyt</w:t>
      </w:r>
      <w:r w:rsidR="002D065D" w:rsidRPr="006554DD">
        <w:t>ą</w:t>
      </w:r>
      <w:r w:rsidR="007F5787" w:rsidRPr="006554DD">
        <w:t xml:space="preserve"> normatyv</w:t>
      </w:r>
      <w:r w:rsidR="002D065D" w:rsidRPr="006554DD">
        <w:t>ą</w:t>
      </w:r>
      <w:r w:rsidR="007F5787" w:rsidRPr="006554DD">
        <w:t>, o senyvo amžiaus asmenims šis rodiklis</w:t>
      </w:r>
      <w:r w:rsidR="00F02BBE" w:rsidRPr="006554DD">
        <w:t xml:space="preserve"> didesni</w:t>
      </w:r>
      <w:r w:rsidR="007F5787" w:rsidRPr="006554DD">
        <w:t xml:space="preserve">s </w:t>
      </w:r>
      <w:r w:rsidR="002D065D" w:rsidRPr="006554DD">
        <w:t>1</w:t>
      </w:r>
      <w:r w:rsidR="005231B3" w:rsidRPr="006554DD">
        <w:t>,</w:t>
      </w:r>
      <w:r w:rsidR="00B0268E">
        <w:t>8</w:t>
      </w:r>
      <w:r w:rsidR="007F5787" w:rsidRPr="006554DD">
        <w:t xml:space="preserve"> </w:t>
      </w:r>
      <w:r w:rsidR="005231B3" w:rsidRPr="006554DD">
        <w:t>karto.</w:t>
      </w:r>
      <w:r w:rsidR="007F5787" w:rsidRPr="006554DD">
        <w:t xml:space="preserve">  S</w:t>
      </w:r>
      <w:r w:rsidRPr="006554DD">
        <w:t xml:space="preserve">ocialinių įgūdžių ugdymo ir palaikymo paslaugų socialinės rizikos šeimoms </w:t>
      </w:r>
      <w:r w:rsidR="0074220E" w:rsidRPr="006554DD">
        <w:t xml:space="preserve">jų namuose bei šios paslaugos vaikams socialinės priežiūros centruose </w:t>
      </w:r>
      <w:r w:rsidRPr="006554DD">
        <w:t>teikimo rodikliai</w:t>
      </w:r>
      <w:r w:rsidR="00262F82" w:rsidRPr="006554DD">
        <w:t xml:space="preserve"> </w:t>
      </w:r>
      <w:r w:rsidR="0074220E" w:rsidRPr="006554DD">
        <w:t>taip pat</w:t>
      </w:r>
      <w:r w:rsidRPr="006554DD">
        <w:t xml:space="preserve"> viršijo</w:t>
      </w:r>
      <w:r w:rsidR="00262F82" w:rsidRPr="006554DD">
        <w:t xml:space="preserve"> nustatyt</w:t>
      </w:r>
      <w:r w:rsidR="0074220E" w:rsidRPr="006554DD">
        <w:t>us normatyvus.</w:t>
      </w:r>
    </w:p>
    <w:p w14:paraId="13C8F19B" w14:textId="77777777" w:rsidR="00D13404" w:rsidRPr="006554DD" w:rsidRDefault="00D13404" w:rsidP="002D065D">
      <w:pPr>
        <w:spacing w:line="360" w:lineRule="auto"/>
        <w:ind w:firstLine="900"/>
        <w:jc w:val="both"/>
      </w:pPr>
      <w:r w:rsidRPr="00B35070">
        <w:t>Sociokultūrin</w:t>
      </w:r>
      <w:r w:rsidR="002D065D" w:rsidRPr="00B35070">
        <w:t>ės</w:t>
      </w:r>
      <w:r w:rsidRPr="00B35070">
        <w:t xml:space="preserve"> paslaug</w:t>
      </w:r>
      <w:r w:rsidR="002D065D" w:rsidRPr="00B35070">
        <w:t>os teikiamos pagal poreikį, šių paslaugų gavėjų grupė itin gausi. T</w:t>
      </w:r>
      <w:r w:rsidRPr="00B35070">
        <w:t>ransporto paslaugų organizavimo</w:t>
      </w:r>
      <w:r w:rsidRPr="006554DD">
        <w:t xml:space="preserve"> </w:t>
      </w:r>
      <w:r w:rsidR="00B35070">
        <w:t>teikimas pastaraisiais metais ženkliai išaugo dėl pandemijos ir paskelbto karantino šalyje.</w:t>
      </w:r>
      <w:r w:rsidR="00781DFC" w:rsidRPr="006554DD">
        <w:t xml:space="preserve"> D</w:t>
      </w:r>
      <w:r w:rsidRPr="006554DD">
        <w:t xml:space="preserve">ažnai atokiau rajone gyvenantys neįgalieji negali savarankiškai pasiekti gydymo ar kitų įstaigų, todėl tenka naudotis </w:t>
      </w:r>
      <w:r w:rsidR="00781DFC" w:rsidRPr="006554DD">
        <w:t>transporto organizavimo paslaugomis, taip pat atokiau rajone gyvenantys neįgalieji į socialinės reabilitacijos projektų vykdymo vietą gali patekti tik teikiant ir transporto organizavimo paslaugas.</w:t>
      </w:r>
    </w:p>
    <w:p w14:paraId="1EE97577" w14:textId="77777777" w:rsidR="008C5402" w:rsidRPr="006554DD" w:rsidRDefault="00B32BE1" w:rsidP="003B7CE3">
      <w:pPr>
        <w:spacing w:line="360" w:lineRule="auto"/>
        <w:ind w:firstLine="900"/>
        <w:jc w:val="both"/>
      </w:pPr>
      <w:r w:rsidRPr="006554DD">
        <w:t>Bendrosios socialinės paslaugos teikiamos pagal poreikį ir šių paslaugų poreikis tenkinamas</w:t>
      </w:r>
      <w:r w:rsidR="00781DFC" w:rsidRPr="006554DD">
        <w:t xml:space="preserve"> pilnai</w:t>
      </w:r>
      <w:r w:rsidRPr="006554DD">
        <w:t>.</w:t>
      </w:r>
    </w:p>
    <w:p w14:paraId="7D4C2BDF" w14:textId="77777777" w:rsidR="008C5402" w:rsidRPr="006554DD" w:rsidRDefault="0074220E" w:rsidP="00467AC1">
      <w:pPr>
        <w:spacing w:line="360" w:lineRule="auto"/>
        <w:ind w:firstLine="900"/>
        <w:jc w:val="both"/>
      </w:pPr>
      <w:r w:rsidRPr="006554DD">
        <w:t>20</w:t>
      </w:r>
      <w:r w:rsidR="006B693A">
        <w:t>20</w:t>
      </w:r>
      <w:r w:rsidRPr="006554DD">
        <w:t xml:space="preserve"> m. </w:t>
      </w:r>
      <w:r w:rsidR="008C5402" w:rsidRPr="006554DD">
        <w:t xml:space="preserve">Molėtų rajono savivaldybėje </w:t>
      </w:r>
      <w:r w:rsidRPr="006554DD">
        <w:t xml:space="preserve">nebuvo </w:t>
      </w:r>
      <w:r w:rsidR="008C5402" w:rsidRPr="006554DD">
        <w:t>neteikiama:</w:t>
      </w:r>
    </w:p>
    <w:p w14:paraId="6E3BFB73" w14:textId="77777777" w:rsidR="008C5402" w:rsidRPr="006554DD" w:rsidRDefault="008C5402" w:rsidP="009D5FCF">
      <w:pPr>
        <w:spacing w:line="360" w:lineRule="auto"/>
        <w:ind w:firstLine="900"/>
        <w:jc w:val="both"/>
      </w:pPr>
      <w:r w:rsidRPr="006554DD">
        <w:t>dienos socialinės globos paslaugos senyvo amžiaus asmenims, asmenims su negalia, vaikams su negalia</w:t>
      </w:r>
      <w:r w:rsidR="0002244F" w:rsidRPr="006554DD">
        <w:t xml:space="preserve"> institucijoje</w:t>
      </w:r>
      <w:r w:rsidRPr="006554DD">
        <w:t>;</w:t>
      </w:r>
    </w:p>
    <w:p w14:paraId="0E2A6B48" w14:textId="77777777" w:rsidR="008C5402" w:rsidRPr="006554DD" w:rsidRDefault="008C5402" w:rsidP="009D5FCF">
      <w:pPr>
        <w:spacing w:line="360" w:lineRule="auto"/>
        <w:ind w:firstLine="900"/>
        <w:jc w:val="both"/>
      </w:pPr>
      <w:r w:rsidRPr="006554DD">
        <w:t>socialinė priežiūra savarankiško gyvenimo namuose, laikino apgyvendinimo įstaigose senyvo amžiaus</w:t>
      </w:r>
      <w:r w:rsidR="002D065D" w:rsidRPr="006554DD">
        <w:t xml:space="preserve"> asmenims, asmenims su negalia;</w:t>
      </w:r>
    </w:p>
    <w:p w14:paraId="0C62706B" w14:textId="77777777" w:rsidR="0002244F" w:rsidRDefault="008C5402" w:rsidP="00B32BE1">
      <w:pPr>
        <w:spacing w:line="360" w:lineRule="auto"/>
        <w:ind w:firstLine="900"/>
        <w:jc w:val="both"/>
      </w:pPr>
      <w:r w:rsidRPr="006554DD">
        <w:t>trumpalaikė socialinė globa socialinės rizikos suaugusi</w:t>
      </w:r>
      <w:r w:rsidR="002D065D" w:rsidRPr="006554DD">
        <w:t>ems asmenims (nakvynės namuose</w:t>
      </w:r>
      <w:r w:rsidRPr="006554DD">
        <w:t>, psichologinės bei socialinės reabilitacijos įstaigose).</w:t>
      </w:r>
    </w:p>
    <w:p w14:paraId="377F6262" w14:textId="77777777" w:rsidR="008C5402" w:rsidRDefault="008C5402" w:rsidP="009D5FCF">
      <w:pPr>
        <w:spacing w:line="360" w:lineRule="auto"/>
        <w:ind w:firstLine="900"/>
        <w:jc w:val="both"/>
        <w:rPr>
          <w:b/>
        </w:rPr>
      </w:pPr>
      <w:r>
        <w:rPr>
          <w:b/>
        </w:rPr>
        <w:t xml:space="preserve">7. </w:t>
      </w:r>
      <w:r w:rsidRPr="00E9505F">
        <w:rPr>
          <w:b/>
        </w:rPr>
        <w:t xml:space="preserve">Socialinių darbuotojų ir socialinių darbuotojų </w:t>
      </w:r>
      <w:r>
        <w:rPr>
          <w:b/>
        </w:rPr>
        <w:t>padėjėjų skaičius savivaldybėje</w:t>
      </w:r>
      <w:r w:rsidR="00A63F6C">
        <w:rPr>
          <w:b/>
        </w:rPr>
        <w:t xml:space="preserve"> 20</w:t>
      </w:r>
      <w:r w:rsidR="006B693A">
        <w:rPr>
          <w:b/>
        </w:rPr>
        <w:t xml:space="preserve">20 </w:t>
      </w:r>
      <w:r w:rsidR="00A63F6C">
        <w:rPr>
          <w:b/>
        </w:rPr>
        <w:t>m.</w:t>
      </w:r>
    </w:p>
    <w:p w14:paraId="2CEE1535" w14:textId="77777777" w:rsidR="008C5402" w:rsidRPr="005B698E" w:rsidRDefault="00D31EFE" w:rsidP="008C5402">
      <w:pPr>
        <w:jc w:val="right"/>
        <w:rPr>
          <w:i/>
          <w:sz w:val="20"/>
          <w:szCs w:val="20"/>
        </w:rPr>
      </w:pPr>
      <w:r w:rsidRPr="00B0268E">
        <w:rPr>
          <w:i/>
          <w:sz w:val="20"/>
          <w:szCs w:val="20"/>
        </w:rPr>
        <w:t>2</w:t>
      </w:r>
      <w:r w:rsidR="0001173A">
        <w:rPr>
          <w:i/>
          <w:sz w:val="20"/>
          <w:szCs w:val="20"/>
        </w:rPr>
        <w:t>2</w:t>
      </w:r>
      <w:r w:rsidR="008C5402" w:rsidRPr="00B0268E">
        <w:rPr>
          <w:i/>
          <w:sz w:val="20"/>
          <w:szCs w:val="20"/>
        </w:rPr>
        <w:t xml:space="preserve"> 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4"/>
        <w:gridCol w:w="3151"/>
        <w:gridCol w:w="1907"/>
        <w:gridCol w:w="1961"/>
        <w:gridCol w:w="1945"/>
      </w:tblGrid>
      <w:tr w:rsidR="008C5402" w:rsidRPr="00454E8E" w14:paraId="63C21864" w14:textId="77777777" w:rsidTr="008C5402">
        <w:tc>
          <w:tcPr>
            <w:tcW w:w="648" w:type="dxa"/>
            <w:vMerge w:val="restart"/>
            <w:vAlign w:val="center"/>
          </w:tcPr>
          <w:p w14:paraId="44B0504B" w14:textId="77777777" w:rsidR="008C5402" w:rsidRPr="00685634" w:rsidRDefault="008C5402" w:rsidP="008C5402">
            <w:pPr>
              <w:jc w:val="center"/>
            </w:pPr>
            <w:r w:rsidRPr="00685634">
              <w:t>Eil. Nr.</w:t>
            </w:r>
          </w:p>
        </w:tc>
        <w:tc>
          <w:tcPr>
            <w:tcW w:w="3240" w:type="dxa"/>
            <w:vMerge w:val="restart"/>
            <w:vAlign w:val="center"/>
          </w:tcPr>
          <w:p w14:paraId="3B05365F" w14:textId="77777777" w:rsidR="008C5402" w:rsidRPr="00685634" w:rsidRDefault="008C5402" w:rsidP="008C5402">
            <w:pPr>
              <w:jc w:val="center"/>
            </w:pPr>
            <w:r w:rsidRPr="00685634">
              <w:t>Įstaigos</w:t>
            </w:r>
          </w:p>
        </w:tc>
        <w:tc>
          <w:tcPr>
            <w:tcW w:w="3978" w:type="dxa"/>
            <w:gridSpan w:val="2"/>
            <w:vAlign w:val="center"/>
          </w:tcPr>
          <w:p w14:paraId="5203AE48" w14:textId="77777777" w:rsidR="008C5402" w:rsidRPr="00685634" w:rsidRDefault="008C5402" w:rsidP="008C5402">
            <w:pPr>
              <w:jc w:val="center"/>
            </w:pPr>
            <w:r w:rsidRPr="00685634">
              <w:t>Socialinių darbuotojų skaičius</w:t>
            </w:r>
          </w:p>
        </w:tc>
        <w:tc>
          <w:tcPr>
            <w:tcW w:w="1989" w:type="dxa"/>
            <w:vMerge w:val="restart"/>
            <w:vAlign w:val="center"/>
          </w:tcPr>
          <w:p w14:paraId="7241DCD7" w14:textId="77777777" w:rsidR="008C5402" w:rsidRPr="00454E8E" w:rsidRDefault="008C5402" w:rsidP="008C5402">
            <w:pPr>
              <w:jc w:val="center"/>
              <w:rPr>
                <w:highlight w:val="red"/>
              </w:rPr>
            </w:pPr>
            <w:r w:rsidRPr="00685634">
              <w:t>Socialinių darbuotojų padėjėjų skaičius</w:t>
            </w:r>
          </w:p>
        </w:tc>
      </w:tr>
      <w:tr w:rsidR="008C5402" w:rsidRPr="00454E8E" w14:paraId="06706B68" w14:textId="77777777" w:rsidTr="008C5402">
        <w:tc>
          <w:tcPr>
            <w:tcW w:w="648" w:type="dxa"/>
            <w:vMerge/>
            <w:vAlign w:val="center"/>
          </w:tcPr>
          <w:p w14:paraId="282EB0F0" w14:textId="77777777" w:rsidR="008C5402" w:rsidRPr="00685634" w:rsidRDefault="008C5402" w:rsidP="008C5402">
            <w:pPr>
              <w:jc w:val="center"/>
            </w:pPr>
          </w:p>
        </w:tc>
        <w:tc>
          <w:tcPr>
            <w:tcW w:w="3240" w:type="dxa"/>
            <w:vMerge/>
            <w:vAlign w:val="center"/>
          </w:tcPr>
          <w:p w14:paraId="22469D4A" w14:textId="77777777" w:rsidR="008C5402" w:rsidRPr="00685634" w:rsidRDefault="008C5402" w:rsidP="008C5402">
            <w:pPr>
              <w:jc w:val="center"/>
            </w:pPr>
          </w:p>
        </w:tc>
        <w:tc>
          <w:tcPr>
            <w:tcW w:w="1989" w:type="dxa"/>
            <w:vAlign w:val="center"/>
          </w:tcPr>
          <w:p w14:paraId="0A0CD8E8" w14:textId="77777777" w:rsidR="008C5402" w:rsidRPr="00685634" w:rsidRDefault="008C5402" w:rsidP="008C5402">
            <w:pPr>
              <w:jc w:val="center"/>
            </w:pPr>
            <w:r w:rsidRPr="00685634">
              <w:t>Iš viso</w:t>
            </w:r>
          </w:p>
        </w:tc>
        <w:tc>
          <w:tcPr>
            <w:tcW w:w="1989" w:type="dxa"/>
            <w:vAlign w:val="center"/>
          </w:tcPr>
          <w:p w14:paraId="29E9F886" w14:textId="77777777" w:rsidR="008C5402" w:rsidRPr="00685634" w:rsidRDefault="008C5402" w:rsidP="008C5402">
            <w:pPr>
              <w:jc w:val="center"/>
            </w:pPr>
            <w:r w:rsidRPr="00685634">
              <w:t>Iš jų finansuojamų iš valstybės biudžeto</w:t>
            </w:r>
          </w:p>
        </w:tc>
        <w:tc>
          <w:tcPr>
            <w:tcW w:w="1989" w:type="dxa"/>
            <w:vMerge/>
            <w:vAlign w:val="center"/>
          </w:tcPr>
          <w:p w14:paraId="0FF00805" w14:textId="77777777" w:rsidR="008C5402" w:rsidRPr="00454E8E" w:rsidRDefault="008C5402" w:rsidP="008C5402">
            <w:pPr>
              <w:jc w:val="center"/>
              <w:rPr>
                <w:highlight w:val="red"/>
              </w:rPr>
            </w:pPr>
          </w:p>
        </w:tc>
      </w:tr>
      <w:tr w:rsidR="008C5402" w:rsidRPr="00454E8E" w14:paraId="275D43C8" w14:textId="77777777" w:rsidTr="008C5402">
        <w:tc>
          <w:tcPr>
            <w:tcW w:w="648" w:type="dxa"/>
            <w:vAlign w:val="center"/>
          </w:tcPr>
          <w:p w14:paraId="21D5221D" w14:textId="77777777" w:rsidR="008C5402" w:rsidRPr="00685634" w:rsidRDefault="008C5402" w:rsidP="008C5402">
            <w:pPr>
              <w:jc w:val="center"/>
            </w:pPr>
            <w:r w:rsidRPr="00685634">
              <w:t>1.</w:t>
            </w:r>
          </w:p>
        </w:tc>
        <w:tc>
          <w:tcPr>
            <w:tcW w:w="3240" w:type="dxa"/>
            <w:vAlign w:val="center"/>
          </w:tcPr>
          <w:p w14:paraId="088A8842" w14:textId="77777777" w:rsidR="008C5402" w:rsidRPr="00685634" w:rsidRDefault="008C5402" w:rsidP="008C5402">
            <w:r w:rsidRPr="00685634">
              <w:t>Savivaldybės socialinių paslaugų įstaigose</w:t>
            </w:r>
          </w:p>
        </w:tc>
        <w:tc>
          <w:tcPr>
            <w:tcW w:w="1989" w:type="dxa"/>
            <w:vAlign w:val="center"/>
          </w:tcPr>
          <w:p w14:paraId="4599F7A9" w14:textId="77777777" w:rsidR="008C5402" w:rsidRPr="00454E8E" w:rsidRDefault="008C5402" w:rsidP="008C5402">
            <w:pPr>
              <w:jc w:val="center"/>
              <w:rPr>
                <w:highlight w:val="red"/>
              </w:rPr>
            </w:pPr>
          </w:p>
        </w:tc>
        <w:tc>
          <w:tcPr>
            <w:tcW w:w="1989" w:type="dxa"/>
            <w:vAlign w:val="center"/>
          </w:tcPr>
          <w:p w14:paraId="3EBEE443" w14:textId="77777777" w:rsidR="008C5402" w:rsidRPr="00454E8E" w:rsidRDefault="008C5402" w:rsidP="008C5402">
            <w:pPr>
              <w:jc w:val="center"/>
              <w:rPr>
                <w:highlight w:val="red"/>
              </w:rPr>
            </w:pPr>
          </w:p>
        </w:tc>
        <w:tc>
          <w:tcPr>
            <w:tcW w:w="1989" w:type="dxa"/>
            <w:vAlign w:val="center"/>
          </w:tcPr>
          <w:p w14:paraId="3C47BE53" w14:textId="77777777" w:rsidR="008C5402" w:rsidRPr="00454E8E" w:rsidRDefault="008C5402" w:rsidP="008C5402">
            <w:pPr>
              <w:jc w:val="center"/>
              <w:rPr>
                <w:highlight w:val="red"/>
              </w:rPr>
            </w:pPr>
          </w:p>
        </w:tc>
      </w:tr>
      <w:tr w:rsidR="008C5402" w:rsidRPr="00454E8E" w14:paraId="6DADDEDF" w14:textId="77777777" w:rsidTr="008C5402">
        <w:tc>
          <w:tcPr>
            <w:tcW w:w="648" w:type="dxa"/>
          </w:tcPr>
          <w:p w14:paraId="3FFE0A07" w14:textId="77777777" w:rsidR="008C5402" w:rsidRPr="002E107F" w:rsidRDefault="008C5402" w:rsidP="008C5402">
            <w:pPr>
              <w:jc w:val="both"/>
            </w:pPr>
            <w:r w:rsidRPr="002E107F">
              <w:t>1.1.</w:t>
            </w:r>
          </w:p>
        </w:tc>
        <w:tc>
          <w:tcPr>
            <w:tcW w:w="3240" w:type="dxa"/>
          </w:tcPr>
          <w:p w14:paraId="0FD37521" w14:textId="77777777" w:rsidR="008C5402" w:rsidRPr="002E107F" w:rsidRDefault="008C5402" w:rsidP="008C5402">
            <w:pPr>
              <w:jc w:val="both"/>
            </w:pPr>
            <w:r w:rsidRPr="002E107F">
              <w:t>biudžetinėse</w:t>
            </w:r>
          </w:p>
        </w:tc>
        <w:tc>
          <w:tcPr>
            <w:tcW w:w="1989" w:type="dxa"/>
            <w:vAlign w:val="center"/>
          </w:tcPr>
          <w:p w14:paraId="3E412A83" w14:textId="77777777" w:rsidR="008C5402" w:rsidRPr="00A32B79" w:rsidRDefault="00A32B79" w:rsidP="00881CEA">
            <w:pPr>
              <w:jc w:val="center"/>
            </w:pPr>
            <w:r>
              <w:t>32</w:t>
            </w:r>
          </w:p>
        </w:tc>
        <w:tc>
          <w:tcPr>
            <w:tcW w:w="1989" w:type="dxa"/>
            <w:vAlign w:val="center"/>
          </w:tcPr>
          <w:p w14:paraId="6508ADEB" w14:textId="77777777" w:rsidR="008C5402" w:rsidRPr="00A32B79" w:rsidRDefault="00A32B79" w:rsidP="00881CEA">
            <w:pPr>
              <w:jc w:val="center"/>
              <w:rPr>
                <w:lang w:val="en-US"/>
              </w:rPr>
            </w:pPr>
            <w:r w:rsidRPr="00A32B79">
              <w:t>15</w:t>
            </w:r>
          </w:p>
        </w:tc>
        <w:tc>
          <w:tcPr>
            <w:tcW w:w="1989" w:type="dxa"/>
            <w:vAlign w:val="center"/>
          </w:tcPr>
          <w:p w14:paraId="1904F168" w14:textId="77777777" w:rsidR="008C5402" w:rsidRPr="007240E2" w:rsidRDefault="00194D66" w:rsidP="00D102C6">
            <w:pPr>
              <w:jc w:val="center"/>
            </w:pPr>
            <w:r>
              <w:t>40</w:t>
            </w:r>
          </w:p>
        </w:tc>
      </w:tr>
      <w:tr w:rsidR="008C5402" w:rsidRPr="00454E8E" w14:paraId="59229DB1" w14:textId="77777777" w:rsidTr="008C5402">
        <w:tc>
          <w:tcPr>
            <w:tcW w:w="648" w:type="dxa"/>
          </w:tcPr>
          <w:p w14:paraId="424C04C7" w14:textId="77777777" w:rsidR="008C5402" w:rsidRPr="002E107F" w:rsidRDefault="008C5402" w:rsidP="008C5402">
            <w:pPr>
              <w:jc w:val="both"/>
            </w:pPr>
            <w:r w:rsidRPr="002E107F">
              <w:t>1.2.</w:t>
            </w:r>
          </w:p>
        </w:tc>
        <w:tc>
          <w:tcPr>
            <w:tcW w:w="3240" w:type="dxa"/>
          </w:tcPr>
          <w:p w14:paraId="79601231" w14:textId="77777777" w:rsidR="008C5402" w:rsidRPr="002E107F" w:rsidRDefault="008C5402" w:rsidP="008C5402">
            <w:pPr>
              <w:jc w:val="both"/>
            </w:pPr>
            <w:r w:rsidRPr="002E107F">
              <w:t>viešosiose</w:t>
            </w:r>
          </w:p>
        </w:tc>
        <w:tc>
          <w:tcPr>
            <w:tcW w:w="1989" w:type="dxa"/>
            <w:vAlign w:val="center"/>
          </w:tcPr>
          <w:p w14:paraId="75A6E213" w14:textId="77777777" w:rsidR="008C5402" w:rsidRPr="00A32B79" w:rsidRDefault="00B76AAE" w:rsidP="008C5402">
            <w:pPr>
              <w:jc w:val="center"/>
            </w:pPr>
            <w:r w:rsidRPr="00A32B79">
              <w:t>-</w:t>
            </w:r>
          </w:p>
        </w:tc>
        <w:tc>
          <w:tcPr>
            <w:tcW w:w="1989" w:type="dxa"/>
            <w:vAlign w:val="center"/>
          </w:tcPr>
          <w:p w14:paraId="1E3BF1E8" w14:textId="77777777" w:rsidR="008C5402" w:rsidRPr="00A32B79" w:rsidRDefault="008C5402" w:rsidP="008C5402">
            <w:pPr>
              <w:jc w:val="center"/>
            </w:pPr>
            <w:r w:rsidRPr="00A32B79">
              <w:t>-</w:t>
            </w:r>
          </w:p>
        </w:tc>
        <w:tc>
          <w:tcPr>
            <w:tcW w:w="1989" w:type="dxa"/>
            <w:vAlign w:val="center"/>
          </w:tcPr>
          <w:p w14:paraId="7CBC269F" w14:textId="77777777" w:rsidR="008C5402" w:rsidRPr="007240E2" w:rsidRDefault="00B76AAE" w:rsidP="008C5402">
            <w:pPr>
              <w:jc w:val="center"/>
            </w:pPr>
            <w:r w:rsidRPr="007240E2">
              <w:t>-</w:t>
            </w:r>
          </w:p>
        </w:tc>
      </w:tr>
      <w:tr w:rsidR="008C5402" w:rsidRPr="00454E8E" w14:paraId="28762D8C" w14:textId="77777777" w:rsidTr="008C5402">
        <w:tc>
          <w:tcPr>
            <w:tcW w:w="648" w:type="dxa"/>
          </w:tcPr>
          <w:p w14:paraId="200879ED" w14:textId="77777777" w:rsidR="008C5402" w:rsidRPr="002E107F" w:rsidRDefault="008C5402" w:rsidP="008C5402">
            <w:pPr>
              <w:jc w:val="both"/>
            </w:pPr>
            <w:r w:rsidRPr="002E107F">
              <w:t>2.</w:t>
            </w:r>
          </w:p>
        </w:tc>
        <w:tc>
          <w:tcPr>
            <w:tcW w:w="3240" w:type="dxa"/>
          </w:tcPr>
          <w:p w14:paraId="003A3EC9" w14:textId="77777777" w:rsidR="008C5402" w:rsidRPr="002E107F" w:rsidRDefault="008C5402" w:rsidP="008C5402">
            <w:pPr>
              <w:jc w:val="both"/>
            </w:pPr>
            <w:r w:rsidRPr="002E107F">
              <w:t>Savivaldybės administracijoje</w:t>
            </w:r>
          </w:p>
        </w:tc>
        <w:tc>
          <w:tcPr>
            <w:tcW w:w="1989" w:type="dxa"/>
            <w:vAlign w:val="center"/>
          </w:tcPr>
          <w:p w14:paraId="558755A6" w14:textId="77777777" w:rsidR="008C5402" w:rsidRPr="00A32B79" w:rsidRDefault="008C5402" w:rsidP="008C5402">
            <w:pPr>
              <w:jc w:val="center"/>
            </w:pPr>
            <w:r w:rsidRPr="00A32B79">
              <w:t>1</w:t>
            </w:r>
          </w:p>
        </w:tc>
        <w:tc>
          <w:tcPr>
            <w:tcW w:w="1989" w:type="dxa"/>
            <w:vAlign w:val="center"/>
          </w:tcPr>
          <w:p w14:paraId="43ED96B9" w14:textId="77777777" w:rsidR="008C5402" w:rsidRPr="00A32B79" w:rsidRDefault="008C5402" w:rsidP="008C5402">
            <w:pPr>
              <w:jc w:val="center"/>
            </w:pPr>
            <w:r w:rsidRPr="00A32B79">
              <w:t>-</w:t>
            </w:r>
          </w:p>
        </w:tc>
        <w:tc>
          <w:tcPr>
            <w:tcW w:w="1989" w:type="dxa"/>
            <w:vAlign w:val="center"/>
          </w:tcPr>
          <w:p w14:paraId="0CBC2222" w14:textId="77777777" w:rsidR="008C5402" w:rsidRPr="007240E2" w:rsidRDefault="008C5402" w:rsidP="008C5402">
            <w:pPr>
              <w:jc w:val="center"/>
            </w:pPr>
            <w:r w:rsidRPr="007240E2">
              <w:t>-</w:t>
            </w:r>
          </w:p>
        </w:tc>
      </w:tr>
      <w:tr w:rsidR="008C5402" w:rsidRPr="00FB213C" w14:paraId="3A9649DC" w14:textId="77777777" w:rsidTr="00DB5C8A">
        <w:trPr>
          <w:trHeight w:val="70"/>
        </w:trPr>
        <w:tc>
          <w:tcPr>
            <w:tcW w:w="648" w:type="dxa"/>
          </w:tcPr>
          <w:p w14:paraId="58BE1A5E" w14:textId="77777777" w:rsidR="008C5402" w:rsidRPr="002E107F" w:rsidRDefault="008C5402" w:rsidP="008C5402">
            <w:pPr>
              <w:jc w:val="both"/>
            </w:pPr>
          </w:p>
        </w:tc>
        <w:tc>
          <w:tcPr>
            <w:tcW w:w="3240" w:type="dxa"/>
          </w:tcPr>
          <w:p w14:paraId="10065F12" w14:textId="77777777" w:rsidR="008C5402" w:rsidRPr="002E107F" w:rsidRDefault="008C5402" w:rsidP="008C5402">
            <w:pPr>
              <w:jc w:val="right"/>
            </w:pPr>
            <w:r w:rsidRPr="002E107F">
              <w:t>Iš viso</w:t>
            </w:r>
          </w:p>
        </w:tc>
        <w:tc>
          <w:tcPr>
            <w:tcW w:w="1989" w:type="dxa"/>
            <w:vAlign w:val="center"/>
          </w:tcPr>
          <w:p w14:paraId="5F79DDA0" w14:textId="77777777" w:rsidR="008C5402" w:rsidRPr="00A32B79" w:rsidRDefault="00A32B79" w:rsidP="008C5402">
            <w:pPr>
              <w:jc w:val="center"/>
            </w:pPr>
            <w:r w:rsidRPr="00A32B79">
              <w:t>30</w:t>
            </w:r>
          </w:p>
        </w:tc>
        <w:tc>
          <w:tcPr>
            <w:tcW w:w="1989" w:type="dxa"/>
            <w:vAlign w:val="center"/>
          </w:tcPr>
          <w:p w14:paraId="613823C8" w14:textId="77777777" w:rsidR="008C5402" w:rsidRPr="00A32B79" w:rsidRDefault="00A32B79" w:rsidP="008C5402">
            <w:pPr>
              <w:jc w:val="center"/>
            </w:pPr>
            <w:r w:rsidRPr="00A32B79">
              <w:t>15</w:t>
            </w:r>
          </w:p>
        </w:tc>
        <w:tc>
          <w:tcPr>
            <w:tcW w:w="1989" w:type="dxa"/>
            <w:vAlign w:val="center"/>
          </w:tcPr>
          <w:p w14:paraId="41C195A2" w14:textId="77777777" w:rsidR="008C5402" w:rsidRPr="006B693A" w:rsidRDefault="00194D66" w:rsidP="00D102C6">
            <w:pPr>
              <w:jc w:val="center"/>
              <w:rPr>
                <w:highlight w:val="yellow"/>
              </w:rPr>
            </w:pPr>
            <w:r w:rsidRPr="00B0268E">
              <w:t>40</w:t>
            </w:r>
          </w:p>
        </w:tc>
      </w:tr>
    </w:tbl>
    <w:p w14:paraId="329C46E1" w14:textId="77777777" w:rsidR="0002244F" w:rsidRPr="00E9505F" w:rsidRDefault="008C5402" w:rsidP="008C5402">
      <w:pPr>
        <w:spacing w:line="480" w:lineRule="auto"/>
        <w:jc w:val="both"/>
        <w:rPr>
          <w:sz w:val="20"/>
          <w:szCs w:val="20"/>
        </w:rPr>
      </w:pPr>
      <w:r w:rsidRPr="00E9505F">
        <w:rPr>
          <w:sz w:val="20"/>
          <w:szCs w:val="20"/>
        </w:rPr>
        <w:t>Socialinės paramos skyriaus duomenys</w:t>
      </w:r>
    </w:p>
    <w:p w14:paraId="3057E3EE" w14:textId="77777777" w:rsidR="008C5402" w:rsidRDefault="008C5402" w:rsidP="008C5402">
      <w:pPr>
        <w:spacing w:line="360" w:lineRule="auto"/>
        <w:jc w:val="center"/>
        <w:rPr>
          <w:b/>
        </w:rPr>
      </w:pPr>
      <w:r w:rsidRPr="008C5402">
        <w:rPr>
          <w:b/>
        </w:rPr>
        <w:t>8. 20</w:t>
      </w:r>
      <w:r w:rsidR="006B693A">
        <w:rPr>
          <w:b/>
        </w:rPr>
        <w:t xml:space="preserve">20 </w:t>
      </w:r>
      <w:r w:rsidRPr="00852535">
        <w:rPr>
          <w:b/>
        </w:rPr>
        <w:t>metų socialinių paslaugų plano įgyvendinimo rezultatų trumpa apžvalga</w:t>
      </w:r>
    </w:p>
    <w:p w14:paraId="36CFF229" w14:textId="77777777" w:rsidR="008C5402" w:rsidRPr="005B698E" w:rsidRDefault="008C5402" w:rsidP="008C5402">
      <w:pPr>
        <w:jc w:val="center"/>
        <w:rPr>
          <w:b/>
          <w:sz w:val="20"/>
          <w:szCs w:val="20"/>
        </w:rPr>
      </w:pPr>
    </w:p>
    <w:p w14:paraId="6289DA6C" w14:textId="77777777" w:rsidR="00FF0691" w:rsidRDefault="008C5402" w:rsidP="00B0268E">
      <w:pPr>
        <w:autoSpaceDE w:val="0"/>
        <w:autoSpaceDN w:val="0"/>
        <w:adjustRightInd w:val="0"/>
        <w:spacing w:line="360" w:lineRule="auto"/>
        <w:ind w:firstLine="900"/>
        <w:jc w:val="both"/>
      </w:pPr>
      <w:r w:rsidRPr="00B035CE">
        <w:t>20</w:t>
      </w:r>
      <w:r w:rsidR="00B0268E">
        <w:t>20</w:t>
      </w:r>
      <w:r w:rsidRPr="00B035CE">
        <w:t xml:space="preserve"> m. </w:t>
      </w:r>
      <w:r>
        <w:t xml:space="preserve">Molėtų rajono savivaldybės socialinių paslaugų plane keltų tikslų ir uždavinių įgyvendinimas vertinamas gerai. </w:t>
      </w:r>
      <w:r w:rsidR="00F23E18">
        <w:t xml:space="preserve">Palaipsniui nors ir nežymiai didėjančios lėšos socialinėms paslaugoms leidžia nemažinti teikiamų socialinių paslaugų apimčių bei užtikrinti </w:t>
      </w:r>
      <w:proofErr w:type="spellStart"/>
      <w:r w:rsidR="00F23E18">
        <w:t>pažeidžiamiausių</w:t>
      </w:r>
      <w:proofErr w:type="spellEnd"/>
      <w:r w:rsidR="00F23E18">
        <w:t xml:space="preserve"> savivaldybės gyventojų poreikį atitinkančių </w:t>
      </w:r>
      <w:r w:rsidR="00B76AAE">
        <w:t xml:space="preserve">socialinių </w:t>
      </w:r>
      <w:r w:rsidR="00F23E18">
        <w:t xml:space="preserve">paslaugų teikimą. </w:t>
      </w:r>
      <w:r>
        <w:rPr>
          <w:rFonts w:ascii="TimesNewRomanPSMT" w:hAnsi="TimesNewRomanPSMT" w:cs="TimesNewRomanPSMT"/>
        </w:rPr>
        <w:t>Savivaldybėje buvo teikiamos bendrosios ir socialinės priežiūros paslaugos pagyvenusiems asmenims, neįgaliesiems, socialinės rizikos šeimoms bei jų vaikams</w:t>
      </w:r>
      <w:r w:rsidR="002D065D">
        <w:rPr>
          <w:rFonts w:ascii="TimesNewRomanPSMT" w:hAnsi="TimesNewRomanPSMT" w:cs="TimesNewRomanPSMT"/>
        </w:rPr>
        <w:t>, šeimoms atsidūrusioms krizinėje situacijoje</w:t>
      </w:r>
      <w:r>
        <w:rPr>
          <w:rFonts w:ascii="TimesNewRomanPSMT" w:hAnsi="TimesNewRomanPSMT" w:cs="TimesNewRomanPSMT"/>
        </w:rPr>
        <w:t xml:space="preserve"> buvo teikiamos pagal poreikį, siekiant, kad žmonės kuo ilgiau gyventų jiems įprastoje aplinkoje. Į stacionarias socialinės globos įstaigas buvo siunčiami asmenys, kuriems nepakako socialinių paslaugų namuose. </w:t>
      </w:r>
      <w:r>
        <w:t xml:space="preserve">Visiems gyventojams užtikrintos būtinos socialinės paslaugos. </w:t>
      </w:r>
      <w:r w:rsidR="0056361A">
        <w:t>20</w:t>
      </w:r>
      <w:r w:rsidR="00B0268E">
        <w:t>20</w:t>
      </w:r>
      <w:r w:rsidR="0056361A">
        <w:t xml:space="preserve"> m. Molėtų rajono savivaldybėje </w:t>
      </w:r>
      <w:r w:rsidR="007240E2">
        <w:t>buvo</w:t>
      </w:r>
      <w:r w:rsidR="00DA0F8C">
        <w:t xml:space="preserve"> įgyvendin</w:t>
      </w:r>
      <w:r w:rsidR="007240E2">
        <w:t>amas</w:t>
      </w:r>
      <w:r w:rsidR="00DC1749" w:rsidRPr="00EB070F">
        <w:t xml:space="preserve"> </w:t>
      </w:r>
      <w:r w:rsidR="0074220E" w:rsidRPr="00EB070F">
        <w:rPr>
          <w:shd w:val="clear" w:color="auto" w:fill="FFFFFF"/>
        </w:rPr>
        <w:t>"Kompleksin</w:t>
      </w:r>
      <w:r w:rsidR="00DA0F8C">
        <w:rPr>
          <w:shd w:val="clear" w:color="auto" w:fill="FFFFFF"/>
        </w:rPr>
        <w:t>ių</w:t>
      </w:r>
      <w:r w:rsidR="0074220E" w:rsidRPr="00EB070F">
        <w:rPr>
          <w:shd w:val="clear" w:color="auto" w:fill="FFFFFF"/>
        </w:rPr>
        <w:t xml:space="preserve"> paslaug</w:t>
      </w:r>
      <w:r w:rsidR="00DA0F8C">
        <w:rPr>
          <w:shd w:val="clear" w:color="auto" w:fill="FFFFFF"/>
        </w:rPr>
        <w:t>ų</w:t>
      </w:r>
      <w:r w:rsidR="0074220E" w:rsidRPr="00EB070F">
        <w:rPr>
          <w:shd w:val="clear" w:color="auto" w:fill="FFFFFF"/>
        </w:rPr>
        <w:t xml:space="preserve"> šeimai </w:t>
      </w:r>
      <w:r w:rsidR="00DA0F8C">
        <w:rPr>
          <w:shd w:val="clear" w:color="auto" w:fill="FFFFFF"/>
        </w:rPr>
        <w:t xml:space="preserve">prieinamumo didinimas </w:t>
      </w:r>
      <w:r w:rsidR="0074220E" w:rsidRPr="00EB070F">
        <w:rPr>
          <w:shd w:val="clear" w:color="auto" w:fill="FFFFFF"/>
        </w:rPr>
        <w:t>Molėtų rajon</w:t>
      </w:r>
      <w:r w:rsidR="00DA0F8C">
        <w:rPr>
          <w:shd w:val="clear" w:color="auto" w:fill="FFFFFF"/>
        </w:rPr>
        <w:t>o savivaldybėje</w:t>
      </w:r>
      <w:r w:rsidR="0074220E" w:rsidRPr="00EB070F">
        <w:rPr>
          <w:shd w:val="clear" w:color="auto" w:fill="FFFFFF"/>
        </w:rPr>
        <w:t>"</w:t>
      </w:r>
      <w:r w:rsidR="00DA0F8C">
        <w:rPr>
          <w:shd w:val="clear" w:color="auto" w:fill="FFFFFF"/>
        </w:rPr>
        <w:t xml:space="preserve"> projektas. Projekto </w:t>
      </w:r>
      <w:r w:rsidR="00DC1749" w:rsidRPr="00EB070F">
        <w:t>įgyvendinim</w:t>
      </w:r>
      <w:r w:rsidR="00DA0F8C">
        <w:t>o metu siekiama sudaryti sąlygas Molėtų rajone gyvenančioms šeimoms gauti kompleksiškai teikiamas pasla</w:t>
      </w:r>
      <w:r w:rsidR="00FF0691">
        <w:t>u</w:t>
      </w:r>
      <w:r w:rsidR="00DA0F8C">
        <w:t>gas</w:t>
      </w:r>
      <w:r w:rsidR="00DC1749" w:rsidRPr="00EB070F">
        <w:t>,</w:t>
      </w:r>
      <w:r w:rsidR="00DA0F8C">
        <w:t xml:space="preserve"> užtikrinant jų prieinamumą bei siekiant įgalinti šeimą įveikti iškilusius sunkumus ir krizes.</w:t>
      </w:r>
      <w:r w:rsidR="00DC1749" w:rsidRPr="00EB070F">
        <w:t xml:space="preserve"> </w:t>
      </w:r>
      <w:r w:rsidR="00B0268E">
        <w:t xml:space="preserve"> Siekiant sklandaus </w:t>
      </w:r>
      <w:r w:rsidR="00B0268E" w:rsidRPr="00B0268E">
        <w:t xml:space="preserve">projekto įgyvendinimo, </w:t>
      </w:r>
      <w:r w:rsidR="00DA0F8C" w:rsidRPr="00B0268E">
        <w:t>Molėtų savarankiško gyvenimo namuose įsteigti Bendruomeniniai šeimos namai</w:t>
      </w:r>
      <w:r w:rsidR="00FF0691" w:rsidRPr="00B0268E">
        <w:t xml:space="preserve">, kuriuose teikiama „vieno langelio“ paslauga – identifikuojamos šeimos problemos, šeimos nukreipiamos į tikslines grupes specialistų pagalbai, informuojama apie teikiamas paslaugas ir panašiai. </w:t>
      </w:r>
    </w:p>
    <w:p w14:paraId="5D8D3EAB" w14:textId="77777777" w:rsidR="00D84054" w:rsidRPr="00A42051" w:rsidRDefault="00A4077E" w:rsidP="007240E2">
      <w:pPr>
        <w:autoSpaceDE w:val="0"/>
        <w:autoSpaceDN w:val="0"/>
        <w:adjustRightInd w:val="0"/>
        <w:ind w:firstLine="900"/>
        <w:jc w:val="right"/>
        <w:rPr>
          <w:rFonts w:ascii="TimesNewRomanPSMT" w:hAnsi="TimesNewRomanPSMT" w:cs="TimesNewRomanPSMT"/>
        </w:rPr>
      </w:pPr>
      <w:r w:rsidRPr="00A4077E">
        <w:rPr>
          <w:i/>
          <w:sz w:val="20"/>
          <w:szCs w:val="20"/>
        </w:rPr>
        <w:t xml:space="preserve"> </w:t>
      </w:r>
    </w:p>
    <w:p w14:paraId="0EAA135F" w14:textId="77777777" w:rsidR="004B109E" w:rsidRDefault="004B109E" w:rsidP="007E3DA8">
      <w:pPr>
        <w:spacing w:line="360" w:lineRule="auto"/>
        <w:jc w:val="center"/>
        <w:rPr>
          <w:b/>
        </w:rPr>
      </w:pPr>
      <w:r>
        <w:rPr>
          <w:b/>
        </w:rPr>
        <w:t>III SKYRIUS</w:t>
      </w:r>
    </w:p>
    <w:p w14:paraId="2DB5D08C" w14:textId="77777777" w:rsidR="002027E4" w:rsidRDefault="002027E4" w:rsidP="007E3DA8">
      <w:pPr>
        <w:spacing w:line="360" w:lineRule="auto"/>
        <w:jc w:val="center"/>
        <w:rPr>
          <w:b/>
        </w:rPr>
      </w:pPr>
      <w:r>
        <w:rPr>
          <w:b/>
        </w:rPr>
        <w:t>UŽDAVINIAI IR PRIEMONIŲ PLANAS</w:t>
      </w:r>
    </w:p>
    <w:p w14:paraId="330E44B5" w14:textId="77777777" w:rsidR="002027E4" w:rsidRDefault="002027E4" w:rsidP="002027E4">
      <w:pPr>
        <w:spacing w:line="360" w:lineRule="auto"/>
        <w:jc w:val="center"/>
        <w:rPr>
          <w:b/>
        </w:rPr>
      </w:pPr>
    </w:p>
    <w:p w14:paraId="456E8FEC" w14:textId="77777777" w:rsidR="002027E4" w:rsidRPr="00454E8E" w:rsidRDefault="002027E4" w:rsidP="002027E4">
      <w:pPr>
        <w:spacing w:line="360" w:lineRule="auto"/>
        <w:ind w:left="900"/>
        <w:rPr>
          <w:b/>
        </w:rPr>
      </w:pPr>
      <w:r w:rsidRPr="00454E8E">
        <w:rPr>
          <w:b/>
        </w:rPr>
        <w:t>9. Prioritetinės socialinių paslaugų plėtros kryptys</w:t>
      </w:r>
    </w:p>
    <w:p w14:paraId="3D94251B" w14:textId="77777777" w:rsidR="002027E4" w:rsidRPr="00454E8E" w:rsidRDefault="002027E4" w:rsidP="002027E4">
      <w:pPr>
        <w:spacing w:line="360" w:lineRule="auto"/>
        <w:ind w:firstLine="900"/>
        <w:jc w:val="both"/>
      </w:pPr>
      <w:r w:rsidRPr="00454E8E">
        <w:t>Atsižvelg</w:t>
      </w:r>
      <w:r w:rsidR="00E46930">
        <w:t>us</w:t>
      </w:r>
      <w:r w:rsidRPr="00454E8E">
        <w:t xml:space="preserve"> į Lietuvos Respublikos valstybės kontrolės </w:t>
      </w:r>
      <w:smartTag w:uri="schemas-tilde-lv/tildestengine" w:element="metric2">
        <w:smartTagPr>
          <w:attr w:name="metric_text" w:val="m"/>
          <w:attr w:name="metric_value" w:val="2009"/>
        </w:smartTagPr>
        <w:smartTag w:uri="urn:schemas-microsoft-com:office:smarttags" w:element="metricconverter">
          <w:smartTagPr>
            <w:attr w:name="ProductID" w:val="2009 m"/>
          </w:smartTagPr>
          <w:r w:rsidRPr="00454E8E">
            <w:t>2009 m</w:t>
          </w:r>
        </w:smartTag>
      </w:smartTag>
      <w:r w:rsidRPr="00454E8E">
        <w:t xml:space="preserve">. vasario 27 d. valstybinio audito ataskaitoje Nr. VA-P-10-16-4 „Socialinių paslaugų teikimas“, pateiktas rekomendacijas prioritetinės socialinių paslaugų plėtros kryptys nebus nustatomos. Auditorių nuomone, neturi būti išskiriami socialinių paslaugų teikimo prioritetai – asmenims turi būti suteiktos visos reikiamos socialinės paslaugos. </w:t>
      </w:r>
    </w:p>
    <w:p w14:paraId="77604483" w14:textId="77777777" w:rsidR="002027E4" w:rsidRPr="00454E8E" w:rsidRDefault="002027E4" w:rsidP="002027E4">
      <w:pPr>
        <w:jc w:val="both"/>
        <w:rPr>
          <w:sz w:val="20"/>
          <w:szCs w:val="20"/>
          <w:highlight w:val="red"/>
        </w:rPr>
      </w:pPr>
    </w:p>
    <w:p w14:paraId="43314F46" w14:textId="77777777" w:rsidR="002027E4" w:rsidRPr="000708C9" w:rsidRDefault="002027E4" w:rsidP="002027E4">
      <w:pPr>
        <w:spacing w:line="360" w:lineRule="auto"/>
        <w:ind w:left="900"/>
        <w:rPr>
          <w:b/>
        </w:rPr>
      </w:pPr>
      <w:r w:rsidRPr="000708C9">
        <w:rPr>
          <w:b/>
        </w:rPr>
        <w:t>10. Priemonių planas</w:t>
      </w:r>
    </w:p>
    <w:p w14:paraId="55BB09AB" w14:textId="77777777" w:rsidR="002027E4" w:rsidRPr="000708C9" w:rsidRDefault="008A1EF6" w:rsidP="002027E4">
      <w:pPr>
        <w:jc w:val="right"/>
        <w:rPr>
          <w:i/>
          <w:sz w:val="20"/>
          <w:szCs w:val="20"/>
        </w:rPr>
      </w:pPr>
      <w:r>
        <w:rPr>
          <w:i/>
          <w:sz w:val="20"/>
          <w:szCs w:val="20"/>
        </w:rPr>
        <w:t xml:space="preserve"> </w:t>
      </w:r>
      <w:r w:rsidR="00D31EFE" w:rsidRPr="00B0268E">
        <w:rPr>
          <w:i/>
          <w:sz w:val="20"/>
          <w:szCs w:val="20"/>
        </w:rPr>
        <w:t>2</w:t>
      </w:r>
      <w:r w:rsidR="0001173A">
        <w:rPr>
          <w:i/>
          <w:sz w:val="20"/>
          <w:szCs w:val="20"/>
        </w:rPr>
        <w:t>3</w:t>
      </w:r>
      <w:r w:rsidR="002027E4" w:rsidRPr="00B0268E">
        <w:rPr>
          <w:i/>
          <w:sz w:val="20"/>
          <w:szCs w:val="20"/>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52"/>
        <w:gridCol w:w="1900"/>
        <w:gridCol w:w="1924"/>
        <w:gridCol w:w="2069"/>
      </w:tblGrid>
      <w:tr w:rsidR="002027E4" w:rsidRPr="000708C9" w14:paraId="4C8C3EED" w14:textId="77777777" w:rsidTr="00242233">
        <w:trPr>
          <w:trHeight w:val="179"/>
        </w:trPr>
        <w:tc>
          <w:tcPr>
            <w:tcW w:w="9747" w:type="dxa"/>
            <w:gridSpan w:val="5"/>
            <w:tcBorders>
              <w:top w:val="double" w:sz="4" w:space="0" w:color="auto"/>
              <w:left w:val="double" w:sz="4" w:space="0" w:color="auto"/>
              <w:bottom w:val="double" w:sz="4" w:space="0" w:color="auto"/>
              <w:right w:val="double" w:sz="4" w:space="0" w:color="auto"/>
            </w:tcBorders>
          </w:tcPr>
          <w:p w14:paraId="036ECBC7" w14:textId="77777777" w:rsidR="002027E4" w:rsidRPr="000708C9" w:rsidRDefault="002027E4" w:rsidP="00632BB4">
            <w:pPr>
              <w:jc w:val="both"/>
            </w:pPr>
            <w:r w:rsidRPr="000708C9">
              <w:rPr>
                <w:b/>
              </w:rPr>
              <w:t>Tikslas.</w:t>
            </w:r>
            <w:r w:rsidRPr="000708C9">
              <w:t xml:space="preserve"> </w:t>
            </w:r>
            <w:r w:rsidR="00632BB4" w:rsidRPr="00EA2142">
              <w:t>Užtikrinti nestacionarių socialinių paslaugų teikimą rajono gyventojams</w:t>
            </w:r>
            <w:r w:rsidR="00632BB4">
              <w:t xml:space="preserve"> taip sudarant</w:t>
            </w:r>
            <w:r w:rsidRPr="000708C9">
              <w:t xml:space="preserve"> jiems sąlygas ugdyti ar stiprinti gebėjimus </w:t>
            </w:r>
            <w:r>
              <w:t>savarankiškai rūpintis asmeniniu (šeimos) gyvenimu</w:t>
            </w:r>
            <w:r w:rsidRPr="000708C9">
              <w:t>, palaikyti socialinius ryšius su visuomene</w:t>
            </w:r>
            <w:r w:rsidR="00632BB4">
              <w:t xml:space="preserve"> bei</w:t>
            </w:r>
            <w:r w:rsidRPr="000708C9">
              <w:t xml:space="preserve"> padėti įveikti socialinę atskirtį</w:t>
            </w:r>
            <w:r w:rsidR="00632BB4">
              <w:t>.</w:t>
            </w:r>
          </w:p>
        </w:tc>
      </w:tr>
      <w:tr w:rsidR="009B624E" w:rsidRPr="00454E8E" w14:paraId="7B63ECA3" w14:textId="77777777" w:rsidTr="00CC3474">
        <w:tc>
          <w:tcPr>
            <w:tcW w:w="1902" w:type="dxa"/>
            <w:tcBorders>
              <w:top w:val="double" w:sz="4" w:space="0" w:color="auto"/>
              <w:left w:val="double" w:sz="4" w:space="0" w:color="auto"/>
            </w:tcBorders>
            <w:vAlign w:val="center"/>
          </w:tcPr>
          <w:p w14:paraId="3B56D554" w14:textId="77777777" w:rsidR="002027E4" w:rsidRPr="000708C9" w:rsidRDefault="002027E4" w:rsidP="00CF3411">
            <w:pPr>
              <w:jc w:val="center"/>
            </w:pPr>
            <w:r w:rsidRPr="000708C9">
              <w:t>Uždaviniai</w:t>
            </w:r>
          </w:p>
        </w:tc>
        <w:tc>
          <w:tcPr>
            <w:tcW w:w="1952" w:type="dxa"/>
            <w:tcBorders>
              <w:top w:val="double" w:sz="4" w:space="0" w:color="auto"/>
            </w:tcBorders>
            <w:vAlign w:val="center"/>
          </w:tcPr>
          <w:p w14:paraId="0D42B915" w14:textId="77777777" w:rsidR="002027E4" w:rsidRPr="003E44DE" w:rsidRDefault="002027E4" w:rsidP="00CF3411">
            <w:pPr>
              <w:jc w:val="center"/>
            </w:pPr>
            <w:r w:rsidRPr="003E44DE">
              <w:t>Priemonės</w:t>
            </w:r>
          </w:p>
        </w:tc>
        <w:tc>
          <w:tcPr>
            <w:tcW w:w="1900" w:type="dxa"/>
            <w:tcBorders>
              <w:top w:val="double" w:sz="4" w:space="0" w:color="auto"/>
            </w:tcBorders>
            <w:vAlign w:val="center"/>
          </w:tcPr>
          <w:p w14:paraId="53C30BA2" w14:textId="77777777" w:rsidR="002027E4" w:rsidRPr="003E44DE" w:rsidRDefault="002027E4" w:rsidP="00CF3411">
            <w:pPr>
              <w:jc w:val="center"/>
            </w:pPr>
            <w:r w:rsidRPr="003E44DE">
              <w:t xml:space="preserve">Lėšos </w:t>
            </w:r>
            <w:r w:rsidR="008F64A4">
              <w:t>tūkst. Eur</w:t>
            </w:r>
          </w:p>
          <w:p w14:paraId="7CA217BF" w14:textId="77777777" w:rsidR="002027E4" w:rsidRPr="003E44DE" w:rsidRDefault="002027E4" w:rsidP="00CF3411">
            <w:pPr>
              <w:jc w:val="center"/>
            </w:pPr>
            <w:r w:rsidRPr="003E44DE">
              <w:t>finansavimo šaltiniai</w:t>
            </w:r>
          </w:p>
        </w:tc>
        <w:tc>
          <w:tcPr>
            <w:tcW w:w="1924" w:type="dxa"/>
            <w:tcBorders>
              <w:top w:val="double" w:sz="4" w:space="0" w:color="auto"/>
            </w:tcBorders>
            <w:vAlign w:val="center"/>
          </w:tcPr>
          <w:p w14:paraId="7175E8AE" w14:textId="77777777" w:rsidR="002027E4" w:rsidRPr="003E44DE" w:rsidRDefault="002027E4" w:rsidP="00CF3411">
            <w:pPr>
              <w:jc w:val="center"/>
            </w:pPr>
            <w:r w:rsidRPr="003E44DE">
              <w:t>Atsakingi vykdytojai</w:t>
            </w:r>
          </w:p>
        </w:tc>
        <w:tc>
          <w:tcPr>
            <w:tcW w:w="2069" w:type="dxa"/>
            <w:tcBorders>
              <w:top w:val="double" w:sz="4" w:space="0" w:color="auto"/>
              <w:right w:val="double" w:sz="4" w:space="0" w:color="auto"/>
            </w:tcBorders>
            <w:vAlign w:val="center"/>
          </w:tcPr>
          <w:p w14:paraId="536C436F" w14:textId="77777777" w:rsidR="002027E4" w:rsidRPr="003E44DE" w:rsidRDefault="002027E4" w:rsidP="00CF3411">
            <w:pPr>
              <w:jc w:val="center"/>
            </w:pPr>
            <w:r w:rsidRPr="003E44DE">
              <w:t>Laukiamas rezultatas</w:t>
            </w:r>
          </w:p>
        </w:tc>
      </w:tr>
      <w:tr w:rsidR="009B624E" w:rsidRPr="00454E8E" w14:paraId="61E1C6BF" w14:textId="77777777" w:rsidTr="00CC3474">
        <w:trPr>
          <w:trHeight w:val="3396"/>
        </w:trPr>
        <w:tc>
          <w:tcPr>
            <w:tcW w:w="1902" w:type="dxa"/>
            <w:vMerge w:val="restart"/>
            <w:tcBorders>
              <w:left w:val="double" w:sz="4" w:space="0" w:color="auto"/>
            </w:tcBorders>
          </w:tcPr>
          <w:p w14:paraId="437A17F6" w14:textId="77777777" w:rsidR="00C0707B" w:rsidRPr="000708C9" w:rsidRDefault="00C0707B" w:rsidP="00CF3411">
            <w:r w:rsidRPr="000708C9">
              <w:t>Užtikrinti kokybiškų socialinių paslaugų teikimą įvairioms</w:t>
            </w:r>
            <w:r>
              <w:t xml:space="preserve"> savivaldybės gyventojų grupėms</w:t>
            </w:r>
          </w:p>
        </w:tc>
        <w:tc>
          <w:tcPr>
            <w:tcW w:w="1952" w:type="dxa"/>
          </w:tcPr>
          <w:p w14:paraId="3DF5FDD3" w14:textId="77777777" w:rsidR="00666FD2" w:rsidRPr="00081CC9" w:rsidRDefault="00C0707B" w:rsidP="00CF3411">
            <w:r w:rsidRPr="00081CC9">
              <w:t xml:space="preserve">Pagalbos į namus </w:t>
            </w:r>
            <w:r w:rsidR="00194D66">
              <w:t xml:space="preserve">(įskaitant atokvėpio paslaugą) </w:t>
            </w:r>
            <w:r w:rsidRPr="00081CC9">
              <w:t>paslaugų teikimas suaugusiems  asmenims su negalia, senyvo amžiaus asmenims ir vaikams su negalia</w:t>
            </w:r>
          </w:p>
        </w:tc>
        <w:tc>
          <w:tcPr>
            <w:tcW w:w="1900" w:type="dxa"/>
            <w:vAlign w:val="center"/>
          </w:tcPr>
          <w:p w14:paraId="2117701B" w14:textId="77777777" w:rsidR="00C0707B" w:rsidRDefault="004F14A1" w:rsidP="00CF3411">
            <w:pPr>
              <w:jc w:val="center"/>
            </w:pPr>
            <w:r>
              <w:t>181,3</w:t>
            </w:r>
          </w:p>
          <w:p w14:paraId="1B34773B" w14:textId="77777777" w:rsidR="00C0707B" w:rsidRDefault="00C0707B" w:rsidP="00CF3411">
            <w:pPr>
              <w:jc w:val="center"/>
            </w:pPr>
            <w:r w:rsidRPr="00E80DC6">
              <w:t>Savivaldybės biudžetas</w:t>
            </w:r>
          </w:p>
          <w:p w14:paraId="46CEC77C" w14:textId="77777777" w:rsidR="00C0707B" w:rsidRPr="00E80DC6" w:rsidRDefault="00C0707B" w:rsidP="00CF3411">
            <w:pPr>
              <w:jc w:val="center"/>
            </w:pPr>
          </w:p>
          <w:p w14:paraId="05C7AA9B" w14:textId="77777777" w:rsidR="00C0707B" w:rsidRDefault="004F14A1" w:rsidP="00CF3411">
            <w:pPr>
              <w:jc w:val="center"/>
            </w:pPr>
            <w:r>
              <w:t>4,0</w:t>
            </w:r>
          </w:p>
          <w:p w14:paraId="57E8A585" w14:textId="77777777" w:rsidR="00C0707B" w:rsidRPr="00081CC9" w:rsidRDefault="00C0707B" w:rsidP="00CF3411">
            <w:pPr>
              <w:jc w:val="center"/>
            </w:pPr>
            <w:r>
              <w:t>Asmenų mokėjimai už socialines paslaugas</w:t>
            </w:r>
          </w:p>
        </w:tc>
        <w:tc>
          <w:tcPr>
            <w:tcW w:w="1924" w:type="dxa"/>
            <w:vAlign w:val="center"/>
          </w:tcPr>
          <w:p w14:paraId="1322B569" w14:textId="77777777" w:rsidR="00C0707B" w:rsidRPr="00454E8E" w:rsidRDefault="00C0707B" w:rsidP="009B0D80">
            <w:pPr>
              <w:jc w:val="center"/>
              <w:rPr>
                <w:highlight w:val="red"/>
              </w:rPr>
            </w:pPr>
            <w:r w:rsidRPr="008527CC">
              <w:t xml:space="preserve">Molėtų socialinės paramos centras </w:t>
            </w:r>
          </w:p>
        </w:tc>
        <w:tc>
          <w:tcPr>
            <w:tcW w:w="2069" w:type="dxa"/>
            <w:tcBorders>
              <w:right w:val="double" w:sz="4" w:space="0" w:color="auto"/>
            </w:tcBorders>
          </w:tcPr>
          <w:p w14:paraId="35964BAC" w14:textId="77777777" w:rsidR="00C0707B" w:rsidRPr="003E44DE" w:rsidRDefault="00AB6C51" w:rsidP="00AB6C51">
            <w:pPr>
              <w:jc w:val="both"/>
            </w:pPr>
            <w:r w:rsidRPr="00D8383B">
              <w:t>Teikiamos</w:t>
            </w:r>
            <w:r w:rsidRPr="003E44DE">
              <w:t xml:space="preserve"> </w:t>
            </w:r>
            <w:r>
              <w:t>p</w:t>
            </w:r>
            <w:r w:rsidR="00C0707B" w:rsidRPr="003E44DE">
              <w:t>agalbos į namus paslaugos senyvo amžiaus ar asmenims su negalia, padedant spręsti iškilusias socialines problemas bei sudarant sąlygas gyventi namuose.</w:t>
            </w:r>
          </w:p>
        </w:tc>
      </w:tr>
      <w:tr w:rsidR="009B624E" w:rsidRPr="00454E8E" w14:paraId="1962576C" w14:textId="77777777" w:rsidTr="00CC3474">
        <w:tc>
          <w:tcPr>
            <w:tcW w:w="1902" w:type="dxa"/>
            <w:vMerge/>
            <w:tcBorders>
              <w:left w:val="double" w:sz="4" w:space="0" w:color="auto"/>
            </w:tcBorders>
          </w:tcPr>
          <w:p w14:paraId="2D926F3F" w14:textId="77777777" w:rsidR="00C0707B" w:rsidRPr="00454E8E" w:rsidRDefault="00C0707B" w:rsidP="00CF3411">
            <w:pPr>
              <w:rPr>
                <w:highlight w:val="red"/>
              </w:rPr>
            </w:pPr>
          </w:p>
        </w:tc>
        <w:tc>
          <w:tcPr>
            <w:tcW w:w="1952" w:type="dxa"/>
            <w:vAlign w:val="center"/>
          </w:tcPr>
          <w:p w14:paraId="65C27FE7" w14:textId="77777777" w:rsidR="00C0707B" w:rsidRPr="000708C9" w:rsidRDefault="00C0707B" w:rsidP="00CF3411">
            <w:pPr>
              <w:jc w:val="center"/>
            </w:pPr>
            <w:r w:rsidRPr="000708C9">
              <w:t>Socialinės priežiūros paslaugų socialin</w:t>
            </w:r>
            <w:r w:rsidR="006B693A">
              <w:t>ę riziką patiriančioms</w:t>
            </w:r>
            <w:r w:rsidRPr="000708C9">
              <w:t xml:space="preserve"> šeimoms, auginančioms vaikus</w:t>
            </w:r>
            <w:r w:rsidR="004F14A1">
              <w:t>,</w:t>
            </w:r>
            <w:r w:rsidRPr="000708C9">
              <w:t xml:space="preserve"> teikimas</w:t>
            </w:r>
          </w:p>
        </w:tc>
        <w:tc>
          <w:tcPr>
            <w:tcW w:w="1900" w:type="dxa"/>
            <w:vAlign w:val="center"/>
          </w:tcPr>
          <w:p w14:paraId="71B1ADB6" w14:textId="77777777" w:rsidR="00C0707B" w:rsidRDefault="004F14A1" w:rsidP="00CF3411">
            <w:pPr>
              <w:jc w:val="center"/>
            </w:pPr>
            <w:r>
              <w:t>256,4</w:t>
            </w:r>
          </w:p>
          <w:p w14:paraId="4862156E" w14:textId="77777777" w:rsidR="00C0707B" w:rsidRPr="00454E8E" w:rsidRDefault="00C0707B" w:rsidP="00CF3411">
            <w:pPr>
              <w:jc w:val="center"/>
              <w:rPr>
                <w:highlight w:val="red"/>
              </w:rPr>
            </w:pPr>
            <w:r w:rsidRPr="00E80DC6">
              <w:t>Valstybės biudžeto specialioji tikslinė dotacija</w:t>
            </w:r>
          </w:p>
        </w:tc>
        <w:tc>
          <w:tcPr>
            <w:tcW w:w="1924" w:type="dxa"/>
            <w:vAlign w:val="center"/>
          </w:tcPr>
          <w:p w14:paraId="75DCEF9B" w14:textId="77777777" w:rsidR="00C0707B" w:rsidRPr="00454E8E" w:rsidRDefault="00C0707B" w:rsidP="009B0D80">
            <w:pPr>
              <w:jc w:val="center"/>
              <w:rPr>
                <w:highlight w:val="red"/>
              </w:rPr>
            </w:pPr>
            <w:r w:rsidRPr="003E44DE">
              <w:t xml:space="preserve">Molėtų socialinės paramos centras </w:t>
            </w:r>
          </w:p>
        </w:tc>
        <w:tc>
          <w:tcPr>
            <w:tcW w:w="2069" w:type="dxa"/>
            <w:tcBorders>
              <w:right w:val="double" w:sz="4" w:space="0" w:color="auto"/>
            </w:tcBorders>
          </w:tcPr>
          <w:p w14:paraId="37E0F490" w14:textId="77777777" w:rsidR="00C0707B" w:rsidRDefault="00C0707B" w:rsidP="00162732">
            <w:pPr>
              <w:jc w:val="both"/>
            </w:pPr>
            <w:r w:rsidRPr="003E44DE">
              <w:t>Teikiamos paslaugos socialin</w:t>
            </w:r>
            <w:r w:rsidR="004F14A1">
              <w:t xml:space="preserve">ę riziką patiriančioms šeimos, </w:t>
            </w:r>
            <w:r w:rsidRPr="003E44DE">
              <w:t>auginančioms vaikus padės palaikyti ir atstatyti savarankiškumą asmeniniame (šeimos) bei visuomeniniame gyvenim</w:t>
            </w:r>
            <w:r>
              <w:t>e</w:t>
            </w:r>
            <w:r w:rsidRPr="003E44DE">
              <w:t xml:space="preserve">. </w:t>
            </w:r>
          </w:p>
          <w:p w14:paraId="4C12F77A" w14:textId="77777777" w:rsidR="00C0707B" w:rsidRDefault="00C0707B" w:rsidP="00162732">
            <w:pPr>
              <w:jc w:val="both"/>
            </w:pPr>
            <w:r w:rsidRPr="003E44DE">
              <w:t>Mažės institucinės socialinės globos poreikis vaikams</w:t>
            </w:r>
          </w:p>
          <w:p w14:paraId="0EACE1E2" w14:textId="77777777" w:rsidR="00C0707B" w:rsidRPr="00454E8E" w:rsidRDefault="00C0707B" w:rsidP="00162732">
            <w:pPr>
              <w:jc w:val="both"/>
              <w:rPr>
                <w:highlight w:val="red"/>
              </w:rPr>
            </w:pPr>
          </w:p>
        </w:tc>
      </w:tr>
      <w:tr w:rsidR="009B624E" w:rsidRPr="00454E8E" w14:paraId="631DB7B6" w14:textId="77777777" w:rsidTr="00CC3474">
        <w:trPr>
          <w:trHeight w:val="2588"/>
        </w:trPr>
        <w:tc>
          <w:tcPr>
            <w:tcW w:w="1902" w:type="dxa"/>
            <w:vMerge/>
            <w:tcBorders>
              <w:left w:val="double" w:sz="4" w:space="0" w:color="auto"/>
            </w:tcBorders>
          </w:tcPr>
          <w:p w14:paraId="6CC0862D" w14:textId="77777777" w:rsidR="00C0707B" w:rsidRPr="00454E8E" w:rsidRDefault="00C0707B" w:rsidP="00CF3411">
            <w:pPr>
              <w:rPr>
                <w:highlight w:val="red"/>
              </w:rPr>
            </w:pPr>
          </w:p>
        </w:tc>
        <w:tc>
          <w:tcPr>
            <w:tcW w:w="1952" w:type="dxa"/>
            <w:vAlign w:val="center"/>
          </w:tcPr>
          <w:p w14:paraId="30E8522D" w14:textId="77777777" w:rsidR="00C0707B" w:rsidRPr="00502095" w:rsidRDefault="00C0707B" w:rsidP="009B0D80">
            <w:pPr>
              <w:jc w:val="center"/>
            </w:pPr>
            <w:r>
              <w:t>Pagalba šeimoms bei asmenims atsidūrusiems krizinėje situacijoje</w:t>
            </w:r>
          </w:p>
        </w:tc>
        <w:tc>
          <w:tcPr>
            <w:tcW w:w="1900" w:type="dxa"/>
            <w:vAlign w:val="center"/>
          </w:tcPr>
          <w:p w14:paraId="5BA55C7E" w14:textId="77777777" w:rsidR="009424EB" w:rsidRDefault="009424EB" w:rsidP="00CF3411">
            <w:pPr>
              <w:jc w:val="center"/>
            </w:pPr>
            <w:r>
              <w:t>57,0</w:t>
            </w:r>
            <w:r w:rsidR="00C0707B">
              <w:t xml:space="preserve"> Savivaldybės biudžetas</w:t>
            </w:r>
            <w:r w:rsidR="006B693A">
              <w:t xml:space="preserve"> </w:t>
            </w:r>
          </w:p>
          <w:p w14:paraId="71DA26EF" w14:textId="77777777" w:rsidR="00C0707B" w:rsidRDefault="009424EB" w:rsidP="00CF3411">
            <w:pPr>
              <w:jc w:val="center"/>
            </w:pPr>
            <w:r w:rsidRPr="00245B9F">
              <w:t xml:space="preserve">3,2 </w:t>
            </w:r>
            <w:r w:rsidR="00245B9F" w:rsidRPr="00245B9F">
              <w:t>P</w:t>
            </w:r>
            <w:r w:rsidR="006B693A" w:rsidRPr="00245B9F">
              <w:t>rojektinės lėšos</w:t>
            </w:r>
          </w:p>
        </w:tc>
        <w:tc>
          <w:tcPr>
            <w:tcW w:w="1924" w:type="dxa"/>
            <w:vAlign w:val="center"/>
          </w:tcPr>
          <w:p w14:paraId="5914A4DF" w14:textId="77777777" w:rsidR="00C0707B" w:rsidRDefault="00C0707B" w:rsidP="00CF3411">
            <w:pPr>
              <w:jc w:val="center"/>
            </w:pPr>
            <w:r>
              <w:t>Molėtų vaikų savarankiško gyvenimo namai</w:t>
            </w:r>
          </w:p>
        </w:tc>
        <w:tc>
          <w:tcPr>
            <w:tcW w:w="2069" w:type="dxa"/>
            <w:tcBorders>
              <w:right w:val="double" w:sz="4" w:space="0" w:color="auto"/>
            </w:tcBorders>
          </w:tcPr>
          <w:p w14:paraId="0805D735" w14:textId="77777777" w:rsidR="00C0707B" w:rsidRPr="00502095" w:rsidRDefault="001208E6" w:rsidP="009B0D80">
            <w:pPr>
              <w:jc w:val="both"/>
            </w:pPr>
            <w:r>
              <w:t>Socialinių įgūdžių ugdymo, palaikymo ir (ar) atkūrimo, pagalbos ir kitos būtinosios paslaugos padės atkurti asmeniui (šeimai) jo (jos) savarankiškumą, prarastus socialinius ryšius ir padės integruotis į visuomenę</w:t>
            </w:r>
          </w:p>
        </w:tc>
      </w:tr>
      <w:tr w:rsidR="000E43B9" w:rsidRPr="00454E8E" w14:paraId="33FD60FB" w14:textId="77777777" w:rsidTr="00CC3474">
        <w:trPr>
          <w:trHeight w:val="3255"/>
        </w:trPr>
        <w:tc>
          <w:tcPr>
            <w:tcW w:w="1902" w:type="dxa"/>
            <w:vMerge/>
            <w:tcBorders>
              <w:left w:val="double" w:sz="4" w:space="0" w:color="auto"/>
            </w:tcBorders>
          </w:tcPr>
          <w:p w14:paraId="061DA872" w14:textId="77777777" w:rsidR="000E43B9" w:rsidRPr="00454E8E" w:rsidRDefault="000E43B9" w:rsidP="00CF3411">
            <w:pPr>
              <w:rPr>
                <w:highlight w:val="red"/>
              </w:rPr>
            </w:pPr>
          </w:p>
        </w:tc>
        <w:tc>
          <w:tcPr>
            <w:tcW w:w="1952" w:type="dxa"/>
            <w:vAlign w:val="center"/>
          </w:tcPr>
          <w:p w14:paraId="3AD3E366" w14:textId="77777777" w:rsidR="000E43B9" w:rsidRDefault="000E43B9" w:rsidP="00CF3411">
            <w:pPr>
              <w:jc w:val="center"/>
            </w:pPr>
            <w:r>
              <w:t>Integralios pagalbos teikimas</w:t>
            </w:r>
          </w:p>
        </w:tc>
        <w:tc>
          <w:tcPr>
            <w:tcW w:w="1900" w:type="dxa"/>
            <w:vAlign w:val="center"/>
          </w:tcPr>
          <w:p w14:paraId="6DC78C8E" w14:textId="77777777" w:rsidR="000E43B9" w:rsidRDefault="000E43B9" w:rsidP="00CF3411">
            <w:pPr>
              <w:jc w:val="center"/>
            </w:pPr>
            <w:r>
              <w:t>52,8 projektinės lėšos</w:t>
            </w:r>
          </w:p>
        </w:tc>
        <w:tc>
          <w:tcPr>
            <w:tcW w:w="1924" w:type="dxa"/>
            <w:vAlign w:val="center"/>
          </w:tcPr>
          <w:p w14:paraId="1B680EE3" w14:textId="77777777" w:rsidR="000E43B9" w:rsidRDefault="000E43B9" w:rsidP="00CF3411">
            <w:pPr>
              <w:jc w:val="center"/>
            </w:pPr>
            <w:r>
              <w:t>Molėtų socialinės paramos centras</w:t>
            </w:r>
          </w:p>
        </w:tc>
        <w:tc>
          <w:tcPr>
            <w:tcW w:w="2069" w:type="dxa"/>
            <w:tcBorders>
              <w:right w:val="double" w:sz="4" w:space="0" w:color="auto"/>
            </w:tcBorders>
          </w:tcPr>
          <w:p w14:paraId="020FD224" w14:textId="77777777" w:rsidR="000E43B9" w:rsidRDefault="000E43B9" w:rsidP="00162732">
            <w:pPr>
              <w:jc w:val="both"/>
              <w:rPr>
                <w:color w:val="000000"/>
              </w:rPr>
            </w:pPr>
            <w:r>
              <w:rPr>
                <w:color w:val="000000"/>
              </w:rPr>
              <w:t>Teikiamos dienos socialinės globos ir sveikatos priežiūros paslaugos asmens namuose leis kuo ilgiau neįgalų asmenį išlaikyti namų aplinkoje taip sumažinant stacionarių globos paslaugų poreikį</w:t>
            </w:r>
          </w:p>
        </w:tc>
      </w:tr>
      <w:tr w:rsidR="000E43B9" w:rsidRPr="00454E8E" w14:paraId="32293ECE" w14:textId="77777777" w:rsidTr="00CC3474">
        <w:trPr>
          <w:trHeight w:val="5244"/>
        </w:trPr>
        <w:tc>
          <w:tcPr>
            <w:tcW w:w="1902" w:type="dxa"/>
            <w:vMerge/>
            <w:tcBorders>
              <w:left w:val="double" w:sz="4" w:space="0" w:color="auto"/>
            </w:tcBorders>
          </w:tcPr>
          <w:p w14:paraId="1A7E55FB" w14:textId="77777777" w:rsidR="000E43B9" w:rsidRPr="00454E8E" w:rsidRDefault="000E43B9" w:rsidP="00CF3411">
            <w:pPr>
              <w:rPr>
                <w:highlight w:val="red"/>
              </w:rPr>
            </w:pPr>
          </w:p>
        </w:tc>
        <w:tc>
          <w:tcPr>
            <w:tcW w:w="1952" w:type="dxa"/>
            <w:vAlign w:val="center"/>
          </w:tcPr>
          <w:p w14:paraId="7BB52BA9" w14:textId="77777777" w:rsidR="000E43B9" w:rsidRDefault="000E43B9" w:rsidP="00CF3411">
            <w:pPr>
              <w:jc w:val="center"/>
            </w:pPr>
            <w:r>
              <w:t>Asmeninio asistento paslaugos</w:t>
            </w:r>
          </w:p>
        </w:tc>
        <w:tc>
          <w:tcPr>
            <w:tcW w:w="1900" w:type="dxa"/>
            <w:vAlign w:val="center"/>
          </w:tcPr>
          <w:p w14:paraId="7058FC69" w14:textId="77777777" w:rsidR="000E43B9" w:rsidRPr="00245B9F" w:rsidRDefault="000E43B9" w:rsidP="00CF3411">
            <w:pPr>
              <w:jc w:val="center"/>
            </w:pPr>
            <w:r>
              <w:t>22,3 projektinės lėšos</w:t>
            </w:r>
          </w:p>
        </w:tc>
        <w:tc>
          <w:tcPr>
            <w:tcW w:w="1924" w:type="dxa"/>
            <w:vAlign w:val="center"/>
          </w:tcPr>
          <w:p w14:paraId="20D83877" w14:textId="77777777" w:rsidR="000E43B9" w:rsidRDefault="000E43B9" w:rsidP="00CF3411">
            <w:pPr>
              <w:jc w:val="center"/>
            </w:pPr>
            <w:r>
              <w:t>Molėtų socialinės paramos centras</w:t>
            </w:r>
          </w:p>
        </w:tc>
        <w:tc>
          <w:tcPr>
            <w:tcW w:w="2069" w:type="dxa"/>
            <w:tcBorders>
              <w:right w:val="double" w:sz="4" w:space="0" w:color="auto"/>
            </w:tcBorders>
          </w:tcPr>
          <w:p w14:paraId="21FAEB7F" w14:textId="77777777" w:rsidR="000E43B9" w:rsidRDefault="000E43B9" w:rsidP="00162732">
            <w:pPr>
              <w:jc w:val="both"/>
            </w:pPr>
            <w:r>
              <w:rPr>
                <w:color w:val="000000"/>
              </w:rPr>
              <w:t>Suteikta individuali pagalba namuose ar viešoje vietoje pagal individualius asmens poreikius, padės neįgaliajam  gyventi bendruomenėje ir integruotis į ją, neleistų izoliuoti jo nuo bendruomenės ir skatintų jo savarankiškumą, būtiną kasdieniame gyvenime</w:t>
            </w:r>
          </w:p>
        </w:tc>
      </w:tr>
      <w:tr w:rsidR="009B624E" w:rsidRPr="00454E8E" w14:paraId="4B9E8B7C" w14:textId="77777777" w:rsidTr="00CC3474">
        <w:trPr>
          <w:trHeight w:val="5244"/>
        </w:trPr>
        <w:tc>
          <w:tcPr>
            <w:tcW w:w="1902" w:type="dxa"/>
            <w:vMerge/>
            <w:tcBorders>
              <w:left w:val="double" w:sz="4" w:space="0" w:color="auto"/>
            </w:tcBorders>
          </w:tcPr>
          <w:p w14:paraId="735B2C3D" w14:textId="77777777" w:rsidR="00C0707B" w:rsidRPr="00454E8E" w:rsidRDefault="00C0707B" w:rsidP="00CF3411">
            <w:pPr>
              <w:rPr>
                <w:highlight w:val="red"/>
              </w:rPr>
            </w:pPr>
          </w:p>
        </w:tc>
        <w:tc>
          <w:tcPr>
            <w:tcW w:w="1952" w:type="dxa"/>
            <w:vAlign w:val="center"/>
          </w:tcPr>
          <w:p w14:paraId="0BBD2456" w14:textId="77777777" w:rsidR="00C0707B" w:rsidRPr="00502095" w:rsidRDefault="00194D66" w:rsidP="00CF3411">
            <w:pPr>
              <w:jc w:val="center"/>
            </w:pPr>
            <w:r>
              <w:t>Vaikų dienos socialinė priežiūra</w:t>
            </w:r>
          </w:p>
        </w:tc>
        <w:tc>
          <w:tcPr>
            <w:tcW w:w="1900" w:type="dxa"/>
            <w:vAlign w:val="center"/>
          </w:tcPr>
          <w:p w14:paraId="7227BA9A" w14:textId="77777777" w:rsidR="00C0707B" w:rsidRPr="00245B9F" w:rsidRDefault="00245B9F" w:rsidP="00CF3411">
            <w:pPr>
              <w:jc w:val="center"/>
            </w:pPr>
            <w:r w:rsidRPr="00245B9F">
              <w:t>40,8</w:t>
            </w:r>
          </w:p>
          <w:p w14:paraId="792E8B18" w14:textId="77777777" w:rsidR="00C0707B" w:rsidRPr="00245B9F" w:rsidRDefault="00C0707B" w:rsidP="00CF3411">
            <w:pPr>
              <w:jc w:val="center"/>
            </w:pPr>
            <w:r w:rsidRPr="00245B9F">
              <w:t>Valstybės biudžetas</w:t>
            </w:r>
          </w:p>
          <w:p w14:paraId="099B2051" w14:textId="77777777" w:rsidR="00C0707B" w:rsidRPr="00245B9F" w:rsidRDefault="00C0707B" w:rsidP="00CF3411">
            <w:pPr>
              <w:jc w:val="center"/>
            </w:pPr>
          </w:p>
          <w:p w14:paraId="1F337C00" w14:textId="77777777" w:rsidR="00245B9F" w:rsidRDefault="00245B9F" w:rsidP="00CF3411">
            <w:pPr>
              <w:jc w:val="center"/>
            </w:pPr>
            <w:r w:rsidRPr="00245B9F">
              <w:t>23,1</w:t>
            </w:r>
          </w:p>
          <w:p w14:paraId="1528C4CC" w14:textId="77777777" w:rsidR="00C0707B" w:rsidRPr="00502095" w:rsidRDefault="00245B9F" w:rsidP="00CF3411">
            <w:pPr>
              <w:jc w:val="center"/>
            </w:pPr>
            <w:r w:rsidRPr="00245B9F">
              <w:t>Savivaldybės b</w:t>
            </w:r>
            <w:r w:rsidR="009B624E">
              <w:t>i</w:t>
            </w:r>
            <w:r w:rsidRPr="00245B9F">
              <w:t>udžetas</w:t>
            </w:r>
          </w:p>
        </w:tc>
        <w:tc>
          <w:tcPr>
            <w:tcW w:w="1924" w:type="dxa"/>
            <w:vAlign w:val="center"/>
          </w:tcPr>
          <w:p w14:paraId="581293CF" w14:textId="77777777" w:rsidR="00C0707B" w:rsidRDefault="00C0707B" w:rsidP="000E43B9">
            <w:pPr>
              <w:jc w:val="center"/>
            </w:pPr>
            <w:r w:rsidRPr="00502095">
              <w:t xml:space="preserve">VO Alantos bendruomenės centro </w:t>
            </w:r>
            <w:r>
              <w:t xml:space="preserve">VDC </w:t>
            </w:r>
            <w:r w:rsidRPr="00502095">
              <w:t>„Daigelis“</w:t>
            </w:r>
          </w:p>
          <w:p w14:paraId="5BBD53E6" w14:textId="77777777" w:rsidR="00C0707B" w:rsidRDefault="00C0707B" w:rsidP="000E43B9">
            <w:pPr>
              <w:jc w:val="center"/>
            </w:pPr>
          </w:p>
          <w:p w14:paraId="09488762" w14:textId="77777777" w:rsidR="00C0707B" w:rsidRDefault="00C0707B" w:rsidP="000E43B9">
            <w:pPr>
              <w:jc w:val="center"/>
            </w:pPr>
            <w:r>
              <w:t xml:space="preserve">VšĮ </w:t>
            </w:r>
            <w:proofErr w:type="spellStart"/>
            <w:r>
              <w:t>Skudutiškio</w:t>
            </w:r>
            <w:proofErr w:type="spellEnd"/>
            <w:r>
              <w:t xml:space="preserve"> akademijos</w:t>
            </w:r>
          </w:p>
          <w:p w14:paraId="3E7E7280" w14:textId="77777777" w:rsidR="00C0707B" w:rsidRDefault="00C0707B" w:rsidP="000E43B9">
            <w:pPr>
              <w:jc w:val="center"/>
            </w:pPr>
            <w:proofErr w:type="spellStart"/>
            <w:r>
              <w:t>Skudutiškio</w:t>
            </w:r>
            <w:proofErr w:type="spellEnd"/>
            <w:r>
              <w:t xml:space="preserve"> VDC</w:t>
            </w:r>
          </w:p>
          <w:p w14:paraId="13FB5F4F" w14:textId="77777777" w:rsidR="00C0707B" w:rsidRDefault="00C0707B" w:rsidP="000E43B9">
            <w:pPr>
              <w:jc w:val="center"/>
            </w:pPr>
            <w:r>
              <w:t>„Tiltas“</w:t>
            </w:r>
          </w:p>
          <w:p w14:paraId="2D842621" w14:textId="77777777" w:rsidR="00C0707B" w:rsidRDefault="00C0707B" w:rsidP="000E43B9">
            <w:pPr>
              <w:jc w:val="center"/>
            </w:pPr>
          </w:p>
          <w:p w14:paraId="41B77DF4" w14:textId="77777777" w:rsidR="00C0707B" w:rsidRPr="00502095" w:rsidRDefault="006B693A" w:rsidP="000E43B9">
            <w:pPr>
              <w:jc w:val="center"/>
            </w:pPr>
            <w:r>
              <w:t>Molėtų vaikų savarankiško gyvenimo namų vaikų dienos centras</w:t>
            </w:r>
          </w:p>
        </w:tc>
        <w:tc>
          <w:tcPr>
            <w:tcW w:w="2069" w:type="dxa"/>
            <w:tcBorders>
              <w:right w:val="double" w:sz="4" w:space="0" w:color="auto"/>
            </w:tcBorders>
          </w:tcPr>
          <w:p w14:paraId="3767DBCC" w14:textId="77777777" w:rsidR="00C0707B" w:rsidRDefault="00194D66" w:rsidP="00162732">
            <w:pPr>
              <w:jc w:val="both"/>
            </w:pPr>
            <w:r>
              <w:t>Teikiamos paslaugos padės ugdyti vaikų ir jų šeimų socialinius bei gyvenimo įgūdžius</w:t>
            </w:r>
          </w:p>
          <w:p w14:paraId="2667F901" w14:textId="77777777" w:rsidR="004F14A1" w:rsidRDefault="004F14A1" w:rsidP="00162732">
            <w:pPr>
              <w:jc w:val="both"/>
            </w:pPr>
            <w:r>
              <w:br/>
            </w:r>
          </w:p>
          <w:p w14:paraId="7DC8514F" w14:textId="77777777" w:rsidR="004F14A1" w:rsidRDefault="004F14A1" w:rsidP="00162732">
            <w:pPr>
              <w:jc w:val="both"/>
            </w:pPr>
          </w:p>
          <w:p w14:paraId="08E43B83" w14:textId="77777777" w:rsidR="004F14A1" w:rsidRDefault="004F14A1" w:rsidP="00162732">
            <w:pPr>
              <w:jc w:val="both"/>
            </w:pPr>
          </w:p>
          <w:p w14:paraId="36CBD526" w14:textId="77777777" w:rsidR="004F14A1" w:rsidRDefault="004F14A1" w:rsidP="00162732">
            <w:pPr>
              <w:jc w:val="both"/>
            </w:pPr>
          </w:p>
          <w:p w14:paraId="44BCF45D" w14:textId="77777777" w:rsidR="004F14A1" w:rsidRDefault="004F14A1" w:rsidP="00162732">
            <w:pPr>
              <w:jc w:val="both"/>
            </w:pPr>
          </w:p>
          <w:p w14:paraId="1FF75A4C" w14:textId="77777777" w:rsidR="004F14A1" w:rsidRDefault="004F14A1" w:rsidP="00162732">
            <w:pPr>
              <w:jc w:val="both"/>
            </w:pPr>
          </w:p>
          <w:p w14:paraId="6F4FC629" w14:textId="77777777" w:rsidR="004F14A1" w:rsidRDefault="004F14A1" w:rsidP="00162732">
            <w:pPr>
              <w:jc w:val="both"/>
            </w:pPr>
          </w:p>
          <w:p w14:paraId="627207B5" w14:textId="77777777" w:rsidR="004F14A1" w:rsidRPr="00502095" w:rsidRDefault="004F14A1" w:rsidP="00162732">
            <w:pPr>
              <w:jc w:val="both"/>
            </w:pPr>
          </w:p>
        </w:tc>
      </w:tr>
      <w:tr w:rsidR="009B624E" w:rsidRPr="00454E8E" w14:paraId="167E1ACE" w14:textId="77777777" w:rsidTr="00CC3474">
        <w:trPr>
          <w:trHeight w:val="3680"/>
        </w:trPr>
        <w:tc>
          <w:tcPr>
            <w:tcW w:w="1902" w:type="dxa"/>
            <w:vMerge/>
            <w:tcBorders>
              <w:left w:val="double" w:sz="4" w:space="0" w:color="auto"/>
            </w:tcBorders>
          </w:tcPr>
          <w:p w14:paraId="1C5A00FF" w14:textId="77777777" w:rsidR="00245B9F" w:rsidRPr="00454E8E" w:rsidRDefault="00245B9F" w:rsidP="00CF3411">
            <w:pPr>
              <w:rPr>
                <w:highlight w:val="red"/>
              </w:rPr>
            </w:pPr>
          </w:p>
        </w:tc>
        <w:tc>
          <w:tcPr>
            <w:tcW w:w="1952" w:type="dxa"/>
            <w:vAlign w:val="center"/>
          </w:tcPr>
          <w:p w14:paraId="43E4EE29" w14:textId="77777777" w:rsidR="00245B9F" w:rsidRDefault="00245B9F" w:rsidP="00CF3411">
            <w:pPr>
              <w:jc w:val="center"/>
              <w:rPr>
                <w:highlight w:val="yellow"/>
              </w:rPr>
            </w:pPr>
            <w:r w:rsidRPr="001208E6">
              <w:t>Vaikų iki 6 metų priežiūra</w:t>
            </w:r>
          </w:p>
        </w:tc>
        <w:tc>
          <w:tcPr>
            <w:tcW w:w="1900" w:type="dxa"/>
            <w:vAlign w:val="center"/>
          </w:tcPr>
          <w:p w14:paraId="40916539" w14:textId="77777777" w:rsidR="00245B9F" w:rsidRPr="00245B9F" w:rsidRDefault="001208E6" w:rsidP="00CF3411">
            <w:pPr>
              <w:jc w:val="center"/>
              <w:rPr>
                <w:highlight w:val="lightGray"/>
              </w:rPr>
            </w:pPr>
            <w:r w:rsidRPr="001208E6">
              <w:t>15,0</w:t>
            </w:r>
            <w:r w:rsidR="00245B9F" w:rsidRPr="001208E6">
              <w:t xml:space="preserve"> Savivaldybės biudžetas</w:t>
            </w:r>
          </w:p>
        </w:tc>
        <w:tc>
          <w:tcPr>
            <w:tcW w:w="1924" w:type="dxa"/>
            <w:vAlign w:val="center"/>
          </w:tcPr>
          <w:p w14:paraId="24E51CBE" w14:textId="77777777" w:rsidR="00245B9F" w:rsidRPr="00245B9F" w:rsidRDefault="00245B9F" w:rsidP="00CF3411">
            <w:pPr>
              <w:jc w:val="center"/>
              <w:rPr>
                <w:highlight w:val="yellow"/>
              </w:rPr>
            </w:pPr>
            <w:r w:rsidRPr="001208E6">
              <w:t>Molėtų vaikų savarankiško gyvenimo namai</w:t>
            </w:r>
          </w:p>
        </w:tc>
        <w:tc>
          <w:tcPr>
            <w:tcW w:w="2069" w:type="dxa"/>
            <w:tcBorders>
              <w:right w:val="double" w:sz="4" w:space="0" w:color="auto"/>
            </w:tcBorders>
          </w:tcPr>
          <w:p w14:paraId="048C611F" w14:textId="77777777" w:rsidR="001208E6" w:rsidRPr="001208E6" w:rsidRDefault="001208E6" w:rsidP="001208E6">
            <w:pPr>
              <w:jc w:val="both"/>
            </w:pPr>
            <w:r w:rsidRPr="001208E6">
              <w:t xml:space="preserve">Teikiamos paslaugos padės šeimos derinti </w:t>
            </w:r>
            <w:r>
              <w:t xml:space="preserve">vaiko priežiūrą bei </w:t>
            </w:r>
          </w:p>
          <w:p w14:paraId="1876894D" w14:textId="77777777" w:rsidR="00245B9F" w:rsidRPr="00245B9F" w:rsidRDefault="001208E6" w:rsidP="00162732">
            <w:pPr>
              <w:jc w:val="both"/>
              <w:rPr>
                <w:highlight w:val="yellow"/>
              </w:rPr>
            </w:pPr>
            <w:r w:rsidRPr="001208E6">
              <w:t>galimybę dirbti nepilną darbo dieną, taip pat vykdyti intensyvią darbo paiešką, susitvarkyti dokumentus</w:t>
            </w:r>
            <w:r>
              <w:t>, gauti reikiamas paslaugas ir kt</w:t>
            </w:r>
            <w:r w:rsidRPr="001208E6">
              <w:t>.</w:t>
            </w:r>
          </w:p>
        </w:tc>
      </w:tr>
      <w:tr w:rsidR="009B624E" w:rsidRPr="00454E8E" w14:paraId="248337BD" w14:textId="77777777" w:rsidTr="00CC3474">
        <w:trPr>
          <w:trHeight w:val="4237"/>
        </w:trPr>
        <w:tc>
          <w:tcPr>
            <w:tcW w:w="1902" w:type="dxa"/>
            <w:vMerge/>
            <w:tcBorders>
              <w:left w:val="double" w:sz="4" w:space="0" w:color="auto"/>
            </w:tcBorders>
          </w:tcPr>
          <w:p w14:paraId="7ED6FD6A" w14:textId="77777777" w:rsidR="00673652" w:rsidRPr="00454E8E" w:rsidRDefault="00673652" w:rsidP="00CF3411">
            <w:pPr>
              <w:rPr>
                <w:highlight w:val="red"/>
              </w:rPr>
            </w:pPr>
          </w:p>
        </w:tc>
        <w:tc>
          <w:tcPr>
            <w:tcW w:w="1952" w:type="dxa"/>
            <w:vAlign w:val="center"/>
          </w:tcPr>
          <w:p w14:paraId="18C4CEA3" w14:textId="77777777" w:rsidR="00673652" w:rsidRDefault="00673652" w:rsidP="00CF3411">
            <w:pPr>
              <w:jc w:val="center"/>
              <w:rPr>
                <w:highlight w:val="yellow"/>
              </w:rPr>
            </w:pPr>
            <w:r w:rsidRPr="001208E6">
              <w:t>Atviras darbas su jaunimu</w:t>
            </w:r>
            <w:r w:rsidR="00E8011A">
              <w:t xml:space="preserve"> /Mobilus darbas su jaunimu</w:t>
            </w:r>
          </w:p>
        </w:tc>
        <w:tc>
          <w:tcPr>
            <w:tcW w:w="1900" w:type="dxa"/>
            <w:vAlign w:val="center"/>
          </w:tcPr>
          <w:p w14:paraId="5137F1E5" w14:textId="77777777" w:rsidR="00E8011A" w:rsidRDefault="00E8011A" w:rsidP="00CF3411">
            <w:pPr>
              <w:jc w:val="center"/>
            </w:pPr>
            <w:r>
              <w:t>23,0</w:t>
            </w:r>
          </w:p>
          <w:p w14:paraId="6A47BE3F" w14:textId="77777777" w:rsidR="00E8011A" w:rsidRDefault="00E8011A" w:rsidP="00CF3411">
            <w:pPr>
              <w:jc w:val="center"/>
            </w:pPr>
            <w:r>
              <w:t>Savivaldybės biudžetas</w:t>
            </w:r>
          </w:p>
          <w:p w14:paraId="5D5A71D8" w14:textId="77777777" w:rsidR="00E8011A" w:rsidRDefault="00E8011A" w:rsidP="00CF3411">
            <w:pPr>
              <w:jc w:val="center"/>
            </w:pPr>
            <w:r>
              <w:t>30,3</w:t>
            </w:r>
          </w:p>
          <w:p w14:paraId="71CE4814" w14:textId="77777777" w:rsidR="00E8011A" w:rsidRDefault="00E8011A" w:rsidP="00CF3411">
            <w:pPr>
              <w:jc w:val="center"/>
            </w:pPr>
            <w:r>
              <w:t>Valstybės biudžetas</w:t>
            </w:r>
          </w:p>
          <w:p w14:paraId="11B01497" w14:textId="77777777" w:rsidR="00673652" w:rsidRDefault="00754B20" w:rsidP="00CF3411">
            <w:pPr>
              <w:jc w:val="center"/>
              <w:rPr>
                <w:highlight w:val="lightGray"/>
              </w:rPr>
            </w:pPr>
            <w:r w:rsidRPr="00E8011A">
              <w:t>5</w:t>
            </w:r>
            <w:r w:rsidR="009B624E" w:rsidRPr="00E8011A">
              <w:t>,</w:t>
            </w:r>
            <w:r w:rsidRPr="00E8011A">
              <w:t>2 projektin</w:t>
            </w:r>
            <w:r w:rsidR="009B624E" w:rsidRPr="00E8011A">
              <w:t>ė</w:t>
            </w:r>
            <w:r w:rsidRPr="00E8011A">
              <w:t xml:space="preserve">s </w:t>
            </w:r>
            <w:r w:rsidR="009B624E" w:rsidRPr="00E8011A">
              <w:t>lėšos</w:t>
            </w:r>
          </w:p>
        </w:tc>
        <w:tc>
          <w:tcPr>
            <w:tcW w:w="1924" w:type="dxa"/>
            <w:vAlign w:val="center"/>
          </w:tcPr>
          <w:p w14:paraId="2B1298EF" w14:textId="77777777" w:rsidR="00673652" w:rsidRPr="004D5E78" w:rsidRDefault="001208E6" w:rsidP="00CF3411">
            <w:pPr>
              <w:jc w:val="center"/>
              <w:rPr>
                <w:highlight w:val="yellow"/>
              </w:rPr>
            </w:pPr>
            <w:r w:rsidRPr="009B624E">
              <w:t>Molėtų kultūros centro padalinys Atviras jaunimo centras</w:t>
            </w:r>
          </w:p>
        </w:tc>
        <w:tc>
          <w:tcPr>
            <w:tcW w:w="2069" w:type="dxa"/>
            <w:tcBorders>
              <w:right w:val="double" w:sz="4" w:space="0" w:color="auto"/>
            </w:tcBorders>
          </w:tcPr>
          <w:p w14:paraId="0381C585" w14:textId="77777777" w:rsidR="00673652" w:rsidRPr="001208E6" w:rsidRDefault="001208E6" w:rsidP="00162732">
            <w:pPr>
              <w:jc w:val="both"/>
              <w:rPr>
                <w:highlight w:val="yellow"/>
              </w:rPr>
            </w:pPr>
            <w:r w:rsidRPr="001208E6">
              <w:t xml:space="preserve">Teikiama paslauga padės ugdyti </w:t>
            </w:r>
            <w:r w:rsidRPr="001208E6">
              <w:rPr>
                <w:color w:val="000000"/>
                <w:shd w:val="clear" w:color="auto" w:fill="FFFFFF"/>
              </w:rPr>
              <w:t xml:space="preserve">jaunų žmonių asmenines ir socialines kompetencijas, jauniems žmonėms aktyviai įsitraukti į bendruomeninius ir visuomeninius procesus, lanksčiai ir konstruktyviai reaguoti į jauno žmogaus gyvenimo pokyčius. </w:t>
            </w:r>
          </w:p>
        </w:tc>
      </w:tr>
      <w:tr w:rsidR="009B624E" w:rsidRPr="00454E8E" w14:paraId="38B87844" w14:textId="77777777" w:rsidTr="00CC3474">
        <w:trPr>
          <w:trHeight w:val="3397"/>
        </w:trPr>
        <w:tc>
          <w:tcPr>
            <w:tcW w:w="1902" w:type="dxa"/>
            <w:vMerge/>
            <w:tcBorders>
              <w:left w:val="double" w:sz="4" w:space="0" w:color="auto"/>
            </w:tcBorders>
          </w:tcPr>
          <w:p w14:paraId="58FE1EE2" w14:textId="77777777" w:rsidR="00245B9F" w:rsidRPr="00454E8E" w:rsidRDefault="00245B9F" w:rsidP="00CF3411">
            <w:pPr>
              <w:rPr>
                <w:highlight w:val="red"/>
              </w:rPr>
            </w:pPr>
          </w:p>
        </w:tc>
        <w:tc>
          <w:tcPr>
            <w:tcW w:w="1952" w:type="dxa"/>
            <w:vAlign w:val="center"/>
          </w:tcPr>
          <w:p w14:paraId="27F39A0C" w14:textId="77777777" w:rsidR="00245B9F" w:rsidRPr="009B624E" w:rsidRDefault="00245B9F" w:rsidP="00CF3411">
            <w:pPr>
              <w:jc w:val="center"/>
            </w:pPr>
            <w:r w:rsidRPr="009B624E">
              <w:t>Pagalba globėjams</w:t>
            </w:r>
            <w:r w:rsidR="009B624E">
              <w:t xml:space="preserve"> (rūpintojams),</w:t>
            </w:r>
            <w:r w:rsidRPr="009B624E">
              <w:t xml:space="preserve"> budintiems gl</w:t>
            </w:r>
            <w:r w:rsidR="009B624E">
              <w:t>o</w:t>
            </w:r>
            <w:r w:rsidR="00E36D22" w:rsidRPr="009B624E">
              <w:t>b</w:t>
            </w:r>
            <w:r w:rsidR="009B624E">
              <w:t>otojams, įtėviams ir šeimynų dalyviams ar besirengiantiems jais tapti</w:t>
            </w:r>
          </w:p>
        </w:tc>
        <w:tc>
          <w:tcPr>
            <w:tcW w:w="1900" w:type="dxa"/>
            <w:vAlign w:val="center"/>
          </w:tcPr>
          <w:p w14:paraId="47697EF3" w14:textId="77777777" w:rsidR="00245B9F" w:rsidRPr="009B624E" w:rsidRDefault="00245B9F" w:rsidP="00CF3411">
            <w:pPr>
              <w:jc w:val="center"/>
            </w:pPr>
            <w:r w:rsidRPr="009B624E">
              <w:t>20,4 Savivaldybės biudžetas</w:t>
            </w:r>
          </w:p>
        </w:tc>
        <w:tc>
          <w:tcPr>
            <w:tcW w:w="1924" w:type="dxa"/>
            <w:vAlign w:val="center"/>
          </w:tcPr>
          <w:p w14:paraId="3537F9C8" w14:textId="77777777" w:rsidR="00245B9F" w:rsidRPr="009B624E" w:rsidRDefault="00245B9F" w:rsidP="00CF3411">
            <w:pPr>
              <w:jc w:val="center"/>
              <w:rPr>
                <w:lang w:val="fi-FI"/>
              </w:rPr>
            </w:pPr>
            <w:r w:rsidRPr="009B624E">
              <w:t>Molėtų vaikų savarankiško gyvenimo namai</w:t>
            </w:r>
          </w:p>
        </w:tc>
        <w:tc>
          <w:tcPr>
            <w:tcW w:w="2069" w:type="dxa"/>
            <w:tcBorders>
              <w:right w:val="double" w:sz="4" w:space="0" w:color="auto"/>
            </w:tcBorders>
          </w:tcPr>
          <w:p w14:paraId="3F764EC4" w14:textId="77777777" w:rsidR="00245B9F" w:rsidRPr="009B624E" w:rsidRDefault="009B624E" w:rsidP="00162732">
            <w:pPr>
              <w:jc w:val="both"/>
            </w:pPr>
            <w:r w:rsidRPr="009B624E">
              <w:t>Atranka, konsultavimas, mokymai ir teikiama pagalba suteiks žinių kompetencijų, reikalingų auginant globojamus  (rūpinamus), prižiūrimus ir įvaikintus vaikus</w:t>
            </w:r>
          </w:p>
        </w:tc>
      </w:tr>
      <w:tr w:rsidR="009B624E" w:rsidRPr="00454E8E" w14:paraId="7301C7BA" w14:textId="77777777" w:rsidTr="00CC3474">
        <w:trPr>
          <w:trHeight w:val="5087"/>
        </w:trPr>
        <w:tc>
          <w:tcPr>
            <w:tcW w:w="1902" w:type="dxa"/>
            <w:vMerge/>
            <w:tcBorders>
              <w:left w:val="double" w:sz="4" w:space="0" w:color="auto"/>
            </w:tcBorders>
          </w:tcPr>
          <w:p w14:paraId="17EA91FC" w14:textId="77777777" w:rsidR="00C0707B" w:rsidRPr="00454E8E" w:rsidRDefault="00C0707B" w:rsidP="00CF3411">
            <w:pPr>
              <w:jc w:val="both"/>
              <w:rPr>
                <w:highlight w:val="red"/>
              </w:rPr>
            </w:pPr>
          </w:p>
        </w:tc>
        <w:tc>
          <w:tcPr>
            <w:tcW w:w="1952" w:type="dxa"/>
            <w:vAlign w:val="center"/>
          </w:tcPr>
          <w:p w14:paraId="1CEF3CC0" w14:textId="77777777" w:rsidR="00C0707B" w:rsidRPr="00454E8E" w:rsidRDefault="00C0707B" w:rsidP="00CF3411">
            <w:pPr>
              <w:jc w:val="center"/>
              <w:rPr>
                <w:highlight w:val="red"/>
              </w:rPr>
            </w:pPr>
            <w:r w:rsidRPr="00FA479E">
              <w:t>Bendrųjų socialinių paslaugų neįgaliesiems, pensinio amžiaus ir kitiems savivaldybės gyventojams teikimas pagal poreikį</w:t>
            </w:r>
          </w:p>
        </w:tc>
        <w:tc>
          <w:tcPr>
            <w:tcW w:w="1900" w:type="dxa"/>
            <w:vAlign w:val="center"/>
          </w:tcPr>
          <w:p w14:paraId="20FA612D" w14:textId="77777777" w:rsidR="00C0707B" w:rsidRPr="00363DD2" w:rsidRDefault="00363DD2" w:rsidP="00CF3411">
            <w:pPr>
              <w:jc w:val="center"/>
              <w:rPr>
                <w:bCs/>
              </w:rPr>
            </w:pPr>
            <w:r w:rsidRPr="00363DD2">
              <w:rPr>
                <w:bCs/>
              </w:rPr>
              <w:t>Savivaldybės biudžetas</w:t>
            </w:r>
          </w:p>
          <w:p w14:paraId="406EC381" w14:textId="77777777" w:rsidR="00C0707B" w:rsidRPr="00454E8E" w:rsidRDefault="00C0707B" w:rsidP="00CF3411">
            <w:pPr>
              <w:jc w:val="center"/>
              <w:rPr>
                <w:highlight w:val="red"/>
              </w:rPr>
            </w:pPr>
          </w:p>
        </w:tc>
        <w:tc>
          <w:tcPr>
            <w:tcW w:w="1924" w:type="dxa"/>
            <w:vAlign w:val="center"/>
          </w:tcPr>
          <w:p w14:paraId="744F02A1" w14:textId="77777777" w:rsidR="00C0707B" w:rsidRPr="00FA479E" w:rsidRDefault="00C0707B" w:rsidP="00CF3411">
            <w:pPr>
              <w:jc w:val="center"/>
            </w:pPr>
            <w:r w:rsidRPr="00FA479E">
              <w:t xml:space="preserve">Molėtų socialinės paramos centras </w:t>
            </w:r>
          </w:p>
          <w:p w14:paraId="1624C15E" w14:textId="77777777" w:rsidR="00C0707B" w:rsidRPr="00FA479E" w:rsidRDefault="00C0707B" w:rsidP="00CF3411">
            <w:pPr>
              <w:jc w:val="center"/>
            </w:pPr>
          </w:p>
          <w:p w14:paraId="1B1AF5C3" w14:textId="77777777" w:rsidR="00C0707B" w:rsidRPr="00FA479E" w:rsidRDefault="00C0707B" w:rsidP="00CF3411">
            <w:pPr>
              <w:jc w:val="center"/>
            </w:pPr>
            <w:r w:rsidRPr="00FA479E">
              <w:t>VšĮ Neįgaliųjų integracijos ir darbinio užimtumo centras</w:t>
            </w:r>
          </w:p>
          <w:p w14:paraId="7452FFAC" w14:textId="77777777" w:rsidR="00C0707B" w:rsidRPr="00FA479E" w:rsidRDefault="00C0707B" w:rsidP="00CF3411">
            <w:pPr>
              <w:jc w:val="center"/>
            </w:pPr>
          </w:p>
          <w:p w14:paraId="2F274E6A" w14:textId="77777777" w:rsidR="00C0707B" w:rsidRPr="00454E8E" w:rsidRDefault="00C0707B" w:rsidP="00CF3411">
            <w:pPr>
              <w:jc w:val="center"/>
              <w:rPr>
                <w:highlight w:val="red"/>
              </w:rPr>
            </w:pPr>
            <w:r w:rsidRPr="00FA479E">
              <w:t>NVO</w:t>
            </w:r>
          </w:p>
        </w:tc>
        <w:tc>
          <w:tcPr>
            <w:tcW w:w="2069" w:type="dxa"/>
            <w:tcBorders>
              <w:right w:val="double" w:sz="4" w:space="0" w:color="auto"/>
            </w:tcBorders>
          </w:tcPr>
          <w:p w14:paraId="11F805C3" w14:textId="77777777" w:rsidR="00C0707B" w:rsidRPr="00454E8E" w:rsidRDefault="00C0707B" w:rsidP="00162732">
            <w:pPr>
              <w:jc w:val="both"/>
              <w:rPr>
                <w:highlight w:val="red"/>
              </w:rPr>
            </w:pPr>
            <w:r w:rsidRPr="003E44DE">
              <w:t>Teikiamos paslaugos padės asmenims (šeimoms) savarankiškai rūpintis asmenini</w:t>
            </w:r>
            <w:r>
              <w:t>u</w:t>
            </w:r>
            <w:r w:rsidRPr="003E44DE">
              <w:t xml:space="preserve"> (šeimos) gyvenimu. Suteiktos informavimo, konsultavimo, atstovavimo ar tarpininkavimo paslaugos padės spręsti įvairias asmens (šeimos) problemas.</w:t>
            </w:r>
          </w:p>
        </w:tc>
      </w:tr>
      <w:tr w:rsidR="009B624E" w:rsidRPr="00454E8E" w14:paraId="2DEE6D02" w14:textId="77777777" w:rsidTr="00CC3474">
        <w:trPr>
          <w:trHeight w:val="233"/>
        </w:trPr>
        <w:tc>
          <w:tcPr>
            <w:tcW w:w="1902" w:type="dxa"/>
            <w:vMerge/>
            <w:tcBorders>
              <w:left w:val="double" w:sz="4" w:space="0" w:color="auto"/>
            </w:tcBorders>
          </w:tcPr>
          <w:p w14:paraId="26582C20" w14:textId="77777777" w:rsidR="00C0707B" w:rsidRPr="00454E8E" w:rsidRDefault="00C0707B" w:rsidP="00CF3411">
            <w:pPr>
              <w:jc w:val="both"/>
              <w:rPr>
                <w:highlight w:val="red"/>
              </w:rPr>
            </w:pPr>
          </w:p>
        </w:tc>
        <w:tc>
          <w:tcPr>
            <w:tcW w:w="1952" w:type="dxa"/>
            <w:vAlign w:val="center"/>
          </w:tcPr>
          <w:p w14:paraId="1FA17D5A" w14:textId="77777777" w:rsidR="00C0707B" w:rsidRPr="00454E8E" w:rsidRDefault="00C0707B" w:rsidP="00CF3411">
            <w:pPr>
              <w:jc w:val="center"/>
              <w:rPr>
                <w:highlight w:val="red"/>
              </w:rPr>
            </w:pPr>
            <w:r>
              <w:t>Socialinės reabilitacijos paslaugų neįgaliesiems bendruomenėje teikimas</w:t>
            </w:r>
          </w:p>
        </w:tc>
        <w:tc>
          <w:tcPr>
            <w:tcW w:w="1900" w:type="dxa"/>
            <w:vAlign w:val="center"/>
          </w:tcPr>
          <w:p w14:paraId="1152A23E" w14:textId="77777777" w:rsidR="00C0707B" w:rsidRPr="00245B9F" w:rsidRDefault="006B693A" w:rsidP="00CF3411">
            <w:pPr>
              <w:jc w:val="center"/>
            </w:pPr>
            <w:r w:rsidRPr="00245B9F">
              <w:t>40,2</w:t>
            </w:r>
          </w:p>
          <w:p w14:paraId="2A26CF02" w14:textId="77777777" w:rsidR="00C0707B" w:rsidRPr="00245B9F" w:rsidRDefault="00C0707B" w:rsidP="00CF3411">
            <w:pPr>
              <w:jc w:val="center"/>
            </w:pPr>
            <w:r w:rsidRPr="00245B9F">
              <w:t>Valstybės biudžetas</w:t>
            </w:r>
          </w:p>
          <w:p w14:paraId="2DE05931" w14:textId="77777777" w:rsidR="00C0707B" w:rsidRPr="00245B9F" w:rsidRDefault="00C0707B" w:rsidP="00CF3411">
            <w:pPr>
              <w:jc w:val="center"/>
            </w:pPr>
          </w:p>
          <w:p w14:paraId="12CA81FF" w14:textId="77777777" w:rsidR="00C0707B" w:rsidRPr="00245B9F" w:rsidRDefault="006B693A" w:rsidP="00CF3411">
            <w:pPr>
              <w:jc w:val="center"/>
            </w:pPr>
            <w:r w:rsidRPr="00245B9F">
              <w:t>12,0</w:t>
            </w:r>
          </w:p>
          <w:p w14:paraId="7DE9DB44" w14:textId="77777777" w:rsidR="00C0707B" w:rsidRPr="00245B9F" w:rsidRDefault="00C0707B" w:rsidP="00CF3411">
            <w:pPr>
              <w:jc w:val="center"/>
            </w:pPr>
            <w:r w:rsidRPr="00245B9F">
              <w:t>Savivaldybės biudžetas</w:t>
            </w:r>
          </w:p>
          <w:p w14:paraId="0F8DB26C" w14:textId="77777777" w:rsidR="00C0707B" w:rsidRPr="00245B9F" w:rsidRDefault="00C0707B" w:rsidP="00CF3411">
            <w:pPr>
              <w:jc w:val="center"/>
            </w:pPr>
          </w:p>
          <w:p w14:paraId="4A02904E" w14:textId="77777777" w:rsidR="00C0707B" w:rsidRPr="008346E6" w:rsidRDefault="009B624E" w:rsidP="00CF3411">
            <w:pPr>
              <w:jc w:val="center"/>
            </w:pPr>
            <w:r>
              <w:t>2,5</w:t>
            </w:r>
          </w:p>
          <w:p w14:paraId="5F66ED94" w14:textId="77777777" w:rsidR="00C0707B" w:rsidRPr="008513AD" w:rsidRDefault="00C0707B" w:rsidP="00CF3411">
            <w:pPr>
              <w:jc w:val="center"/>
            </w:pPr>
            <w:r w:rsidRPr="008346E6">
              <w:t>Kitos lėšos</w:t>
            </w:r>
          </w:p>
        </w:tc>
        <w:tc>
          <w:tcPr>
            <w:tcW w:w="1924" w:type="dxa"/>
            <w:vAlign w:val="center"/>
          </w:tcPr>
          <w:p w14:paraId="0AB54087" w14:textId="77777777" w:rsidR="00C0707B" w:rsidRDefault="00C0707B" w:rsidP="00CF3411">
            <w:pPr>
              <w:jc w:val="center"/>
            </w:pPr>
            <w:r w:rsidRPr="008513AD">
              <w:t>NVO</w:t>
            </w:r>
          </w:p>
          <w:p w14:paraId="667934E3" w14:textId="77777777" w:rsidR="00C0707B" w:rsidRPr="008513AD" w:rsidRDefault="00C0707B" w:rsidP="00CF3411">
            <w:pPr>
              <w:jc w:val="center"/>
            </w:pPr>
            <w:r>
              <w:t>VšĮ</w:t>
            </w:r>
          </w:p>
        </w:tc>
        <w:tc>
          <w:tcPr>
            <w:tcW w:w="2069" w:type="dxa"/>
            <w:tcBorders>
              <w:right w:val="double" w:sz="4" w:space="0" w:color="auto"/>
            </w:tcBorders>
          </w:tcPr>
          <w:p w14:paraId="52EECAFF" w14:textId="77777777" w:rsidR="00C0707B" w:rsidRPr="002A59ED" w:rsidRDefault="00C0707B" w:rsidP="00A27B6E">
            <w:pPr>
              <w:jc w:val="both"/>
            </w:pPr>
            <w:r w:rsidRPr="002A59ED">
              <w:t>Socialin</w:t>
            </w:r>
            <w:r>
              <w:t xml:space="preserve">ės reabilitacijos </w:t>
            </w:r>
            <w:r w:rsidRPr="002A59ED">
              <w:t xml:space="preserve">paslaugas gaus </w:t>
            </w:r>
            <w:r w:rsidR="00245B9F">
              <w:t>244</w:t>
            </w:r>
            <w:r w:rsidRPr="002A59ED">
              <w:t xml:space="preserve"> neįgaliųjų asmenų</w:t>
            </w:r>
            <w:r>
              <w:t>, bus sprendžiamas jų užimtumas, skatinama integracija į visuomenę</w:t>
            </w:r>
          </w:p>
        </w:tc>
      </w:tr>
      <w:tr w:rsidR="009B624E" w:rsidRPr="00454E8E" w14:paraId="256F9B51" w14:textId="77777777" w:rsidTr="00CC3474">
        <w:trPr>
          <w:trHeight w:val="233"/>
        </w:trPr>
        <w:tc>
          <w:tcPr>
            <w:tcW w:w="1902" w:type="dxa"/>
            <w:vMerge/>
            <w:tcBorders>
              <w:left w:val="double" w:sz="4" w:space="0" w:color="auto"/>
            </w:tcBorders>
          </w:tcPr>
          <w:p w14:paraId="2ED8AD6F" w14:textId="77777777" w:rsidR="00C0707B" w:rsidRPr="00454E8E" w:rsidRDefault="00C0707B" w:rsidP="00CF3411">
            <w:pPr>
              <w:jc w:val="both"/>
              <w:rPr>
                <w:highlight w:val="red"/>
              </w:rPr>
            </w:pPr>
          </w:p>
        </w:tc>
        <w:tc>
          <w:tcPr>
            <w:tcW w:w="1952" w:type="dxa"/>
            <w:vAlign w:val="center"/>
          </w:tcPr>
          <w:p w14:paraId="49824EA5" w14:textId="77777777" w:rsidR="00C0707B" w:rsidRPr="00922464" w:rsidRDefault="00C0707B" w:rsidP="00CF3411">
            <w:pPr>
              <w:jc w:val="center"/>
            </w:pPr>
            <w:r w:rsidRPr="00922464">
              <w:t>Specialaus transporto paslaugų neįgaliems, socialinės rizikos, senyvo amžiaus ir kitiems asmenims teikimas pagal poreikį</w:t>
            </w:r>
          </w:p>
        </w:tc>
        <w:tc>
          <w:tcPr>
            <w:tcW w:w="1900" w:type="dxa"/>
            <w:vAlign w:val="center"/>
          </w:tcPr>
          <w:p w14:paraId="270FE92F" w14:textId="77777777" w:rsidR="00C0707B" w:rsidRDefault="009B624E" w:rsidP="00CF3411">
            <w:pPr>
              <w:jc w:val="center"/>
            </w:pPr>
            <w:r>
              <w:t>12,0</w:t>
            </w:r>
          </w:p>
          <w:p w14:paraId="2871705D" w14:textId="77777777" w:rsidR="00C0707B" w:rsidRDefault="00C0707B" w:rsidP="00CF3411">
            <w:pPr>
              <w:jc w:val="center"/>
            </w:pPr>
            <w:r w:rsidRPr="006F1D74">
              <w:t>Savivaldybės biudžetas</w:t>
            </w:r>
          </w:p>
          <w:p w14:paraId="22F073C8" w14:textId="77777777" w:rsidR="00C0707B" w:rsidRPr="006F1D74" w:rsidRDefault="00C0707B" w:rsidP="00CF3411">
            <w:pPr>
              <w:jc w:val="center"/>
            </w:pPr>
          </w:p>
          <w:p w14:paraId="7D968AE1" w14:textId="77777777" w:rsidR="00C0707B" w:rsidRDefault="009B624E" w:rsidP="00CF3411">
            <w:pPr>
              <w:jc w:val="center"/>
            </w:pPr>
            <w:r>
              <w:t>3,1</w:t>
            </w:r>
          </w:p>
          <w:p w14:paraId="135AE808" w14:textId="77777777" w:rsidR="00C0707B" w:rsidRDefault="006B693A" w:rsidP="009D00E3">
            <w:pPr>
              <w:jc w:val="center"/>
            </w:pPr>
            <w:r w:rsidRPr="009B624E">
              <w:t>Projektinės lėšos</w:t>
            </w:r>
          </w:p>
          <w:p w14:paraId="21842BFD" w14:textId="77777777" w:rsidR="009B624E" w:rsidRDefault="009B624E" w:rsidP="009D00E3">
            <w:pPr>
              <w:jc w:val="center"/>
            </w:pPr>
          </w:p>
          <w:p w14:paraId="66983B69" w14:textId="77777777" w:rsidR="009B624E" w:rsidRPr="00922464" w:rsidRDefault="009B624E" w:rsidP="009D00E3">
            <w:pPr>
              <w:jc w:val="center"/>
            </w:pPr>
            <w:r>
              <w:t>6,7 Asmenų mokėjimai už paslaugas</w:t>
            </w:r>
          </w:p>
        </w:tc>
        <w:tc>
          <w:tcPr>
            <w:tcW w:w="1924" w:type="dxa"/>
            <w:vAlign w:val="center"/>
          </w:tcPr>
          <w:p w14:paraId="792C1551" w14:textId="77777777" w:rsidR="00C0707B" w:rsidRPr="00922464" w:rsidRDefault="00C0707B" w:rsidP="00CF3411">
            <w:pPr>
              <w:jc w:val="center"/>
            </w:pPr>
            <w:r w:rsidRPr="00922464">
              <w:t>Molėtų socialinės paramos centras</w:t>
            </w:r>
          </w:p>
          <w:p w14:paraId="2B3AAD07" w14:textId="77777777" w:rsidR="00C0707B" w:rsidRPr="00922464" w:rsidRDefault="00C0707B" w:rsidP="00CF3411">
            <w:pPr>
              <w:jc w:val="center"/>
            </w:pPr>
          </w:p>
          <w:p w14:paraId="050CAEE7" w14:textId="77777777" w:rsidR="00C0707B" w:rsidRPr="00922464" w:rsidRDefault="00C0707B" w:rsidP="00CF3411">
            <w:pPr>
              <w:jc w:val="center"/>
            </w:pPr>
            <w:r w:rsidRPr="00922464">
              <w:t>Molėtų krašto žmonių su negalia sąjunga</w:t>
            </w:r>
          </w:p>
          <w:p w14:paraId="529E80B9" w14:textId="77777777" w:rsidR="00C0707B" w:rsidRPr="00922464" w:rsidRDefault="00C0707B" w:rsidP="00CF3411">
            <w:pPr>
              <w:jc w:val="center"/>
            </w:pPr>
          </w:p>
          <w:p w14:paraId="25BD2AE0" w14:textId="77777777" w:rsidR="00C0707B" w:rsidRPr="00922464" w:rsidRDefault="00C0707B" w:rsidP="00CF3411">
            <w:pPr>
              <w:jc w:val="center"/>
            </w:pPr>
            <w:r w:rsidRPr="00922464">
              <w:t>VšĮ Neįgaliųjų integracijos ir darbinio užimtumo centras</w:t>
            </w:r>
          </w:p>
          <w:p w14:paraId="65229BE7" w14:textId="77777777" w:rsidR="00C0707B" w:rsidRPr="00922464" w:rsidRDefault="00C0707B" w:rsidP="00CF3411">
            <w:pPr>
              <w:jc w:val="center"/>
            </w:pPr>
          </w:p>
        </w:tc>
        <w:tc>
          <w:tcPr>
            <w:tcW w:w="2069" w:type="dxa"/>
            <w:tcBorders>
              <w:right w:val="double" w:sz="4" w:space="0" w:color="auto"/>
            </w:tcBorders>
            <w:vAlign w:val="center"/>
          </w:tcPr>
          <w:p w14:paraId="7BC3E686" w14:textId="77777777" w:rsidR="00C0707B" w:rsidRPr="00922464" w:rsidRDefault="00C0707B" w:rsidP="00162732">
            <w:pPr>
              <w:jc w:val="both"/>
            </w:pPr>
            <w:r w:rsidRPr="00922464">
              <w:t>Transporto paslaugomis pasinaudos savivaldybės gyventojai, kurie turi sveikatos problemų ar dėl nepakankamų pajamų negali naudotis asmeniniu ar visuomenini</w:t>
            </w:r>
            <w:r>
              <w:t>u</w:t>
            </w:r>
            <w:r w:rsidRPr="00922464">
              <w:t xml:space="preserve"> transportu. </w:t>
            </w:r>
          </w:p>
        </w:tc>
      </w:tr>
      <w:tr w:rsidR="009B624E" w:rsidRPr="00454E8E" w14:paraId="2472D103" w14:textId="77777777" w:rsidTr="00CC3474">
        <w:trPr>
          <w:trHeight w:val="233"/>
        </w:trPr>
        <w:tc>
          <w:tcPr>
            <w:tcW w:w="1902" w:type="dxa"/>
            <w:vMerge/>
            <w:tcBorders>
              <w:left w:val="double" w:sz="4" w:space="0" w:color="auto"/>
            </w:tcBorders>
          </w:tcPr>
          <w:p w14:paraId="45A636FC" w14:textId="77777777" w:rsidR="00C0707B" w:rsidRPr="00454E8E" w:rsidRDefault="00C0707B" w:rsidP="008F204F">
            <w:pPr>
              <w:jc w:val="both"/>
              <w:rPr>
                <w:highlight w:val="red"/>
              </w:rPr>
            </w:pPr>
          </w:p>
        </w:tc>
        <w:tc>
          <w:tcPr>
            <w:tcW w:w="1952" w:type="dxa"/>
            <w:vAlign w:val="center"/>
          </w:tcPr>
          <w:p w14:paraId="1498431B" w14:textId="77777777" w:rsidR="00C0707B" w:rsidRPr="00B12C9C" w:rsidRDefault="00C0707B" w:rsidP="008F204F">
            <w:pPr>
              <w:jc w:val="center"/>
            </w:pPr>
            <w:r w:rsidRPr="00B12C9C">
              <w:t>Aprūpinti Molėtų rajono gyventojus specialiomis techninės pagalbos priemonėmis</w:t>
            </w:r>
          </w:p>
        </w:tc>
        <w:tc>
          <w:tcPr>
            <w:tcW w:w="1900" w:type="dxa"/>
            <w:vAlign w:val="center"/>
          </w:tcPr>
          <w:p w14:paraId="30532951" w14:textId="77777777" w:rsidR="00C0707B" w:rsidRPr="006F1D74" w:rsidRDefault="009B624E" w:rsidP="008F204F">
            <w:pPr>
              <w:jc w:val="center"/>
            </w:pPr>
            <w:r>
              <w:t>5,0</w:t>
            </w:r>
          </w:p>
          <w:p w14:paraId="0164DF59" w14:textId="77777777" w:rsidR="00C0707B" w:rsidRPr="00A63F6C" w:rsidRDefault="00C0707B" w:rsidP="008F204F">
            <w:pPr>
              <w:jc w:val="center"/>
              <w:rPr>
                <w:highlight w:val="red"/>
              </w:rPr>
            </w:pPr>
            <w:r w:rsidRPr="006F1D74">
              <w:t>Valstybės biudžetas</w:t>
            </w:r>
          </w:p>
        </w:tc>
        <w:tc>
          <w:tcPr>
            <w:tcW w:w="1924" w:type="dxa"/>
            <w:vAlign w:val="center"/>
          </w:tcPr>
          <w:p w14:paraId="15D9016C" w14:textId="77777777" w:rsidR="00C0707B" w:rsidRPr="00B12C9C" w:rsidRDefault="00C0707B" w:rsidP="008F204F">
            <w:pPr>
              <w:jc w:val="center"/>
            </w:pPr>
            <w:r w:rsidRPr="00B12C9C">
              <w:t>Molėtų socialinės paramos centras</w:t>
            </w:r>
          </w:p>
        </w:tc>
        <w:tc>
          <w:tcPr>
            <w:tcW w:w="2069" w:type="dxa"/>
            <w:tcBorders>
              <w:right w:val="double" w:sz="4" w:space="0" w:color="auto"/>
            </w:tcBorders>
            <w:vAlign w:val="center"/>
          </w:tcPr>
          <w:p w14:paraId="41184688" w14:textId="77777777" w:rsidR="00C0707B" w:rsidRDefault="00C0707B" w:rsidP="00162732">
            <w:pPr>
              <w:jc w:val="both"/>
            </w:pPr>
            <w:r w:rsidRPr="00B12C9C">
              <w:t>Asmenys, kuriems nustatytas techninės pagalbos poreikis, bus aprūpinti būtinomis priemonėmis</w:t>
            </w:r>
          </w:p>
          <w:p w14:paraId="5B569A85" w14:textId="77777777" w:rsidR="00C0707B" w:rsidRPr="00B12C9C" w:rsidRDefault="00C0707B" w:rsidP="00162732">
            <w:pPr>
              <w:jc w:val="both"/>
            </w:pPr>
          </w:p>
        </w:tc>
      </w:tr>
      <w:tr w:rsidR="009B624E" w:rsidRPr="00454E8E" w14:paraId="57419735" w14:textId="77777777" w:rsidTr="00CC3474">
        <w:trPr>
          <w:trHeight w:val="1696"/>
        </w:trPr>
        <w:tc>
          <w:tcPr>
            <w:tcW w:w="1902" w:type="dxa"/>
            <w:vMerge/>
            <w:tcBorders>
              <w:left w:val="double" w:sz="4" w:space="0" w:color="auto"/>
            </w:tcBorders>
          </w:tcPr>
          <w:p w14:paraId="63C91AC2" w14:textId="77777777" w:rsidR="00C0707B" w:rsidRPr="00454E8E" w:rsidRDefault="00C0707B" w:rsidP="008F204F">
            <w:pPr>
              <w:jc w:val="both"/>
              <w:rPr>
                <w:highlight w:val="red"/>
              </w:rPr>
            </w:pPr>
          </w:p>
        </w:tc>
        <w:tc>
          <w:tcPr>
            <w:tcW w:w="1952" w:type="dxa"/>
            <w:tcBorders>
              <w:top w:val="single" w:sz="4" w:space="0" w:color="auto"/>
            </w:tcBorders>
            <w:vAlign w:val="center"/>
          </w:tcPr>
          <w:p w14:paraId="351466EF" w14:textId="77777777" w:rsidR="00C0707B" w:rsidRPr="008527CC" w:rsidRDefault="00C0707B" w:rsidP="008F204F">
            <w:pPr>
              <w:jc w:val="center"/>
            </w:pPr>
            <w:r w:rsidRPr="008527CC">
              <w:t>Būsto (aplinkos) pritaikymas neįgaliesiems</w:t>
            </w:r>
          </w:p>
        </w:tc>
        <w:tc>
          <w:tcPr>
            <w:tcW w:w="1900" w:type="dxa"/>
            <w:tcBorders>
              <w:top w:val="single" w:sz="4" w:space="0" w:color="auto"/>
            </w:tcBorders>
            <w:vAlign w:val="center"/>
          </w:tcPr>
          <w:p w14:paraId="6ABDAC39" w14:textId="77777777" w:rsidR="00245B9F" w:rsidRPr="008346E6" w:rsidRDefault="00245B9F" w:rsidP="00245B9F">
            <w:pPr>
              <w:jc w:val="center"/>
            </w:pPr>
            <w:r>
              <w:t>17,9</w:t>
            </w:r>
          </w:p>
          <w:p w14:paraId="0984F8E7" w14:textId="77777777" w:rsidR="00245B9F" w:rsidRDefault="00245B9F" w:rsidP="00245B9F">
            <w:pPr>
              <w:jc w:val="center"/>
            </w:pPr>
            <w:r w:rsidRPr="008346E6">
              <w:t>Valstybės biudžetas</w:t>
            </w:r>
            <w:r>
              <w:t xml:space="preserve"> </w:t>
            </w:r>
          </w:p>
          <w:p w14:paraId="4D4D6280" w14:textId="77777777" w:rsidR="00C0707B" w:rsidRPr="008346E6" w:rsidRDefault="00666FD2" w:rsidP="00245B9F">
            <w:pPr>
              <w:jc w:val="center"/>
            </w:pPr>
            <w:r>
              <w:t>20</w:t>
            </w:r>
            <w:r w:rsidR="009B624E">
              <w:t>,0</w:t>
            </w:r>
          </w:p>
          <w:p w14:paraId="2CC8A543" w14:textId="77777777" w:rsidR="00C0707B" w:rsidRPr="000E43B9" w:rsidRDefault="00C0707B" w:rsidP="000E43B9">
            <w:pPr>
              <w:jc w:val="center"/>
            </w:pPr>
            <w:r w:rsidRPr="008346E6">
              <w:t>Savivaldybės biudžetas</w:t>
            </w:r>
          </w:p>
        </w:tc>
        <w:tc>
          <w:tcPr>
            <w:tcW w:w="1924" w:type="dxa"/>
            <w:tcBorders>
              <w:top w:val="single" w:sz="4" w:space="0" w:color="auto"/>
            </w:tcBorders>
            <w:vAlign w:val="center"/>
          </w:tcPr>
          <w:p w14:paraId="2878D03C" w14:textId="77777777" w:rsidR="00C0707B" w:rsidRPr="008527CC" w:rsidRDefault="00C0707B" w:rsidP="008F204F">
            <w:pPr>
              <w:jc w:val="center"/>
            </w:pPr>
            <w:r w:rsidRPr="008527CC">
              <w:t>Molėtų rajono savivaldybės administracija</w:t>
            </w:r>
          </w:p>
        </w:tc>
        <w:tc>
          <w:tcPr>
            <w:tcW w:w="2069" w:type="dxa"/>
            <w:tcBorders>
              <w:top w:val="single" w:sz="4" w:space="0" w:color="auto"/>
              <w:right w:val="double" w:sz="4" w:space="0" w:color="auto"/>
            </w:tcBorders>
            <w:vAlign w:val="center"/>
          </w:tcPr>
          <w:p w14:paraId="3DD95FEB" w14:textId="77777777" w:rsidR="00C0707B" w:rsidRPr="008527CC" w:rsidRDefault="00C0707B" w:rsidP="00D102C6">
            <w:pPr>
              <w:jc w:val="both"/>
            </w:pPr>
            <w:r w:rsidRPr="008527CC">
              <w:t xml:space="preserve">Pritaikyti </w:t>
            </w:r>
            <w:r w:rsidR="009B624E">
              <w:t>5</w:t>
            </w:r>
            <w:r>
              <w:t xml:space="preserve"> būst</w:t>
            </w:r>
            <w:r w:rsidR="006B693A">
              <w:t>us</w:t>
            </w:r>
            <w:r w:rsidRPr="008527CC">
              <w:t xml:space="preserve">  Molėtų rajono </w:t>
            </w:r>
            <w:r>
              <w:t xml:space="preserve">neįgaliems </w:t>
            </w:r>
            <w:r w:rsidRPr="008527CC">
              <w:t>gyventojams</w:t>
            </w:r>
          </w:p>
        </w:tc>
      </w:tr>
      <w:tr w:rsidR="009B624E" w:rsidRPr="00454E8E" w14:paraId="28CA4E86" w14:textId="77777777" w:rsidTr="00CC3474">
        <w:trPr>
          <w:trHeight w:val="233"/>
        </w:trPr>
        <w:tc>
          <w:tcPr>
            <w:tcW w:w="1902" w:type="dxa"/>
            <w:vMerge/>
            <w:tcBorders>
              <w:left w:val="double" w:sz="4" w:space="0" w:color="auto"/>
            </w:tcBorders>
          </w:tcPr>
          <w:p w14:paraId="0A52A81F" w14:textId="77777777" w:rsidR="006B693A" w:rsidRPr="00454E8E" w:rsidRDefault="006B693A" w:rsidP="008F204F">
            <w:pPr>
              <w:jc w:val="both"/>
              <w:rPr>
                <w:highlight w:val="red"/>
              </w:rPr>
            </w:pPr>
          </w:p>
        </w:tc>
        <w:tc>
          <w:tcPr>
            <w:tcW w:w="1952" w:type="dxa"/>
            <w:tcBorders>
              <w:top w:val="single" w:sz="4" w:space="0" w:color="auto"/>
            </w:tcBorders>
            <w:vAlign w:val="center"/>
          </w:tcPr>
          <w:p w14:paraId="200854E7" w14:textId="77777777" w:rsidR="006B693A" w:rsidRPr="008527CC" w:rsidRDefault="006B693A" w:rsidP="008F204F">
            <w:pPr>
              <w:jc w:val="center"/>
            </w:pPr>
            <w:r>
              <w:rPr>
                <w:color w:val="000000"/>
              </w:rPr>
              <w:t xml:space="preserve">Šeimų, auginančių vaikus su sunkia negalia, socialinio saugumo stiprinimo pritaikant būstą ir gyvenamąją aplinką </w:t>
            </w:r>
          </w:p>
        </w:tc>
        <w:tc>
          <w:tcPr>
            <w:tcW w:w="1900" w:type="dxa"/>
            <w:tcBorders>
              <w:top w:val="single" w:sz="4" w:space="0" w:color="auto"/>
            </w:tcBorders>
            <w:vAlign w:val="center"/>
          </w:tcPr>
          <w:p w14:paraId="7AADD8C3" w14:textId="77777777" w:rsidR="006B693A" w:rsidRDefault="00666FD2" w:rsidP="008F204F">
            <w:pPr>
              <w:jc w:val="center"/>
            </w:pPr>
            <w:r>
              <w:t>2,7</w:t>
            </w:r>
          </w:p>
          <w:p w14:paraId="7A61AF8A" w14:textId="77777777" w:rsidR="00666FD2" w:rsidRDefault="00666FD2" w:rsidP="008F204F">
            <w:pPr>
              <w:jc w:val="center"/>
            </w:pPr>
            <w:r>
              <w:t>Valstybės biudžetas</w:t>
            </w:r>
          </w:p>
        </w:tc>
        <w:tc>
          <w:tcPr>
            <w:tcW w:w="1924" w:type="dxa"/>
            <w:tcBorders>
              <w:top w:val="single" w:sz="4" w:space="0" w:color="auto"/>
            </w:tcBorders>
            <w:vAlign w:val="center"/>
          </w:tcPr>
          <w:p w14:paraId="10984755" w14:textId="77777777" w:rsidR="006B693A" w:rsidRPr="008527CC" w:rsidRDefault="00666FD2" w:rsidP="008F204F">
            <w:pPr>
              <w:jc w:val="center"/>
            </w:pPr>
            <w:r>
              <w:t>Molėtų rajono savivaldybės administracija</w:t>
            </w:r>
          </w:p>
        </w:tc>
        <w:tc>
          <w:tcPr>
            <w:tcW w:w="2069" w:type="dxa"/>
            <w:tcBorders>
              <w:top w:val="single" w:sz="4" w:space="0" w:color="auto"/>
              <w:right w:val="double" w:sz="4" w:space="0" w:color="auto"/>
            </w:tcBorders>
            <w:vAlign w:val="center"/>
          </w:tcPr>
          <w:p w14:paraId="3CF547A5" w14:textId="77777777" w:rsidR="006B693A" w:rsidRPr="008527CC" w:rsidRDefault="00666FD2" w:rsidP="00D102C6">
            <w:pPr>
              <w:jc w:val="both"/>
            </w:pPr>
            <w:r>
              <w:rPr>
                <w:color w:val="000000"/>
              </w:rPr>
              <w:t>Pritaikant būstą ir gyvenamąją aplinką 1 vaikui su sunkia negalia</w:t>
            </w:r>
          </w:p>
        </w:tc>
      </w:tr>
      <w:tr w:rsidR="009B624E" w:rsidRPr="00454E8E" w14:paraId="44A21659" w14:textId="77777777" w:rsidTr="00CC3474">
        <w:trPr>
          <w:trHeight w:val="233"/>
        </w:trPr>
        <w:tc>
          <w:tcPr>
            <w:tcW w:w="1902" w:type="dxa"/>
            <w:vMerge/>
            <w:tcBorders>
              <w:left w:val="double" w:sz="4" w:space="0" w:color="auto"/>
            </w:tcBorders>
          </w:tcPr>
          <w:p w14:paraId="74332C64" w14:textId="77777777" w:rsidR="00C0707B" w:rsidRPr="00454E8E" w:rsidRDefault="00C0707B" w:rsidP="008F204F">
            <w:pPr>
              <w:jc w:val="both"/>
              <w:rPr>
                <w:highlight w:val="red"/>
              </w:rPr>
            </w:pPr>
          </w:p>
        </w:tc>
        <w:tc>
          <w:tcPr>
            <w:tcW w:w="1952" w:type="dxa"/>
            <w:tcBorders>
              <w:top w:val="single" w:sz="4" w:space="0" w:color="auto"/>
            </w:tcBorders>
            <w:vAlign w:val="center"/>
          </w:tcPr>
          <w:p w14:paraId="6A3ADDA1" w14:textId="77777777" w:rsidR="00C0707B" w:rsidRPr="00081CC9" w:rsidRDefault="00C0707B" w:rsidP="008F204F">
            <w:pPr>
              <w:jc w:val="center"/>
            </w:pPr>
            <w:r w:rsidRPr="00081CC9">
              <w:t>Bendradarbiauti su asociacijomis teikiant socialines paslaugas</w:t>
            </w:r>
          </w:p>
        </w:tc>
        <w:tc>
          <w:tcPr>
            <w:tcW w:w="1900" w:type="dxa"/>
            <w:tcBorders>
              <w:top w:val="single" w:sz="4" w:space="0" w:color="auto"/>
            </w:tcBorders>
            <w:vAlign w:val="center"/>
          </w:tcPr>
          <w:p w14:paraId="6F555981" w14:textId="77777777" w:rsidR="00C0707B" w:rsidRPr="00081CC9" w:rsidRDefault="00C0707B" w:rsidP="008F204F">
            <w:pPr>
              <w:jc w:val="center"/>
              <w:rPr>
                <w:b/>
              </w:rPr>
            </w:pPr>
            <w:r w:rsidRPr="00081CC9">
              <w:rPr>
                <w:b/>
              </w:rPr>
              <w:t>-</w:t>
            </w:r>
          </w:p>
        </w:tc>
        <w:tc>
          <w:tcPr>
            <w:tcW w:w="1924" w:type="dxa"/>
            <w:tcBorders>
              <w:top w:val="single" w:sz="4" w:space="0" w:color="auto"/>
            </w:tcBorders>
            <w:vAlign w:val="center"/>
          </w:tcPr>
          <w:p w14:paraId="385798E8" w14:textId="77777777" w:rsidR="00C0707B" w:rsidRPr="00081CC9" w:rsidRDefault="00C0707B" w:rsidP="008F204F">
            <w:pPr>
              <w:jc w:val="center"/>
            </w:pPr>
            <w:r w:rsidRPr="00081CC9">
              <w:t>Savivaldybės administracija</w:t>
            </w:r>
          </w:p>
          <w:p w14:paraId="1391DD9E" w14:textId="77777777" w:rsidR="00C0707B" w:rsidRPr="00081CC9" w:rsidRDefault="00C0707B" w:rsidP="008F204F">
            <w:pPr>
              <w:jc w:val="center"/>
            </w:pPr>
          </w:p>
          <w:p w14:paraId="5DEFA800" w14:textId="77777777" w:rsidR="00C0707B" w:rsidRDefault="00C0707B" w:rsidP="008F204F">
            <w:pPr>
              <w:jc w:val="center"/>
            </w:pPr>
            <w:r w:rsidRPr="00081CC9">
              <w:t>Molėtų socialinės paramos centras</w:t>
            </w:r>
          </w:p>
          <w:p w14:paraId="4E0CEB48" w14:textId="77777777" w:rsidR="00C0707B" w:rsidRDefault="00C0707B" w:rsidP="008F204F">
            <w:pPr>
              <w:jc w:val="center"/>
            </w:pPr>
          </w:p>
          <w:p w14:paraId="60AAF67B" w14:textId="77777777" w:rsidR="00C0707B" w:rsidRPr="00081CC9" w:rsidRDefault="00C0707B" w:rsidP="008F204F">
            <w:pPr>
              <w:jc w:val="center"/>
            </w:pPr>
            <w:r>
              <w:t>Bendruomenės</w:t>
            </w:r>
          </w:p>
        </w:tc>
        <w:tc>
          <w:tcPr>
            <w:tcW w:w="2069" w:type="dxa"/>
            <w:tcBorders>
              <w:top w:val="single" w:sz="4" w:space="0" w:color="auto"/>
              <w:right w:val="double" w:sz="4" w:space="0" w:color="auto"/>
            </w:tcBorders>
            <w:vAlign w:val="center"/>
          </w:tcPr>
          <w:p w14:paraId="19BEB7E9" w14:textId="77777777" w:rsidR="00C0707B" w:rsidRPr="00081CC9" w:rsidRDefault="00C0707B" w:rsidP="00162732">
            <w:pPr>
              <w:jc w:val="both"/>
            </w:pPr>
            <w:r w:rsidRPr="00081CC9">
              <w:t>Pagerės socialinių paslaugų kokybė ir informacijos sklaida. Į socialinių paslaugų teikimą bus įtrauktos bendruomenės ir savanoriai.</w:t>
            </w:r>
          </w:p>
        </w:tc>
      </w:tr>
      <w:tr w:rsidR="009B624E" w:rsidRPr="00454E8E" w14:paraId="0AC5A3BB" w14:textId="77777777" w:rsidTr="00CC3474">
        <w:trPr>
          <w:trHeight w:val="233"/>
        </w:trPr>
        <w:tc>
          <w:tcPr>
            <w:tcW w:w="1902" w:type="dxa"/>
            <w:vMerge/>
            <w:tcBorders>
              <w:left w:val="double" w:sz="4" w:space="0" w:color="auto"/>
              <w:bottom w:val="double" w:sz="4" w:space="0" w:color="auto"/>
            </w:tcBorders>
          </w:tcPr>
          <w:p w14:paraId="194030B9" w14:textId="77777777" w:rsidR="00C0707B" w:rsidRPr="00B24FDD" w:rsidRDefault="00C0707B" w:rsidP="00CF3411"/>
        </w:tc>
        <w:tc>
          <w:tcPr>
            <w:tcW w:w="1952" w:type="dxa"/>
            <w:tcBorders>
              <w:bottom w:val="double" w:sz="4" w:space="0" w:color="auto"/>
            </w:tcBorders>
            <w:vAlign w:val="center"/>
          </w:tcPr>
          <w:p w14:paraId="4E99DB42" w14:textId="77777777" w:rsidR="00C0707B" w:rsidRPr="00B24FDD" w:rsidRDefault="00C0707B" w:rsidP="00CF3411">
            <w:pPr>
              <w:jc w:val="center"/>
            </w:pPr>
            <w:r w:rsidRPr="00B24FDD">
              <w:t>Finansuoti asociacijų veiklos projektus</w:t>
            </w:r>
          </w:p>
        </w:tc>
        <w:tc>
          <w:tcPr>
            <w:tcW w:w="1900" w:type="dxa"/>
            <w:tcBorders>
              <w:bottom w:val="double" w:sz="4" w:space="0" w:color="auto"/>
            </w:tcBorders>
            <w:vAlign w:val="center"/>
          </w:tcPr>
          <w:p w14:paraId="7F7D59B3" w14:textId="77777777" w:rsidR="00C0707B" w:rsidRPr="006F1D74" w:rsidRDefault="00C0707B" w:rsidP="00CF3411">
            <w:pPr>
              <w:jc w:val="center"/>
            </w:pPr>
            <w:r>
              <w:t>1</w:t>
            </w:r>
            <w:r w:rsidR="00A27B6E">
              <w:t>5</w:t>
            </w:r>
            <w:r>
              <w:t>,00</w:t>
            </w:r>
          </w:p>
          <w:p w14:paraId="06E7295B" w14:textId="77777777" w:rsidR="00C0707B" w:rsidRPr="00B24FDD" w:rsidRDefault="00C0707B" w:rsidP="00CF3411">
            <w:pPr>
              <w:jc w:val="center"/>
            </w:pPr>
            <w:r w:rsidRPr="006F1D74">
              <w:t>Savivaldybės biudžetas</w:t>
            </w:r>
          </w:p>
        </w:tc>
        <w:tc>
          <w:tcPr>
            <w:tcW w:w="1924" w:type="dxa"/>
            <w:tcBorders>
              <w:bottom w:val="double" w:sz="4" w:space="0" w:color="auto"/>
            </w:tcBorders>
            <w:vAlign w:val="center"/>
          </w:tcPr>
          <w:p w14:paraId="6D2A4F50" w14:textId="77777777" w:rsidR="00C0707B" w:rsidRPr="00B24FDD" w:rsidRDefault="00C0707B" w:rsidP="00CF3411">
            <w:pPr>
              <w:jc w:val="center"/>
            </w:pPr>
            <w:r w:rsidRPr="00B24FDD">
              <w:t>Molėtų rajono savivaldybės administracija</w:t>
            </w:r>
          </w:p>
        </w:tc>
        <w:tc>
          <w:tcPr>
            <w:tcW w:w="2069" w:type="dxa"/>
            <w:tcBorders>
              <w:bottom w:val="double" w:sz="4" w:space="0" w:color="auto"/>
              <w:right w:val="double" w:sz="4" w:space="0" w:color="auto"/>
            </w:tcBorders>
            <w:vAlign w:val="center"/>
          </w:tcPr>
          <w:p w14:paraId="0B31A64E" w14:textId="77777777" w:rsidR="00C0707B" w:rsidRPr="008527CC" w:rsidRDefault="00C0707B" w:rsidP="00CF3411">
            <w:pPr>
              <w:jc w:val="both"/>
            </w:pPr>
            <w:r w:rsidRPr="008527CC">
              <w:t xml:space="preserve">Įvairių socialinių grupių Molėtų rajono gyventojai gaus nestacionarias socialines paslaugas, didės jų užimtumas, pagerės paslaugų kokybė </w:t>
            </w:r>
          </w:p>
        </w:tc>
      </w:tr>
      <w:tr w:rsidR="0082798A" w:rsidRPr="00454E8E" w14:paraId="7DCDF5BD"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B26E28C" w14:textId="77777777" w:rsidR="0082798A" w:rsidRPr="00C0707B" w:rsidRDefault="0082798A" w:rsidP="00CF3411">
            <w:pPr>
              <w:jc w:val="both"/>
            </w:pPr>
            <w:r w:rsidRPr="00C0707B">
              <w:rPr>
                <w:b/>
              </w:rPr>
              <w:t>Tikslas.</w:t>
            </w:r>
            <w:r w:rsidRPr="00C0707B">
              <w:t xml:space="preserve"> Užtikrinti stacionarių socialinių paslaugų gavimą Molėtų rajono gyventojams, kai nestacionarios paslaugos neefektyvios, gerinti šių paslaugų kokybę.</w:t>
            </w:r>
          </w:p>
        </w:tc>
      </w:tr>
      <w:tr w:rsidR="009B624E" w:rsidRPr="00454E8E" w14:paraId="1EE54E06" w14:textId="77777777" w:rsidTr="00CC3474">
        <w:trPr>
          <w:trHeight w:val="233"/>
        </w:trPr>
        <w:tc>
          <w:tcPr>
            <w:tcW w:w="1902" w:type="dxa"/>
            <w:tcBorders>
              <w:top w:val="double" w:sz="4" w:space="0" w:color="auto"/>
              <w:left w:val="double" w:sz="4" w:space="0" w:color="auto"/>
              <w:bottom w:val="double" w:sz="4" w:space="0" w:color="auto"/>
            </w:tcBorders>
          </w:tcPr>
          <w:p w14:paraId="61594E8A" w14:textId="77777777" w:rsidR="0082798A" w:rsidRPr="00C0707B" w:rsidRDefault="0082798A" w:rsidP="00CF3411">
            <w:r w:rsidRPr="00C0707B">
              <w:t xml:space="preserve">Organizuoti ilgalaikę/ trumpalaikę globą institucijoje: </w:t>
            </w:r>
          </w:p>
          <w:p w14:paraId="3A270024" w14:textId="77777777" w:rsidR="0082798A" w:rsidRPr="00C0707B" w:rsidRDefault="0082798A" w:rsidP="00CF3411">
            <w:r w:rsidRPr="00C0707B">
              <w:t>-senyvo amžiaus asmenims</w:t>
            </w:r>
          </w:p>
          <w:p w14:paraId="053D3029" w14:textId="77777777" w:rsidR="0082798A" w:rsidRPr="00C0707B" w:rsidRDefault="0082798A" w:rsidP="00CF3411">
            <w:r w:rsidRPr="00C0707B">
              <w:t>-asmenims su sunkia negalia</w:t>
            </w:r>
          </w:p>
          <w:p w14:paraId="176D4886" w14:textId="77777777" w:rsidR="0082798A" w:rsidRPr="00C0707B" w:rsidRDefault="0082798A" w:rsidP="00CF3411">
            <w:r w:rsidRPr="00C0707B">
              <w:t>-vaikams, likusiems be tėvų globos</w:t>
            </w:r>
          </w:p>
          <w:p w14:paraId="5683F5ED" w14:textId="77777777" w:rsidR="0082798A" w:rsidRPr="00C0707B" w:rsidRDefault="0082798A" w:rsidP="00CF3411">
            <w:r w:rsidRPr="00C0707B">
              <w:t>Vaikams su negalia</w:t>
            </w:r>
          </w:p>
          <w:p w14:paraId="1F7E563F" w14:textId="77777777" w:rsidR="00B56F58" w:rsidRPr="00C0707B" w:rsidRDefault="00B56F58" w:rsidP="00CF3411"/>
        </w:tc>
        <w:tc>
          <w:tcPr>
            <w:tcW w:w="1952" w:type="dxa"/>
            <w:tcBorders>
              <w:top w:val="double" w:sz="4" w:space="0" w:color="auto"/>
              <w:bottom w:val="double" w:sz="4" w:space="0" w:color="auto"/>
            </w:tcBorders>
            <w:vAlign w:val="center"/>
          </w:tcPr>
          <w:p w14:paraId="4CBF7DDC" w14:textId="77777777" w:rsidR="0082798A" w:rsidRPr="00C0707B" w:rsidRDefault="0082798A" w:rsidP="00CF3411">
            <w:pPr>
              <w:jc w:val="center"/>
            </w:pPr>
            <w:r w:rsidRPr="00C0707B">
              <w:t>Organizuoti ir teikti stacionarias ilgalaikės/ trumpalaikės globos paslaugas be tėvų globos likusiems vaikams, asmenims su negalia, senyvo amžiaus ir kitiems asmenims</w:t>
            </w:r>
          </w:p>
        </w:tc>
        <w:tc>
          <w:tcPr>
            <w:tcW w:w="1900" w:type="dxa"/>
            <w:tcBorders>
              <w:top w:val="double" w:sz="4" w:space="0" w:color="auto"/>
              <w:bottom w:val="double" w:sz="4" w:space="0" w:color="auto"/>
            </w:tcBorders>
            <w:vAlign w:val="center"/>
          </w:tcPr>
          <w:p w14:paraId="694C4BFE" w14:textId="77777777" w:rsidR="0082798A" w:rsidRPr="00C0707B" w:rsidRDefault="00EF6CA9" w:rsidP="00CF3411">
            <w:pPr>
              <w:jc w:val="center"/>
            </w:pPr>
            <w:r>
              <w:t>1093,8</w:t>
            </w:r>
          </w:p>
          <w:p w14:paraId="2F0C3EC5" w14:textId="77777777" w:rsidR="0082798A" w:rsidRPr="00C0707B" w:rsidRDefault="0082798A" w:rsidP="00CF3411">
            <w:pPr>
              <w:jc w:val="center"/>
            </w:pPr>
            <w:r w:rsidRPr="00C0707B">
              <w:t>Savivaldybės biudžetas</w:t>
            </w:r>
          </w:p>
          <w:p w14:paraId="03D0C9D6" w14:textId="77777777" w:rsidR="0082798A" w:rsidRPr="00C0707B" w:rsidRDefault="0082798A" w:rsidP="00CF3411">
            <w:pPr>
              <w:jc w:val="center"/>
            </w:pPr>
          </w:p>
          <w:p w14:paraId="7BDBC80B" w14:textId="77777777" w:rsidR="0082798A" w:rsidRPr="00C0707B" w:rsidRDefault="00CC3474" w:rsidP="00CF3411">
            <w:pPr>
              <w:jc w:val="center"/>
            </w:pPr>
            <w:r>
              <w:t>38</w:t>
            </w:r>
            <w:r w:rsidR="00EF6CA9">
              <w:t>7</w:t>
            </w:r>
            <w:r>
              <w:t>,</w:t>
            </w:r>
            <w:r w:rsidR="00EF6CA9">
              <w:t>4</w:t>
            </w:r>
          </w:p>
          <w:p w14:paraId="39963BC4" w14:textId="77777777" w:rsidR="0082798A" w:rsidRPr="00C0707B" w:rsidRDefault="0082798A" w:rsidP="00CF3411">
            <w:pPr>
              <w:jc w:val="center"/>
            </w:pPr>
            <w:r w:rsidRPr="00C0707B">
              <w:t xml:space="preserve">Valstybės biudžeto specialioji tikslinė dotacija </w:t>
            </w:r>
          </w:p>
          <w:p w14:paraId="537FAC16" w14:textId="77777777" w:rsidR="00115F52" w:rsidRPr="00C0707B" w:rsidRDefault="00115F52" w:rsidP="00CF3411">
            <w:pPr>
              <w:jc w:val="center"/>
            </w:pPr>
          </w:p>
          <w:p w14:paraId="63F9B8AF" w14:textId="77777777" w:rsidR="00115F52" w:rsidRPr="00C0707B" w:rsidRDefault="00EF6CA9" w:rsidP="00CF3411">
            <w:pPr>
              <w:jc w:val="center"/>
            </w:pPr>
            <w:r>
              <w:t>50</w:t>
            </w:r>
            <w:r w:rsidR="00CC3474">
              <w:t>,0</w:t>
            </w:r>
            <w:r w:rsidR="000B4EB8" w:rsidRPr="00C0707B">
              <w:t xml:space="preserve"> Valstybės biudžeto lėšos (</w:t>
            </w:r>
            <w:r w:rsidR="008F1980" w:rsidRPr="00C0707B">
              <w:t>globos (rūpybos) išmokos)</w:t>
            </w:r>
          </w:p>
          <w:p w14:paraId="7E2EF29A" w14:textId="77777777" w:rsidR="0082798A" w:rsidRPr="00C0707B" w:rsidRDefault="0082798A" w:rsidP="0082798A"/>
          <w:p w14:paraId="6A1E06C3" w14:textId="77777777" w:rsidR="0082798A" w:rsidRPr="00C0707B" w:rsidRDefault="00363DD2" w:rsidP="00CF3411">
            <w:pPr>
              <w:jc w:val="center"/>
            </w:pPr>
            <w:r>
              <w:t>3</w:t>
            </w:r>
            <w:r w:rsidR="00CC3742">
              <w:t>89,3</w:t>
            </w:r>
          </w:p>
          <w:p w14:paraId="1CF65AC2" w14:textId="77777777" w:rsidR="0082798A" w:rsidRPr="00C0707B" w:rsidRDefault="00467AC1" w:rsidP="00CF3411">
            <w:pPr>
              <w:jc w:val="center"/>
            </w:pPr>
            <w:r w:rsidRPr="00C0707B">
              <w:t xml:space="preserve">Asmenų mokėjimai už socialines paslaugas </w:t>
            </w:r>
          </w:p>
        </w:tc>
        <w:tc>
          <w:tcPr>
            <w:tcW w:w="1924" w:type="dxa"/>
            <w:tcBorders>
              <w:top w:val="double" w:sz="4" w:space="0" w:color="auto"/>
              <w:bottom w:val="double" w:sz="4" w:space="0" w:color="auto"/>
            </w:tcBorders>
            <w:vAlign w:val="center"/>
          </w:tcPr>
          <w:p w14:paraId="320477E1" w14:textId="77777777" w:rsidR="0082798A" w:rsidRPr="00C0707B" w:rsidRDefault="0082798A" w:rsidP="00CF3411">
            <w:pPr>
              <w:jc w:val="center"/>
            </w:pPr>
            <w:r w:rsidRPr="00C0707B">
              <w:t>Molėtų rajono savivaldybės administracija</w:t>
            </w:r>
          </w:p>
          <w:p w14:paraId="7077BD70" w14:textId="77777777" w:rsidR="0082798A" w:rsidRPr="00C0707B" w:rsidRDefault="0082798A" w:rsidP="00CF3411">
            <w:pPr>
              <w:jc w:val="center"/>
            </w:pPr>
          </w:p>
          <w:p w14:paraId="3CAB7590" w14:textId="77777777" w:rsidR="0082798A" w:rsidRPr="00C0707B" w:rsidRDefault="0082798A" w:rsidP="00CF3411">
            <w:pPr>
              <w:jc w:val="center"/>
            </w:pPr>
            <w:r w:rsidRPr="00C0707B">
              <w:t>Molėtų socialinės paramos centras</w:t>
            </w:r>
          </w:p>
          <w:p w14:paraId="18C9E32A" w14:textId="77777777" w:rsidR="0082798A" w:rsidRPr="00C0707B" w:rsidRDefault="0082798A" w:rsidP="00CF3411">
            <w:pPr>
              <w:jc w:val="center"/>
            </w:pPr>
          </w:p>
          <w:p w14:paraId="141C9189" w14:textId="77777777" w:rsidR="0082798A" w:rsidRPr="00C0707B" w:rsidRDefault="0082798A" w:rsidP="00CF3411">
            <w:pPr>
              <w:jc w:val="center"/>
            </w:pPr>
            <w:smartTag w:uri="urn:schemas-microsoft-com:office:smarttags" w:element="PersonName">
              <w:smartTagPr>
                <w:attr w:name="ProductID" w:val="Alantos senelių globos namai"/>
              </w:smartTagPr>
              <w:r w:rsidRPr="00C0707B">
                <w:t>Alantos senelių globos namai</w:t>
              </w:r>
            </w:smartTag>
          </w:p>
          <w:p w14:paraId="2707EEFE" w14:textId="77777777" w:rsidR="0082798A" w:rsidRPr="00C0707B" w:rsidRDefault="0082798A" w:rsidP="00CF3411">
            <w:pPr>
              <w:jc w:val="center"/>
            </w:pPr>
          </w:p>
          <w:p w14:paraId="76683EEB" w14:textId="77777777" w:rsidR="0082798A" w:rsidRPr="00C0707B" w:rsidRDefault="0082798A" w:rsidP="00CF3411">
            <w:pPr>
              <w:jc w:val="center"/>
            </w:pPr>
            <w:r w:rsidRPr="00C0707B">
              <w:t>Molėtų vaikų savarankiško gyvenimo namai</w:t>
            </w:r>
          </w:p>
          <w:p w14:paraId="1842A380" w14:textId="77777777" w:rsidR="0082798A" w:rsidRPr="00C0707B" w:rsidRDefault="0082798A" w:rsidP="00CF3411">
            <w:pPr>
              <w:jc w:val="center"/>
            </w:pPr>
          </w:p>
          <w:p w14:paraId="4F872F27" w14:textId="77777777" w:rsidR="0082798A" w:rsidRPr="00C0707B" w:rsidRDefault="0082798A" w:rsidP="00CF3411">
            <w:pPr>
              <w:jc w:val="center"/>
            </w:pPr>
            <w:r w:rsidRPr="00C0707B">
              <w:t>Šeimynos</w:t>
            </w:r>
          </w:p>
          <w:p w14:paraId="1028DA37" w14:textId="77777777" w:rsidR="0082798A" w:rsidRPr="00C0707B" w:rsidRDefault="0082798A" w:rsidP="00CF3411">
            <w:pPr>
              <w:jc w:val="center"/>
            </w:pPr>
          </w:p>
          <w:p w14:paraId="0A482ACE" w14:textId="77777777" w:rsidR="0082798A" w:rsidRPr="00C0707B" w:rsidRDefault="0082798A" w:rsidP="00CF3411">
            <w:pPr>
              <w:jc w:val="center"/>
            </w:pPr>
            <w:r w:rsidRPr="00C0707B">
              <w:t>Kito pavaldumo socialinės globos įstaigos</w:t>
            </w:r>
          </w:p>
        </w:tc>
        <w:tc>
          <w:tcPr>
            <w:tcW w:w="2069" w:type="dxa"/>
            <w:tcBorders>
              <w:top w:val="double" w:sz="4" w:space="0" w:color="auto"/>
              <w:bottom w:val="double" w:sz="4" w:space="0" w:color="auto"/>
              <w:right w:val="double" w:sz="4" w:space="0" w:color="auto"/>
            </w:tcBorders>
          </w:tcPr>
          <w:p w14:paraId="0D9EC481" w14:textId="77777777" w:rsidR="0082798A" w:rsidRPr="00C0707B" w:rsidRDefault="0082798A" w:rsidP="00162732">
            <w:pPr>
              <w:jc w:val="both"/>
            </w:pPr>
            <w:r w:rsidRPr="00C0707B">
              <w:t xml:space="preserve">Bus užtikrinta savalaikė, kompleksinė pagalba senyvo amžiaus asmenims, asmenims su sunkia negalia, vaikams, likusiems be tėvų globos, vaikams su negalia ir kitiems asmenims, kuriems šios paslaugos yra būtinos. </w:t>
            </w:r>
          </w:p>
        </w:tc>
      </w:tr>
      <w:tr w:rsidR="00494519" w:rsidRPr="00454E8E" w14:paraId="362FC661"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DEF08C1" w14:textId="77777777" w:rsidR="00494519" w:rsidRPr="00373F28" w:rsidRDefault="00494519" w:rsidP="00494519">
            <w:pPr>
              <w:jc w:val="both"/>
            </w:pPr>
            <w:r w:rsidRPr="00373F28">
              <w:rPr>
                <w:b/>
              </w:rPr>
              <w:t>Tikslas.</w:t>
            </w:r>
            <w:r w:rsidRPr="00373F28">
              <w:t xml:space="preserve"> Gerinti teikiamų socialinių paslaugų kokybę bei didinti jų prieinamumą gyventojams</w:t>
            </w:r>
          </w:p>
        </w:tc>
      </w:tr>
      <w:tr w:rsidR="00CC3474" w:rsidRPr="00454E8E" w14:paraId="743C270E" w14:textId="77777777" w:rsidTr="00CC3474">
        <w:trPr>
          <w:trHeight w:val="6091"/>
        </w:trPr>
        <w:tc>
          <w:tcPr>
            <w:tcW w:w="1902" w:type="dxa"/>
            <w:tcBorders>
              <w:top w:val="double" w:sz="4" w:space="0" w:color="auto"/>
              <w:left w:val="double" w:sz="4" w:space="0" w:color="auto"/>
            </w:tcBorders>
          </w:tcPr>
          <w:p w14:paraId="61DA5127" w14:textId="77777777" w:rsidR="00CC3474" w:rsidRPr="00373F28" w:rsidRDefault="00CC3474" w:rsidP="004565AD">
            <w:r w:rsidRPr="00373F28">
              <w:t>Užtikrinti socialines paslaugas teikiančių darbuotojų kvalifikacijos kėlimą</w:t>
            </w:r>
          </w:p>
          <w:p w14:paraId="0F681DD0" w14:textId="77777777" w:rsidR="00CC3474" w:rsidRPr="00373F28" w:rsidRDefault="00CC3474" w:rsidP="004565AD"/>
        </w:tc>
        <w:tc>
          <w:tcPr>
            <w:tcW w:w="1952" w:type="dxa"/>
            <w:tcBorders>
              <w:top w:val="double" w:sz="4" w:space="0" w:color="auto"/>
            </w:tcBorders>
            <w:vAlign w:val="center"/>
          </w:tcPr>
          <w:p w14:paraId="284C6378" w14:textId="77777777" w:rsidR="00CC3474" w:rsidRPr="00373F28" w:rsidRDefault="00CC3474" w:rsidP="00242233">
            <w:pPr>
              <w:jc w:val="center"/>
            </w:pPr>
            <w:r w:rsidRPr="00373F28">
              <w:t>Užtikrinti galimybes kelti kvalifikaciją, dalyvauti mokymuose, seminaruose, konferencijose socialinių paslaugų teikimo klausimais</w:t>
            </w:r>
          </w:p>
        </w:tc>
        <w:tc>
          <w:tcPr>
            <w:tcW w:w="1900" w:type="dxa"/>
            <w:tcBorders>
              <w:top w:val="double" w:sz="4" w:space="0" w:color="auto"/>
            </w:tcBorders>
            <w:vAlign w:val="center"/>
          </w:tcPr>
          <w:p w14:paraId="1590C132" w14:textId="77777777" w:rsidR="00CC3474" w:rsidRPr="00373F28" w:rsidRDefault="00CC3474" w:rsidP="00695DD1">
            <w:pPr>
              <w:jc w:val="center"/>
            </w:pPr>
            <w:r>
              <w:t>4,0</w:t>
            </w:r>
          </w:p>
          <w:p w14:paraId="6D506364" w14:textId="77777777" w:rsidR="00CC3474" w:rsidRPr="00373F28" w:rsidRDefault="00CC3474" w:rsidP="00695DD1">
            <w:pPr>
              <w:jc w:val="center"/>
            </w:pPr>
            <w:r w:rsidRPr="00373F28">
              <w:t>Savivaldybės biudžetas</w:t>
            </w:r>
          </w:p>
          <w:p w14:paraId="4001F76D" w14:textId="77777777" w:rsidR="00CC3474" w:rsidRPr="00373F28" w:rsidRDefault="00CC3474" w:rsidP="00695DD1">
            <w:pPr>
              <w:jc w:val="center"/>
            </w:pPr>
          </w:p>
          <w:p w14:paraId="267DF36E" w14:textId="77777777" w:rsidR="00CC3474" w:rsidRPr="00373F28" w:rsidRDefault="00CC3474" w:rsidP="00695DD1">
            <w:pPr>
              <w:jc w:val="center"/>
            </w:pPr>
            <w:r>
              <w:t>3,0</w:t>
            </w:r>
          </w:p>
          <w:p w14:paraId="48F08CD7" w14:textId="77777777" w:rsidR="00CC3474" w:rsidRPr="00373F28" w:rsidRDefault="00CC3474" w:rsidP="00695DD1">
            <w:pPr>
              <w:jc w:val="center"/>
            </w:pPr>
            <w:r w:rsidRPr="00373F28">
              <w:t>Valstybės biudžetas</w:t>
            </w:r>
          </w:p>
          <w:p w14:paraId="4F57F1B1" w14:textId="77777777" w:rsidR="00CC3474" w:rsidRPr="00373F28" w:rsidRDefault="00CC3474" w:rsidP="00695DD1">
            <w:pPr>
              <w:jc w:val="center"/>
            </w:pPr>
          </w:p>
          <w:p w14:paraId="7BDFE81E" w14:textId="77777777" w:rsidR="00CC3474" w:rsidRPr="00373F28" w:rsidRDefault="00CC3474" w:rsidP="00695DD1">
            <w:pPr>
              <w:jc w:val="center"/>
            </w:pPr>
            <w:r w:rsidRPr="00373F28">
              <w:t xml:space="preserve">1,0 </w:t>
            </w:r>
          </w:p>
          <w:p w14:paraId="57D8B86A" w14:textId="77777777" w:rsidR="00CC3474" w:rsidRPr="00373F28" w:rsidRDefault="00CC3474" w:rsidP="00695DD1">
            <w:pPr>
              <w:jc w:val="center"/>
            </w:pPr>
            <w:r w:rsidRPr="00373F28">
              <w:t>Kitos lėšos</w:t>
            </w:r>
          </w:p>
        </w:tc>
        <w:tc>
          <w:tcPr>
            <w:tcW w:w="1924" w:type="dxa"/>
            <w:tcBorders>
              <w:top w:val="double" w:sz="4" w:space="0" w:color="auto"/>
            </w:tcBorders>
            <w:vAlign w:val="center"/>
          </w:tcPr>
          <w:p w14:paraId="30279B8B" w14:textId="77777777" w:rsidR="00CC3474" w:rsidRPr="00373F28" w:rsidRDefault="00CC3474" w:rsidP="00695DD1">
            <w:pPr>
              <w:jc w:val="center"/>
            </w:pPr>
            <w:r w:rsidRPr="00373F28">
              <w:t>Molėtų rajono savivaldybės administracija</w:t>
            </w:r>
          </w:p>
          <w:p w14:paraId="7A86DF96" w14:textId="77777777" w:rsidR="00CC3474" w:rsidRPr="00373F28" w:rsidRDefault="00CC3474" w:rsidP="00695DD1">
            <w:pPr>
              <w:jc w:val="center"/>
            </w:pPr>
          </w:p>
          <w:p w14:paraId="233C7142" w14:textId="77777777" w:rsidR="00CC3474" w:rsidRPr="00373F28" w:rsidRDefault="00CC3474" w:rsidP="00695DD1">
            <w:pPr>
              <w:jc w:val="center"/>
            </w:pPr>
            <w:r w:rsidRPr="00373F28">
              <w:t>Molėtų socialinės paramos centras</w:t>
            </w:r>
          </w:p>
          <w:p w14:paraId="60D1BCE1" w14:textId="77777777" w:rsidR="00CC3474" w:rsidRPr="00373F28" w:rsidRDefault="00CC3474" w:rsidP="00695DD1">
            <w:pPr>
              <w:jc w:val="center"/>
            </w:pPr>
          </w:p>
          <w:p w14:paraId="6947DDA6" w14:textId="77777777" w:rsidR="00CC3474" w:rsidRPr="00373F28" w:rsidRDefault="00CC3474" w:rsidP="00695DD1">
            <w:pPr>
              <w:jc w:val="center"/>
            </w:pPr>
            <w:smartTag w:uri="urn:schemas-microsoft-com:office:smarttags" w:element="PersonName">
              <w:smartTagPr>
                <w:attr w:name="ProductID" w:val="Alantos senelių globos namai"/>
              </w:smartTagPr>
              <w:r w:rsidRPr="00373F28">
                <w:t>Alantos senelių globos namai</w:t>
              </w:r>
            </w:smartTag>
          </w:p>
          <w:p w14:paraId="050F2850" w14:textId="77777777" w:rsidR="00CC3474" w:rsidRPr="00373F28" w:rsidRDefault="00CC3474" w:rsidP="00695DD1">
            <w:pPr>
              <w:jc w:val="center"/>
            </w:pPr>
          </w:p>
          <w:p w14:paraId="318A33F8" w14:textId="77777777" w:rsidR="00CC3474" w:rsidRPr="00373F28" w:rsidRDefault="00CC3474" w:rsidP="00695DD1">
            <w:pPr>
              <w:jc w:val="center"/>
            </w:pPr>
            <w:r w:rsidRPr="00373F28">
              <w:t>Molėtų vaikų savarankiško gyvenimo namai</w:t>
            </w:r>
          </w:p>
          <w:p w14:paraId="1DF87FB2" w14:textId="77777777" w:rsidR="00CC3474" w:rsidRPr="00373F28" w:rsidRDefault="00CC3474" w:rsidP="00695DD1">
            <w:pPr>
              <w:jc w:val="center"/>
            </w:pPr>
          </w:p>
          <w:p w14:paraId="614797E5" w14:textId="77777777" w:rsidR="00CC3474" w:rsidRPr="00373F28" w:rsidRDefault="00CC3474" w:rsidP="00695DD1">
            <w:pPr>
              <w:jc w:val="center"/>
            </w:pPr>
            <w:r w:rsidRPr="00373F28">
              <w:t>Šeimynos</w:t>
            </w:r>
          </w:p>
          <w:p w14:paraId="129B09EE" w14:textId="77777777" w:rsidR="00CC3474" w:rsidRPr="00373F28" w:rsidRDefault="00CC3474" w:rsidP="00695DD1">
            <w:pPr>
              <w:jc w:val="center"/>
            </w:pPr>
          </w:p>
          <w:p w14:paraId="60D8ABDA" w14:textId="77777777" w:rsidR="00CC3474" w:rsidRPr="00373F28" w:rsidRDefault="00CC3474" w:rsidP="00695DD1">
            <w:pPr>
              <w:jc w:val="center"/>
            </w:pPr>
            <w:r w:rsidRPr="00373F28">
              <w:t>Kito pavaldumo socialinės globos įstaigos</w:t>
            </w:r>
          </w:p>
          <w:p w14:paraId="7345B377" w14:textId="77777777" w:rsidR="00CC3474" w:rsidRPr="00373F28" w:rsidRDefault="00CC3474" w:rsidP="00695DD1">
            <w:pPr>
              <w:jc w:val="center"/>
            </w:pPr>
          </w:p>
          <w:p w14:paraId="5402E44D" w14:textId="77777777" w:rsidR="00CC3474" w:rsidRPr="00373F28" w:rsidRDefault="00CC3474" w:rsidP="00695DD1">
            <w:pPr>
              <w:jc w:val="center"/>
            </w:pPr>
            <w:r w:rsidRPr="00373F28">
              <w:t>NVO VšĮ</w:t>
            </w:r>
          </w:p>
        </w:tc>
        <w:tc>
          <w:tcPr>
            <w:tcW w:w="2069" w:type="dxa"/>
            <w:tcBorders>
              <w:top w:val="double" w:sz="4" w:space="0" w:color="auto"/>
              <w:right w:val="double" w:sz="4" w:space="0" w:color="auto"/>
            </w:tcBorders>
          </w:tcPr>
          <w:p w14:paraId="0DFD326C" w14:textId="77777777" w:rsidR="00CC3474" w:rsidRPr="00373F28" w:rsidRDefault="00CC3474" w:rsidP="00242233">
            <w:pPr>
              <w:jc w:val="both"/>
            </w:pPr>
            <w:r w:rsidRPr="00373F28">
              <w:t>Įstaigų vadovai užtikrins socialines paslaugas teikiantiems darbuotojams galimybes  kelti kvalifikaciją.</w:t>
            </w:r>
          </w:p>
          <w:p w14:paraId="4584018C" w14:textId="77777777" w:rsidR="00CC3474" w:rsidRPr="00373F28" w:rsidRDefault="00CC3474" w:rsidP="00242233">
            <w:pPr>
              <w:jc w:val="both"/>
            </w:pPr>
            <w:r w:rsidRPr="00373F28">
              <w:t>Socialines paslaugas teikiantys darbuotojai kels kvalifikaciją dalyvaudami mokymuose, seminaruose, konferencijose, įgytas žinias ir gebėjimus taikys dirbant su klientais, gerinant teikiamų paslaugų kokybę.</w:t>
            </w:r>
          </w:p>
        </w:tc>
      </w:tr>
      <w:tr w:rsidR="009B624E" w:rsidRPr="00454E8E" w14:paraId="2CD0D022" w14:textId="77777777" w:rsidTr="00CC3474">
        <w:trPr>
          <w:trHeight w:val="3726"/>
        </w:trPr>
        <w:tc>
          <w:tcPr>
            <w:tcW w:w="1902" w:type="dxa"/>
            <w:tcBorders>
              <w:top w:val="single" w:sz="4" w:space="0" w:color="auto"/>
              <w:left w:val="double" w:sz="4" w:space="0" w:color="auto"/>
              <w:bottom w:val="double" w:sz="4" w:space="0" w:color="auto"/>
            </w:tcBorders>
          </w:tcPr>
          <w:p w14:paraId="42B34410" w14:textId="77777777" w:rsidR="00242233" w:rsidRPr="00373F28" w:rsidRDefault="00242233" w:rsidP="000940FA">
            <w:r w:rsidRPr="00373F28">
              <w:t>Vykdyti teikiamų socialinių paslaugų kokybės kontrolę (stebėseną)</w:t>
            </w:r>
          </w:p>
        </w:tc>
        <w:tc>
          <w:tcPr>
            <w:tcW w:w="1952" w:type="dxa"/>
            <w:tcBorders>
              <w:bottom w:val="double" w:sz="4" w:space="0" w:color="auto"/>
            </w:tcBorders>
          </w:tcPr>
          <w:p w14:paraId="7246FCF1" w14:textId="77777777" w:rsidR="00242233" w:rsidRPr="00373F28" w:rsidRDefault="00242233" w:rsidP="00242233">
            <w:r w:rsidRPr="00373F28">
              <w:t>Teikiamų socialinių paslaugų kontrolė</w:t>
            </w:r>
          </w:p>
        </w:tc>
        <w:tc>
          <w:tcPr>
            <w:tcW w:w="1900" w:type="dxa"/>
            <w:tcBorders>
              <w:bottom w:val="double" w:sz="4" w:space="0" w:color="auto"/>
            </w:tcBorders>
          </w:tcPr>
          <w:p w14:paraId="28628F4E" w14:textId="77777777" w:rsidR="00242233" w:rsidRPr="00373F28" w:rsidRDefault="001510E3" w:rsidP="00695DD1">
            <w:pPr>
              <w:jc w:val="center"/>
            </w:pPr>
            <w:r w:rsidRPr="00373F28">
              <w:t>-</w:t>
            </w:r>
          </w:p>
        </w:tc>
        <w:tc>
          <w:tcPr>
            <w:tcW w:w="1924" w:type="dxa"/>
            <w:tcBorders>
              <w:bottom w:val="double" w:sz="4" w:space="0" w:color="auto"/>
            </w:tcBorders>
            <w:vAlign w:val="center"/>
          </w:tcPr>
          <w:p w14:paraId="68207096" w14:textId="77777777" w:rsidR="00242233" w:rsidRPr="00373F28" w:rsidRDefault="00242233" w:rsidP="00242233">
            <w:pPr>
              <w:jc w:val="center"/>
            </w:pPr>
            <w:r w:rsidRPr="00373F28">
              <w:t>Molėtų rajono savivaldybės administracija</w:t>
            </w:r>
          </w:p>
          <w:p w14:paraId="3F8C0EBF" w14:textId="77777777" w:rsidR="00242233" w:rsidRPr="00373F28" w:rsidRDefault="00242233" w:rsidP="00242233">
            <w:pPr>
              <w:jc w:val="center"/>
            </w:pPr>
          </w:p>
          <w:p w14:paraId="7B1E9092" w14:textId="77777777" w:rsidR="00242233" w:rsidRPr="00373F28" w:rsidRDefault="00242233" w:rsidP="00242233">
            <w:pPr>
              <w:jc w:val="center"/>
            </w:pPr>
            <w:r w:rsidRPr="00373F28">
              <w:t>Molėtų socialinės paramos centras</w:t>
            </w:r>
          </w:p>
          <w:p w14:paraId="5E9D336A" w14:textId="77777777" w:rsidR="00242233" w:rsidRPr="00373F28" w:rsidRDefault="00242233" w:rsidP="00242233">
            <w:pPr>
              <w:jc w:val="center"/>
            </w:pPr>
          </w:p>
          <w:p w14:paraId="4FCA4572" w14:textId="77777777" w:rsidR="00242233" w:rsidRPr="00373F28" w:rsidRDefault="00242233" w:rsidP="00242233">
            <w:pPr>
              <w:jc w:val="center"/>
            </w:pPr>
            <w:smartTag w:uri="urn:schemas-microsoft-com:office:smarttags" w:element="PersonName">
              <w:smartTagPr>
                <w:attr w:name="ProductID" w:val="Alantos senelių globos namai"/>
              </w:smartTagPr>
              <w:r w:rsidRPr="00373F28">
                <w:t>Alantos senelių globos namai</w:t>
              </w:r>
            </w:smartTag>
          </w:p>
          <w:p w14:paraId="1DD6FB63" w14:textId="77777777" w:rsidR="00242233" w:rsidRPr="00373F28" w:rsidRDefault="00242233" w:rsidP="00242233">
            <w:pPr>
              <w:jc w:val="center"/>
            </w:pPr>
          </w:p>
          <w:p w14:paraId="5B76B7B1" w14:textId="77777777" w:rsidR="00242233" w:rsidRPr="00373F28" w:rsidRDefault="00242233" w:rsidP="00242233">
            <w:pPr>
              <w:jc w:val="center"/>
            </w:pPr>
            <w:r w:rsidRPr="00373F28">
              <w:t>Molėtų vaikų savarankiško gyvenimo namai</w:t>
            </w:r>
          </w:p>
          <w:p w14:paraId="7471DA03" w14:textId="77777777" w:rsidR="00242233" w:rsidRPr="00373F28" w:rsidRDefault="00242233" w:rsidP="00695DD1">
            <w:pPr>
              <w:jc w:val="center"/>
            </w:pPr>
          </w:p>
        </w:tc>
        <w:tc>
          <w:tcPr>
            <w:tcW w:w="2069" w:type="dxa"/>
            <w:tcBorders>
              <w:bottom w:val="double" w:sz="4" w:space="0" w:color="auto"/>
              <w:right w:val="double" w:sz="4" w:space="0" w:color="auto"/>
            </w:tcBorders>
          </w:tcPr>
          <w:p w14:paraId="4EC5A7B0" w14:textId="77777777" w:rsidR="00242233" w:rsidRPr="00373F28" w:rsidRDefault="001510E3" w:rsidP="001510E3">
            <w:pPr>
              <w:jc w:val="both"/>
            </w:pPr>
            <w:r w:rsidRPr="00373F28">
              <w:t xml:space="preserve">Bus vertinama socialinių paslaugų kokybė </w:t>
            </w:r>
          </w:p>
          <w:p w14:paraId="0FBEFBDC" w14:textId="77777777" w:rsidR="001510E3" w:rsidRPr="00373F28" w:rsidRDefault="001510E3" w:rsidP="001510E3">
            <w:pPr>
              <w:jc w:val="both"/>
            </w:pPr>
            <w:r w:rsidRPr="00373F28">
              <w:t xml:space="preserve">socialines paslaugas teikiančiose įstaigose </w:t>
            </w:r>
          </w:p>
        </w:tc>
      </w:tr>
    </w:tbl>
    <w:p w14:paraId="61CD7E71" w14:textId="77777777" w:rsidR="009514DC" w:rsidRDefault="009514DC" w:rsidP="002027E4">
      <w:pPr>
        <w:spacing w:line="360" w:lineRule="auto"/>
        <w:ind w:left="900"/>
        <w:rPr>
          <w:b/>
        </w:rPr>
      </w:pPr>
    </w:p>
    <w:p w14:paraId="2378A9F1" w14:textId="77777777" w:rsidR="002027E4" w:rsidRPr="002E60F7" w:rsidRDefault="002027E4" w:rsidP="002027E4">
      <w:pPr>
        <w:spacing w:line="360" w:lineRule="auto"/>
        <w:ind w:left="900"/>
        <w:rPr>
          <w:b/>
        </w:rPr>
      </w:pPr>
      <w:r w:rsidRPr="002E60F7">
        <w:rPr>
          <w:b/>
        </w:rPr>
        <w:t xml:space="preserve">11. Regioninių socialinių paslaugų </w:t>
      </w:r>
      <w:r w:rsidRPr="00D8383B">
        <w:rPr>
          <w:b/>
        </w:rPr>
        <w:t>poreikis 20</w:t>
      </w:r>
      <w:r w:rsidR="001A250C" w:rsidRPr="00D8383B">
        <w:rPr>
          <w:b/>
        </w:rPr>
        <w:t>2</w:t>
      </w:r>
      <w:r w:rsidR="00666FD2">
        <w:rPr>
          <w:b/>
        </w:rPr>
        <w:t>1</w:t>
      </w:r>
      <w:r w:rsidR="00E46930" w:rsidRPr="00D8383B">
        <w:rPr>
          <w:b/>
        </w:rPr>
        <w:t xml:space="preserve"> </w:t>
      </w:r>
      <w:r w:rsidRPr="00D8383B">
        <w:rPr>
          <w:b/>
        </w:rPr>
        <w:t>m.</w:t>
      </w:r>
      <w:r w:rsidR="005B5BE1">
        <w:rPr>
          <w:b/>
        </w:rPr>
        <w:t xml:space="preserve"> </w:t>
      </w:r>
    </w:p>
    <w:p w14:paraId="671C43D0" w14:textId="77777777" w:rsidR="002027E4" w:rsidRPr="005B698E" w:rsidRDefault="00D31EFE" w:rsidP="002027E4">
      <w:pPr>
        <w:ind w:firstLine="900"/>
        <w:jc w:val="right"/>
        <w:rPr>
          <w:i/>
          <w:sz w:val="20"/>
          <w:szCs w:val="20"/>
        </w:rPr>
      </w:pPr>
      <w:r w:rsidRPr="00EF6CA9">
        <w:rPr>
          <w:i/>
          <w:sz w:val="20"/>
          <w:szCs w:val="20"/>
        </w:rPr>
        <w:t>2</w:t>
      </w:r>
      <w:r w:rsidR="0001173A">
        <w:rPr>
          <w:i/>
          <w:sz w:val="20"/>
          <w:szCs w:val="20"/>
        </w:rPr>
        <w:t>4</w:t>
      </w:r>
      <w:r w:rsidRPr="00EF6CA9">
        <w:rPr>
          <w:i/>
          <w:sz w:val="20"/>
          <w:szCs w:val="20"/>
        </w:rPr>
        <w:t xml:space="preserve"> </w:t>
      </w:r>
      <w:r w:rsidR="002027E4" w:rsidRPr="00EF6CA9">
        <w:rPr>
          <w:i/>
          <w:sz w:val="20"/>
          <w:szCs w:val="20"/>
        </w:rPr>
        <w:t>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4320"/>
        <w:gridCol w:w="1260"/>
      </w:tblGrid>
      <w:tr w:rsidR="002027E4" w:rsidRPr="00454E8E" w14:paraId="13693446" w14:textId="77777777" w:rsidTr="0039762D">
        <w:tc>
          <w:tcPr>
            <w:tcW w:w="648" w:type="dxa"/>
            <w:tcBorders>
              <w:bottom w:val="double" w:sz="4" w:space="0" w:color="auto"/>
            </w:tcBorders>
          </w:tcPr>
          <w:p w14:paraId="4262646B" w14:textId="77777777" w:rsidR="002027E4" w:rsidRPr="003E44DE" w:rsidRDefault="002027E4" w:rsidP="00CF3411">
            <w:pPr>
              <w:jc w:val="both"/>
            </w:pPr>
            <w:r w:rsidRPr="003E44DE">
              <w:t>Eil. Nr</w:t>
            </w:r>
            <w:r w:rsidR="008527A2">
              <w:t>.</w:t>
            </w:r>
          </w:p>
        </w:tc>
        <w:tc>
          <w:tcPr>
            <w:tcW w:w="3600" w:type="dxa"/>
            <w:tcBorders>
              <w:bottom w:val="double" w:sz="4" w:space="0" w:color="auto"/>
            </w:tcBorders>
          </w:tcPr>
          <w:p w14:paraId="53B33F40" w14:textId="77777777" w:rsidR="002027E4" w:rsidRPr="003E44DE" w:rsidRDefault="002027E4" w:rsidP="00CF3411">
            <w:pPr>
              <w:jc w:val="both"/>
            </w:pPr>
            <w:r w:rsidRPr="003E44DE">
              <w:t>Socialinių paslaugų rūšys pagal žmonių socialines grupes</w:t>
            </w:r>
          </w:p>
        </w:tc>
        <w:tc>
          <w:tcPr>
            <w:tcW w:w="4320" w:type="dxa"/>
            <w:tcBorders>
              <w:bottom w:val="double" w:sz="4" w:space="0" w:color="auto"/>
            </w:tcBorders>
          </w:tcPr>
          <w:p w14:paraId="1E8E670C" w14:textId="77777777" w:rsidR="002027E4" w:rsidRPr="003E44DE" w:rsidRDefault="002027E4" w:rsidP="00CF3411">
            <w:pPr>
              <w:jc w:val="both"/>
            </w:pPr>
            <w:r w:rsidRPr="003E44DE">
              <w:t>Socialinės globos įstaiga</w:t>
            </w:r>
          </w:p>
        </w:tc>
        <w:tc>
          <w:tcPr>
            <w:tcW w:w="1260" w:type="dxa"/>
            <w:tcBorders>
              <w:bottom w:val="double" w:sz="4" w:space="0" w:color="auto"/>
            </w:tcBorders>
          </w:tcPr>
          <w:p w14:paraId="5814074F" w14:textId="77777777" w:rsidR="002027E4" w:rsidRPr="003E44DE" w:rsidRDefault="002027E4" w:rsidP="00CF3411">
            <w:pPr>
              <w:jc w:val="both"/>
            </w:pPr>
            <w:r w:rsidRPr="003E44DE">
              <w:t>Mastas (vietų sk.)</w:t>
            </w:r>
          </w:p>
        </w:tc>
      </w:tr>
      <w:tr w:rsidR="009D00E3" w:rsidRPr="00454E8E" w14:paraId="308E11D7" w14:textId="77777777" w:rsidTr="005B4037">
        <w:tc>
          <w:tcPr>
            <w:tcW w:w="648" w:type="dxa"/>
            <w:vMerge w:val="restart"/>
            <w:tcBorders>
              <w:top w:val="double" w:sz="4" w:space="0" w:color="auto"/>
            </w:tcBorders>
          </w:tcPr>
          <w:p w14:paraId="46071B59" w14:textId="77777777" w:rsidR="009D00E3" w:rsidRPr="003E44DE" w:rsidRDefault="009D00E3" w:rsidP="00CF3411">
            <w:pPr>
              <w:jc w:val="both"/>
            </w:pPr>
            <w:r w:rsidRPr="003E44DE">
              <w:t>1.</w:t>
            </w:r>
          </w:p>
        </w:tc>
        <w:tc>
          <w:tcPr>
            <w:tcW w:w="3600" w:type="dxa"/>
            <w:vMerge w:val="restart"/>
            <w:tcBorders>
              <w:top w:val="double" w:sz="4" w:space="0" w:color="auto"/>
            </w:tcBorders>
          </w:tcPr>
          <w:p w14:paraId="19B10ED5" w14:textId="77777777" w:rsidR="009D00E3" w:rsidRPr="003E44DE" w:rsidRDefault="009D00E3" w:rsidP="00CF3411">
            <w:pPr>
              <w:jc w:val="both"/>
            </w:pPr>
            <w:r w:rsidRPr="003E44DE">
              <w:t>Ilgalaikė socialinė globa</w:t>
            </w:r>
          </w:p>
        </w:tc>
        <w:tc>
          <w:tcPr>
            <w:tcW w:w="4320" w:type="dxa"/>
            <w:tcBorders>
              <w:top w:val="double" w:sz="4" w:space="0" w:color="auto"/>
            </w:tcBorders>
            <w:vAlign w:val="center"/>
          </w:tcPr>
          <w:p w14:paraId="3892D1A1" w14:textId="77777777" w:rsidR="009D00E3" w:rsidRPr="003E44DE" w:rsidRDefault="009D00E3" w:rsidP="00CF3411">
            <w:pPr>
              <w:jc w:val="both"/>
            </w:pPr>
            <w:r w:rsidRPr="003E44DE">
              <w:t>Utenos pensionatas</w:t>
            </w:r>
          </w:p>
        </w:tc>
        <w:tc>
          <w:tcPr>
            <w:tcW w:w="1260" w:type="dxa"/>
            <w:tcBorders>
              <w:top w:val="double" w:sz="4" w:space="0" w:color="auto"/>
            </w:tcBorders>
            <w:vAlign w:val="center"/>
          </w:tcPr>
          <w:p w14:paraId="7380D591" w14:textId="77777777" w:rsidR="009D00E3" w:rsidRPr="009D00E3" w:rsidRDefault="00B35070" w:rsidP="00115F52">
            <w:pPr>
              <w:jc w:val="center"/>
            </w:pPr>
            <w:r>
              <w:t>35</w:t>
            </w:r>
          </w:p>
        </w:tc>
      </w:tr>
      <w:tr w:rsidR="009D00E3" w:rsidRPr="00454E8E" w14:paraId="626CD236" w14:textId="77777777" w:rsidTr="005B4037">
        <w:tc>
          <w:tcPr>
            <w:tcW w:w="648" w:type="dxa"/>
            <w:vMerge/>
          </w:tcPr>
          <w:p w14:paraId="554F29D0" w14:textId="77777777" w:rsidR="009D00E3" w:rsidRPr="003E44DE" w:rsidRDefault="009D00E3" w:rsidP="00CF3411">
            <w:pPr>
              <w:jc w:val="both"/>
            </w:pPr>
          </w:p>
        </w:tc>
        <w:tc>
          <w:tcPr>
            <w:tcW w:w="3600" w:type="dxa"/>
            <w:vMerge/>
          </w:tcPr>
          <w:p w14:paraId="5904000E" w14:textId="77777777" w:rsidR="009D00E3" w:rsidRPr="003E44DE" w:rsidRDefault="009D00E3" w:rsidP="00CF3411">
            <w:pPr>
              <w:jc w:val="both"/>
            </w:pPr>
          </w:p>
        </w:tc>
        <w:tc>
          <w:tcPr>
            <w:tcW w:w="4320" w:type="dxa"/>
            <w:vAlign w:val="center"/>
          </w:tcPr>
          <w:p w14:paraId="0982FDB8" w14:textId="77777777" w:rsidR="009D00E3" w:rsidRPr="003E44DE" w:rsidRDefault="009D00E3" w:rsidP="00CF3411">
            <w:pPr>
              <w:jc w:val="both"/>
            </w:pPr>
            <w:r w:rsidRPr="003E44DE">
              <w:t>Aknystos pensionatas</w:t>
            </w:r>
          </w:p>
        </w:tc>
        <w:tc>
          <w:tcPr>
            <w:tcW w:w="1260" w:type="dxa"/>
            <w:vAlign w:val="center"/>
          </w:tcPr>
          <w:p w14:paraId="014C2D27" w14:textId="77777777" w:rsidR="009D00E3" w:rsidRPr="009D00E3" w:rsidRDefault="00C655C3" w:rsidP="002007D7">
            <w:pPr>
              <w:jc w:val="center"/>
            </w:pPr>
            <w:r>
              <w:t>6</w:t>
            </w:r>
          </w:p>
        </w:tc>
      </w:tr>
      <w:tr w:rsidR="009D00E3" w:rsidRPr="00454E8E" w14:paraId="279271CD" w14:textId="77777777" w:rsidTr="005B4037">
        <w:tc>
          <w:tcPr>
            <w:tcW w:w="648" w:type="dxa"/>
            <w:vMerge/>
          </w:tcPr>
          <w:p w14:paraId="03C93F6F" w14:textId="77777777" w:rsidR="009D00E3" w:rsidRPr="003E44DE" w:rsidRDefault="009D00E3" w:rsidP="00CF3411">
            <w:pPr>
              <w:jc w:val="both"/>
            </w:pPr>
          </w:p>
        </w:tc>
        <w:tc>
          <w:tcPr>
            <w:tcW w:w="3600" w:type="dxa"/>
            <w:vMerge/>
          </w:tcPr>
          <w:p w14:paraId="5A932DC9" w14:textId="77777777" w:rsidR="009D00E3" w:rsidRPr="003E44DE" w:rsidRDefault="009D00E3" w:rsidP="00CF3411">
            <w:pPr>
              <w:jc w:val="both"/>
            </w:pPr>
          </w:p>
        </w:tc>
        <w:tc>
          <w:tcPr>
            <w:tcW w:w="4320" w:type="dxa"/>
            <w:vAlign w:val="center"/>
          </w:tcPr>
          <w:p w14:paraId="5B505527" w14:textId="77777777" w:rsidR="009D00E3" w:rsidRPr="003E44DE" w:rsidRDefault="009D00E3" w:rsidP="00CF3411">
            <w:pPr>
              <w:jc w:val="both"/>
            </w:pPr>
            <w:r>
              <w:t>Visagino</w:t>
            </w:r>
            <w:r w:rsidRPr="003E44DE">
              <w:t xml:space="preserve"> pensionatas</w:t>
            </w:r>
          </w:p>
        </w:tc>
        <w:tc>
          <w:tcPr>
            <w:tcW w:w="1260" w:type="dxa"/>
            <w:vAlign w:val="center"/>
          </w:tcPr>
          <w:p w14:paraId="33DFB0E8" w14:textId="77777777" w:rsidR="009D00E3" w:rsidRPr="009D00E3" w:rsidRDefault="009D00E3" w:rsidP="002007D7">
            <w:pPr>
              <w:jc w:val="center"/>
            </w:pPr>
            <w:r w:rsidRPr="009D00E3">
              <w:t>1</w:t>
            </w:r>
          </w:p>
        </w:tc>
      </w:tr>
      <w:tr w:rsidR="00C655C3" w:rsidRPr="00454E8E" w14:paraId="318140D0" w14:textId="77777777" w:rsidTr="005B4037">
        <w:tc>
          <w:tcPr>
            <w:tcW w:w="648" w:type="dxa"/>
            <w:vMerge/>
          </w:tcPr>
          <w:p w14:paraId="38247DD2" w14:textId="77777777" w:rsidR="00C655C3" w:rsidRPr="003E44DE" w:rsidRDefault="00C655C3" w:rsidP="00CF3411">
            <w:pPr>
              <w:jc w:val="both"/>
            </w:pPr>
          </w:p>
        </w:tc>
        <w:tc>
          <w:tcPr>
            <w:tcW w:w="3600" w:type="dxa"/>
            <w:vMerge/>
          </w:tcPr>
          <w:p w14:paraId="6AFBAB8A" w14:textId="77777777" w:rsidR="00C655C3" w:rsidRPr="003E44DE" w:rsidRDefault="00C655C3" w:rsidP="00CF3411">
            <w:pPr>
              <w:jc w:val="both"/>
            </w:pPr>
          </w:p>
        </w:tc>
        <w:tc>
          <w:tcPr>
            <w:tcW w:w="4320" w:type="dxa"/>
            <w:vAlign w:val="center"/>
          </w:tcPr>
          <w:p w14:paraId="53F0CD8F" w14:textId="77777777" w:rsidR="00C655C3" w:rsidRDefault="00C655C3" w:rsidP="00CF3411">
            <w:pPr>
              <w:jc w:val="both"/>
            </w:pPr>
            <w:r>
              <w:t>Zarasų socialinės globos namai</w:t>
            </w:r>
          </w:p>
        </w:tc>
        <w:tc>
          <w:tcPr>
            <w:tcW w:w="1260" w:type="dxa"/>
            <w:vAlign w:val="center"/>
          </w:tcPr>
          <w:p w14:paraId="580ACDAD" w14:textId="77777777" w:rsidR="00C655C3" w:rsidRPr="009D00E3" w:rsidRDefault="00B35070" w:rsidP="002007D7">
            <w:pPr>
              <w:jc w:val="center"/>
            </w:pPr>
            <w:r>
              <w:t>4</w:t>
            </w:r>
          </w:p>
        </w:tc>
      </w:tr>
      <w:tr w:rsidR="009D00E3" w:rsidRPr="00454E8E" w14:paraId="5467168A" w14:textId="77777777" w:rsidTr="005B4037">
        <w:tc>
          <w:tcPr>
            <w:tcW w:w="648" w:type="dxa"/>
            <w:vMerge/>
          </w:tcPr>
          <w:p w14:paraId="46A032AB" w14:textId="77777777" w:rsidR="009D00E3" w:rsidRPr="003E44DE" w:rsidRDefault="009D00E3" w:rsidP="00CF3411">
            <w:pPr>
              <w:jc w:val="both"/>
            </w:pPr>
          </w:p>
        </w:tc>
        <w:tc>
          <w:tcPr>
            <w:tcW w:w="3600" w:type="dxa"/>
            <w:vMerge/>
          </w:tcPr>
          <w:p w14:paraId="0AC4B26D" w14:textId="77777777" w:rsidR="009D00E3" w:rsidRPr="003E44DE" w:rsidRDefault="009D00E3" w:rsidP="00CF3411">
            <w:pPr>
              <w:jc w:val="both"/>
            </w:pPr>
          </w:p>
        </w:tc>
        <w:tc>
          <w:tcPr>
            <w:tcW w:w="4320" w:type="dxa"/>
            <w:vAlign w:val="center"/>
          </w:tcPr>
          <w:p w14:paraId="36FDAD14" w14:textId="77777777" w:rsidR="009D00E3" w:rsidRPr="003E44DE" w:rsidRDefault="009D00E3" w:rsidP="00CF3411">
            <w:pPr>
              <w:jc w:val="both"/>
            </w:pPr>
            <w:r>
              <w:t>Pabradės socialinės globos namai</w:t>
            </w:r>
          </w:p>
        </w:tc>
        <w:tc>
          <w:tcPr>
            <w:tcW w:w="1260" w:type="dxa"/>
            <w:vAlign w:val="center"/>
          </w:tcPr>
          <w:p w14:paraId="3CE5BBEC" w14:textId="77777777" w:rsidR="009D00E3" w:rsidRPr="009D00E3" w:rsidRDefault="00B35070" w:rsidP="002007D7">
            <w:pPr>
              <w:jc w:val="center"/>
            </w:pPr>
            <w:r>
              <w:t>2</w:t>
            </w:r>
          </w:p>
        </w:tc>
      </w:tr>
      <w:tr w:rsidR="009D00E3" w:rsidRPr="00454E8E" w14:paraId="469CB131" w14:textId="77777777" w:rsidTr="005B4037">
        <w:tc>
          <w:tcPr>
            <w:tcW w:w="648" w:type="dxa"/>
            <w:vMerge/>
          </w:tcPr>
          <w:p w14:paraId="11D882C1" w14:textId="77777777" w:rsidR="009D00E3" w:rsidRPr="003E44DE" w:rsidRDefault="009D00E3" w:rsidP="00CF3411">
            <w:pPr>
              <w:jc w:val="both"/>
            </w:pPr>
          </w:p>
        </w:tc>
        <w:tc>
          <w:tcPr>
            <w:tcW w:w="3600" w:type="dxa"/>
            <w:vMerge/>
          </w:tcPr>
          <w:p w14:paraId="3A1CD8B1" w14:textId="77777777" w:rsidR="009D00E3" w:rsidRPr="003E44DE" w:rsidRDefault="009D00E3" w:rsidP="00CF3411">
            <w:pPr>
              <w:jc w:val="both"/>
            </w:pPr>
          </w:p>
        </w:tc>
        <w:tc>
          <w:tcPr>
            <w:tcW w:w="4320" w:type="dxa"/>
            <w:vAlign w:val="center"/>
          </w:tcPr>
          <w:p w14:paraId="7FB1C913" w14:textId="77777777" w:rsidR="009D00E3" w:rsidRPr="003E44DE" w:rsidRDefault="009D00E3" w:rsidP="00CF3411">
            <w:pPr>
              <w:jc w:val="both"/>
            </w:pPr>
            <w:r>
              <w:t>VšĮ Utenos Kristaus žengimo į dangų parapijos globos namai</w:t>
            </w:r>
            <w:r w:rsidR="00467AC1">
              <w:t xml:space="preserve"> </w:t>
            </w:r>
          </w:p>
        </w:tc>
        <w:tc>
          <w:tcPr>
            <w:tcW w:w="1260" w:type="dxa"/>
            <w:vAlign w:val="center"/>
          </w:tcPr>
          <w:p w14:paraId="627BE8BE" w14:textId="77777777" w:rsidR="009D00E3" w:rsidRPr="009D00E3" w:rsidRDefault="00B35070" w:rsidP="002007D7">
            <w:pPr>
              <w:jc w:val="center"/>
            </w:pPr>
            <w:r>
              <w:t>1</w:t>
            </w:r>
          </w:p>
        </w:tc>
      </w:tr>
      <w:tr w:rsidR="009D00E3" w:rsidRPr="00454E8E" w14:paraId="645181B8" w14:textId="77777777" w:rsidTr="005B4037">
        <w:tc>
          <w:tcPr>
            <w:tcW w:w="648" w:type="dxa"/>
            <w:vMerge/>
          </w:tcPr>
          <w:p w14:paraId="04467B6C" w14:textId="77777777" w:rsidR="009D00E3" w:rsidRPr="003E44DE" w:rsidRDefault="009D00E3" w:rsidP="00CF3411">
            <w:pPr>
              <w:jc w:val="both"/>
            </w:pPr>
          </w:p>
        </w:tc>
        <w:tc>
          <w:tcPr>
            <w:tcW w:w="3600" w:type="dxa"/>
            <w:vMerge/>
          </w:tcPr>
          <w:p w14:paraId="1EF990D0" w14:textId="77777777" w:rsidR="009D00E3" w:rsidRPr="003E44DE" w:rsidRDefault="009D00E3" w:rsidP="00CF3411">
            <w:pPr>
              <w:jc w:val="both"/>
            </w:pPr>
          </w:p>
        </w:tc>
        <w:tc>
          <w:tcPr>
            <w:tcW w:w="4320" w:type="dxa"/>
            <w:vAlign w:val="center"/>
          </w:tcPr>
          <w:p w14:paraId="67354657" w14:textId="77777777" w:rsidR="009D00E3" w:rsidRDefault="00B35070" w:rsidP="00CF3411">
            <w:pPr>
              <w:jc w:val="both"/>
            </w:pPr>
            <w:proofErr w:type="spellStart"/>
            <w:r>
              <w:t>Strūnos</w:t>
            </w:r>
            <w:proofErr w:type="spellEnd"/>
            <w:r>
              <w:t xml:space="preserve"> socialinės globos namai</w:t>
            </w:r>
          </w:p>
        </w:tc>
        <w:tc>
          <w:tcPr>
            <w:tcW w:w="1260" w:type="dxa"/>
            <w:vAlign w:val="center"/>
          </w:tcPr>
          <w:p w14:paraId="01D85C17" w14:textId="77777777" w:rsidR="009D00E3" w:rsidRPr="009D00E3" w:rsidRDefault="00B35070" w:rsidP="002007D7">
            <w:pPr>
              <w:jc w:val="center"/>
            </w:pPr>
            <w:r>
              <w:t>2</w:t>
            </w:r>
          </w:p>
        </w:tc>
      </w:tr>
      <w:tr w:rsidR="009D00E3" w:rsidRPr="00454E8E" w14:paraId="7E6060A2" w14:textId="77777777" w:rsidTr="005B4037">
        <w:tc>
          <w:tcPr>
            <w:tcW w:w="648" w:type="dxa"/>
            <w:vMerge/>
          </w:tcPr>
          <w:p w14:paraId="25EA65DC" w14:textId="77777777" w:rsidR="009D00E3" w:rsidRPr="003E44DE" w:rsidRDefault="009D00E3" w:rsidP="00CF3411">
            <w:pPr>
              <w:jc w:val="both"/>
            </w:pPr>
          </w:p>
        </w:tc>
        <w:tc>
          <w:tcPr>
            <w:tcW w:w="3600" w:type="dxa"/>
            <w:vMerge/>
          </w:tcPr>
          <w:p w14:paraId="2C5276A0" w14:textId="77777777" w:rsidR="009D00E3" w:rsidRPr="003E44DE" w:rsidRDefault="009D00E3" w:rsidP="00CF3411">
            <w:pPr>
              <w:jc w:val="both"/>
            </w:pPr>
          </w:p>
        </w:tc>
        <w:tc>
          <w:tcPr>
            <w:tcW w:w="4320" w:type="dxa"/>
            <w:vAlign w:val="center"/>
          </w:tcPr>
          <w:p w14:paraId="729D9976" w14:textId="77777777" w:rsidR="009D00E3" w:rsidRDefault="00DC1749" w:rsidP="00CF3411">
            <w:pPr>
              <w:jc w:val="both"/>
            </w:pPr>
            <w:r>
              <w:t>VšĮ</w:t>
            </w:r>
            <w:r w:rsidR="009D00E3">
              <w:t xml:space="preserve"> „</w:t>
            </w:r>
            <w:proofErr w:type="spellStart"/>
            <w:r w:rsidR="009D00E3">
              <w:t>Senevita</w:t>
            </w:r>
            <w:proofErr w:type="spellEnd"/>
            <w:r w:rsidR="009D00E3">
              <w:t>“</w:t>
            </w:r>
          </w:p>
        </w:tc>
        <w:tc>
          <w:tcPr>
            <w:tcW w:w="1260" w:type="dxa"/>
            <w:vAlign w:val="center"/>
          </w:tcPr>
          <w:p w14:paraId="23152CB2" w14:textId="77777777" w:rsidR="009D00E3" w:rsidRPr="009D00E3" w:rsidRDefault="00B35070" w:rsidP="002007D7">
            <w:pPr>
              <w:jc w:val="center"/>
            </w:pPr>
            <w:r>
              <w:t>3</w:t>
            </w:r>
          </w:p>
        </w:tc>
      </w:tr>
      <w:tr w:rsidR="009D00E3" w:rsidRPr="00454E8E" w14:paraId="6349C0F0" w14:textId="77777777" w:rsidTr="005B4037">
        <w:trPr>
          <w:trHeight w:val="206"/>
        </w:trPr>
        <w:tc>
          <w:tcPr>
            <w:tcW w:w="648" w:type="dxa"/>
            <w:vMerge/>
          </w:tcPr>
          <w:p w14:paraId="52681AFD" w14:textId="77777777" w:rsidR="009D00E3" w:rsidRPr="003E44DE" w:rsidRDefault="009D00E3" w:rsidP="00CF3411">
            <w:pPr>
              <w:jc w:val="both"/>
            </w:pPr>
          </w:p>
        </w:tc>
        <w:tc>
          <w:tcPr>
            <w:tcW w:w="3600" w:type="dxa"/>
            <w:vMerge/>
          </w:tcPr>
          <w:p w14:paraId="7EE04ABA" w14:textId="77777777" w:rsidR="009D00E3" w:rsidRPr="003E44DE" w:rsidRDefault="009D00E3" w:rsidP="00CF3411">
            <w:pPr>
              <w:jc w:val="both"/>
            </w:pPr>
          </w:p>
        </w:tc>
        <w:tc>
          <w:tcPr>
            <w:tcW w:w="4320" w:type="dxa"/>
            <w:vAlign w:val="center"/>
          </w:tcPr>
          <w:p w14:paraId="7D9FB435" w14:textId="77777777" w:rsidR="009D00E3" w:rsidRDefault="009D00E3" w:rsidP="00BF0B23">
            <w:pPr>
              <w:jc w:val="both"/>
            </w:pPr>
            <w:r>
              <w:t>Jotainių socialinės globos namai</w:t>
            </w:r>
          </w:p>
        </w:tc>
        <w:tc>
          <w:tcPr>
            <w:tcW w:w="1260" w:type="dxa"/>
            <w:vAlign w:val="center"/>
          </w:tcPr>
          <w:p w14:paraId="72D15228" w14:textId="77777777" w:rsidR="009D00E3" w:rsidRPr="009D00E3" w:rsidRDefault="009D00E3" w:rsidP="00BF0B23">
            <w:pPr>
              <w:jc w:val="center"/>
            </w:pPr>
            <w:r w:rsidRPr="009D00E3">
              <w:t>1</w:t>
            </w:r>
          </w:p>
        </w:tc>
      </w:tr>
      <w:tr w:rsidR="008B2AF8" w:rsidRPr="00454E8E" w14:paraId="40F28427" w14:textId="77777777" w:rsidTr="005B4037">
        <w:trPr>
          <w:trHeight w:val="206"/>
        </w:trPr>
        <w:tc>
          <w:tcPr>
            <w:tcW w:w="648" w:type="dxa"/>
            <w:vMerge/>
          </w:tcPr>
          <w:p w14:paraId="1F7BB37F" w14:textId="77777777" w:rsidR="008B2AF8" w:rsidRPr="003E44DE" w:rsidRDefault="008B2AF8" w:rsidP="00CF3411">
            <w:pPr>
              <w:jc w:val="both"/>
            </w:pPr>
          </w:p>
        </w:tc>
        <w:tc>
          <w:tcPr>
            <w:tcW w:w="3600" w:type="dxa"/>
            <w:vMerge/>
          </w:tcPr>
          <w:p w14:paraId="67A1CFB9" w14:textId="77777777" w:rsidR="008B2AF8" w:rsidRPr="003E44DE" w:rsidRDefault="008B2AF8" w:rsidP="00CF3411">
            <w:pPr>
              <w:jc w:val="both"/>
            </w:pPr>
          </w:p>
        </w:tc>
        <w:tc>
          <w:tcPr>
            <w:tcW w:w="4320" w:type="dxa"/>
            <w:vAlign w:val="center"/>
          </w:tcPr>
          <w:p w14:paraId="45AADC13" w14:textId="77777777" w:rsidR="008B2AF8" w:rsidRDefault="00DC1749" w:rsidP="00BF0B23">
            <w:pPr>
              <w:jc w:val="both"/>
            </w:pPr>
            <w:r>
              <w:t>VšĮ Antavilių pensionatas</w:t>
            </w:r>
          </w:p>
        </w:tc>
        <w:tc>
          <w:tcPr>
            <w:tcW w:w="1260" w:type="dxa"/>
            <w:vAlign w:val="center"/>
          </w:tcPr>
          <w:p w14:paraId="46C9A602" w14:textId="77777777" w:rsidR="008B2AF8" w:rsidRPr="009D00E3" w:rsidRDefault="00DC1749" w:rsidP="00BF0B23">
            <w:pPr>
              <w:jc w:val="center"/>
            </w:pPr>
            <w:r>
              <w:t>1</w:t>
            </w:r>
          </w:p>
        </w:tc>
      </w:tr>
      <w:tr w:rsidR="008B2AF8" w:rsidRPr="00454E8E" w14:paraId="6A10B7C8" w14:textId="77777777" w:rsidTr="005B4037">
        <w:trPr>
          <w:trHeight w:val="206"/>
        </w:trPr>
        <w:tc>
          <w:tcPr>
            <w:tcW w:w="648" w:type="dxa"/>
            <w:vMerge/>
          </w:tcPr>
          <w:p w14:paraId="32C49573" w14:textId="77777777" w:rsidR="008B2AF8" w:rsidRPr="003E44DE" w:rsidRDefault="008B2AF8" w:rsidP="00CF3411">
            <w:pPr>
              <w:jc w:val="both"/>
            </w:pPr>
          </w:p>
        </w:tc>
        <w:tc>
          <w:tcPr>
            <w:tcW w:w="3600" w:type="dxa"/>
            <w:vMerge/>
          </w:tcPr>
          <w:p w14:paraId="3AA628FB" w14:textId="77777777" w:rsidR="008B2AF8" w:rsidRPr="003E44DE" w:rsidRDefault="008B2AF8" w:rsidP="00CF3411">
            <w:pPr>
              <w:jc w:val="both"/>
            </w:pPr>
          </w:p>
        </w:tc>
        <w:tc>
          <w:tcPr>
            <w:tcW w:w="4320" w:type="dxa"/>
            <w:vAlign w:val="center"/>
          </w:tcPr>
          <w:p w14:paraId="137EF49C" w14:textId="77777777" w:rsidR="008B2AF8" w:rsidRDefault="008B2AF8" w:rsidP="00BF0B23">
            <w:pPr>
              <w:jc w:val="both"/>
            </w:pPr>
            <w:r>
              <w:t>UAB „Senjorų namai“</w:t>
            </w:r>
          </w:p>
        </w:tc>
        <w:tc>
          <w:tcPr>
            <w:tcW w:w="1260" w:type="dxa"/>
            <w:vAlign w:val="center"/>
          </w:tcPr>
          <w:p w14:paraId="087ACCD5" w14:textId="77777777" w:rsidR="008B2AF8" w:rsidRPr="009D00E3" w:rsidRDefault="008B2AF8" w:rsidP="00BF0B23">
            <w:pPr>
              <w:jc w:val="center"/>
            </w:pPr>
            <w:r>
              <w:t>1</w:t>
            </w:r>
          </w:p>
        </w:tc>
      </w:tr>
      <w:tr w:rsidR="008B2AF8" w:rsidRPr="00454E8E" w14:paraId="5B8DEE75" w14:textId="77777777" w:rsidTr="008B2AF8">
        <w:trPr>
          <w:trHeight w:val="315"/>
        </w:trPr>
        <w:tc>
          <w:tcPr>
            <w:tcW w:w="648" w:type="dxa"/>
            <w:vMerge/>
          </w:tcPr>
          <w:p w14:paraId="1E675A89" w14:textId="77777777" w:rsidR="008B2AF8" w:rsidRPr="003E44DE" w:rsidRDefault="008B2AF8" w:rsidP="00CF3411">
            <w:pPr>
              <w:jc w:val="both"/>
            </w:pPr>
          </w:p>
        </w:tc>
        <w:tc>
          <w:tcPr>
            <w:tcW w:w="3600" w:type="dxa"/>
            <w:vMerge/>
          </w:tcPr>
          <w:p w14:paraId="7E08FC4D" w14:textId="77777777" w:rsidR="008B2AF8" w:rsidRPr="003E44DE" w:rsidRDefault="008B2AF8" w:rsidP="00CF3411">
            <w:pPr>
              <w:jc w:val="both"/>
            </w:pPr>
          </w:p>
        </w:tc>
        <w:tc>
          <w:tcPr>
            <w:tcW w:w="4320" w:type="dxa"/>
            <w:vAlign w:val="center"/>
          </w:tcPr>
          <w:p w14:paraId="39C42191" w14:textId="77777777" w:rsidR="008B2AF8" w:rsidRDefault="002B7CE9" w:rsidP="00BF0B23">
            <w:pPr>
              <w:jc w:val="both"/>
            </w:pPr>
            <w:r>
              <w:t>Senjorų socialinės globos namai</w:t>
            </w:r>
          </w:p>
        </w:tc>
        <w:tc>
          <w:tcPr>
            <w:tcW w:w="1260" w:type="dxa"/>
            <w:vAlign w:val="center"/>
          </w:tcPr>
          <w:p w14:paraId="34487A70" w14:textId="77777777" w:rsidR="008B2AF8" w:rsidRPr="009D00E3" w:rsidRDefault="00B35070" w:rsidP="00BF0B23">
            <w:pPr>
              <w:jc w:val="center"/>
            </w:pPr>
            <w:r>
              <w:t>2</w:t>
            </w:r>
          </w:p>
        </w:tc>
      </w:tr>
      <w:tr w:rsidR="009D00E3" w:rsidRPr="00454E8E" w14:paraId="71C14E90" w14:textId="77777777" w:rsidTr="005B4037">
        <w:tc>
          <w:tcPr>
            <w:tcW w:w="648" w:type="dxa"/>
            <w:vMerge/>
          </w:tcPr>
          <w:p w14:paraId="6F01DB30" w14:textId="77777777" w:rsidR="009D00E3" w:rsidRPr="003E44DE" w:rsidRDefault="009D00E3" w:rsidP="00CF3411">
            <w:pPr>
              <w:jc w:val="both"/>
            </w:pPr>
          </w:p>
        </w:tc>
        <w:tc>
          <w:tcPr>
            <w:tcW w:w="3600" w:type="dxa"/>
            <w:vMerge/>
          </w:tcPr>
          <w:p w14:paraId="3542B4BA" w14:textId="77777777" w:rsidR="009D00E3" w:rsidRPr="003E44DE" w:rsidRDefault="009D00E3" w:rsidP="00CF3411">
            <w:pPr>
              <w:jc w:val="both"/>
            </w:pPr>
          </w:p>
        </w:tc>
        <w:tc>
          <w:tcPr>
            <w:tcW w:w="4320" w:type="dxa"/>
            <w:vAlign w:val="center"/>
          </w:tcPr>
          <w:p w14:paraId="5B1C19D0" w14:textId="77777777" w:rsidR="009D00E3" w:rsidRPr="00B35070" w:rsidRDefault="009D00E3" w:rsidP="00CF3411">
            <w:pPr>
              <w:jc w:val="both"/>
            </w:pPr>
            <w:r w:rsidRPr="00B35070">
              <w:t>Utenos specialioj</w:t>
            </w:r>
            <w:r w:rsidR="00B35070" w:rsidRPr="00B35070">
              <w:t>o ugdymo ir užimtumo centras</w:t>
            </w:r>
          </w:p>
        </w:tc>
        <w:tc>
          <w:tcPr>
            <w:tcW w:w="1260" w:type="dxa"/>
            <w:vAlign w:val="center"/>
          </w:tcPr>
          <w:p w14:paraId="60171D06" w14:textId="77777777" w:rsidR="009D00E3" w:rsidRPr="009D00E3" w:rsidRDefault="00EF6CA9" w:rsidP="002007D7">
            <w:pPr>
              <w:jc w:val="center"/>
            </w:pPr>
            <w:r>
              <w:t>1</w:t>
            </w:r>
          </w:p>
        </w:tc>
      </w:tr>
      <w:tr w:rsidR="008B2AF8" w:rsidRPr="00454E8E" w14:paraId="72E191C8" w14:textId="77777777" w:rsidTr="005B4037">
        <w:tc>
          <w:tcPr>
            <w:tcW w:w="648" w:type="dxa"/>
            <w:vMerge/>
          </w:tcPr>
          <w:p w14:paraId="1FEFCCEC" w14:textId="77777777" w:rsidR="008B2AF8" w:rsidRPr="003E44DE" w:rsidRDefault="008B2AF8" w:rsidP="008B2AF8">
            <w:pPr>
              <w:jc w:val="both"/>
            </w:pPr>
          </w:p>
        </w:tc>
        <w:tc>
          <w:tcPr>
            <w:tcW w:w="3600" w:type="dxa"/>
            <w:vMerge/>
          </w:tcPr>
          <w:p w14:paraId="4D952EB5" w14:textId="77777777" w:rsidR="008B2AF8" w:rsidRPr="003E44DE" w:rsidRDefault="008B2AF8" w:rsidP="008B2AF8">
            <w:pPr>
              <w:jc w:val="both"/>
            </w:pPr>
          </w:p>
        </w:tc>
        <w:tc>
          <w:tcPr>
            <w:tcW w:w="4320" w:type="dxa"/>
            <w:vAlign w:val="center"/>
          </w:tcPr>
          <w:p w14:paraId="6F2DBFB3" w14:textId="77777777" w:rsidR="008B2AF8" w:rsidRDefault="00E67610" w:rsidP="008B2AF8">
            <w:pPr>
              <w:jc w:val="both"/>
            </w:pPr>
            <w:r>
              <w:t>VšĮ Krizių centras „Angelų pieva“</w:t>
            </w:r>
          </w:p>
        </w:tc>
        <w:tc>
          <w:tcPr>
            <w:tcW w:w="1260" w:type="dxa"/>
            <w:vAlign w:val="center"/>
          </w:tcPr>
          <w:p w14:paraId="49203016" w14:textId="77777777" w:rsidR="008B2AF8" w:rsidRPr="009D00E3" w:rsidRDefault="00E67610" w:rsidP="008B2AF8">
            <w:pPr>
              <w:jc w:val="center"/>
            </w:pPr>
            <w:r>
              <w:t>2</w:t>
            </w:r>
          </w:p>
        </w:tc>
      </w:tr>
      <w:tr w:rsidR="00B35070" w:rsidRPr="00454E8E" w14:paraId="086FFA41" w14:textId="77777777" w:rsidTr="005B4037">
        <w:tc>
          <w:tcPr>
            <w:tcW w:w="648" w:type="dxa"/>
            <w:vMerge/>
          </w:tcPr>
          <w:p w14:paraId="52A2A509" w14:textId="77777777" w:rsidR="00B35070" w:rsidRPr="003E44DE" w:rsidRDefault="00B35070" w:rsidP="00E67610">
            <w:pPr>
              <w:jc w:val="both"/>
            </w:pPr>
          </w:p>
        </w:tc>
        <w:tc>
          <w:tcPr>
            <w:tcW w:w="3600" w:type="dxa"/>
            <w:vMerge/>
          </w:tcPr>
          <w:p w14:paraId="44A21C04" w14:textId="77777777" w:rsidR="00B35070" w:rsidRPr="003E44DE" w:rsidRDefault="00B35070" w:rsidP="00E67610">
            <w:pPr>
              <w:jc w:val="both"/>
            </w:pPr>
          </w:p>
        </w:tc>
        <w:tc>
          <w:tcPr>
            <w:tcW w:w="4320" w:type="dxa"/>
            <w:vAlign w:val="center"/>
          </w:tcPr>
          <w:p w14:paraId="1A19A5D0" w14:textId="77777777" w:rsidR="00B35070" w:rsidRDefault="00B35070" w:rsidP="00E67610">
            <w:pPr>
              <w:jc w:val="both"/>
            </w:pPr>
            <w:r>
              <w:t>VšĮ Deltuvos senelių globos namai</w:t>
            </w:r>
          </w:p>
        </w:tc>
        <w:tc>
          <w:tcPr>
            <w:tcW w:w="1260" w:type="dxa"/>
            <w:vAlign w:val="center"/>
          </w:tcPr>
          <w:p w14:paraId="64FAE6AA" w14:textId="77777777" w:rsidR="00B35070" w:rsidRDefault="00B35070" w:rsidP="00E67610">
            <w:pPr>
              <w:jc w:val="center"/>
            </w:pPr>
            <w:r>
              <w:t>2</w:t>
            </w:r>
          </w:p>
        </w:tc>
      </w:tr>
      <w:tr w:rsidR="00E67610" w:rsidRPr="00454E8E" w14:paraId="110627DF" w14:textId="77777777" w:rsidTr="005B4037">
        <w:tc>
          <w:tcPr>
            <w:tcW w:w="648" w:type="dxa"/>
            <w:vMerge/>
          </w:tcPr>
          <w:p w14:paraId="4AE031B5" w14:textId="77777777" w:rsidR="00E67610" w:rsidRPr="003E44DE" w:rsidRDefault="00E67610" w:rsidP="00E67610">
            <w:pPr>
              <w:jc w:val="both"/>
            </w:pPr>
          </w:p>
        </w:tc>
        <w:tc>
          <w:tcPr>
            <w:tcW w:w="3600" w:type="dxa"/>
            <w:vMerge/>
          </w:tcPr>
          <w:p w14:paraId="15DFB909" w14:textId="77777777" w:rsidR="00E67610" w:rsidRPr="003E44DE" w:rsidRDefault="00E67610" w:rsidP="00E67610">
            <w:pPr>
              <w:jc w:val="both"/>
            </w:pPr>
          </w:p>
        </w:tc>
        <w:tc>
          <w:tcPr>
            <w:tcW w:w="4320" w:type="dxa"/>
            <w:vAlign w:val="center"/>
          </w:tcPr>
          <w:p w14:paraId="42CA3E4C" w14:textId="77777777" w:rsidR="00E67610" w:rsidRDefault="00B35070" w:rsidP="00E67610">
            <w:pPr>
              <w:jc w:val="both"/>
            </w:pPr>
            <w:r>
              <w:t>VŠĮ „Sveikatos metai“</w:t>
            </w:r>
          </w:p>
        </w:tc>
        <w:tc>
          <w:tcPr>
            <w:tcW w:w="1260" w:type="dxa"/>
            <w:vAlign w:val="center"/>
          </w:tcPr>
          <w:p w14:paraId="63C4D401" w14:textId="77777777" w:rsidR="00E67610" w:rsidRPr="009D00E3" w:rsidRDefault="00B35070" w:rsidP="00E67610">
            <w:pPr>
              <w:jc w:val="center"/>
            </w:pPr>
            <w:r>
              <w:t>1</w:t>
            </w:r>
          </w:p>
        </w:tc>
      </w:tr>
      <w:tr w:rsidR="00B35070" w:rsidRPr="00454E8E" w14:paraId="3880709D" w14:textId="77777777" w:rsidTr="005B4037">
        <w:tc>
          <w:tcPr>
            <w:tcW w:w="648" w:type="dxa"/>
            <w:vMerge/>
          </w:tcPr>
          <w:p w14:paraId="34345301" w14:textId="77777777" w:rsidR="00B35070" w:rsidRPr="003E44DE" w:rsidRDefault="00B35070" w:rsidP="00E67610">
            <w:pPr>
              <w:jc w:val="both"/>
            </w:pPr>
          </w:p>
        </w:tc>
        <w:tc>
          <w:tcPr>
            <w:tcW w:w="3600" w:type="dxa"/>
            <w:vMerge/>
          </w:tcPr>
          <w:p w14:paraId="566121A8" w14:textId="77777777" w:rsidR="00B35070" w:rsidRPr="003E44DE" w:rsidRDefault="00B35070" w:rsidP="00E67610">
            <w:pPr>
              <w:jc w:val="both"/>
            </w:pPr>
          </w:p>
        </w:tc>
        <w:tc>
          <w:tcPr>
            <w:tcW w:w="4320" w:type="dxa"/>
            <w:vAlign w:val="center"/>
          </w:tcPr>
          <w:p w14:paraId="67551121" w14:textId="77777777" w:rsidR="00B35070" w:rsidRDefault="00B35070" w:rsidP="00E67610">
            <w:pPr>
              <w:jc w:val="both"/>
            </w:pPr>
            <w:r>
              <w:t>Ukmergės r. Želvos parapijos Katalikiški senelių namai</w:t>
            </w:r>
          </w:p>
        </w:tc>
        <w:tc>
          <w:tcPr>
            <w:tcW w:w="1260" w:type="dxa"/>
            <w:vAlign w:val="center"/>
          </w:tcPr>
          <w:p w14:paraId="457F1CCB" w14:textId="77777777" w:rsidR="00B35070" w:rsidRDefault="00B35070" w:rsidP="00E67610">
            <w:pPr>
              <w:jc w:val="center"/>
            </w:pPr>
            <w:r>
              <w:t>2</w:t>
            </w:r>
          </w:p>
        </w:tc>
      </w:tr>
      <w:tr w:rsidR="00B35070" w:rsidRPr="00454E8E" w14:paraId="1C71DF17" w14:textId="77777777" w:rsidTr="0078001E">
        <w:tc>
          <w:tcPr>
            <w:tcW w:w="648" w:type="dxa"/>
            <w:vMerge/>
          </w:tcPr>
          <w:p w14:paraId="326CFAD9" w14:textId="77777777" w:rsidR="00B35070" w:rsidRPr="003E44DE" w:rsidRDefault="00B35070" w:rsidP="00B35070">
            <w:pPr>
              <w:jc w:val="both"/>
            </w:pPr>
          </w:p>
        </w:tc>
        <w:tc>
          <w:tcPr>
            <w:tcW w:w="3600" w:type="dxa"/>
            <w:vMerge/>
          </w:tcPr>
          <w:p w14:paraId="19E01912" w14:textId="77777777" w:rsidR="00B35070" w:rsidRPr="003E44DE" w:rsidRDefault="00B35070" w:rsidP="00B35070">
            <w:pPr>
              <w:jc w:val="both"/>
            </w:pPr>
          </w:p>
        </w:tc>
        <w:tc>
          <w:tcPr>
            <w:tcW w:w="4320" w:type="dxa"/>
            <w:tcBorders>
              <w:top w:val="nil"/>
              <w:left w:val="nil"/>
              <w:bottom w:val="single" w:sz="8" w:space="0" w:color="auto"/>
              <w:right w:val="single" w:sz="8" w:space="0" w:color="auto"/>
            </w:tcBorders>
            <w:vAlign w:val="center"/>
          </w:tcPr>
          <w:p w14:paraId="452E90E5" w14:textId="77777777" w:rsidR="00B35070" w:rsidRDefault="00B35070" w:rsidP="00B35070">
            <w:pPr>
              <w:jc w:val="both"/>
            </w:pPr>
            <w:r>
              <w:t>VŠĮ Adutiškio senelių namai</w:t>
            </w:r>
          </w:p>
        </w:tc>
        <w:tc>
          <w:tcPr>
            <w:tcW w:w="1260" w:type="dxa"/>
            <w:vAlign w:val="center"/>
          </w:tcPr>
          <w:p w14:paraId="2679745D" w14:textId="77777777" w:rsidR="00B35070" w:rsidRDefault="00B35070" w:rsidP="00B35070">
            <w:pPr>
              <w:jc w:val="center"/>
            </w:pPr>
            <w:r>
              <w:t>2</w:t>
            </w:r>
          </w:p>
        </w:tc>
      </w:tr>
      <w:tr w:rsidR="00B35070" w:rsidRPr="00454E8E" w14:paraId="2297BE48" w14:textId="77777777" w:rsidTr="0078001E">
        <w:tc>
          <w:tcPr>
            <w:tcW w:w="648" w:type="dxa"/>
            <w:vMerge/>
          </w:tcPr>
          <w:p w14:paraId="57883DE3" w14:textId="77777777" w:rsidR="00B35070" w:rsidRPr="003E44DE" w:rsidRDefault="00B35070" w:rsidP="00B35070">
            <w:pPr>
              <w:jc w:val="both"/>
            </w:pPr>
          </w:p>
        </w:tc>
        <w:tc>
          <w:tcPr>
            <w:tcW w:w="3600" w:type="dxa"/>
            <w:vMerge/>
          </w:tcPr>
          <w:p w14:paraId="20BB00B6" w14:textId="77777777" w:rsidR="00B35070" w:rsidRPr="003E44DE" w:rsidRDefault="00B35070" w:rsidP="00B35070">
            <w:pPr>
              <w:jc w:val="both"/>
            </w:pPr>
          </w:p>
        </w:tc>
        <w:tc>
          <w:tcPr>
            <w:tcW w:w="4320" w:type="dxa"/>
            <w:tcBorders>
              <w:top w:val="nil"/>
              <w:left w:val="nil"/>
              <w:bottom w:val="single" w:sz="8" w:space="0" w:color="auto"/>
              <w:right w:val="single" w:sz="8" w:space="0" w:color="auto"/>
            </w:tcBorders>
            <w:vAlign w:val="center"/>
          </w:tcPr>
          <w:p w14:paraId="41171864" w14:textId="77777777" w:rsidR="00B35070" w:rsidRDefault="00B35070" w:rsidP="00B35070">
            <w:pPr>
              <w:jc w:val="both"/>
            </w:pPr>
            <w:r>
              <w:t>Ramučių globos namai</w:t>
            </w:r>
          </w:p>
        </w:tc>
        <w:tc>
          <w:tcPr>
            <w:tcW w:w="1260" w:type="dxa"/>
            <w:vAlign w:val="center"/>
          </w:tcPr>
          <w:p w14:paraId="2E0F78BD" w14:textId="77777777" w:rsidR="00B35070" w:rsidRDefault="00B35070" w:rsidP="00B35070">
            <w:pPr>
              <w:jc w:val="center"/>
            </w:pPr>
            <w:r>
              <w:t>1</w:t>
            </w:r>
          </w:p>
        </w:tc>
      </w:tr>
      <w:tr w:rsidR="00B35070" w:rsidRPr="00454E8E" w14:paraId="6E032E44" w14:textId="77777777" w:rsidTr="00E67610">
        <w:tc>
          <w:tcPr>
            <w:tcW w:w="648" w:type="dxa"/>
            <w:vMerge/>
            <w:tcBorders>
              <w:bottom w:val="double" w:sz="4" w:space="0" w:color="auto"/>
            </w:tcBorders>
          </w:tcPr>
          <w:p w14:paraId="326B9EE8" w14:textId="77777777" w:rsidR="00B35070" w:rsidRPr="003E44DE" w:rsidRDefault="00B35070" w:rsidP="00B35070">
            <w:pPr>
              <w:jc w:val="both"/>
            </w:pPr>
          </w:p>
        </w:tc>
        <w:tc>
          <w:tcPr>
            <w:tcW w:w="3600" w:type="dxa"/>
            <w:vMerge/>
            <w:tcBorders>
              <w:bottom w:val="double" w:sz="4" w:space="0" w:color="auto"/>
            </w:tcBorders>
          </w:tcPr>
          <w:p w14:paraId="65BC0072" w14:textId="77777777" w:rsidR="00B35070" w:rsidRPr="003E44DE" w:rsidRDefault="00B35070" w:rsidP="00B35070">
            <w:pPr>
              <w:jc w:val="both"/>
            </w:pPr>
          </w:p>
        </w:tc>
        <w:tc>
          <w:tcPr>
            <w:tcW w:w="4320" w:type="dxa"/>
            <w:tcBorders>
              <w:bottom w:val="double" w:sz="4" w:space="0" w:color="auto"/>
            </w:tcBorders>
            <w:vAlign w:val="center"/>
          </w:tcPr>
          <w:p w14:paraId="786A1144" w14:textId="77777777" w:rsidR="00B35070" w:rsidRDefault="00B35070" w:rsidP="00B35070">
            <w:pPr>
              <w:jc w:val="both"/>
            </w:pPr>
            <w:r>
              <w:t>BĮ Vilniaus sutrikusio vystymosi kūdikių namai – pagalbos centras – „Šeimos slėnis“</w:t>
            </w:r>
          </w:p>
        </w:tc>
        <w:tc>
          <w:tcPr>
            <w:tcW w:w="1260" w:type="dxa"/>
            <w:tcBorders>
              <w:bottom w:val="double" w:sz="4" w:space="0" w:color="auto"/>
            </w:tcBorders>
            <w:vAlign w:val="center"/>
          </w:tcPr>
          <w:p w14:paraId="18256793" w14:textId="77777777" w:rsidR="00B35070" w:rsidRPr="009D00E3" w:rsidRDefault="00B35070" w:rsidP="00B35070">
            <w:pPr>
              <w:jc w:val="center"/>
            </w:pPr>
            <w:r>
              <w:t>1</w:t>
            </w:r>
          </w:p>
        </w:tc>
      </w:tr>
      <w:tr w:rsidR="00B35070" w:rsidRPr="00454E8E" w14:paraId="1960E7FA" w14:textId="77777777" w:rsidTr="00E67610">
        <w:tc>
          <w:tcPr>
            <w:tcW w:w="648" w:type="dxa"/>
            <w:vMerge w:val="restart"/>
            <w:tcBorders>
              <w:top w:val="double" w:sz="4" w:space="0" w:color="auto"/>
            </w:tcBorders>
          </w:tcPr>
          <w:p w14:paraId="0B12EBEE" w14:textId="77777777" w:rsidR="00B35070" w:rsidRPr="003E44DE" w:rsidRDefault="00B35070" w:rsidP="00B35070">
            <w:pPr>
              <w:jc w:val="both"/>
            </w:pPr>
            <w:r w:rsidRPr="003E44DE">
              <w:t>2.</w:t>
            </w:r>
          </w:p>
        </w:tc>
        <w:tc>
          <w:tcPr>
            <w:tcW w:w="3600" w:type="dxa"/>
            <w:vMerge w:val="restart"/>
            <w:tcBorders>
              <w:top w:val="double" w:sz="4" w:space="0" w:color="auto"/>
            </w:tcBorders>
          </w:tcPr>
          <w:p w14:paraId="6FF1BB6F" w14:textId="77777777" w:rsidR="00B35070" w:rsidRPr="003E44DE" w:rsidRDefault="00B35070" w:rsidP="00B35070">
            <w:pPr>
              <w:jc w:val="both"/>
            </w:pPr>
            <w:r w:rsidRPr="003E44DE">
              <w:t>Trumpalaikė socialinė globa</w:t>
            </w:r>
          </w:p>
        </w:tc>
        <w:tc>
          <w:tcPr>
            <w:tcW w:w="4320" w:type="dxa"/>
            <w:tcBorders>
              <w:top w:val="double" w:sz="4" w:space="0" w:color="auto"/>
              <w:bottom w:val="single" w:sz="4" w:space="0" w:color="auto"/>
            </w:tcBorders>
            <w:vAlign w:val="center"/>
          </w:tcPr>
          <w:p w14:paraId="27B09773" w14:textId="77777777" w:rsidR="00B35070" w:rsidRDefault="00B35070" w:rsidP="00B35070">
            <w:pPr>
              <w:jc w:val="both"/>
            </w:pPr>
            <w:r>
              <w:t>Utenos socialinės globos namai</w:t>
            </w:r>
          </w:p>
        </w:tc>
        <w:tc>
          <w:tcPr>
            <w:tcW w:w="1260" w:type="dxa"/>
            <w:tcBorders>
              <w:top w:val="double" w:sz="4" w:space="0" w:color="auto"/>
              <w:bottom w:val="single" w:sz="4" w:space="0" w:color="auto"/>
            </w:tcBorders>
            <w:vAlign w:val="center"/>
          </w:tcPr>
          <w:p w14:paraId="3CAECFA6" w14:textId="77777777" w:rsidR="00B35070" w:rsidRPr="009D00E3" w:rsidRDefault="00B35070" w:rsidP="00B35070">
            <w:pPr>
              <w:jc w:val="center"/>
            </w:pPr>
            <w:r>
              <w:t>2</w:t>
            </w:r>
          </w:p>
        </w:tc>
      </w:tr>
      <w:tr w:rsidR="00B35070" w:rsidRPr="00454E8E" w14:paraId="1AD4A3B7" w14:textId="77777777" w:rsidTr="00E67610">
        <w:tc>
          <w:tcPr>
            <w:tcW w:w="648" w:type="dxa"/>
            <w:vMerge/>
            <w:tcBorders>
              <w:top w:val="double" w:sz="4" w:space="0" w:color="auto"/>
            </w:tcBorders>
          </w:tcPr>
          <w:p w14:paraId="35B01F0A" w14:textId="77777777" w:rsidR="00B35070" w:rsidRPr="003E44DE" w:rsidRDefault="00B35070" w:rsidP="00B35070">
            <w:pPr>
              <w:jc w:val="both"/>
            </w:pPr>
          </w:p>
        </w:tc>
        <w:tc>
          <w:tcPr>
            <w:tcW w:w="3600" w:type="dxa"/>
            <w:vMerge/>
            <w:tcBorders>
              <w:top w:val="double" w:sz="4" w:space="0" w:color="auto"/>
            </w:tcBorders>
          </w:tcPr>
          <w:p w14:paraId="40A38578"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5C442755" w14:textId="77777777" w:rsidR="00B35070" w:rsidRDefault="00B35070" w:rsidP="00B35070">
            <w:pPr>
              <w:jc w:val="both"/>
            </w:pPr>
            <w:r>
              <w:t>Aknystos socialinės globos namai</w:t>
            </w:r>
          </w:p>
        </w:tc>
        <w:tc>
          <w:tcPr>
            <w:tcW w:w="1260" w:type="dxa"/>
            <w:tcBorders>
              <w:top w:val="single" w:sz="4" w:space="0" w:color="auto"/>
              <w:bottom w:val="single" w:sz="4" w:space="0" w:color="auto"/>
            </w:tcBorders>
            <w:vAlign w:val="center"/>
          </w:tcPr>
          <w:p w14:paraId="3DA5C072" w14:textId="77777777" w:rsidR="00B35070" w:rsidRDefault="00B35070" w:rsidP="00B35070">
            <w:pPr>
              <w:jc w:val="center"/>
            </w:pPr>
            <w:r>
              <w:t>1</w:t>
            </w:r>
          </w:p>
        </w:tc>
      </w:tr>
      <w:tr w:rsidR="00B35070" w:rsidRPr="00454E8E" w14:paraId="769FB096" w14:textId="77777777" w:rsidTr="00E67610">
        <w:tc>
          <w:tcPr>
            <w:tcW w:w="648" w:type="dxa"/>
            <w:vMerge/>
            <w:tcBorders>
              <w:top w:val="double" w:sz="4" w:space="0" w:color="auto"/>
            </w:tcBorders>
          </w:tcPr>
          <w:p w14:paraId="6A997633" w14:textId="77777777" w:rsidR="00B35070" w:rsidRPr="003E44DE" w:rsidRDefault="00B35070" w:rsidP="00B35070">
            <w:pPr>
              <w:jc w:val="both"/>
            </w:pPr>
          </w:p>
        </w:tc>
        <w:tc>
          <w:tcPr>
            <w:tcW w:w="3600" w:type="dxa"/>
            <w:vMerge/>
            <w:tcBorders>
              <w:top w:val="double" w:sz="4" w:space="0" w:color="auto"/>
            </w:tcBorders>
          </w:tcPr>
          <w:p w14:paraId="1C5870C0"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07EA30A6" w14:textId="77777777" w:rsidR="00B35070" w:rsidRDefault="00B35070" w:rsidP="00B35070">
            <w:pPr>
              <w:jc w:val="both"/>
            </w:pPr>
            <w:r>
              <w:t>Zarasų socialinės globos namai</w:t>
            </w:r>
          </w:p>
        </w:tc>
        <w:tc>
          <w:tcPr>
            <w:tcW w:w="1260" w:type="dxa"/>
            <w:tcBorders>
              <w:top w:val="single" w:sz="4" w:space="0" w:color="auto"/>
              <w:bottom w:val="single" w:sz="4" w:space="0" w:color="auto"/>
            </w:tcBorders>
            <w:vAlign w:val="center"/>
          </w:tcPr>
          <w:p w14:paraId="3E58FAF0" w14:textId="77777777" w:rsidR="00B35070" w:rsidRDefault="00B35070" w:rsidP="00B35070">
            <w:pPr>
              <w:jc w:val="center"/>
            </w:pPr>
            <w:r>
              <w:t>1</w:t>
            </w:r>
          </w:p>
        </w:tc>
      </w:tr>
      <w:tr w:rsidR="00B35070" w:rsidRPr="00454E8E" w14:paraId="343AA4C1" w14:textId="77777777" w:rsidTr="00E67610">
        <w:tc>
          <w:tcPr>
            <w:tcW w:w="648" w:type="dxa"/>
            <w:vMerge/>
            <w:tcBorders>
              <w:top w:val="double" w:sz="4" w:space="0" w:color="auto"/>
            </w:tcBorders>
          </w:tcPr>
          <w:p w14:paraId="67465DCE" w14:textId="77777777" w:rsidR="00B35070" w:rsidRPr="003E44DE" w:rsidRDefault="00B35070" w:rsidP="00B35070">
            <w:pPr>
              <w:jc w:val="both"/>
            </w:pPr>
          </w:p>
        </w:tc>
        <w:tc>
          <w:tcPr>
            <w:tcW w:w="3600" w:type="dxa"/>
            <w:vMerge/>
            <w:tcBorders>
              <w:top w:val="double" w:sz="4" w:space="0" w:color="auto"/>
            </w:tcBorders>
          </w:tcPr>
          <w:p w14:paraId="118996A8" w14:textId="77777777" w:rsidR="00B35070" w:rsidRPr="003E44DE" w:rsidRDefault="00B35070" w:rsidP="00B35070">
            <w:pPr>
              <w:jc w:val="both"/>
            </w:pPr>
          </w:p>
        </w:tc>
        <w:tc>
          <w:tcPr>
            <w:tcW w:w="4320" w:type="dxa"/>
            <w:tcBorders>
              <w:top w:val="single" w:sz="4" w:space="0" w:color="auto"/>
              <w:bottom w:val="single" w:sz="4" w:space="0" w:color="auto"/>
            </w:tcBorders>
            <w:vAlign w:val="center"/>
          </w:tcPr>
          <w:p w14:paraId="6665774E" w14:textId="77777777" w:rsidR="00B35070" w:rsidRDefault="00B35070" w:rsidP="00B35070">
            <w:pPr>
              <w:jc w:val="both"/>
            </w:pPr>
            <w:r>
              <w:t>VšĮ Krizių centras „Angelų pieva“</w:t>
            </w:r>
          </w:p>
        </w:tc>
        <w:tc>
          <w:tcPr>
            <w:tcW w:w="1260" w:type="dxa"/>
            <w:tcBorders>
              <w:top w:val="single" w:sz="4" w:space="0" w:color="auto"/>
              <w:bottom w:val="single" w:sz="4" w:space="0" w:color="auto"/>
            </w:tcBorders>
            <w:vAlign w:val="center"/>
          </w:tcPr>
          <w:p w14:paraId="5D9EE817" w14:textId="77777777" w:rsidR="00B35070" w:rsidRDefault="00B35070" w:rsidP="00B35070">
            <w:pPr>
              <w:jc w:val="center"/>
            </w:pPr>
            <w:r>
              <w:t>1</w:t>
            </w:r>
          </w:p>
        </w:tc>
      </w:tr>
      <w:tr w:rsidR="00B35070" w:rsidRPr="000636AA" w14:paraId="28AFA19E" w14:textId="77777777" w:rsidTr="005B4037">
        <w:tc>
          <w:tcPr>
            <w:tcW w:w="648" w:type="dxa"/>
            <w:tcBorders>
              <w:top w:val="double" w:sz="4" w:space="0" w:color="auto"/>
            </w:tcBorders>
          </w:tcPr>
          <w:p w14:paraId="48CF5741" w14:textId="77777777" w:rsidR="00B35070" w:rsidRPr="003E44DE" w:rsidRDefault="00B35070" w:rsidP="00B35070">
            <w:pPr>
              <w:jc w:val="both"/>
            </w:pPr>
            <w:r w:rsidRPr="003E44DE">
              <w:t>3.</w:t>
            </w:r>
          </w:p>
        </w:tc>
        <w:tc>
          <w:tcPr>
            <w:tcW w:w="3600" w:type="dxa"/>
            <w:tcBorders>
              <w:top w:val="double" w:sz="4" w:space="0" w:color="auto"/>
            </w:tcBorders>
          </w:tcPr>
          <w:p w14:paraId="55533BF8" w14:textId="77777777" w:rsidR="00B35070" w:rsidRPr="003E44DE" w:rsidRDefault="00B35070" w:rsidP="00B35070">
            <w:pPr>
              <w:jc w:val="both"/>
            </w:pPr>
            <w:r w:rsidRPr="003E44DE">
              <w:t>Kitos socialinės paslaugos</w:t>
            </w:r>
          </w:p>
        </w:tc>
        <w:tc>
          <w:tcPr>
            <w:tcW w:w="4320" w:type="dxa"/>
            <w:tcBorders>
              <w:top w:val="double" w:sz="4" w:space="0" w:color="auto"/>
            </w:tcBorders>
            <w:vAlign w:val="center"/>
          </w:tcPr>
          <w:p w14:paraId="75306D63" w14:textId="77777777" w:rsidR="00B35070" w:rsidRPr="003E44DE" w:rsidRDefault="00B35070" w:rsidP="00B35070">
            <w:pPr>
              <w:jc w:val="center"/>
            </w:pPr>
            <w:r w:rsidRPr="003E44DE">
              <w:t>-</w:t>
            </w:r>
          </w:p>
        </w:tc>
        <w:tc>
          <w:tcPr>
            <w:tcW w:w="1260" w:type="dxa"/>
            <w:tcBorders>
              <w:top w:val="double" w:sz="4" w:space="0" w:color="auto"/>
            </w:tcBorders>
            <w:vAlign w:val="center"/>
          </w:tcPr>
          <w:p w14:paraId="5DE15611" w14:textId="77777777" w:rsidR="00B35070" w:rsidRPr="009D00E3" w:rsidRDefault="00B35070" w:rsidP="00B35070">
            <w:pPr>
              <w:jc w:val="center"/>
            </w:pPr>
            <w:r w:rsidRPr="009D00E3">
              <w:t>-</w:t>
            </w:r>
          </w:p>
        </w:tc>
      </w:tr>
    </w:tbl>
    <w:p w14:paraId="74D80343" w14:textId="77777777" w:rsidR="009514DC" w:rsidRPr="002E60F7" w:rsidRDefault="009514DC" w:rsidP="00115F52">
      <w:pPr>
        <w:spacing w:line="360" w:lineRule="auto"/>
        <w:rPr>
          <w:b/>
        </w:rPr>
      </w:pPr>
    </w:p>
    <w:p w14:paraId="1E020B84" w14:textId="77777777" w:rsidR="004B109E" w:rsidRDefault="002027E4" w:rsidP="002007D7">
      <w:pPr>
        <w:spacing w:line="360" w:lineRule="auto"/>
        <w:jc w:val="center"/>
        <w:rPr>
          <w:b/>
        </w:rPr>
      </w:pPr>
      <w:r w:rsidRPr="002E60F7">
        <w:rPr>
          <w:b/>
        </w:rPr>
        <w:t>IV</w:t>
      </w:r>
      <w:r w:rsidR="004B109E" w:rsidRPr="004B109E">
        <w:rPr>
          <w:b/>
        </w:rPr>
        <w:t xml:space="preserve"> </w:t>
      </w:r>
      <w:r w:rsidR="004B109E">
        <w:rPr>
          <w:b/>
        </w:rPr>
        <w:t>SKYRIUS</w:t>
      </w:r>
    </w:p>
    <w:p w14:paraId="4F808944" w14:textId="77777777" w:rsidR="002027E4" w:rsidRDefault="002027E4" w:rsidP="002007D7">
      <w:pPr>
        <w:spacing w:line="360" w:lineRule="auto"/>
        <w:jc w:val="center"/>
        <w:rPr>
          <w:b/>
        </w:rPr>
      </w:pPr>
      <w:r w:rsidRPr="002E60F7">
        <w:rPr>
          <w:b/>
        </w:rPr>
        <w:t>FINANSAVIMO PLANAS</w:t>
      </w:r>
    </w:p>
    <w:p w14:paraId="111EC608" w14:textId="77777777" w:rsidR="00162732" w:rsidRPr="002E60F7" w:rsidRDefault="00162732" w:rsidP="002007D7">
      <w:pPr>
        <w:spacing w:line="360" w:lineRule="auto"/>
        <w:jc w:val="center"/>
        <w:rPr>
          <w:b/>
        </w:rPr>
      </w:pPr>
    </w:p>
    <w:p w14:paraId="649FC997" w14:textId="77777777" w:rsidR="00106894" w:rsidRDefault="00106894" w:rsidP="00106894">
      <w:pPr>
        <w:spacing w:line="360" w:lineRule="auto"/>
        <w:jc w:val="right"/>
        <w:rPr>
          <w:b/>
        </w:rPr>
      </w:pPr>
      <w:r>
        <w:rPr>
          <w:b/>
        </w:rPr>
        <w:t xml:space="preserve">          </w:t>
      </w:r>
    </w:p>
    <w:p w14:paraId="610597E5" w14:textId="77777777" w:rsidR="00FF0C8B" w:rsidRDefault="00106894" w:rsidP="0001173A">
      <w:pPr>
        <w:spacing w:line="360" w:lineRule="auto"/>
        <w:rPr>
          <w:b/>
        </w:rPr>
      </w:pPr>
      <w:r w:rsidRPr="00CC3474">
        <w:rPr>
          <w:b/>
        </w:rPr>
        <w:t xml:space="preserve">12.    Molėtų rajono socialinių paslaugų finansavimo </w:t>
      </w:r>
      <w:r w:rsidRPr="00FF0C8B">
        <w:rPr>
          <w:b/>
        </w:rPr>
        <w:t xml:space="preserve">šaltiniai      </w:t>
      </w:r>
    </w:p>
    <w:p w14:paraId="2EA11791" w14:textId="77777777" w:rsidR="008D6969" w:rsidRPr="00FF0C8B" w:rsidRDefault="00106894" w:rsidP="00FF0C8B">
      <w:pPr>
        <w:spacing w:line="360" w:lineRule="auto"/>
        <w:jc w:val="right"/>
        <w:rPr>
          <w:i/>
          <w:sz w:val="20"/>
          <w:szCs w:val="20"/>
        </w:rPr>
      </w:pPr>
      <w:r w:rsidRPr="00FF0C8B">
        <w:rPr>
          <w:b/>
        </w:rPr>
        <w:t xml:space="preserve"> </w:t>
      </w:r>
      <w:r w:rsidRPr="00EF6CA9">
        <w:rPr>
          <w:i/>
          <w:sz w:val="20"/>
          <w:szCs w:val="20"/>
        </w:rPr>
        <w:t>2</w:t>
      </w:r>
      <w:r w:rsidR="0001173A">
        <w:rPr>
          <w:i/>
          <w:sz w:val="20"/>
          <w:szCs w:val="20"/>
        </w:rPr>
        <w:t>5</w:t>
      </w:r>
      <w:r w:rsidRPr="00EF6CA9">
        <w:rPr>
          <w:i/>
          <w:sz w:val="20"/>
          <w:szCs w:val="20"/>
        </w:rPr>
        <w:t xml:space="preserve"> lentelė</w:t>
      </w:r>
    </w:p>
    <w:tbl>
      <w:tblPr>
        <w:tblW w:w="9819"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6"/>
        <w:gridCol w:w="2075"/>
        <w:gridCol w:w="1135"/>
        <w:gridCol w:w="1134"/>
        <w:gridCol w:w="1134"/>
        <w:gridCol w:w="1011"/>
        <w:gridCol w:w="973"/>
        <w:gridCol w:w="1701"/>
      </w:tblGrid>
      <w:tr w:rsidR="00106894" w:rsidRPr="00106894" w14:paraId="14DF1360" w14:textId="77777777" w:rsidTr="00CC3742">
        <w:tc>
          <w:tcPr>
            <w:tcW w:w="656" w:type="dxa"/>
            <w:vMerge w:val="restart"/>
            <w:tcBorders>
              <w:top w:val="double" w:sz="4" w:space="0" w:color="auto"/>
              <w:left w:val="double" w:sz="4" w:space="0" w:color="auto"/>
              <w:bottom w:val="double" w:sz="4" w:space="0" w:color="auto"/>
              <w:right w:val="single" w:sz="4" w:space="0" w:color="auto"/>
            </w:tcBorders>
            <w:vAlign w:val="center"/>
            <w:hideMark/>
          </w:tcPr>
          <w:p w14:paraId="7511D450" w14:textId="77777777" w:rsidR="00106894" w:rsidRDefault="00106894">
            <w:pPr>
              <w:spacing w:line="256" w:lineRule="auto"/>
              <w:jc w:val="center"/>
              <w:rPr>
                <w:lang w:eastAsia="en-US"/>
              </w:rPr>
            </w:pPr>
            <w:r>
              <w:rPr>
                <w:lang w:eastAsia="en-US"/>
              </w:rPr>
              <w:t>Eil. Nr.</w:t>
            </w:r>
          </w:p>
        </w:tc>
        <w:tc>
          <w:tcPr>
            <w:tcW w:w="2075" w:type="dxa"/>
            <w:vMerge w:val="restart"/>
            <w:tcBorders>
              <w:top w:val="double" w:sz="4" w:space="0" w:color="auto"/>
              <w:left w:val="single" w:sz="4" w:space="0" w:color="auto"/>
              <w:bottom w:val="double" w:sz="4" w:space="0" w:color="auto"/>
              <w:right w:val="single" w:sz="4" w:space="0" w:color="auto"/>
            </w:tcBorders>
            <w:vAlign w:val="center"/>
            <w:hideMark/>
          </w:tcPr>
          <w:p w14:paraId="480AFB92" w14:textId="77777777" w:rsidR="00106894" w:rsidRDefault="00106894">
            <w:pPr>
              <w:spacing w:line="256" w:lineRule="auto"/>
              <w:jc w:val="center"/>
              <w:rPr>
                <w:lang w:eastAsia="en-US"/>
              </w:rPr>
            </w:pPr>
            <w:r>
              <w:rPr>
                <w:lang w:eastAsia="en-US"/>
              </w:rPr>
              <w:t>Socialinių paslaugų finansavimo šaltiniai</w:t>
            </w:r>
          </w:p>
        </w:tc>
        <w:tc>
          <w:tcPr>
            <w:tcW w:w="5387" w:type="dxa"/>
            <w:gridSpan w:val="5"/>
            <w:tcBorders>
              <w:top w:val="double" w:sz="4" w:space="0" w:color="auto"/>
              <w:left w:val="single" w:sz="4" w:space="0" w:color="auto"/>
              <w:bottom w:val="single" w:sz="4" w:space="0" w:color="auto"/>
              <w:right w:val="single" w:sz="4" w:space="0" w:color="auto"/>
            </w:tcBorders>
            <w:vAlign w:val="center"/>
            <w:hideMark/>
          </w:tcPr>
          <w:p w14:paraId="6861E947" w14:textId="77777777" w:rsidR="00106894" w:rsidRDefault="00106894">
            <w:pPr>
              <w:spacing w:line="256" w:lineRule="auto"/>
              <w:jc w:val="center"/>
              <w:rPr>
                <w:lang w:eastAsia="en-US"/>
              </w:rPr>
            </w:pPr>
            <w:r>
              <w:rPr>
                <w:lang w:eastAsia="en-US"/>
              </w:rPr>
              <w:t>Pagal faktines</w:t>
            </w:r>
          </w:p>
        </w:tc>
        <w:tc>
          <w:tcPr>
            <w:tcW w:w="1701" w:type="dxa"/>
            <w:tcBorders>
              <w:top w:val="double" w:sz="4" w:space="0" w:color="auto"/>
              <w:left w:val="single" w:sz="4" w:space="0" w:color="auto"/>
              <w:bottom w:val="single" w:sz="4" w:space="0" w:color="auto"/>
              <w:right w:val="double" w:sz="4" w:space="0" w:color="auto"/>
            </w:tcBorders>
          </w:tcPr>
          <w:p w14:paraId="0F3F2F73" w14:textId="77777777" w:rsidR="00106894" w:rsidRDefault="00106894">
            <w:pPr>
              <w:spacing w:line="256" w:lineRule="auto"/>
              <w:jc w:val="center"/>
              <w:rPr>
                <w:sz w:val="22"/>
                <w:szCs w:val="22"/>
                <w:lang w:eastAsia="en-US"/>
              </w:rPr>
            </w:pPr>
            <w:r>
              <w:rPr>
                <w:sz w:val="22"/>
                <w:szCs w:val="22"/>
                <w:lang w:eastAsia="en-US"/>
              </w:rPr>
              <w:t>Pagal planines</w:t>
            </w:r>
          </w:p>
          <w:p w14:paraId="060BFC6A" w14:textId="77777777" w:rsidR="00106894" w:rsidRDefault="00106894">
            <w:pPr>
              <w:spacing w:line="256" w:lineRule="auto"/>
              <w:jc w:val="center"/>
              <w:rPr>
                <w:lang w:eastAsia="en-US"/>
              </w:rPr>
            </w:pPr>
          </w:p>
        </w:tc>
      </w:tr>
      <w:tr w:rsidR="00CC3474" w:rsidRPr="00106894" w14:paraId="76339FCC" w14:textId="77777777" w:rsidTr="00CC3742">
        <w:tc>
          <w:tcPr>
            <w:tcW w:w="656" w:type="dxa"/>
            <w:vMerge/>
            <w:tcBorders>
              <w:top w:val="double" w:sz="4" w:space="0" w:color="auto"/>
              <w:left w:val="double" w:sz="4" w:space="0" w:color="auto"/>
              <w:bottom w:val="double" w:sz="4" w:space="0" w:color="auto"/>
              <w:right w:val="single" w:sz="4" w:space="0" w:color="auto"/>
            </w:tcBorders>
            <w:vAlign w:val="center"/>
            <w:hideMark/>
          </w:tcPr>
          <w:p w14:paraId="4CF70B70" w14:textId="77777777" w:rsidR="00CC3474" w:rsidRDefault="00CC3474" w:rsidP="00CC3474">
            <w:pPr>
              <w:spacing w:line="256" w:lineRule="auto"/>
              <w:rPr>
                <w:lang w:eastAsia="en-US"/>
              </w:rPr>
            </w:pPr>
          </w:p>
        </w:tc>
        <w:tc>
          <w:tcPr>
            <w:tcW w:w="2075" w:type="dxa"/>
            <w:vMerge/>
            <w:tcBorders>
              <w:top w:val="double" w:sz="4" w:space="0" w:color="auto"/>
              <w:left w:val="single" w:sz="4" w:space="0" w:color="auto"/>
              <w:bottom w:val="double" w:sz="4" w:space="0" w:color="auto"/>
              <w:right w:val="single" w:sz="4" w:space="0" w:color="auto"/>
            </w:tcBorders>
            <w:vAlign w:val="center"/>
            <w:hideMark/>
          </w:tcPr>
          <w:p w14:paraId="3C7E9F0E" w14:textId="77777777" w:rsidR="00CC3474" w:rsidRDefault="00CC3474" w:rsidP="00CC3474">
            <w:pPr>
              <w:spacing w:line="256" w:lineRule="auto"/>
              <w:rPr>
                <w:lang w:eastAsia="en-US"/>
              </w:rPr>
            </w:pPr>
          </w:p>
        </w:tc>
        <w:tc>
          <w:tcPr>
            <w:tcW w:w="1135" w:type="dxa"/>
            <w:tcBorders>
              <w:top w:val="single" w:sz="4" w:space="0" w:color="auto"/>
              <w:left w:val="single" w:sz="4" w:space="0" w:color="auto"/>
              <w:bottom w:val="double" w:sz="4" w:space="0" w:color="auto"/>
              <w:right w:val="single" w:sz="4" w:space="0" w:color="auto"/>
            </w:tcBorders>
            <w:vAlign w:val="center"/>
          </w:tcPr>
          <w:p w14:paraId="60A8ADFB" w14:textId="77777777" w:rsidR="00CC3474" w:rsidRDefault="00CC3474" w:rsidP="0001173A">
            <w:pPr>
              <w:spacing w:line="256" w:lineRule="auto"/>
              <w:jc w:val="center"/>
              <w:rPr>
                <w:lang w:eastAsia="en-US"/>
              </w:rPr>
            </w:pPr>
            <w:r>
              <w:rPr>
                <w:lang w:eastAsia="en-US"/>
              </w:rPr>
              <w:t>2016</w:t>
            </w:r>
            <w:r w:rsidR="00CC3742">
              <w:rPr>
                <w:lang w:eastAsia="en-US"/>
              </w:rPr>
              <w:t xml:space="preserve"> m.</w:t>
            </w:r>
          </w:p>
        </w:tc>
        <w:tc>
          <w:tcPr>
            <w:tcW w:w="1134" w:type="dxa"/>
            <w:tcBorders>
              <w:top w:val="single" w:sz="4" w:space="0" w:color="auto"/>
              <w:left w:val="single" w:sz="4" w:space="0" w:color="auto"/>
              <w:bottom w:val="double" w:sz="4" w:space="0" w:color="auto"/>
              <w:right w:val="single" w:sz="4" w:space="0" w:color="auto"/>
            </w:tcBorders>
            <w:vAlign w:val="center"/>
          </w:tcPr>
          <w:p w14:paraId="4227647A" w14:textId="77777777" w:rsidR="00CC3474" w:rsidRDefault="00CC3474" w:rsidP="0001173A">
            <w:pPr>
              <w:spacing w:line="256" w:lineRule="auto"/>
              <w:jc w:val="center"/>
              <w:rPr>
                <w:lang w:eastAsia="en-US"/>
              </w:rPr>
            </w:pPr>
            <w:r>
              <w:rPr>
                <w:lang w:eastAsia="en-US"/>
              </w:rPr>
              <w:t>2017</w:t>
            </w:r>
            <w:r w:rsidR="00CC3742">
              <w:rPr>
                <w:lang w:eastAsia="en-US"/>
              </w:rPr>
              <w:t xml:space="preserve"> m.</w:t>
            </w:r>
          </w:p>
        </w:tc>
        <w:tc>
          <w:tcPr>
            <w:tcW w:w="1134" w:type="dxa"/>
            <w:tcBorders>
              <w:top w:val="single" w:sz="4" w:space="0" w:color="auto"/>
              <w:left w:val="single" w:sz="4" w:space="0" w:color="auto"/>
              <w:bottom w:val="double" w:sz="4" w:space="0" w:color="auto"/>
              <w:right w:val="single" w:sz="4" w:space="0" w:color="auto"/>
            </w:tcBorders>
            <w:vAlign w:val="center"/>
          </w:tcPr>
          <w:p w14:paraId="7C46848B" w14:textId="77777777" w:rsidR="00CC3474" w:rsidRDefault="00CC3474" w:rsidP="0001173A">
            <w:pPr>
              <w:spacing w:line="256" w:lineRule="auto"/>
              <w:jc w:val="center"/>
              <w:rPr>
                <w:lang w:eastAsia="en-US"/>
              </w:rPr>
            </w:pPr>
            <w:r>
              <w:rPr>
                <w:lang w:eastAsia="en-US"/>
              </w:rPr>
              <w:t>2018</w:t>
            </w:r>
            <w:r w:rsidR="00CC3742">
              <w:rPr>
                <w:lang w:eastAsia="en-US"/>
              </w:rPr>
              <w:t xml:space="preserve"> m. </w:t>
            </w:r>
          </w:p>
        </w:tc>
        <w:tc>
          <w:tcPr>
            <w:tcW w:w="1011" w:type="dxa"/>
            <w:tcBorders>
              <w:top w:val="single" w:sz="4" w:space="0" w:color="auto"/>
              <w:left w:val="single" w:sz="4" w:space="0" w:color="auto"/>
              <w:bottom w:val="double" w:sz="4" w:space="0" w:color="auto"/>
              <w:right w:val="single" w:sz="4" w:space="0" w:color="auto"/>
            </w:tcBorders>
            <w:vAlign w:val="center"/>
          </w:tcPr>
          <w:p w14:paraId="3857BBBD" w14:textId="77777777" w:rsidR="00CC3474" w:rsidRDefault="00CC3474" w:rsidP="0001173A">
            <w:pPr>
              <w:spacing w:line="256" w:lineRule="auto"/>
              <w:jc w:val="center"/>
              <w:rPr>
                <w:lang w:eastAsia="en-US"/>
              </w:rPr>
            </w:pPr>
            <w:r>
              <w:rPr>
                <w:lang w:eastAsia="en-US"/>
              </w:rPr>
              <w:t>2019</w:t>
            </w:r>
            <w:r w:rsidR="00CC3742">
              <w:rPr>
                <w:lang w:eastAsia="en-US"/>
              </w:rPr>
              <w:t xml:space="preserve"> m. </w:t>
            </w:r>
          </w:p>
        </w:tc>
        <w:tc>
          <w:tcPr>
            <w:tcW w:w="973" w:type="dxa"/>
            <w:tcBorders>
              <w:top w:val="single" w:sz="4" w:space="0" w:color="auto"/>
              <w:left w:val="single" w:sz="4" w:space="0" w:color="auto"/>
              <w:bottom w:val="double" w:sz="4" w:space="0" w:color="auto"/>
              <w:right w:val="single" w:sz="4" w:space="0" w:color="auto"/>
            </w:tcBorders>
            <w:vAlign w:val="center"/>
          </w:tcPr>
          <w:p w14:paraId="18CA033A" w14:textId="77777777" w:rsidR="00CC3474" w:rsidRDefault="00CC3474" w:rsidP="0001173A">
            <w:pPr>
              <w:spacing w:line="256" w:lineRule="auto"/>
              <w:jc w:val="center"/>
              <w:rPr>
                <w:lang w:eastAsia="en-US"/>
              </w:rPr>
            </w:pPr>
            <w:r>
              <w:rPr>
                <w:sz w:val="22"/>
                <w:szCs w:val="22"/>
                <w:lang w:eastAsia="en-US"/>
              </w:rPr>
              <w:t>2020</w:t>
            </w:r>
            <w:r w:rsidR="00CC3742">
              <w:rPr>
                <w:sz w:val="22"/>
                <w:szCs w:val="22"/>
                <w:lang w:eastAsia="en-US"/>
              </w:rPr>
              <w:t xml:space="preserve"> m. </w:t>
            </w:r>
          </w:p>
        </w:tc>
        <w:tc>
          <w:tcPr>
            <w:tcW w:w="1701" w:type="dxa"/>
            <w:tcBorders>
              <w:top w:val="single" w:sz="4" w:space="0" w:color="auto"/>
              <w:left w:val="single" w:sz="4" w:space="0" w:color="auto"/>
              <w:bottom w:val="double" w:sz="4" w:space="0" w:color="auto"/>
              <w:right w:val="double" w:sz="4" w:space="0" w:color="auto"/>
            </w:tcBorders>
            <w:vAlign w:val="center"/>
          </w:tcPr>
          <w:p w14:paraId="18EA7913" w14:textId="77777777" w:rsidR="00CC3474" w:rsidRDefault="00CC3474" w:rsidP="0001173A">
            <w:pPr>
              <w:spacing w:line="256" w:lineRule="auto"/>
              <w:jc w:val="center"/>
              <w:rPr>
                <w:sz w:val="22"/>
                <w:szCs w:val="22"/>
                <w:lang w:eastAsia="en-US"/>
              </w:rPr>
            </w:pPr>
            <w:r>
              <w:rPr>
                <w:sz w:val="22"/>
                <w:szCs w:val="22"/>
                <w:lang w:eastAsia="en-US"/>
              </w:rPr>
              <w:t>2021</w:t>
            </w:r>
            <w:r w:rsidR="00CC3742">
              <w:rPr>
                <w:sz w:val="22"/>
                <w:szCs w:val="22"/>
                <w:lang w:eastAsia="en-US"/>
              </w:rPr>
              <w:t xml:space="preserve"> m.</w:t>
            </w:r>
          </w:p>
        </w:tc>
      </w:tr>
      <w:tr w:rsidR="00CC3474" w:rsidRPr="00106894" w14:paraId="19CBC61A"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35864368" w14:textId="77777777" w:rsidR="00CC3474" w:rsidRDefault="00CC3474" w:rsidP="00CC3474">
            <w:pPr>
              <w:spacing w:line="256" w:lineRule="auto"/>
              <w:jc w:val="both"/>
              <w:rPr>
                <w:lang w:eastAsia="en-US"/>
              </w:rPr>
            </w:pPr>
            <w:r>
              <w:rPr>
                <w:lang w:eastAsia="en-US"/>
              </w:rPr>
              <w:t>1</w:t>
            </w:r>
          </w:p>
        </w:tc>
        <w:tc>
          <w:tcPr>
            <w:tcW w:w="2075" w:type="dxa"/>
            <w:tcBorders>
              <w:top w:val="double" w:sz="4" w:space="0" w:color="auto"/>
              <w:left w:val="single" w:sz="4" w:space="0" w:color="auto"/>
              <w:bottom w:val="single" w:sz="4" w:space="0" w:color="auto"/>
              <w:right w:val="single" w:sz="4" w:space="0" w:color="auto"/>
            </w:tcBorders>
            <w:hideMark/>
          </w:tcPr>
          <w:p w14:paraId="7AD4AEA4" w14:textId="77777777" w:rsidR="00CC3474" w:rsidRDefault="00CC3474" w:rsidP="00CC3474">
            <w:pPr>
              <w:spacing w:line="256" w:lineRule="auto"/>
              <w:rPr>
                <w:lang w:eastAsia="en-US"/>
              </w:rPr>
            </w:pPr>
            <w:r>
              <w:rPr>
                <w:lang w:eastAsia="en-US"/>
              </w:rPr>
              <w:t>Savivaldybės biudžeto išlaidos socialinėms paslaugoms, tūkst. Eur.</w:t>
            </w:r>
          </w:p>
        </w:tc>
        <w:tc>
          <w:tcPr>
            <w:tcW w:w="1135" w:type="dxa"/>
            <w:tcBorders>
              <w:top w:val="double" w:sz="4" w:space="0" w:color="auto"/>
              <w:left w:val="single" w:sz="4" w:space="0" w:color="auto"/>
              <w:bottom w:val="single" w:sz="4" w:space="0" w:color="auto"/>
              <w:right w:val="single" w:sz="4" w:space="0" w:color="auto"/>
            </w:tcBorders>
            <w:vAlign w:val="center"/>
          </w:tcPr>
          <w:p w14:paraId="4C3CBCD1" w14:textId="77777777" w:rsidR="00CC3474" w:rsidRDefault="00CC3474" w:rsidP="0001173A">
            <w:pPr>
              <w:spacing w:line="256" w:lineRule="auto"/>
              <w:jc w:val="center"/>
              <w:rPr>
                <w:lang w:eastAsia="en-US"/>
              </w:rPr>
            </w:pPr>
          </w:p>
          <w:p w14:paraId="512485DA" w14:textId="77777777" w:rsidR="00CC3474" w:rsidRDefault="00CC3474" w:rsidP="0001173A">
            <w:pPr>
              <w:spacing w:line="256" w:lineRule="auto"/>
              <w:jc w:val="center"/>
              <w:rPr>
                <w:lang w:eastAsia="en-US"/>
              </w:rPr>
            </w:pPr>
            <w:r>
              <w:rPr>
                <w:lang w:eastAsia="en-US"/>
              </w:rPr>
              <w:t>870,0</w:t>
            </w:r>
          </w:p>
          <w:p w14:paraId="012FD391" w14:textId="77777777" w:rsidR="00CC3474" w:rsidRDefault="00CC3474" w:rsidP="0001173A">
            <w:pPr>
              <w:spacing w:line="256" w:lineRule="auto"/>
              <w:jc w:val="center"/>
              <w:rPr>
                <w:lang w:eastAsia="en-US"/>
              </w:rPr>
            </w:pPr>
          </w:p>
        </w:tc>
        <w:tc>
          <w:tcPr>
            <w:tcW w:w="1134" w:type="dxa"/>
            <w:tcBorders>
              <w:top w:val="double" w:sz="4" w:space="0" w:color="auto"/>
              <w:left w:val="single" w:sz="4" w:space="0" w:color="auto"/>
              <w:bottom w:val="single" w:sz="4" w:space="0" w:color="auto"/>
              <w:right w:val="single" w:sz="4" w:space="0" w:color="auto"/>
            </w:tcBorders>
            <w:vAlign w:val="center"/>
          </w:tcPr>
          <w:p w14:paraId="22D40D36" w14:textId="77777777" w:rsidR="00CC3474" w:rsidRDefault="00CC3474" w:rsidP="0001173A">
            <w:pPr>
              <w:spacing w:line="256" w:lineRule="auto"/>
              <w:jc w:val="center"/>
              <w:rPr>
                <w:lang w:eastAsia="en-US"/>
              </w:rPr>
            </w:pPr>
            <w:r>
              <w:rPr>
                <w:lang w:eastAsia="en-US"/>
              </w:rPr>
              <w:t>914,0</w:t>
            </w:r>
          </w:p>
        </w:tc>
        <w:tc>
          <w:tcPr>
            <w:tcW w:w="1134" w:type="dxa"/>
            <w:tcBorders>
              <w:top w:val="double" w:sz="4" w:space="0" w:color="auto"/>
              <w:left w:val="single" w:sz="4" w:space="0" w:color="auto"/>
              <w:bottom w:val="single" w:sz="4" w:space="0" w:color="auto"/>
              <w:right w:val="single" w:sz="4" w:space="0" w:color="auto"/>
            </w:tcBorders>
            <w:vAlign w:val="center"/>
          </w:tcPr>
          <w:p w14:paraId="3C0B988D" w14:textId="77777777" w:rsidR="00CC3474" w:rsidRDefault="00CC3474" w:rsidP="0001173A">
            <w:pPr>
              <w:spacing w:line="256" w:lineRule="auto"/>
              <w:jc w:val="center"/>
              <w:rPr>
                <w:lang w:eastAsia="en-US"/>
              </w:rPr>
            </w:pPr>
            <w:r>
              <w:rPr>
                <w:lang w:eastAsia="en-US"/>
              </w:rPr>
              <w:t>928,0</w:t>
            </w:r>
          </w:p>
        </w:tc>
        <w:tc>
          <w:tcPr>
            <w:tcW w:w="1011" w:type="dxa"/>
            <w:tcBorders>
              <w:top w:val="double" w:sz="4" w:space="0" w:color="auto"/>
              <w:left w:val="single" w:sz="4" w:space="0" w:color="auto"/>
              <w:bottom w:val="single" w:sz="4" w:space="0" w:color="auto"/>
              <w:right w:val="single" w:sz="4" w:space="0" w:color="auto"/>
            </w:tcBorders>
            <w:vAlign w:val="center"/>
          </w:tcPr>
          <w:p w14:paraId="23E82697" w14:textId="77777777" w:rsidR="00CC3474" w:rsidRDefault="00CC3474" w:rsidP="0001173A">
            <w:pPr>
              <w:spacing w:line="256" w:lineRule="auto"/>
              <w:jc w:val="center"/>
              <w:rPr>
                <w:lang w:eastAsia="en-US"/>
              </w:rPr>
            </w:pPr>
            <w:r>
              <w:rPr>
                <w:lang w:eastAsia="en-US"/>
              </w:rPr>
              <w:t>976,3</w:t>
            </w:r>
          </w:p>
        </w:tc>
        <w:tc>
          <w:tcPr>
            <w:tcW w:w="973" w:type="dxa"/>
            <w:tcBorders>
              <w:top w:val="double" w:sz="4" w:space="0" w:color="auto"/>
              <w:left w:val="single" w:sz="4" w:space="0" w:color="auto"/>
              <w:bottom w:val="single" w:sz="4" w:space="0" w:color="auto"/>
              <w:right w:val="single" w:sz="4" w:space="0" w:color="auto"/>
            </w:tcBorders>
            <w:vAlign w:val="center"/>
          </w:tcPr>
          <w:p w14:paraId="1C1D240F" w14:textId="77777777" w:rsidR="00CC3474" w:rsidRDefault="008D6969" w:rsidP="0001173A">
            <w:pPr>
              <w:spacing w:line="256" w:lineRule="auto"/>
              <w:jc w:val="center"/>
              <w:rPr>
                <w:lang w:eastAsia="en-US"/>
              </w:rPr>
            </w:pPr>
            <w:r>
              <w:rPr>
                <w:lang w:eastAsia="en-US"/>
              </w:rPr>
              <w:t>1127,7</w:t>
            </w:r>
          </w:p>
        </w:tc>
        <w:tc>
          <w:tcPr>
            <w:tcW w:w="1701" w:type="dxa"/>
            <w:tcBorders>
              <w:top w:val="double" w:sz="4" w:space="0" w:color="auto"/>
              <w:left w:val="single" w:sz="4" w:space="0" w:color="auto"/>
              <w:bottom w:val="single" w:sz="4" w:space="0" w:color="auto"/>
              <w:right w:val="double" w:sz="4" w:space="0" w:color="auto"/>
            </w:tcBorders>
            <w:vAlign w:val="center"/>
          </w:tcPr>
          <w:p w14:paraId="24FD0594" w14:textId="77777777" w:rsidR="00CC3474" w:rsidRPr="00E726EA" w:rsidRDefault="008D6969" w:rsidP="0001173A">
            <w:pPr>
              <w:spacing w:line="256" w:lineRule="auto"/>
              <w:jc w:val="center"/>
              <w:rPr>
                <w:i/>
                <w:iCs/>
                <w:lang w:eastAsia="en-US"/>
              </w:rPr>
            </w:pPr>
            <w:r w:rsidRPr="00E726EA">
              <w:rPr>
                <w:i/>
                <w:iCs/>
                <w:lang w:eastAsia="en-US"/>
              </w:rPr>
              <w:t>1232,4</w:t>
            </w:r>
          </w:p>
        </w:tc>
      </w:tr>
      <w:tr w:rsidR="00CC3474" w:rsidRPr="00106894" w14:paraId="7C19D6EE" w14:textId="77777777" w:rsidTr="00CC3742">
        <w:tc>
          <w:tcPr>
            <w:tcW w:w="656" w:type="dxa"/>
            <w:tcBorders>
              <w:top w:val="single" w:sz="4" w:space="0" w:color="auto"/>
              <w:left w:val="double" w:sz="4" w:space="0" w:color="auto"/>
              <w:bottom w:val="double" w:sz="4" w:space="0" w:color="auto"/>
              <w:right w:val="single" w:sz="4" w:space="0" w:color="auto"/>
            </w:tcBorders>
            <w:hideMark/>
          </w:tcPr>
          <w:p w14:paraId="397B83ED" w14:textId="77777777" w:rsidR="00CC3474" w:rsidRDefault="00CC3474" w:rsidP="00CC3474">
            <w:pPr>
              <w:spacing w:line="256" w:lineRule="auto"/>
              <w:jc w:val="both"/>
              <w:rPr>
                <w:lang w:eastAsia="en-US"/>
              </w:rPr>
            </w:pPr>
            <w:r>
              <w:rPr>
                <w:lang w:eastAsia="en-US"/>
              </w:rPr>
              <w:t>1.1.</w:t>
            </w:r>
          </w:p>
        </w:tc>
        <w:tc>
          <w:tcPr>
            <w:tcW w:w="2075" w:type="dxa"/>
            <w:tcBorders>
              <w:top w:val="single" w:sz="4" w:space="0" w:color="auto"/>
              <w:left w:val="single" w:sz="4" w:space="0" w:color="auto"/>
              <w:bottom w:val="double" w:sz="4" w:space="0" w:color="auto"/>
              <w:right w:val="single" w:sz="4" w:space="0" w:color="auto"/>
            </w:tcBorders>
            <w:hideMark/>
          </w:tcPr>
          <w:p w14:paraId="5280E294" w14:textId="77777777" w:rsidR="00CC3474" w:rsidRDefault="00CC3474" w:rsidP="00CC3474">
            <w:pPr>
              <w:spacing w:line="256" w:lineRule="auto"/>
              <w:rPr>
                <w:lang w:eastAsia="en-US"/>
              </w:rPr>
            </w:pPr>
            <w:r>
              <w:rPr>
                <w:lang w:eastAsia="en-US"/>
              </w:rPr>
              <w:t>palyginti su bendru savivaldybės biudžetu, proc.</w:t>
            </w:r>
          </w:p>
        </w:tc>
        <w:tc>
          <w:tcPr>
            <w:tcW w:w="1135" w:type="dxa"/>
            <w:tcBorders>
              <w:top w:val="single" w:sz="4" w:space="0" w:color="auto"/>
              <w:left w:val="single" w:sz="4" w:space="0" w:color="auto"/>
              <w:bottom w:val="double" w:sz="4" w:space="0" w:color="auto"/>
              <w:right w:val="single" w:sz="4" w:space="0" w:color="auto"/>
            </w:tcBorders>
            <w:vAlign w:val="center"/>
          </w:tcPr>
          <w:p w14:paraId="35812C8C" w14:textId="77777777" w:rsidR="00CC3474" w:rsidRDefault="00CC3474" w:rsidP="0001173A">
            <w:pPr>
              <w:spacing w:line="256" w:lineRule="auto"/>
              <w:jc w:val="center"/>
              <w:rPr>
                <w:lang w:eastAsia="en-US"/>
              </w:rPr>
            </w:pPr>
            <w:r>
              <w:rPr>
                <w:lang w:eastAsia="en-US"/>
              </w:rPr>
              <w:t>5,2</w:t>
            </w:r>
          </w:p>
        </w:tc>
        <w:tc>
          <w:tcPr>
            <w:tcW w:w="1134" w:type="dxa"/>
            <w:tcBorders>
              <w:top w:val="single" w:sz="4" w:space="0" w:color="auto"/>
              <w:left w:val="single" w:sz="4" w:space="0" w:color="auto"/>
              <w:bottom w:val="double" w:sz="4" w:space="0" w:color="auto"/>
              <w:right w:val="single" w:sz="4" w:space="0" w:color="auto"/>
            </w:tcBorders>
            <w:vAlign w:val="center"/>
          </w:tcPr>
          <w:p w14:paraId="3796B61A" w14:textId="77777777" w:rsidR="00CC3474" w:rsidRDefault="00CC3474" w:rsidP="0001173A">
            <w:pPr>
              <w:spacing w:line="256" w:lineRule="auto"/>
              <w:jc w:val="center"/>
              <w:rPr>
                <w:lang w:eastAsia="en-US"/>
              </w:rPr>
            </w:pPr>
            <w:r>
              <w:rPr>
                <w:lang w:eastAsia="en-US"/>
              </w:rPr>
              <w:t>5,8</w:t>
            </w:r>
          </w:p>
        </w:tc>
        <w:tc>
          <w:tcPr>
            <w:tcW w:w="1134" w:type="dxa"/>
            <w:tcBorders>
              <w:top w:val="single" w:sz="4" w:space="0" w:color="auto"/>
              <w:left w:val="single" w:sz="4" w:space="0" w:color="auto"/>
              <w:bottom w:val="double" w:sz="4" w:space="0" w:color="auto"/>
              <w:right w:val="single" w:sz="4" w:space="0" w:color="auto"/>
            </w:tcBorders>
            <w:vAlign w:val="center"/>
          </w:tcPr>
          <w:p w14:paraId="2BD4C29D" w14:textId="77777777" w:rsidR="00CC3474" w:rsidRDefault="00CC3474" w:rsidP="0001173A">
            <w:pPr>
              <w:spacing w:line="256" w:lineRule="auto"/>
              <w:jc w:val="center"/>
              <w:rPr>
                <w:lang w:eastAsia="en-US"/>
              </w:rPr>
            </w:pPr>
            <w:r>
              <w:rPr>
                <w:lang w:eastAsia="en-US"/>
              </w:rPr>
              <w:t>4,1</w:t>
            </w:r>
          </w:p>
        </w:tc>
        <w:tc>
          <w:tcPr>
            <w:tcW w:w="1011" w:type="dxa"/>
            <w:tcBorders>
              <w:top w:val="single" w:sz="4" w:space="0" w:color="auto"/>
              <w:left w:val="single" w:sz="4" w:space="0" w:color="auto"/>
              <w:bottom w:val="double" w:sz="4" w:space="0" w:color="auto"/>
              <w:right w:val="single" w:sz="4" w:space="0" w:color="auto"/>
            </w:tcBorders>
            <w:vAlign w:val="center"/>
          </w:tcPr>
          <w:p w14:paraId="1C3AB93C" w14:textId="77777777" w:rsidR="00CC3474" w:rsidRDefault="00CC3474" w:rsidP="0001173A">
            <w:pPr>
              <w:spacing w:line="256" w:lineRule="auto"/>
              <w:jc w:val="center"/>
              <w:rPr>
                <w:lang w:eastAsia="en-US"/>
              </w:rPr>
            </w:pPr>
            <w:r>
              <w:rPr>
                <w:lang w:eastAsia="en-US"/>
              </w:rPr>
              <w:t>4,2</w:t>
            </w:r>
          </w:p>
        </w:tc>
        <w:tc>
          <w:tcPr>
            <w:tcW w:w="973" w:type="dxa"/>
            <w:tcBorders>
              <w:top w:val="single" w:sz="4" w:space="0" w:color="auto"/>
              <w:left w:val="single" w:sz="4" w:space="0" w:color="auto"/>
              <w:bottom w:val="double" w:sz="4" w:space="0" w:color="auto"/>
              <w:right w:val="single" w:sz="4" w:space="0" w:color="auto"/>
            </w:tcBorders>
            <w:vAlign w:val="center"/>
          </w:tcPr>
          <w:p w14:paraId="13E0EF1E" w14:textId="77777777" w:rsidR="00CC3474" w:rsidRDefault="00CC3474" w:rsidP="0001173A">
            <w:pPr>
              <w:spacing w:line="256" w:lineRule="auto"/>
              <w:ind w:hanging="249"/>
              <w:jc w:val="center"/>
              <w:rPr>
                <w:lang w:eastAsia="en-US"/>
              </w:rPr>
            </w:pPr>
            <w:r>
              <w:rPr>
                <w:lang w:eastAsia="en-US"/>
              </w:rPr>
              <w:t>4</w:t>
            </w:r>
            <w:r w:rsidR="008D6969">
              <w:rPr>
                <w:lang w:eastAsia="en-US"/>
              </w:rPr>
              <w:t>,0</w:t>
            </w:r>
          </w:p>
        </w:tc>
        <w:tc>
          <w:tcPr>
            <w:tcW w:w="1701" w:type="dxa"/>
            <w:tcBorders>
              <w:top w:val="single" w:sz="4" w:space="0" w:color="auto"/>
              <w:left w:val="single" w:sz="4" w:space="0" w:color="auto"/>
              <w:bottom w:val="double" w:sz="4" w:space="0" w:color="auto"/>
              <w:right w:val="double" w:sz="4" w:space="0" w:color="auto"/>
            </w:tcBorders>
            <w:vAlign w:val="center"/>
          </w:tcPr>
          <w:p w14:paraId="37420DD8" w14:textId="77777777" w:rsidR="00CC3474" w:rsidRPr="00E726EA" w:rsidRDefault="008D6969" w:rsidP="0001173A">
            <w:pPr>
              <w:spacing w:line="256" w:lineRule="auto"/>
              <w:jc w:val="center"/>
              <w:rPr>
                <w:i/>
                <w:iCs/>
                <w:lang w:eastAsia="en-US"/>
              </w:rPr>
            </w:pPr>
            <w:r w:rsidRPr="00E726EA">
              <w:rPr>
                <w:i/>
                <w:iCs/>
                <w:lang w:eastAsia="en-US"/>
              </w:rPr>
              <w:t>5,0</w:t>
            </w:r>
          </w:p>
        </w:tc>
      </w:tr>
      <w:tr w:rsidR="00CC3474" w:rsidRPr="00106894" w14:paraId="669B4E40"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065762E6" w14:textId="77777777" w:rsidR="00CC3474" w:rsidRDefault="00CC3474" w:rsidP="00CC3474">
            <w:pPr>
              <w:spacing w:line="256" w:lineRule="auto"/>
              <w:jc w:val="both"/>
              <w:rPr>
                <w:lang w:eastAsia="en-US"/>
              </w:rPr>
            </w:pPr>
            <w:r>
              <w:rPr>
                <w:lang w:eastAsia="en-US"/>
              </w:rPr>
              <w:t>2.</w:t>
            </w:r>
          </w:p>
        </w:tc>
        <w:tc>
          <w:tcPr>
            <w:tcW w:w="2075" w:type="dxa"/>
            <w:tcBorders>
              <w:top w:val="double" w:sz="4" w:space="0" w:color="auto"/>
              <w:left w:val="single" w:sz="4" w:space="0" w:color="auto"/>
              <w:bottom w:val="single" w:sz="4" w:space="0" w:color="auto"/>
              <w:right w:val="single" w:sz="4" w:space="0" w:color="auto"/>
            </w:tcBorders>
            <w:hideMark/>
          </w:tcPr>
          <w:p w14:paraId="6179BD89" w14:textId="77777777" w:rsidR="00CC3474" w:rsidRDefault="00CC3474" w:rsidP="00CC3474">
            <w:pPr>
              <w:spacing w:line="256" w:lineRule="auto"/>
              <w:rPr>
                <w:lang w:eastAsia="en-US"/>
              </w:rPr>
            </w:pPr>
            <w:r>
              <w:rPr>
                <w:lang w:eastAsia="en-US"/>
              </w:rPr>
              <w:t xml:space="preserve">LR valstybės biudžeto specialiosios tikslinės dotacijos, tūkst. Eur. </w:t>
            </w:r>
          </w:p>
        </w:tc>
        <w:tc>
          <w:tcPr>
            <w:tcW w:w="1135" w:type="dxa"/>
            <w:tcBorders>
              <w:top w:val="double" w:sz="4" w:space="0" w:color="auto"/>
              <w:left w:val="single" w:sz="4" w:space="0" w:color="auto"/>
              <w:bottom w:val="single" w:sz="4" w:space="0" w:color="auto"/>
              <w:right w:val="single" w:sz="4" w:space="0" w:color="auto"/>
            </w:tcBorders>
            <w:vAlign w:val="center"/>
          </w:tcPr>
          <w:p w14:paraId="16692283" w14:textId="77777777" w:rsidR="00CC3474" w:rsidRDefault="00CC3474" w:rsidP="0001173A">
            <w:pPr>
              <w:spacing w:line="256" w:lineRule="auto"/>
              <w:jc w:val="center"/>
              <w:rPr>
                <w:lang w:eastAsia="en-US"/>
              </w:rPr>
            </w:pPr>
            <w:r>
              <w:rPr>
                <w:lang w:eastAsia="en-US"/>
              </w:rPr>
              <w:t>553,2</w:t>
            </w:r>
          </w:p>
        </w:tc>
        <w:tc>
          <w:tcPr>
            <w:tcW w:w="1134" w:type="dxa"/>
            <w:tcBorders>
              <w:top w:val="double" w:sz="4" w:space="0" w:color="auto"/>
              <w:left w:val="single" w:sz="4" w:space="0" w:color="auto"/>
              <w:bottom w:val="single" w:sz="4" w:space="0" w:color="auto"/>
              <w:right w:val="single" w:sz="4" w:space="0" w:color="auto"/>
            </w:tcBorders>
            <w:vAlign w:val="center"/>
          </w:tcPr>
          <w:p w14:paraId="5A5DCB16" w14:textId="77777777" w:rsidR="00CC3474" w:rsidRDefault="00CC3474" w:rsidP="0001173A">
            <w:pPr>
              <w:spacing w:line="256" w:lineRule="auto"/>
              <w:jc w:val="center"/>
              <w:rPr>
                <w:lang w:eastAsia="en-US"/>
              </w:rPr>
            </w:pPr>
            <w:r>
              <w:rPr>
                <w:lang w:eastAsia="en-US"/>
              </w:rPr>
              <w:t>534,00</w:t>
            </w:r>
          </w:p>
        </w:tc>
        <w:tc>
          <w:tcPr>
            <w:tcW w:w="1134" w:type="dxa"/>
            <w:tcBorders>
              <w:top w:val="double" w:sz="4" w:space="0" w:color="auto"/>
              <w:left w:val="single" w:sz="4" w:space="0" w:color="auto"/>
              <w:bottom w:val="single" w:sz="4" w:space="0" w:color="auto"/>
              <w:right w:val="single" w:sz="4" w:space="0" w:color="auto"/>
            </w:tcBorders>
            <w:vAlign w:val="center"/>
          </w:tcPr>
          <w:p w14:paraId="5B45007A" w14:textId="77777777" w:rsidR="00CC3474" w:rsidRDefault="003E6A12" w:rsidP="0001173A">
            <w:pPr>
              <w:spacing w:line="256" w:lineRule="auto"/>
              <w:jc w:val="center"/>
              <w:rPr>
                <w:lang w:eastAsia="en-US"/>
              </w:rPr>
            </w:pPr>
            <w:r>
              <w:rPr>
                <w:lang w:eastAsia="en-US"/>
              </w:rPr>
              <w:t>566,6</w:t>
            </w:r>
          </w:p>
        </w:tc>
        <w:tc>
          <w:tcPr>
            <w:tcW w:w="1011" w:type="dxa"/>
            <w:tcBorders>
              <w:top w:val="double" w:sz="4" w:space="0" w:color="auto"/>
              <w:left w:val="single" w:sz="4" w:space="0" w:color="auto"/>
              <w:bottom w:val="single" w:sz="4" w:space="0" w:color="auto"/>
              <w:right w:val="single" w:sz="4" w:space="0" w:color="auto"/>
            </w:tcBorders>
            <w:vAlign w:val="center"/>
          </w:tcPr>
          <w:p w14:paraId="01304155" w14:textId="77777777" w:rsidR="00CC3474" w:rsidRDefault="00FF0C8B" w:rsidP="0001173A">
            <w:pPr>
              <w:spacing w:line="256" w:lineRule="auto"/>
              <w:jc w:val="center"/>
              <w:rPr>
                <w:lang w:eastAsia="en-US"/>
              </w:rPr>
            </w:pPr>
            <w:r>
              <w:rPr>
                <w:lang w:eastAsia="en-US"/>
              </w:rPr>
              <w:t>588,6</w:t>
            </w:r>
          </w:p>
        </w:tc>
        <w:tc>
          <w:tcPr>
            <w:tcW w:w="973" w:type="dxa"/>
            <w:tcBorders>
              <w:top w:val="double" w:sz="4" w:space="0" w:color="auto"/>
              <w:left w:val="single" w:sz="4" w:space="0" w:color="auto"/>
              <w:bottom w:val="single" w:sz="4" w:space="0" w:color="auto"/>
              <w:right w:val="single" w:sz="4" w:space="0" w:color="auto"/>
            </w:tcBorders>
            <w:vAlign w:val="center"/>
          </w:tcPr>
          <w:p w14:paraId="33471AC5" w14:textId="77777777" w:rsidR="00CC3474" w:rsidRPr="00FF0C8B" w:rsidRDefault="00FF0C8B" w:rsidP="0001173A">
            <w:pPr>
              <w:spacing w:line="256" w:lineRule="auto"/>
              <w:jc w:val="center"/>
              <w:rPr>
                <w:lang w:eastAsia="en-US"/>
              </w:rPr>
            </w:pPr>
            <w:r w:rsidRPr="00FF0C8B">
              <w:rPr>
                <w:lang w:eastAsia="en-US"/>
              </w:rPr>
              <w:t>570,8</w:t>
            </w:r>
          </w:p>
        </w:tc>
        <w:tc>
          <w:tcPr>
            <w:tcW w:w="1701" w:type="dxa"/>
            <w:tcBorders>
              <w:top w:val="double" w:sz="4" w:space="0" w:color="auto"/>
              <w:left w:val="single" w:sz="4" w:space="0" w:color="auto"/>
              <w:bottom w:val="single" w:sz="4" w:space="0" w:color="auto"/>
              <w:right w:val="double" w:sz="4" w:space="0" w:color="auto"/>
            </w:tcBorders>
            <w:vAlign w:val="center"/>
          </w:tcPr>
          <w:p w14:paraId="49DAB695" w14:textId="77777777" w:rsidR="00CC3474" w:rsidRPr="00FF0C8B" w:rsidRDefault="00FF0C8B" w:rsidP="0001173A">
            <w:pPr>
              <w:spacing w:line="256" w:lineRule="auto"/>
              <w:jc w:val="center"/>
              <w:rPr>
                <w:i/>
                <w:iCs/>
                <w:lang w:eastAsia="en-US"/>
              </w:rPr>
            </w:pPr>
            <w:r w:rsidRPr="00FF0C8B">
              <w:rPr>
                <w:i/>
                <w:iCs/>
                <w:lang w:eastAsia="en-US"/>
              </w:rPr>
              <w:t>686,8</w:t>
            </w:r>
          </w:p>
        </w:tc>
      </w:tr>
      <w:tr w:rsidR="00CC3474" w:rsidRPr="00106894" w14:paraId="674EB665" w14:textId="77777777" w:rsidTr="00CC3742">
        <w:tc>
          <w:tcPr>
            <w:tcW w:w="656" w:type="dxa"/>
            <w:tcBorders>
              <w:top w:val="single" w:sz="4" w:space="0" w:color="auto"/>
              <w:left w:val="double" w:sz="4" w:space="0" w:color="auto"/>
              <w:bottom w:val="single" w:sz="4" w:space="0" w:color="auto"/>
              <w:right w:val="single" w:sz="4" w:space="0" w:color="auto"/>
            </w:tcBorders>
          </w:tcPr>
          <w:p w14:paraId="6F15E6C8" w14:textId="77777777" w:rsidR="00CC3474" w:rsidRDefault="00CC3474" w:rsidP="00CC3474">
            <w:pPr>
              <w:spacing w:line="256" w:lineRule="auto"/>
              <w:jc w:val="both"/>
              <w:rPr>
                <w:lang w:eastAsia="en-US"/>
              </w:rPr>
            </w:pPr>
          </w:p>
        </w:tc>
        <w:tc>
          <w:tcPr>
            <w:tcW w:w="2075" w:type="dxa"/>
            <w:tcBorders>
              <w:top w:val="single" w:sz="4" w:space="0" w:color="auto"/>
              <w:left w:val="single" w:sz="4" w:space="0" w:color="auto"/>
              <w:bottom w:val="single" w:sz="4" w:space="0" w:color="auto"/>
              <w:right w:val="single" w:sz="4" w:space="0" w:color="auto"/>
            </w:tcBorders>
            <w:hideMark/>
          </w:tcPr>
          <w:p w14:paraId="36437853" w14:textId="77777777" w:rsidR="00CC3474" w:rsidRDefault="00CC3474" w:rsidP="00CC3474">
            <w:pPr>
              <w:spacing w:line="256" w:lineRule="auto"/>
              <w:rPr>
                <w:lang w:eastAsia="en-US"/>
              </w:rPr>
            </w:pPr>
            <w:r>
              <w:rPr>
                <w:lang w:eastAsia="en-US"/>
              </w:rPr>
              <w:t>Iš jų:</w:t>
            </w:r>
          </w:p>
        </w:tc>
        <w:tc>
          <w:tcPr>
            <w:tcW w:w="1135" w:type="dxa"/>
            <w:tcBorders>
              <w:top w:val="single" w:sz="4" w:space="0" w:color="auto"/>
              <w:left w:val="single" w:sz="4" w:space="0" w:color="auto"/>
              <w:bottom w:val="single" w:sz="4" w:space="0" w:color="auto"/>
              <w:right w:val="single" w:sz="4" w:space="0" w:color="auto"/>
            </w:tcBorders>
            <w:vAlign w:val="center"/>
          </w:tcPr>
          <w:p w14:paraId="556BD0C2" w14:textId="77777777" w:rsidR="00CC3474" w:rsidRDefault="00CC3474" w:rsidP="0001173A">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347CB1" w14:textId="77777777" w:rsidR="00CC3474" w:rsidRDefault="00CC3474" w:rsidP="0001173A">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A06074" w14:textId="77777777" w:rsidR="00CC3474" w:rsidRDefault="00CC3474" w:rsidP="0001173A">
            <w:pPr>
              <w:spacing w:line="256" w:lineRule="auto"/>
              <w:jc w:val="center"/>
              <w:rPr>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14:paraId="7FA106EC" w14:textId="77777777" w:rsidR="00CC3474" w:rsidRDefault="00CC3474" w:rsidP="0001173A">
            <w:pPr>
              <w:spacing w:line="256" w:lineRule="auto"/>
              <w:jc w:val="center"/>
              <w:rPr>
                <w:highlight w:val="red"/>
                <w:lang w:eastAsia="en-US"/>
              </w:rPr>
            </w:pPr>
          </w:p>
        </w:tc>
        <w:tc>
          <w:tcPr>
            <w:tcW w:w="973" w:type="dxa"/>
            <w:tcBorders>
              <w:top w:val="single" w:sz="4" w:space="0" w:color="auto"/>
              <w:left w:val="single" w:sz="4" w:space="0" w:color="auto"/>
              <w:bottom w:val="single" w:sz="4" w:space="0" w:color="auto"/>
              <w:right w:val="single" w:sz="4" w:space="0" w:color="auto"/>
            </w:tcBorders>
            <w:vAlign w:val="center"/>
          </w:tcPr>
          <w:p w14:paraId="5F938232" w14:textId="77777777" w:rsidR="00CC3474" w:rsidRDefault="00CC3474" w:rsidP="0001173A">
            <w:pPr>
              <w:spacing w:line="256" w:lineRule="auto"/>
              <w:jc w:val="center"/>
              <w:rPr>
                <w:highlight w:val="red"/>
                <w:lang w:eastAsia="en-US"/>
              </w:rPr>
            </w:pPr>
          </w:p>
        </w:tc>
        <w:tc>
          <w:tcPr>
            <w:tcW w:w="1701" w:type="dxa"/>
            <w:tcBorders>
              <w:top w:val="single" w:sz="4" w:space="0" w:color="auto"/>
              <w:left w:val="single" w:sz="4" w:space="0" w:color="auto"/>
              <w:bottom w:val="single" w:sz="4" w:space="0" w:color="auto"/>
              <w:right w:val="double" w:sz="4" w:space="0" w:color="auto"/>
            </w:tcBorders>
            <w:vAlign w:val="center"/>
          </w:tcPr>
          <w:p w14:paraId="38F698BF" w14:textId="77777777" w:rsidR="00CC3474" w:rsidRPr="00E726EA" w:rsidRDefault="00CC3474" w:rsidP="0001173A">
            <w:pPr>
              <w:spacing w:line="256" w:lineRule="auto"/>
              <w:jc w:val="center"/>
              <w:rPr>
                <w:i/>
                <w:iCs/>
                <w:highlight w:val="red"/>
                <w:lang w:eastAsia="en-US"/>
              </w:rPr>
            </w:pPr>
          </w:p>
        </w:tc>
      </w:tr>
      <w:tr w:rsidR="00CC3474" w:rsidRPr="00106894" w14:paraId="528E3E94"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51B826D1" w14:textId="77777777" w:rsidR="00CC3474" w:rsidRDefault="00CC3474" w:rsidP="00CC3474">
            <w:pPr>
              <w:spacing w:line="256" w:lineRule="auto"/>
              <w:jc w:val="both"/>
              <w:rPr>
                <w:lang w:eastAsia="en-US"/>
              </w:rPr>
            </w:pPr>
            <w:r>
              <w:rPr>
                <w:lang w:eastAsia="en-US"/>
              </w:rPr>
              <w:t>2.1.</w:t>
            </w:r>
          </w:p>
        </w:tc>
        <w:tc>
          <w:tcPr>
            <w:tcW w:w="2075" w:type="dxa"/>
            <w:tcBorders>
              <w:top w:val="single" w:sz="4" w:space="0" w:color="auto"/>
              <w:left w:val="single" w:sz="4" w:space="0" w:color="auto"/>
              <w:bottom w:val="single" w:sz="4" w:space="0" w:color="auto"/>
              <w:right w:val="single" w:sz="4" w:space="0" w:color="auto"/>
            </w:tcBorders>
            <w:hideMark/>
          </w:tcPr>
          <w:p w14:paraId="20B60FDF" w14:textId="77777777" w:rsidR="00CC3474" w:rsidRDefault="00CC3474" w:rsidP="00CC3474">
            <w:pPr>
              <w:spacing w:line="256" w:lineRule="auto"/>
              <w:rPr>
                <w:lang w:eastAsia="en-US"/>
              </w:rPr>
            </w:pPr>
            <w:r>
              <w:rPr>
                <w:lang w:eastAsia="en-US"/>
              </w:rPr>
              <w:t>Socialinės rizikos šeimų socialinei priežiūrai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038B9FBA" w14:textId="77777777" w:rsidR="00CC3474" w:rsidRDefault="00CC3474" w:rsidP="0001173A">
            <w:pPr>
              <w:spacing w:line="256" w:lineRule="auto"/>
              <w:jc w:val="center"/>
              <w:rPr>
                <w:lang w:eastAsia="en-US"/>
              </w:rPr>
            </w:pPr>
            <w:r>
              <w:rPr>
                <w:lang w:eastAsia="en-US"/>
              </w:rPr>
              <w:t>115,1</w:t>
            </w:r>
          </w:p>
        </w:tc>
        <w:tc>
          <w:tcPr>
            <w:tcW w:w="1134" w:type="dxa"/>
            <w:tcBorders>
              <w:top w:val="single" w:sz="4" w:space="0" w:color="auto"/>
              <w:left w:val="single" w:sz="4" w:space="0" w:color="auto"/>
              <w:bottom w:val="single" w:sz="4" w:space="0" w:color="auto"/>
              <w:right w:val="single" w:sz="4" w:space="0" w:color="auto"/>
            </w:tcBorders>
            <w:vAlign w:val="center"/>
          </w:tcPr>
          <w:p w14:paraId="1E7B6183" w14:textId="77777777" w:rsidR="00CC3474" w:rsidRDefault="00CC3474" w:rsidP="0001173A">
            <w:pPr>
              <w:spacing w:line="256" w:lineRule="auto"/>
              <w:jc w:val="center"/>
              <w:rPr>
                <w:lang w:eastAsia="en-US"/>
              </w:rPr>
            </w:pPr>
            <w:r>
              <w:rPr>
                <w:lang w:eastAsia="en-US"/>
              </w:rPr>
              <w:t>118,0</w:t>
            </w:r>
          </w:p>
        </w:tc>
        <w:tc>
          <w:tcPr>
            <w:tcW w:w="1134" w:type="dxa"/>
            <w:tcBorders>
              <w:top w:val="single" w:sz="4" w:space="0" w:color="auto"/>
              <w:left w:val="single" w:sz="4" w:space="0" w:color="auto"/>
              <w:bottom w:val="single" w:sz="4" w:space="0" w:color="auto"/>
              <w:right w:val="single" w:sz="4" w:space="0" w:color="auto"/>
            </w:tcBorders>
            <w:vAlign w:val="center"/>
          </w:tcPr>
          <w:p w14:paraId="7E58A83E" w14:textId="77777777" w:rsidR="00CC3474" w:rsidRDefault="00CC3474" w:rsidP="0001173A">
            <w:pPr>
              <w:spacing w:line="256" w:lineRule="auto"/>
              <w:jc w:val="center"/>
              <w:rPr>
                <w:lang w:eastAsia="en-US"/>
              </w:rPr>
            </w:pPr>
            <w:r>
              <w:rPr>
                <w:lang w:eastAsia="en-US"/>
              </w:rPr>
              <w:t>153,7</w:t>
            </w:r>
          </w:p>
        </w:tc>
        <w:tc>
          <w:tcPr>
            <w:tcW w:w="1011" w:type="dxa"/>
            <w:tcBorders>
              <w:top w:val="single" w:sz="4" w:space="0" w:color="auto"/>
              <w:left w:val="single" w:sz="4" w:space="0" w:color="auto"/>
              <w:bottom w:val="single" w:sz="4" w:space="0" w:color="auto"/>
              <w:right w:val="single" w:sz="4" w:space="0" w:color="auto"/>
            </w:tcBorders>
            <w:vAlign w:val="center"/>
          </w:tcPr>
          <w:p w14:paraId="2A3B4192" w14:textId="77777777" w:rsidR="00CC3474" w:rsidRDefault="00CC3474" w:rsidP="0001173A">
            <w:pPr>
              <w:spacing w:line="256" w:lineRule="auto"/>
              <w:jc w:val="center"/>
              <w:rPr>
                <w:lang w:eastAsia="en-US"/>
              </w:rPr>
            </w:pPr>
            <w:r>
              <w:rPr>
                <w:lang w:eastAsia="en-US"/>
              </w:rPr>
              <w:t>194,7</w:t>
            </w:r>
          </w:p>
        </w:tc>
        <w:tc>
          <w:tcPr>
            <w:tcW w:w="973" w:type="dxa"/>
            <w:tcBorders>
              <w:top w:val="single" w:sz="4" w:space="0" w:color="auto"/>
              <w:left w:val="single" w:sz="4" w:space="0" w:color="auto"/>
              <w:bottom w:val="single" w:sz="4" w:space="0" w:color="auto"/>
              <w:right w:val="single" w:sz="4" w:space="0" w:color="auto"/>
            </w:tcBorders>
            <w:vAlign w:val="center"/>
          </w:tcPr>
          <w:p w14:paraId="3E4F3902" w14:textId="77777777" w:rsidR="00CC3474" w:rsidRDefault="00CC3474" w:rsidP="0001173A">
            <w:pPr>
              <w:spacing w:line="256" w:lineRule="auto"/>
              <w:jc w:val="center"/>
              <w:rPr>
                <w:lang w:eastAsia="en-US"/>
              </w:rPr>
            </w:pPr>
            <w:r>
              <w:rPr>
                <w:i/>
                <w:lang w:eastAsia="en-US"/>
              </w:rPr>
              <w:t>233,</w:t>
            </w:r>
            <w:r w:rsidR="00AA3F58">
              <w:rPr>
                <w:i/>
                <w:lang w:eastAsia="en-US"/>
              </w:rPr>
              <w:t>1</w:t>
            </w:r>
          </w:p>
        </w:tc>
        <w:tc>
          <w:tcPr>
            <w:tcW w:w="1701" w:type="dxa"/>
            <w:tcBorders>
              <w:top w:val="single" w:sz="4" w:space="0" w:color="auto"/>
              <w:left w:val="single" w:sz="4" w:space="0" w:color="auto"/>
              <w:bottom w:val="single" w:sz="4" w:space="0" w:color="auto"/>
              <w:right w:val="double" w:sz="4" w:space="0" w:color="auto"/>
            </w:tcBorders>
            <w:vAlign w:val="center"/>
          </w:tcPr>
          <w:p w14:paraId="004AD9B2" w14:textId="77777777" w:rsidR="00CC3474" w:rsidRPr="00E726EA" w:rsidRDefault="008D6969" w:rsidP="0001173A">
            <w:pPr>
              <w:spacing w:line="256" w:lineRule="auto"/>
              <w:jc w:val="center"/>
              <w:rPr>
                <w:i/>
                <w:iCs/>
                <w:lang w:eastAsia="en-US"/>
              </w:rPr>
            </w:pPr>
            <w:r w:rsidRPr="00E726EA">
              <w:rPr>
                <w:i/>
                <w:iCs/>
                <w:lang w:eastAsia="en-US"/>
              </w:rPr>
              <w:t>256,4</w:t>
            </w:r>
          </w:p>
        </w:tc>
      </w:tr>
      <w:tr w:rsidR="00CC3474" w:rsidRPr="00106894" w14:paraId="0697FC65"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3603A775" w14:textId="77777777" w:rsidR="00CC3474" w:rsidRDefault="00CC3474" w:rsidP="00CC3474">
            <w:pPr>
              <w:spacing w:line="256" w:lineRule="auto"/>
              <w:jc w:val="both"/>
              <w:rPr>
                <w:lang w:eastAsia="en-US"/>
              </w:rPr>
            </w:pPr>
            <w:r>
              <w:rPr>
                <w:lang w:eastAsia="en-US"/>
              </w:rPr>
              <w:t>2.2.</w:t>
            </w:r>
          </w:p>
        </w:tc>
        <w:tc>
          <w:tcPr>
            <w:tcW w:w="2075" w:type="dxa"/>
            <w:tcBorders>
              <w:top w:val="single" w:sz="4" w:space="0" w:color="auto"/>
              <w:left w:val="single" w:sz="4" w:space="0" w:color="auto"/>
              <w:bottom w:val="single" w:sz="4" w:space="0" w:color="auto"/>
              <w:right w:val="single" w:sz="4" w:space="0" w:color="auto"/>
            </w:tcBorders>
            <w:hideMark/>
          </w:tcPr>
          <w:p w14:paraId="453C06C0" w14:textId="77777777" w:rsidR="00CC3474" w:rsidRDefault="00CC3474" w:rsidP="00CC3474">
            <w:pPr>
              <w:spacing w:line="256" w:lineRule="auto"/>
              <w:rPr>
                <w:lang w:eastAsia="en-US"/>
              </w:rPr>
            </w:pPr>
            <w:r>
              <w:rPr>
                <w:lang w:eastAsia="en-US"/>
              </w:rPr>
              <w:t>Asmenų su sunkia negalia socialinei globai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2ADBC606" w14:textId="77777777" w:rsidR="00CC3474" w:rsidRDefault="00CC3474" w:rsidP="0001173A">
            <w:pPr>
              <w:spacing w:line="256" w:lineRule="auto"/>
              <w:jc w:val="center"/>
              <w:rPr>
                <w:lang w:eastAsia="en-US"/>
              </w:rPr>
            </w:pPr>
            <w:r>
              <w:rPr>
                <w:lang w:eastAsia="en-US"/>
              </w:rPr>
              <w:t>132,2</w:t>
            </w:r>
          </w:p>
        </w:tc>
        <w:tc>
          <w:tcPr>
            <w:tcW w:w="1134" w:type="dxa"/>
            <w:tcBorders>
              <w:top w:val="single" w:sz="4" w:space="0" w:color="auto"/>
              <w:left w:val="single" w:sz="4" w:space="0" w:color="auto"/>
              <w:bottom w:val="single" w:sz="4" w:space="0" w:color="auto"/>
              <w:right w:val="single" w:sz="4" w:space="0" w:color="auto"/>
            </w:tcBorders>
            <w:vAlign w:val="center"/>
          </w:tcPr>
          <w:p w14:paraId="4C489897" w14:textId="77777777" w:rsidR="00CC3474" w:rsidRDefault="00CC3474" w:rsidP="0001173A">
            <w:pPr>
              <w:spacing w:line="256" w:lineRule="auto"/>
              <w:jc w:val="center"/>
              <w:rPr>
                <w:lang w:eastAsia="en-US"/>
              </w:rPr>
            </w:pPr>
            <w:r>
              <w:rPr>
                <w:lang w:eastAsia="en-US"/>
              </w:rPr>
              <w:t>127,0</w:t>
            </w:r>
          </w:p>
        </w:tc>
        <w:tc>
          <w:tcPr>
            <w:tcW w:w="1134" w:type="dxa"/>
            <w:tcBorders>
              <w:top w:val="single" w:sz="4" w:space="0" w:color="auto"/>
              <w:left w:val="single" w:sz="4" w:space="0" w:color="auto"/>
              <w:bottom w:val="single" w:sz="4" w:space="0" w:color="auto"/>
              <w:right w:val="single" w:sz="4" w:space="0" w:color="auto"/>
            </w:tcBorders>
            <w:vAlign w:val="center"/>
          </w:tcPr>
          <w:p w14:paraId="1812AC7A" w14:textId="77777777" w:rsidR="00CC3474" w:rsidRDefault="00CC3474" w:rsidP="0001173A">
            <w:pPr>
              <w:spacing w:line="256" w:lineRule="auto"/>
              <w:jc w:val="center"/>
              <w:rPr>
                <w:lang w:eastAsia="en-US"/>
              </w:rPr>
            </w:pPr>
            <w:r>
              <w:rPr>
                <w:lang w:eastAsia="en-US"/>
              </w:rPr>
              <w:t>172,5</w:t>
            </w:r>
          </w:p>
        </w:tc>
        <w:tc>
          <w:tcPr>
            <w:tcW w:w="1011" w:type="dxa"/>
            <w:tcBorders>
              <w:top w:val="single" w:sz="4" w:space="0" w:color="auto"/>
              <w:left w:val="single" w:sz="4" w:space="0" w:color="auto"/>
              <w:bottom w:val="single" w:sz="4" w:space="0" w:color="auto"/>
              <w:right w:val="single" w:sz="4" w:space="0" w:color="auto"/>
            </w:tcBorders>
            <w:vAlign w:val="center"/>
          </w:tcPr>
          <w:p w14:paraId="1F6F9312" w14:textId="77777777" w:rsidR="00CC3474" w:rsidRDefault="00CC3474" w:rsidP="0001173A">
            <w:pPr>
              <w:spacing w:line="256" w:lineRule="auto"/>
              <w:jc w:val="center"/>
              <w:rPr>
                <w:lang w:eastAsia="en-US"/>
              </w:rPr>
            </w:pPr>
            <w:r>
              <w:rPr>
                <w:lang w:eastAsia="en-US"/>
              </w:rPr>
              <w:t>207,9</w:t>
            </w:r>
          </w:p>
        </w:tc>
        <w:tc>
          <w:tcPr>
            <w:tcW w:w="973" w:type="dxa"/>
            <w:tcBorders>
              <w:top w:val="single" w:sz="4" w:space="0" w:color="auto"/>
              <w:left w:val="single" w:sz="4" w:space="0" w:color="auto"/>
              <w:bottom w:val="single" w:sz="4" w:space="0" w:color="auto"/>
              <w:right w:val="single" w:sz="4" w:space="0" w:color="auto"/>
            </w:tcBorders>
            <w:vAlign w:val="center"/>
          </w:tcPr>
          <w:p w14:paraId="1669EFB6" w14:textId="77777777" w:rsidR="00CC3474" w:rsidRDefault="00AA3F58" w:rsidP="0001173A">
            <w:pPr>
              <w:spacing w:line="256" w:lineRule="auto"/>
              <w:jc w:val="center"/>
              <w:rPr>
                <w:lang w:eastAsia="en-US"/>
              </w:rPr>
            </w:pPr>
            <w:r>
              <w:rPr>
                <w:lang w:eastAsia="en-US"/>
              </w:rPr>
              <w:t>242,8</w:t>
            </w:r>
          </w:p>
        </w:tc>
        <w:tc>
          <w:tcPr>
            <w:tcW w:w="1701" w:type="dxa"/>
            <w:tcBorders>
              <w:top w:val="single" w:sz="4" w:space="0" w:color="auto"/>
              <w:left w:val="single" w:sz="4" w:space="0" w:color="auto"/>
              <w:bottom w:val="single" w:sz="4" w:space="0" w:color="auto"/>
              <w:right w:val="double" w:sz="4" w:space="0" w:color="auto"/>
            </w:tcBorders>
            <w:vAlign w:val="center"/>
          </w:tcPr>
          <w:p w14:paraId="791DC83E" w14:textId="77777777" w:rsidR="00CC3474" w:rsidRPr="00E726EA" w:rsidRDefault="008D6969" w:rsidP="0001173A">
            <w:pPr>
              <w:spacing w:line="256" w:lineRule="auto"/>
              <w:jc w:val="center"/>
              <w:rPr>
                <w:i/>
                <w:iCs/>
                <w:lang w:eastAsia="en-US"/>
              </w:rPr>
            </w:pPr>
            <w:r w:rsidRPr="00E726EA">
              <w:rPr>
                <w:i/>
                <w:iCs/>
                <w:lang w:eastAsia="en-US"/>
              </w:rPr>
              <w:t>288,4</w:t>
            </w:r>
          </w:p>
        </w:tc>
      </w:tr>
      <w:tr w:rsidR="00CC3474" w:rsidRPr="00106894" w14:paraId="5C1495BB"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0FBA6A90" w14:textId="77777777" w:rsidR="00CC3474" w:rsidRDefault="00CC3474" w:rsidP="00CC3474">
            <w:pPr>
              <w:spacing w:line="256" w:lineRule="auto"/>
              <w:jc w:val="both"/>
              <w:rPr>
                <w:lang w:eastAsia="en-US"/>
              </w:rPr>
            </w:pPr>
            <w:r>
              <w:rPr>
                <w:lang w:eastAsia="en-US"/>
              </w:rPr>
              <w:t>2.3.</w:t>
            </w:r>
          </w:p>
        </w:tc>
        <w:tc>
          <w:tcPr>
            <w:tcW w:w="2075" w:type="dxa"/>
            <w:tcBorders>
              <w:top w:val="single" w:sz="4" w:space="0" w:color="auto"/>
              <w:left w:val="single" w:sz="4" w:space="0" w:color="auto"/>
              <w:bottom w:val="single" w:sz="4" w:space="0" w:color="auto"/>
              <w:right w:val="single" w:sz="4" w:space="0" w:color="auto"/>
            </w:tcBorders>
            <w:hideMark/>
          </w:tcPr>
          <w:p w14:paraId="7D96CECE" w14:textId="77777777" w:rsidR="00CC3474" w:rsidRDefault="00CC3474" w:rsidP="00CC3474">
            <w:pPr>
              <w:spacing w:line="256" w:lineRule="auto"/>
              <w:rPr>
                <w:lang w:eastAsia="en-US"/>
              </w:rPr>
            </w:pPr>
            <w:r>
              <w:rPr>
                <w:lang w:eastAsia="en-US"/>
              </w:rPr>
              <w:t>Vaikų globos (rūpybos) išmokos</w:t>
            </w:r>
          </w:p>
        </w:tc>
        <w:tc>
          <w:tcPr>
            <w:tcW w:w="1135" w:type="dxa"/>
            <w:tcBorders>
              <w:top w:val="single" w:sz="4" w:space="0" w:color="auto"/>
              <w:left w:val="single" w:sz="4" w:space="0" w:color="auto"/>
              <w:bottom w:val="single" w:sz="4" w:space="0" w:color="auto"/>
              <w:right w:val="single" w:sz="4" w:space="0" w:color="auto"/>
            </w:tcBorders>
            <w:vAlign w:val="center"/>
          </w:tcPr>
          <w:p w14:paraId="1D88B364" w14:textId="77777777" w:rsidR="00CC3474" w:rsidRPr="00AA3F58" w:rsidRDefault="00CC3474" w:rsidP="0001173A">
            <w:pPr>
              <w:spacing w:line="256" w:lineRule="auto"/>
              <w:jc w:val="center"/>
              <w:rPr>
                <w:lang w:eastAsia="en-US"/>
              </w:rPr>
            </w:pPr>
            <w:r w:rsidRPr="00AA3F58">
              <w:rPr>
                <w:lang w:eastAsia="en-US"/>
              </w:rPr>
              <w:t>75,5</w:t>
            </w:r>
          </w:p>
        </w:tc>
        <w:tc>
          <w:tcPr>
            <w:tcW w:w="1134" w:type="dxa"/>
            <w:tcBorders>
              <w:top w:val="single" w:sz="4" w:space="0" w:color="auto"/>
              <w:left w:val="single" w:sz="4" w:space="0" w:color="auto"/>
              <w:bottom w:val="single" w:sz="4" w:space="0" w:color="auto"/>
              <w:right w:val="single" w:sz="4" w:space="0" w:color="auto"/>
            </w:tcBorders>
            <w:vAlign w:val="center"/>
          </w:tcPr>
          <w:p w14:paraId="2056D53A" w14:textId="77777777" w:rsidR="00CC3474" w:rsidRPr="00AA3F58" w:rsidRDefault="00CC3474" w:rsidP="0001173A">
            <w:pPr>
              <w:spacing w:line="256" w:lineRule="auto"/>
              <w:jc w:val="center"/>
              <w:rPr>
                <w:lang w:eastAsia="en-US"/>
              </w:rPr>
            </w:pPr>
            <w:r w:rsidRPr="00AA3F58">
              <w:rPr>
                <w:lang w:eastAsia="en-US"/>
              </w:rPr>
              <w:t>6</w:t>
            </w:r>
            <w:r w:rsidR="008D6969" w:rsidRPr="00AA3F58">
              <w:rPr>
                <w:lang w:eastAsia="en-US"/>
              </w:rPr>
              <w:t>5</w:t>
            </w:r>
            <w:r w:rsidRPr="00AA3F58">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3EDA00" w14:textId="77777777" w:rsidR="00CC3474" w:rsidRPr="00AA3F58" w:rsidRDefault="008D6969" w:rsidP="0001173A">
            <w:pPr>
              <w:spacing w:line="256" w:lineRule="auto"/>
              <w:jc w:val="center"/>
              <w:rPr>
                <w:lang w:eastAsia="en-US"/>
              </w:rPr>
            </w:pPr>
            <w:r w:rsidRPr="00AA3F58">
              <w:rPr>
                <w:lang w:eastAsia="en-US"/>
              </w:rPr>
              <w:t>62,0</w:t>
            </w:r>
          </w:p>
        </w:tc>
        <w:tc>
          <w:tcPr>
            <w:tcW w:w="1011" w:type="dxa"/>
            <w:tcBorders>
              <w:top w:val="single" w:sz="4" w:space="0" w:color="auto"/>
              <w:left w:val="single" w:sz="4" w:space="0" w:color="auto"/>
              <w:bottom w:val="single" w:sz="4" w:space="0" w:color="auto"/>
              <w:right w:val="single" w:sz="4" w:space="0" w:color="auto"/>
            </w:tcBorders>
            <w:vAlign w:val="center"/>
          </w:tcPr>
          <w:p w14:paraId="0C3E1A3B" w14:textId="77777777" w:rsidR="00CC3474" w:rsidRPr="00AA3F58" w:rsidRDefault="00FF0C8B" w:rsidP="0001173A">
            <w:pPr>
              <w:spacing w:line="256" w:lineRule="auto"/>
              <w:jc w:val="center"/>
              <w:rPr>
                <w:lang w:eastAsia="en-US"/>
              </w:rPr>
            </w:pPr>
            <w:r>
              <w:rPr>
                <w:lang w:eastAsia="en-US"/>
              </w:rPr>
              <w:t>58</w:t>
            </w:r>
            <w:r w:rsidR="008D6969" w:rsidRPr="00AA3F58">
              <w:rPr>
                <w:lang w:eastAsia="en-US"/>
              </w:rPr>
              <w:t>,00</w:t>
            </w:r>
          </w:p>
        </w:tc>
        <w:tc>
          <w:tcPr>
            <w:tcW w:w="973" w:type="dxa"/>
            <w:tcBorders>
              <w:top w:val="single" w:sz="4" w:space="0" w:color="auto"/>
              <w:left w:val="single" w:sz="4" w:space="0" w:color="auto"/>
              <w:bottom w:val="single" w:sz="4" w:space="0" w:color="auto"/>
              <w:right w:val="single" w:sz="4" w:space="0" w:color="auto"/>
            </w:tcBorders>
            <w:vAlign w:val="center"/>
          </w:tcPr>
          <w:p w14:paraId="4580EFF2" w14:textId="77777777" w:rsidR="00CC3474" w:rsidRPr="008D6969" w:rsidRDefault="00FF0C8B" w:rsidP="0001173A">
            <w:pPr>
              <w:spacing w:line="256" w:lineRule="auto"/>
              <w:jc w:val="center"/>
              <w:rPr>
                <w:highlight w:val="green"/>
                <w:lang w:eastAsia="en-US"/>
              </w:rPr>
            </w:pPr>
            <w:r w:rsidRPr="00FF0C8B">
              <w:rPr>
                <w:lang w:eastAsia="en-US"/>
              </w:rPr>
              <w:t>52,2</w:t>
            </w:r>
          </w:p>
        </w:tc>
        <w:tc>
          <w:tcPr>
            <w:tcW w:w="1701" w:type="dxa"/>
            <w:tcBorders>
              <w:top w:val="single" w:sz="4" w:space="0" w:color="auto"/>
              <w:left w:val="single" w:sz="4" w:space="0" w:color="auto"/>
              <w:bottom w:val="single" w:sz="4" w:space="0" w:color="auto"/>
              <w:right w:val="double" w:sz="4" w:space="0" w:color="auto"/>
            </w:tcBorders>
            <w:vAlign w:val="center"/>
          </w:tcPr>
          <w:p w14:paraId="7E81FEB0" w14:textId="77777777" w:rsidR="00CC3474" w:rsidRPr="00E726EA" w:rsidRDefault="00FF0C8B" w:rsidP="0001173A">
            <w:pPr>
              <w:spacing w:line="256" w:lineRule="auto"/>
              <w:jc w:val="center"/>
              <w:rPr>
                <w:i/>
                <w:iCs/>
                <w:lang w:eastAsia="en-US"/>
              </w:rPr>
            </w:pPr>
            <w:r>
              <w:rPr>
                <w:i/>
                <w:iCs/>
                <w:lang w:eastAsia="en-US"/>
              </w:rPr>
              <w:t>50,0</w:t>
            </w:r>
          </w:p>
        </w:tc>
      </w:tr>
      <w:tr w:rsidR="00CC3474" w:rsidRPr="00106894" w14:paraId="13427743" w14:textId="77777777" w:rsidTr="00CC3742">
        <w:tc>
          <w:tcPr>
            <w:tcW w:w="656" w:type="dxa"/>
            <w:tcBorders>
              <w:top w:val="single" w:sz="4" w:space="0" w:color="auto"/>
              <w:left w:val="double" w:sz="4" w:space="0" w:color="auto"/>
              <w:bottom w:val="double" w:sz="4" w:space="0" w:color="auto"/>
              <w:right w:val="single" w:sz="4" w:space="0" w:color="auto"/>
            </w:tcBorders>
          </w:tcPr>
          <w:p w14:paraId="1CC10113" w14:textId="77777777" w:rsidR="00CC3474" w:rsidRDefault="00CC3474" w:rsidP="00CC3474">
            <w:pPr>
              <w:spacing w:line="256" w:lineRule="auto"/>
              <w:jc w:val="both"/>
              <w:rPr>
                <w:lang w:eastAsia="en-US"/>
              </w:rPr>
            </w:pPr>
            <w:r>
              <w:rPr>
                <w:lang w:eastAsia="en-US"/>
              </w:rPr>
              <w:t>2.4.</w:t>
            </w:r>
          </w:p>
          <w:p w14:paraId="3352FD16" w14:textId="77777777" w:rsidR="00CC3474" w:rsidRDefault="00CC3474" w:rsidP="00CC3474">
            <w:pPr>
              <w:spacing w:line="256" w:lineRule="auto"/>
              <w:jc w:val="both"/>
              <w:rPr>
                <w:lang w:eastAsia="en-US"/>
              </w:rPr>
            </w:pPr>
          </w:p>
        </w:tc>
        <w:tc>
          <w:tcPr>
            <w:tcW w:w="2075" w:type="dxa"/>
            <w:tcBorders>
              <w:top w:val="single" w:sz="4" w:space="0" w:color="auto"/>
              <w:left w:val="single" w:sz="4" w:space="0" w:color="auto"/>
              <w:bottom w:val="double" w:sz="4" w:space="0" w:color="auto"/>
              <w:right w:val="single" w:sz="4" w:space="0" w:color="auto"/>
            </w:tcBorders>
            <w:vAlign w:val="center"/>
            <w:hideMark/>
          </w:tcPr>
          <w:p w14:paraId="11C3FDE7" w14:textId="77777777" w:rsidR="00CC3474" w:rsidRDefault="00CC3474" w:rsidP="00CC3474">
            <w:pPr>
              <w:spacing w:line="256" w:lineRule="auto"/>
              <w:rPr>
                <w:lang w:eastAsia="en-US"/>
              </w:rPr>
            </w:pPr>
            <w:r>
              <w:rPr>
                <w:lang w:eastAsia="en-US"/>
              </w:rPr>
              <w:t>Socialinės globos įstaigų išlaikymui</w:t>
            </w:r>
          </w:p>
        </w:tc>
        <w:tc>
          <w:tcPr>
            <w:tcW w:w="1135" w:type="dxa"/>
            <w:tcBorders>
              <w:top w:val="single" w:sz="4" w:space="0" w:color="auto"/>
              <w:left w:val="single" w:sz="4" w:space="0" w:color="auto"/>
              <w:bottom w:val="double" w:sz="4" w:space="0" w:color="auto"/>
              <w:right w:val="single" w:sz="4" w:space="0" w:color="auto"/>
            </w:tcBorders>
            <w:vAlign w:val="center"/>
          </w:tcPr>
          <w:p w14:paraId="26F03048" w14:textId="77777777" w:rsidR="00CC3474" w:rsidRDefault="00CC3474" w:rsidP="0001173A">
            <w:pPr>
              <w:spacing w:line="256" w:lineRule="auto"/>
              <w:jc w:val="center"/>
              <w:rPr>
                <w:lang w:eastAsia="en-US"/>
              </w:rPr>
            </w:pPr>
            <w:r>
              <w:rPr>
                <w:lang w:eastAsia="en-US"/>
              </w:rPr>
              <w:t>230,4</w:t>
            </w:r>
          </w:p>
        </w:tc>
        <w:tc>
          <w:tcPr>
            <w:tcW w:w="1134" w:type="dxa"/>
            <w:tcBorders>
              <w:top w:val="single" w:sz="4" w:space="0" w:color="auto"/>
              <w:left w:val="single" w:sz="4" w:space="0" w:color="auto"/>
              <w:bottom w:val="double" w:sz="4" w:space="0" w:color="auto"/>
              <w:right w:val="single" w:sz="4" w:space="0" w:color="auto"/>
            </w:tcBorders>
            <w:vAlign w:val="center"/>
          </w:tcPr>
          <w:p w14:paraId="6778F7D2" w14:textId="77777777" w:rsidR="00CC3474" w:rsidRDefault="00CC3474" w:rsidP="0001173A">
            <w:pPr>
              <w:spacing w:line="256" w:lineRule="auto"/>
              <w:jc w:val="center"/>
              <w:rPr>
                <w:lang w:eastAsia="en-US"/>
              </w:rPr>
            </w:pPr>
            <w:r>
              <w:rPr>
                <w:lang w:eastAsia="en-US"/>
              </w:rPr>
              <w:t>229,0</w:t>
            </w:r>
          </w:p>
        </w:tc>
        <w:tc>
          <w:tcPr>
            <w:tcW w:w="1134" w:type="dxa"/>
            <w:tcBorders>
              <w:top w:val="single" w:sz="4" w:space="0" w:color="auto"/>
              <w:left w:val="single" w:sz="4" w:space="0" w:color="auto"/>
              <w:bottom w:val="double" w:sz="4" w:space="0" w:color="auto"/>
              <w:right w:val="single" w:sz="4" w:space="0" w:color="auto"/>
            </w:tcBorders>
            <w:vAlign w:val="center"/>
          </w:tcPr>
          <w:p w14:paraId="26C81FF0" w14:textId="77777777" w:rsidR="00CC3474" w:rsidRDefault="00CC3474" w:rsidP="0001173A">
            <w:pPr>
              <w:spacing w:line="256" w:lineRule="auto"/>
              <w:jc w:val="center"/>
              <w:rPr>
                <w:lang w:eastAsia="en-US"/>
              </w:rPr>
            </w:pPr>
            <w:r>
              <w:rPr>
                <w:lang w:eastAsia="en-US"/>
              </w:rPr>
              <w:t>178,4</w:t>
            </w:r>
          </w:p>
        </w:tc>
        <w:tc>
          <w:tcPr>
            <w:tcW w:w="1011" w:type="dxa"/>
            <w:tcBorders>
              <w:top w:val="single" w:sz="4" w:space="0" w:color="auto"/>
              <w:left w:val="single" w:sz="4" w:space="0" w:color="auto"/>
              <w:bottom w:val="double" w:sz="4" w:space="0" w:color="auto"/>
              <w:right w:val="single" w:sz="4" w:space="0" w:color="auto"/>
            </w:tcBorders>
            <w:vAlign w:val="center"/>
          </w:tcPr>
          <w:p w14:paraId="667DFC33" w14:textId="77777777" w:rsidR="00CC3474" w:rsidRDefault="00CC3474" w:rsidP="0001173A">
            <w:pPr>
              <w:spacing w:line="256" w:lineRule="auto"/>
              <w:jc w:val="center"/>
              <w:rPr>
                <w:lang w:eastAsia="en-US"/>
              </w:rPr>
            </w:pPr>
            <w:r>
              <w:rPr>
                <w:lang w:eastAsia="en-US"/>
              </w:rPr>
              <w:t>128,0</w:t>
            </w:r>
          </w:p>
        </w:tc>
        <w:tc>
          <w:tcPr>
            <w:tcW w:w="973" w:type="dxa"/>
            <w:tcBorders>
              <w:top w:val="single" w:sz="4" w:space="0" w:color="auto"/>
              <w:left w:val="single" w:sz="4" w:space="0" w:color="auto"/>
              <w:bottom w:val="double" w:sz="4" w:space="0" w:color="auto"/>
              <w:right w:val="single" w:sz="4" w:space="0" w:color="auto"/>
            </w:tcBorders>
            <w:vAlign w:val="center"/>
          </w:tcPr>
          <w:p w14:paraId="0A410B58" w14:textId="77777777" w:rsidR="00CC3474" w:rsidRDefault="00CC3474" w:rsidP="0001173A">
            <w:pPr>
              <w:spacing w:line="256" w:lineRule="auto"/>
              <w:jc w:val="center"/>
              <w:rPr>
                <w:lang w:eastAsia="en-US"/>
              </w:rPr>
            </w:pPr>
            <w:r>
              <w:rPr>
                <w:lang w:eastAsia="en-US"/>
              </w:rPr>
              <w:t>99,0</w:t>
            </w:r>
          </w:p>
        </w:tc>
        <w:tc>
          <w:tcPr>
            <w:tcW w:w="1701" w:type="dxa"/>
            <w:tcBorders>
              <w:top w:val="single" w:sz="4" w:space="0" w:color="auto"/>
              <w:left w:val="single" w:sz="4" w:space="0" w:color="auto"/>
              <w:bottom w:val="double" w:sz="4" w:space="0" w:color="auto"/>
              <w:right w:val="double" w:sz="4" w:space="0" w:color="auto"/>
            </w:tcBorders>
            <w:vAlign w:val="center"/>
          </w:tcPr>
          <w:p w14:paraId="7C5CE823" w14:textId="77777777" w:rsidR="00CC3474" w:rsidRPr="00E726EA" w:rsidRDefault="008D6969" w:rsidP="0001173A">
            <w:pPr>
              <w:spacing w:line="256" w:lineRule="auto"/>
              <w:jc w:val="center"/>
              <w:rPr>
                <w:i/>
                <w:iCs/>
                <w:lang w:eastAsia="en-US"/>
              </w:rPr>
            </w:pPr>
            <w:r w:rsidRPr="00E726EA">
              <w:rPr>
                <w:i/>
                <w:iCs/>
                <w:lang w:eastAsia="en-US"/>
              </w:rPr>
              <w:t>92,0</w:t>
            </w:r>
          </w:p>
        </w:tc>
      </w:tr>
      <w:tr w:rsidR="00CC3474" w:rsidRPr="00106894" w14:paraId="458019F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7E5F238" w14:textId="77777777" w:rsidR="00CC3474" w:rsidRDefault="00CC3474" w:rsidP="00CC3474">
            <w:pPr>
              <w:spacing w:line="256" w:lineRule="auto"/>
              <w:jc w:val="both"/>
              <w:rPr>
                <w:lang w:eastAsia="en-US"/>
              </w:rPr>
            </w:pPr>
            <w:r>
              <w:rPr>
                <w:lang w:eastAsia="en-US"/>
              </w:rPr>
              <w:t>3.</w:t>
            </w:r>
          </w:p>
        </w:tc>
        <w:tc>
          <w:tcPr>
            <w:tcW w:w="2075" w:type="dxa"/>
            <w:tcBorders>
              <w:top w:val="double" w:sz="4" w:space="0" w:color="auto"/>
              <w:left w:val="single" w:sz="4" w:space="0" w:color="auto"/>
              <w:bottom w:val="double" w:sz="4" w:space="0" w:color="auto"/>
              <w:right w:val="single" w:sz="4" w:space="0" w:color="auto"/>
            </w:tcBorders>
            <w:hideMark/>
          </w:tcPr>
          <w:p w14:paraId="4B8A46FA" w14:textId="77777777" w:rsidR="00CC3474" w:rsidRDefault="00CC3474" w:rsidP="00CC3474">
            <w:pPr>
              <w:spacing w:line="256" w:lineRule="auto"/>
              <w:rPr>
                <w:lang w:eastAsia="en-US"/>
              </w:rPr>
            </w:pPr>
            <w:r>
              <w:rPr>
                <w:lang w:eastAsia="en-US"/>
              </w:rPr>
              <w:t>ES struktūrinių fondų lėšos,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12D1CFBF" w14:textId="77777777" w:rsidR="00CC3474" w:rsidRDefault="00CC3474" w:rsidP="0001173A">
            <w:pPr>
              <w:spacing w:line="256" w:lineRule="auto"/>
              <w:jc w:val="center"/>
              <w:rPr>
                <w:lang w:eastAsia="en-US"/>
              </w:rPr>
            </w:pPr>
            <w:r>
              <w:rPr>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161B8D95" w14:textId="77777777" w:rsidR="00CC3474" w:rsidRDefault="00CC3474" w:rsidP="0001173A">
            <w:pPr>
              <w:spacing w:line="256" w:lineRule="auto"/>
              <w:jc w:val="center"/>
              <w:rPr>
                <w:lang w:eastAsia="en-US"/>
              </w:rPr>
            </w:pPr>
            <w:r>
              <w:rPr>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3A1353A3" w14:textId="77777777" w:rsidR="00CC3474" w:rsidRDefault="00CC3474" w:rsidP="0001173A">
            <w:pPr>
              <w:spacing w:line="256" w:lineRule="auto"/>
              <w:jc w:val="center"/>
              <w:rPr>
                <w:lang w:eastAsia="en-US"/>
              </w:rPr>
            </w:pPr>
            <w:r>
              <w:rPr>
                <w:lang w:eastAsia="en-US"/>
              </w:rPr>
              <w:t>35,5</w:t>
            </w:r>
          </w:p>
        </w:tc>
        <w:tc>
          <w:tcPr>
            <w:tcW w:w="1011" w:type="dxa"/>
            <w:tcBorders>
              <w:top w:val="double" w:sz="4" w:space="0" w:color="auto"/>
              <w:left w:val="single" w:sz="4" w:space="0" w:color="auto"/>
              <w:bottom w:val="double" w:sz="4" w:space="0" w:color="auto"/>
              <w:right w:val="single" w:sz="4" w:space="0" w:color="auto"/>
            </w:tcBorders>
            <w:vAlign w:val="center"/>
          </w:tcPr>
          <w:p w14:paraId="127C6B23" w14:textId="77777777" w:rsidR="00CC3474" w:rsidRDefault="00CC3474" w:rsidP="0001173A">
            <w:pPr>
              <w:spacing w:line="256" w:lineRule="auto"/>
              <w:jc w:val="center"/>
              <w:rPr>
                <w:lang w:eastAsia="en-US"/>
              </w:rPr>
            </w:pPr>
            <w:r>
              <w:rPr>
                <w:lang w:eastAsia="en-US"/>
              </w:rPr>
              <w:t>65,4</w:t>
            </w:r>
          </w:p>
        </w:tc>
        <w:tc>
          <w:tcPr>
            <w:tcW w:w="973" w:type="dxa"/>
            <w:tcBorders>
              <w:top w:val="double" w:sz="4" w:space="0" w:color="auto"/>
              <w:left w:val="single" w:sz="4" w:space="0" w:color="auto"/>
              <w:bottom w:val="double" w:sz="4" w:space="0" w:color="auto"/>
              <w:right w:val="single" w:sz="4" w:space="0" w:color="auto"/>
            </w:tcBorders>
            <w:vAlign w:val="center"/>
          </w:tcPr>
          <w:p w14:paraId="4A26C5CD" w14:textId="77777777" w:rsidR="00CC3474" w:rsidRDefault="00CC3474" w:rsidP="0001173A">
            <w:pPr>
              <w:spacing w:line="256" w:lineRule="auto"/>
              <w:jc w:val="center"/>
              <w:rPr>
                <w:lang w:eastAsia="en-US"/>
              </w:rPr>
            </w:pPr>
            <w:r>
              <w:rPr>
                <w:i/>
                <w:lang w:eastAsia="en-US"/>
              </w:rPr>
              <w:t>75,6</w:t>
            </w:r>
          </w:p>
        </w:tc>
        <w:tc>
          <w:tcPr>
            <w:tcW w:w="1701" w:type="dxa"/>
            <w:tcBorders>
              <w:top w:val="double" w:sz="4" w:space="0" w:color="auto"/>
              <w:left w:val="single" w:sz="4" w:space="0" w:color="auto"/>
              <w:bottom w:val="double" w:sz="4" w:space="0" w:color="auto"/>
              <w:right w:val="double" w:sz="4" w:space="0" w:color="auto"/>
            </w:tcBorders>
            <w:vAlign w:val="center"/>
          </w:tcPr>
          <w:p w14:paraId="4C7F2A21" w14:textId="77777777" w:rsidR="00CC3474" w:rsidRPr="00E726EA" w:rsidRDefault="00E726EA" w:rsidP="0001173A">
            <w:pPr>
              <w:spacing w:line="256" w:lineRule="auto"/>
              <w:jc w:val="center"/>
              <w:rPr>
                <w:i/>
                <w:iCs/>
                <w:lang w:eastAsia="en-US"/>
              </w:rPr>
            </w:pPr>
            <w:r w:rsidRPr="00E726EA">
              <w:rPr>
                <w:i/>
                <w:iCs/>
                <w:lang w:eastAsia="en-US"/>
              </w:rPr>
              <w:t>116,4</w:t>
            </w:r>
          </w:p>
        </w:tc>
      </w:tr>
      <w:tr w:rsidR="00CC3474" w:rsidRPr="00106894" w14:paraId="020E713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5E70FABC" w14:textId="77777777" w:rsidR="00CC3474" w:rsidRDefault="00CC3474" w:rsidP="00CC3474">
            <w:pPr>
              <w:spacing w:line="256" w:lineRule="auto"/>
              <w:jc w:val="both"/>
              <w:rPr>
                <w:highlight w:val="red"/>
                <w:lang w:eastAsia="en-US"/>
              </w:rPr>
            </w:pPr>
            <w:r>
              <w:rPr>
                <w:lang w:eastAsia="en-US"/>
              </w:rPr>
              <w:t>4.</w:t>
            </w:r>
          </w:p>
        </w:tc>
        <w:tc>
          <w:tcPr>
            <w:tcW w:w="2075" w:type="dxa"/>
            <w:tcBorders>
              <w:top w:val="double" w:sz="4" w:space="0" w:color="auto"/>
              <w:left w:val="single" w:sz="4" w:space="0" w:color="auto"/>
              <w:bottom w:val="double" w:sz="4" w:space="0" w:color="auto"/>
              <w:right w:val="single" w:sz="4" w:space="0" w:color="auto"/>
            </w:tcBorders>
            <w:hideMark/>
          </w:tcPr>
          <w:p w14:paraId="2F4FEE9E" w14:textId="77777777" w:rsidR="00CC3474" w:rsidRDefault="00CC3474" w:rsidP="00CC3474">
            <w:pPr>
              <w:spacing w:line="256" w:lineRule="auto"/>
              <w:rPr>
                <w:lang w:eastAsia="en-US"/>
              </w:rPr>
            </w:pPr>
            <w:r>
              <w:rPr>
                <w:lang w:eastAsia="en-US"/>
              </w:rPr>
              <w:t xml:space="preserve">Asmenų mokėjimai už socialines paslaugas, tūkst. Eur. </w:t>
            </w:r>
          </w:p>
        </w:tc>
        <w:tc>
          <w:tcPr>
            <w:tcW w:w="1135" w:type="dxa"/>
            <w:tcBorders>
              <w:top w:val="double" w:sz="4" w:space="0" w:color="auto"/>
              <w:left w:val="single" w:sz="4" w:space="0" w:color="auto"/>
              <w:bottom w:val="double" w:sz="4" w:space="0" w:color="auto"/>
              <w:right w:val="single" w:sz="4" w:space="0" w:color="auto"/>
            </w:tcBorders>
            <w:vAlign w:val="center"/>
          </w:tcPr>
          <w:p w14:paraId="2881E197" w14:textId="77777777" w:rsidR="00CC3474" w:rsidRDefault="00CC3474" w:rsidP="0001173A">
            <w:pPr>
              <w:spacing w:line="256" w:lineRule="auto"/>
              <w:jc w:val="center"/>
              <w:rPr>
                <w:lang w:eastAsia="en-US"/>
              </w:rPr>
            </w:pPr>
            <w:r>
              <w:rPr>
                <w:lang w:eastAsia="en-US"/>
              </w:rPr>
              <w:t>369,4</w:t>
            </w:r>
          </w:p>
        </w:tc>
        <w:tc>
          <w:tcPr>
            <w:tcW w:w="1134" w:type="dxa"/>
            <w:tcBorders>
              <w:top w:val="double" w:sz="4" w:space="0" w:color="auto"/>
              <w:left w:val="single" w:sz="4" w:space="0" w:color="auto"/>
              <w:bottom w:val="double" w:sz="4" w:space="0" w:color="auto"/>
              <w:right w:val="single" w:sz="4" w:space="0" w:color="auto"/>
            </w:tcBorders>
            <w:vAlign w:val="center"/>
          </w:tcPr>
          <w:p w14:paraId="19B82E8E" w14:textId="77777777" w:rsidR="00CC3474" w:rsidRDefault="00CC3474" w:rsidP="0001173A">
            <w:pPr>
              <w:spacing w:line="256" w:lineRule="auto"/>
              <w:jc w:val="center"/>
              <w:rPr>
                <w:lang w:eastAsia="en-US"/>
              </w:rPr>
            </w:pPr>
            <w:r>
              <w:rPr>
                <w:lang w:eastAsia="en-US"/>
              </w:rPr>
              <w:t>374,5</w:t>
            </w:r>
          </w:p>
        </w:tc>
        <w:tc>
          <w:tcPr>
            <w:tcW w:w="1134" w:type="dxa"/>
            <w:tcBorders>
              <w:top w:val="double" w:sz="4" w:space="0" w:color="auto"/>
              <w:left w:val="single" w:sz="4" w:space="0" w:color="auto"/>
              <w:bottom w:val="double" w:sz="4" w:space="0" w:color="auto"/>
              <w:right w:val="single" w:sz="4" w:space="0" w:color="auto"/>
            </w:tcBorders>
            <w:vAlign w:val="center"/>
          </w:tcPr>
          <w:p w14:paraId="49DEC91D" w14:textId="77777777" w:rsidR="00CC3474" w:rsidRPr="00E726EA" w:rsidRDefault="00CC3474" w:rsidP="0001173A">
            <w:pPr>
              <w:spacing w:line="256" w:lineRule="auto"/>
              <w:jc w:val="center"/>
              <w:rPr>
                <w:vertAlign w:val="superscript"/>
                <w:lang w:eastAsia="en-US"/>
              </w:rPr>
            </w:pPr>
            <w:r>
              <w:rPr>
                <w:lang w:eastAsia="en-US"/>
              </w:rPr>
              <w:t>10,9</w:t>
            </w:r>
            <w:r w:rsidR="00E726EA">
              <w:rPr>
                <w:vertAlign w:val="superscript"/>
                <w:lang w:eastAsia="en-US"/>
              </w:rPr>
              <w:t>*</w:t>
            </w:r>
          </w:p>
        </w:tc>
        <w:tc>
          <w:tcPr>
            <w:tcW w:w="1011" w:type="dxa"/>
            <w:tcBorders>
              <w:top w:val="double" w:sz="4" w:space="0" w:color="auto"/>
              <w:left w:val="single" w:sz="4" w:space="0" w:color="auto"/>
              <w:bottom w:val="double" w:sz="4" w:space="0" w:color="auto"/>
              <w:right w:val="single" w:sz="4" w:space="0" w:color="auto"/>
            </w:tcBorders>
            <w:vAlign w:val="center"/>
          </w:tcPr>
          <w:p w14:paraId="02D63AFA" w14:textId="77777777" w:rsidR="00CC3474" w:rsidRPr="00E726EA" w:rsidRDefault="00CC3474" w:rsidP="0001173A">
            <w:pPr>
              <w:spacing w:line="256" w:lineRule="auto"/>
              <w:jc w:val="center"/>
              <w:rPr>
                <w:lang w:eastAsia="en-US"/>
              </w:rPr>
            </w:pPr>
            <w:r>
              <w:rPr>
                <w:lang w:eastAsia="en-US"/>
              </w:rPr>
              <w:t>12,3</w:t>
            </w:r>
            <w:r w:rsidR="00E726EA">
              <w:rPr>
                <w:lang w:eastAsia="en-US"/>
              </w:rPr>
              <w:t>*</w:t>
            </w:r>
          </w:p>
        </w:tc>
        <w:tc>
          <w:tcPr>
            <w:tcW w:w="973" w:type="dxa"/>
            <w:tcBorders>
              <w:top w:val="double" w:sz="4" w:space="0" w:color="auto"/>
              <w:left w:val="single" w:sz="4" w:space="0" w:color="auto"/>
              <w:bottom w:val="double" w:sz="4" w:space="0" w:color="auto"/>
              <w:right w:val="single" w:sz="4" w:space="0" w:color="auto"/>
            </w:tcBorders>
            <w:vAlign w:val="center"/>
          </w:tcPr>
          <w:p w14:paraId="6FA12956" w14:textId="77777777" w:rsidR="00CC3474" w:rsidRDefault="00E726EA" w:rsidP="0001173A">
            <w:pPr>
              <w:spacing w:line="256" w:lineRule="auto"/>
              <w:jc w:val="center"/>
              <w:rPr>
                <w:lang w:eastAsia="en-US"/>
              </w:rPr>
            </w:pPr>
            <w:r>
              <w:rPr>
                <w:i/>
                <w:lang w:eastAsia="en-US"/>
              </w:rPr>
              <w:t>384,5</w:t>
            </w:r>
          </w:p>
        </w:tc>
        <w:tc>
          <w:tcPr>
            <w:tcW w:w="1701" w:type="dxa"/>
            <w:tcBorders>
              <w:top w:val="double" w:sz="4" w:space="0" w:color="auto"/>
              <w:left w:val="single" w:sz="4" w:space="0" w:color="auto"/>
              <w:bottom w:val="double" w:sz="4" w:space="0" w:color="auto"/>
              <w:right w:val="double" w:sz="4" w:space="0" w:color="auto"/>
            </w:tcBorders>
            <w:vAlign w:val="center"/>
          </w:tcPr>
          <w:p w14:paraId="14BBC202" w14:textId="77777777" w:rsidR="00CC3474" w:rsidRPr="00E726EA" w:rsidRDefault="00E726EA" w:rsidP="0001173A">
            <w:pPr>
              <w:spacing w:line="256" w:lineRule="auto"/>
              <w:jc w:val="center"/>
              <w:rPr>
                <w:i/>
                <w:iCs/>
                <w:lang w:eastAsia="en-US"/>
              </w:rPr>
            </w:pPr>
            <w:r w:rsidRPr="00E726EA">
              <w:rPr>
                <w:i/>
                <w:iCs/>
                <w:lang w:eastAsia="en-US"/>
              </w:rPr>
              <w:t>400,00</w:t>
            </w:r>
          </w:p>
        </w:tc>
      </w:tr>
      <w:tr w:rsidR="00CC3474" w:rsidRPr="00106894" w14:paraId="0DD57670"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F19FE14" w14:textId="77777777" w:rsidR="00CC3474" w:rsidRDefault="00CC3474" w:rsidP="00CC3474">
            <w:pPr>
              <w:spacing w:line="256" w:lineRule="auto"/>
              <w:jc w:val="both"/>
              <w:rPr>
                <w:lang w:eastAsia="en-US"/>
              </w:rPr>
            </w:pPr>
            <w:r>
              <w:rPr>
                <w:lang w:eastAsia="en-US"/>
              </w:rPr>
              <w:t>5.</w:t>
            </w:r>
          </w:p>
        </w:tc>
        <w:tc>
          <w:tcPr>
            <w:tcW w:w="2075" w:type="dxa"/>
            <w:tcBorders>
              <w:top w:val="double" w:sz="4" w:space="0" w:color="auto"/>
              <w:left w:val="single" w:sz="4" w:space="0" w:color="auto"/>
              <w:bottom w:val="double" w:sz="4" w:space="0" w:color="auto"/>
              <w:right w:val="single" w:sz="4" w:space="0" w:color="auto"/>
            </w:tcBorders>
            <w:hideMark/>
          </w:tcPr>
          <w:p w14:paraId="233540D4" w14:textId="77777777" w:rsidR="00CC3474" w:rsidRDefault="00CC3474" w:rsidP="00CC3474">
            <w:pPr>
              <w:spacing w:line="256" w:lineRule="auto"/>
              <w:rPr>
                <w:lang w:eastAsia="en-US"/>
              </w:rPr>
            </w:pPr>
            <w:r>
              <w:rPr>
                <w:lang w:eastAsia="en-US"/>
              </w:rPr>
              <w:t xml:space="preserve">Valstybės biudžeto lėšos, </w:t>
            </w:r>
            <w:proofErr w:type="spellStart"/>
            <w:r>
              <w:rPr>
                <w:lang w:eastAsia="en-US"/>
              </w:rPr>
              <w:t>tūkst.Eur</w:t>
            </w:r>
            <w:proofErr w:type="spellEnd"/>
            <w:r>
              <w:rPr>
                <w:lang w:eastAsia="en-US"/>
              </w:rPr>
              <w:t>.</w:t>
            </w:r>
          </w:p>
        </w:tc>
        <w:tc>
          <w:tcPr>
            <w:tcW w:w="1135" w:type="dxa"/>
            <w:tcBorders>
              <w:top w:val="double" w:sz="4" w:space="0" w:color="auto"/>
              <w:left w:val="single" w:sz="4" w:space="0" w:color="auto"/>
              <w:bottom w:val="double" w:sz="4" w:space="0" w:color="auto"/>
              <w:right w:val="single" w:sz="4" w:space="0" w:color="auto"/>
            </w:tcBorders>
            <w:vAlign w:val="center"/>
          </w:tcPr>
          <w:p w14:paraId="4D04BD49" w14:textId="77777777" w:rsidR="00CC3474" w:rsidRDefault="00CC3474" w:rsidP="0001173A">
            <w:pPr>
              <w:spacing w:line="256" w:lineRule="auto"/>
              <w:jc w:val="center"/>
              <w:rPr>
                <w:lang w:eastAsia="en-US"/>
              </w:rPr>
            </w:pPr>
            <w:r>
              <w:rPr>
                <w:lang w:eastAsia="en-US"/>
              </w:rPr>
              <w:t>149,4</w:t>
            </w:r>
          </w:p>
        </w:tc>
        <w:tc>
          <w:tcPr>
            <w:tcW w:w="1134" w:type="dxa"/>
            <w:tcBorders>
              <w:top w:val="double" w:sz="4" w:space="0" w:color="auto"/>
              <w:left w:val="single" w:sz="4" w:space="0" w:color="auto"/>
              <w:bottom w:val="double" w:sz="4" w:space="0" w:color="auto"/>
              <w:right w:val="single" w:sz="4" w:space="0" w:color="auto"/>
            </w:tcBorders>
            <w:vAlign w:val="center"/>
          </w:tcPr>
          <w:p w14:paraId="49DE832B" w14:textId="77777777" w:rsidR="00CC3474" w:rsidRDefault="00CC3474" w:rsidP="0001173A">
            <w:pPr>
              <w:spacing w:line="256" w:lineRule="auto"/>
              <w:jc w:val="center"/>
              <w:rPr>
                <w:lang w:eastAsia="en-US"/>
              </w:rPr>
            </w:pPr>
            <w:r>
              <w:rPr>
                <w:lang w:eastAsia="en-US"/>
              </w:rPr>
              <w:t>126,3</w:t>
            </w:r>
          </w:p>
        </w:tc>
        <w:tc>
          <w:tcPr>
            <w:tcW w:w="1134" w:type="dxa"/>
            <w:tcBorders>
              <w:top w:val="double" w:sz="4" w:space="0" w:color="auto"/>
              <w:left w:val="single" w:sz="4" w:space="0" w:color="auto"/>
              <w:bottom w:val="double" w:sz="4" w:space="0" w:color="auto"/>
              <w:right w:val="single" w:sz="4" w:space="0" w:color="auto"/>
            </w:tcBorders>
            <w:vAlign w:val="center"/>
          </w:tcPr>
          <w:p w14:paraId="785AE6CE" w14:textId="77777777" w:rsidR="00CC3474" w:rsidRDefault="00CC3474" w:rsidP="0001173A">
            <w:pPr>
              <w:spacing w:line="256" w:lineRule="auto"/>
              <w:jc w:val="center"/>
              <w:rPr>
                <w:lang w:eastAsia="en-US"/>
              </w:rPr>
            </w:pPr>
            <w:r>
              <w:rPr>
                <w:lang w:eastAsia="en-US"/>
              </w:rPr>
              <w:t>114,3</w:t>
            </w:r>
          </w:p>
        </w:tc>
        <w:tc>
          <w:tcPr>
            <w:tcW w:w="1011" w:type="dxa"/>
            <w:tcBorders>
              <w:top w:val="double" w:sz="4" w:space="0" w:color="auto"/>
              <w:left w:val="single" w:sz="4" w:space="0" w:color="auto"/>
              <w:bottom w:val="double" w:sz="4" w:space="0" w:color="auto"/>
              <w:right w:val="single" w:sz="4" w:space="0" w:color="auto"/>
            </w:tcBorders>
            <w:vAlign w:val="center"/>
          </w:tcPr>
          <w:p w14:paraId="5255530A" w14:textId="77777777" w:rsidR="00CC3474" w:rsidRDefault="00CC3474" w:rsidP="0001173A">
            <w:pPr>
              <w:spacing w:line="256" w:lineRule="auto"/>
              <w:jc w:val="center"/>
              <w:rPr>
                <w:lang w:eastAsia="en-US"/>
              </w:rPr>
            </w:pPr>
            <w:r>
              <w:rPr>
                <w:lang w:eastAsia="en-US"/>
              </w:rPr>
              <w:t>115,4</w:t>
            </w:r>
          </w:p>
        </w:tc>
        <w:tc>
          <w:tcPr>
            <w:tcW w:w="973" w:type="dxa"/>
            <w:tcBorders>
              <w:top w:val="double" w:sz="4" w:space="0" w:color="auto"/>
              <w:left w:val="single" w:sz="4" w:space="0" w:color="auto"/>
              <w:bottom w:val="double" w:sz="4" w:space="0" w:color="auto"/>
              <w:right w:val="single" w:sz="4" w:space="0" w:color="auto"/>
            </w:tcBorders>
            <w:vAlign w:val="center"/>
          </w:tcPr>
          <w:p w14:paraId="2E5F772F" w14:textId="77777777" w:rsidR="00CC3474" w:rsidRDefault="00CC3474" w:rsidP="0001173A">
            <w:pPr>
              <w:spacing w:line="256" w:lineRule="auto"/>
              <w:jc w:val="center"/>
              <w:rPr>
                <w:lang w:eastAsia="en-US"/>
              </w:rPr>
            </w:pPr>
            <w:r>
              <w:rPr>
                <w:lang w:eastAsia="en-US"/>
              </w:rPr>
              <w:t>128,0</w:t>
            </w:r>
          </w:p>
        </w:tc>
        <w:tc>
          <w:tcPr>
            <w:tcW w:w="1701" w:type="dxa"/>
            <w:tcBorders>
              <w:top w:val="double" w:sz="4" w:space="0" w:color="auto"/>
              <w:left w:val="single" w:sz="4" w:space="0" w:color="auto"/>
              <w:bottom w:val="double" w:sz="4" w:space="0" w:color="auto"/>
              <w:right w:val="double" w:sz="4" w:space="0" w:color="auto"/>
            </w:tcBorders>
            <w:vAlign w:val="center"/>
          </w:tcPr>
          <w:p w14:paraId="1F6C03AB" w14:textId="77777777" w:rsidR="00CC3474" w:rsidRPr="00E726EA" w:rsidRDefault="00A71EC7" w:rsidP="0001173A">
            <w:pPr>
              <w:spacing w:line="256" w:lineRule="auto"/>
              <w:jc w:val="center"/>
              <w:rPr>
                <w:i/>
                <w:iCs/>
                <w:lang w:eastAsia="en-US"/>
              </w:rPr>
            </w:pPr>
            <w:r>
              <w:rPr>
                <w:i/>
                <w:iCs/>
                <w:lang w:eastAsia="en-US"/>
              </w:rPr>
              <w:t>176,6</w:t>
            </w:r>
          </w:p>
        </w:tc>
      </w:tr>
      <w:tr w:rsidR="00CC3474" w:rsidRPr="00106894" w14:paraId="60996C92" w14:textId="77777777" w:rsidTr="00CC3742">
        <w:tc>
          <w:tcPr>
            <w:tcW w:w="656" w:type="dxa"/>
            <w:tcBorders>
              <w:top w:val="double" w:sz="4" w:space="0" w:color="auto"/>
              <w:left w:val="double" w:sz="4" w:space="0" w:color="auto"/>
              <w:bottom w:val="double" w:sz="4" w:space="0" w:color="auto"/>
              <w:right w:val="single" w:sz="4" w:space="0" w:color="auto"/>
            </w:tcBorders>
          </w:tcPr>
          <w:p w14:paraId="512D6CD2" w14:textId="77777777" w:rsidR="00CC3474" w:rsidRDefault="00CC3474" w:rsidP="00CC3474">
            <w:pPr>
              <w:spacing w:line="256" w:lineRule="auto"/>
              <w:jc w:val="both"/>
              <w:rPr>
                <w:highlight w:val="red"/>
                <w:lang w:eastAsia="en-US"/>
              </w:rPr>
            </w:pPr>
          </w:p>
        </w:tc>
        <w:tc>
          <w:tcPr>
            <w:tcW w:w="2075" w:type="dxa"/>
            <w:tcBorders>
              <w:top w:val="double" w:sz="4" w:space="0" w:color="auto"/>
              <w:left w:val="single" w:sz="4" w:space="0" w:color="auto"/>
              <w:bottom w:val="double" w:sz="4" w:space="0" w:color="auto"/>
              <w:right w:val="single" w:sz="4" w:space="0" w:color="auto"/>
            </w:tcBorders>
            <w:hideMark/>
          </w:tcPr>
          <w:p w14:paraId="56B48EBA" w14:textId="77777777" w:rsidR="00CC3474" w:rsidRDefault="00CC3474" w:rsidP="00CC3474">
            <w:pPr>
              <w:spacing w:line="256" w:lineRule="auto"/>
              <w:rPr>
                <w:i/>
                <w:highlight w:val="red"/>
                <w:lang w:eastAsia="en-US"/>
              </w:rPr>
            </w:pPr>
            <w:r>
              <w:rPr>
                <w:lang w:eastAsia="en-US"/>
              </w:rPr>
              <w:t>Iš viso,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67D458A0" w14:textId="77777777" w:rsidR="00CC3474" w:rsidRDefault="00CC3474" w:rsidP="0001173A">
            <w:pPr>
              <w:spacing w:line="256" w:lineRule="auto"/>
              <w:jc w:val="center"/>
              <w:rPr>
                <w:lang w:eastAsia="en-US"/>
              </w:rPr>
            </w:pPr>
            <w:r>
              <w:rPr>
                <w:lang w:eastAsia="en-US"/>
              </w:rPr>
              <w:t>1942,0</w:t>
            </w:r>
          </w:p>
        </w:tc>
        <w:tc>
          <w:tcPr>
            <w:tcW w:w="1134" w:type="dxa"/>
            <w:tcBorders>
              <w:top w:val="double" w:sz="4" w:space="0" w:color="auto"/>
              <w:left w:val="single" w:sz="4" w:space="0" w:color="auto"/>
              <w:bottom w:val="double" w:sz="4" w:space="0" w:color="auto"/>
              <w:right w:val="single" w:sz="4" w:space="0" w:color="auto"/>
            </w:tcBorders>
            <w:vAlign w:val="center"/>
          </w:tcPr>
          <w:p w14:paraId="5858D0E8" w14:textId="77777777" w:rsidR="00CC3474" w:rsidRDefault="00CC3474" w:rsidP="0001173A">
            <w:pPr>
              <w:spacing w:line="256" w:lineRule="auto"/>
              <w:jc w:val="center"/>
              <w:rPr>
                <w:lang w:eastAsia="en-US"/>
              </w:rPr>
            </w:pPr>
            <w:r>
              <w:rPr>
                <w:lang w:eastAsia="en-US"/>
              </w:rPr>
              <w:t>1948,8</w:t>
            </w:r>
          </w:p>
        </w:tc>
        <w:tc>
          <w:tcPr>
            <w:tcW w:w="1134" w:type="dxa"/>
            <w:tcBorders>
              <w:top w:val="double" w:sz="4" w:space="0" w:color="auto"/>
              <w:left w:val="single" w:sz="4" w:space="0" w:color="auto"/>
              <w:bottom w:val="double" w:sz="4" w:space="0" w:color="auto"/>
              <w:right w:val="single" w:sz="4" w:space="0" w:color="auto"/>
            </w:tcBorders>
            <w:vAlign w:val="center"/>
          </w:tcPr>
          <w:p w14:paraId="62534BDD" w14:textId="77777777" w:rsidR="00CC3474" w:rsidRDefault="00FF0C8B" w:rsidP="0001173A">
            <w:pPr>
              <w:spacing w:line="256" w:lineRule="auto"/>
              <w:jc w:val="center"/>
              <w:rPr>
                <w:lang w:eastAsia="en-US"/>
              </w:rPr>
            </w:pPr>
            <w:r>
              <w:rPr>
                <w:lang w:eastAsia="en-US"/>
              </w:rPr>
              <w:t>1655,3</w:t>
            </w:r>
          </w:p>
        </w:tc>
        <w:tc>
          <w:tcPr>
            <w:tcW w:w="1011" w:type="dxa"/>
            <w:tcBorders>
              <w:top w:val="double" w:sz="4" w:space="0" w:color="auto"/>
              <w:left w:val="single" w:sz="4" w:space="0" w:color="auto"/>
              <w:bottom w:val="double" w:sz="4" w:space="0" w:color="auto"/>
              <w:right w:val="single" w:sz="4" w:space="0" w:color="auto"/>
            </w:tcBorders>
            <w:vAlign w:val="center"/>
          </w:tcPr>
          <w:p w14:paraId="30925998" w14:textId="77777777" w:rsidR="00CC3474" w:rsidRDefault="00FF0C8B" w:rsidP="0001173A">
            <w:pPr>
              <w:spacing w:line="256" w:lineRule="auto"/>
              <w:jc w:val="center"/>
              <w:rPr>
                <w:lang w:eastAsia="en-US"/>
              </w:rPr>
            </w:pPr>
            <w:r>
              <w:rPr>
                <w:lang w:eastAsia="en-US"/>
              </w:rPr>
              <w:t>1758,0</w:t>
            </w:r>
          </w:p>
        </w:tc>
        <w:tc>
          <w:tcPr>
            <w:tcW w:w="973" w:type="dxa"/>
            <w:tcBorders>
              <w:top w:val="double" w:sz="4" w:space="0" w:color="auto"/>
              <w:left w:val="single" w:sz="4" w:space="0" w:color="auto"/>
              <w:bottom w:val="double" w:sz="4" w:space="0" w:color="auto"/>
              <w:right w:val="single" w:sz="4" w:space="0" w:color="auto"/>
            </w:tcBorders>
            <w:vAlign w:val="center"/>
          </w:tcPr>
          <w:p w14:paraId="7983DCCE" w14:textId="77777777" w:rsidR="00CC3474" w:rsidRPr="00A71EC7" w:rsidRDefault="00FF0C8B" w:rsidP="0001173A">
            <w:pPr>
              <w:spacing w:line="256" w:lineRule="auto"/>
              <w:jc w:val="center"/>
              <w:rPr>
                <w:highlight w:val="green"/>
                <w:lang w:eastAsia="en-US"/>
              </w:rPr>
            </w:pPr>
            <w:r w:rsidRPr="00FF0C8B">
              <w:rPr>
                <w:lang w:eastAsia="en-US"/>
              </w:rPr>
              <w:t>2286,6</w:t>
            </w:r>
          </w:p>
        </w:tc>
        <w:tc>
          <w:tcPr>
            <w:tcW w:w="1701" w:type="dxa"/>
            <w:tcBorders>
              <w:top w:val="double" w:sz="4" w:space="0" w:color="auto"/>
              <w:left w:val="single" w:sz="4" w:space="0" w:color="auto"/>
              <w:bottom w:val="double" w:sz="4" w:space="0" w:color="auto"/>
              <w:right w:val="double" w:sz="4" w:space="0" w:color="auto"/>
            </w:tcBorders>
            <w:vAlign w:val="center"/>
          </w:tcPr>
          <w:p w14:paraId="52BABAB4" w14:textId="77777777" w:rsidR="00CC3474" w:rsidRPr="00A71EC7" w:rsidRDefault="00FF0C8B" w:rsidP="0001173A">
            <w:pPr>
              <w:spacing w:line="256" w:lineRule="auto"/>
              <w:jc w:val="center"/>
              <w:rPr>
                <w:i/>
                <w:iCs/>
                <w:highlight w:val="green"/>
                <w:lang w:eastAsia="en-US"/>
              </w:rPr>
            </w:pPr>
            <w:r w:rsidRPr="00FF0C8B">
              <w:rPr>
                <w:i/>
                <w:iCs/>
                <w:lang w:eastAsia="en-US"/>
              </w:rPr>
              <w:t>2612,2</w:t>
            </w:r>
          </w:p>
        </w:tc>
      </w:tr>
    </w:tbl>
    <w:p w14:paraId="78E70D6E" w14:textId="77777777" w:rsidR="002667E0" w:rsidRPr="00346A7D" w:rsidRDefault="002667E0" w:rsidP="00E726EA">
      <w:pPr>
        <w:autoSpaceDE w:val="0"/>
        <w:autoSpaceDN w:val="0"/>
        <w:adjustRightInd w:val="0"/>
        <w:spacing w:line="360" w:lineRule="auto"/>
        <w:jc w:val="both"/>
        <w:rPr>
          <w:sz w:val="20"/>
          <w:szCs w:val="20"/>
        </w:rPr>
      </w:pPr>
      <w:r>
        <w:rPr>
          <w:sz w:val="20"/>
          <w:szCs w:val="20"/>
          <w:vertAlign w:val="superscript"/>
        </w:rPr>
        <w:t>*</w:t>
      </w:r>
      <w:r>
        <w:rPr>
          <w:sz w:val="20"/>
          <w:szCs w:val="20"/>
        </w:rPr>
        <w:t>-</w:t>
      </w:r>
      <w:r w:rsidR="00E726EA">
        <w:rPr>
          <w:sz w:val="20"/>
          <w:szCs w:val="20"/>
        </w:rPr>
        <w:t>Molėtų socialinės paramos centro paslaugų gavėjų mokėjimai</w:t>
      </w:r>
    </w:p>
    <w:p w14:paraId="52FB207B" w14:textId="77777777" w:rsidR="009D5FCF" w:rsidRDefault="009D5FCF" w:rsidP="002027E4">
      <w:pPr>
        <w:spacing w:line="360" w:lineRule="auto"/>
        <w:ind w:firstLine="900"/>
        <w:jc w:val="both"/>
      </w:pPr>
    </w:p>
    <w:p w14:paraId="071A01B4" w14:textId="77777777" w:rsidR="002027E4" w:rsidRPr="003B5A27" w:rsidRDefault="009D5FCF" w:rsidP="002027E4">
      <w:pPr>
        <w:spacing w:line="360" w:lineRule="auto"/>
        <w:ind w:left="900"/>
        <w:rPr>
          <w:b/>
        </w:rPr>
      </w:pPr>
      <w:r>
        <w:rPr>
          <w:b/>
        </w:rPr>
        <w:t xml:space="preserve">12.1. </w:t>
      </w:r>
      <w:r w:rsidR="002027E4" w:rsidRPr="003B5A27">
        <w:rPr>
          <w:b/>
        </w:rPr>
        <w:t>Socialinių paslaugų finansavimo šaltinių įvertinimas</w:t>
      </w:r>
    </w:p>
    <w:p w14:paraId="0BC002E7" w14:textId="77777777" w:rsidR="002027E4" w:rsidRPr="003B5A27" w:rsidRDefault="002027E4" w:rsidP="002027E4">
      <w:pPr>
        <w:spacing w:line="360" w:lineRule="auto"/>
        <w:ind w:firstLine="900"/>
        <w:jc w:val="both"/>
      </w:pPr>
      <w:r w:rsidRPr="003B5A27">
        <w:t xml:space="preserve">Pagrindinis socialinių paslaugų organizavimo ir teikimo Molėtų rajono savivaldybėje finansavimo šaltinis – </w:t>
      </w:r>
      <w:r w:rsidR="00E46B2D" w:rsidRPr="00C130A9">
        <w:t>valstybės biudžeto specialiosios tikslinės dotacijos</w:t>
      </w:r>
      <w:r w:rsidR="00E46B2D">
        <w:t xml:space="preserve">, </w:t>
      </w:r>
      <w:r w:rsidRPr="003B5A27">
        <w:t>savivaldybės</w:t>
      </w:r>
      <w:r w:rsidR="00E46B2D" w:rsidRPr="00E46B2D">
        <w:t xml:space="preserve"> </w:t>
      </w:r>
      <w:r w:rsidR="00E46B2D">
        <w:t xml:space="preserve">bei </w:t>
      </w:r>
      <w:r w:rsidRPr="003B5A27">
        <w:t xml:space="preserve">valstybės biudžeto lėšos. </w:t>
      </w:r>
      <w:r w:rsidR="00E46B2D">
        <w:t>Asmenų mokamos lėšos už ilgalaikę</w:t>
      </w:r>
      <w:r w:rsidR="00666FD2">
        <w:t>,</w:t>
      </w:r>
      <w:r w:rsidR="00E46B2D">
        <w:t xml:space="preserve"> trumpalaikę </w:t>
      </w:r>
      <w:r w:rsidR="00666FD2">
        <w:t xml:space="preserve">bei dienos </w:t>
      </w:r>
      <w:r w:rsidR="00E46B2D">
        <w:t>socialinę globą institucijoje</w:t>
      </w:r>
      <w:r w:rsidR="00666FD2">
        <w:t>/asmens namuose</w:t>
      </w:r>
      <w:r w:rsidR="00E46B2D">
        <w:t xml:space="preserve"> bei pagalbos namuose paslaugas taip pat sudaro </w:t>
      </w:r>
      <w:r w:rsidR="00E46B2D" w:rsidRPr="0039762D">
        <w:t>ženklią dalį</w:t>
      </w:r>
      <w:r w:rsidR="0039762D">
        <w:t xml:space="preserve"> išlaidų socialinėms paslaugoms</w:t>
      </w:r>
      <w:r w:rsidR="00E46B2D">
        <w:t xml:space="preserve">. </w:t>
      </w:r>
      <w:r w:rsidRPr="003B5A27">
        <w:t xml:space="preserve">Nevyriausybinės organizacijos savo veiklą vykdo naudodamos ir kitus finansavimo šaltinius – organizacijos nario mokestį, </w:t>
      </w:r>
      <w:r w:rsidRPr="00A71EC7">
        <w:t xml:space="preserve">iki </w:t>
      </w:r>
      <w:r w:rsidR="002D19B9" w:rsidRPr="00A71EC7">
        <w:t>1,</w:t>
      </w:r>
      <w:r w:rsidRPr="00A71EC7">
        <w:t>2 proc</w:t>
      </w:r>
      <w:r w:rsidRPr="003B5A27">
        <w:t xml:space="preserve">. gyventojų pajamų mokesčio paramai, </w:t>
      </w:r>
      <w:r w:rsidR="00EB3AE6">
        <w:t xml:space="preserve">programų, </w:t>
      </w:r>
      <w:r w:rsidRPr="003B5A27">
        <w:t>rėmėjų ir kitas lėšas.</w:t>
      </w:r>
      <w:r w:rsidR="00E46B2D">
        <w:t xml:space="preserve"> </w:t>
      </w:r>
    </w:p>
    <w:p w14:paraId="603C0759" w14:textId="77777777" w:rsidR="00491E90" w:rsidRDefault="002027E4" w:rsidP="002027E4">
      <w:pPr>
        <w:spacing w:line="360" w:lineRule="auto"/>
        <w:ind w:firstLine="900"/>
        <w:jc w:val="both"/>
      </w:pPr>
      <w:r w:rsidRPr="00D8383B">
        <w:t>20</w:t>
      </w:r>
      <w:r w:rsidR="001A250C" w:rsidRPr="00D8383B">
        <w:t>2</w:t>
      </w:r>
      <w:r w:rsidR="002D19B9">
        <w:t>1</w:t>
      </w:r>
      <w:r w:rsidRPr="00D8383B">
        <w:t xml:space="preserve"> m. Savivaldybės biudžeto lėšos socialinių paslaugų teikimui (be LR valsty</w:t>
      </w:r>
      <w:r w:rsidR="00D102C6" w:rsidRPr="00D8383B">
        <w:t>bės biudžeto tikslinių dotacijų</w:t>
      </w:r>
      <w:r w:rsidRPr="00FF0C8B">
        <w:t>), lyginant su 20</w:t>
      </w:r>
      <w:r w:rsidR="002D19B9" w:rsidRPr="00FF0C8B">
        <w:t>20</w:t>
      </w:r>
      <w:r w:rsidRPr="00FF0C8B">
        <w:t xml:space="preserve"> m., planuojamos </w:t>
      </w:r>
      <w:r w:rsidR="00B93160" w:rsidRPr="00FF0C8B">
        <w:t>didesnės lėšos</w:t>
      </w:r>
      <w:r w:rsidRPr="00FF0C8B">
        <w:t>.</w:t>
      </w:r>
      <w:r w:rsidRPr="009A1F20">
        <w:t xml:space="preserve"> Lėšų </w:t>
      </w:r>
      <w:r w:rsidR="00491E90">
        <w:t>didėjimą nulėmė didėjančios socialinių paslaugų apimtys</w:t>
      </w:r>
      <w:r w:rsidRPr="009A1F20">
        <w:t xml:space="preserve"> </w:t>
      </w:r>
      <w:r w:rsidR="00491E90">
        <w:t>bei mažėjančios valstybės biudžeto dotacijos socialinių globos įstaigų išlaikymui.</w:t>
      </w:r>
      <w:r w:rsidR="00DD757B">
        <w:t xml:space="preserve"> Planuojama</w:t>
      </w:r>
      <w:r w:rsidR="004E7971">
        <w:t>,</w:t>
      </w:r>
      <w:r w:rsidR="00DD757B">
        <w:t xml:space="preserve"> kad didės ir valstybės biudžeto tikslinės dotacijos</w:t>
      </w:r>
      <w:r w:rsidR="00204863">
        <w:t xml:space="preserve"> socialinėms paslaugoms</w:t>
      </w:r>
      <w:r w:rsidR="00334C3F">
        <w:t xml:space="preserve"> bei asmenų mokamos lėšos už teikiamas paslaugas. Šių lėšų didėjamą lemia ilgalaikės ir trumpalaikės socialinės globos paslaugas gaunančių asmenų skaičiaus didėjimas bei atsiradę teisės aktų pakeitimai, reglamentuojantys ilgalaikės bei trumpalaikės socialinės globos finansavimą</w:t>
      </w:r>
      <w:r w:rsidR="004E7971">
        <w:t xml:space="preserve"> bei palaipsniui didėjančios neįgalumo bei senatvės pensijos, kitos išmokos neįgaliesiems</w:t>
      </w:r>
      <w:r w:rsidR="00334C3F">
        <w:t>.</w:t>
      </w:r>
    </w:p>
    <w:p w14:paraId="79F2BA58" w14:textId="77777777" w:rsidR="002027E4" w:rsidRPr="00FA58B7" w:rsidRDefault="002027E4" w:rsidP="002027E4">
      <w:pPr>
        <w:spacing w:line="360" w:lineRule="auto"/>
        <w:ind w:left="900"/>
        <w:rPr>
          <w:b/>
        </w:rPr>
      </w:pPr>
      <w:r w:rsidRPr="00FA58B7">
        <w:rPr>
          <w:b/>
        </w:rPr>
        <w:t>1</w:t>
      </w:r>
      <w:r w:rsidR="00D8383B">
        <w:rPr>
          <w:b/>
        </w:rPr>
        <w:t>3</w:t>
      </w:r>
      <w:r w:rsidRPr="00FA58B7">
        <w:rPr>
          <w:b/>
        </w:rPr>
        <w:t>. Lėšos reikalingos žmogiškųjų išteklių plėtrai</w:t>
      </w:r>
    </w:p>
    <w:p w14:paraId="6FE3BA14" w14:textId="77777777" w:rsidR="002027E4" w:rsidRPr="009D5FCF" w:rsidRDefault="002027E4" w:rsidP="002027E4">
      <w:pPr>
        <w:spacing w:line="360" w:lineRule="auto"/>
        <w:ind w:firstLine="900"/>
        <w:jc w:val="both"/>
      </w:pPr>
      <w:r w:rsidRPr="00E6124E">
        <w:t xml:space="preserve">Siekiant efektyvinti socialinių paslaugų organizavimą ir teikimą, būtina investuoti į specialistų kvalifikacijos kėlimą. </w:t>
      </w:r>
      <w:r>
        <w:t>Socialiniai darbuotojai ir socialinių darbuotojų padėjėjai, dirbantys Molėtų rajono socialinių paslaugų teikimo</w:t>
      </w:r>
      <w:r w:rsidR="000869CE">
        <w:t xml:space="preserve"> įstaigose</w:t>
      </w:r>
      <w:r>
        <w:t>, noriai kelia kvalifikaciją ir stengiasi įgyti pareigybes atitinkančią kvalifikaciją</w:t>
      </w:r>
      <w:r w:rsidR="00491E90">
        <w:t xml:space="preserve">, todėl </w:t>
      </w:r>
      <w:r>
        <w:t>tikslinga 20</w:t>
      </w:r>
      <w:r w:rsidR="00D8383B">
        <w:t>2</w:t>
      </w:r>
      <w:r w:rsidR="002D19B9">
        <w:t>1</w:t>
      </w:r>
      <w:r>
        <w:t xml:space="preserve"> m. sudaryti sąlygas tolimesniam jų profesiniam tobulėjimui. </w:t>
      </w:r>
      <w:r w:rsidR="000869CE">
        <w:t>Lėšos, reikalingos kelti socialinių darbuotojų bei socialinių darbuotojų padėjėjų kvalifikacijai numatytos įstaigų biudžetuose.</w:t>
      </w:r>
    </w:p>
    <w:p w14:paraId="0E6671B4" w14:textId="77777777" w:rsidR="002027E4" w:rsidRPr="00DD47D3" w:rsidRDefault="002027E4" w:rsidP="002027E4">
      <w:pPr>
        <w:spacing w:line="360" w:lineRule="auto"/>
        <w:ind w:firstLine="900"/>
        <w:jc w:val="both"/>
      </w:pPr>
    </w:p>
    <w:p w14:paraId="0B24B12E" w14:textId="77777777" w:rsidR="002027E4" w:rsidRPr="00DD47D3" w:rsidRDefault="002027E4" w:rsidP="001516F9">
      <w:pPr>
        <w:spacing w:line="360" w:lineRule="auto"/>
        <w:ind w:firstLine="900"/>
        <w:jc w:val="both"/>
        <w:rPr>
          <w:b/>
        </w:rPr>
      </w:pPr>
      <w:r w:rsidRPr="00DD47D3">
        <w:rPr>
          <w:b/>
        </w:rPr>
        <w:t>1</w:t>
      </w:r>
      <w:r w:rsidR="00D8383B">
        <w:rPr>
          <w:b/>
        </w:rPr>
        <w:t>4</w:t>
      </w:r>
      <w:r w:rsidRPr="00DD47D3">
        <w:rPr>
          <w:b/>
        </w:rPr>
        <w:t>. Savivaldybės finansinių galimybių palyginimas su numatytų priemonių finansavimu</w:t>
      </w:r>
    </w:p>
    <w:p w14:paraId="19ADDA53" w14:textId="77777777" w:rsidR="002027E4" w:rsidRPr="00EA2142" w:rsidRDefault="002027E4" w:rsidP="0039762D">
      <w:pPr>
        <w:autoSpaceDE w:val="0"/>
        <w:autoSpaceDN w:val="0"/>
        <w:adjustRightInd w:val="0"/>
        <w:spacing w:line="360" w:lineRule="auto"/>
        <w:ind w:firstLine="900"/>
        <w:jc w:val="both"/>
        <w:rPr>
          <w:lang w:eastAsia="en-US"/>
        </w:rPr>
      </w:pPr>
      <w:r w:rsidRPr="00DD47D3">
        <w:t>Molėtų rajono savivaldybėje socialinės paslaugos organizuojamos atsižvelg</w:t>
      </w:r>
      <w:r w:rsidR="00E46930">
        <w:t>us</w:t>
      </w:r>
      <w:r w:rsidRPr="00DD47D3">
        <w:t xml:space="preserve"> į rajono </w:t>
      </w:r>
      <w:r w:rsidRPr="00EA2142">
        <w:t xml:space="preserve">gyventojų poreikius. </w:t>
      </w:r>
      <w:r w:rsidRPr="00EA2142">
        <w:rPr>
          <w:lang w:eastAsia="en-US"/>
        </w:rPr>
        <w:t>Savivaldybėje prioritetinės socialinių paslaugų gavėjų grupės yra:</w:t>
      </w:r>
    </w:p>
    <w:p w14:paraId="3D9D66DD"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neįgalieji;</w:t>
      </w:r>
    </w:p>
    <w:p w14:paraId="5A7FF56A"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senyvo amžiaus asmenys;</w:t>
      </w:r>
    </w:p>
    <w:p w14:paraId="79F6C822" w14:textId="77777777" w:rsidR="002027E4" w:rsidRPr="00A71EC7"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ę</w:t>
      </w:r>
      <w:r w:rsidRPr="00A71EC7">
        <w:rPr>
          <w:lang w:eastAsia="en-US"/>
        </w:rPr>
        <w:t xml:space="preserve"> rizik</w:t>
      </w:r>
      <w:r w:rsidR="00A71EC7">
        <w:rPr>
          <w:lang w:eastAsia="en-US"/>
        </w:rPr>
        <w:t xml:space="preserve">ą patiriantys </w:t>
      </w:r>
      <w:r w:rsidRPr="00A71EC7">
        <w:rPr>
          <w:lang w:eastAsia="en-US"/>
        </w:rPr>
        <w:t>vaikai;</w:t>
      </w:r>
    </w:p>
    <w:p w14:paraId="0B68BE62" w14:textId="77777777" w:rsidR="002027E4" w:rsidRPr="00EA2142"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 xml:space="preserve">ę </w:t>
      </w:r>
      <w:r w:rsidRPr="00A71EC7">
        <w:rPr>
          <w:lang w:eastAsia="en-US"/>
        </w:rPr>
        <w:t>rizik</w:t>
      </w:r>
      <w:r w:rsidR="00A71EC7">
        <w:rPr>
          <w:lang w:eastAsia="en-US"/>
        </w:rPr>
        <w:t>ą patiriančios</w:t>
      </w:r>
      <w:r w:rsidRPr="00A71EC7">
        <w:rPr>
          <w:lang w:eastAsia="en-US"/>
        </w:rPr>
        <w:t xml:space="preserve"> šeimos;</w:t>
      </w:r>
    </w:p>
    <w:p w14:paraId="4C5C7D28" w14:textId="77777777" w:rsidR="00F32B66" w:rsidRDefault="002027E4" w:rsidP="002027E4">
      <w:pPr>
        <w:tabs>
          <w:tab w:val="left" w:pos="6390"/>
        </w:tabs>
        <w:autoSpaceDE w:val="0"/>
        <w:autoSpaceDN w:val="0"/>
        <w:adjustRightInd w:val="0"/>
        <w:spacing w:line="360" w:lineRule="auto"/>
        <w:ind w:firstLine="900"/>
        <w:rPr>
          <w:lang w:eastAsia="en-US"/>
        </w:rPr>
      </w:pPr>
      <w:r w:rsidRPr="00EA2142">
        <w:rPr>
          <w:lang w:eastAsia="en-US"/>
        </w:rPr>
        <w:t>likę be tėvų globos vaikai</w:t>
      </w:r>
      <w:r w:rsidR="00F32B66">
        <w:rPr>
          <w:lang w:eastAsia="en-US"/>
        </w:rPr>
        <w:t>;</w:t>
      </w:r>
    </w:p>
    <w:p w14:paraId="133A5348" w14:textId="77777777" w:rsidR="002027E4" w:rsidRDefault="00F32B66" w:rsidP="002027E4">
      <w:pPr>
        <w:tabs>
          <w:tab w:val="left" w:pos="6390"/>
        </w:tabs>
        <w:autoSpaceDE w:val="0"/>
        <w:autoSpaceDN w:val="0"/>
        <w:adjustRightInd w:val="0"/>
        <w:spacing w:line="360" w:lineRule="auto"/>
        <w:ind w:firstLine="900"/>
        <w:rPr>
          <w:lang w:eastAsia="en-US"/>
        </w:rPr>
      </w:pPr>
      <w:r>
        <w:rPr>
          <w:lang w:eastAsia="en-US"/>
        </w:rPr>
        <w:t>šeimos ir asmenys atsidūrę krizinėje situacijoje</w:t>
      </w:r>
      <w:r w:rsidR="002027E4" w:rsidRPr="00EA2142">
        <w:rPr>
          <w:lang w:eastAsia="en-US"/>
        </w:rPr>
        <w:t>.</w:t>
      </w:r>
      <w:r w:rsidR="002027E4" w:rsidRPr="00DD47D3">
        <w:rPr>
          <w:lang w:eastAsia="en-US"/>
        </w:rPr>
        <w:tab/>
      </w:r>
    </w:p>
    <w:p w14:paraId="3F99AC46" w14:textId="77777777" w:rsidR="002D19B9" w:rsidRPr="00DD47D3" w:rsidRDefault="00A71EC7" w:rsidP="002027E4">
      <w:pPr>
        <w:tabs>
          <w:tab w:val="left" w:pos="6390"/>
        </w:tabs>
        <w:autoSpaceDE w:val="0"/>
        <w:autoSpaceDN w:val="0"/>
        <w:adjustRightInd w:val="0"/>
        <w:spacing w:line="360" w:lineRule="auto"/>
        <w:ind w:firstLine="900"/>
        <w:rPr>
          <w:lang w:eastAsia="en-US"/>
        </w:rPr>
      </w:pPr>
      <w:r>
        <w:rPr>
          <w:lang w:eastAsia="en-US"/>
        </w:rPr>
        <w:t>Asmenys, paleisti iš pataisos įstaigų.</w:t>
      </w:r>
    </w:p>
    <w:p w14:paraId="0572DF56" w14:textId="77777777" w:rsidR="002027E4" w:rsidRPr="00771BAA" w:rsidRDefault="002027E4" w:rsidP="002027E4">
      <w:pPr>
        <w:autoSpaceDE w:val="0"/>
        <w:autoSpaceDN w:val="0"/>
        <w:adjustRightInd w:val="0"/>
        <w:spacing w:line="360" w:lineRule="auto"/>
        <w:ind w:firstLine="900"/>
        <w:jc w:val="both"/>
        <w:rPr>
          <w:lang w:eastAsia="en-US"/>
        </w:rPr>
      </w:pPr>
      <w:r w:rsidRPr="00771BAA">
        <w:rPr>
          <w:lang w:eastAsia="en-US"/>
        </w:rPr>
        <w:t>Šios socialinės grupės yra menkiau integruotos į visuomenę, turi mažiau arba visai neturi</w:t>
      </w:r>
      <w:r>
        <w:rPr>
          <w:lang w:eastAsia="en-US"/>
        </w:rPr>
        <w:t xml:space="preserve"> </w:t>
      </w:r>
      <w:r w:rsidRPr="00771BAA">
        <w:rPr>
          <w:lang w:eastAsia="en-US"/>
        </w:rPr>
        <w:t xml:space="preserve">galimybių dalyvauti visuomenės gyvenime. </w:t>
      </w:r>
      <w:r>
        <w:rPr>
          <w:lang w:eastAsia="en-US"/>
        </w:rPr>
        <w:t>Kaip jau minėta, ne visi asmenys, kuriems nustatytas socialinių paslaugų po</w:t>
      </w:r>
      <w:r w:rsidR="00E46930">
        <w:rPr>
          <w:lang w:eastAsia="en-US"/>
        </w:rPr>
        <w:t>reikis turi galimybę jas gauti</w:t>
      </w:r>
      <w:r w:rsidR="00BA6E72">
        <w:rPr>
          <w:lang w:eastAsia="en-US"/>
        </w:rPr>
        <w:t xml:space="preserve"> dėl</w:t>
      </w:r>
      <w:r w:rsidR="00E46930">
        <w:rPr>
          <w:lang w:eastAsia="en-US"/>
        </w:rPr>
        <w:t xml:space="preserve"> </w:t>
      </w:r>
      <w:r>
        <w:rPr>
          <w:lang w:eastAsia="en-US"/>
        </w:rPr>
        <w:t>socialinių paslaugų įstaigų viet</w:t>
      </w:r>
      <w:r w:rsidR="00BA6E72">
        <w:rPr>
          <w:lang w:eastAsia="en-US"/>
        </w:rPr>
        <w:t>ų</w:t>
      </w:r>
      <w:r>
        <w:rPr>
          <w:lang w:eastAsia="en-US"/>
        </w:rPr>
        <w:t xml:space="preserve">, ribotos socialinių darbuotojų galimybės nuvykti į atokias rajono vietoves. </w:t>
      </w:r>
      <w:r w:rsidRPr="00771BAA">
        <w:rPr>
          <w:lang w:eastAsia="en-US"/>
        </w:rPr>
        <w:t>Siekiant užtikrinti socialinių paslaugų teikimą minėtoms grupėms, būt</w:t>
      </w:r>
      <w:r w:rsidRPr="00771BAA">
        <w:t>ina gerinti paslaugų prieinamumą ir kokybę, didinti šiai sričiai skiriamą finansavimą.</w:t>
      </w:r>
    </w:p>
    <w:p w14:paraId="22EE9AEB" w14:textId="77777777" w:rsidR="002027E4" w:rsidRPr="00CB2FE3" w:rsidRDefault="002027E4" w:rsidP="002027E4">
      <w:pPr>
        <w:spacing w:line="360" w:lineRule="auto"/>
        <w:ind w:firstLine="851"/>
        <w:rPr>
          <w:sz w:val="20"/>
          <w:szCs w:val="20"/>
          <w:highlight w:val="yellow"/>
        </w:rPr>
      </w:pPr>
    </w:p>
    <w:p w14:paraId="36B9F773" w14:textId="77777777" w:rsidR="002027E4" w:rsidRPr="00DD47D3" w:rsidRDefault="009D5FCF" w:rsidP="002027E4">
      <w:pPr>
        <w:spacing w:line="360" w:lineRule="auto"/>
        <w:ind w:left="900"/>
        <w:rPr>
          <w:b/>
        </w:rPr>
      </w:pPr>
      <w:r w:rsidRPr="00A71EC7">
        <w:rPr>
          <w:b/>
        </w:rPr>
        <w:t>1</w:t>
      </w:r>
      <w:r w:rsidR="00D8383B" w:rsidRPr="00A71EC7">
        <w:rPr>
          <w:b/>
        </w:rPr>
        <w:t>4</w:t>
      </w:r>
      <w:r w:rsidRPr="00A71EC7">
        <w:rPr>
          <w:b/>
        </w:rPr>
        <w:t>.1.</w:t>
      </w:r>
      <w:r>
        <w:rPr>
          <w:b/>
        </w:rPr>
        <w:t xml:space="preserve"> </w:t>
      </w:r>
      <w:r w:rsidR="002027E4" w:rsidRPr="00DD47D3">
        <w:rPr>
          <w:b/>
        </w:rPr>
        <w:t>Savivaldybės organizuojamų socialinių paslaugų įvertinimas</w:t>
      </w:r>
    </w:p>
    <w:p w14:paraId="1756B499" w14:textId="77777777" w:rsidR="002027E4" w:rsidRPr="006F4798" w:rsidRDefault="002027E4" w:rsidP="002027E4">
      <w:pPr>
        <w:autoSpaceDE w:val="0"/>
        <w:autoSpaceDN w:val="0"/>
        <w:adjustRightInd w:val="0"/>
        <w:spacing w:line="360" w:lineRule="auto"/>
        <w:rPr>
          <w:lang w:eastAsia="en-US"/>
        </w:rPr>
      </w:pPr>
      <w:r w:rsidRPr="006F4798">
        <w:rPr>
          <w:lang w:eastAsia="en-US"/>
        </w:rPr>
        <w:t>Šiuo metu Molėtų  rajono savivaldybėje teikiamos šios socialinės paslaugos:</w:t>
      </w:r>
    </w:p>
    <w:p w14:paraId="745AFF6F" w14:textId="77777777"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2027E4" w:rsidRPr="001516F9">
        <w:rPr>
          <w:b/>
          <w:lang w:val="pt-BR" w:eastAsia="en-US"/>
        </w:rPr>
        <w:t>1. Bendrosios socialinės paslaugos:</w:t>
      </w:r>
    </w:p>
    <w:p w14:paraId="62064BD2" w14:textId="77777777" w:rsidR="002027E4" w:rsidRPr="006F4798" w:rsidRDefault="00BA6E72" w:rsidP="00C36DCD">
      <w:pPr>
        <w:autoSpaceDE w:val="0"/>
        <w:autoSpaceDN w:val="0"/>
        <w:adjustRightInd w:val="0"/>
        <w:spacing w:line="360" w:lineRule="auto"/>
        <w:ind w:left="900"/>
        <w:rPr>
          <w:lang w:val="pt-BR" w:eastAsia="en-US"/>
        </w:rPr>
      </w:pPr>
      <w:r>
        <w:rPr>
          <w:lang w:val="pt-BR" w:eastAsia="en-US"/>
        </w:rPr>
        <w:t>i</w:t>
      </w:r>
      <w:r w:rsidR="00C36DCD">
        <w:rPr>
          <w:lang w:val="pt-BR" w:eastAsia="en-US"/>
        </w:rPr>
        <w:t xml:space="preserve">nformavimo, konsultavimo, </w:t>
      </w:r>
      <w:r w:rsidR="002027E4" w:rsidRPr="006F4798">
        <w:rPr>
          <w:lang w:val="pt-BR" w:eastAsia="en-US"/>
        </w:rPr>
        <w:t>tarpininkavimo ir atstovavimo;</w:t>
      </w:r>
    </w:p>
    <w:p w14:paraId="269792EE"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maitinimo organizavimo;</w:t>
      </w:r>
    </w:p>
    <w:p w14:paraId="1FEC6D8F"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aprūpinimo būtiniausiais drabužiais ir avalyne;</w:t>
      </w:r>
    </w:p>
    <w:p w14:paraId="4C33CA29"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transporto organizavimo;</w:t>
      </w:r>
    </w:p>
    <w:p w14:paraId="79DF5E1C" w14:textId="77777777" w:rsidR="002027E4" w:rsidRDefault="002027E4" w:rsidP="00A71EC7">
      <w:pPr>
        <w:autoSpaceDE w:val="0"/>
        <w:autoSpaceDN w:val="0"/>
        <w:adjustRightInd w:val="0"/>
        <w:spacing w:line="360" w:lineRule="auto"/>
        <w:ind w:left="900"/>
        <w:rPr>
          <w:lang w:val="pt-BR" w:eastAsia="en-US"/>
        </w:rPr>
      </w:pPr>
      <w:r w:rsidRPr="006F4798">
        <w:rPr>
          <w:lang w:val="pt-BR" w:eastAsia="en-US"/>
        </w:rPr>
        <w:t>sociokultūrinės</w:t>
      </w:r>
      <w:r w:rsidR="00A71EC7">
        <w:rPr>
          <w:lang w:val="pt-BR" w:eastAsia="en-US"/>
        </w:rPr>
        <w:t>;</w:t>
      </w:r>
    </w:p>
    <w:p w14:paraId="092A4280" w14:textId="77777777" w:rsidR="00A71EC7" w:rsidRDefault="00A71EC7" w:rsidP="00A71EC7">
      <w:pPr>
        <w:autoSpaceDE w:val="0"/>
        <w:autoSpaceDN w:val="0"/>
        <w:adjustRightInd w:val="0"/>
        <w:spacing w:line="360" w:lineRule="auto"/>
        <w:ind w:left="900"/>
        <w:rPr>
          <w:lang w:val="pt-BR" w:eastAsia="en-US"/>
        </w:rPr>
      </w:pPr>
      <w:r>
        <w:rPr>
          <w:lang w:val="pt-BR" w:eastAsia="en-US"/>
        </w:rPr>
        <w:t>atviras drarbas su jaunimu;</w:t>
      </w:r>
    </w:p>
    <w:p w14:paraId="3545D263" w14:textId="77777777" w:rsidR="00A71EC7" w:rsidRPr="006F4798" w:rsidRDefault="00A71EC7" w:rsidP="00A71EC7">
      <w:pPr>
        <w:autoSpaceDE w:val="0"/>
        <w:autoSpaceDN w:val="0"/>
        <w:adjustRightInd w:val="0"/>
        <w:spacing w:line="360" w:lineRule="auto"/>
        <w:ind w:left="900"/>
        <w:rPr>
          <w:lang w:val="pt-BR" w:eastAsia="en-US"/>
        </w:rPr>
      </w:pPr>
      <w:r>
        <w:rPr>
          <w:lang w:val="pt-BR" w:eastAsia="en-US"/>
        </w:rPr>
        <w:t>kitos bendrosios socilainės paslaugos.</w:t>
      </w:r>
    </w:p>
    <w:p w14:paraId="52A4E80C" w14:textId="77777777"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2027E4" w:rsidRPr="001516F9">
        <w:rPr>
          <w:b/>
          <w:lang w:val="pt-BR" w:eastAsia="en-US"/>
        </w:rPr>
        <w:t>2. Specialiosios socialinės paslaugos:</w:t>
      </w:r>
    </w:p>
    <w:p w14:paraId="1B66E429"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priežiūra:</w:t>
      </w:r>
    </w:p>
    <w:p w14:paraId="554BBD87"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pagalba į namus;</w:t>
      </w:r>
    </w:p>
    <w:p w14:paraId="55B2CC91" w14:textId="77777777" w:rsidR="00C36DCD" w:rsidRDefault="002027E4" w:rsidP="00C36DCD">
      <w:pPr>
        <w:autoSpaceDE w:val="0"/>
        <w:autoSpaceDN w:val="0"/>
        <w:adjustRightInd w:val="0"/>
        <w:spacing w:line="360" w:lineRule="auto"/>
        <w:ind w:firstLine="1440"/>
        <w:rPr>
          <w:lang w:val="pt-BR" w:eastAsia="en-US"/>
        </w:rPr>
      </w:pPr>
      <w:r w:rsidRPr="006F4798">
        <w:rPr>
          <w:lang w:val="pt-BR" w:eastAsia="en-US"/>
        </w:rPr>
        <w:t>socialinių įgūdžių ugdymas</w:t>
      </w:r>
      <w:r w:rsidR="00A71EC7">
        <w:rPr>
          <w:lang w:val="pt-BR" w:eastAsia="en-US"/>
        </w:rPr>
        <w:t xml:space="preserve">, </w:t>
      </w:r>
      <w:r w:rsidRPr="006F4798">
        <w:rPr>
          <w:lang w:val="pt-BR" w:eastAsia="en-US"/>
        </w:rPr>
        <w:t>palaikymas</w:t>
      </w:r>
      <w:r w:rsidR="00A71EC7">
        <w:rPr>
          <w:lang w:val="pt-BR" w:eastAsia="en-US"/>
        </w:rPr>
        <w:t xml:space="preserve"> ir (ar) atkūrimas;</w:t>
      </w:r>
    </w:p>
    <w:p w14:paraId="475EBF6D" w14:textId="77777777" w:rsidR="00F32B66" w:rsidRDefault="00A71EC7" w:rsidP="00C36DCD">
      <w:pPr>
        <w:autoSpaceDE w:val="0"/>
        <w:autoSpaceDN w:val="0"/>
        <w:adjustRightInd w:val="0"/>
        <w:spacing w:line="360" w:lineRule="auto"/>
        <w:ind w:firstLine="1440"/>
        <w:rPr>
          <w:lang w:val="pt-BR" w:eastAsia="en-US"/>
        </w:rPr>
      </w:pPr>
      <w:r>
        <w:rPr>
          <w:lang w:val="pt-BR" w:eastAsia="en-US"/>
        </w:rPr>
        <w:t>intensyvi krizių įveikimo pagalba;</w:t>
      </w:r>
    </w:p>
    <w:p w14:paraId="18E28FE4" w14:textId="77777777" w:rsidR="00A71EC7" w:rsidRDefault="00A71EC7" w:rsidP="00C36DCD">
      <w:pPr>
        <w:autoSpaceDE w:val="0"/>
        <w:autoSpaceDN w:val="0"/>
        <w:adjustRightInd w:val="0"/>
        <w:spacing w:line="360" w:lineRule="auto"/>
        <w:ind w:firstLine="1440"/>
        <w:rPr>
          <w:lang w:val="pt-BR" w:eastAsia="en-US"/>
        </w:rPr>
      </w:pPr>
      <w:r>
        <w:rPr>
          <w:lang w:val="pt-BR" w:eastAsia="en-US"/>
        </w:rPr>
        <w:t>psichosocilainė pagalba;</w:t>
      </w:r>
    </w:p>
    <w:p w14:paraId="46B6E8C2" w14:textId="77777777" w:rsidR="00A71EC7" w:rsidRDefault="00A71EC7" w:rsidP="00C36DCD">
      <w:pPr>
        <w:autoSpaceDE w:val="0"/>
        <w:autoSpaceDN w:val="0"/>
        <w:adjustRightInd w:val="0"/>
        <w:spacing w:line="360" w:lineRule="auto"/>
        <w:ind w:firstLine="1440"/>
        <w:rPr>
          <w:lang w:val="pt-BR" w:eastAsia="en-US"/>
        </w:rPr>
      </w:pPr>
      <w:r>
        <w:rPr>
          <w:lang w:val="pt-BR" w:eastAsia="en-US"/>
        </w:rPr>
        <w:t>pagalba globėjams (rūpintojams), budintiesm globotojams, įtėviams ir šeimynų dalyviams ar besirengiantiems jais tapti;</w:t>
      </w:r>
    </w:p>
    <w:p w14:paraId="720C2687" w14:textId="77777777" w:rsidR="00A71EC7" w:rsidRDefault="00A71EC7" w:rsidP="00C36DCD">
      <w:pPr>
        <w:autoSpaceDE w:val="0"/>
        <w:autoSpaceDN w:val="0"/>
        <w:adjustRightInd w:val="0"/>
        <w:spacing w:line="360" w:lineRule="auto"/>
        <w:ind w:firstLine="1440"/>
        <w:rPr>
          <w:lang w:val="pt-BR" w:eastAsia="en-US"/>
        </w:rPr>
      </w:pPr>
      <w:r>
        <w:rPr>
          <w:lang w:val="pt-BR" w:eastAsia="en-US"/>
        </w:rPr>
        <w:t>vaikų dienos soci</w:t>
      </w:r>
      <w:r w:rsidR="00FF0C8B">
        <w:rPr>
          <w:lang w:val="pt-BR" w:eastAsia="en-US"/>
        </w:rPr>
        <w:t>alin</w:t>
      </w:r>
      <w:r w:rsidR="00FF0C8B">
        <w:rPr>
          <w:lang w:eastAsia="en-US"/>
        </w:rPr>
        <w:t>ė</w:t>
      </w:r>
      <w:r>
        <w:rPr>
          <w:lang w:val="pt-BR" w:eastAsia="en-US"/>
        </w:rPr>
        <w:t xml:space="preserve"> priežiūra.</w:t>
      </w:r>
    </w:p>
    <w:p w14:paraId="572EF0E4"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globa:</w:t>
      </w:r>
    </w:p>
    <w:p w14:paraId="3EDC51BD" w14:textId="77777777" w:rsidR="00F42766" w:rsidRDefault="00F42766" w:rsidP="00F42766">
      <w:pPr>
        <w:autoSpaceDE w:val="0"/>
        <w:autoSpaceDN w:val="0"/>
        <w:adjustRightInd w:val="0"/>
        <w:spacing w:line="360" w:lineRule="auto"/>
        <w:ind w:firstLine="1418"/>
        <w:rPr>
          <w:lang w:val="pt-BR" w:eastAsia="en-US"/>
        </w:rPr>
      </w:pPr>
      <w:r>
        <w:rPr>
          <w:lang w:val="pt-BR" w:eastAsia="en-US"/>
        </w:rPr>
        <w:t>dienos socialinė globa asmens namuose;</w:t>
      </w:r>
    </w:p>
    <w:p w14:paraId="2538A39E"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trumpalaikė socialinė globa;</w:t>
      </w:r>
    </w:p>
    <w:p w14:paraId="08E9A3B7" w14:textId="77777777" w:rsidR="002027E4" w:rsidRPr="00DD47D3" w:rsidRDefault="002027E4" w:rsidP="00C36DCD">
      <w:pPr>
        <w:autoSpaceDE w:val="0"/>
        <w:autoSpaceDN w:val="0"/>
        <w:adjustRightInd w:val="0"/>
        <w:spacing w:line="360" w:lineRule="auto"/>
        <w:ind w:firstLine="1440"/>
        <w:rPr>
          <w:lang w:val="pt-BR" w:eastAsia="en-US"/>
        </w:rPr>
      </w:pPr>
      <w:r w:rsidRPr="006F4798">
        <w:rPr>
          <w:lang w:val="pt-BR" w:eastAsia="en-US"/>
        </w:rPr>
        <w:t>ilgalaikė socialinė globa</w:t>
      </w:r>
      <w:r w:rsidR="00BA6E72">
        <w:rPr>
          <w:lang w:val="pt-BR" w:eastAsia="en-US"/>
        </w:rPr>
        <w:t>.</w:t>
      </w:r>
    </w:p>
    <w:p w14:paraId="063A699E" w14:textId="77777777" w:rsidR="002027E4" w:rsidRDefault="002027E4" w:rsidP="002027E4">
      <w:pPr>
        <w:autoSpaceDE w:val="0"/>
        <w:autoSpaceDN w:val="0"/>
        <w:adjustRightInd w:val="0"/>
        <w:spacing w:line="360" w:lineRule="auto"/>
        <w:ind w:firstLine="900"/>
        <w:jc w:val="both"/>
        <w:rPr>
          <w:lang w:eastAsia="en-US"/>
        </w:rPr>
      </w:pPr>
      <w:r w:rsidRPr="00F75231">
        <w:rPr>
          <w:lang w:eastAsia="en-US"/>
        </w:rPr>
        <w:t>Šiuo metu Molėtų rajono savivaldybės gyventojams teikiamos socialinės paslaugos netenkina visų socialinių grupių asmenų interes</w:t>
      </w:r>
      <w:r w:rsidR="00F32B66">
        <w:rPr>
          <w:lang w:eastAsia="en-US"/>
        </w:rPr>
        <w:t xml:space="preserve">ų. Savivaldybėje nėra teikiama </w:t>
      </w:r>
      <w:r w:rsidRPr="00F75231">
        <w:rPr>
          <w:lang w:eastAsia="en-US"/>
        </w:rPr>
        <w:t xml:space="preserve">laikino </w:t>
      </w:r>
      <w:proofErr w:type="spellStart"/>
      <w:r w:rsidRPr="00F75231">
        <w:rPr>
          <w:lang w:eastAsia="en-US"/>
        </w:rPr>
        <w:t>apnakvindinimo</w:t>
      </w:r>
      <w:proofErr w:type="spellEnd"/>
      <w:r w:rsidRPr="00F75231">
        <w:rPr>
          <w:lang w:eastAsia="en-US"/>
        </w:rPr>
        <w:t xml:space="preserve"> paslaugos</w:t>
      </w:r>
      <w:r w:rsidR="00204863">
        <w:rPr>
          <w:lang w:eastAsia="en-US"/>
        </w:rPr>
        <w:t xml:space="preserve"> </w:t>
      </w:r>
      <w:r w:rsidR="00204863" w:rsidRPr="00A71EC7">
        <w:rPr>
          <w:lang w:eastAsia="en-US"/>
        </w:rPr>
        <w:t>socialin</w:t>
      </w:r>
      <w:r w:rsidR="00A71EC7">
        <w:rPr>
          <w:lang w:eastAsia="en-US"/>
        </w:rPr>
        <w:t>ę</w:t>
      </w:r>
      <w:r w:rsidR="00204863" w:rsidRPr="00A71EC7">
        <w:rPr>
          <w:lang w:eastAsia="en-US"/>
        </w:rPr>
        <w:t xml:space="preserve"> rizik</w:t>
      </w:r>
      <w:r w:rsidR="00A71EC7">
        <w:rPr>
          <w:lang w:eastAsia="en-US"/>
        </w:rPr>
        <w:t>ą</w:t>
      </w:r>
      <w:r w:rsidR="00204863" w:rsidRPr="00A71EC7">
        <w:rPr>
          <w:lang w:eastAsia="en-US"/>
        </w:rPr>
        <w:t xml:space="preserve"> </w:t>
      </w:r>
      <w:r w:rsidR="00A71EC7">
        <w:rPr>
          <w:lang w:eastAsia="en-US"/>
        </w:rPr>
        <w:t xml:space="preserve">patiriantiems </w:t>
      </w:r>
      <w:r w:rsidR="00204863" w:rsidRPr="00A71EC7">
        <w:rPr>
          <w:lang w:eastAsia="en-US"/>
        </w:rPr>
        <w:t>asmen</w:t>
      </w:r>
      <w:r w:rsidR="00C71A7D" w:rsidRPr="00A71EC7">
        <w:rPr>
          <w:lang w:eastAsia="en-US"/>
        </w:rPr>
        <w:t>i</w:t>
      </w:r>
      <w:r w:rsidR="00204863" w:rsidRPr="00A71EC7">
        <w:rPr>
          <w:lang w:eastAsia="en-US"/>
        </w:rPr>
        <w:t>ms</w:t>
      </w:r>
      <w:r w:rsidRPr="00A71EC7">
        <w:rPr>
          <w:lang w:eastAsia="en-US"/>
        </w:rPr>
        <w:t>.</w:t>
      </w:r>
      <w:r w:rsidR="00275B3A">
        <w:rPr>
          <w:lang w:eastAsia="en-US"/>
        </w:rPr>
        <w:t xml:space="preserve"> Šių paslaugų teikimui reikalingos lėšos</w:t>
      </w:r>
      <w:r w:rsidR="00F75231">
        <w:rPr>
          <w:lang w:eastAsia="en-US"/>
        </w:rPr>
        <w:t xml:space="preserve"> bei</w:t>
      </w:r>
      <w:r w:rsidR="00275B3A">
        <w:rPr>
          <w:lang w:eastAsia="en-US"/>
        </w:rPr>
        <w:t xml:space="preserve"> žmoniškieji ištekliai</w:t>
      </w:r>
      <w:r w:rsidR="00F75231">
        <w:rPr>
          <w:lang w:eastAsia="en-US"/>
        </w:rPr>
        <w:t>.</w:t>
      </w:r>
      <w:r>
        <w:rPr>
          <w:lang w:eastAsia="en-US"/>
        </w:rPr>
        <w:t xml:space="preserve"> Tikėtina, kad gerėjant ekonominei situacijai socialinių paslaugų tinklas plėsis ir asmenys turės galimybę gauti jiems būtinas paslaugas Molėtų rajone</w:t>
      </w:r>
      <w:r w:rsidR="0067652B">
        <w:rPr>
          <w:lang w:eastAsia="en-US"/>
        </w:rPr>
        <w:t>, arčiau savo gyvenamosios vietos</w:t>
      </w:r>
      <w:r>
        <w:rPr>
          <w:lang w:eastAsia="en-US"/>
        </w:rPr>
        <w:t>.</w:t>
      </w:r>
    </w:p>
    <w:p w14:paraId="09F2867A" w14:textId="77777777" w:rsidR="0067652B" w:rsidRDefault="0067652B" w:rsidP="002027E4">
      <w:pPr>
        <w:autoSpaceDE w:val="0"/>
        <w:autoSpaceDN w:val="0"/>
        <w:adjustRightInd w:val="0"/>
        <w:spacing w:line="360" w:lineRule="auto"/>
        <w:ind w:firstLine="900"/>
        <w:jc w:val="both"/>
        <w:rPr>
          <w:b/>
        </w:rPr>
      </w:pPr>
    </w:p>
    <w:p w14:paraId="381DB303" w14:textId="77777777" w:rsidR="00F42766" w:rsidRDefault="002027E4" w:rsidP="0067652B">
      <w:pPr>
        <w:autoSpaceDE w:val="0"/>
        <w:autoSpaceDN w:val="0"/>
        <w:adjustRightInd w:val="0"/>
        <w:spacing w:line="360" w:lineRule="auto"/>
        <w:jc w:val="center"/>
        <w:rPr>
          <w:b/>
        </w:rPr>
      </w:pPr>
      <w:r w:rsidRPr="006F1B1C">
        <w:rPr>
          <w:b/>
        </w:rPr>
        <w:t>V</w:t>
      </w:r>
      <w:r w:rsidR="00F42766">
        <w:rPr>
          <w:b/>
        </w:rPr>
        <w:t xml:space="preserve"> SKYRIUS</w:t>
      </w:r>
    </w:p>
    <w:p w14:paraId="666958DF" w14:textId="77777777" w:rsidR="002027E4" w:rsidRPr="006F4798" w:rsidRDefault="002027E4" w:rsidP="0067652B">
      <w:pPr>
        <w:autoSpaceDE w:val="0"/>
        <w:autoSpaceDN w:val="0"/>
        <w:adjustRightInd w:val="0"/>
        <w:spacing w:line="360" w:lineRule="auto"/>
        <w:jc w:val="center"/>
        <w:rPr>
          <w:lang w:eastAsia="en-US"/>
        </w:rPr>
      </w:pPr>
      <w:r w:rsidRPr="006F1B1C">
        <w:rPr>
          <w:b/>
        </w:rPr>
        <w:t xml:space="preserve"> PLĖTROS VIZIJA IR PROGNOZĖ</w:t>
      </w:r>
    </w:p>
    <w:p w14:paraId="72835A98" w14:textId="77777777" w:rsidR="002027E4" w:rsidRPr="005B698E" w:rsidRDefault="002027E4" w:rsidP="002027E4">
      <w:pPr>
        <w:spacing w:line="360" w:lineRule="auto"/>
        <w:jc w:val="center"/>
        <w:rPr>
          <w:b/>
          <w:sz w:val="20"/>
          <w:szCs w:val="20"/>
        </w:rPr>
      </w:pPr>
    </w:p>
    <w:p w14:paraId="34377587" w14:textId="77777777" w:rsidR="002027E4" w:rsidRDefault="002027E4" w:rsidP="002027E4">
      <w:pPr>
        <w:spacing w:line="360" w:lineRule="auto"/>
        <w:ind w:left="900"/>
        <w:rPr>
          <w:b/>
        </w:rPr>
      </w:pPr>
      <w:r w:rsidRPr="004E5859">
        <w:rPr>
          <w:b/>
        </w:rPr>
        <w:t>1</w:t>
      </w:r>
      <w:r w:rsidR="00D8383B">
        <w:rPr>
          <w:b/>
        </w:rPr>
        <w:t>5</w:t>
      </w:r>
      <w:r w:rsidRPr="004E5859">
        <w:rPr>
          <w:b/>
        </w:rPr>
        <w:t xml:space="preserve">. </w:t>
      </w:r>
      <w:r w:rsidRPr="006F1B1C">
        <w:rPr>
          <w:b/>
        </w:rPr>
        <w:t>Socialinių paslaugų plėtros vizija</w:t>
      </w:r>
    </w:p>
    <w:p w14:paraId="4EA47CB5" w14:textId="77777777" w:rsidR="002027E4" w:rsidRDefault="002027E4" w:rsidP="002027E4">
      <w:pPr>
        <w:spacing w:line="360" w:lineRule="auto"/>
        <w:ind w:firstLine="851"/>
        <w:jc w:val="both"/>
      </w:pPr>
      <w:r>
        <w:t>Socialinių paslaugų plėtros vizija orientuota į bendrųjų socialinių paslaugų plėtrą, į specialiąsias socialines paslaugas, atitinkančias įvairių gyventojų socialinių grupių poreikius, suteikiant pagalbą asmeniui (šeimai), sudarant sąlygas stiprinti gebėjimą spręsti socialines problemas bei siekiant mažinti socialinę atskirtį. Teikiant socialines paslaugas skatinti įstaigų, teikiančių šias paslaugas, bendradarbiavimą, didinti jų vaidmenį ir nuolat gerinti teikiamų paslaugų kokybę.</w:t>
      </w:r>
      <w:r w:rsidR="006611C6">
        <w:t xml:space="preserve"> </w:t>
      </w:r>
      <w:r w:rsidR="00FF0C8B">
        <w:t xml:space="preserve">2021 m. savivaldybėje planuojama </w:t>
      </w:r>
      <w:r w:rsidR="00FF0C8B">
        <w:rPr>
          <w:color w:val="000000"/>
        </w:rPr>
        <w:t>pradėti teikti laikino atokvėpio paslaugą. Tai trumpalaikio pobūdžio specialiosios socialinės priežiūros ir (arba) socialinės globos paslaugos, teikiamos vaikams su negalia, suaugusiems asmenims su negalia ir (ar) senyvo amžiaus asmenims su negalia</w:t>
      </w:r>
      <w:r w:rsidR="00E36848">
        <w:rPr>
          <w:color w:val="000000"/>
        </w:rPr>
        <w:t xml:space="preserve">, </w:t>
      </w:r>
      <w:r w:rsidR="00FF0C8B">
        <w:rPr>
          <w:color w:val="000000"/>
        </w:rPr>
        <w:t>kuriuos namuose augina, prižiūri ir (ar) globoja (rūpina) kartu gyvenantys šeimos nariai, artimieji, kurie laikinai dėl tam tikrų priežasčių negali jais pasirūpinti</w:t>
      </w:r>
      <w:r w:rsidR="00E36848">
        <w:rPr>
          <w:color w:val="000000"/>
        </w:rPr>
        <w:t xml:space="preserve">. </w:t>
      </w:r>
    </w:p>
    <w:p w14:paraId="1750FC3B" w14:textId="77777777" w:rsidR="008F204F" w:rsidRPr="005D3B83" w:rsidRDefault="008F204F" w:rsidP="002027E4">
      <w:pPr>
        <w:spacing w:line="360" w:lineRule="auto"/>
        <w:ind w:firstLine="851"/>
        <w:jc w:val="both"/>
      </w:pPr>
    </w:p>
    <w:p w14:paraId="18E91A0F"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6</w:t>
      </w:r>
      <w:r w:rsidRPr="00DD47D3">
        <w:rPr>
          <w:b/>
        </w:rPr>
        <w:t>. Prognozuojamos socialinės paslaugos</w:t>
      </w:r>
    </w:p>
    <w:p w14:paraId="419974E3" w14:textId="77777777" w:rsidR="002027E4" w:rsidRPr="00DD47D3" w:rsidRDefault="00BA6E72" w:rsidP="002027E4">
      <w:pPr>
        <w:autoSpaceDE w:val="0"/>
        <w:autoSpaceDN w:val="0"/>
        <w:adjustRightInd w:val="0"/>
        <w:spacing w:line="360" w:lineRule="auto"/>
        <w:ind w:firstLine="851"/>
        <w:jc w:val="both"/>
      </w:pPr>
      <w:r w:rsidRPr="001516F9">
        <w:t>1</w:t>
      </w:r>
      <w:r w:rsidR="00D8383B">
        <w:t>6</w:t>
      </w:r>
      <w:r w:rsidRPr="001516F9">
        <w:t>.</w:t>
      </w:r>
      <w:r w:rsidR="002027E4" w:rsidRPr="001516F9">
        <w:t>1.</w:t>
      </w:r>
      <w:r w:rsidR="002027E4" w:rsidRPr="00DD47D3">
        <w:t xml:space="preserve"> Pagalbos į namus paslaugų apimties senyvo amžiaus ir neįgaliems asmenims bei socialinių įgūdžių ugdymo ir palaikymo paslaugų namuose socialin</w:t>
      </w:r>
      <w:r w:rsidR="00D8383B">
        <w:t>ių problemų turinčioms</w:t>
      </w:r>
      <w:r w:rsidR="002027E4" w:rsidRPr="00DD47D3">
        <w:t xml:space="preserve"> šeimoms, auginančioms vaikus, didinimas, siekiant ugdyti šių asmenų savarankiškumą kasdieninėje veikloje.</w:t>
      </w:r>
    </w:p>
    <w:p w14:paraId="3725EE39" w14:textId="77777777" w:rsidR="002027E4" w:rsidRPr="00DD47D3" w:rsidRDefault="00BA6E72" w:rsidP="002027E4">
      <w:pPr>
        <w:autoSpaceDE w:val="0"/>
        <w:autoSpaceDN w:val="0"/>
        <w:adjustRightInd w:val="0"/>
        <w:spacing w:line="360" w:lineRule="auto"/>
        <w:ind w:firstLine="851"/>
        <w:jc w:val="both"/>
      </w:pPr>
      <w:r>
        <w:t>1</w:t>
      </w:r>
      <w:r w:rsidR="00D8383B">
        <w:t>6</w:t>
      </w:r>
      <w:r>
        <w:t>.</w:t>
      </w:r>
      <w:r w:rsidR="002027E4" w:rsidRPr="00DD47D3">
        <w:t>2. Kompleksinės pagalbos asmeni</w:t>
      </w:r>
      <w:r w:rsidR="00204863">
        <w:t>ms (šeimoms), atsidūrusioms kriz</w:t>
      </w:r>
      <w:r w:rsidR="002027E4" w:rsidRPr="00DD47D3">
        <w:t>inėse situacijose, teikimas.</w:t>
      </w:r>
    </w:p>
    <w:p w14:paraId="4530DEAB" w14:textId="77777777" w:rsidR="002027E4" w:rsidRDefault="00BA6E72" w:rsidP="002027E4">
      <w:pPr>
        <w:autoSpaceDE w:val="0"/>
        <w:autoSpaceDN w:val="0"/>
        <w:adjustRightInd w:val="0"/>
        <w:spacing w:line="360" w:lineRule="auto"/>
        <w:ind w:firstLine="851"/>
        <w:jc w:val="both"/>
      </w:pPr>
      <w:r>
        <w:t>1</w:t>
      </w:r>
      <w:r w:rsidR="00D8383B">
        <w:t>6</w:t>
      </w:r>
      <w:r>
        <w:t>.</w:t>
      </w:r>
      <w:r w:rsidR="002027E4" w:rsidRPr="00DD47D3">
        <w:t xml:space="preserve">3. Bendrųjų socialinių paslaugų plėtra </w:t>
      </w:r>
      <w:r w:rsidR="009D5FCF">
        <w:t>pasitelkiant kaimo bendruomenes</w:t>
      </w:r>
      <w:r w:rsidR="00E36848">
        <w:t xml:space="preserve"> bei</w:t>
      </w:r>
      <w:r w:rsidR="009D5FCF">
        <w:t xml:space="preserve"> </w:t>
      </w:r>
      <w:r w:rsidR="00E36848">
        <w:t>nevyriausybines organizacijas.</w:t>
      </w:r>
    </w:p>
    <w:p w14:paraId="7EDB176A" w14:textId="77777777" w:rsidR="00F32B66" w:rsidRPr="00E36848" w:rsidRDefault="00F32B66" w:rsidP="002027E4">
      <w:pPr>
        <w:autoSpaceDE w:val="0"/>
        <w:autoSpaceDN w:val="0"/>
        <w:adjustRightInd w:val="0"/>
        <w:spacing w:line="360" w:lineRule="auto"/>
        <w:ind w:firstLine="851"/>
        <w:jc w:val="both"/>
      </w:pPr>
      <w:r w:rsidRPr="00E36848">
        <w:t>1</w:t>
      </w:r>
      <w:r w:rsidR="00D8383B" w:rsidRPr="00E36848">
        <w:t>6</w:t>
      </w:r>
      <w:r w:rsidRPr="00E36848">
        <w:t xml:space="preserve">.4. </w:t>
      </w:r>
      <w:r w:rsidR="00DB2878" w:rsidRPr="00E36848">
        <w:t>Integralios pagalbos (dienos globos ir slaugos) teikimas asmenims su negalia ir senyvo amžiaus asmenims, kuriems nustatytas specialusis nuolatinės slaugos poreikis.</w:t>
      </w:r>
    </w:p>
    <w:p w14:paraId="361E40C8" w14:textId="347F5389" w:rsidR="000869CE" w:rsidRDefault="00D8383B" w:rsidP="002027E4">
      <w:pPr>
        <w:autoSpaceDE w:val="0"/>
        <w:autoSpaceDN w:val="0"/>
        <w:adjustRightInd w:val="0"/>
        <w:spacing w:line="360" w:lineRule="auto"/>
        <w:ind w:left="900"/>
      </w:pPr>
      <w:r w:rsidRPr="00E36848">
        <w:t>16.5.</w:t>
      </w:r>
      <w:r w:rsidR="00B71C7E">
        <w:t xml:space="preserve"> </w:t>
      </w:r>
      <w:r w:rsidRPr="00E36848">
        <w:t>Asmeninio asistento paslaugų teikimas ir plėtra.</w:t>
      </w:r>
    </w:p>
    <w:p w14:paraId="41A81B7D"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7</w:t>
      </w:r>
      <w:r w:rsidRPr="00DD47D3">
        <w:rPr>
          <w:b/>
        </w:rPr>
        <w:t>. Savivaldybės biudžeto augimo perspektyva ir numatomas pokytis</w:t>
      </w:r>
    </w:p>
    <w:p w14:paraId="6933544A" w14:textId="77777777" w:rsidR="002027E4" w:rsidRPr="00DD47D3" w:rsidRDefault="002027E4" w:rsidP="00CC3742">
      <w:pPr>
        <w:autoSpaceDE w:val="0"/>
        <w:autoSpaceDN w:val="0"/>
        <w:adjustRightInd w:val="0"/>
        <w:spacing w:line="360" w:lineRule="auto"/>
        <w:ind w:firstLine="851"/>
        <w:jc w:val="both"/>
      </w:pPr>
      <w:r w:rsidRPr="00DD47D3">
        <w:t>Atsižvelg</w:t>
      </w:r>
      <w:r w:rsidR="00BA6E72">
        <w:t>us</w:t>
      </w:r>
      <w:r w:rsidRPr="00DD47D3">
        <w:t xml:space="preserve"> į šiandieninę ekonominę situacij</w:t>
      </w:r>
      <w:r w:rsidR="00BA6E72">
        <w:t>ą</w:t>
      </w:r>
      <w:r w:rsidRPr="00DD47D3">
        <w:t xml:space="preserve"> šalyje ir savivaldybės biudžeto galimybes, per ateinančius 3 </w:t>
      </w:r>
      <w:r>
        <w:t xml:space="preserve">metus </w:t>
      </w:r>
      <w:r w:rsidRPr="00DD47D3">
        <w:t xml:space="preserve">didelių pokyčių socialinių paslaugų finansavimo srityje nenumatoma. </w:t>
      </w:r>
      <w:r w:rsidR="008F204F">
        <w:t xml:space="preserve">Savivaldybės biudžeto lėšų dalis socialinėms paslaugos palaipsniui kils, nes mažės valstybės biudžeto dotacijos įstaigų išlaikymui. </w:t>
      </w:r>
      <w:r w:rsidRPr="00DD47D3">
        <w:t>Ta</w:t>
      </w:r>
      <w:r w:rsidR="008F204F">
        <w:t>ip pat</w:t>
      </w:r>
      <w:r w:rsidRPr="00DD47D3">
        <w:t xml:space="preserve"> didėjant socialinių paslaugų poreikiui, didėja ir socialinių darbuotojų bei kitų specialistų poreikis. Naujų darbo vietų kūrimui ir socialinių paslaugų tinklo plėtrai būtinos didesnės lėšos.</w:t>
      </w:r>
    </w:p>
    <w:p w14:paraId="71357877"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8</w:t>
      </w:r>
      <w:r w:rsidRPr="00DD47D3">
        <w:rPr>
          <w:b/>
        </w:rPr>
        <w:t>. Išteklių prognozė ateinantiems 3 metams</w:t>
      </w:r>
    </w:p>
    <w:p w14:paraId="2B5B686A" w14:textId="77777777" w:rsidR="002027E4" w:rsidRDefault="002027E4" w:rsidP="002027E4">
      <w:pPr>
        <w:autoSpaceDE w:val="0"/>
        <w:autoSpaceDN w:val="0"/>
        <w:adjustRightInd w:val="0"/>
        <w:spacing w:line="360" w:lineRule="auto"/>
        <w:ind w:firstLine="851"/>
        <w:jc w:val="both"/>
      </w:pPr>
      <w:r w:rsidRPr="00DD47D3">
        <w:t>Lėšų poreikis Molėtų rajono savivaldybės gyventojams socialinėms paslaugoms teikti per 3 ateinančius metus turėtų didėti. Lėšos ir toliau bus skirstomos, atsižvelg</w:t>
      </w:r>
      <w:r w:rsidR="00BA6E72">
        <w:t>us</w:t>
      </w:r>
      <w:r w:rsidRPr="00DD47D3">
        <w:t xml:space="preserve"> į kiekvienų m</w:t>
      </w:r>
      <w:r w:rsidR="0039762D">
        <w:t xml:space="preserve">etų ir ilgalaikiuose planuose </w:t>
      </w:r>
      <w:r w:rsidRPr="00DD47D3">
        <w:t>tvirtinamus prioritetus.</w:t>
      </w:r>
    </w:p>
    <w:p w14:paraId="6CC175A9" w14:textId="77777777" w:rsidR="007B12EF" w:rsidRDefault="007B12EF" w:rsidP="002027E4">
      <w:pPr>
        <w:autoSpaceDE w:val="0"/>
        <w:autoSpaceDN w:val="0"/>
        <w:adjustRightInd w:val="0"/>
        <w:spacing w:line="360" w:lineRule="auto"/>
        <w:ind w:firstLine="851"/>
        <w:jc w:val="both"/>
      </w:pPr>
    </w:p>
    <w:p w14:paraId="54CBB55A" w14:textId="77777777" w:rsidR="00D84054" w:rsidRDefault="00D8383B" w:rsidP="002027E4">
      <w:pPr>
        <w:autoSpaceDE w:val="0"/>
        <w:autoSpaceDN w:val="0"/>
        <w:adjustRightInd w:val="0"/>
        <w:spacing w:line="360" w:lineRule="auto"/>
        <w:ind w:firstLine="851"/>
        <w:jc w:val="both"/>
        <w:rPr>
          <w:b/>
        </w:rPr>
      </w:pPr>
      <w:r>
        <w:rPr>
          <w:b/>
        </w:rPr>
        <w:t>19</w:t>
      </w:r>
      <w:r w:rsidR="007B12EF" w:rsidRPr="007B12EF">
        <w:rPr>
          <w:b/>
        </w:rPr>
        <w:t>. Siūlomos plėsti regioninės paslaugos, jų rūšys ir prognozuojamas m</w:t>
      </w:r>
      <w:r w:rsidR="007B12EF">
        <w:rPr>
          <w:b/>
        </w:rPr>
        <w:t>a</w:t>
      </w:r>
      <w:r w:rsidR="007B12EF" w:rsidRPr="007B12EF">
        <w:rPr>
          <w:b/>
        </w:rPr>
        <w:t>stas</w:t>
      </w:r>
    </w:p>
    <w:p w14:paraId="25F91956" w14:textId="77777777" w:rsidR="00EA2142" w:rsidRPr="00EA2142" w:rsidRDefault="00EA2142" w:rsidP="00EA2142">
      <w:pPr>
        <w:autoSpaceDE w:val="0"/>
        <w:autoSpaceDN w:val="0"/>
        <w:adjustRightInd w:val="0"/>
        <w:spacing w:line="360" w:lineRule="auto"/>
        <w:ind w:firstLine="851"/>
        <w:jc w:val="right"/>
        <w:rPr>
          <w:i/>
          <w:sz w:val="20"/>
          <w:szCs w:val="20"/>
        </w:rPr>
      </w:pPr>
      <w:r w:rsidRPr="00EA2142">
        <w:rPr>
          <w:i/>
          <w:sz w:val="20"/>
          <w:szCs w:val="20"/>
        </w:rPr>
        <w:t>2</w:t>
      </w:r>
      <w:r w:rsidR="0001173A">
        <w:rPr>
          <w:i/>
          <w:sz w:val="20"/>
          <w:szCs w:val="20"/>
        </w:rPr>
        <w:t>6</w:t>
      </w:r>
      <w:r w:rsidRPr="00EA2142">
        <w:rPr>
          <w:i/>
          <w:sz w:val="20"/>
          <w:szCs w:val="20"/>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516F9" w:rsidRPr="001F2249" w14:paraId="4F803E24" w14:textId="77777777" w:rsidTr="001F2249">
        <w:tc>
          <w:tcPr>
            <w:tcW w:w="7308" w:type="dxa"/>
            <w:tcBorders>
              <w:top w:val="double" w:sz="4" w:space="0" w:color="auto"/>
              <w:left w:val="double" w:sz="4" w:space="0" w:color="auto"/>
            </w:tcBorders>
            <w:shd w:val="clear" w:color="auto" w:fill="auto"/>
          </w:tcPr>
          <w:p w14:paraId="604DB156" w14:textId="77777777" w:rsidR="001516F9" w:rsidRPr="001516F9" w:rsidRDefault="001516F9" w:rsidP="001F2249">
            <w:pPr>
              <w:autoSpaceDE w:val="0"/>
              <w:autoSpaceDN w:val="0"/>
              <w:adjustRightInd w:val="0"/>
              <w:spacing w:line="360" w:lineRule="auto"/>
              <w:ind w:right="-108"/>
              <w:jc w:val="both"/>
            </w:pPr>
            <w:r w:rsidRPr="001516F9">
              <w:t>Socialinių paslaugų rūšys (nurodomos pagal žmonių grupes)</w:t>
            </w:r>
          </w:p>
        </w:tc>
        <w:tc>
          <w:tcPr>
            <w:tcW w:w="2520" w:type="dxa"/>
            <w:tcBorders>
              <w:top w:val="double" w:sz="4" w:space="0" w:color="auto"/>
              <w:right w:val="double" w:sz="4" w:space="0" w:color="auto"/>
            </w:tcBorders>
            <w:shd w:val="clear" w:color="auto" w:fill="auto"/>
          </w:tcPr>
          <w:p w14:paraId="1F9919D2" w14:textId="77777777" w:rsidR="001516F9" w:rsidRPr="001516F9" w:rsidRDefault="001516F9" w:rsidP="001F2249">
            <w:pPr>
              <w:autoSpaceDE w:val="0"/>
              <w:autoSpaceDN w:val="0"/>
              <w:adjustRightInd w:val="0"/>
              <w:spacing w:line="360" w:lineRule="auto"/>
              <w:jc w:val="both"/>
            </w:pPr>
            <w:r w:rsidRPr="001516F9">
              <w:t>Mastas (vietų skaičius)</w:t>
            </w:r>
          </w:p>
        </w:tc>
      </w:tr>
      <w:tr w:rsidR="001516F9" w:rsidRPr="001F2249" w14:paraId="3464A855" w14:textId="77777777" w:rsidTr="001F2249">
        <w:tc>
          <w:tcPr>
            <w:tcW w:w="7308" w:type="dxa"/>
            <w:tcBorders>
              <w:left w:val="double" w:sz="4" w:space="0" w:color="auto"/>
              <w:bottom w:val="double" w:sz="4" w:space="0" w:color="auto"/>
            </w:tcBorders>
            <w:shd w:val="clear" w:color="auto" w:fill="auto"/>
          </w:tcPr>
          <w:p w14:paraId="05DCD568" w14:textId="77777777" w:rsidR="001516F9" w:rsidRPr="001516F9" w:rsidRDefault="001516F9" w:rsidP="001F2249">
            <w:pPr>
              <w:autoSpaceDE w:val="0"/>
              <w:autoSpaceDN w:val="0"/>
              <w:adjustRightInd w:val="0"/>
              <w:spacing w:line="360" w:lineRule="auto"/>
              <w:jc w:val="both"/>
            </w:pPr>
            <w:r w:rsidRPr="001516F9">
              <w:t xml:space="preserve"> Plėsti paslaugų nenumatoma</w:t>
            </w:r>
          </w:p>
        </w:tc>
        <w:tc>
          <w:tcPr>
            <w:tcW w:w="2520" w:type="dxa"/>
            <w:tcBorders>
              <w:bottom w:val="double" w:sz="4" w:space="0" w:color="auto"/>
              <w:right w:val="double" w:sz="4" w:space="0" w:color="auto"/>
            </w:tcBorders>
            <w:shd w:val="clear" w:color="auto" w:fill="auto"/>
          </w:tcPr>
          <w:p w14:paraId="03F3A098" w14:textId="77777777" w:rsidR="001516F9" w:rsidRPr="001F2249" w:rsidRDefault="001516F9" w:rsidP="001F2249">
            <w:pPr>
              <w:autoSpaceDE w:val="0"/>
              <w:autoSpaceDN w:val="0"/>
              <w:adjustRightInd w:val="0"/>
              <w:spacing w:line="360" w:lineRule="auto"/>
              <w:jc w:val="center"/>
              <w:rPr>
                <w:b/>
              </w:rPr>
            </w:pPr>
            <w:r w:rsidRPr="001F2249">
              <w:rPr>
                <w:b/>
              </w:rPr>
              <w:t>-</w:t>
            </w:r>
          </w:p>
        </w:tc>
      </w:tr>
    </w:tbl>
    <w:p w14:paraId="149A98CD" w14:textId="77777777" w:rsidR="007B12EF" w:rsidRPr="007B12EF" w:rsidRDefault="007B12EF" w:rsidP="002027E4">
      <w:pPr>
        <w:autoSpaceDE w:val="0"/>
        <w:autoSpaceDN w:val="0"/>
        <w:adjustRightInd w:val="0"/>
        <w:spacing w:line="360" w:lineRule="auto"/>
        <w:ind w:firstLine="851"/>
        <w:jc w:val="both"/>
        <w:rPr>
          <w:b/>
        </w:rPr>
      </w:pPr>
    </w:p>
    <w:p w14:paraId="09E4B4BC" w14:textId="77777777" w:rsidR="002027E4" w:rsidRDefault="002027E4" w:rsidP="00D84054">
      <w:pPr>
        <w:autoSpaceDE w:val="0"/>
        <w:autoSpaceDN w:val="0"/>
        <w:adjustRightInd w:val="0"/>
        <w:spacing w:line="360" w:lineRule="auto"/>
        <w:jc w:val="center"/>
        <w:rPr>
          <w:b/>
        </w:rPr>
      </w:pPr>
      <w:r w:rsidRPr="00B10623">
        <w:rPr>
          <w:b/>
        </w:rPr>
        <w:t>VI</w:t>
      </w:r>
      <w:r w:rsidR="00F42766">
        <w:rPr>
          <w:b/>
        </w:rPr>
        <w:t xml:space="preserve"> SKYRIUS</w:t>
      </w:r>
      <w:r w:rsidRPr="00B10623">
        <w:rPr>
          <w:b/>
        </w:rPr>
        <w:t xml:space="preserve"> PLANO ĮGYVENDINIMO PRIEŽIŪRA</w:t>
      </w:r>
    </w:p>
    <w:p w14:paraId="25F655FB" w14:textId="77777777" w:rsidR="002027E4" w:rsidRPr="005B698E" w:rsidRDefault="002027E4" w:rsidP="002027E4">
      <w:pPr>
        <w:autoSpaceDE w:val="0"/>
        <w:autoSpaceDN w:val="0"/>
        <w:adjustRightInd w:val="0"/>
        <w:jc w:val="center"/>
        <w:rPr>
          <w:b/>
          <w:sz w:val="20"/>
          <w:szCs w:val="20"/>
        </w:rPr>
      </w:pPr>
    </w:p>
    <w:p w14:paraId="764D552C" w14:textId="77777777" w:rsidR="002027E4" w:rsidRDefault="002027E4" w:rsidP="002027E4">
      <w:pPr>
        <w:autoSpaceDE w:val="0"/>
        <w:autoSpaceDN w:val="0"/>
        <w:adjustRightInd w:val="0"/>
        <w:spacing w:line="360" w:lineRule="auto"/>
        <w:ind w:left="900"/>
        <w:rPr>
          <w:b/>
        </w:rPr>
      </w:pPr>
      <w:r w:rsidRPr="004E5859">
        <w:rPr>
          <w:b/>
        </w:rPr>
        <w:t>2</w:t>
      </w:r>
      <w:r w:rsidR="00D8383B">
        <w:rPr>
          <w:b/>
        </w:rPr>
        <w:t>0</w:t>
      </w:r>
      <w:r w:rsidRPr="00B10623">
        <w:rPr>
          <w:b/>
        </w:rPr>
        <w:t xml:space="preserve">. Socialinių paslaugų </w:t>
      </w:r>
      <w:smartTag w:uri="urn:schemas-microsoft-com:office:smarttags" w:element="place">
        <w:smartTag w:uri="urn:schemas-microsoft-com:office:smarttags" w:element="City">
          <w:r w:rsidRPr="00B10623">
            <w:rPr>
              <w:b/>
            </w:rPr>
            <w:t>plano</w:t>
          </w:r>
        </w:smartTag>
      </w:smartTag>
      <w:r w:rsidRPr="00B10623">
        <w:rPr>
          <w:b/>
        </w:rPr>
        <w:t xml:space="preserve"> įgyvendinimo priežiūros vykdytojai</w:t>
      </w:r>
    </w:p>
    <w:p w14:paraId="0FC974C5" w14:textId="77777777" w:rsidR="002027E4" w:rsidRDefault="002027E4" w:rsidP="002027E4">
      <w:pPr>
        <w:autoSpaceDE w:val="0"/>
        <w:autoSpaceDN w:val="0"/>
        <w:adjustRightInd w:val="0"/>
        <w:spacing w:line="360" w:lineRule="auto"/>
        <w:ind w:firstLine="851"/>
        <w:jc w:val="both"/>
      </w:pPr>
      <w:r>
        <w:t xml:space="preserve">Molėtų rajono savivaldybės </w:t>
      </w:r>
      <w:r w:rsidRPr="000D73FD">
        <w:t>20</w:t>
      </w:r>
      <w:r w:rsidR="001A250C">
        <w:t>2</w:t>
      </w:r>
      <w:r w:rsidR="009424EB">
        <w:t>1</w:t>
      </w:r>
      <w:r>
        <w:t xml:space="preserve"> m. socialinių paslaugų plano įgyvendinimo priežiūros stebėseną vykdys Molėtų rajono savivaldybės administracijos Socialinės paramos skyrius.</w:t>
      </w:r>
      <w:r w:rsidR="008F204F">
        <w:t xml:space="preserve"> </w:t>
      </w:r>
    </w:p>
    <w:p w14:paraId="3E915FBD" w14:textId="77777777" w:rsidR="002027E4" w:rsidRPr="004E5859" w:rsidRDefault="002027E4" w:rsidP="002027E4">
      <w:pPr>
        <w:autoSpaceDE w:val="0"/>
        <w:autoSpaceDN w:val="0"/>
        <w:adjustRightInd w:val="0"/>
        <w:spacing w:line="360" w:lineRule="auto"/>
        <w:jc w:val="center"/>
        <w:rPr>
          <w:b/>
        </w:rPr>
      </w:pPr>
    </w:p>
    <w:p w14:paraId="6A12BC03" w14:textId="77777777" w:rsidR="002027E4" w:rsidRPr="000D73FD" w:rsidRDefault="002027E4" w:rsidP="002027E4">
      <w:pPr>
        <w:autoSpaceDE w:val="0"/>
        <w:autoSpaceDN w:val="0"/>
        <w:adjustRightInd w:val="0"/>
        <w:spacing w:line="360" w:lineRule="auto"/>
        <w:ind w:left="900"/>
        <w:rPr>
          <w:b/>
        </w:rPr>
      </w:pPr>
      <w:r w:rsidRPr="004E5859">
        <w:rPr>
          <w:b/>
        </w:rPr>
        <w:t>2</w:t>
      </w:r>
      <w:r w:rsidR="00D8383B">
        <w:rPr>
          <w:b/>
        </w:rPr>
        <w:t>1</w:t>
      </w:r>
      <w:r w:rsidRPr="000D73FD">
        <w:rPr>
          <w:b/>
        </w:rPr>
        <w:t xml:space="preserve">. Socialinių paslaugų plano įgyvendinimo priežiūros etapai </w:t>
      </w:r>
      <w:r>
        <w:rPr>
          <w:b/>
        </w:rPr>
        <w:t xml:space="preserve"> </w:t>
      </w:r>
      <w:r w:rsidRPr="000D73FD">
        <w:rPr>
          <w:b/>
        </w:rPr>
        <w:t>ir vertinimo rezultatai</w:t>
      </w:r>
    </w:p>
    <w:p w14:paraId="6BC39D92" w14:textId="77777777" w:rsidR="002027E4" w:rsidRDefault="002027E4" w:rsidP="002027E4">
      <w:pPr>
        <w:autoSpaceDE w:val="0"/>
        <w:autoSpaceDN w:val="0"/>
        <w:adjustRightInd w:val="0"/>
        <w:spacing w:line="360" w:lineRule="auto"/>
        <w:ind w:firstLine="900"/>
        <w:jc w:val="both"/>
      </w:pPr>
      <w:r>
        <w:t>Molėtų rajono savivaldybės 20</w:t>
      </w:r>
      <w:r w:rsidR="001A250C">
        <w:t>2</w:t>
      </w:r>
      <w:r w:rsidR="009424EB">
        <w:t>1</w:t>
      </w:r>
      <w:r w:rsidRPr="004E5859">
        <w:t xml:space="preserve"> m. </w:t>
      </w:r>
      <w:r>
        <w:t xml:space="preserve">socialinių paslaugų planas bus vertinamas </w:t>
      </w:r>
      <w:r w:rsidR="00D84054">
        <w:t>pasibaigus</w:t>
      </w:r>
      <w:r>
        <w:t xml:space="preserve"> kalendoriniams metams. Socialinių paslaugų įstaigos ir nevyriausybinės organizacijos bei kitos socialines paslaugas teikiančios įstaigos Socialinės paramos skyriui pateiks ataskait</w:t>
      </w:r>
      <w:r w:rsidR="0039762D">
        <w:t>as</w:t>
      </w:r>
      <w:r>
        <w:t xml:space="preserve"> už kalendorinius metus. Vertinant bus atsižvelgta į pasiektus rezultatus, iškilusias kliūtis, ieškoma būdų kliūtims šalinti. Plano vertinimo rezultatai bus aptariami su socialinių paslaugų įstaigų, nevyriausybinių organizacijų vadovais</w:t>
      </w:r>
      <w:r w:rsidR="00C36DCD">
        <w:t>.</w:t>
      </w:r>
      <w:r>
        <w:t xml:space="preserve"> </w:t>
      </w:r>
      <w:r w:rsidR="00C36DCD">
        <w:t>Pagrindiniai rodikliai bus apibendrinti ir pateikti rengiant ateinančių metų socialinių paslaugų planą.</w:t>
      </w:r>
    </w:p>
    <w:p w14:paraId="4A80EC1D" w14:textId="77777777" w:rsidR="002027E4" w:rsidRDefault="002027E4" w:rsidP="000869CE">
      <w:pPr>
        <w:autoSpaceDE w:val="0"/>
        <w:autoSpaceDN w:val="0"/>
        <w:adjustRightInd w:val="0"/>
        <w:spacing w:line="360" w:lineRule="auto"/>
      </w:pPr>
    </w:p>
    <w:p w14:paraId="4EEEFAF6" w14:textId="77777777" w:rsidR="002027E4" w:rsidRPr="00E9505F" w:rsidRDefault="002027E4" w:rsidP="00C36DCD">
      <w:pPr>
        <w:autoSpaceDE w:val="0"/>
        <w:autoSpaceDN w:val="0"/>
        <w:adjustRightInd w:val="0"/>
        <w:spacing w:line="360" w:lineRule="auto"/>
        <w:ind w:firstLine="900"/>
        <w:rPr>
          <w:b/>
        </w:rPr>
      </w:pPr>
      <w:r>
        <w:rPr>
          <w:b/>
        </w:rPr>
        <w:t>2</w:t>
      </w:r>
      <w:r w:rsidR="00D8383B">
        <w:rPr>
          <w:b/>
        </w:rPr>
        <w:t>2</w:t>
      </w:r>
      <w:r w:rsidRPr="00E9505F">
        <w:rPr>
          <w:b/>
        </w:rPr>
        <w:t>. Pasiektų rezultatų, tikslų ir uždavinių analizė, numatytų vykdyti</w:t>
      </w:r>
      <w:r>
        <w:rPr>
          <w:b/>
        </w:rPr>
        <w:t xml:space="preserve"> </w:t>
      </w:r>
      <w:r w:rsidRPr="00E9505F">
        <w:rPr>
          <w:b/>
        </w:rPr>
        <w:t>priemonių efektyvumas</w:t>
      </w:r>
    </w:p>
    <w:p w14:paraId="411E94D2" w14:textId="77777777" w:rsidR="002027E4" w:rsidRPr="00B10623" w:rsidRDefault="002027E4" w:rsidP="00100492">
      <w:pPr>
        <w:autoSpaceDE w:val="0"/>
        <w:autoSpaceDN w:val="0"/>
        <w:adjustRightInd w:val="0"/>
        <w:spacing w:line="360" w:lineRule="auto"/>
        <w:ind w:firstLine="851"/>
        <w:jc w:val="both"/>
      </w:pPr>
      <w:r>
        <w:t xml:space="preserve">Vertinant socialinių paslaugų planą, bus žiūrima, ar pasiekti rezultatai, tikslai ir uždaviniai, ar įgyvendintos visos priemonės, kaip ir kiek panaudota lėšų. Neįgyvendinus plano tikslų ir uždavinių, bus vertinami veiksniai, kurie galėjo turėti reikšmės rezultatams bei numatomos priemonės jiems pašalinti. Vertinant plano tikslingumą, bus atsižvelgiama į kintančias aplinkybes ir veiksnius, turinčius ar galinčius turėti įtakos socialinių paslaugų plano įgyvendinimui bei užsibrėžtų tikslų ir uždavinių siekimui. Ar efektyviai vykdomos plane numatytos priemonės, bus vertinama pagal </w:t>
      </w:r>
      <w:r w:rsidR="005D6449">
        <w:t>S</w:t>
      </w:r>
      <w:r>
        <w:t>ocialinės apsaugos ir darbo ministro patvirtintus socialinių paslaugų efektyvumo kriterijus.</w:t>
      </w:r>
    </w:p>
    <w:p w14:paraId="4D4013E1" w14:textId="77777777" w:rsidR="00680A38" w:rsidRDefault="002027E4" w:rsidP="00100492">
      <w:pPr>
        <w:autoSpaceDE w:val="0"/>
        <w:autoSpaceDN w:val="0"/>
        <w:adjustRightInd w:val="0"/>
        <w:spacing w:line="360" w:lineRule="auto"/>
        <w:jc w:val="center"/>
      </w:pPr>
      <w:r>
        <w:t>_______________________________</w:t>
      </w:r>
    </w:p>
    <w:sectPr w:rsidR="00680A38" w:rsidSect="000A423E">
      <w:headerReference w:type="even" r:id="rId18"/>
      <w:headerReference w:type="default" r:id="rId19"/>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0A9" w14:textId="77777777" w:rsidR="00AD32AD" w:rsidRDefault="00AD32AD">
      <w:r>
        <w:separator/>
      </w:r>
    </w:p>
  </w:endnote>
  <w:endnote w:type="continuationSeparator" w:id="0">
    <w:p w14:paraId="364F057A" w14:textId="77777777" w:rsidR="00AD32AD" w:rsidRDefault="00A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8957" w14:textId="77777777" w:rsidR="00AD32AD" w:rsidRDefault="00AD32AD">
      <w:r>
        <w:separator/>
      </w:r>
    </w:p>
  </w:footnote>
  <w:footnote w:type="continuationSeparator" w:id="0">
    <w:p w14:paraId="63618FDD" w14:textId="77777777" w:rsidR="00AD32AD" w:rsidRDefault="00AD32AD">
      <w:r>
        <w:continuationSeparator/>
      </w:r>
    </w:p>
  </w:footnote>
  <w:footnote w:id="1">
    <w:p w14:paraId="5A6749CF" w14:textId="77777777" w:rsidR="004C17B5" w:rsidRPr="00423371" w:rsidRDefault="004C17B5" w:rsidP="00AF3A84">
      <w:pPr>
        <w:pStyle w:val="Puslapioinaostekstas"/>
      </w:pPr>
      <w:r>
        <w:rPr>
          <w:rStyle w:val="Puslapioinaosnuoroda"/>
        </w:rPr>
        <w:footnoteRef/>
      </w:r>
      <w:r>
        <w:t xml:space="preserve"> </w:t>
      </w:r>
      <w:r w:rsidRPr="00423371">
        <w:t>http://</w:t>
      </w:r>
      <w:r>
        <w:t>www.lakd.lt</w:t>
      </w:r>
    </w:p>
  </w:footnote>
  <w:footnote w:id="2">
    <w:p w14:paraId="478772E0" w14:textId="77777777" w:rsidR="004C17B5" w:rsidRDefault="004C17B5" w:rsidP="00C54134">
      <w:pPr>
        <w:pStyle w:val="Puslapioinaostekstas"/>
        <w:spacing w:line="240" w:lineRule="atLeast"/>
      </w:pPr>
      <w:r>
        <w:rPr>
          <w:rStyle w:val="Puslapioinaosnuoroda"/>
        </w:rPr>
        <w:footnoteRef/>
      </w:r>
      <w:r>
        <w:t xml:space="preserve"> Lentelė užpildoma pagal Socialinių paslaugų ka</w:t>
      </w:r>
      <w:r w:rsidR="002A1F61">
        <w:t>taloge</w:t>
      </w:r>
      <w:r>
        <w:t xml:space="preserve"> numatytus socialinių paslaugų įstaigų tipus.</w:t>
      </w:r>
    </w:p>
  </w:footnote>
  <w:footnote w:id="3">
    <w:p w14:paraId="324ECBB3" w14:textId="77777777" w:rsidR="004C17B5" w:rsidRDefault="004C17B5" w:rsidP="00C54134">
      <w:pPr>
        <w:pStyle w:val="Puslapioinaostekstas"/>
        <w:spacing w:line="240" w:lineRule="atLeast"/>
      </w:pPr>
      <w:r>
        <w:rPr>
          <w:rStyle w:val="Puslapioinaosnuoroda"/>
        </w:rPr>
        <w:footnoteRef/>
      </w:r>
      <w:r>
        <w:t xml:space="preserve"> Apskrities, savivaldybės, nevyriausybinių organizacijų, privačios ir kt.</w:t>
      </w:r>
    </w:p>
  </w:footnote>
  <w:footnote w:id="4">
    <w:p w14:paraId="13E96114" w14:textId="77777777" w:rsidR="004C17B5" w:rsidRDefault="004C17B5" w:rsidP="00C54134">
      <w:pPr>
        <w:pStyle w:val="Puslapioinaostekstas"/>
        <w:spacing w:line="240" w:lineRule="atLeast"/>
      </w:pPr>
      <w:r>
        <w:rPr>
          <w:rStyle w:val="Puslapioinaosnuoroda"/>
        </w:rPr>
        <w:footnoteRef/>
      </w:r>
      <w:r>
        <w:t xml:space="preserve"> Maksimalus lankytojų skaičius per dieną. </w:t>
      </w:r>
    </w:p>
  </w:footnote>
  <w:footnote w:id="5">
    <w:p w14:paraId="7B3E07F1" w14:textId="77777777" w:rsidR="004C17B5" w:rsidRDefault="004C17B5" w:rsidP="002445EC">
      <w:pPr>
        <w:pStyle w:val="Puslapioinaostekstas"/>
        <w:spacing w:line="240" w:lineRule="atLeast"/>
      </w:pPr>
      <w:r w:rsidRPr="007061E7">
        <w:rPr>
          <w:rStyle w:val="Puslapioinaosnuoroda"/>
        </w:rPr>
        <w:footnoteRef/>
      </w:r>
      <w:r w:rsidRPr="007061E7">
        <w:t xml:space="preserve"> Lentelė užpildoma pagal Socialinių paslaugų kataloge</w:t>
      </w:r>
      <w:r w:rsidR="00B35070">
        <w:t xml:space="preserve"> </w:t>
      </w:r>
      <w:r w:rsidRPr="007061E7">
        <w:t>žmonių socialinėms grupėms numatytas socialinių paslaugų rūšis.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36"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F78C46" w14:textId="77777777" w:rsidR="004C17B5" w:rsidRDefault="004C1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D5A"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1220">
      <w:rPr>
        <w:rStyle w:val="Puslapionumeris"/>
        <w:noProof/>
      </w:rPr>
      <w:t>16</w:t>
    </w:r>
    <w:r>
      <w:rPr>
        <w:rStyle w:val="Puslapionumeris"/>
      </w:rPr>
      <w:fldChar w:fldCharType="end"/>
    </w:r>
  </w:p>
  <w:p w14:paraId="014A0618" w14:textId="77777777" w:rsidR="004C17B5" w:rsidRDefault="004C1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E9"/>
    <w:multiLevelType w:val="hybridMultilevel"/>
    <w:tmpl w:val="6C1E5994"/>
    <w:lvl w:ilvl="0" w:tplc="B3AEBCD4">
      <w:start w:val="1"/>
      <w:numFmt w:val="decimal"/>
      <w:lvlText w:val="4.%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E235828"/>
    <w:multiLevelType w:val="hybridMultilevel"/>
    <w:tmpl w:val="E264C880"/>
    <w:lvl w:ilvl="0" w:tplc="232A6D46">
      <w:start w:val="1"/>
      <w:numFmt w:val="decimal"/>
      <w:lvlText w:val="2.%1."/>
      <w:lvlJc w:val="left"/>
      <w:pPr>
        <w:tabs>
          <w:tab w:val="num" w:pos="780"/>
        </w:tabs>
        <w:ind w:left="78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FC45EFD"/>
    <w:multiLevelType w:val="hybridMultilevel"/>
    <w:tmpl w:val="A296BFB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13E0F94"/>
    <w:multiLevelType w:val="multilevel"/>
    <w:tmpl w:val="7F5EDBA4"/>
    <w:lvl w:ilvl="0">
      <w:start w:val="2"/>
      <w:numFmt w:val="decimal"/>
      <w:lvlText w:val="%1."/>
      <w:lvlJc w:val="left"/>
      <w:pPr>
        <w:tabs>
          <w:tab w:val="num" w:pos="1211"/>
        </w:tabs>
        <w:ind w:left="1211" w:hanging="360"/>
      </w:pPr>
      <w:rPr>
        <w:rFonts w:hint="default"/>
      </w:rPr>
    </w:lvl>
    <w:lvl w:ilvl="1">
      <w:start w:val="1"/>
      <w:numFmt w:val="decimal"/>
      <w:isLgl/>
      <w:lvlText w:val="4.%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15:restartNumberingAfterBreak="0">
    <w:nsid w:val="26E605CD"/>
    <w:multiLevelType w:val="hybridMultilevel"/>
    <w:tmpl w:val="A26A4292"/>
    <w:lvl w:ilvl="0" w:tplc="873CA8A0">
      <w:start w:val="1"/>
      <w:numFmt w:val="decimal"/>
      <w:lvlText w:val="2.%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6F82155"/>
    <w:multiLevelType w:val="hybridMultilevel"/>
    <w:tmpl w:val="CC542D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64C5"/>
    <w:multiLevelType w:val="hybridMultilevel"/>
    <w:tmpl w:val="70FAC2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EF233A7"/>
    <w:multiLevelType w:val="multilevel"/>
    <w:tmpl w:val="E7ECCE76"/>
    <w:lvl w:ilvl="0">
      <w:start w:val="1"/>
      <w:numFmt w:val="decimal"/>
      <w:lvlText w:val="%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5814AEA"/>
    <w:multiLevelType w:val="hybridMultilevel"/>
    <w:tmpl w:val="56161CD6"/>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663311C"/>
    <w:multiLevelType w:val="hybridMultilevel"/>
    <w:tmpl w:val="AB0C8F06"/>
    <w:lvl w:ilvl="0" w:tplc="9AAAF080">
      <w:start w:val="3"/>
      <w:numFmt w:val="decimal"/>
      <w:lvlText w:val="1.%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A4457DA"/>
    <w:multiLevelType w:val="hybridMultilevel"/>
    <w:tmpl w:val="652EF61C"/>
    <w:lvl w:ilvl="0" w:tplc="7B48F6AE">
      <w:start w:val="1"/>
      <w:numFmt w:val="decimal"/>
      <w:lvlText w:val="3.%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B21681E"/>
    <w:multiLevelType w:val="multilevel"/>
    <w:tmpl w:val="BBE27F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CC976BB"/>
    <w:multiLevelType w:val="multilevel"/>
    <w:tmpl w:val="F3C8F250"/>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15:restartNumberingAfterBreak="0">
    <w:nsid w:val="4D3D5205"/>
    <w:multiLevelType w:val="hybridMultilevel"/>
    <w:tmpl w:val="8FAEB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E1F4377"/>
    <w:multiLevelType w:val="hybridMultilevel"/>
    <w:tmpl w:val="E8769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17544D8"/>
    <w:multiLevelType w:val="hybridMultilevel"/>
    <w:tmpl w:val="46D26B00"/>
    <w:lvl w:ilvl="0" w:tplc="3EB619B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80F752F"/>
    <w:multiLevelType w:val="multilevel"/>
    <w:tmpl w:val="36BAFEF0"/>
    <w:lvl w:ilvl="0">
      <w:start w:val="1"/>
      <w:numFmt w:val="none"/>
      <w:lvlText w:val="6.1.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15:restartNumberingAfterBreak="0">
    <w:nsid w:val="58853AA5"/>
    <w:multiLevelType w:val="multilevel"/>
    <w:tmpl w:val="A5B47EE4"/>
    <w:lvl w:ilvl="0">
      <w:start w:val="1"/>
      <w:numFmt w:val="decimal"/>
      <w:lvlText w:val="6.%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58B90187"/>
    <w:multiLevelType w:val="hybridMultilevel"/>
    <w:tmpl w:val="6C8808FA"/>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9042C90"/>
    <w:multiLevelType w:val="multilevel"/>
    <w:tmpl w:val="11ECDF44"/>
    <w:lvl w:ilvl="0">
      <w:start w:val="1"/>
      <w:numFmt w:val="none"/>
      <w:lvlText w:val="6.1.2."/>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15:restartNumberingAfterBreak="0">
    <w:nsid w:val="5BBA2979"/>
    <w:multiLevelType w:val="multilevel"/>
    <w:tmpl w:val="5DD8A1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F5B77FC"/>
    <w:multiLevelType w:val="hybridMultilevel"/>
    <w:tmpl w:val="6862E0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3737FAA"/>
    <w:multiLevelType w:val="multilevel"/>
    <w:tmpl w:val="2984392C"/>
    <w:lvl w:ilvl="0">
      <w:start w:val="2"/>
      <w:numFmt w:val="decimal"/>
      <w:lvlText w:val="%1."/>
      <w:lvlJc w:val="left"/>
      <w:pPr>
        <w:tabs>
          <w:tab w:val="num" w:pos="1211"/>
        </w:tabs>
        <w:ind w:left="1211" w:hanging="360"/>
      </w:pPr>
      <w:rPr>
        <w:rFonts w:hint="default"/>
      </w:rPr>
    </w:lvl>
    <w:lvl w:ilvl="1">
      <w:start w:val="1"/>
      <w:numFmt w:val="decimal"/>
      <w:isLgl/>
      <w:lvlText w:val="%1.%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5" w15:restartNumberingAfterBreak="0">
    <w:nsid w:val="70EE2505"/>
    <w:multiLevelType w:val="multilevel"/>
    <w:tmpl w:val="26282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
      <w:lvlJc w:val="left"/>
      <w:pPr>
        <w:tabs>
          <w:tab w:val="num" w:pos="1800"/>
        </w:tabs>
        <w:ind w:left="1800" w:hanging="720"/>
      </w:pPr>
      <w:rPr>
        <w:rFonts w:ascii="Times New Roman" w:eastAsia="Times New Roman" w:hAnsi="Times New Roman" w:cs="Times New Roman"/>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D4A578F"/>
    <w:multiLevelType w:val="multilevel"/>
    <w:tmpl w:val="71B4734C"/>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3"/>
  </w:num>
  <w:num w:numId="2">
    <w:abstractNumId w:val="5"/>
  </w:num>
  <w:num w:numId="3">
    <w:abstractNumId w:val="21"/>
  </w:num>
  <w:num w:numId="4">
    <w:abstractNumId w:val="19"/>
  </w:num>
  <w:num w:numId="5">
    <w:abstractNumId w:val="20"/>
  </w:num>
  <w:num w:numId="6">
    <w:abstractNumId w:val="15"/>
  </w:num>
  <w:num w:numId="7">
    <w:abstractNumId w:val="8"/>
  </w:num>
  <w:num w:numId="8">
    <w:abstractNumId w:val="14"/>
  </w:num>
  <w:num w:numId="9">
    <w:abstractNumId w:val="25"/>
  </w:num>
  <w:num w:numId="10">
    <w:abstractNumId w:val="12"/>
  </w:num>
  <w:num w:numId="11">
    <w:abstractNumId w:val="24"/>
  </w:num>
  <w:num w:numId="12">
    <w:abstractNumId w:val="23"/>
  </w:num>
  <w:num w:numId="13">
    <w:abstractNumId w:val="10"/>
  </w:num>
  <w:num w:numId="14">
    <w:abstractNumId w:val="2"/>
  </w:num>
  <w:num w:numId="15">
    <w:abstractNumId w:val="22"/>
  </w:num>
  <w:num w:numId="16">
    <w:abstractNumId w:val="1"/>
  </w:num>
  <w:num w:numId="17">
    <w:abstractNumId w:val="6"/>
  </w:num>
  <w:num w:numId="18">
    <w:abstractNumId w:val="9"/>
  </w:num>
  <w:num w:numId="19">
    <w:abstractNumId w:val="4"/>
  </w:num>
  <w:num w:numId="20">
    <w:abstractNumId w:val="11"/>
  </w:num>
  <w:num w:numId="21">
    <w:abstractNumId w:val="0"/>
  </w:num>
  <w:num w:numId="22">
    <w:abstractNumId w:val="7"/>
  </w:num>
  <w:num w:numId="23">
    <w:abstractNumId w:val="18"/>
  </w:num>
  <w:num w:numId="24">
    <w:abstractNumId w:val="13"/>
  </w:num>
  <w:num w:numId="25">
    <w:abstractNumId w:val="26"/>
  </w:num>
  <w:num w:numId="26">
    <w:abstractNumId w:val="17"/>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FF"/>
    <w:rsid w:val="00000E61"/>
    <w:rsid w:val="000020AF"/>
    <w:rsid w:val="00004EC8"/>
    <w:rsid w:val="00005D1D"/>
    <w:rsid w:val="00007C18"/>
    <w:rsid w:val="0001173A"/>
    <w:rsid w:val="00013C7F"/>
    <w:rsid w:val="00013D77"/>
    <w:rsid w:val="000177D5"/>
    <w:rsid w:val="0002244F"/>
    <w:rsid w:val="0002351F"/>
    <w:rsid w:val="00023D13"/>
    <w:rsid w:val="000268D2"/>
    <w:rsid w:val="00026C3D"/>
    <w:rsid w:val="00030560"/>
    <w:rsid w:val="00031309"/>
    <w:rsid w:val="00031DD3"/>
    <w:rsid w:val="00033ACD"/>
    <w:rsid w:val="000342F4"/>
    <w:rsid w:val="0003535E"/>
    <w:rsid w:val="00040292"/>
    <w:rsid w:val="00042F5A"/>
    <w:rsid w:val="00044829"/>
    <w:rsid w:val="00051BCE"/>
    <w:rsid w:val="00054A23"/>
    <w:rsid w:val="00060B21"/>
    <w:rsid w:val="00062D66"/>
    <w:rsid w:val="0006544B"/>
    <w:rsid w:val="000703B8"/>
    <w:rsid w:val="00070E14"/>
    <w:rsid w:val="0007149E"/>
    <w:rsid w:val="00071564"/>
    <w:rsid w:val="00072F80"/>
    <w:rsid w:val="0007307B"/>
    <w:rsid w:val="00076E73"/>
    <w:rsid w:val="00077EA7"/>
    <w:rsid w:val="00080FA5"/>
    <w:rsid w:val="00081FD9"/>
    <w:rsid w:val="00082131"/>
    <w:rsid w:val="000840F5"/>
    <w:rsid w:val="000854B8"/>
    <w:rsid w:val="0008582E"/>
    <w:rsid w:val="000869CE"/>
    <w:rsid w:val="00087E5A"/>
    <w:rsid w:val="000931D2"/>
    <w:rsid w:val="000940FA"/>
    <w:rsid w:val="00095735"/>
    <w:rsid w:val="00096D88"/>
    <w:rsid w:val="00097573"/>
    <w:rsid w:val="000A2960"/>
    <w:rsid w:val="000A3EF9"/>
    <w:rsid w:val="000A423E"/>
    <w:rsid w:val="000A6D8C"/>
    <w:rsid w:val="000A7587"/>
    <w:rsid w:val="000B08CF"/>
    <w:rsid w:val="000B0D2F"/>
    <w:rsid w:val="000B4EB8"/>
    <w:rsid w:val="000B53DF"/>
    <w:rsid w:val="000B54AB"/>
    <w:rsid w:val="000C0B25"/>
    <w:rsid w:val="000C0F78"/>
    <w:rsid w:val="000C1935"/>
    <w:rsid w:val="000C1981"/>
    <w:rsid w:val="000C5E21"/>
    <w:rsid w:val="000C71DD"/>
    <w:rsid w:val="000C7671"/>
    <w:rsid w:val="000D6701"/>
    <w:rsid w:val="000D7368"/>
    <w:rsid w:val="000D744A"/>
    <w:rsid w:val="000D7965"/>
    <w:rsid w:val="000E08E7"/>
    <w:rsid w:val="000E1F53"/>
    <w:rsid w:val="000E2531"/>
    <w:rsid w:val="000E3E62"/>
    <w:rsid w:val="000E43B9"/>
    <w:rsid w:val="000E71D8"/>
    <w:rsid w:val="000F04D4"/>
    <w:rsid w:val="000F3953"/>
    <w:rsid w:val="000F6B2F"/>
    <w:rsid w:val="000F7C89"/>
    <w:rsid w:val="00100492"/>
    <w:rsid w:val="00100BC3"/>
    <w:rsid w:val="00101B3F"/>
    <w:rsid w:val="0010206D"/>
    <w:rsid w:val="00104285"/>
    <w:rsid w:val="00105156"/>
    <w:rsid w:val="00106894"/>
    <w:rsid w:val="001068F3"/>
    <w:rsid w:val="00106B04"/>
    <w:rsid w:val="00110BA3"/>
    <w:rsid w:val="00111077"/>
    <w:rsid w:val="00111C96"/>
    <w:rsid w:val="0011269C"/>
    <w:rsid w:val="00113D7E"/>
    <w:rsid w:val="00113F09"/>
    <w:rsid w:val="00115988"/>
    <w:rsid w:val="00115F52"/>
    <w:rsid w:val="00116674"/>
    <w:rsid w:val="001208E6"/>
    <w:rsid w:val="00120E2F"/>
    <w:rsid w:val="00121709"/>
    <w:rsid w:val="00123643"/>
    <w:rsid w:val="001240D3"/>
    <w:rsid w:val="00124D69"/>
    <w:rsid w:val="00126B3D"/>
    <w:rsid w:val="0013124D"/>
    <w:rsid w:val="00131A48"/>
    <w:rsid w:val="00132168"/>
    <w:rsid w:val="0013278D"/>
    <w:rsid w:val="0013755A"/>
    <w:rsid w:val="00140E51"/>
    <w:rsid w:val="00145C2B"/>
    <w:rsid w:val="00147A5D"/>
    <w:rsid w:val="00147C5C"/>
    <w:rsid w:val="001510E3"/>
    <w:rsid w:val="001512E6"/>
    <w:rsid w:val="001516F9"/>
    <w:rsid w:val="00151AA4"/>
    <w:rsid w:val="001539A7"/>
    <w:rsid w:val="00155BCC"/>
    <w:rsid w:val="001579E2"/>
    <w:rsid w:val="00160A34"/>
    <w:rsid w:val="001610FE"/>
    <w:rsid w:val="00161C17"/>
    <w:rsid w:val="00162327"/>
    <w:rsid w:val="00162732"/>
    <w:rsid w:val="00164E43"/>
    <w:rsid w:val="00165401"/>
    <w:rsid w:val="00165688"/>
    <w:rsid w:val="0016702E"/>
    <w:rsid w:val="00167F62"/>
    <w:rsid w:val="00172700"/>
    <w:rsid w:val="00175BE3"/>
    <w:rsid w:val="001777EC"/>
    <w:rsid w:val="00180DB1"/>
    <w:rsid w:val="00181184"/>
    <w:rsid w:val="00181B84"/>
    <w:rsid w:val="00182A94"/>
    <w:rsid w:val="00183EDF"/>
    <w:rsid w:val="00185A79"/>
    <w:rsid w:val="00185FB4"/>
    <w:rsid w:val="001871EB"/>
    <w:rsid w:val="00187F61"/>
    <w:rsid w:val="001919EA"/>
    <w:rsid w:val="00193C89"/>
    <w:rsid w:val="00193EF5"/>
    <w:rsid w:val="00193F06"/>
    <w:rsid w:val="001949D1"/>
    <w:rsid w:val="00194D66"/>
    <w:rsid w:val="00195BC1"/>
    <w:rsid w:val="0019705F"/>
    <w:rsid w:val="001A0146"/>
    <w:rsid w:val="001A20CC"/>
    <w:rsid w:val="001A250C"/>
    <w:rsid w:val="001A7885"/>
    <w:rsid w:val="001B1464"/>
    <w:rsid w:val="001B1675"/>
    <w:rsid w:val="001B1CDA"/>
    <w:rsid w:val="001B6169"/>
    <w:rsid w:val="001B7CAB"/>
    <w:rsid w:val="001C0AF5"/>
    <w:rsid w:val="001C13B6"/>
    <w:rsid w:val="001C3DA5"/>
    <w:rsid w:val="001C4041"/>
    <w:rsid w:val="001C7AEE"/>
    <w:rsid w:val="001C7EC4"/>
    <w:rsid w:val="001D2123"/>
    <w:rsid w:val="001D28B7"/>
    <w:rsid w:val="001D2F06"/>
    <w:rsid w:val="001D34A4"/>
    <w:rsid w:val="001D35AA"/>
    <w:rsid w:val="001D402F"/>
    <w:rsid w:val="001D5D77"/>
    <w:rsid w:val="001E153B"/>
    <w:rsid w:val="001E2C2C"/>
    <w:rsid w:val="001E6C51"/>
    <w:rsid w:val="001F2048"/>
    <w:rsid w:val="001F2249"/>
    <w:rsid w:val="001F2EEF"/>
    <w:rsid w:val="001F6C52"/>
    <w:rsid w:val="00200591"/>
    <w:rsid w:val="002007D7"/>
    <w:rsid w:val="00202193"/>
    <w:rsid w:val="002027E4"/>
    <w:rsid w:val="00204863"/>
    <w:rsid w:val="002048FC"/>
    <w:rsid w:val="002202BE"/>
    <w:rsid w:val="00221AEA"/>
    <w:rsid w:val="002228D1"/>
    <w:rsid w:val="00223EB3"/>
    <w:rsid w:val="00224974"/>
    <w:rsid w:val="002251AC"/>
    <w:rsid w:val="002341EB"/>
    <w:rsid w:val="00242233"/>
    <w:rsid w:val="002445EC"/>
    <w:rsid w:val="00245199"/>
    <w:rsid w:val="00245B9F"/>
    <w:rsid w:val="00245C17"/>
    <w:rsid w:val="00251806"/>
    <w:rsid w:val="00253169"/>
    <w:rsid w:val="00254992"/>
    <w:rsid w:val="00254CA2"/>
    <w:rsid w:val="00255F93"/>
    <w:rsid w:val="0025665E"/>
    <w:rsid w:val="00257856"/>
    <w:rsid w:val="00260DF8"/>
    <w:rsid w:val="00261E80"/>
    <w:rsid w:val="002628C7"/>
    <w:rsid w:val="00262F82"/>
    <w:rsid w:val="002658E9"/>
    <w:rsid w:val="00266039"/>
    <w:rsid w:val="0026674B"/>
    <w:rsid w:val="002667E0"/>
    <w:rsid w:val="00266990"/>
    <w:rsid w:val="0026737E"/>
    <w:rsid w:val="00272423"/>
    <w:rsid w:val="00272776"/>
    <w:rsid w:val="002740BF"/>
    <w:rsid w:val="002744FA"/>
    <w:rsid w:val="00275B3A"/>
    <w:rsid w:val="00277679"/>
    <w:rsid w:val="00280A9D"/>
    <w:rsid w:val="00282555"/>
    <w:rsid w:val="002828B8"/>
    <w:rsid w:val="002868C9"/>
    <w:rsid w:val="0028794E"/>
    <w:rsid w:val="002910D1"/>
    <w:rsid w:val="00291FEF"/>
    <w:rsid w:val="00292651"/>
    <w:rsid w:val="00294335"/>
    <w:rsid w:val="00297D8C"/>
    <w:rsid w:val="002A0F8A"/>
    <w:rsid w:val="002A1220"/>
    <w:rsid w:val="002A1F61"/>
    <w:rsid w:val="002A41B3"/>
    <w:rsid w:val="002A4BB3"/>
    <w:rsid w:val="002A5AAB"/>
    <w:rsid w:val="002A5D71"/>
    <w:rsid w:val="002A631A"/>
    <w:rsid w:val="002B13D7"/>
    <w:rsid w:val="002B36AD"/>
    <w:rsid w:val="002B3F74"/>
    <w:rsid w:val="002B5AEF"/>
    <w:rsid w:val="002B7CE9"/>
    <w:rsid w:val="002B7D8E"/>
    <w:rsid w:val="002C080E"/>
    <w:rsid w:val="002C1A97"/>
    <w:rsid w:val="002C2936"/>
    <w:rsid w:val="002C383B"/>
    <w:rsid w:val="002C454F"/>
    <w:rsid w:val="002C4B04"/>
    <w:rsid w:val="002D065D"/>
    <w:rsid w:val="002D19B9"/>
    <w:rsid w:val="002D1A19"/>
    <w:rsid w:val="002D3343"/>
    <w:rsid w:val="002E0C77"/>
    <w:rsid w:val="002E1B78"/>
    <w:rsid w:val="002E2237"/>
    <w:rsid w:val="002E23EA"/>
    <w:rsid w:val="002E2402"/>
    <w:rsid w:val="002E2B6B"/>
    <w:rsid w:val="002E3522"/>
    <w:rsid w:val="002E4C11"/>
    <w:rsid w:val="002E4FC1"/>
    <w:rsid w:val="002E5926"/>
    <w:rsid w:val="002E66D3"/>
    <w:rsid w:val="002F045A"/>
    <w:rsid w:val="002F32C3"/>
    <w:rsid w:val="002F654E"/>
    <w:rsid w:val="002F6D7A"/>
    <w:rsid w:val="003017BF"/>
    <w:rsid w:val="003023D3"/>
    <w:rsid w:val="0030727D"/>
    <w:rsid w:val="00307BEA"/>
    <w:rsid w:val="00311119"/>
    <w:rsid w:val="003119E9"/>
    <w:rsid w:val="00314507"/>
    <w:rsid w:val="00316302"/>
    <w:rsid w:val="0031646F"/>
    <w:rsid w:val="003209A7"/>
    <w:rsid w:val="00320D6C"/>
    <w:rsid w:val="0032167C"/>
    <w:rsid w:val="0032282B"/>
    <w:rsid w:val="00323094"/>
    <w:rsid w:val="00323D76"/>
    <w:rsid w:val="00324BF3"/>
    <w:rsid w:val="00324D8B"/>
    <w:rsid w:val="00326CD5"/>
    <w:rsid w:val="00327717"/>
    <w:rsid w:val="003305D4"/>
    <w:rsid w:val="00331976"/>
    <w:rsid w:val="003344F0"/>
    <w:rsid w:val="00334C3F"/>
    <w:rsid w:val="00341778"/>
    <w:rsid w:val="00343E8F"/>
    <w:rsid w:val="00346906"/>
    <w:rsid w:val="00346A7D"/>
    <w:rsid w:val="00350490"/>
    <w:rsid w:val="003507B0"/>
    <w:rsid w:val="00352698"/>
    <w:rsid w:val="00355DD0"/>
    <w:rsid w:val="003563F3"/>
    <w:rsid w:val="00360F2A"/>
    <w:rsid w:val="0036103D"/>
    <w:rsid w:val="00362CFB"/>
    <w:rsid w:val="00362E94"/>
    <w:rsid w:val="00363718"/>
    <w:rsid w:val="00363B72"/>
    <w:rsid w:val="00363D0F"/>
    <w:rsid w:val="00363DD2"/>
    <w:rsid w:val="0036446D"/>
    <w:rsid w:val="00364A5A"/>
    <w:rsid w:val="00367CCB"/>
    <w:rsid w:val="00370FD6"/>
    <w:rsid w:val="0037165D"/>
    <w:rsid w:val="00373F28"/>
    <w:rsid w:val="00377B82"/>
    <w:rsid w:val="003821EC"/>
    <w:rsid w:val="0038423D"/>
    <w:rsid w:val="00390FCC"/>
    <w:rsid w:val="0039157D"/>
    <w:rsid w:val="00392877"/>
    <w:rsid w:val="00395B20"/>
    <w:rsid w:val="0039753D"/>
    <w:rsid w:val="0039762D"/>
    <w:rsid w:val="00397E81"/>
    <w:rsid w:val="003B02A8"/>
    <w:rsid w:val="003B15D9"/>
    <w:rsid w:val="003B1A43"/>
    <w:rsid w:val="003B2069"/>
    <w:rsid w:val="003B2BAE"/>
    <w:rsid w:val="003B4ED8"/>
    <w:rsid w:val="003B5EAB"/>
    <w:rsid w:val="003B7CE3"/>
    <w:rsid w:val="003C1566"/>
    <w:rsid w:val="003C1D91"/>
    <w:rsid w:val="003C2C88"/>
    <w:rsid w:val="003C53DA"/>
    <w:rsid w:val="003C692B"/>
    <w:rsid w:val="003C7D09"/>
    <w:rsid w:val="003D0F26"/>
    <w:rsid w:val="003D2F7C"/>
    <w:rsid w:val="003D3B7A"/>
    <w:rsid w:val="003D49D9"/>
    <w:rsid w:val="003D4CD5"/>
    <w:rsid w:val="003D6FE4"/>
    <w:rsid w:val="003E31EF"/>
    <w:rsid w:val="003E57B9"/>
    <w:rsid w:val="003E6288"/>
    <w:rsid w:val="003E6A12"/>
    <w:rsid w:val="003F0D9A"/>
    <w:rsid w:val="003F51D4"/>
    <w:rsid w:val="003F7B12"/>
    <w:rsid w:val="00400196"/>
    <w:rsid w:val="0040045B"/>
    <w:rsid w:val="0040185F"/>
    <w:rsid w:val="00401E0F"/>
    <w:rsid w:val="00401EA1"/>
    <w:rsid w:val="0040506C"/>
    <w:rsid w:val="004064D9"/>
    <w:rsid w:val="004110EA"/>
    <w:rsid w:val="00413A4E"/>
    <w:rsid w:val="00413D6A"/>
    <w:rsid w:val="00413F72"/>
    <w:rsid w:val="00416DDE"/>
    <w:rsid w:val="00420313"/>
    <w:rsid w:val="00420A48"/>
    <w:rsid w:val="00422062"/>
    <w:rsid w:val="004228F5"/>
    <w:rsid w:val="00424227"/>
    <w:rsid w:val="0042478F"/>
    <w:rsid w:val="00426397"/>
    <w:rsid w:val="00430044"/>
    <w:rsid w:val="00430592"/>
    <w:rsid w:val="00430DAD"/>
    <w:rsid w:val="00434AB0"/>
    <w:rsid w:val="00443E32"/>
    <w:rsid w:val="0044487F"/>
    <w:rsid w:val="00454AEC"/>
    <w:rsid w:val="004565AD"/>
    <w:rsid w:val="00457E22"/>
    <w:rsid w:val="00460991"/>
    <w:rsid w:val="0046134E"/>
    <w:rsid w:val="0046371B"/>
    <w:rsid w:val="00463A1C"/>
    <w:rsid w:val="0046476F"/>
    <w:rsid w:val="00465385"/>
    <w:rsid w:val="00466622"/>
    <w:rsid w:val="00467AC1"/>
    <w:rsid w:val="00470A32"/>
    <w:rsid w:val="00471182"/>
    <w:rsid w:val="00471B04"/>
    <w:rsid w:val="00472312"/>
    <w:rsid w:val="00475324"/>
    <w:rsid w:val="004759AA"/>
    <w:rsid w:val="004823CB"/>
    <w:rsid w:val="0048357E"/>
    <w:rsid w:val="00484EA8"/>
    <w:rsid w:val="00485368"/>
    <w:rsid w:val="00485596"/>
    <w:rsid w:val="00485AE4"/>
    <w:rsid w:val="0048654A"/>
    <w:rsid w:val="004907FB"/>
    <w:rsid w:val="004912E6"/>
    <w:rsid w:val="00491302"/>
    <w:rsid w:val="00491E90"/>
    <w:rsid w:val="00494392"/>
    <w:rsid w:val="00494519"/>
    <w:rsid w:val="004A7226"/>
    <w:rsid w:val="004B09DB"/>
    <w:rsid w:val="004B109E"/>
    <w:rsid w:val="004B3B75"/>
    <w:rsid w:val="004C17B5"/>
    <w:rsid w:val="004C2AAB"/>
    <w:rsid w:val="004C3822"/>
    <w:rsid w:val="004C5A1C"/>
    <w:rsid w:val="004D18F4"/>
    <w:rsid w:val="004D3C1C"/>
    <w:rsid w:val="004D5AD1"/>
    <w:rsid w:val="004D5E78"/>
    <w:rsid w:val="004D6749"/>
    <w:rsid w:val="004E12FF"/>
    <w:rsid w:val="004E66E1"/>
    <w:rsid w:val="004E67CB"/>
    <w:rsid w:val="004E6ADE"/>
    <w:rsid w:val="004E7971"/>
    <w:rsid w:val="004F14A1"/>
    <w:rsid w:val="004F1548"/>
    <w:rsid w:val="004F3EAF"/>
    <w:rsid w:val="004F5476"/>
    <w:rsid w:val="004F60C1"/>
    <w:rsid w:val="004F63A9"/>
    <w:rsid w:val="00500E0F"/>
    <w:rsid w:val="005062B3"/>
    <w:rsid w:val="00507AE4"/>
    <w:rsid w:val="005107F6"/>
    <w:rsid w:val="00511590"/>
    <w:rsid w:val="00511A8E"/>
    <w:rsid w:val="00511B9B"/>
    <w:rsid w:val="00512916"/>
    <w:rsid w:val="00513493"/>
    <w:rsid w:val="00514B55"/>
    <w:rsid w:val="00514DEF"/>
    <w:rsid w:val="00514E94"/>
    <w:rsid w:val="0051518C"/>
    <w:rsid w:val="005164EE"/>
    <w:rsid w:val="00517D59"/>
    <w:rsid w:val="005208C3"/>
    <w:rsid w:val="0052110F"/>
    <w:rsid w:val="005231B3"/>
    <w:rsid w:val="00525ACC"/>
    <w:rsid w:val="00527888"/>
    <w:rsid w:val="00530B82"/>
    <w:rsid w:val="00531798"/>
    <w:rsid w:val="0053225F"/>
    <w:rsid w:val="00532D38"/>
    <w:rsid w:val="00534520"/>
    <w:rsid w:val="005370FF"/>
    <w:rsid w:val="00540E52"/>
    <w:rsid w:val="00542127"/>
    <w:rsid w:val="00542BE3"/>
    <w:rsid w:val="00543549"/>
    <w:rsid w:val="00544F27"/>
    <w:rsid w:val="005511ED"/>
    <w:rsid w:val="00551CED"/>
    <w:rsid w:val="00553485"/>
    <w:rsid w:val="00554D6D"/>
    <w:rsid w:val="00561BE0"/>
    <w:rsid w:val="0056361A"/>
    <w:rsid w:val="00563E57"/>
    <w:rsid w:val="005641DF"/>
    <w:rsid w:val="00564B39"/>
    <w:rsid w:val="00566326"/>
    <w:rsid w:val="00566EB8"/>
    <w:rsid w:val="00571573"/>
    <w:rsid w:val="00580CC2"/>
    <w:rsid w:val="0058105F"/>
    <w:rsid w:val="005828FC"/>
    <w:rsid w:val="00584AD6"/>
    <w:rsid w:val="005875E3"/>
    <w:rsid w:val="00590D6B"/>
    <w:rsid w:val="00591214"/>
    <w:rsid w:val="00591B06"/>
    <w:rsid w:val="005961A5"/>
    <w:rsid w:val="00597F18"/>
    <w:rsid w:val="005A1BA0"/>
    <w:rsid w:val="005A1CD4"/>
    <w:rsid w:val="005A2D7F"/>
    <w:rsid w:val="005A2F01"/>
    <w:rsid w:val="005A4BCC"/>
    <w:rsid w:val="005A53AA"/>
    <w:rsid w:val="005A7AC6"/>
    <w:rsid w:val="005B389B"/>
    <w:rsid w:val="005B4037"/>
    <w:rsid w:val="005B4CC4"/>
    <w:rsid w:val="005B5BE1"/>
    <w:rsid w:val="005C1B94"/>
    <w:rsid w:val="005C6113"/>
    <w:rsid w:val="005C7F30"/>
    <w:rsid w:val="005D0C42"/>
    <w:rsid w:val="005D6449"/>
    <w:rsid w:val="005D6A72"/>
    <w:rsid w:val="005E0C98"/>
    <w:rsid w:val="005E12B5"/>
    <w:rsid w:val="005E17DB"/>
    <w:rsid w:val="005E25DA"/>
    <w:rsid w:val="005E2AC6"/>
    <w:rsid w:val="005E362E"/>
    <w:rsid w:val="005E51B9"/>
    <w:rsid w:val="005E5DD4"/>
    <w:rsid w:val="005E6953"/>
    <w:rsid w:val="005F335B"/>
    <w:rsid w:val="005F38BC"/>
    <w:rsid w:val="005F4120"/>
    <w:rsid w:val="005F4240"/>
    <w:rsid w:val="005F43A9"/>
    <w:rsid w:val="005F65B5"/>
    <w:rsid w:val="006004EB"/>
    <w:rsid w:val="006012C6"/>
    <w:rsid w:val="006015E3"/>
    <w:rsid w:val="006032A3"/>
    <w:rsid w:val="00603E04"/>
    <w:rsid w:val="006149D9"/>
    <w:rsid w:val="006219BC"/>
    <w:rsid w:val="00624B20"/>
    <w:rsid w:val="00625173"/>
    <w:rsid w:val="00625BDD"/>
    <w:rsid w:val="00631A1E"/>
    <w:rsid w:val="00632BB4"/>
    <w:rsid w:val="00632DF4"/>
    <w:rsid w:val="00633B7C"/>
    <w:rsid w:val="006358E7"/>
    <w:rsid w:val="00641550"/>
    <w:rsid w:val="00641EF0"/>
    <w:rsid w:val="00646029"/>
    <w:rsid w:val="006474E3"/>
    <w:rsid w:val="0064795F"/>
    <w:rsid w:val="00650A5B"/>
    <w:rsid w:val="00652BE3"/>
    <w:rsid w:val="0065421D"/>
    <w:rsid w:val="0065441A"/>
    <w:rsid w:val="006554DD"/>
    <w:rsid w:val="00657760"/>
    <w:rsid w:val="006579E1"/>
    <w:rsid w:val="00660BC5"/>
    <w:rsid w:val="00660FD7"/>
    <w:rsid w:val="006611C6"/>
    <w:rsid w:val="00663F31"/>
    <w:rsid w:val="006665FE"/>
    <w:rsid w:val="00666624"/>
    <w:rsid w:val="00666FD2"/>
    <w:rsid w:val="0067038E"/>
    <w:rsid w:val="0067172B"/>
    <w:rsid w:val="00671A2A"/>
    <w:rsid w:val="00673652"/>
    <w:rsid w:val="00674B3F"/>
    <w:rsid w:val="0067652B"/>
    <w:rsid w:val="006767D8"/>
    <w:rsid w:val="00677A06"/>
    <w:rsid w:val="00680A38"/>
    <w:rsid w:val="00681C05"/>
    <w:rsid w:val="00681FAD"/>
    <w:rsid w:val="00682174"/>
    <w:rsid w:val="006826C5"/>
    <w:rsid w:val="0068356C"/>
    <w:rsid w:val="006851CE"/>
    <w:rsid w:val="00687457"/>
    <w:rsid w:val="00693ECA"/>
    <w:rsid w:val="00695DD1"/>
    <w:rsid w:val="00695F3A"/>
    <w:rsid w:val="006966EF"/>
    <w:rsid w:val="00696E3F"/>
    <w:rsid w:val="006A2A4F"/>
    <w:rsid w:val="006A2C6F"/>
    <w:rsid w:val="006A38A8"/>
    <w:rsid w:val="006A4B7F"/>
    <w:rsid w:val="006A6EB3"/>
    <w:rsid w:val="006B047C"/>
    <w:rsid w:val="006B0E58"/>
    <w:rsid w:val="006B2230"/>
    <w:rsid w:val="006B2839"/>
    <w:rsid w:val="006B2E4A"/>
    <w:rsid w:val="006B4C7E"/>
    <w:rsid w:val="006B5CC4"/>
    <w:rsid w:val="006B6867"/>
    <w:rsid w:val="006B693A"/>
    <w:rsid w:val="006B6DCE"/>
    <w:rsid w:val="006C1156"/>
    <w:rsid w:val="006C12FE"/>
    <w:rsid w:val="006C4CB6"/>
    <w:rsid w:val="006C5F83"/>
    <w:rsid w:val="006C78E1"/>
    <w:rsid w:val="006D5E8E"/>
    <w:rsid w:val="006D7CED"/>
    <w:rsid w:val="006E06CC"/>
    <w:rsid w:val="006E25A4"/>
    <w:rsid w:val="006E59B2"/>
    <w:rsid w:val="006E63AB"/>
    <w:rsid w:val="006E655C"/>
    <w:rsid w:val="006F0082"/>
    <w:rsid w:val="006F1D74"/>
    <w:rsid w:val="006F1E91"/>
    <w:rsid w:val="006F6D4F"/>
    <w:rsid w:val="006F744B"/>
    <w:rsid w:val="006F7468"/>
    <w:rsid w:val="006F7B13"/>
    <w:rsid w:val="006F7FBC"/>
    <w:rsid w:val="007020E3"/>
    <w:rsid w:val="007035FE"/>
    <w:rsid w:val="00705D26"/>
    <w:rsid w:val="007061E7"/>
    <w:rsid w:val="00706335"/>
    <w:rsid w:val="00706731"/>
    <w:rsid w:val="00706DFB"/>
    <w:rsid w:val="0071126D"/>
    <w:rsid w:val="00711998"/>
    <w:rsid w:val="00711D38"/>
    <w:rsid w:val="0071424B"/>
    <w:rsid w:val="00714860"/>
    <w:rsid w:val="007160B5"/>
    <w:rsid w:val="0071723F"/>
    <w:rsid w:val="00723E1A"/>
    <w:rsid w:val="007240E2"/>
    <w:rsid w:val="00724909"/>
    <w:rsid w:val="007277E2"/>
    <w:rsid w:val="00727B47"/>
    <w:rsid w:val="00727E92"/>
    <w:rsid w:val="00731168"/>
    <w:rsid w:val="00733A22"/>
    <w:rsid w:val="007348BD"/>
    <w:rsid w:val="00737B67"/>
    <w:rsid w:val="00737D31"/>
    <w:rsid w:val="00740EE5"/>
    <w:rsid w:val="0074220E"/>
    <w:rsid w:val="00742E4A"/>
    <w:rsid w:val="00743906"/>
    <w:rsid w:val="00744803"/>
    <w:rsid w:val="00746334"/>
    <w:rsid w:val="00746ED5"/>
    <w:rsid w:val="00750C58"/>
    <w:rsid w:val="007534A1"/>
    <w:rsid w:val="007537C9"/>
    <w:rsid w:val="0075402A"/>
    <w:rsid w:val="007543A9"/>
    <w:rsid w:val="00754B20"/>
    <w:rsid w:val="007559D1"/>
    <w:rsid w:val="00755D3D"/>
    <w:rsid w:val="00755FFD"/>
    <w:rsid w:val="00757F90"/>
    <w:rsid w:val="00762B68"/>
    <w:rsid w:val="00764241"/>
    <w:rsid w:val="00764811"/>
    <w:rsid w:val="00766598"/>
    <w:rsid w:val="00766AA4"/>
    <w:rsid w:val="0076798E"/>
    <w:rsid w:val="00770F8E"/>
    <w:rsid w:val="00772A07"/>
    <w:rsid w:val="00772C40"/>
    <w:rsid w:val="00773945"/>
    <w:rsid w:val="00773C7C"/>
    <w:rsid w:val="007740D7"/>
    <w:rsid w:val="007764F5"/>
    <w:rsid w:val="00777001"/>
    <w:rsid w:val="0078001E"/>
    <w:rsid w:val="007800B6"/>
    <w:rsid w:val="00780962"/>
    <w:rsid w:val="00781DFC"/>
    <w:rsid w:val="007823C8"/>
    <w:rsid w:val="00792309"/>
    <w:rsid w:val="00792954"/>
    <w:rsid w:val="00793639"/>
    <w:rsid w:val="0079405F"/>
    <w:rsid w:val="00795501"/>
    <w:rsid w:val="007A055E"/>
    <w:rsid w:val="007A1DFC"/>
    <w:rsid w:val="007A1EE2"/>
    <w:rsid w:val="007A34A1"/>
    <w:rsid w:val="007A5B50"/>
    <w:rsid w:val="007A631D"/>
    <w:rsid w:val="007A7A7D"/>
    <w:rsid w:val="007B00AA"/>
    <w:rsid w:val="007B12EF"/>
    <w:rsid w:val="007B1D2B"/>
    <w:rsid w:val="007B2BB5"/>
    <w:rsid w:val="007B2DA0"/>
    <w:rsid w:val="007B399F"/>
    <w:rsid w:val="007C1453"/>
    <w:rsid w:val="007C3669"/>
    <w:rsid w:val="007C37EC"/>
    <w:rsid w:val="007C68B3"/>
    <w:rsid w:val="007D2D5F"/>
    <w:rsid w:val="007D2F6F"/>
    <w:rsid w:val="007D6E9D"/>
    <w:rsid w:val="007D7D0C"/>
    <w:rsid w:val="007E3DA8"/>
    <w:rsid w:val="007E435F"/>
    <w:rsid w:val="007E5D95"/>
    <w:rsid w:val="007F144E"/>
    <w:rsid w:val="007F3917"/>
    <w:rsid w:val="007F5787"/>
    <w:rsid w:val="007F6520"/>
    <w:rsid w:val="0080075A"/>
    <w:rsid w:val="008030F9"/>
    <w:rsid w:val="0080636F"/>
    <w:rsid w:val="008105FD"/>
    <w:rsid w:val="00821289"/>
    <w:rsid w:val="008230CF"/>
    <w:rsid w:val="0082798A"/>
    <w:rsid w:val="008328CE"/>
    <w:rsid w:val="00833AEC"/>
    <w:rsid w:val="008340CD"/>
    <w:rsid w:val="008346E6"/>
    <w:rsid w:val="008350F2"/>
    <w:rsid w:val="0083687E"/>
    <w:rsid w:val="008375BE"/>
    <w:rsid w:val="00841691"/>
    <w:rsid w:val="00841863"/>
    <w:rsid w:val="008471F6"/>
    <w:rsid w:val="0084765F"/>
    <w:rsid w:val="00847B5F"/>
    <w:rsid w:val="0085017E"/>
    <w:rsid w:val="008512D2"/>
    <w:rsid w:val="008527A2"/>
    <w:rsid w:val="00852811"/>
    <w:rsid w:val="008573C4"/>
    <w:rsid w:val="00857489"/>
    <w:rsid w:val="00860B3B"/>
    <w:rsid w:val="00863CC0"/>
    <w:rsid w:val="00865A55"/>
    <w:rsid w:val="008673C5"/>
    <w:rsid w:val="00867B25"/>
    <w:rsid w:val="00870192"/>
    <w:rsid w:val="008702A7"/>
    <w:rsid w:val="00873EFA"/>
    <w:rsid w:val="00874FE1"/>
    <w:rsid w:val="0087531D"/>
    <w:rsid w:val="00876F67"/>
    <w:rsid w:val="0088054F"/>
    <w:rsid w:val="00881CEA"/>
    <w:rsid w:val="00882F1A"/>
    <w:rsid w:val="00884365"/>
    <w:rsid w:val="008849A6"/>
    <w:rsid w:val="00892F34"/>
    <w:rsid w:val="00893C57"/>
    <w:rsid w:val="00895584"/>
    <w:rsid w:val="008976DB"/>
    <w:rsid w:val="008A1EF6"/>
    <w:rsid w:val="008A63CF"/>
    <w:rsid w:val="008B2AF8"/>
    <w:rsid w:val="008B2B80"/>
    <w:rsid w:val="008B2CE6"/>
    <w:rsid w:val="008B2DCF"/>
    <w:rsid w:val="008B32BA"/>
    <w:rsid w:val="008B3936"/>
    <w:rsid w:val="008B3CCC"/>
    <w:rsid w:val="008B691C"/>
    <w:rsid w:val="008C5402"/>
    <w:rsid w:val="008D2878"/>
    <w:rsid w:val="008D36F5"/>
    <w:rsid w:val="008D378E"/>
    <w:rsid w:val="008D554A"/>
    <w:rsid w:val="008D6969"/>
    <w:rsid w:val="008D7A67"/>
    <w:rsid w:val="008E10E8"/>
    <w:rsid w:val="008E310F"/>
    <w:rsid w:val="008E37AE"/>
    <w:rsid w:val="008E3B14"/>
    <w:rsid w:val="008E43AD"/>
    <w:rsid w:val="008E5705"/>
    <w:rsid w:val="008F0014"/>
    <w:rsid w:val="008F1980"/>
    <w:rsid w:val="008F19B6"/>
    <w:rsid w:val="008F204F"/>
    <w:rsid w:val="008F4063"/>
    <w:rsid w:val="008F64A4"/>
    <w:rsid w:val="008F791D"/>
    <w:rsid w:val="008F7E09"/>
    <w:rsid w:val="00900C0D"/>
    <w:rsid w:val="00903A7F"/>
    <w:rsid w:val="00904039"/>
    <w:rsid w:val="009061B6"/>
    <w:rsid w:val="0090620E"/>
    <w:rsid w:val="00906C1E"/>
    <w:rsid w:val="0090752F"/>
    <w:rsid w:val="00907BB0"/>
    <w:rsid w:val="00910596"/>
    <w:rsid w:val="009123C2"/>
    <w:rsid w:val="00913DAA"/>
    <w:rsid w:val="00915C8B"/>
    <w:rsid w:val="00915E25"/>
    <w:rsid w:val="00917344"/>
    <w:rsid w:val="00922189"/>
    <w:rsid w:val="00922C2F"/>
    <w:rsid w:val="00922C8F"/>
    <w:rsid w:val="00923BB0"/>
    <w:rsid w:val="009243E1"/>
    <w:rsid w:val="00933DAA"/>
    <w:rsid w:val="0093654C"/>
    <w:rsid w:val="00940D96"/>
    <w:rsid w:val="009424EB"/>
    <w:rsid w:val="00942D2E"/>
    <w:rsid w:val="009437BA"/>
    <w:rsid w:val="00944019"/>
    <w:rsid w:val="00944A0D"/>
    <w:rsid w:val="0094657A"/>
    <w:rsid w:val="00947F4E"/>
    <w:rsid w:val="009514DC"/>
    <w:rsid w:val="009516BB"/>
    <w:rsid w:val="00954162"/>
    <w:rsid w:val="0095428F"/>
    <w:rsid w:val="0095588B"/>
    <w:rsid w:val="00956427"/>
    <w:rsid w:val="00957CC9"/>
    <w:rsid w:val="009622CD"/>
    <w:rsid w:val="009625DB"/>
    <w:rsid w:val="009645B4"/>
    <w:rsid w:val="00964D74"/>
    <w:rsid w:val="00971B7B"/>
    <w:rsid w:val="00973BE8"/>
    <w:rsid w:val="00973C84"/>
    <w:rsid w:val="00974659"/>
    <w:rsid w:val="00974A11"/>
    <w:rsid w:val="0098066A"/>
    <w:rsid w:val="00980AA3"/>
    <w:rsid w:val="00982496"/>
    <w:rsid w:val="00983658"/>
    <w:rsid w:val="0098653A"/>
    <w:rsid w:val="00986648"/>
    <w:rsid w:val="0098677B"/>
    <w:rsid w:val="009878C3"/>
    <w:rsid w:val="009900E7"/>
    <w:rsid w:val="0099271A"/>
    <w:rsid w:val="00997F35"/>
    <w:rsid w:val="009A1F20"/>
    <w:rsid w:val="009A3575"/>
    <w:rsid w:val="009A403F"/>
    <w:rsid w:val="009A5C8D"/>
    <w:rsid w:val="009A6E71"/>
    <w:rsid w:val="009A7A29"/>
    <w:rsid w:val="009B0D80"/>
    <w:rsid w:val="009B4074"/>
    <w:rsid w:val="009B4CB2"/>
    <w:rsid w:val="009B55D7"/>
    <w:rsid w:val="009B624E"/>
    <w:rsid w:val="009B79DE"/>
    <w:rsid w:val="009C0FA0"/>
    <w:rsid w:val="009C1660"/>
    <w:rsid w:val="009C273E"/>
    <w:rsid w:val="009C2ED3"/>
    <w:rsid w:val="009C33AD"/>
    <w:rsid w:val="009C46CA"/>
    <w:rsid w:val="009C5DE9"/>
    <w:rsid w:val="009D00E3"/>
    <w:rsid w:val="009D1A22"/>
    <w:rsid w:val="009D2F00"/>
    <w:rsid w:val="009D4176"/>
    <w:rsid w:val="009D5BE9"/>
    <w:rsid w:val="009D5FCF"/>
    <w:rsid w:val="009E050F"/>
    <w:rsid w:val="009E0A4D"/>
    <w:rsid w:val="009E1AB5"/>
    <w:rsid w:val="009E1FB6"/>
    <w:rsid w:val="009E536F"/>
    <w:rsid w:val="009E6699"/>
    <w:rsid w:val="009E7279"/>
    <w:rsid w:val="009F0AD0"/>
    <w:rsid w:val="009F7111"/>
    <w:rsid w:val="009F7981"/>
    <w:rsid w:val="00A021F0"/>
    <w:rsid w:val="00A045EA"/>
    <w:rsid w:val="00A0509B"/>
    <w:rsid w:val="00A06DAF"/>
    <w:rsid w:val="00A07521"/>
    <w:rsid w:val="00A07DD9"/>
    <w:rsid w:val="00A10884"/>
    <w:rsid w:val="00A11AA4"/>
    <w:rsid w:val="00A11E11"/>
    <w:rsid w:val="00A120AA"/>
    <w:rsid w:val="00A20992"/>
    <w:rsid w:val="00A21B36"/>
    <w:rsid w:val="00A22114"/>
    <w:rsid w:val="00A22AD8"/>
    <w:rsid w:val="00A238EC"/>
    <w:rsid w:val="00A24E98"/>
    <w:rsid w:val="00A2548C"/>
    <w:rsid w:val="00A278A3"/>
    <w:rsid w:val="00A27B6E"/>
    <w:rsid w:val="00A32B79"/>
    <w:rsid w:val="00A337C7"/>
    <w:rsid w:val="00A36826"/>
    <w:rsid w:val="00A4077E"/>
    <w:rsid w:val="00A44444"/>
    <w:rsid w:val="00A44B38"/>
    <w:rsid w:val="00A46B78"/>
    <w:rsid w:val="00A46CC6"/>
    <w:rsid w:val="00A50CDB"/>
    <w:rsid w:val="00A51729"/>
    <w:rsid w:val="00A5205A"/>
    <w:rsid w:val="00A5328C"/>
    <w:rsid w:val="00A54EF2"/>
    <w:rsid w:val="00A5553E"/>
    <w:rsid w:val="00A55B20"/>
    <w:rsid w:val="00A563B9"/>
    <w:rsid w:val="00A6003F"/>
    <w:rsid w:val="00A62EA6"/>
    <w:rsid w:val="00A63F6C"/>
    <w:rsid w:val="00A65AA5"/>
    <w:rsid w:val="00A7042D"/>
    <w:rsid w:val="00A705A3"/>
    <w:rsid w:val="00A70B20"/>
    <w:rsid w:val="00A71EC7"/>
    <w:rsid w:val="00A75CB7"/>
    <w:rsid w:val="00A76568"/>
    <w:rsid w:val="00A77218"/>
    <w:rsid w:val="00A7765E"/>
    <w:rsid w:val="00A77CC2"/>
    <w:rsid w:val="00A80C5B"/>
    <w:rsid w:val="00A87B3E"/>
    <w:rsid w:val="00A926B7"/>
    <w:rsid w:val="00A9384A"/>
    <w:rsid w:val="00A96311"/>
    <w:rsid w:val="00A96699"/>
    <w:rsid w:val="00A96A7D"/>
    <w:rsid w:val="00AA2A96"/>
    <w:rsid w:val="00AA3466"/>
    <w:rsid w:val="00AA3CC8"/>
    <w:rsid w:val="00AA3F58"/>
    <w:rsid w:val="00AA5349"/>
    <w:rsid w:val="00AA5855"/>
    <w:rsid w:val="00AA6B6C"/>
    <w:rsid w:val="00AA7B10"/>
    <w:rsid w:val="00AB575C"/>
    <w:rsid w:val="00AB5A0A"/>
    <w:rsid w:val="00AB6C51"/>
    <w:rsid w:val="00AB7A09"/>
    <w:rsid w:val="00AC3D23"/>
    <w:rsid w:val="00AC50A1"/>
    <w:rsid w:val="00AC6086"/>
    <w:rsid w:val="00AC7FDB"/>
    <w:rsid w:val="00AD06D9"/>
    <w:rsid w:val="00AD0B2C"/>
    <w:rsid w:val="00AD10E3"/>
    <w:rsid w:val="00AD14E9"/>
    <w:rsid w:val="00AD31A1"/>
    <w:rsid w:val="00AD32AD"/>
    <w:rsid w:val="00AD4EE3"/>
    <w:rsid w:val="00AD4F6F"/>
    <w:rsid w:val="00AD5358"/>
    <w:rsid w:val="00AD64DF"/>
    <w:rsid w:val="00AE003F"/>
    <w:rsid w:val="00AE0DB0"/>
    <w:rsid w:val="00AE25B1"/>
    <w:rsid w:val="00AE2C23"/>
    <w:rsid w:val="00AE4C4D"/>
    <w:rsid w:val="00AE7B13"/>
    <w:rsid w:val="00AF07BD"/>
    <w:rsid w:val="00AF3A84"/>
    <w:rsid w:val="00AF4704"/>
    <w:rsid w:val="00AF6F47"/>
    <w:rsid w:val="00AF771B"/>
    <w:rsid w:val="00B0033A"/>
    <w:rsid w:val="00B010D9"/>
    <w:rsid w:val="00B01505"/>
    <w:rsid w:val="00B0268E"/>
    <w:rsid w:val="00B04E85"/>
    <w:rsid w:val="00B054FF"/>
    <w:rsid w:val="00B055BA"/>
    <w:rsid w:val="00B07021"/>
    <w:rsid w:val="00B07FF0"/>
    <w:rsid w:val="00B126C6"/>
    <w:rsid w:val="00B13445"/>
    <w:rsid w:val="00B15D45"/>
    <w:rsid w:val="00B17B90"/>
    <w:rsid w:val="00B25888"/>
    <w:rsid w:val="00B25F39"/>
    <w:rsid w:val="00B2789A"/>
    <w:rsid w:val="00B27937"/>
    <w:rsid w:val="00B27B10"/>
    <w:rsid w:val="00B30D3C"/>
    <w:rsid w:val="00B32727"/>
    <w:rsid w:val="00B32BBA"/>
    <w:rsid w:val="00B32BE1"/>
    <w:rsid w:val="00B33E7F"/>
    <w:rsid w:val="00B35070"/>
    <w:rsid w:val="00B35649"/>
    <w:rsid w:val="00B37D1D"/>
    <w:rsid w:val="00B37D3B"/>
    <w:rsid w:val="00B400D6"/>
    <w:rsid w:val="00B43249"/>
    <w:rsid w:val="00B45F4B"/>
    <w:rsid w:val="00B50DB9"/>
    <w:rsid w:val="00B54B60"/>
    <w:rsid w:val="00B56F58"/>
    <w:rsid w:val="00B61F57"/>
    <w:rsid w:val="00B63658"/>
    <w:rsid w:val="00B642F5"/>
    <w:rsid w:val="00B64AB6"/>
    <w:rsid w:val="00B6562E"/>
    <w:rsid w:val="00B65DB0"/>
    <w:rsid w:val="00B66007"/>
    <w:rsid w:val="00B71C7E"/>
    <w:rsid w:val="00B7283F"/>
    <w:rsid w:val="00B72A52"/>
    <w:rsid w:val="00B7303E"/>
    <w:rsid w:val="00B76AAE"/>
    <w:rsid w:val="00B77DAE"/>
    <w:rsid w:val="00B82017"/>
    <w:rsid w:val="00B83EF2"/>
    <w:rsid w:val="00B87542"/>
    <w:rsid w:val="00B93160"/>
    <w:rsid w:val="00B9405A"/>
    <w:rsid w:val="00BA07DB"/>
    <w:rsid w:val="00BA1FDD"/>
    <w:rsid w:val="00BA2FAD"/>
    <w:rsid w:val="00BA3AAC"/>
    <w:rsid w:val="00BA56CC"/>
    <w:rsid w:val="00BA6E72"/>
    <w:rsid w:val="00BB3069"/>
    <w:rsid w:val="00BB4CD5"/>
    <w:rsid w:val="00BB5189"/>
    <w:rsid w:val="00BB7D38"/>
    <w:rsid w:val="00BC18A8"/>
    <w:rsid w:val="00BC45D2"/>
    <w:rsid w:val="00BC51F1"/>
    <w:rsid w:val="00BD0430"/>
    <w:rsid w:val="00BD12A5"/>
    <w:rsid w:val="00BD2036"/>
    <w:rsid w:val="00BD2E91"/>
    <w:rsid w:val="00BD4658"/>
    <w:rsid w:val="00BD6CE2"/>
    <w:rsid w:val="00BD7C06"/>
    <w:rsid w:val="00BD7FE1"/>
    <w:rsid w:val="00BE18FA"/>
    <w:rsid w:val="00BE328A"/>
    <w:rsid w:val="00BE4CC0"/>
    <w:rsid w:val="00BE6796"/>
    <w:rsid w:val="00BF0B23"/>
    <w:rsid w:val="00BF0FFC"/>
    <w:rsid w:val="00BF2C22"/>
    <w:rsid w:val="00BF4B64"/>
    <w:rsid w:val="00BF626B"/>
    <w:rsid w:val="00BF7FF2"/>
    <w:rsid w:val="00C00931"/>
    <w:rsid w:val="00C01260"/>
    <w:rsid w:val="00C03AA0"/>
    <w:rsid w:val="00C04184"/>
    <w:rsid w:val="00C04815"/>
    <w:rsid w:val="00C048EF"/>
    <w:rsid w:val="00C057FF"/>
    <w:rsid w:val="00C06B89"/>
    <w:rsid w:val="00C0707B"/>
    <w:rsid w:val="00C07D9D"/>
    <w:rsid w:val="00C103C7"/>
    <w:rsid w:val="00C13A44"/>
    <w:rsid w:val="00C1780E"/>
    <w:rsid w:val="00C17AFE"/>
    <w:rsid w:val="00C20725"/>
    <w:rsid w:val="00C24231"/>
    <w:rsid w:val="00C25835"/>
    <w:rsid w:val="00C26366"/>
    <w:rsid w:val="00C26C2A"/>
    <w:rsid w:val="00C27C85"/>
    <w:rsid w:val="00C31FD5"/>
    <w:rsid w:val="00C36928"/>
    <w:rsid w:val="00C36DCD"/>
    <w:rsid w:val="00C37B57"/>
    <w:rsid w:val="00C37F83"/>
    <w:rsid w:val="00C40449"/>
    <w:rsid w:val="00C408D6"/>
    <w:rsid w:val="00C420FD"/>
    <w:rsid w:val="00C47C0A"/>
    <w:rsid w:val="00C50BB4"/>
    <w:rsid w:val="00C5122C"/>
    <w:rsid w:val="00C5254B"/>
    <w:rsid w:val="00C525D4"/>
    <w:rsid w:val="00C54134"/>
    <w:rsid w:val="00C55253"/>
    <w:rsid w:val="00C55998"/>
    <w:rsid w:val="00C564D5"/>
    <w:rsid w:val="00C571E3"/>
    <w:rsid w:val="00C609C1"/>
    <w:rsid w:val="00C61166"/>
    <w:rsid w:val="00C64E2C"/>
    <w:rsid w:val="00C655C3"/>
    <w:rsid w:val="00C66AAF"/>
    <w:rsid w:val="00C71A7D"/>
    <w:rsid w:val="00C71B18"/>
    <w:rsid w:val="00C767F5"/>
    <w:rsid w:val="00C77067"/>
    <w:rsid w:val="00C80749"/>
    <w:rsid w:val="00C877C5"/>
    <w:rsid w:val="00C87B65"/>
    <w:rsid w:val="00C91805"/>
    <w:rsid w:val="00C91BFE"/>
    <w:rsid w:val="00C92504"/>
    <w:rsid w:val="00C9311B"/>
    <w:rsid w:val="00C9387D"/>
    <w:rsid w:val="00C97128"/>
    <w:rsid w:val="00C97B59"/>
    <w:rsid w:val="00C97DFB"/>
    <w:rsid w:val="00CA1B18"/>
    <w:rsid w:val="00CA3A52"/>
    <w:rsid w:val="00CA4838"/>
    <w:rsid w:val="00CA56DF"/>
    <w:rsid w:val="00CA6261"/>
    <w:rsid w:val="00CA7D4A"/>
    <w:rsid w:val="00CA7D94"/>
    <w:rsid w:val="00CB108F"/>
    <w:rsid w:val="00CB164A"/>
    <w:rsid w:val="00CB4921"/>
    <w:rsid w:val="00CB7201"/>
    <w:rsid w:val="00CC1A4C"/>
    <w:rsid w:val="00CC22C8"/>
    <w:rsid w:val="00CC2F51"/>
    <w:rsid w:val="00CC3474"/>
    <w:rsid w:val="00CC3742"/>
    <w:rsid w:val="00CC4580"/>
    <w:rsid w:val="00CD4E2A"/>
    <w:rsid w:val="00CD6F77"/>
    <w:rsid w:val="00CE57E9"/>
    <w:rsid w:val="00CF1DA3"/>
    <w:rsid w:val="00CF2427"/>
    <w:rsid w:val="00CF26B7"/>
    <w:rsid w:val="00CF3411"/>
    <w:rsid w:val="00CF3A3A"/>
    <w:rsid w:val="00CF5B85"/>
    <w:rsid w:val="00CF6A99"/>
    <w:rsid w:val="00CF721D"/>
    <w:rsid w:val="00CF7C45"/>
    <w:rsid w:val="00D0149B"/>
    <w:rsid w:val="00D017A0"/>
    <w:rsid w:val="00D02230"/>
    <w:rsid w:val="00D022F9"/>
    <w:rsid w:val="00D07D77"/>
    <w:rsid w:val="00D102C6"/>
    <w:rsid w:val="00D110C1"/>
    <w:rsid w:val="00D11B4C"/>
    <w:rsid w:val="00D13404"/>
    <w:rsid w:val="00D13434"/>
    <w:rsid w:val="00D1434E"/>
    <w:rsid w:val="00D167D9"/>
    <w:rsid w:val="00D23E8A"/>
    <w:rsid w:val="00D245D0"/>
    <w:rsid w:val="00D26750"/>
    <w:rsid w:val="00D31EFE"/>
    <w:rsid w:val="00D3349C"/>
    <w:rsid w:val="00D43A83"/>
    <w:rsid w:val="00D447FA"/>
    <w:rsid w:val="00D4589B"/>
    <w:rsid w:val="00D47FDF"/>
    <w:rsid w:val="00D518DB"/>
    <w:rsid w:val="00D521ED"/>
    <w:rsid w:val="00D56326"/>
    <w:rsid w:val="00D57318"/>
    <w:rsid w:val="00D57397"/>
    <w:rsid w:val="00D60105"/>
    <w:rsid w:val="00D63DB5"/>
    <w:rsid w:val="00D64E66"/>
    <w:rsid w:val="00D66A95"/>
    <w:rsid w:val="00D66FEE"/>
    <w:rsid w:val="00D6757C"/>
    <w:rsid w:val="00D7734B"/>
    <w:rsid w:val="00D775C7"/>
    <w:rsid w:val="00D80B9B"/>
    <w:rsid w:val="00D81634"/>
    <w:rsid w:val="00D81D9B"/>
    <w:rsid w:val="00D82B9A"/>
    <w:rsid w:val="00D8383B"/>
    <w:rsid w:val="00D84054"/>
    <w:rsid w:val="00D87436"/>
    <w:rsid w:val="00D90581"/>
    <w:rsid w:val="00D9207F"/>
    <w:rsid w:val="00D94F44"/>
    <w:rsid w:val="00D9590E"/>
    <w:rsid w:val="00D96071"/>
    <w:rsid w:val="00DA0F8C"/>
    <w:rsid w:val="00DA1490"/>
    <w:rsid w:val="00DA337C"/>
    <w:rsid w:val="00DA509E"/>
    <w:rsid w:val="00DA7D0B"/>
    <w:rsid w:val="00DB13EF"/>
    <w:rsid w:val="00DB2878"/>
    <w:rsid w:val="00DB310C"/>
    <w:rsid w:val="00DB32A2"/>
    <w:rsid w:val="00DB3888"/>
    <w:rsid w:val="00DB3D76"/>
    <w:rsid w:val="00DB4570"/>
    <w:rsid w:val="00DB4DE3"/>
    <w:rsid w:val="00DB5C8A"/>
    <w:rsid w:val="00DB7A4C"/>
    <w:rsid w:val="00DC1749"/>
    <w:rsid w:val="00DC192D"/>
    <w:rsid w:val="00DC224D"/>
    <w:rsid w:val="00DC4A9D"/>
    <w:rsid w:val="00DC7B3B"/>
    <w:rsid w:val="00DD08F7"/>
    <w:rsid w:val="00DD09EA"/>
    <w:rsid w:val="00DD0D7A"/>
    <w:rsid w:val="00DD265D"/>
    <w:rsid w:val="00DD2A42"/>
    <w:rsid w:val="00DD5B83"/>
    <w:rsid w:val="00DD757B"/>
    <w:rsid w:val="00DE0D54"/>
    <w:rsid w:val="00DE1B7A"/>
    <w:rsid w:val="00DE230D"/>
    <w:rsid w:val="00DE3204"/>
    <w:rsid w:val="00DE32F0"/>
    <w:rsid w:val="00DE353F"/>
    <w:rsid w:val="00DE3C3B"/>
    <w:rsid w:val="00DE48F4"/>
    <w:rsid w:val="00DF00D1"/>
    <w:rsid w:val="00DF12F9"/>
    <w:rsid w:val="00DF1DE5"/>
    <w:rsid w:val="00DF3544"/>
    <w:rsid w:val="00DF3BEA"/>
    <w:rsid w:val="00DF4669"/>
    <w:rsid w:val="00DF5555"/>
    <w:rsid w:val="00DF64DC"/>
    <w:rsid w:val="00DF6B1B"/>
    <w:rsid w:val="00DF6C04"/>
    <w:rsid w:val="00E023B3"/>
    <w:rsid w:val="00E03B6D"/>
    <w:rsid w:val="00E0453D"/>
    <w:rsid w:val="00E04831"/>
    <w:rsid w:val="00E04CEE"/>
    <w:rsid w:val="00E05B30"/>
    <w:rsid w:val="00E071A6"/>
    <w:rsid w:val="00E0753D"/>
    <w:rsid w:val="00E133EE"/>
    <w:rsid w:val="00E14E29"/>
    <w:rsid w:val="00E17D00"/>
    <w:rsid w:val="00E217BB"/>
    <w:rsid w:val="00E22360"/>
    <w:rsid w:val="00E24AA5"/>
    <w:rsid w:val="00E25233"/>
    <w:rsid w:val="00E3112A"/>
    <w:rsid w:val="00E313F4"/>
    <w:rsid w:val="00E336BD"/>
    <w:rsid w:val="00E35231"/>
    <w:rsid w:val="00E36848"/>
    <w:rsid w:val="00E36D22"/>
    <w:rsid w:val="00E4260F"/>
    <w:rsid w:val="00E426C0"/>
    <w:rsid w:val="00E45F69"/>
    <w:rsid w:val="00E46930"/>
    <w:rsid w:val="00E46B2D"/>
    <w:rsid w:val="00E52998"/>
    <w:rsid w:val="00E53E40"/>
    <w:rsid w:val="00E57E6F"/>
    <w:rsid w:val="00E615BD"/>
    <w:rsid w:val="00E6442E"/>
    <w:rsid w:val="00E65EDD"/>
    <w:rsid w:val="00E665BB"/>
    <w:rsid w:val="00E67051"/>
    <w:rsid w:val="00E67610"/>
    <w:rsid w:val="00E67757"/>
    <w:rsid w:val="00E701DF"/>
    <w:rsid w:val="00E70430"/>
    <w:rsid w:val="00E726EA"/>
    <w:rsid w:val="00E73227"/>
    <w:rsid w:val="00E74151"/>
    <w:rsid w:val="00E7433B"/>
    <w:rsid w:val="00E74EAE"/>
    <w:rsid w:val="00E758F8"/>
    <w:rsid w:val="00E75949"/>
    <w:rsid w:val="00E77173"/>
    <w:rsid w:val="00E8011A"/>
    <w:rsid w:val="00E80DC6"/>
    <w:rsid w:val="00E825F0"/>
    <w:rsid w:val="00E87E42"/>
    <w:rsid w:val="00E93D4E"/>
    <w:rsid w:val="00E9472A"/>
    <w:rsid w:val="00E95AFF"/>
    <w:rsid w:val="00E95C39"/>
    <w:rsid w:val="00E972BC"/>
    <w:rsid w:val="00E9757C"/>
    <w:rsid w:val="00E97B69"/>
    <w:rsid w:val="00EA2142"/>
    <w:rsid w:val="00EA5143"/>
    <w:rsid w:val="00EA73D1"/>
    <w:rsid w:val="00EB0186"/>
    <w:rsid w:val="00EB070F"/>
    <w:rsid w:val="00EB12A0"/>
    <w:rsid w:val="00EB3147"/>
    <w:rsid w:val="00EB3AE6"/>
    <w:rsid w:val="00EB3D1C"/>
    <w:rsid w:val="00EB44B9"/>
    <w:rsid w:val="00EB4637"/>
    <w:rsid w:val="00EB4C34"/>
    <w:rsid w:val="00EB7805"/>
    <w:rsid w:val="00EC1800"/>
    <w:rsid w:val="00EC3C8A"/>
    <w:rsid w:val="00EC525D"/>
    <w:rsid w:val="00EC58E4"/>
    <w:rsid w:val="00ED0C24"/>
    <w:rsid w:val="00ED13D9"/>
    <w:rsid w:val="00ED2317"/>
    <w:rsid w:val="00ED36FF"/>
    <w:rsid w:val="00ED5A15"/>
    <w:rsid w:val="00EE3C93"/>
    <w:rsid w:val="00EE3DF9"/>
    <w:rsid w:val="00EE6EB4"/>
    <w:rsid w:val="00EE7622"/>
    <w:rsid w:val="00EE7D58"/>
    <w:rsid w:val="00EF0DA5"/>
    <w:rsid w:val="00EF41BF"/>
    <w:rsid w:val="00EF6CA9"/>
    <w:rsid w:val="00EF72B8"/>
    <w:rsid w:val="00F02BBE"/>
    <w:rsid w:val="00F034C7"/>
    <w:rsid w:val="00F03A0D"/>
    <w:rsid w:val="00F04817"/>
    <w:rsid w:val="00F05B6F"/>
    <w:rsid w:val="00F06613"/>
    <w:rsid w:val="00F06CED"/>
    <w:rsid w:val="00F15308"/>
    <w:rsid w:val="00F15FC2"/>
    <w:rsid w:val="00F21364"/>
    <w:rsid w:val="00F23236"/>
    <w:rsid w:val="00F23E18"/>
    <w:rsid w:val="00F2573C"/>
    <w:rsid w:val="00F305B8"/>
    <w:rsid w:val="00F30BA8"/>
    <w:rsid w:val="00F315EF"/>
    <w:rsid w:val="00F32B66"/>
    <w:rsid w:val="00F35CC3"/>
    <w:rsid w:val="00F41DC2"/>
    <w:rsid w:val="00F42766"/>
    <w:rsid w:val="00F442DA"/>
    <w:rsid w:val="00F44928"/>
    <w:rsid w:val="00F47F95"/>
    <w:rsid w:val="00F51811"/>
    <w:rsid w:val="00F520E9"/>
    <w:rsid w:val="00F56979"/>
    <w:rsid w:val="00F62B50"/>
    <w:rsid w:val="00F65F41"/>
    <w:rsid w:val="00F66B55"/>
    <w:rsid w:val="00F75231"/>
    <w:rsid w:val="00F8133E"/>
    <w:rsid w:val="00F81807"/>
    <w:rsid w:val="00F83941"/>
    <w:rsid w:val="00F83AAF"/>
    <w:rsid w:val="00F84E3F"/>
    <w:rsid w:val="00F85F64"/>
    <w:rsid w:val="00F85FC5"/>
    <w:rsid w:val="00F8618E"/>
    <w:rsid w:val="00F91799"/>
    <w:rsid w:val="00F92DB0"/>
    <w:rsid w:val="00F944AB"/>
    <w:rsid w:val="00F95C0C"/>
    <w:rsid w:val="00F968F7"/>
    <w:rsid w:val="00FA0178"/>
    <w:rsid w:val="00FA2F35"/>
    <w:rsid w:val="00FA489C"/>
    <w:rsid w:val="00FA5F02"/>
    <w:rsid w:val="00FB08E7"/>
    <w:rsid w:val="00FB1226"/>
    <w:rsid w:val="00FB2D03"/>
    <w:rsid w:val="00FB4536"/>
    <w:rsid w:val="00FB584F"/>
    <w:rsid w:val="00FB5C6B"/>
    <w:rsid w:val="00FC01C0"/>
    <w:rsid w:val="00FD5CEE"/>
    <w:rsid w:val="00FD5ECC"/>
    <w:rsid w:val="00FD61E6"/>
    <w:rsid w:val="00FD6392"/>
    <w:rsid w:val="00FD6AE7"/>
    <w:rsid w:val="00FE0E25"/>
    <w:rsid w:val="00FE60D8"/>
    <w:rsid w:val="00FE6B8D"/>
    <w:rsid w:val="00FE7942"/>
    <w:rsid w:val="00FF0691"/>
    <w:rsid w:val="00FF0C8B"/>
    <w:rsid w:val="00FF0D74"/>
    <w:rsid w:val="00FF3742"/>
    <w:rsid w:val="00FF4254"/>
    <w:rsid w:val="00FF4CFD"/>
    <w:rsid w:val="00FF561D"/>
    <w:rsid w:val="00FF6428"/>
    <w:rsid w:val="00FF66BD"/>
    <w:rsid w:val="00FF7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1026" fillcolor="#ff9" stroke="f">
      <v:fill color="#ff9"/>
      <v:stroke on="f"/>
    </o:shapedefaults>
    <o:shapelayout v:ext="edit">
      <o:idmap v:ext="edit" data="1"/>
    </o:shapelayout>
  </w:shapeDefaults>
  <w:decimalSymbol w:val=","/>
  <w:listSeparator w:val=";"/>
  <w14:docId w14:val="4C7C2097"/>
  <w15:chartTrackingRefBased/>
  <w15:docId w15:val="{497D15F2-0AC5-4ACB-93CC-0DB2C07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0E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0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uslapioinaostekstas">
    <w:name w:val="footnote text"/>
    <w:basedOn w:val="prastasis"/>
    <w:link w:val="PuslapioinaostekstasDiagrama"/>
    <w:semiHidden/>
    <w:rsid w:val="00AF3A84"/>
    <w:rPr>
      <w:sz w:val="20"/>
      <w:szCs w:val="20"/>
    </w:rPr>
  </w:style>
  <w:style w:type="character" w:styleId="Puslapioinaosnuoroda">
    <w:name w:val="footnote reference"/>
    <w:semiHidden/>
    <w:rsid w:val="00AF3A84"/>
    <w:rPr>
      <w:vertAlign w:val="superscript"/>
    </w:rPr>
  </w:style>
  <w:style w:type="table" w:styleId="Lentelstinklelis">
    <w:name w:val="Table Grid"/>
    <w:basedOn w:val="prastojilentel"/>
    <w:rsid w:val="00AF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67652B"/>
    <w:pPr>
      <w:tabs>
        <w:tab w:val="center" w:pos="4819"/>
        <w:tab w:val="right" w:pos="9638"/>
      </w:tabs>
    </w:pPr>
  </w:style>
  <w:style w:type="character" w:styleId="Puslapionumeris">
    <w:name w:val="page number"/>
    <w:basedOn w:val="Numatytasispastraiposriftas"/>
    <w:rsid w:val="0067652B"/>
  </w:style>
  <w:style w:type="paragraph" w:styleId="Porat">
    <w:name w:val="footer"/>
    <w:basedOn w:val="prastasis"/>
    <w:rsid w:val="00C54134"/>
    <w:pPr>
      <w:widowControl w:val="0"/>
      <w:tabs>
        <w:tab w:val="center" w:pos="4819"/>
        <w:tab w:val="right" w:pos="9638"/>
      </w:tabs>
      <w:adjustRightInd w:val="0"/>
      <w:spacing w:line="360" w:lineRule="atLeast"/>
      <w:jc w:val="both"/>
      <w:textAlignment w:val="baseline"/>
    </w:pPr>
  </w:style>
  <w:style w:type="character" w:customStyle="1" w:styleId="PuslapioinaostekstasDiagrama">
    <w:name w:val="Puslapio išnašos tekstas Diagrama"/>
    <w:link w:val="Puslapioinaostekstas"/>
    <w:semiHidden/>
    <w:locked/>
    <w:rsid w:val="005E17DB"/>
    <w:rPr>
      <w:lang w:val="lt-LT" w:eastAsia="lt-LT" w:bidi="ar-SA"/>
    </w:rPr>
  </w:style>
  <w:style w:type="character" w:styleId="Komentaronuoroda">
    <w:name w:val="annotation reference"/>
    <w:rsid w:val="003821EC"/>
    <w:rPr>
      <w:sz w:val="16"/>
      <w:szCs w:val="16"/>
    </w:rPr>
  </w:style>
  <w:style w:type="paragraph" w:styleId="Komentarotekstas">
    <w:name w:val="annotation text"/>
    <w:basedOn w:val="prastasis"/>
    <w:link w:val="KomentarotekstasDiagrama"/>
    <w:rsid w:val="003821EC"/>
    <w:rPr>
      <w:sz w:val="20"/>
      <w:szCs w:val="20"/>
    </w:rPr>
  </w:style>
  <w:style w:type="character" w:customStyle="1" w:styleId="KomentarotekstasDiagrama">
    <w:name w:val="Komentaro tekstas Diagrama"/>
    <w:basedOn w:val="Numatytasispastraiposriftas"/>
    <w:link w:val="Komentarotekstas"/>
    <w:rsid w:val="003821EC"/>
  </w:style>
  <w:style w:type="paragraph" w:styleId="Komentarotema">
    <w:name w:val="annotation subject"/>
    <w:basedOn w:val="Komentarotekstas"/>
    <w:next w:val="Komentarotekstas"/>
    <w:link w:val="KomentarotemaDiagrama"/>
    <w:rsid w:val="003821EC"/>
    <w:rPr>
      <w:b/>
      <w:bCs/>
    </w:rPr>
  </w:style>
  <w:style w:type="character" w:customStyle="1" w:styleId="KomentarotemaDiagrama">
    <w:name w:val="Komentaro tema Diagrama"/>
    <w:link w:val="Komentarotema"/>
    <w:rsid w:val="003821EC"/>
    <w:rPr>
      <w:b/>
      <w:bCs/>
    </w:rPr>
  </w:style>
  <w:style w:type="paragraph" w:styleId="Debesliotekstas">
    <w:name w:val="Balloon Text"/>
    <w:basedOn w:val="prastasis"/>
    <w:link w:val="DebesliotekstasDiagrama"/>
    <w:rsid w:val="003821EC"/>
    <w:rPr>
      <w:rFonts w:ascii="Segoe UI" w:hAnsi="Segoe UI" w:cs="Segoe UI"/>
      <w:sz w:val="18"/>
      <w:szCs w:val="18"/>
    </w:rPr>
  </w:style>
  <w:style w:type="character" w:customStyle="1" w:styleId="DebesliotekstasDiagrama">
    <w:name w:val="Debesėlio tekstas Diagrama"/>
    <w:link w:val="Debesliotekstas"/>
    <w:rsid w:val="003821EC"/>
    <w:rPr>
      <w:rFonts w:ascii="Segoe UI" w:hAnsi="Segoe UI" w:cs="Segoe UI"/>
      <w:sz w:val="18"/>
      <w:szCs w:val="18"/>
    </w:rPr>
  </w:style>
  <w:style w:type="paragraph" w:styleId="Paantrat">
    <w:name w:val="Subtitle"/>
    <w:basedOn w:val="prastasis"/>
    <w:link w:val="PaantratDiagrama"/>
    <w:qFormat/>
    <w:rsid w:val="009E6699"/>
    <w:pPr>
      <w:jc w:val="center"/>
    </w:pPr>
    <w:rPr>
      <w:szCs w:val="20"/>
      <w:lang w:eastAsia="en-US"/>
    </w:rPr>
  </w:style>
  <w:style w:type="character" w:customStyle="1" w:styleId="PaantratDiagrama">
    <w:name w:val="Paantraštė Diagrama"/>
    <w:link w:val="Paantrat"/>
    <w:rsid w:val="009E6699"/>
    <w:rPr>
      <w:sz w:val="24"/>
      <w:lang w:eastAsia="en-US"/>
    </w:rPr>
  </w:style>
  <w:style w:type="character" w:customStyle="1" w:styleId="HTMLiankstoformatuotasDiagrama">
    <w:name w:val="HTML iš anksto formatuotas Diagrama"/>
    <w:link w:val="HTMLiankstoformatuotas"/>
    <w:rsid w:val="006004EB"/>
    <w:rPr>
      <w:rFonts w:ascii="Courier New" w:hAnsi="Courier New" w:cs="Courier New"/>
    </w:rPr>
  </w:style>
  <w:style w:type="character" w:styleId="Emfaz">
    <w:name w:val="Emphasis"/>
    <w:qFormat/>
    <w:rsid w:val="00BE6796"/>
    <w:rPr>
      <w:i/>
      <w:iCs/>
    </w:rPr>
  </w:style>
  <w:style w:type="character" w:styleId="Grietas">
    <w:name w:val="Strong"/>
    <w:qFormat/>
    <w:rsid w:val="00BE6796"/>
    <w:rPr>
      <w:b/>
      <w:bCs/>
    </w:rPr>
  </w:style>
  <w:style w:type="paragraph" w:styleId="prastasiniatinklio">
    <w:name w:val="Normal (Web)"/>
    <w:basedOn w:val="prastasis"/>
    <w:uiPriority w:val="99"/>
    <w:unhideWhenUsed/>
    <w:rsid w:val="00F048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231">
      <w:bodyDiv w:val="1"/>
      <w:marLeft w:val="0"/>
      <w:marRight w:val="0"/>
      <w:marTop w:val="0"/>
      <w:marBottom w:val="0"/>
      <w:divBdr>
        <w:top w:val="none" w:sz="0" w:space="0" w:color="auto"/>
        <w:left w:val="none" w:sz="0" w:space="0" w:color="auto"/>
        <w:bottom w:val="none" w:sz="0" w:space="0" w:color="auto"/>
        <w:right w:val="none" w:sz="0" w:space="0" w:color="auto"/>
      </w:divBdr>
    </w:div>
    <w:div w:id="236595294">
      <w:bodyDiv w:val="1"/>
      <w:marLeft w:val="0"/>
      <w:marRight w:val="0"/>
      <w:marTop w:val="0"/>
      <w:marBottom w:val="0"/>
      <w:divBdr>
        <w:top w:val="none" w:sz="0" w:space="0" w:color="auto"/>
        <w:left w:val="none" w:sz="0" w:space="0" w:color="auto"/>
        <w:bottom w:val="none" w:sz="0" w:space="0" w:color="auto"/>
        <w:right w:val="none" w:sz="0" w:space="0" w:color="auto"/>
      </w:divBdr>
    </w:div>
    <w:div w:id="283120076">
      <w:bodyDiv w:val="1"/>
      <w:marLeft w:val="0"/>
      <w:marRight w:val="0"/>
      <w:marTop w:val="0"/>
      <w:marBottom w:val="0"/>
      <w:divBdr>
        <w:top w:val="none" w:sz="0" w:space="0" w:color="auto"/>
        <w:left w:val="none" w:sz="0" w:space="0" w:color="auto"/>
        <w:bottom w:val="none" w:sz="0" w:space="0" w:color="auto"/>
        <w:right w:val="none" w:sz="0" w:space="0" w:color="auto"/>
      </w:divBdr>
    </w:div>
    <w:div w:id="285278434">
      <w:bodyDiv w:val="1"/>
      <w:marLeft w:val="0"/>
      <w:marRight w:val="0"/>
      <w:marTop w:val="0"/>
      <w:marBottom w:val="0"/>
      <w:divBdr>
        <w:top w:val="none" w:sz="0" w:space="0" w:color="auto"/>
        <w:left w:val="none" w:sz="0" w:space="0" w:color="auto"/>
        <w:bottom w:val="none" w:sz="0" w:space="0" w:color="auto"/>
        <w:right w:val="none" w:sz="0" w:space="0" w:color="auto"/>
      </w:divBdr>
    </w:div>
    <w:div w:id="439572821">
      <w:bodyDiv w:val="1"/>
      <w:marLeft w:val="0"/>
      <w:marRight w:val="0"/>
      <w:marTop w:val="0"/>
      <w:marBottom w:val="0"/>
      <w:divBdr>
        <w:top w:val="none" w:sz="0" w:space="0" w:color="auto"/>
        <w:left w:val="none" w:sz="0" w:space="0" w:color="auto"/>
        <w:bottom w:val="none" w:sz="0" w:space="0" w:color="auto"/>
        <w:right w:val="none" w:sz="0" w:space="0" w:color="auto"/>
      </w:divBdr>
      <w:divsChild>
        <w:div w:id="674310965">
          <w:marLeft w:val="0"/>
          <w:marRight w:val="0"/>
          <w:marTop w:val="0"/>
          <w:marBottom w:val="0"/>
          <w:divBdr>
            <w:top w:val="none" w:sz="0" w:space="0" w:color="auto"/>
            <w:left w:val="none" w:sz="0" w:space="0" w:color="auto"/>
            <w:bottom w:val="none" w:sz="0" w:space="0" w:color="auto"/>
            <w:right w:val="none" w:sz="0" w:space="0" w:color="auto"/>
          </w:divBdr>
          <w:divsChild>
            <w:div w:id="1347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5699">
      <w:bodyDiv w:val="1"/>
      <w:marLeft w:val="0"/>
      <w:marRight w:val="0"/>
      <w:marTop w:val="0"/>
      <w:marBottom w:val="0"/>
      <w:divBdr>
        <w:top w:val="none" w:sz="0" w:space="0" w:color="auto"/>
        <w:left w:val="none" w:sz="0" w:space="0" w:color="auto"/>
        <w:bottom w:val="none" w:sz="0" w:space="0" w:color="auto"/>
        <w:right w:val="none" w:sz="0" w:space="0" w:color="auto"/>
      </w:divBdr>
    </w:div>
    <w:div w:id="1014187121">
      <w:bodyDiv w:val="1"/>
      <w:marLeft w:val="0"/>
      <w:marRight w:val="0"/>
      <w:marTop w:val="0"/>
      <w:marBottom w:val="0"/>
      <w:divBdr>
        <w:top w:val="none" w:sz="0" w:space="0" w:color="auto"/>
        <w:left w:val="none" w:sz="0" w:space="0" w:color="auto"/>
        <w:bottom w:val="none" w:sz="0" w:space="0" w:color="auto"/>
        <w:right w:val="none" w:sz="0" w:space="0" w:color="auto"/>
      </w:divBdr>
    </w:div>
    <w:div w:id="1280452027">
      <w:bodyDiv w:val="1"/>
      <w:marLeft w:val="0"/>
      <w:marRight w:val="0"/>
      <w:marTop w:val="0"/>
      <w:marBottom w:val="0"/>
      <w:divBdr>
        <w:top w:val="none" w:sz="0" w:space="0" w:color="auto"/>
        <w:left w:val="none" w:sz="0" w:space="0" w:color="auto"/>
        <w:bottom w:val="none" w:sz="0" w:space="0" w:color="auto"/>
        <w:right w:val="none" w:sz="0" w:space="0" w:color="auto"/>
      </w:divBdr>
    </w:div>
    <w:div w:id="1633444679">
      <w:bodyDiv w:val="1"/>
      <w:marLeft w:val="0"/>
      <w:marRight w:val="0"/>
      <w:marTop w:val="0"/>
      <w:marBottom w:val="0"/>
      <w:divBdr>
        <w:top w:val="none" w:sz="0" w:space="0" w:color="auto"/>
        <w:left w:val="none" w:sz="0" w:space="0" w:color="auto"/>
        <w:bottom w:val="none" w:sz="0" w:space="0" w:color="auto"/>
        <w:right w:val="none" w:sz="0" w:space="0" w:color="auto"/>
      </w:divBdr>
      <w:divsChild>
        <w:div w:id="9526809">
          <w:marLeft w:val="0"/>
          <w:marRight w:val="0"/>
          <w:marTop w:val="0"/>
          <w:marBottom w:val="0"/>
          <w:divBdr>
            <w:top w:val="none" w:sz="0" w:space="0" w:color="auto"/>
            <w:left w:val="none" w:sz="0" w:space="0" w:color="auto"/>
            <w:bottom w:val="none" w:sz="0" w:space="0" w:color="auto"/>
            <w:right w:val="none" w:sz="0" w:space="0" w:color="auto"/>
          </w:divBdr>
        </w:div>
        <w:div w:id="24253977">
          <w:marLeft w:val="0"/>
          <w:marRight w:val="0"/>
          <w:marTop w:val="0"/>
          <w:marBottom w:val="0"/>
          <w:divBdr>
            <w:top w:val="none" w:sz="0" w:space="0" w:color="auto"/>
            <w:left w:val="none" w:sz="0" w:space="0" w:color="auto"/>
            <w:bottom w:val="none" w:sz="0" w:space="0" w:color="auto"/>
            <w:right w:val="none" w:sz="0" w:space="0" w:color="auto"/>
          </w:divBdr>
        </w:div>
        <w:div w:id="42409358">
          <w:marLeft w:val="0"/>
          <w:marRight w:val="0"/>
          <w:marTop w:val="0"/>
          <w:marBottom w:val="0"/>
          <w:divBdr>
            <w:top w:val="none" w:sz="0" w:space="0" w:color="auto"/>
            <w:left w:val="none" w:sz="0" w:space="0" w:color="auto"/>
            <w:bottom w:val="none" w:sz="0" w:space="0" w:color="auto"/>
            <w:right w:val="none" w:sz="0" w:space="0" w:color="auto"/>
          </w:divBdr>
        </w:div>
        <w:div w:id="54207396">
          <w:marLeft w:val="0"/>
          <w:marRight w:val="0"/>
          <w:marTop w:val="0"/>
          <w:marBottom w:val="0"/>
          <w:divBdr>
            <w:top w:val="none" w:sz="0" w:space="0" w:color="auto"/>
            <w:left w:val="none" w:sz="0" w:space="0" w:color="auto"/>
            <w:bottom w:val="none" w:sz="0" w:space="0" w:color="auto"/>
            <w:right w:val="none" w:sz="0" w:space="0" w:color="auto"/>
          </w:divBdr>
        </w:div>
        <w:div w:id="79374845">
          <w:marLeft w:val="0"/>
          <w:marRight w:val="0"/>
          <w:marTop w:val="0"/>
          <w:marBottom w:val="0"/>
          <w:divBdr>
            <w:top w:val="none" w:sz="0" w:space="0" w:color="auto"/>
            <w:left w:val="none" w:sz="0" w:space="0" w:color="auto"/>
            <w:bottom w:val="none" w:sz="0" w:space="0" w:color="auto"/>
            <w:right w:val="none" w:sz="0" w:space="0" w:color="auto"/>
          </w:divBdr>
        </w:div>
        <w:div w:id="89477317">
          <w:marLeft w:val="0"/>
          <w:marRight w:val="0"/>
          <w:marTop w:val="0"/>
          <w:marBottom w:val="0"/>
          <w:divBdr>
            <w:top w:val="none" w:sz="0" w:space="0" w:color="auto"/>
            <w:left w:val="none" w:sz="0" w:space="0" w:color="auto"/>
            <w:bottom w:val="none" w:sz="0" w:space="0" w:color="auto"/>
            <w:right w:val="none" w:sz="0" w:space="0" w:color="auto"/>
          </w:divBdr>
        </w:div>
        <w:div w:id="97986462">
          <w:marLeft w:val="0"/>
          <w:marRight w:val="0"/>
          <w:marTop w:val="0"/>
          <w:marBottom w:val="0"/>
          <w:divBdr>
            <w:top w:val="none" w:sz="0" w:space="0" w:color="auto"/>
            <w:left w:val="none" w:sz="0" w:space="0" w:color="auto"/>
            <w:bottom w:val="none" w:sz="0" w:space="0" w:color="auto"/>
            <w:right w:val="none" w:sz="0" w:space="0" w:color="auto"/>
          </w:divBdr>
        </w:div>
        <w:div w:id="104204492">
          <w:marLeft w:val="0"/>
          <w:marRight w:val="0"/>
          <w:marTop w:val="0"/>
          <w:marBottom w:val="0"/>
          <w:divBdr>
            <w:top w:val="none" w:sz="0" w:space="0" w:color="auto"/>
            <w:left w:val="none" w:sz="0" w:space="0" w:color="auto"/>
            <w:bottom w:val="none" w:sz="0" w:space="0" w:color="auto"/>
            <w:right w:val="none" w:sz="0" w:space="0" w:color="auto"/>
          </w:divBdr>
        </w:div>
        <w:div w:id="106628378">
          <w:marLeft w:val="0"/>
          <w:marRight w:val="0"/>
          <w:marTop w:val="0"/>
          <w:marBottom w:val="0"/>
          <w:divBdr>
            <w:top w:val="none" w:sz="0" w:space="0" w:color="auto"/>
            <w:left w:val="none" w:sz="0" w:space="0" w:color="auto"/>
            <w:bottom w:val="none" w:sz="0" w:space="0" w:color="auto"/>
            <w:right w:val="none" w:sz="0" w:space="0" w:color="auto"/>
          </w:divBdr>
        </w:div>
        <w:div w:id="108553496">
          <w:marLeft w:val="0"/>
          <w:marRight w:val="0"/>
          <w:marTop w:val="0"/>
          <w:marBottom w:val="0"/>
          <w:divBdr>
            <w:top w:val="none" w:sz="0" w:space="0" w:color="auto"/>
            <w:left w:val="none" w:sz="0" w:space="0" w:color="auto"/>
            <w:bottom w:val="none" w:sz="0" w:space="0" w:color="auto"/>
            <w:right w:val="none" w:sz="0" w:space="0" w:color="auto"/>
          </w:divBdr>
        </w:div>
        <w:div w:id="146944107">
          <w:marLeft w:val="0"/>
          <w:marRight w:val="0"/>
          <w:marTop w:val="0"/>
          <w:marBottom w:val="0"/>
          <w:divBdr>
            <w:top w:val="none" w:sz="0" w:space="0" w:color="auto"/>
            <w:left w:val="none" w:sz="0" w:space="0" w:color="auto"/>
            <w:bottom w:val="none" w:sz="0" w:space="0" w:color="auto"/>
            <w:right w:val="none" w:sz="0" w:space="0" w:color="auto"/>
          </w:divBdr>
        </w:div>
        <w:div w:id="149369854">
          <w:marLeft w:val="0"/>
          <w:marRight w:val="0"/>
          <w:marTop w:val="0"/>
          <w:marBottom w:val="0"/>
          <w:divBdr>
            <w:top w:val="none" w:sz="0" w:space="0" w:color="auto"/>
            <w:left w:val="none" w:sz="0" w:space="0" w:color="auto"/>
            <w:bottom w:val="none" w:sz="0" w:space="0" w:color="auto"/>
            <w:right w:val="none" w:sz="0" w:space="0" w:color="auto"/>
          </w:divBdr>
        </w:div>
        <w:div w:id="154303425">
          <w:marLeft w:val="0"/>
          <w:marRight w:val="0"/>
          <w:marTop w:val="0"/>
          <w:marBottom w:val="0"/>
          <w:divBdr>
            <w:top w:val="none" w:sz="0" w:space="0" w:color="auto"/>
            <w:left w:val="none" w:sz="0" w:space="0" w:color="auto"/>
            <w:bottom w:val="none" w:sz="0" w:space="0" w:color="auto"/>
            <w:right w:val="none" w:sz="0" w:space="0" w:color="auto"/>
          </w:divBdr>
        </w:div>
        <w:div w:id="167908921">
          <w:marLeft w:val="0"/>
          <w:marRight w:val="0"/>
          <w:marTop w:val="0"/>
          <w:marBottom w:val="0"/>
          <w:divBdr>
            <w:top w:val="none" w:sz="0" w:space="0" w:color="auto"/>
            <w:left w:val="none" w:sz="0" w:space="0" w:color="auto"/>
            <w:bottom w:val="none" w:sz="0" w:space="0" w:color="auto"/>
            <w:right w:val="none" w:sz="0" w:space="0" w:color="auto"/>
          </w:divBdr>
        </w:div>
        <w:div w:id="191308372">
          <w:marLeft w:val="0"/>
          <w:marRight w:val="0"/>
          <w:marTop w:val="0"/>
          <w:marBottom w:val="0"/>
          <w:divBdr>
            <w:top w:val="none" w:sz="0" w:space="0" w:color="auto"/>
            <w:left w:val="none" w:sz="0" w:space="0" w:color="auto"/>
            <w:bottom w:val="none" w:sz="0" w:space="0" w:color="auto"/>
            <w:right w:val="none" w:sz="0" w:space="0" w:color="auto"/>
          </w:divBdr>
        </w:div>
        <w:div w:id="197864533">
          <w:marLeft w:val="0"/>
          <w:marRight w:val="0"/>
          <w:marTop w:val="0"/>
          <w:marBottom w:val="0"/>
          <w:divBdr>
            <w:top w:val="none" w:sz="0" w:space="0" w:color="auto"/>
            <w:left w:val="none" w:sz="0" w:space="0" w:color="auto"/>
            <w:bottom w:val="none" w:sz="0" w:space="0" w:color="auto"/>
            <w:right w:val="none" w:sz="0" w:space="0" w:color="auto"/>
          </w:divBdr>
        </w:div>
        <w:div w:id="225845118">
          <w:marLeft w:val="0"/>
          <w:marRight w:val="0"/>
          <w:marTop w:val="0"/>
          <w:marBottom w:val="0"/>
          <w:divBdr>
            <w:top w:val="none" w:sz="0" w:space="0" w:color="auto"/>
            <w:left w:val="none" w:sz="0" w:space="0" w:color="auto"/>
            <w:bottom w:val="none" w:sz="0" w:space="0" w:color="auto"/>
            <w:right w:val="none" w:sz="0" w:space="0" w:color="auto"/>
          </w:divBdr>
        </w:div>
        <w:div w:id="234318855">
          <w:marLeft w:val="0"/>
          <w:marRight w:val="0"/>
          <w:marTop w:val="0"/>
          <w:marBottom w:val="0"/>
          <w:divBdr>
            <w:top w:val="none" w:sz="0" w:space="0" w:color="auto"/>
            <w:left w:val="none" w:sz="0" w:space="0" w:color="auto"/>
            <w:bottom w:val="none" w:sz="0" w:space="0" w:color="auto"/>
            <w:right w:val="none" w:sz="0" w:space="0" w:color="auto"/>
          </w:divBdr>
        </w:div>
        <w:div w:id="261687434">
          <w:marLeft w:val="0"/>
          <w:marRight w:val="0"/>
          <w:marTop w:val="0"/>
          <w:marBottom w:val="0"/>
          <w:divBdr>
            <w:top w:val="none" w:sz="0" w:space="0" w:color="auto"/>
            <w:left w:val="none" w:sz="0" w:space="0" w:color="auto"/>
            <w:bottom w:val="none" w:sz="0" w:space="0" w:color="auto"/>
            <w:right w:val="none" w:sz="0" w:space="0" w:color="auto"/>
          </w:divBdr>
        </w:div>
        <w:div w:id="354576704">
          <w:marLeft w:val="0"/>
          <w:marRight w:val="0"/>
          <w:marTop w:val="0"/>
          <w:marBottom w:val="0"/>
          <w:divBdr>
            <w:top w:val="none" w:sz="0" w:space="0" w:color="auto"/>
            <w:left w:val="none" w:sz="0" w:space="0" w:color="auto"/>
            <w:bottom w:val="none" w:sz="0" w:space="0" w:color="auto"/>
            <w:right w:val="none" w:sz="0" w:space="0" w:color="auto"/>
          </w:divBdr>
        </w:div>
        <w:div w:id="374086524">
          <w:marLeft w:val="0"/>
          <w:marRight w:val="0"/>
          <w:marTop w:val="0"/>
          <w:marBottom w:val="0"/>
          <w:divBdr>
            <w:top w:val="none" w:sz="0" w:space="0" w:color="auto"/>
            <w:left w:val="none" w:sz="0" w:space="0" w:color="auto"/>
            <w:bottom w:val="none" w:sz="0" w:space="0" w:color="auto"/>
            <w:right w:val="none" w:sz="0" w:space="0" w:color="auto"/>
          </w:divBdr>
        </w:div>
        <w:div w:id="375589551">
          <w:marLeft w:val="0"/>
          <w:marRight w:val="0"/>
          <w:marTop w:val="0"/>
          <w:marBottom w:val="0"/>
          <w:divBdr>
            <w:top w:val="none" w:sz="0" w:space="0" w:color="auto"/>
            <w:left w:val="none" w:sz="0" w:space="0" w:color="auto"/>
            <w:bottom w:val="none" w:sz="0" w:space="0" w:color="auto"/>
            <w:right w:val="none" w:sz="0" w:space="0" w:color="auto"/>
          </w:divBdr>
        </w:div>
        <w:div w:id="382950982">
          <w:marLeft w:val="0"/>
          <w:marRight w:val="0"/>
          <w:marTop w:val="0"/>
          <w:marBottom w:val="0"/>
          <w:divBdr>
            <w:top w:val="none" w:sz="0" w:space="0" w:color="auto"/>
            <w:left w:val="none" w:sz="0" w:space="0" w:color="auto"/>
            <w:bottom w:val="none" w:sz="0" w:space="0" w:color="auto"/>
            <w:right w:val="none" w:sz="0" w:space="0" w:color="auto"/>
          </w:divBdr>
        </w:div>
        <w:div w:id="397287977">
          <w:marLeft w:val="0"/>
          <w:marRight w:val="0"/>
          <w:marTop w:val="0"/>
          <w:marBottom w:val="0"/>
          <w:divBdr>
            <w:top w:val="none" w:sz="0" w:space="0" w:color="auto"/>
            <w:left w:val="none" w:sz="0" w:space="0" w:color="auto"/>
            <w:bottom w:val="none" w:sz="0" w:space="0" w:color="auto"/>
            <w:right w:val="none" w:sz="0" w:space="0" w:color="auto"/>
          </w:divBdr>
        </w:div>
        <w:div w:id="413556793">
          <w:marLeft w:val="0"/>
          <w:marRight w:val="0"/>
          <w:marTop w:val="0"/>
          <w:marBottom w:val="0"/>
          <w:divBdr>
            <w:top w:val="none" w:sz="0" w:space="0" w:color="auto"/>
            <w:left w:val="none" w:sz="0" w:space="0" w:color="auto"/>
            <w:bottom w:val="none" w:sz="0" w:space="0" w:color="auto"/>
            <w:right w:val="none" w:sz="0" w:space="0" w:color="auto"/>
          </w:divBdr>
        </w:div>
        <w:div w:id="431978133">
          <w:marLeft w:val="0"/>
          <w:marRight w:val="0"/>
          <w:marTop w:val="0"/>
          <w:marBottom w:val="0"/>
          <w:divBdr>
            <w:top w:val="none" w:sz="0" w:space="0" w:color="auto"/>
            <w:left w:val="none" w:sz="0" w:space="0" w:color="auto"/>
            <w:bottom w:val="none" w:sz="0" w:space="0" w:color="auto"/>
            <w:right w:val="none" w:sz="0" w:space="0" w:color="auto"/>
          </w:divBdr>
        </w:div>
        <w:div w:id="444618015">
          <w:marLeft w:val="0"/>
          <w:marRight w:val="0"/>
          <w:marTop w:val="0"/>
          <w:marBottom w:val="0"/>
          <w:divBdr>
            <w:top w:val="none" w:sz="0" w:space="0" w:color="auto"/>
            <w:left w:val="none" w:sz="0" w:space="0" w:color="auto"/>
            <w:bottom w:val="none" w:sz="0" w:space="0" w:color="auto"/>
            <w:right w:val="none" w:sz="0" w:space="0" w:color="auto"/>
          </w:divBdr>
        </w:div>
        <w:div w:id="470100257">
          <w:marLeft w:val="0"/>
          <w:marRight w:val="0"/>
          <w:marTop w:val="0"/>
          <w:marBottom w:val="0"/>
          <w:divBdr>
            <w:top w:val="none" w:sz="0" w:space="0" w:color="auto"/>
            <w:left w:val="none" w:sz="0" w:space="0" w:color="auto"/>
            <w:bottom w:val="none" w:sz="0" w:space="0" w:color="auto"/>
            <w:right w:val="none" w:sz="0" w:space="0" w:color="auto"/>
          </w:divBdr>
        </w:div>
        <w:div w:id="487719484">
          <w:marLeft w:val="0"/>
          <w:marRight w:val="0"/>
          <w:marTop w:val="0"/>
          <w:marBottom w:val="0"/>
          <w:divBdr>
            <w:top w:val="none" w:sz="0" w:space="0" w:color="auto"/>
            <w:left w:val="none" w:sz="0" w:space="0" w:color="auto"/>
            <w:bottom w:val="none" w:sz="0" w:space="0" w:color="auto"/>
            <w:right w:val="none" w:sz="0" w:space="0" w:color="auto"/>
          </w:divBdr>
        </w:div>
        <w:div w:id="493494130">
          <w:marLeft w:val="0"/>
          <w:marRight w:val="0"/>
          <w:marTop w:val="0"/>
          <w:marBottom w:val="0"/>
          <w:divBdr>
            <w:top w:val="none" w:sz="0" w:space="0" w:color="auto"/>
            <w:left w:val="none" w:sz="0" w:space="0" w:color="auto"/>
            <w:bottom w:val="none" w:sz="0" w:space="0" w:color="auto"/>
            <w:right w:val="none" w:sz="0" w:space="0" w:color="auto"/>
          </w:divBdr>
        </w:div>
        <w:div w:id="498890726">
          <w:marLeft w:val="0"/>
          <w:marRight w:val="0"/>
          <w:marTop w:val="0"/>
          <w:marBottom w:val="0"/>
          <w:divBdr>
            <w:top w:val="none" w:sz="0" w:space="0" w:color="auto"/>
            <w:left w:val="none" w:sz="0" w:space="0" w:color="auto"/>
            <w:bottom w:val="none" w:sz="0" w:space="0" w:color="auto"/>
            <w:right w:val="none" w:sz="0" w:space="0" w:color="auto"/>
          </w:divBdr>
        </w:div>
        <w:div w:id="506135337">
          <w:marLeft w:val="0"/>
          <w:marRight w:val="0"/>
          <w:marTop w:val="0"/>
          <w:marBottom w:val="0"/>
          <w:divBdr>
            <w:top w:val="none" w:sz="0" w:space="0" w:color="auto"/>
            <w:left w:val="none" w:sz="0" w:space="0" w:color="auto"/>
            <w:bottom w:val="none" w:sz="0" w:space="0" w:color="auto"/>
            <w:right w:val="none" w:sz="0" w:space="0" w:color="auto"/>
          </w:divBdr>
        </w:div>
        <w:div w:id="509217434">
          <w:marLeft w:val="0"/>
          <w:marRight w:val="0"/>
          <w:marTop w:val="0"/>
          <w:marBottom w:val="0"/>
          <w:divBdr>
            <w:top w:val="none" w:sz="0" w:space="0" w:color="auto"/>
            <w:left w:val="none" w:sz="0" w:space="0" w:color="auto"/>
            <w:bottom w:val="none" w:sz="0" w:space="0" w:color="auto"/>
            <w:right w:val="none" w:sz="0" w:space="0" w:color="auto"/>
          </w:divBdr>
        </w:div>
        <w:div w:id="529339176">
          <w:marLeft w:val="0"/>
          <w:marRight w:val="0"/>
          <w:marTop w:val="0"/>
          <w:marBottom w:val="0"/>
          <w:divBdr>
            <w:top w:val="none" w:sz="0" w:space="0" w:color="auto"/>
            <w:left w:val="none" w:sz="0" w:space="0" w:color="auto"/>
            <w:bottom w:val="none" w:sz="0" w:space="0" w:color="auto"/>
            <w:right w:val="none" w:sz="0" w:space="0" w:color="auto"/>
          </w:divBdr>
        </w:div>
        <w:div w:id="529950980">
          <w:marLeft w:val="0"/>
          <w:marRight w:val="0"/>
          <w:marTop w:val="0"/>
          <w:marBottom w:val="0"/>
          <w:divBdr>
            <w:top w:val="none" w:sz="0" w:space="0" w:color="auto"/>
            <w:left w:val="none" w:sz="0" w:space="0" w:color="auto"/>
            <w:bottom w:val="none" w:sz="0" w:space="0" w:color="auto"/>
            <w:right w:val="none" w:sz="0" w:space="0" w:color="auto"/>
          </w:divBdr>
        </w:div>
        <w:div w:id="539899194">
          <w:marLeft w:val="0"/>
          <w:marRight w:val="0"/>
          <w:marTop w:val="0"/>
          <w:marBottom w:val="0"/>
          <w:divBdr>
            <w:top w:val="none" w:sz="0" w:space="0" w:color="auto"/>
            <w:left w:val="none" w:sz="0" w:space="0" w:color="auto"/>
            <w:bottom w:val="none" w:sz="0" w:space="0" w:color="auto"/>
            <w:right w:val="none" w:sz="0" w:space="0" w:color="auto"/>
          </w:divBdr>
        </w:div>
        <w:div w:id="583073896">
          <w:marLeft w:val="0"/>
          <w:marRight w:val="0"/>
          <w:marTop w:val="0"/>
          <w:marBottom w:val="0"/>
          <w:divBdr>
            <w:top w:val="none" w:sz="0" w:space="0" w:color="auto"/>
            <w:left w:val="none" w:sz="0" w:space="0" w:color="auto"/>
            <w:bottom w:val="none" w:sz="0" w:space="0" w:color="auto"/>
            <w:right w:val="none" w:sz="0" w:space="0" w:color="auto"/>
          </w:divBdr>
        </w:div>
        <w:div w:id="587886131">
          <w:marLeft w:val="0"/>
          <w:marRight w:val="0"/>
          <w:marTop w:val="0"/>
          <w:marBottom w:val="0"/>
          <w:divBdr>
            <w:top w:val="none" w:sz="0" w:space="0" w:color="auto"/>
            <w:left w:val="none" w:sz="0" w:space="0" w:color="auto"/>
            <w:bottom w:val="none" w:sz="0" w:space="0" w:color="auto"/>
            <w:right w:val="none" w:sz="0" w:space="0" w:color="auto"/>
          </w:divBdr>
        </w:div>
        <w:div w:id="588589020">
          <w:marLeft w:val="0"/>
          <w:marRight w:val="0"/>
          <w:marTop w:val="0"/>
          <w:marBottom w:val="0"/>
          <w:divBdr>
            <w:top w:val="none" w:sz="0" w:space="0" w:color="auto"/>
            <w:left w:val="none" w:sz="0" w:space="0" w:color="auto"/>
            <w:bottom w:val="none" w:sz="0" w:space="0" w:color="auto"/>
            <w:right w:val="none" w:sz="0" w:space="0" w:color="auto"/>
          </w:divBdr>
        </w:div>
        <w:div w:id="629288888">
          <w:marLeft w:val="0"/>
          <w:marRight w:val="0"/>
          <w:marTop w:val="0"/>
          <w:marBottom w:val="0"/>
          <w:divBdr>
            <w:top w:val="none" w:sz="0" w:space="0" w:color="auto"/>
            <w:left w:val="none" w:sz="0" w:space="0" w:color="auto"/>
            <w:bottom w:val="none" w:sz="0" w:space="0" w:color="auto"/>
            <w:right w:val="none" w:sz="0" w:space="0" w:color="auto"/>
          </w:divBdr>
        </w:div>
        <w:div w:id="647981106">
          <w:marLeft w:val="0"/>
          <w:marRight w:val="0"/>
          <w:marTop w:val="0"/>
          <w:marBottom w:val="0"/>
          <w:divBdr>
            <w:top w:val="none" w:sz="0" w:space="0" w:color="auto"/>
            <w:left w:val="none" w:sz="0" w:space="0" w:color="auto"/>
            <w:bottom w:val="none" w:sz="0" w:space="0" w:color="auto"/>
            <w:right w:val="none" w:sz="0" w:space="0" w:color="auto"/>
          </w:divBdr>
        </w:div>
        <w:div w:id="651063011">
          <w:marLeft w:val="0"/>
          <w:marRight w:val="0"/>
          <w:marTop w:val="0"/>
          <w:marBottom w:val="0"/>
          <w:divBdr>
            <w:top w:val="none" w:sz="0" w:space="0" w:color="auto"/>
            <w:left w:val="none" w:sz="0" w:space="0" w:color="auto"/>
            <w:bottom w:val="none" w:sz="0" w:space="0" w:color="auto"/>
            <w:right w:val="none" w:sz="0" w:space="0" w:color="auto"/>
          </w:divBdr>
        </w:div>
        <w:div w:id="66355233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 w:id="677580155">
          <w:marLeft w:val="0"/>
          <w:marRight w:val="0"/>
          <w:marTop w:val="0"/>
          <w:marBottom w:val="0"/>
          <w:divBdr>
            <w:top w:val="none" w:sz="0" w:space="0" w:color="auto"/>
            <w:left w:val="none" w:sz="0" w:space="0" w:color="auto"/>
            <w:bottom w:val="none" w:sz="0" w:space="0" w:color="auto"/>
            <w:right w:val="none" w:sz="0" w:space="0" w:color="auto"/>
          </w:divBdr>
        </w:div>
        <w:div w:id="682127454">
          <w:marLeft w:val="0"/>
          <w:marRight w:val="0"/>
          <w:marTop w:val="0"/>
          <w:marBottom w:val="0"/>
          <w:divBdr>
            <w:top w:val="none" w:sz="0" w:space="0" w:color="auto"/>
            <w:left w:val="none" w:sz="0" w:space="0" w:color="auto"/>
            <w:bottom w:val="none" w:sz="0" w:space="0" w:color="auto"/>
            <w:right w:val="none" w:sz="0" w:space="0" w:color="auto"/>
          </w:divBdr>
        </w:div>
        <w:div w:id="692342450">
          <w:marLeft w:val="0"/>
          <w:marRight w:val="0"/>
          <w:marTop w:val="0"/>
          <w:marBottom w:val="0"/>
          <w:divBdr>
            <w:top w:val="none" w:sz="0" w:space="0" w:color="auto"/>
            <w:left w:val="none" w:sz="0" w:space="0" w:color="auto"/>
            <w:bottom w:val="none" w:sz="0" w:space="0" w:color="auto"/>
            <w:right w:val="none" w:sz="0" w:space="0" w:color="auto"/>
          </w:divBdr>
        </w:div>
        <w:div w:id="695884395">
          <w:marLeft w:val="0"/>
          <w:marRight w:val="0"/>
          <w:marTop w:val="0"/>
          <w:marBottom w:val="0"/>
          <w:divBdr>
            <w:top w:val="none" w:sz="0" w:space="0" w:color="auto"/>
            <w:left w:val="none" w:sz="0" w:space="0" w:color="auto"/>
            <w:bottom w:val="none" w:sz="0" w:space="0" w:color="auto"/>
            <w:right w:val="none" w:sz="0" w:space="0" w:color="auto"/>
          </w:divBdr>
        </w:div>
        <w:div w:id="703212657">
          <w:marLeft w:val="0"/>
          <w:marRight w:val="0"/>
          <w:marTop w:val="0"/>
          <w:marBottom w:val="0"/>
          <w:divBdr>
            <w:top w:val="none" w:sz="0" w:space="0" w:color="auto"/>
            <w:left w:val="none" w:sz="0" w:space="0" w:color="auto"/>
            <w:bottom w:val="none" w:sz="0" w:space="0" w:color="auto"/>
            <w:right w:val="none" w:sz="0" w:space="0" w:color="auto"/>
          </w:divBdr>
        </w:div>
        <w:div w:id="712117999">
          <w:marLeft w:val="0"/>
          <w:marRight w:val="0"/>
          <w:marTop w:val="0"/>
          <w:marBottom w:val="0"/>
          <w:divBdr>
            <w:top w:val="none" w:sz="0" w:space="0" w:color="auto"/>
            <w:left w:val="none" w:sz="0" w:space="0" w:color="auto"/>
            <w:bottom w:val="none" w:sz="0" w:space="0" w:color="auto"/>
            <w:right w:val="none" w:sz="0" w:space="0" w:color="auto"/>
          </w:divBdr>
        </w:div>
        <w:div w:id="721905696">
          <w:marLeft w:val="0"/>
          <w:marRight w:val="0"/>
          <w:marTop w:val="0"/>
          <w:marBottom w:val="0"/>
          <w:divBdr>
            <w:top w:val="none" w:sz="0" w:space="0" w:color="auto"/>
            <w:left w:val="none" w:sz="0" w:space="0" w:color="auto"/>
            <w:bottom w:val="none" w:sz="0" w:space="0" w:color="auto"/>
            <w:right w:val="none" w:sz="0" w:space="0" w:color="auto"/>
          </w:divBdr>
        </w:div>
        <w:div w:id="731462863">
          <w:marLeft w:val="0"/>
          <w:marRight w:val="0"/>
          <w:marTop w:val="0"/>
          <w:marBottom w:val="0"/>
          <w:divBdr>
            <w:top w:val="none" w:sz="0" w:space="0" w:color="auto"/>
            <w:left w:val="none" w:sz="0" w:space="0" w:color="auto"/>
            <w:bottom w:val="none" w:sz="0" w:space="0" w:color="auto"/>
            <w:right w:val="none" w:sz="0" w:space="0" w:color="auto"/>
          </w:divBdr>
        </w:div>
        <w:div w:id="731928353">
          <w:marLeft w:val="0"/>
          <w:marRight w:val="0"/>
          <w:marTop w:val="0"/>
          <w:marBottom w:val="0"/>
          <w:divBdr>
            <w:top w:val="none" w:sz="0" w:space="0" w:color="auto"/>
            <w:left w:val="none" w:sz="0" w:space="0" w:color="auto"/>
            <w:bottom w:val="none" w:sz="0" w:space="0" w:color="auto"/>
            <w:right w:val="none" w:sz="0" w:space="0" w:color="auto"/>
          </w:divBdr>
        </w:div>
        <w:div w:id="772240459">
          <w:marLeft w:val="0"/>
          <w:marRight w:val="0"/>
          <w:marTop w:val="0"/>
          <w:marBottom w:val="0"/>
          <w:divBdr>
            <w:top w:val="none" w:sz="0" w:space="0" w:color="auto"/>
            <w:left w:val="none" w:sz="0" w:space="0" w:color="auto"/>
            <w:bottom w:val="none" w:sz="0" w:space="0" w:color="auto"/>
            <w:right w:val="none" w:sz="0" w:space="0" w:color="auto"/>
          </w:divBdr>
        </w:div>
        <w:div w:id="774597739">
          <w:marLeft w:val="0"/>
          <w:marRight w:val="0"/>
          <w:marTop w:val="0"/>
          <w:marBottom w:val="0"/>
          <w:divBdr>
            <w:top w:val="none" w:sz="0" w:space="0" w:color="auto"/>
            <w:left w:val="none" w:sz="0" w:space="0" w:color="auto"/>
            <w:bottom w:val="none" w:sz="0" w:space="0" w:color="auto"/>
            <w:right w:val="none" w:sz="0" w:space="0" w:color="auto"/>
          </w:divBdr>
        </w:div>
        <w:div w:id="815534291">
          <w:marLeft w:val="0"/>
          <w:marRight w:val="0"/>
          <w:marTop w:val="0"/>
          <w:marBottom w:val="0"/>
          <w:divBdr>
            <w:top w:val="none" w:sz="0" w:space="0" w:color="auto"/>
            <w:left w:val="none" w:sz="0" w:space="0" w:color="auto"/>
            <w:bottom w:val="none" w:sz="0" w:space="0" w:color="auto"/>
            <w:right w:val="none" w:sz="0" w:space="0" w:color="auto"/>
          </w:divBdr>
        </w:div>
        <w:div w:id="827018081">
          <w:marLeft w:val="0"/>
          <w:marRight w:val="0"/>
          <w:marTop w:val="0"/>
          <w:marBottom w:val="0"/>
          <w:divBdr>
            <w:top w:val="none" w:sz="0" w:space="0" w:color="auto"/>
            <w:left w:val="none" w:sz="0" w:space="0" w:color="auto"/>
            <w:bottom w:val="none" w:sz="0" w:space="0" w:color="auto"/>
            <w:right w:val="none" w:sz="0" w:space="0" w:color="auto"/>
          </w:divBdr>
        </w:div>
        <w:div w:id="830104162">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sChild>
            <w:div w:id="1878545025">
              <w:marLeft w:val="0"/>
              <w:marRight w:val="0"/>
              <w:marTop w:val="0"/>
              <w:marBottom w:val="0"/>
              <w:divBdr>
                <w:top w:val="none" w:sz="0" w:space="0" w:color="auto"/>
                <w:left w:val="none" w:sz="0" w:space="0" w:color="auto"/>
                <w:bottom w:val="none" w:sz="0" w:space="0" w:color="auto"/>
                <w:right w:val="none" w:sz="0" w:space="0" w:color="auto"/>
              </w:divBdr>
            </w:div>
          </w:divsChild>
        </w:div>
        <w:div w:id="895122409">
          <w:marLeft w:val="0"/>
          <w:marRight w:val="0"/>
          <w:marTop w:val="0"/>
          <w:marBottom w:val="0"/>
          <w:divBdr>
            <w:top w:val="none" w:sz="0" w:space="0" w:color="auto"/>
            <w:left w:val="none" w:sz="0" w:space="0" w:color="auto"/>
            <w:bottom w:val="none" w:sz="0" w:space="0" w:color="auto"/>
            <w:right w:val="none" w:sz="0" w:space="0" w:color="auto"/>
          </w:divBdr>
        </w:div>
        <w:div w:id="913199407">
          <w:marLeft w:val="0"/>
          <w:marRight w:val="0"/>
          <w:marTop w:val="0"/>
          <w:marBottom w:val="0"/>
          <w:divBdr>
            <w:top w:val="none" w:sz="0" w:space="0" w:color="auto"/>
            <w:left w:val="none" w:sz="0" w:space="0" w:color="auto"/>
            <w:bottom w:val="none" w:sz="0" w:space="0" w:color="auto"/>
            <w:right w:val="none" w:sz="0" w:space="0" w:color="auto"/>
          </w:divBdr>
        </w:div>
        <w:div w:id="915017517">
          <w:marLeft w:val="0"/>
          <w:marRight w:val="0"/>
          <w:marTop w:val="0"/>
          <w:marBottom w:val="0"/>
          <w:divBdr>
            <w:top w:val="none" w:sz="0" w:space="0" w:color="auto"/>
            <w:left w:val="none" w:sz="0" w:space="0" w:color="auto"/>
            <w:bottom w:val="none" w:sz="0" w:space="0" w:color="auto"/>
            <w:right w:val="none" w:sz="0" w:space="0" w:color="auto"/>
          </w:divBdr>
        </w:div>
        <w:div w:id="917908060">
          <w:marLeft w:val="0"/>
          <w:marRight w:val="0"/>
          <w:marTop w:val="0"/>
          <w:marBottom w:val="0"/>
          <w:divBdr>
            <w:top w:val="none" w:sz="0" w:space="0" w:color="auto"/>
            <w:left w:val="none" w:sz="0" w:space="0" w:color="auto"/>
            <w:bottom w:val="none" w:sz="0" w:space="0" w:color="auto"/>
            <w:right w:val="none" w:sz="0" w:space="0" w:color="auto"/>
          </w:divBdr>
        </w:div>
        <w:div w:id="930702588">
          <w:marLeft w:val="0"/>
          <w:marRight w:val="0"/>
          <w:marTop w:val="0"/>
          <w:marBottom w:val="0"/>
          <w:divBdr>
            <w:top w:val="none" w:sz="0" w:space="0" w:color="auto"/>
            <w:left w:val="none" w:sz="0" w:space="0" w:color="auto"/>
            <w:bottom w:val="none" w:sz="0" w:space="0" w:color="auto"/>
            <w:right w:val="none" w:sz="0" w:space="0" w:color="auto"/>
          </w:divBdr>
        </w:div>
        <w:div w:id="948126891">
          <w:marLeft w:val="0"/>
          <w:marRight w:val="0"/>
          <w:marTop w:val="0"/>
          <w:marBottom w:val="0"/>
          <w:divBdr>
            <w:top w:val="none" w:sz="0" w:space="0" w:color="auto"/>
            <w:left w:val="none" w:sz="0" w:space="0" w:color="auto"/>
            <w:bottom w:val="none" w:sz="0" w:space="0" w:color="auto"/>
            <w:right w:val="none" w:sz="0" w:space="0" w:color="auto"/>
          </w:divBdr>
        </w:div>
        <w:div w:id="950547673">
          <w:marLeft w:val="0"/>
          <w:marRight w:val="0"/>
          <w:marTop w:val="0"/>
          <w:marBottom w:val="0"/>
          <w:divBdr>
            <w:top w:val="none" w:sz="0" w:space="0" w:color="auto"/>
            <w:left w:val="none" w:sz="0" w:space="0" w:color="auto"/>
            <w:bottom w:val="none" w:sz="0" w:space="0" w:color="auto"/>
            <w:right w:val="none" w:sz="0" w:space="0" w:color="auto"/>
          </w:divBdr>
        </w:div>
        <w:div w:id="959578534">
          <w:marLeft w:val="0"/>
          <w:marRight w:val="0"/>
          <w:marTop w:val="0"/>
          <w:marBottom w:val="0"/>
          <w:divBdr>
            <w:top w:val="none" w:sz="0" w:space="0" w:color="auto"/>
            <w:left w:val="none" w:sz="0" w:space="0" w:color="auto"/>
            <w:bottom w:val="none" w:sz="0" w:space="0" w:color="auto"/>
            <w:right w:val="none" w:sz="0" w:space="0" w:color="auto"/>
          </w:divBdr>
        </w:div>
        <w:div w:id="959995830">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979113280">
          <w:marLeft w:val="0"/>
          <w:marRight w:val="0"/>
          <w:marTop w:val="0"/>
          <w:marBottom w:val="0"/>
          <w:divBdr>
            <w:top w:val="none" w:sz="0" w:space="0" w:color="auto"/>
            <w:left w:val="none" w:sz="0" w:space="0" w:color="auto"/>
            <w:bottom w:val="none" w:sz="0" w:space="0" w:color="auto"/>
            <w:right w:val="none" w:sz="0" w:space="0" w:color="auto"/>
          </w:divBdr>
        </w:div>
        <w:div w:id="1012025791">
          <w:marLeft w:val="0"/>
          <w:marRight w:val="0"/>
          <w:marTop w:val="0"/>
          <w:marBottom w:val="0"/>
          <w:divBdr>
            <w:top w:val="none" w:sz="0" w:space="0" w:color="auto"/>
            <w:left w:val="none" w:sz="0" w:space="0" w:color="auto"/>
            <w:bottom w:val="none" w:sz="0" w:space="0" w:color="auto"/>
            <w:right w:val="none" w:sz="0" w:space="0" w:color="auto"/>
          </w:divBdr>
        </w:div>
        <w:div w:id="1024474468">
          <w:marLeft w:val="0"/>
          <w:marRight w:val="0"/>
          <w:marTop w:val="0"/>
          <w:marBottom w:val="0"/>
          <w:divBdr>
            <w:top w:val="none" w:sz="0" w:space="0" w:color="auto"/>
            <w:left w:val="none" w:sz="0" w:space="0" w:color="auto"/>
            <w:bottom w:val="none" w:sz="0" w:space="0" w:color="auto"/>
            <w:right w:val="none" w:sz="0" w:space="0" w:color="auto"/>
          </w:divBdr>
        </w:div>
        <w:div w:id="1029335408">
          <w:marLeft w:val="0"/>
          <w:marRight w:val="0"/>
          <w:marTop w:val="0"/>
          <w:marBottom w:val="0"/>
          <w:divBdr>
            <w:top w:val="none" w:sz="0" w:space="0" w:color="auto"/>
            <w:left w:val="none" w:sz="0" w:space="0" w:color="auto"/>
            <w:bottom w:val="none" w:sz="0" w:space="0" w:color="auto"/>
            <w:right w:val="none" w:sz="0" w:space="0" w:color="auto"/>
          </w:divBdr>
        </w:div>
        <w:div w:id="1029912507">
          <w:marLeft w:val="0"/>
          <w:marRight w:val="0"/>
          <w:marTop w:val="0"/>
          <w:marBottom w:val="0"/>
          <w:divBdr>
            <w:top w:val="none" w:sz="0" w:space="0" w:color="auto"/>
            <w:left w:val="none" w:sz="0" w:space="0" w:color="auto"/>
            <w:bottom w:val="none" w:sz="0" w:space="0" w:color="auto"/>
            <w:right w:val="none" w:sz="0" w:space="0" w:color="auto"/>
          </w:divBdr>
        </w:div>
        <w:div w:id="1036127063">
          <w:marLeft w:val="0"/>
          <w:marRight w:val="0"/>
          <w:marTop w:val="0"/>
          <w:marBottom w:val="0"/>
          <w:divBdr>
            <w:top w:val="none" w:sz="0" w:space="0" w:color="auto"/>
            <w:left w:val="none" w:sz="0" w:space="0" w:color="auto"/>
            <w:bottom w:val="none" w:sz="0" w:space="0" w:color="auto"/>
            <w:right w:val="none" w:sz="0" w:space="0" w:color="auto"/>
          </w:divBdr>
        </w:div>
        <w:div w:id="1042826314">
          <w:marLeft w:val="0"/>
          <w:marRight w:val="0"/>
          <w:marTop w:val="0"/>
          <w:marBottom w:val="0"/>
          <w:divBdr>
            <w:top w:val="none" w:sz="0" w:space="0" w:color="auto"/>
            <w:left w:val="none" w:sz="0" w:space="0" w:color="auto"/>
            <w:bottom w:val="none" w:sz="0" w:space="0" w:color="auto"/>
            <w:right w:val="none" w:sz="0" w:space="0" w:color="auto"/>
          </w:divBdr>
        </w:div>
        <w:div w:id="1120340144">
          <w:marLeft w:val="0"/>
          <w:marRight w:val="0"/>
          <w:marTop w:val="0"/>
          <w:marBottom w:val="0"/>
          <w:divBdr>
            <w:top w:val="none" w:sz="0" w:space="0" w:color="auto"/>
            <w:left w:val="none" w:sz="0" w:space="0" w:color="auto"/>
            <w:bottom w:val="none" w:sz="0" w:space="0" w:color="auto"/>
            <w:right w:val="none" w:sz="0" w:space="0" w:color="auto"/>
          </w:divBdr>
        </w:div>
        <w:div w:id="1121342190">
          <w:marLeft w:val="0"/>
          <w:marRight w:val="0"/>
          <w:marTop w:val="0"/>
          <w:marBottom w:val="0"/>
          <w:divBdr>
            <w:top w:val="none" w:sz="0" w:space="0" w:color="auto"/>
            <w:left w:val="none" w:sz="0" w:space="0" w:color="auto"/>
            <w:bottom w:val="none" w:sz="0" w:space="0" w:color="auto"/>
            <w:right w:val="none" w:sz="0" w:space="0" w:color="auto"/>
          </w:divBdr>
        </w:div>
        <w:div w:id="1121610983">
          <w:marLeft w:val="0"/>
          <w:marRight w:val="0"/>
          <w:marTop w:val="0"/>
          <w:marBottom w:val="0"/>
          <w:divBdr>
            <w:top w:val="none" w:sz="0" w:space="0" w:color="auto"/>
            <w:left w:val="none" w:sz="0" w:space="0" w:color="auto"/>
            <w:bottom w:val="none" w:sz="0" w:space="0" w:color="auto"/>
            <w:right w:val="none" w:sz="0" w:space="0" w:color="auto"/>
          </w:divBdr>
        </w:div>
        <w:div w:id="1167213830">
          <w:marLeft w:val="0"/>
          <w:marRight w:val="0"/>
          <w:marTop w:val="0"/>
          <w:marBottom w:val="0"/>
          <w:divBdr>
            <w:top w:val="none" w:sz="0" w:space="0" w:color="auto"/>
            <w:left w:val="none" w:sz="0" w:space="0" w:color="auto"/>
            <w:bottom w:val="none" w:sz="0" w:space="0" w:color="auto"/>
            <w:right w:val="none" w:sz="0" w:space="0" w:color="auto"/>
          </w:divBdr>
        </w:div>
        <w:div w:id="1173959729">
          <w:marLeft w:val="0"/>
          <w:marRight w:val="0"/>
          <w:marTop w:val="0"/>
          <w:marBottom w:val="0"/>
          <w:divBdr>
            <w:top w:val="none" w:sz="0" w:space="0" w:color="auto"/>
            <w:left w:val="none" w:sz="0" w:space="0" w:color="auto"/>
            <w:bottom w:val="none" w:sz="0" w:space="0" w:color="auto"/>
            <w:right w:val="none" w:sz="0" w:space="0" w:color="auto"/>
          </w:divBdr>
        </w:div>
        <w:div w:id="1191602385">
          <w:marLeft w:val="0"/>
          <w:marRight w:val="0"/>
          <w:marTop w:val="0"/>
          <w:marBottom w:val="0"/>
          <w:divBdr>
            <w:top w:val="none" w:sz="0" w:space="0" w:color="auto"/>
            <w:left w:val="none" w:sz="0" w:space="0" w:color="auto"/>
            <w:bottom w:val="none" w:sz="0" w:space="0" w:color="auto"/>
            <w:right w:val="none" w:sz="0" w:space="0" w:color="auto"/>
          </w:divBdr>
        </w:div>
        <w:div w:id="1198348560">
          <w:marLeft w:val="0"/>
          <w:marRight w:val="0"/>
          <w:marTop w:val="0"/>
          <w:marBottom w:val="0"/>
          <w:divBdr>
            <w:top w:val="none" w:sz="0" w:space="0" w:color="auto"/>
            <w:left w:val="none" w:sz="0" w:space="0" w:color="auto"/>
            <w:bottom w:val="none" w:sz="0" w:space="0" w:color="auto"/>
            <w:right w:val="none" w:sz="0" w:space="0" w:color="auto"/>
          </w:divBdr>
        </w:div>
        <w:div w:id="1219513930">
          <w:marLeft w:val="0"/>
          <w:marRight w:val="0"/>
          <w:marTop w:val="0"/>
          <w:marBottom w:val="0"/>
          <w:divBdr>
            <w:top w:val="none" w:sz="0" w:space="0" w:color="auto"/>
            <w:left w:val="none" w:sz="0" w:space="0" w:color="auto"/>
            <w:bottom w:val="none" w:sz="0" w:space="0" w:color="auto"/>
            <w:right w:val="none" w:sz="0" w:space="0" w:color="auto"/>
          </w:divBdr>
        </w:div>
        <w:div w:id="1228497753">
          <w:marLeft w:val="0"/>
          <w:marRight w:val="0"/>
          <w:marTop w:val="0"/>
          <w:marBottom w:val="0"/>
          <w:divBdr>
            <w:top w:val="none" w:sz="0" w:space="0" w:color="auto"/>
            <w:left w:val="none" w:sz="0" w:space="0" w:color="auto"/>
            <w:bottom w:val="none" w:sz="0" w:space="0" w:color="auto"/>
            <w:right w:val="none" w:sz="0" w:space="0" w:color="auto"/>
          </w:divBdr>
        </w:div>
        <w:div w:id="1254827110">
          <w:marLeft w:val="0"/>
          <w:marRight w:val="0"/>
          <w:marTop w:val="0"/>
          <w:marBottom w:val="0"/>
          <w:divBdr>
            <w:top w:val="none" w:sz="0" w:space="0" w:color="auto"/>
            <w:left w:val="none" w:sz="0" w:space="0" w:color="auto"/>
            <w:bottom w:val="none" w:sz="0" w:space="0" w:color="auto"/>
            <w:right w:val="none" w:sz="0" w:space="0" w:color="auto"/>
          </w:divBdr>
        </w:div>
        <w:div w:id="1282035856">
          <w:marLeft w:val="0"/>
          <w:marRight w:val="0"/>
          <w:marTop w:val="0"/>
          <w:marBottom w:val="0"/>
          <w:divBdr>
            <w:top w:val="none" w:sz="0" w:space="0" w:color="auto"/>
            <w:left w:val="none" w:sz="0" w:space="0" w:color="auto"/>
            <w:bottom w:val="none" w:sz="0" w:space="0" w:color="auto"/>
            <w:right w:val="none" w:sz="0" w:space="0" w:color="auto"/>
          </w:divBdr>
        </w:div>
        <w:div w:id="1292444562">
          <w:marLeft w:val="0"/>
          <w:marRight w:val="0"/>
          <w:marTop w:val="0"/>
          <w:marBottom w:val="0"/>
          <w:divBdr>
            <w:top w:val="none" w:sz="0" w:space="0" w:color="auto"/>
            <w:left w:val="none" w:sz="0" w:space="0" w:color="auto"/>
            <w:bottom w:val="none" w:sz="0" w:space="0" w:color="auto"/>
            <w:right w:val="none" w:sz="0" w:space="0" w:color="auto"/>
          </w:divBdr>
        </w:div>
        <w:div w:id="1313943726">
          <w:marLeft w:val="0"/>
          <w:marRight w:val="0"/>
          <w:marTop w:val="0"/>
          <w:marBottom w:val="0"/>
          <w:divBdr>
            <w:top w:val="none" w:sz="0" w:space="0" w:color="auto"/>
            <w:left w:val="none" w:sz="0" w:space="0" w:color="auto"/>
            <w:bottom w:val="none" w:sz="0" w:space="0" w:color="auto"/>
            <w:right w:val="none" w:sz="0" w:space="0" w:color="auto"/>
          </w:divBdr>
        </w:div>
        <w:div w:id="1319337434">
          <w:marLeft w:val="0"/>
          <w:marRight w:val="0"/>
          <w:marTop w:val="0"/>
          <w:marBottom w:val="0"/>
          <w:divBdr>
            <w:top w:val="none" w:sz="0" w:space="0" w:color="auto"/>
            <w:left w:val="none" w:sz="0" w:space="0" w:color="auto"/>
            <w:bottom w:val="none" w:sz="0" w:space="0" w:color="auto"/>
            <w:right w:val="none" w:sz="0" w:space="0" w:color="auto"/>
          </w:divBdr>
        </w:div>
        <w:div w:id="1329363094">
          <w:marLeft w:val="0"/>
          <w:marRight w:val="0"/>
          <w:marTop w:val="0"/>
          <w:marBottom w:val="0"/>
          <w:divBdr>
            <w:top w:val="none" w:sz="0" w:space="0" w:color="auto"/>
            <w:left w:val="none" w:sz="0" w:space="0" w:color="auto"/>
            <w:bottom w:val="none" w:sz="0" w:space="0" w:color="auto"/>
            <w:right w:val="none" w:sz="0" w:space="0" w:color="auto"/>
          </w:divBdr>
        </w:div>
        <w:div w:id="1342199710">
          <w:marLeft w:val="0"/>
          <w:marRight w:val="0"/>
          <w:marTop w:val="0"/>
          <w:marBottom w:val="0"/>
          <w:divBdr>
            <w:top w:val="none" w:sz="0" w:space="0" w:color="auto"/>
            <w:left w:val="none" w:sz="0" w:space="0" w:color="auto"/>
            <w:bottom w:val="none" w:sz="0" w:space="0" w:color="auto"/>
            <w:right w:val="none" w:sz="0" w:space="0" w:color="auto"/>
          </w:divBdr>
        </w:div>
        <w:div w:id="1376345176">
          <w:marLeft w:val="0"/>
          <w:marRight w:val="0"/>
          <w:marTop w:val="0"/>
          <w:marBottom w:val="0"/>
          <w:divBdr>
            <w:top w:val="none" w:sz="0" w:space="0" w:color="auto"/>
            <w:left w:val="none" w:sz="0" w:space="0" w:color="auto"/>
            <w:bottom w:val="none" w:sz="0" w:space="0" w:color="auto"/>
            <w:right w:val="none" w:sz="0" w:space="0" w:color="auto"/>
          </w:divBdr>
        </w:div>
        <w:div w:id="1382244620">
          <w:marLeft w:val="0"/>
          <w:marRight w:val="0"/>
          <w:marTop w:val="0"/>
          <w:marBottom w:val="0"/>
          <w:divBdr>
            <w:top w:val="none" w:sz="0" w:space="0" w:color="auto"/>
            <w:left w:val="none" w:sz="0" w:space="0" w:color="auto"/>
            <w:bottom w:val="none" w:sz="0" w:space="0" w:color="auto"/>
            <w:right w:val="none" w:sz="0" w:space="0" w:color="auto"/>
          </w:divBdr>
        </w:div>
        <w:div w:id="1393187598">
          <w:marLeft w:val="0"/>
          <w:marRight w:val="0"/>
          <w:marTop w:val="0"/>
          <w:marBottom w:val="0"/>
          <w:divBdr>
            <w:top w:val="none" w:sz="0" w:space="0" w:color="auto"/>
            <w:left w:val="none" w:sz="0" w:space="0" w:color="auto"/>
            <w:bottom w:val="none" w:sz="0" w:space="0" w:color="auto"/>
            <w:right w:val="none" w:sz="0" w:space="0" w:color="auto"/>
          </w:divBdr>
        </w:div>
        <w:div w:id="1441489788">
          <w:marLeft w:val="0"/>
          <w:marRight w:val="0"/>
          <w:marTop w:val="0"/>
          <w:marBottom w:val="0"/>
          <w:divBdr>
            <w:top w:val="none" w:sz="0" w:space="0" w:color="auto"/>
            <w:left w:val="none" w:sz="0" w:space="0" w:color="auto"/>
            <w:bottom w:val="none" w:sz="0" w:space="0" w:color="auto"/>
            <w:right w:val="none" w:sz="0" w:space="0" w:color="auto"/>
          </w:divBdr>
        </w:div>
        <w:div w:id="1443499168">
          <w:marLeft w:val="0"/>
          <w:marRight w:val="0"/>
          <w:marTop w:val="0"/>
          <w:marBottom w:val="0"/>
          <w:divBdr>
            <w:top w:val="none" w:sz="0" w:space="0" w:color="auto"/>
            <w:left w:val="none" w:sz="0" w:space="0" w:color="auto"/>
            <w:bottom w:val="none" w:sz="0" w:space="0" w:color="auto"/>
            <w:right w:val="none" w:sz="0" w:space="0" w:color="auto"/>
          </w:divBdr>
        </w:div>
        <w:div w:id="1469469374">
          <w:marLeft w:val="0"/>
          <w:marRight w:val="0"/>
          <w:marTop w:val="0"/>
          <w:marBottom w:val="0"/>
          <w:divBdr>
            <w:top w:val="none" w:sz="0" w:space="0" w:color="auto"/>
            <w:left w:val="none" w:sz="0" w:space="0" w:color="auto"/>
            <w:bottom w:val="none" w:sz="0" w:space="0" w:color="auto"/>
            <w:right w:val="none" w:sz="0" w:space="0" w:color="auto"/>
          </w:divBdr>
        </w:div>
        <w:div w:id="1474982354">
          <w:marLeft w:val="0"/>
          <w:marRight w:val="0"/>
          <w:marTop w:val="0"/>
          <w:marBottom w:val="0"/>
          <w:divBdr>
            <w:top w:val="none" w:sz="0" w:space="0" w:color="auto"/>
            <w:left w:val="none" w:sz="0" w:space="0" w:color="auto"/>
            <w:bottom w:val="none" w:sz="0" w:space="0" w:color="auto"/>
            <w:right w:val="none" w:sz="0" w:space="0" w:color="auto"/>
          </w:divBdr>
        </w:div>
        <w:div w:id="1480153280">
          <w:marLeft w:val="0"/>
          <w:marRight w:val="0"/>
          <w:marTop w:val="0"/>
          <w:marBottom w:val="0"/>
          <w:divBdr>
            <w:top w:val="none" w:sz="0" w:space="0" w:color="auto"/>
            <w:left w:val="none" w:sz="0" w:space="0" w:color="auto"/>
            <w:bottom w:val="none" w:sz="0" w:space="0" w:color="auto"/>
            <w:right w:val="none" w:sz="0" w:space="0" w:color="auto"/>
          </w:divBdr>
        </w:div>
        <w:div w:id="1499152466">
          <w:marLeft w:val="0"/>
          <w:marRight w:val="0"/>
          <w:marTop w:val="0"/>
          <w:marBottom w:val="0"/>
          <w:divBdr>
            <w:top w:val="none" w:sz="0" w:space="0" w:color="auto"/>
            <w:left w:val="none" w:sz="0" w:space="0" w:color="auto"/>
            <w:bottom w:val="none" w:sz="0" w:space="0" w:color="auto"/>
            <w:right w:val="none" w:sz="0" w:space="0" w:color="auto"/>
          </w:divBdr>
        </w:div>
        <w:div w:id="1546288028">
          <w:marLeft w:val="0"/>
          <w:marRight w:val="0"/>
          <w:marTop w:val="0"/>
          <w:marBottom w:val="0"/>
          <w:divBdr>
            <w:top w:val="none" w:sz="0" w:space="0" w:color="auto"/>
            <w:left w:val="none" w:sz="0" w:space="0" w:color="auto"/>
            <w:bottom w:val="none" w:sz="0" w:space="0" w:color="auto"/>
            <w:right w:val="none" w:sz="0" w:space="0" w:color="auto"/>
          </w:divBdr>
        </w:div>
        <w:div w:id="1573586618">
          <w:marLeft w:val="0"/>
          <w:marRight w:val="0"/>
          <w:marTop w:val="0"/>
          <w:marBottom w:val="0"/>
          <w:divBdr>
            <w:top w:val="none" w:sz="0" w:space="0" w:color="auto"/>
            <w:left w:val="none" w:sz="0" w:space="0" w:color="auto"/>
            <w:bottom w:val="none" w:sz="0" w:space="0" w:color="auto"/>
            <w:right w:val="none" w:sz="0" w:space="0" w:color="auto"/>
          </w:divBdr>
        </w:div>
        <w:div w:id="1600212200">
          <w:marLeft w:val="0"/>
          <w:marRight w:val="0"/>
          <w:marTop w:val="0"/>
          <w:marBottom w:val="0"/>
          <w:divBdr>
            <w:top w:val="none" w:sz="0" w:space="0" w:color="auto"/>
            <w:left w:val="none" w:sz="0" w:space="0" w:color="auto"/>
            <w:bottom w:val="none" w:sz="0" w:space="0" w:color="auto"/>
            <w:right w:val="none" w:sz="0" w:space="0" w:color="auto"/>
          </w:divBdr>
        </w:div>
        <w:div w:id="1634291119">
          <w:marLeft w:val="0"/>
          <w:marRight w:val="0"/>
          <w:marTop w:val="0"/>
          <w:marBottom w:val="0"/>
          <w:divBdr>
            <w:top w:val="none" w:sz="0" w:space="0" w:color="auto"/>
            <w:left w:val="none" w:sz="0" w:space="0" w:color="auto"/>
            <w:bottom w:val="none" w:sz="0" w:space="0" w:color="auto"/>
            <w:right w:val="none" w:sz="0" w:space="0" w:color="auto"/>
          </w:divBdr>
        </w:div>
        <w:div w:id="1636989788">
          <w:marLeft w:val="0"/>
          <w:marRight w:val="0"/>
          <w:marTop w:val="0"/>
          <w:marBottom w:val="0"/>
          <w:divBdr>
            <w:top w:val="none" w:sz="0" w:space="0" w:color="auto"/>
            <w:left w:val="none" w:sz="0" w:space="0" w:color="auto"/>
            <w:bottom w:val="none" w:sz="0" w:space="0" w:color="auto"/>
            <w:right w:val="none" w:sz="0" w:space="0" w:color="auto"/>
          </w:divBdr>
        </w:div>
        <w:div w:id="1651594003">
          <w:marLeft w:val="0"/>
          <w:marRight w:val="0"/>
          <w:marTop w:val="0"/>
          <w:marBottom w:val="0"/>
          <w:divBdr>
            <w:top w:val="none" w:sz="0" w:space="0" w:color="auto"/>
            <w:left w:val="none" w:sz="0" w:space="0" w:color="auto"/>
            <w:bottom w:val="none" w:sz="0" w:space="0" w:color="auto"/>
            <w:right w:val="none" w:sz="0" w:space="0" w:color="auto"/>
          </w:divBdr>
        </w:div>
        <w:div w:id="1668633026">
          <w:marLeft w:val="0"/>
          <w:marRight w:val="0"/>
          <w:marTop w:val="0"/>
          <w:marBottom w:val="0"/>
          <w:divBdr>
            <w:top w:val="none" w:sz="0" w:space="0" w:color="auto"/>
            <w:left w:val="none" w:sz="0" w:space="0" w:color="auto"/>
            <w:bottom w:val="none" w:sz="0" w:space="0" w:color="auto"/>
            <w:right w:val="none" w:sz="0" w:space="0" w:color="auto"/>
          </w:divBdr>
        </w:div>
        <w:div w:id="1676028966">
          <w:marLeft w:val="0"/>
          <w:marRight w:val="0"/>
          <w:marTop w:val="0"/>
          <w:marBottom w:val="0"/>
          <w:divBdr>
            <w:top w:val="none" w:sz="0" w:space="0" w:color="auto"/>
            <w:left w:val="none" w:sz="0" w:space="0" w:color="auto"/>
            <w:bottom w:val="none" w:sz="0" w:space="0" w:color="auto"/>
            <w:right w:val="none" w:sz="0" w:space="0" w:color="auto"/>
          </w:divBdr>
        </w:div>
        <w:div w:id="1691030384">
          <w:marLeft w:val="0"/>
          <w:marRight w:val="0"/>
          <w:marTop w:val="0"/>
          <w:marBottom w:val="0"/>
          <w:divBdr>
            <w:top w:val="none" w:sz="0" w:space="0" w:color="auto"/>
            <w:left w:val="none" w:sz="0" w:space="0" w:color="auto"/>
            <w:bottom w:val="none" w:sz="0" w:space="0" w:color="auto"/>
            <w:right w:val="none" w:sz="0" w:space="0" w:color="auto"/>
          </w:divBdr>
        </w:div>
        <w:div w:id="1696223214">
          <w:marLeft w:val="0"/>
          <w:marRight w:val="0"/>
          <w:marTop w:val="0"/>
          <w:marBottom w:val="0"/>
          <w:divBdr>
            <w:top w:val="none" w:sz="0" w:space="0" w:color="auto"/>
            <w:left w:val="none" w:sz="0" w:space="0" w:color="auto"/>
            <w:bottom w:val="none" w:sz="0" w:space="0" w:color="auto"/>
            <w:right w:val="none" w:sz="0" w:space="0" w:color="auto"/>
          </w:divBdr>
        </w:div>
        <w:div w:id="1704331018">
          <w:marLeft w:val="0"/>
          <w:marRight w:val="0"/>
          <w:marTop w:val="0"/>
          <w:marBottom w:val="0"/>
          <w:divBdr>
            <w:top w:val="none" w:sz="0" w:space="0" w:color="auto"/>
            <w:left w:val="none" w:sz="0" w:space="0" w:color="auto"/>
            <w:bottom w:val="none" w:sz="0" w:space="0" w:color="auto"/>
            <w:right w:val="none" w:sz="0" w:space="0" w:color="auto"/>
          </w:divBdr>
        </w:div>
        <w:div w:id="1754011013">
          <w:marLeft w:val="0"/>
          <w:marRight w:val="0"/>
          <w:marTop w:val="0"/>
          <w:marBottom w:val="0"/>
          <w:divBdr>
            <w:top w:val="none" w:sz="0" w:space="0" w:color="auto"/>
            <w:left w:val="none" w:sz="0" w:space="0" w:color="auto"/>
            <w:bottom w:val="none" w:sz="0" w:space="0" w:color="auto"/>
            <w:right w:val="none" w:sz="0" w:space="0" w:color="auto"/>
          </w:divBdr>
        </w:div>
        <w:div w:id="1755127086">
          <w:marLeft w:val="0"/>
          <w:marRight w:val="0"/>
          <w:marTop w:val="0"/>
          <w:marBottom w:val="0"/>
          <w:divBdr>
            <w:top w:val="none" w:sz="0" w:space="0" w:color="auto"/>
            <w:left w:val="none" w:sz="0" w:space="0" w:color="auto"/>
            <w:bottom w:val="none" w:sz="0" w:space="0" w:color="auto"/>
            <w:right w:val="none" w:sz="0" w:space="0" w:color="auto"/>
          </w:divBdr>
        </w:div>
        <w:div w:id="1776249827">
          <w:marLeft w:val="0"/>
          <w:marRight w:val="0"/>
          <w:marTop w:val="0"/>
          <w:marBottom w:val="0"/>
          <w:divBdr>
            <w:top w:val="none" w:sz="0" w:space="0" w:color="auto"/>
            <w:left w:val="none" w:sz="0" w:space="0" w:color="auto"/>
            <w:bottom w:val="none" w:sz="0" w:space="0" w:color="auto"/>
            <w:right w:val="none" w:sz="0" w:space="0" w:color="auto"/>
          </w:divBdr>
        </w:div>
        <w:div w:id="1785230387">
          <w:marLeft w:val="0"/>
          <w:marRight w:val="0"/>
          <w:marTop w:val="0"/>
          <w:marBottom w:val="0"/>
          <w:divBdr>
            <w:top w:val="none" w:sz="0" w:space="0" w:color="auto"/>
            <w:left w:val="none" w:sz="0" w:space="0" w:color="auto"/>
            <w:bottom w:val="none" w:sz="0" w:space="0" w:color="auto"/>
            <w:right w:val="none" w:sz="0" w:space="0" w:color="auto"/>
          </w:divBdr>
        </w:div>
        <w:div w:id="1804692453">
          <w:marLeft w:val="0"/>
          <w:marRight w:val="0"/>
          <w:marTop w:val="0"/>
          <w:marBottom w:val="0"/>
          <w:divBdr>
            <w:top w:val="none" w:sz="0" w:space="0" w:color="auto"/>
            <w:left w:val="none" w:sz="0" w:space="0" w:color="auto"/>
            <w:bottom w:val="none" w:sz="0" w:space="0" w:color="auto"/>
            <w:right w:val="none" w:sz="0" w:space="0" w:color="auto"/>
          </w:divBdr>
        </w:div>
        <w:div w:id="1809741684">
          <w:marLeft w:val="0"/>
          <w:marRight w:val="0"/>
          <w:marTop w:val="0"/>
          <w:marBottom w:val="0"/>
          <w:divBdr>
            <w:top w:val="none" w:sz="0" w:space="0" w:color="auto"/>
            <w:left w:val="none" w:sz="0" w:space="0" w:color="auto"/>
            <w:bottom w:val="none" w:sz="0" w:space="0" w:color="auto"/>
            <w:right w:val="none" w:sz="0" w:space="0" w:color="auto"/>
          </w:divBdr>
        </w:div>
        <w:div w:id="1824619816">
          <w:marLeft w:val="0"/>
          <w:marRight w:val="0"/>
          <w:marTop w:val="0"/>
          <w:marBottom w:val="0"/>
          <w:divBdr>
            <w:top w:val="none" w:sz="0" w:space="0" w:color="auto"/>
            <w:left w:val="none" w:sz="0" w:space="0" w:color="auto"/>
            <w:bottom w:val="none" w:sz="0" w:space="0" w:color="auto"/>
            <w:right w:val="none" w:sz="0" w:space="0" w:color="auto"/>
          </w:divBdr>
        </w:div>
        <w:div w:id="1825924386">
          <w:marLeft w:val="0"/>
          <w:marRight w:val="0"/>
          <w:marTop w:val="0"/>
          <w:marBottom w:val="0"/>
          <w:divBdr>
            <w:top w:val="none" w:sz="0" w:space="0" w:color="auto"/>
            <w:left w:val="none" w:sz="0" w:space="0" w:color="auto"/>
            <w:bottom w:val="none" w:sz="0" w:space="0" w:color="auto"/>
            <w:right w:val="none" w:sz="0" w:space="0" w:color="auto"/>
          </w:divBdr>
        </w:div>
        <w:div w:id="1828782745">
          <w:marLeft w:val="0"/>
          <w:marRight w:val="0"/>
          <w:marTop w:val="0"/>
          <w:marBottom w:val="0"/>
          <w:divBdr>
            <w:top w:val="none" w:sz="0" w:space="0" w:color="auto"/>
            <w:left w:val="none" w:sz="0" w:space="0" w:color="auto"/>
            <w:bottom w:val="none" w:sz="0" w:space="0" w:color="auto"/>
            <w:right w:val="none" w:sz="0" w:space="0" w:color="auto"/>
          </w:divBdr>
        </w:div>
        <w:div w:id="1841578475">
          <w:marLeft w:val="0"/>
          <w:marRight w:val="0"/>
          <w:marTop w:val="0"/>
          <w:marBottom w:val="0"/>
          <w:divBdr>
            <w:top w:val="none" w:sz="0" w:space="0" w:color="auto"/>
            <w:left w:val="none" w:sz="0" w:space="0" w:color="auto"/>
            <w:bottom w:val="none" w:sz="0" w:space="0" w:color="auto"/>
            <w:right w:val="none" w:sz="0" w:space="0" w:color="auto"/>
          </w:divBdr>
        </w:div>
        <w:div w:id="1861123107">
          <w:marLeft w:val="0"/>
          <w:marRight w:val="0"/>
          <w:marTop w:val="0"/>
          <w:marBottom w:val="0"/>
          <w:divBdr>
            <w:top w:val="none" w:sz="0" w:space="0" w:color="auto"/>
            <w:left w:val="none" w:sz="0" w:space="0" w:color="auto"/>
            <w:bottom w:val="none" w:sz="0" w:space="0" w:color="auto"/>
            <w:right w:val="none" w:sz="0" w:space="0" w:color="auto"/>
          </w:divBdr>
        </w:div>
        <w:div w:id="1887790165">
          <w:marLeft w:val="0"/>
          <w:marRight w:val="0"/>
          <w:marTop w:val="0"/>
          <w:marBottom w:val="0"/>
          <w:divBdr>
            <w:top w:val="none" w:sz="0" w:space="0" w:color="auto"/>
            <w:left w:val="none" w:sz="0" w:space="0" w:color="auto"/>
            <w:bottom w:val="none" w:sz="0" w:space="0" w:color="auto"/>
            <w:right w:val="none" w:sz="0" w:space="0" w:color="auto"/>
          </w:divBdr>
        </w:div>
        <w:div w:id="1905020691">
          <w:marLeft w:val="0"/>
          <w:marRight w:val="0"/>
          <w:marTop w:val="0"/>
          <w:marBottom w:val="0"/>
          <w:divBdr>
            <w:top w:val="none" w:sz="0" w:space="0" w:color="auto"/>
            <w:left w:val="none" w:sz="0" w:space="0" w:color="auto"/>
            <w:bottom w:val="none" w:sz="0" w:space="0" w:color="auto"/>
            <w:right w:val="none" w:sz="0" w:space="0" w:color="auto"/>
          </w:divBdr>
        </w:div>
        <w:div w:id="1928885681">
          <w:marLeft w:val="0"/>
          <w:marRight w:val="0"/>
          <w:marTop w:val="0"/>
          <w:marBottom w:val="0"/>
          <w:divBdr>
            <w:top w:val="none" w:sz="0" w:space="0" w:color="auto"/>
            <w:left w:val="none" w:sz="0" w:space="0" w:color="auto"/>
            <w:bottom w:val="none" w:sz="0" w:space="0" w:color="auto"/>
            <w:right w:val="none" w:sz="0" w:space="0" w:color="auto"/>
          </w:divBdr>
        </w:div>
        <w:div w:id="1931425611">
          <w:marLeft w:val="0"/>
          <w:marRight w:val="0"/>
          <w:marTop w:val="0"/>
          <w:marBottom w:val="0"/>
          <w:divBdr>
            <w:top w:val="none" w:sz="0" w:space="0" w:color="auto"/>
            <w:left w:val="none" w:sz="0" w:space="0" w:color="auto"/>
            <w:bottom w:val="none" w:sz="0" w:space="0" w:color="auto"/>
            <w:right w:val="none" w:sz="0" w:space="0" w:color="auto"/>
          </w:divBdr>
        </w:div>
        <w:div w:id="1935626016">
          <w:marLeft w:val="0"/>
          <w:marRight w:val="0"/>
          <w:marTop w:val="0"/>
          <w:marBottom w:val="0"/>
          <w:divBdr>
            <w:top w:val="none" w:sz="0" w:space="0" w:color="auto"/>
            <w:left w:val="none" w:sz="0" w:space="0" w:color="auto"/>
            <w:bottom w:val="none" w:sz="0" w:space="0" w:color="auto"/>
            <w:right w:val="none" w:sz="0" w:space="0" w:color="auto"/>
          </w:divBdr>
        </w:div>
        <w:div w:id="1939287149">
          <w:marLeft w:val="0"/>
          <w:marRight w:val="0"/>
          <w:marTop w:val="0"/>
          <w:marBottom w:val="0"/>
          <w:divBdr>
            <w:top w:val="none" w:sz="0" w:space="0" w:color="auto"/>
            <w:left w:val="none" w:sz="0" w:space="0" w:color="auto"/>
            <w:bottom w:val="none" w:sz="0" w:space="0" w:color="auto"/>
            <w:right w:val="none" w:sz="0" w:space="0" w:color="auto"/>
          </w:divBdr>
        </w:div>
        <w:div w:id="1949194588">
          <w:marLeft w:val="0"/>
          <w:marRight w:val="0"/>
          <w:marTop w:val="0"/>
          <w:marBottom w:val="0"/>
          <w:divBdr>
            <w:top w:val="none" w:sz="0" w:space="0" w:color="auto"/>
            <w:left w:val="none" w:sz="0" w:space="0" w:color="auto"/>
            <w:bottom w:val="none" w:sz="0" w:space="0" w:color="auto"/>
            <w:right w:val="none" w:sz="0" w:space="0" w:color="auto"/>
          </w:divBdr>
        </w:div>
        <w:div w:id="1950158400">
          <w:marLeft w:val="0"/>
          <w:marRight w:val="0"/>
          <w:marTop w:val="0"/>
          <w:marBottom w:val="0"/>
          <w:divBdr>
            <w:top w:val="none" w:sz="0" w:space="0" w:color="auto"/>
            <w:left w:val="none" w:sz="0" w:space="0" w:color="auto"/>
            <w:bottom w:val="none" w:sz="0" w:space="0" w:color="auto"/>
            <w:right w:val="none" w:sz="0" w:space="0" w:color="auto"/>
          </w:divBdr>
        </w:div>
        <w:div w:id="1951203730">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 w:id="1995797397">
          <w:marLeft w:val="0"/>
          <w:marRight w:val="0"/>
          <w:marTop w:val="0"/>
          <w:marBottom w:val="0"/>
          <w:divBdr>
            <w:top w:val="none" w:sz="0" w:space="0" w:color="auto"/>
            <w:left w:val="none" w:sz="0" w:space="0" w:color="auto"/>
            <w:bottom w:val="none" w:sz="0" w:space="0" w:color="auto"/>
            <w:right w:val="none" w:sz="0" w:space="0" w:color="auto"/>
          </w:divBdr>
        </w:div>
        <w:div w:id="2045446962">
          <w:marLeft w:val="0"/>
          <w:marRight w:val="0"/>
          <w:marTop w:val="0"/>
          <w:marBottom w:val="0"/>
          <w:divBdr>
            <w:top w:val="none" w:sz="0" w:space="0" w:color="auto"/>
            <w:left w:val="none" w:sz="0" w:space="0" w:color="auto"/>
            <w:bottom w:val="none" w:sz="0" w:space="0" w:color="auto"/>
            <w:right w:val="none" w:sz="0" w:space="0" w:color="auto"/>
          </w:divBdr>
        </w:div>
        <w:div w:id="2046981948">
          <w:marLeft w:val="0"/>
          <w:marRight w:val="0"/>
          <w:marTop w:val="0"/>
          <w:marBottom w:val="0"/>
          <w:divBdr>
            <w:top w:val="none" w:sz="0" w:space="0" w:color="auto"/>
            <w:left w:val="none" w:sz="0" w:space="0" w:color="auto"/>
            <w:bottom w:val="none" w:sz="0" w:space="0" w:color="auto"/>
            <w:right w:val="none" w:sz="0" w:space="0" w:color="auto"/>
          </w:divBdr>
        </w:div>
        <w:div w:id="2061395422">
          <w:marLeft w:val="0"/>
          <w:marRight w:val="0"/>
          <w:marTop w:val="0"/>
          <w:marBottom w:val="0"/>
          <w:divBdr>
            <w:top w:val="none" w:sz="0" w:space="0" w:color="auto"/>
            <w:left w:val="none" w:sz="0" w:space="0" w:color="auto"/>
            <w:bottom w:val="none" w:sz="0" w:space="0" w:color="auto"/>
            <w:right w:val="none" w:sz="0" w:space="0" w:color="auto"/>
          </w:divBdr>
        </w:div>
        <w:div w:id="2091537430">
          <w:marLeft w:val="0"/>
          <w:marRight w:val="0"/>
          <w:marTop w:val="0"/>
          <w:marBottom w:val="0"/>
          <w:divBdr>
            <w:top w:val="none" w:sz="0" w:space="0" w:color="auto"/>
            <w:left w:val="none" w:sz="0" w:space="0" w:color="auto"/>
            <w:bottom w:val="none" w:sz="0" w:space="0" w:color="auto"/>
            <w:right w:val="none" w:sz="0" w:space="0" w:color="auto"/>
          </w:divBdr>
        </w:div>
        <w:div w:id="2143694093">
          <w:marLeft w:val="0"/>
          <w:marRight w:val="0"/>
          <w:marTop w:val="0"/>
          <w:marBottom w:val="0"/>
          <w:divBdr>
            <w:top w:val="none" w:sz="0" w:space="0" w:color="auto"/>
            <w:left w:val="none" w:sz="0" w:space="0" w:color="auto"/>
            <w:bottom w:val="none" w:sz="0" w:space="0" w:color="auto"/>
            <w:right w:val="none" w:sz="0" w:space="0" w:color="auto"/>
          </w:divBdr>
        </w:div>
      </w:divsChild>
    </w:div>
    <w:div w:id="1667901045">
      <w:bodyDiv w:val="1"/>
      <w:marLeft w:val="0"/>
      <w:marRight w:val="0"/>
      <w:marTop w:val="0"/>
      <w:marBottom w:val="0"/>
      <w:divBdr>
        <w:top w:val="none" w:sz="0" w:space="0" w:color="auto"/>
        <w:left w:val="none" w:sz="0" w:space="0" w:color="auto"/>
        <w:bottom w:val="none" w:sz="0" w:space="0" w:color="auto"/>
        <w:right w:val="none" w:sz="0" w:space="0" w:color="auto"/>
      </w:divBdr>
    </w:div>
    <w:div w:id="1691179618">
      <w:bodyDiv w:val="1"/>
      <w:marLeft w:val="0"/>
      <w:marRight w:val="0"/>
      <w:marTop w:val="0"/>
      <w:marBottom w:val="0"/>
      <w:divBdr>
        <w:top w:val="none" w:sz="0" w:space="0" w:color="auto"/>
        <w:left w:val="none" w:sz="0" w:space="0" w:color="auto"/>
        <w:bottom w:val="none" w:sz="0" w:space="0" w:color="auto"/>
        <w:right w:val="none" w:sz="0" w:space="0" w:color="auto"/>
      </w:divBdr>
    </w:div>
    <w:div w:id="1945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Arial"/>
                <a:ea typeface="Arial"/>
                <a:cs typeface="Arial"/>
              </a:defRPr>
            </a:pPr>
            <a:r>
              <a:rPr lang="lt-LT"/>
              <a:t>Gyventojų skaičius Utenos apskrityje 2011 - 2021 m. pradžioje</a:t>
            </a:r>
          </a:p>
        </c:rich>
      </c:tx>
      <c:layout>
        <c:manualLayout>
          <c:xMode val="edge"/>
          <c:yMode val="edge"/>
          <c:x val="0.20521172638436483"/>
          <c:y val="1.9607843137254902E-2"/>
        </c:manualLayout>
      </c:layout>
      <c:overlay val="0"/>
      <c:spPr>
        <a:noFill/>
        <a:ln w="25370">
          <a:noFill/>
        </a:ln>
      </c:spPr>
    </c:title>
    <c:autoTitleDeleted val="0"/>
    <c:view3D>
      <c:rotX val="13"/>
      <c:hPercent val="32"/>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7.8175895765472306E-2"/>
          <c:y val="0.19215686274509805"/>
          <c:w val="0.90553745928338758"/>
          <c:h val="0.58823529411764708"/>
        </c:manualLayout>
      </c:layout>
      <c:bar3DChart>
        <c:barDir val="col"/>
        <c:grouping val="clustered"/>
        <c:varyColors val="0"/>
        <c:ser>
          <c:idx val="0"/>
          <c:order val="0"/>
          <c:tx>
            <c:strRef>
              <c:f>Sheet1!$A$2</c:f>
              <c:strCache>
                <c:ptCount val="1"/>
              </c:strCache>
            </c:strRef>
          </c:tx>
          <c:spPr>
            <a:solidFill>
              <a:srgbClr val="99CC00"/>
            </a:solidFill>
            <a:ln w="12685">
              <a:solidFill>
                <a:srgbClr val="000000"/>
              </a:solidFill>
              <a:prstDash val="solid"/>
            </a:ln>
          </c:spPr>
          <c:invertIfNegative val="0"/>
          <c:dLbls>
            <c:dLbl>
              <c:idx val="0"/>
              <c:layout>
                <c:manualLayout>
                  <c:x val="1.4797353538023972E-2"/>
                  <c:y val="-3.0718033856673155E-3"/>
                </c:manualLayout>
              </c:layout>
              <c:tx>
                <c:rich>
                  <a:bodyPr/>
                  <a:lstStyle/>
                  <a:p>
                    <a:pPr>
                      <a:defRPr sz="824" b="1" i="0" u="none" strike="noStrike" baseline="0">
                        <a:solidFill>
                          <a:srgbClr val="000000"/>
                        </a:solidFill>
                        <a:latin typeface="Arial"/>
                        <a:ea typeface="Arial"/>
                        <a:cs typeface="Arial"/>
                      </a:defRPr>
                    </a:pPr>
                    <a:r>
                      <a:rPr lang="en-US"/>
                      <a:t>157,4</a:t>
                    </a:r>
                  </a:p>
                </c:rich>
              </c:tx>
              <c:spPr>
                <a:noFill/>
                <a:ln w="2537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B7-4DA6-A2D0-EC54FA612E9C}"/>
                </c:ext>
              </c:extLst>
            </c:dLbl>
            <c:dLbl>
              <c:idx val="1"/>
              <c:layout>
                <c:manualLayout>
                  <c:x val="1.4906545523578563E-2"/>
                  <c:y val="-1.5669435230805079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7-4DA6-A2D0-EC54FA612E9C}"/>
                </c:ext>
              </c:extLst>
            </c:dLbl>
            <c:dLbl>
              <c:idx val="2"/>
              <c:layout>
                <c:manualLayout>
                  <c:x val="1.1790346630750348E-2"/>
                  <c:y val="-3.0788766606426377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B7-4DA6-A2D0-EC54FA612E9C}"/>
                </c:ext>
              </c:extLst>
            </c:dLbl>
            <c:dLbl>
              <c:idx val="3"/>
              <c:layout>
                <c:manualLayout>
                  <c:x val="9.4724268054566241E-3"/>
                  <c:y val="-2.630025484479278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7-4DA6-A2D0-EC54FA612E9C}"/>
                </c:ext>
              </c:extLst>
            </c:dLbl>
            <c:dLbl>
              <c:idx val="4"/>
              <c:layout>
                <c:manualLayout>
                  <c:x val="1.041183597039097E-2"/>
                  <c:y val="-1.5090832937629722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7-4DA6-A2D0-EC54FA612E9C}"/>
                </c:ext>
              </c:extLst>
            </c:dLbl>
            <c:dLbl>
              <c:idx val="5"/>
              <c:layout>
                <c:manualLayout>
                  <c:x val="1.2979909630439268E-2"/>
                  <c:y val="-9.5527168601628187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7-4DA6-A2D0-EC54FA612E9C}"/>
                </c:ext>
              </c:extLst>
            </c:dLbl>
            <c:dLbl>
              <c:idx val="6"/>
              <c:layout>
                <c:manualLayout>
                  <c:x val="9.0334935582313536E-3"/>
                  <c:y val="-7.5136785113299465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7-4DA6-A2D0-EC54FA612E9C}"/>
                </c:ext>
              </c:extLst>
            </c:dLbl>
            <c:dLbl>
              <c:idx val="7"/>
              <c:layout>
                <c:manualLayout>
                  <c:x val="6.7155737329376297E-3"/>
                  <c:y val="-8.6964725793925446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7-4DA6-A2D0-EC54FA612E9C}"/>
                </c:ext>
              </c:extLst>
            </c:dLbl>
            <c:dLbl>
              <c:idx val="8"/>
              <c:layout>
                <c:manualLayout>
                  <c:x val="5.1959329751783967E-3"/>
                  <c:y val="-2.206606675276867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7-4DA6-A2D0-EC54FA612E9C}"/>
                </c:ext>
              </c:extLst>
            </c:dLbl>
            <c:dLbl>
              <c:idx val="9"/>
              <c:layout>
                <c:manualLayout>
                  <c:x val="3.7083985774643002E-3"/>
                  <c:y val="-1.9639032748703378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B7-4DA6-A2D0-EC54FA612E9C}"/>
                </c:ext>
              </c:extLst>
            </c:dLbl>
            <c:dLbl>
              <c:idx val="10"/>
              <c:layout>
                <c:manualLayout>
                  <c:x val="6.2764722375125981E-3"/>
                  <c:y val="4.9018557818811814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B7-4DA6-A2D0-EC54FA612E9C}"/>
                </c:ext>
              </c:extLst>
            </c:dLbl>
            <c:spPr>
              <a:noFill/>
              <a:ln w="25370">
                <a:noFill/>
              </a:ln>
            </c:spPr>
            <c:txPr>
              <a:bodyPr wrap="square" lIns="38100" tIns="19050" rIns="38100" bIns="19050" anchor="ctr">
                <a:spAutoFit/>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 m.</c:v>
                </c:pt>
              </c:strCache>
            </c:strRef>
          </c:cat>
          <c:val>
            <c:numRef>
              <c:f>Sheet1!$B$2:$L$2</c:f>
              <c:numCache>
                <c:formatCode>General</c:formatCode>
                <c:ptCount val="11"/>
                <c:pt idx="0">
                  <c:v>152.6</c:v>
                </c:pt>
                <c:pt idx="1">
                  <c:v>149</c:v>
                </c:pt>
                <c:pt idx="2">
                  <c:v>145.80000000000001</c:v>
                </c:pt>
                <c:pt idx="3">
                  <c:v>142.6</c:v>
                </c:pt>
                <c:pt idx="4">
                  <c:v>140.19999999999999</c:v>
                </c:pt>
                <c:pt idx="5">
                  <c:v>137.30000000000001</c:v>
                </c:pt>
                <c:pt idx="6">
                  <c:v>133.4</c:v>
                </c:pt>
                <c:pt idx="7">
                  <c:v>129.69999999999999</c:v>
                </c:pt>
                <c:pt idx="8">
                  <c:v>127</c:v>
                </c:pt>
                <c:pt idx="9">
                  <c:v>124.9</c:v>
                </c:pt>
                <c:pt idx="10">
                  <c:v>123.5</c:v>
                </c:pt>
              </c:numCache>
            </c:numRef>
          </c:val>
          <c:extLst>
            <c:ext xmlns:c16="http://schemas.microsoft.com/office/drawing/2014/chart" uri="{C3380CC4-5D6E-409C-BE32-E72D297353CC}">
              <c16:uniqueId val="{0000000B-E5B7-4DA6-A2D0-EC54FA612E9C}"/>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11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 m.</c:v>
                </c:pt>
              </c:strCache>
            </c:strRef>
          </c:cat>
          <c:val>
            <c:numRef>
              <c:f>Sheet1!$B$3:$L$3</c:f>
              <c:numCache>
                <c:formatCode>General</c:formatCode>
                <c:ptCount val="11"/>
              </c:numCache>
            </c:numRef>
          </c:val>
          <c:extLst>
            <c:ext xmlns:c16="http://schemas.microsoft.com/office/drawing/2014/chart" uri="{C3380CC4-5D6E-409C-BE32-E72D297353CC}">
              <c16:uniqueId val="{0000000C-E5B7-4DA6-A2D0-EC54FA612E9C}"/>
            </c:ext>
          </c:extLst>
        </c:ser>
        <c:dLbls>
          <c:showLegendKey val="0"/>
          <c:showVal val="1"/>
          <c:showCatName val="0"/>
          <c:showSerName val="0"/>
          <c:showPercent val="0"/>
          <c:showBubbleSize val="0"/>
        </c:dLbls>
        <c:gapWidth val="360"/>
        <c:gapDepth val="0"/>
        <c:shape val="box"/>
        <c:axId val="1316835168"/>
        <c:axId val="1"/>
        <c:axId val="0"/>
      </c:bar3DChart>
      <c:catAx>
        <c:axId val="1316835168"/>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lt-LT"/>
                  <a:t>Gyventojų skaičius, tūkst. </a:t>
                </a:r>
              </a:p>
            </c:rich>
          </c:tx>
          <c:layout>
            <c:manualLayout>
              <c:xMode val="edge"/>
              <c:yMode val="edge"/>
              <c:x val="0"/>
              <c:y val="0.27058823529411763"/>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16835168"/>
        <c:crosses val="autoZero"/>
        <c:crossBetween val="between"/>
      </c:valAx>
      <c:spPr>
        <a:noFill/>
        <a:ln w="25370">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lt-LT"/>
              <a:t>Gyventojų skaičius Molėtų rajono savivaldybėje 2011 - 2021 m. pradžioje</a:t>
            </a:r>
          </a:p>
        </c:rich>
      </c:tx>
      <c:layout>
        <c:manualLayout>
          <c:xMode val="edge"/>
          <c:yMode val="edge"/>
          <c:x val="0.19538461538461538"/>
          <c:y val="1.8181818181818181E-2"/>
        </c:manualLayout>
      </c:layout>
      <c:overlay val="0"/>
      <c:spPr>
        <a:noFill/>
        <a:ln w="25394">
          <a:noFill/>
        </a:ln>
      </c:spPr>
    </c:title>
    <c:autoTitleDeleted val="0"/>
    <c:view3D>
      <c:rotX val="13"/>
      <c:hPercent val="26"/>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9.2307692307692313E-2"/>
          <c:y val="0.20909090909090908"/>
          <c:w val="0.89230769230769236"/>
          <c:h val="0.54090909090909089"/>
        </c:manualLayout>
      </c:layout>
      <c:bar3DChart>
        <c:barDir val="col"/>
        <c:grouping val="clustered"/>
        <c:varyColors val="0"/>
        <c:ser>
          <c:idx val="0"/>
          <c:order val="0"/>
          <c:tx>
            <c:strRef>
              <c:f>Sheet1!$A$2</c:f>
              <c:strCache>
                <c:ptCount val="1"/>
              </c:strCache>
            </c:strRef>
          </c:tx>
          <c:spPr>
            <a:solidFill>
              <a:srgbClr val="99CC00"/>
            </a:solidFill>
            <a:ln w="12697">
              <a:solidFill>
                <a:srgbClr val="000000"/>
              </a:solidFill>
              <a:prstDash val="solid"/>
            </a:ln>
          </c:spPr>
          <c:invertIfNegative val="0"/>
          <c:dLbls>
            <c:dLbl>
              <c:idx val="0"/>
              <c:layout>
                <c:manualLayout>
                  <c:x val="1.4612264376043904E-2"/>
                  <c:y val="3.4055185562069656E-3"/>
                </c:manualLayout>
              </c:layout>
              <c:tx>
                <c:rich>
                  <a:bodyPr/>
                  <a:lstStyle/>
                  <a:p>
                    <a:pPr>
                      <a:defRPr sz="800" b="1" i="0" u="none" strike="noStrike" baseline="0">
                        <a:solidFill>
                          <a:srgbClr val="000000"/>
                        </a:solidFill>
                        <a:latin typeface="Arial"/>
                        <a:ea typeface="Arial"/>
                        <a:cs typeface="Arial"/>
                      </a:defRPr>
                    </a:pPr>
                    <a:r>
                      <a:rPr lang="en-US"/>
                      <a:t>21751</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512-4DCC-8BA0-EEB7A6BBEB38}"/>
                </c:ext>
              </c:extLst>
            </c:dLbl>
            <c:dLbl>
              <c:idx val="1"/>
              <c:layout>
                <c:manualLayout>
                  <c:x val="1.3883009379072386E-2"/>
                  <c:y val="-3.9758289986017714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12-4DCC-8BA0-EEB7A6BBEB38}"/>
                </c:ext>
              </c:extLst>
            </c:dLbl>
            <c:dLbl>
              <c:idx val="2"/>
              <c:layout>
                <c:manualLayout>
                  <c:x val="8.5383697667162362E-3"/>
                  <c:y val="-2.0386901642566346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12-4DCC-8BA0-EEB7A6BBEB38}"/>
                </c:ext>
              </c:extLst>
            </c:dLbl>
            <c:dLbl>
              <c:idx val="3"/>
              <c:layout>
                <c:manualLayout>
                  <c:x val="7.8092738407699036E-3"/>
                  <c:y val="-1.5951881314659078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12-4DCC-8BA0-EEB7A6BBEB38}"/>
                </c:ext>
              </c:extLst>
            </c:dLbl>
            <c:dLbl>
              <c:idx val="4"/>
              <c:layout>
                <c:manualLayout>
                  <c:x val="7.0800188437983858E-3"/>
                  <c:y val="-4.905761486580340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12-4DCC-8BA0-EEB7A6BBEB38}"/>
                </c:ext>
              </c:extLst>
            </c:dLbl>
            <c:dLbl>
              <c:idx val="5"/>
              <c:layout>
                <c:manualLayout>
                  <c:x val="6.3507638468268679E-3"/>
                  <c:y val="5.9965302776752716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12-4DCC-8BA0-EEB7A6BBEB38}"/>
                </c:ext>
              </c:extLst>
            </c:dLbl>
            <c:dLbl>
              <c:idx val="6"/>
              <c:layout>
                <c:manualLayout>
                  <c:x val="8.698590997803568E-3"/>
                  <c:y val="-2.179528555266818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12-4DCC-8BA0-EEB7A6BBEB38}"/>
                </c:ext>
              </c:extLst>
            </c:dLbl>
            <c:dLbl>
              <c:idx val="7"/>
              <c:layout>
                <c:manualLayout>
                  <c:x val="6.4308744623704506E-3"/>
                  <c:y val="-2.8127798602522569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2-4DCC-8BA0-EEB7A6BBEB38}"/>
                </c:ext>
              </c:extLst>
            </c:dLbl>
            <c:dLbl>
              <c:idx val="8"/>
              <c:layout>
                <c:manualLayout>
                  <c:x val="5.7016194653989327E-3"/>
                  <c:y val="-5.074040321253364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2-4DCC-8BA0-EEB7A6BBEB38}"/>
                </c:ext>
              </c:extLst>
            </c:dLbl>
            <c:dLbl>
              <c:idx val="9"/>
              <c:layout>
                <c:manualLayout>
                  <c:x val="1.8954413915043267E-3"/>
                  <c:y val="2.56405174240537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2-4DCC-8BA0-EEB7A6BBEB38}"/>
                </c:ext>
              </c:extLst>
            </c:dLbl>
            <c:dLbl>
              <c:idx val="10"/>
              <c:layout>
                <c:manualLayout>
                  <c:x val="1.1663454655580496E-3"/>
                  <c:y val="1.3842361536431924E-3"/>
                </c:manualLayout>
              </c:layout>
              <c:tx>
                <c:rich>
                  <a:bodyPr/>
                  <a:lstStyle/>
                  <a:p>
                    <a:pPr>
                      <a:defRPr sz="800" b="1" i="0" u="none" strike="noStrike" baseline="0">
                        <a:solidFill>
                          <a:srgbClr val="000000"/>
                        </a:solidFill>
                        <a:latin typeface="Arial"/>
                        <a:ea typeface="Arial"/>
                        <a:cs typeface="Arial"/>
                      </a:defRPr>
                    </a:pPr>
                    <a:r>
                      <a:rPr lang="en-US"/>
                      <a:t>16873</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12-4DCC-8BA0-EEB7A6BBEB38}"/>
                </c:ext>
              </c:extLst>
            </c:dLbl>
            <c:spPr>
              <a:noFill/>
              <a:ln w="25394">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Sheet1!$B$2:$L$2</c:f>
              <c:numCache>
                <c:formatCode>General</c:formatCode>
                <c:ptCount val="11"/>
                <c:pt idx="0">
                  <c:v>20751</c:v>
                </c:pt>
                <c:pt idx="1">
                  <c:v>20390</c:v>
                </c:pt>
                <c:pt idx="2">
                  <c:v>20032</c:v>
                </c:pt>
                <c:pt idx="3">
                  <c:v>19582</c:v>
                </c:pt>
                <c:pt idx="4">
                  <c:v>19233</c:v>
                </c:pt>
                <c:pt idx="5">
                  <c:v>18877</c:v>
                </c:pt>
                <c:pt idx="6">
                  <c:v>18407</c:v>
                </c:pt>
                <c:pt idx="7">
                  <c:v>17875</c:v>
                </c:pt>
                <c:pt idx="8">
                  <c:v>17436</c:v>
                </c:pt>
                <c:pt idx="9">
                  <c:v>17153</c:v>
                </c:pt>
                <c:pt idx="10">
                  <c:v>16873</c:v>
                </c:pt>
              </c:numCache>
            </c:numRef>
          </c:val>
          <c:extLst>
            <c:ext xmlns:c16="http://schemas.microsoft.com/office/drawing/2014/chart" uri="{C3380CC4-5D6E-409C-BE32-E72D297353CC}">
              <c16:uniqueId val="{0000000B-F512-4DCC-8BA0-EEB7A6BBEB38}"/>
            </c:ext>
          </c:extLst>
        </c:ser>
        <c:ser>
          <c:idx val="1"/>
          <c:order val="1"/>
          <c:tx>
            <c:strRef>
              <c:f>Sheet1!$A$3</c:f>
              <c:strCache>
                <c:ptCount val="1"/>
              </c:strCache>
            </c:strRef>
          </c:tx>
          <c:spPr>
            <a:solidFill>
              <a:srgbClr val="993366"/>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Sheet1!$B$3:$L$3</c:f>
              <c:numCache>
                <c:formatCode>General</c:formatCode>
                <c:ptCount val="11"/>
              </c:numCache>
            </c:numRef>
          </c:val>
          <c:extLst>
            <c:ext xmlns:c16="http://schemas.microsoft.com/office/drawing/2014/chart" uri="{C3380CC4-5D6E-409C-BE32-E72D297353CC}">
              <c16:uniqueId val="{0000000C-F512-4DCC-8BA0-EEB7A6BBEB38}"/>
            </c:ext>
          </c:extLst>
        </c:ser>
        <c:ser>
          <c:idx val="2"/>
          <c:order val="2"/>
          <c:tx>
            <c:strRef>
              <c:f>Sheet1!$A$4</c:f>
              <c:strCache>
                <c:ptCount val="1"/>
              </c:strCache>
            </c:strRef>
          </c:tx>
          <c:spPr>
            <a:solidFill>
              <a:srgbClr val="FFFFCC"/>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2011 m.</c:v>
                </c:pt>
                <c:pt idx="1">
                  <c:v>2012 m.</c:v>
                </c:pt>
                <c:pt idx="2">
                  <c:v>2013 m. </c:v>
                </c:pt>
                <c:pt idx="3">
                  <c:v>2014 m.</c:v>
                </c:pt>
                <c:pt idx="4">
                  <c:v>2015 m. </c:v>
                </c:pt>
                <c:pt idx="5">
                  <c:v>2016 m.</c:v>
                </c:pt>
                <c:pt idx="6">
                  <c:v>2017 m.</c:v>
                </c:pt>
                <c:pt idx="7">
                  <c:v>2018 m.</c:v>
                </c:pt>
                <c:pt idx="8">
                  <c:v>2019 m.</c:v>
                </c:pt>
                <c:pt idx="9">
                  <c:v>2020 m.</c:v>
                </c:pt>
                <c:pt idx="10">
                  <c:v>2021</c:v>
                </c:pt>
              </c:strCache>
            </c:strRef>
          </c:cat>
          <c:val>
            <c:numRef>
              <c:f>Sheet1!$B$4:$L$4</c:f>
              <c:numCache>
                <c:formatCode>General</c:formatCode>
                <c:ptCount val="11"/>
              </c:numCache>
            </c:numRef>
          </c:val>
          <c:extLst>
            <c:ext xmlns:c16="http://schemas.microsoft.com/office/drawing/2014/chart" uri="{C3380CC4-5D6E-409C-BE32-E72D297353CC}">
              <c16:uniqueId val="{0000000D-F512-4DCC-8BA0-EEB7A6BBEB38}"/>
            </c:ext>
          </c:extLst>
        </c:ser>
        <c:dLbls>
          <c:showLegendKey val="0"/>
          <c:showVal val="1"/>
          <c:showCatName val="0"/>
          <c:showSerName val="0"/>
          <c:showPercent val="0"/>
          <c:showBubbleSize val="0"/>
        </c:dLbls>
        <c:gapWidth val="360"/>
        <c:gapDepth val="0"/>
        <c:shape val="box"/>
        <c:axId val="1316831008"/>
        <c:axId val="1"/>
        <c:axId val="0"/>
      </c:bar3DChart>
      <c:catAx>
        <c:axId val="131683100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Gyventojų skaičius</a:t>
                </a:r>
              </a:p>
            </c:rich>
          </c:tx>
          <c:layout>
            <c:manualLayout>
              <c:xMode val="edge"/>
              <c:yMode val="edge"/>
              <c:x val="1.2307692307692308E-2"/>
              <c:y val="0.2409090909090909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16831008"/>
        <c:crosses val="autoZero"/>
        <c:crossBetween val="between"/>
      </c:valAx>
      <c:spPr>
        <a:noFill/>
        <a:ln w="25394">
          <a:noFill/>
        </a:ln>
      </c:spPr>
    </c:plotArea>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lgn="ctr">
              <a:defRPr sz="800" b="1" i="0" u="none" strike="noStrike" baseline="0">
                <a:solidFill>
                  <a:srgbClr val="000000"/>
                </a:solidFill>
                <a:latin typeface="Times New Roman"/>
                <a:ea typeface="Times New Roman"/>
                <a:cs typeface="Times New Roman"/>
              </a:defRPr>
            </a:pPr>
            <a:r>
              <a:rPr lang="lt-LT"/>
              <a:t>Registruoti  bedarbiai, tūkst.</a:t>
            </a:r>
          </a:p>
        </c:rich>
      </c:tx>
      <c:layout>
        <c:manualLayout>
          <c:xMode val="edge"/>
          <c:yMode val="edge"/>
          <c:x val="2.2727272727272728E-2"/>
          <c:y val="0.22745098039215686"/>
        </c:manualLayout>
      </c:layout>
      <c:overlay val="0"/>
      <c:spPr>
        <a:noFill/>
        <a:ln w="2539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6.8181818181818177E-2"/>
          <c:y val="0.14117647058823529"/>
          <c:w val="0.93181818181818177"/>
          <c:h val="0.73725490196078436"/>
        </c:manualLayout>
      </c:layout>
      <c:bar3DChart>
        <c:barDir val="col"/>
        <c:grouping val="clustered"/>
        <c:varyColors val="0"/>
        <c:ser>
          <c:idx val="0"/>
          <c:order val="0"/>
          <c:tx>
            <c:strRef>
              <c:f>Sheet1!$A$2</c:f>
              <c:strCache>
                <c:ptCount val="1"/>
              </c:strCache>
            </c:strRef>
          </c:tx>
          <c:spPr>
            <a:solidFill>
              <a:srgbClr val="99CC00"/>
            </a:solidFill>
            <a:ln w="12699">
              <a:solidFill>
                <a:srgbClr val="000000"/>
              </a:solidFill>
              <a:prstDash val="solid"/>
            </a:ln>
          </c:spPr>
          <c:invertIfNegative val="0"/>
          <c:dLbls>
            <c:dLbl>
              <c:idx val="0"/>
              <c:layout>
                <c:manualLayout>
                  <c:x val="1.7702888599963967E-2"/>
                  <c:y val="-3.8381920350966103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7-43FB-B0A6-D16B606F8187}"/>
                </c:ext>
              </c:extLst>
            </c:dLbl>
            <c:dLbl>
              <c:idx val="1"/>
              <c:layout>
                <c:manualLayout>
                  <c:x val="2.1216552476394979E-2"/>
                  <c:y val="-4.230348897841707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7-43FB-B0A6-D16B606F8187}"/>
                </c:ext>
              </c:extLst>
            </c:dLbl>
            <c:dLbl>
              <c:idx val="2"/>
              <c:layout>
                <c:manualLayout>
                  <c:x val="1.3366579989189664E-2"/>
                  <c:y val="-2.6617214468613148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7-43FB-B0A6-D16B606F8187}"/>
                </c:ext>
              </c:extLst>
            </c:dLbl>
            <c:dLbl>
              <c:idx val="3"/>
              <c:layout>
                <c:manualLayout>
                  <c:x val="2.0668317434346717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27-43FB-B0A6-D16B606F8187}"/>
                </c:ext>
              </c:extLst>
            </c:dLbl>
            <c:dLbl>
              <c:idx val="4"/>
              <c:layout>
                <c:manualLayout>
                  <c:x val="1.0924405553201955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7-43FB-B0A6-D16B606F8187}"/>
                </c:ext>
              </c:extLst>
            </c:dLbl>
            <c:dLbl>
              <c:idx val="5"/>
              <c:layout>
                <c:manualLayout>
                  <c:x val="3.0744330659965291E-3"/>
                  <c:y val="-4.0062526035521906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27-43FB-B0A6-D16B606F8187}"/>
                </c:ext>
              </c:extLst>
            </c:dLbl>
            <c:spPr>
              <a:noFill/>
              <a:ln w="25398">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 </c:v>
                </c:pt>
                <c:pt idx="1">
                  <c:v>2016 m. </c:v>
                </c:pt>
                <c:pt idx="2">
                  <c:v>2017 m.</c:v>
                </c:pt>
                <c:pt idx="3">
                  <c:v>2018 m.</c:v>
                </c:pt>
                <c:pt idx="4">
                  <c:v>2019 m.</c:v>
                </c:pt>
                <c:pt idx="5">
                  <c:v>2020 m.</c:v>
                </c:pt>
              </c:strCache>
            </c:strRef>
          </c:cat>
          <c:val>
            <c:numRef>
              <c:f>Sheet1!$B$2:$G$2</c:f>
              <c:numCache>
                <c:formatCode>General</c:formatCode>
                <c:ptCount val="6"/>
                <c:pt idx="0">
                  <c:v>1.3</c:v>
                </c:pt>
                <c:pt idx="1">
                  <c:v>1.3</c:v>
                </c:pt>
                <c:pt idx="2">
                  <c:v>1.3</c:v>
                </c:pt>
                <c:pt idx="3">
                  <c:v>1.3</c:v>
                </c:pt>
                <c:pt idx="4">
                  <c:v>1.3</c:v>
                </c:pt>
                <c:pt idx="5">
                  <c:v>1.9</c:v>
                </c:pt>
              </c:numCache>
            </c:numRef>
          </c:val>
          <c:extLst>
            <c:ext xmlns:c16="http://schemas.microsoft.com/office/drawing/2014/chart" uri="{C3380CC4-5D6E-409C-BE32-E72D297353CC}">
              <c16:uniqueId val="{00000006-0A27-43FB-B0A6-D16B606F8187}"/>
            </c:ext>
          </c:extLst>
        </c:ser>
        <c:dLbls>
          <c:showLegendKey val="0"/>
          <c:showVal val="1"/>
          <c:showCatName val="0"/>
          <c:showSerName val="0"/>
          <c:showPercent val="0"/>
          <c:showBubbleSize val="0"/>
        </c:dLbls>
        <c:gapWidth val="150"/>
        <c:gapDepth val="0"/>
        <c:shape val="box"/>
        <c:axId val="1316837664"/>
        <c:axId val="1"/>
        <c:axId val="0"/>
      </c:bar3DChart>
      <c:catAx>
        <c:axId val="131683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1316837664"/>
        <c:crosses val="autoZero"/>
        <c:crossBetween val="between"/>
      </c:valAx>
      <c:spPr>
        <a:noFill/>
        <a:ln w="25398">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638297872340426"/>
          <c:y val="0.17647058823529413"/>
          <c:w val="0.69825918762088979"/>
          <c:h val="0.62283737024221453"/>
        </c:manualLayout>
      </c:layout>
      <c:bar3DChart>
        <c:barDir val="col"/>
        <c:grouping val="clustered"/>
        <c:varyColors val="0"/>
        <c:ser>
          <c:idx val="0"/>
          <c:order val="0"/>
          <c:tx>
            <c:strRef>
              <c:f>Sheet1!$A$2</c:f>
              <c:strCache>
                <c:ptCount val="1"/>
                <c:pt idx="0">
                  <c:v>Lietuvos Respublika</c:v>
                </c:pt>
              </c:strCache>
            </c:strRef>
          </c:tx>
          <c:spPr>
            <a:solidFill>
              <a:srgbClr val="FF99CC"/>
            </a:solidFill>
            <a:ln w="12699">
              <a:solidFill>
                <a:srgbClr val="000000"/>
              </a:solidFill>
              <a:prstDash val="solid"/>
            </a:ln>
          </c:spPr>
          <c:invertIfNegative val="0"/>
          <c:dLbls>
            <c:dLbl>
              <c:idx val="0"/>
              <c:layout>
                <c:manualLayout>
                  <c:x val="-8.2596360658013235E-4"/>
                  <c:y val="-7.6603205379555117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5FB-9C5C-1E23E685C385}"/>
                </c:ext>
              </c:extLst>
            </c:dLbl>
            <c:dLbl>
              <c:idx val="1"/>
              <c:layout>
                <c:manualLayout>
                  <c:x val="-2.6231404343315945E-3"/>
                  <c:y val="5.5764019302125822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5FB-9C5C-1E23E685C385}"/>
                </c:ext>
              </c:extLst>
            </c:dLbl>
            <c:dLbl>
              <c:idx val="2"/>
              <c:layout>
                <c:manualLayout>
                  <c:x val="-4.4203172620830289E-3"/>
                  <c:y val="-3.8327117085046325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9-45FB-9C5C-1E23E685C385}"/>
                </c:ext>
              </c:extLst>
            </c:dLbl>
            <c:dLbl>
              <c:idx val="3"/>
              <c:layout>
                <c:manualLayout>
                  <c:x val="-6.2176929286160143E-3"/>
                  <c:y val="3.65491768251163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9-45FB-9C5C-1E23E685C385}"/>
                </c:ext>
              </c:extLst>
            </c:dLbl>
            <c:dLbl>
              <c:idx val="4"/>
              <c:layout>
                <c:manualLayout>
                  <c:x val="-6.0806337795783483E-3"/>
                  <c:y val="4.135464307775782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9-45FB-9C5C-1E23E685C385}"/>
                </c:ext>
              </c:extLst>
            </c:dLbl>
            <c:dLbl>
              <c:idx val="5"/>
              <c:layout>
                <c:manualLayout>
                  <c:x val="-4.7617403723954066E-3"/>
                  <c:y val="-2.1992898432569019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79-45FB-9C5C-1E23E685C385}"/>
                </c:ext>
              </c:extLst>
            </c:dLbl>
            <c:dLbl>
              <c:idx val="6"/>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5FB-9C5C-1E23E685C385}"/>
                </c:ext>
              </c:extLst>
            </c:dLbl>
            <c:dLbl>
              <c:idx val="7"/>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8.6999999999999993</c:v>
                </c:pt>
                <c:pt idx="1">
                  <c:v>8.1</c:v>
                </c:pt>
                <c:pt idx="2">
                  <c:v>7.9</c:v>
                </c:pt>
                <c:pt idx="3">
                  <c:v>8.5</c:v>
                </c:pt>
                <c:pt idx="4">
                  <c:v>8.4</c:v>
                </c:pt>
                <c:pt idx="5">
                  <c:v>12.6</c:v>
                </c:pt>
              </c:numCache>
            </c:numRef>
          </c:val>
          <c:extLst>
            <c:ext xmlns:c16="http://schemas.microsoft.com/office/drawing/2014/chart" uri="{C3380CC4-5D6E-409C-BE32-E72D297353CC}">
              <c16:uniqueId val="{00000008-1279-45FB-9C5C-1E23E685C385}"/>
            </c:ext>
          </c:extLst>
        </c:ser>
        <c:ser>
          <c:idx val="1"/>
          <c:order val="1"/>
          <c:tx>
            <c:strRef>
              <c:f>Sheet1!$A$3</c:f>
              <c:strCache>
                <c:ptCount val="1"/>
                <c:pt idx="0">
                  <c:v>Utenos apskr.</c:v>
                </c:pt>
              </c:strCache>
            </c:strRef>
          </c:tx>
          <c:spPr>
            <a:solidFill>
              <a:srgbClr val="99CC00"/>
            </a:solidFill>
            <a:ln w="12699">
              <a:solidFill>
                <a:srgbClr val="000000"/>
              </a:solidFill>
              <a:prstDash val="solid"/>
            </a:ln>
          </c:spPr>
          <c:invertIfNegative val="0"/>
          <c:dLbls>
            <c:dLbl>
              <c:idx val="0"/>
              <c:layout>
                <c:manualLayout>
                  <c:x val="6.8617275113338205E-3"/>
                  <c:y val="-7.580010941423132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5FB-9C5C-1E23E685C385}"/>
                </c:ext>
              </c:extLst>
            </c:dLbl>
            <c:dLbl>
              <c:idx val="1"/>
              <c:layout>
                <c:manualLayout>
                  <c:x val="5.0643518448008074E-3"/>
                  <c:y val="8.564093877058420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5FB-9C5C-1E23E685C385}"/>
                </c:ext>
              </c:extLst>
            </c:dLbl>
            <c:dLbl>
              <c:idx val="2"/>
              <c:layout>
                <c:manualLayout>
                  <c:x val="1.2938354900995208E-2"/>
                  <c:y val="6.064628388452175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9-45FB-9C5C-1E23E685C385}"/>
                </c:ext>
              </c:extLst>
            </c:dLbl>
            <c:dLbl>
              <c:idx val="3"/>
              <c:layout>
                <c:manualLayout>
                  <c:x val="5.3384701428762504E-3"/>
                  <c:y val="1.741464394463987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79-45FB-9C5C-1E23E685C385}"/>
                </c:ext>
              </c:extLst>
            </c:dLbl>
            <c:dLbl>
              <c:idx val="4"/>
              <c:layout>
                <c:manualLayout>
                  <c:x val="7.4095664299217434E-3"/>
                  <c:y val="2.2216598930503428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9-45FB-9C5C-1E23E685C385}"/>
                </c:ext>
              </c:extLst>
            </c:dLbl>
            <c:dLbl>
              <c:idx val="5"/>
              <c:layout>
                <c:manualLayout>
                  <c:x val="3.6781536253810421E-3"/>
                  <c:y val="6.072308221427624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79-45FB-9C5C-1E23E685C385}"/>
                </c:ext>
              </c:extLst>
            </c:dLbl>
            <c:dLbl>
              <c:idx val="6"/>
              <c:layout>
                <c:manualLayout>
                  <c:xMode val="edge"/>
                  <c:yMode val="edge"/>
                  <c:x val="0.55125725338491294"/>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5FB-9C5C-1E23E685C385}"/>
                </c:ext>
              </c:extLst>
            </c:dLbl>
            <c:dLbl>
              <c:idx val="7"/>
              <c:layout>
                <c:manualLayout>
                  <c:xMode val="edge"/>
                  <c:yMode val="edge"/>
                  <c:x val="0.99226305609284338"/>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12.3</c:v>
                </c:pt>
                <c:pt idx="1">
                  <c:v>11.8</c:v>
                </c:pt>
                <c:pt idx="2">
                  <c:v>11.6</c:v>
                </c:pt>
                <c:pt idx="3">
                  <c:v>12.5</c:v>
                </c:pt>
                <c:pt idx="4">
                  <c:v>12.4</c:v>
                </c:pt>
                <c:pt idx="5">
                  <c:v>15.2</c:v>
                </c:pt>
              </c:numCache>
            </c:numRef>
          </c:val>
          <c:extLst>
            <c:ext xmlns:c16="http://schemas.microsoft.com/office/drawing/2014/chart" uri="{C3380CC4-5D6E-409C-BE32-E72D297353CC}">
              <c16:uniqueId val="{00000011-1279-45FB-9C5C-1E23E685C385}"/>
            </c:ext>
          </c:extLst>
        </c:ser>
        <c:ser>
          <c:idx val="2"/>
          <c:order val="2"/>
          <c:tx>
            <c:strRef>
              <c:f>Sheet1!$A$4</c:f>
              <c:strCache>
                <c:ptCount val="1"/>
                <c:pt idx="0">
                  <c:v>Molėtų r.</c:v>
                </c:pt>
              </c:strCache>
            </c:strRef>
          </c:tx>
          <c:spPr>
            <a:solidFill>
              <a:srgbClr val="3366FF"/>
            </a:solidFill>
            <a:ln w="12699">
              <a:solidFill>
                <a:srgbClr val="000000"/>
              </a:solidFill>
              <a:prstDash val="solid"/>
            </a:ln>
          </c:spPr>
          <c:invertIfNegative val="0"/>
          <c:dLbls>
            <c:dLbl>
              <c:idx val="0"/>
              <c:layout>
                <c:manualLayout>
                  <c:x val="3.6578018415009517E-2"/>
                  <c:y val="1.9425263339692744E-2"/>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5FB-9C5C-1E23E685C385}"/>
                </c:ext>
              </c:extLst>
            </c:dLbl>
            <c:dLbl>
              <c:idx val="1"/>
              <c:layout>
                <c:manualLayout>
                  <c:x val="2.3175425726523036E-2"/>
                  <c:y val="2.08662009621296E-2"/>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79-45FB-9C5C-1E23E685C385}"/>
                </c:ext>
              </c:extLst>
            </c:dLbl>
            <c:dLbl>
              <c:idx val="2"/>
              <c:layout>
                <c:manualLayout>
                  <c:x val="1.9443814083200894E-2"/>
                  <c:y val="9.044640502322509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279-45FB-9C5C-1E23E685C385}"/>
                </c:ext>
              </c:extLst>
            </c:dLbl>
            <c:dLbl>
              <c:idx val="3"/>
              <c:layout>
                <c:manualLayout>
                  <c:x val="2.5383581162606195E-2"/>
                  <c:y val="9.524836000908920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279-45FB-9C5C-1E23E685C385}"/>
                </c:ext>
              </c:extLst>
            </c:dLbl>
            <c:dLbl>
              <c:idx val="4"/>
              <c:layout>
                <c:manualLayout>
                  <c:x val="2.568182664304286E-2"/>
                  <c:y val="7.603351753207976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79-45FB-9C5C-1E23E685C385}"/>
                </c:ext>
              </c:extLst>
            </c:dLbl>
            <c:dLbl>
              <c:idx val="5"/>
              <c:layout>
                <c:manualLayout>
                  <c:x val="2.7591736598689187E-2"/>
                  <c:y val="-2.28136479294718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79-45FB-9C5C-1E23E685C385}"/>
                </c:ext>
              </c:extLst>
            </c:dLbl>
            <c:dLbl>
              <c:idx val="6"/>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5FB-9C5C-1E23E685C385}"/>
                </c:ext>
              </c:extLst>
            </c:dLbl>
            <c:dLbl>
              <c:idx val="7"/>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Sheet1!$B$4:$G$4</c:f>
              <c:numCache>
                <c:formatCode>General</c:formatCode>
                <c:ptCount val="6"/>
                <c:pt idx="0">
                  <c:v>11.7</c:v>
                </c:pt>
                <c:pt idx="1">
                  <c:v>11.4</c:v>
                </c:pt>
                <c:pt idx="2">
                  <c:v>11.7</c:v>
                </c:pt>
                <c:pt idx="3">
                  <c:v>11.6</c:v>
                </c:pt>
                <c:pt idx="4">
                  <c:v>12</c:v>
                </c:pt>
                <c:pt idx="5">
                  <c:v>19.100000000000001</c:v>
                </c:pt>
              </c:numCache>
            </c:numRef>
          </c:val>
          <c:extLst>
            <c:ext xmlns:c16="http://schemas.microsoft.com/office/drawing/2014/chart" uri="{C3380CC4-5D6E-409C-BE32-E72D297353CC}">
              <c16:uniqueId val="{0000001A-1279-45FB-9C5C-1E23E685C385}"/>
            </c:ext>
          </c:extLst>
        </c:ser>
        <c:dLbls>
          <c:showLegendKey val="0"/>
          <c:showVal val="1"/>
          <c:showCatName val="0"/>
          <c:showSerName val="0"/>
          <c:showPercent val="0"/>
          <c:showBubbleSize val="0"/>
        </c:dLbls>
        <c:gapWidth val="380"/>
        <c:gapDepth val="0"/>
        <c:shape val="box"/>
        <c:axId val="1316834752"/>
        <c:axId val="1"/>
        <c:axId val="0"/>
      </c:bar3DChart>
      <c:catAx>
        <c:axId val="1316834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4752"/>
        <c:crosses val="autoZero"/>
        <c:crossBetween val="between"/>
      </c:valAx>
      <c:spPr>
        <a:noFill/>
        <a:ln w="25398">
          <a:noFill/>
        </a:ln>
      </c:spPr>
    </c:plotArea>
    <c:legend>
      <c:legendPos val="b"/>
      <c:layout>
        <c:manualLayout>
          <c:xMode val="edge"/>
          <c:yMode val="edge"/>
          <c:x val="0.14700193423597679"/>
          <c:y val="0.91349480968858132"/>
          <c:w val="0.48162475822050288"/>
          <c:h val="7.6124567474048443E-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256410256410256"/>
          <c:y val="5.2287581699346407E-2"/>
          <c:w val="0.88319088319088324"/>
          <c:h val="0.71568627450980393"/>
        </c:manualLayout>
      </c:layout>
      <c:bar3DChart>
        <c:barDir val="col"/>
        <c:grouping val="clustered"/>
        <c:varyColors val="0"/>
        <c:ser>
          <c:idx val="0"/>
          <c:order val="0"/>
          <c:tx>
            <c:strRef>
              <c:f>Sheet1!$A$2</c:f>
              <c:strCache>
                <c:ptCount val="1"/>
                <c:pt idx="0">
                  <c:v>Šeimos patiriančios socialinę riziką</c:v>
                </c:pt>
              </c:strCache>
            </c:strRef>
          </c:tx>
          <c:spPr>
            <a:solidFill>
              <a:srgbClr val="FF8080"/>
            </a:solidFill>
            <a:ln w="12700">
              <a:solidFill>
                <a:srgbClr val="000000"/>
              </a:solidFill>
              <a:prstDash val="solid"/>
            </a:ln>
          </c:spPr>
          <c:invertIfNegative val="0"/>
          <c:dLbls>
            <c:dLbl>
              <c:idx val="0"/>
              <c:layout>
                <c:manualLayout>
                  <c:x val="6.5250290169234226E-3"/>
                  <c:y val="-1.532663778159526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4-4264-A859-EDA061E7CAA8}"/>
                </c:ext>
              </c:extLst>
            </c:dLbl>
            <c:dLbl>
              <c:idx val="1"/>
              <c:layout>
                <c:manualLayout>
                  <c:x val="5.3754178163626931E-3"/>
                  <c:y val="-1.809106419404199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4-4264-A859-EDA061E7CAA8}"/>
                </c:ext>
              </c:extLst>
            </c:dLbl>
            <c:dLbl>
              <c:idx val="2"/>
              <c:layout>
                <c:manualLayout>
                  <c:x val="5.6501609998599323E-3"/>
                  <c:y val="-1.236072594425324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D4-4264-A859-EDA061E7CAA8}"/>
                </c:ext>
              </c:extLst>
            </c:dLbl>
            <c:dLbl>
              <c:idx val="3"/>
              <c:layout>
                <c:manualLayout>
                  <c:x val="1.0877776778656867E-2"/>
                  <c:y val="-1.6232491601245291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4-4264-A859-EDA061E7CAA8}"/>
                </c:ext>
              </c:extLst>
            </c:dLbl>
            <c:dLbl>
              <c:idx val="4"/>
              <c:layout>
                <c:manualLayout>
                  <c:x val="9.7281655780960818E-3"/>
                  <c:y val="-1.7038101063874822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D4-4264-A859-EDA061E7CAA8}"/>
                </c:ext>
              </c:extLst>
            </c:dLbl>
            <c:dLbl>
              <c:idx val="5"/>
              <c:layout>
                <c:manualLayout>
                  <c:x val="4.3049030635877727E-3"/>
                  <c:y val="-1.7541316270685836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D4-4264-A859-EDA061E7CAA8}"/>
                </c:ext>
              </c:extLst>
            </c:dLbl>
            <c:dLbl>
              <c:idx val="6"/>
              <c:layout>
                <c:manualLayout>
                  <c:xMode val="edge"/>
                  <c:yMode val="edge"/>
                  <c:x val="0.73361823361823364"/>
                  <c:y val="0.434640522875817"/>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D4-4264-A859-EDA061E7CAA8}"/>
                </c:ext>
              </c:extLst>
            </c:dLbl>
            <c:dLbl>
              <c:idx val="7"/>
              <c:layout>
                <c:manualLayout>
                  <c:xMode val="edge"/>
                  <c:yMode val="edge"/>
                  <c:x val="0.81766381766381768"/>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4-4264-A859-EDA061E7CAA8}"/>
                </c:ext>
              </c:extLst>
            </c:dLbl>
            <c:dLbl>
              <c:idx val="8"/>
              <c:layout>
                <c:manualLayout>
                  <c:xMode val="edge"/>
                  <c:yMode val="edge"/>
                  <c:x val="0.61965811965811968"/>
                  <c:y val="0.5392156862745097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4-4264-A859-EDA061E7CAA8}"/>
                </c:ext>
              </c:extLst>
            </c:dLbl>
            <c:dLbl>
              <c:idx val="9"/>
              <c:layout>
                <c:manualLayout>
                  <c:xMode val="edge"/>
                  <c:yMode val="edge"/>
                  <c:x val="0.67236467236467234"/>
                  <c:y val="0.5424836601307189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105</c:v>
                </c:pt>
                <c:pt idx="1">
                  <c:v>110</c:v>
                </c:pt>
                <c:pt idx="2">
                  <c:v>102</c:v>
                </c:pt>
                <c:pt idx="3">
                  <c:v>96</c:v>
                </c:pt>
                <c:pt idx="4">
                  <c:v>88</c:v>
                </c:pt>
                <c:pt idx="5">
                  <c:v>83</c:v>
                </c:pt>
              </c:numCache>
            </c:numRef>
          </c:val>
          <c:extLst>
            <c:ext xmlns:c16="http://schemas.microsoft.com/office/drawing/2014/chart" uri="{C3380CC4-5D6E-409C-BE32-E72D297353CC}">
              <c16:uniqueId val="{0000000A-CAD4-4264-A859-EDA061E7CAA8}"/>
            </c:ext>
          </c:extLst>
        </c:ser>
        <c:ser>
          <c:idx val="1"/>
          <c:order val="1"/>
          <c:tx>
            <c:strRef>
              <c:f>Sheet1!$A$3</c:f>
              <c:strCache>
                <c:ptCount val="1"/>
                <c:pt idx="0">
                  <c:v>Vaikų skaičius jose</c:v>
                </c:pt>
              </c:strCache>
            </c:strRef>
          </c:tx>
          <c:spPr>
            <a:solidFill>
              <a:srgbClr val="00CCFF"/>
            </a:solidFill>
            <a:ln w="12700">
              <a:solidFill>
                <a:srgbClr val="000000"/>
              </a:solidFill>
              <a:prstDash val="solid"/>
            </a:ln>
          </c:spPr>
          <c:invertIfNegative val="0"/>
          <c:dLbls>
            <c:dLbl>
              <c:idx val="0"/>
              <c:layout>
                <c:manualLayout>
                  <c:x val="1.4743598226692245E-2"/>
                  <c:y val="-1.013820405732976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D4-4264-A859-EDA061E7CAA8}"/>
                </c:ext>
              </c:extLst>
            </c:dLbl>
            <c:dLbl>
              <c:idx val="1"/>
              <c:layout>
                <c:manualLayout>
                  <c:x val="5.046831438679511E-3"/>
                  <c:y val="-3.597993288813581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D4-4264-A859-EDA061E7CAA8}"/>
                </c:ext>
              </c:extLst>
            </c:dLbl>
            <c:dLbl>
              <c:idx val="2"/>
              <c:layout>
                <c:manualLayout>
                  <c:x val="5.3217216626202379E-3"/>
                  <c:y val="-2.321009948216637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D4-4264-A859-EDA061E7CAA8}"/>
                </c:ext>
              </c:extLst>
            </c:dLbl>
            <c:dLbl>
              <c:idx val="3"/>
              <c:layout>
                <c:manualLayout>
                  <c:x val="9.8699691196216799E-3"/>
                  <c:y val="-2.9645470600612747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D4-4264-A859-EDA061E7CAA8}"/>
                </c:ext>
              </c:extLst>
            </c:dLbl>
            <c:dLbl>
              <c:idx val="4"/>
              <c:layout>
                <c:manualLayout>
                  <c:x val="3.0223522210552911E-3"/>
                  <c:y val="-3.095429527005327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D4-4264-A859-EDA061E7CAA8}"/>
                </c:ext>
              </c:extLst>
            </c:dLbl>
            <c:dLbl>
              <c:idx val="5"/>
              <c:layout>
                <c:manualLayout>
                  <c:x val="6.1460982535553876E-3"/>
                  <c:y val="-2.6129478602963163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D4-4264-A859-EDA061E7CAA8}"/>
                </c:ext>
              </c:extLst>
            </c:dLbl>
            <c:dLbl>
              <c:idx val="6"/>
              <c:layout>
                <c:manualLayout>
                  <c:xMode val="edge"/>
                  <c:yMode val="edge"/>
                  <c:x val="0.7592592592592593"/>
                  <c:y val="0.2254901960784313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D4-4264-A859-EDA061E7CAA8}"/>
                </c:ext>
              </c:extLst>
            </c:dLbl>
            <c:dLbl>
              <c:idx val="7"/>
              <c:layout>
                <c:manualLayout>
                  <c:xMode val="edge"/>
                  <c:yMode val="edge"/>
                  <c:x val="0.83618233618233617"/>
                  <c:y val="0.26143790849673204"/>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D4-4264-A859-EDA061E7CAA8}"/>
                </c:ext>
              </c:extLst>
            </c:dLbl>
            <c:dLbl>
              <c:idx val="8"/>
              <c:layout>
                <c:manualLayout>
                  <c:xMode val="edge"/>
                  <c:yMode val="edge"/>
                  <c:x val="0.63817663817663817"/>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D4-4264-A859-EDA061E7CAA8}"/>
                </c:ext>
              </c:extLst>
            </c:dLbl>
            <c:dLbl>
              <c:idx val="9"/>
              <c:layout>
                <c:manualLayout>
                  <c:xMode val="edge"/>
                  <c:yMode val="edge"/>
                  <c:x val="0.70370370370370372"/>
                  <c:y val="0.4477124183006536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189</c:v>
                </c:pt>
                <c:pt idx="1">
                  <c:v>192</c:v>
                </c:pt>
                <c:pt idx="2">
                  <c:v>189</c:v>
                </c:pt>
                <c:pt idx="3">
                  <c:v>190</c:v>
                </c:pt>
                <c:pt idx="4">
                  <c:v>177</c:v>
                </c:pt>
                <c:pt idx="5">
                  <c:v>160</c:v>
                </c:pt>
              </c:numCache>
            </c:numRef>
          </c:val>
          <c:extLst>
            <c:ext xmlns:c16="http://schemas.microsoft.com/office/drawing/2014/chart" uri="{C3380CC4-5D6E-409C-BE32-E72D297353CC}">
              <c16:uniqueId val="{00000015-CAD4-4264-A859-EDA061E7CAA8}"/>
            </c:ext>
          </c:extLst>
        </c:ser>
        <c:dLbls>
          <c:showLegendKey val="0"/>
          <c:showVal val="1"/>
          <c:showCatName val="0"/>
          <c:showSerName val="0"/>
          <c:showPercent val="0"/>
          <c:showBubbleSize val="0"/>
        </c:dLbls>
        <c:gapWidth val="150"/>
        <c:gapDepth val="0"/>
        <c:shape val="box"/>
        <c:axId val="1316833088"/>
        <c:axId val="1"/>
        <c:axId val="0"/>
      </c:bar3DChart>
      <c:catAx>
        <c:axId val="1316833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lt-LT"/>
                  <a:t>Šeimų/ vaikų skaičius</a:t>
                </a:r>
              </a:p>
            </c:rich>
          </c:tx>
          <c:layout>
            <c:manualLayout>
              <c:xMode val="edge"/>
              <c:yMode val="edge"/>
              <c:x val="4.9857549857549859E-2"/>
              <c:y val="0.18954248366013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316833088"/>
        <c:crosses val="autoZero"/>
        <c:crossBetween val="between"/>
      </c:valAx>
      <c:spPr>
        <a:noFill/>
        <a:ln w="25400">
          <a:noFill/>
        </a:ln>
      </c:spPr>
    </c:plotArea>
    <c:legend>
      <c:legendPos val="b"/>
      <c:layout>
        <c:manualLayout>
          <c:xMode val="edge"/>
          <c:yMode val="edge"/>
          <c:x val="0.23076923076923078"/>
          <c:y val="0.91176470588235292"/>
          <c:w val="0.53988603988603989"/>
          <c:h val="8.1699346405228759E-2"/>
        </c:manualLayout>
      </c:layout>
      <c:overlay val="0"/>
      <c:spPr>
        <a:no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FFFF99"/>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747663551401869"/>
          <c:y val="3.9130434782608699E-2"/>
          <c:w val="0.5529595015576324"/>
          <c:h val="0.85652173913043483"/>
        </c:manualLayout>
      </c:layout>
      <c:bar3DChart>
        <c:barDir val="col"/>
        <c:grouping val="stacked"/>
        <c:varyColors val="0"/>
        <c:ser>
          <c:idx val="0"/>
          <c:order val="0"/>
          <c:tx>
            <c:strRef>
              <c:f>Sheet1!$A$2</c:f>
              <c:strCache>
                <c:ptCount val="1"/>
                <c:pt idx="0">
                  <c:v>Molėtų krašto žmonių su negalia sąjunga</c:v>
                </c:pt>
              </c:strCache>
            </c:strRef>
          </c:tx>
          <c:spPr>
            <a:solidFill>
              <a:srgbClr val="3366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Sheet1!$B$2:$G$2</c:f>
              <c:numCache>
                <c:formatCode>General</c:formatCode>
                <c:ptCount val="6"/>
                <c:pt idx="0">
                  <c:v>178</c:v>
                </c:pt>
                <c:pt idx="1">
                  <c:v>162</c:v>
                </c:pt>
                <c:pt idx="2">
                  <c:v>167</c:v>
                </c:pt>
                <c:pt idx="3">
                  <c:v>179</c:v>
                </c:pt>
                <c:pt idx="4">
                  <c:v>280</c:v>
                </c:pt>
                <c:pt idx="5">
                  <c:v>125</c:v>
                </c:pt>
              </c:numCache>
            </c:numRef>
          </c:val>
          <c:extLst>
            <c:ext xmlns:c16="http://schemas.microsoft.com/office/drawing/2014/chart" uri="{C3380CC4-5D6E-409C-BE32-E72D297353CC}">
              <c16:uniqueId val="{00000000-4412-4384-B7C0-594D0352E27C}"/>
            </c:ext>
          </c:extLst>
        </c:ser>
        <c:ser>
          <c:idx val="1"/>
          <c:order val="1"/>
          <c:tx>
            <c:strRef>
              <c:f>Sheet1!$A$3</c:f>
              <c:strCache>
                <c:ptCount val="1"/>
                <c:pt idx="0">
                  <c:v>VšĮ Neįgaliųjų integracijos ir darbinio užimtumo centras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Sheet1!$B$3:$G$3</c:f>
              <c:numCache>
                <c:formatCode>General</c:formatCode>
                <c:ptCount val="6"/>
                <c:pt idx="0">
                  <c:v>128</c:v>
                </c:pt>
                <c:pt idx="1">
                  <c:v>106</c:v>
                </c:pt>
                <c:pt idx="2">
                  <c:v>122</c:v>
                </c:pt>
                <c:pt idx="3">
                  <c:v>181</c:v>
                </c:pt>
                <c:pt idx="4">
                  <c:v>148</c:v>
                </c:pt>
                <c:pt idx="5">
                  <c:v>88</c:v>
                </c:pt>
              </c:numCache>
            </c:numRef>
          </c:val>
          <c:extLst>
            <c:ext xmlns:c16="http://schemas.microsoft.com/office/drawing/2014/chart" uri="{C3380CC4-5D6E-409C-BE32-E72D297353CC}">
              <c16:uniqueId val="{00000001-4412-4384-B7C0-594D0352E27C}"/>
            </c:ext>
          </c:extLst>
        </c:ser>
        <c:ser>
          <c:idx val="2"/>
          <c:order val="2"/>
          <c:tx>
            <c:strRef>
              <c:f>Sheet1!$A$4</c:f>
              <c:strCache>
                <c:ptCount val="1"/>
                <c:pt idx="0">
                  <c:v>VšĮ LASS Šiaurės rytų centras</c:v>
                </c:pt>
              </c:strCache>
            </c:strRef>
          </c:tx>
          <c:spPr>
            <a:solidFill>
              <a:srgbClr val="FF9900"/>
            </a:solidFill>
            <a:ln w="12700">
              <a:solidFill>
                <a:srgbClr val="000000"/>
              </a:solidFill>
              <a:prstDash val="solid"/>
            </a:ln>
          </c:spPr>
          <c:invertIfNegative val="0"/>
          <c:dLbls>
            <c:dLbl>
              <c:idx val="1"/>
              <c:layout>
                <c:manualLayout>
                  <c:x val="-1.3371446549118038E-3"/>
                  <c:y val="1.4527292784054124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12-4384-B7C0-594D0352E27C}"/>
                </c:ext>
              </c:extLst>
            </c:dLbl>
            <c:dLbl>
              <c:idx val="2"/>
              <c:layout>
                <c:manualLayout>
                  <c:x val="6.8460211229492973E-4"/>
                  <c:y val="2.211575183536834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12-4384-B7C0-594D0352E27C}"/>
                </c:ext>
              </c:extLst>
            </c:dLbl>
            <c:dLbl>
              <c:idx val="3"/>
              <c:layout>
                <c:manualLayout>
                  <c:x val="-6.6396060434141813E-3"/>
                  <c:y val="1.3403362623150339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2-4384-B7C0-594D0352E27C}"/>
                </c:ext>
              </c:extLst>
            </c:dLbl>
            <c:dLbl>
              <c:idx val="4"/>
              <c:layout>
                <c:manualLayout>
                  <c:x val="-6.175491674961342E-3"/>
                  <c:y val="5.4565027197687466E-3"/>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Sheet1!$B$4:$G$4</c:f>
              <c:numCache>
                <c:formatCode>General</c:formatCode>
                <c:ptCount val="6"/>
                <c:pt idx="0">
                  <c:v>26</c:v>
                </c:pt>
                <c:pt idx="1">
                  <c:v>30</c:v>
                </c:pt>
                <c:pt idx="2">
                  <c:v>32</c:v>
                </c:pt>
                <c:pt idx="3">
                  <c:v>32</c:v>
                </c:pt>
                <c:pt idx="4">
                  <c:v>39</c:v>
                </c:pt>
                <c:pt idx="5">
                  <c:v>34</c:v>
                </c:pt>
              </c:numCache>
            </c:numRef>
          </c:val>
          <c:extLst>
            <c:ext xmlns:c16="http://schemas.microsoft.com/office/drawing/2014/chart" uri="{C3380CC4-5D6E-409C-BE32-E72D297353CC}">
              <c16:uniqueId val="{00000006-4412-4384-B7C0-594D0352E27C}"/>
            </c:ext>
          </c:extLst>
        </c:ser>
        <c:ser>
          <c:idx val="5"/>
          <c:order val="3"/>
          <c:tx>
            <c:strRef>
              <c:f>Sheet1!$A$5</c:f>
              <c:strCache>
                <c:ptCount val="1"/>
                <c:pt idx="0">
                  <c:v>VšĮ Panevėžio kurčiųjų reabilitacijos centras</c:v>
                </c:pt>
              </c:strCache>
            </c:strRef>
          </c:tx>
          <c:spPr>
            <a:solidFill>
              <a:srgbClr val="C0C0C0"/>
            </a:solidFill>
            <a:ln w="12700">
              <a:solidFill>
                <a:srgbClr val="000000"/>
              </a:solidFill>
              <a:prstDash val="solid"/>
            </a:ln>
          </c:spPr>
          <c:invertIfNegative val="0"/>
          <c:dLbls>
            <c:dLbl>
              <c:idx val="0"/>
              <c:layout>
                <c:manualLayout>
                  <c:x val="1.9543675106289404E-3"/>
                  <c:y val="-1.6154703488150901E-2"/>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2-4384-B7C0-594D0352E27C}"/>
                </c:ext>
              </c:extLst>
            </c:dLbl>
            <c:dLbl>
              <c:idx val="1"/>
              <c:layout>
                <c:manualLayout>
                  <c:xMode val="edge"/>
                  <c:yMode val="edge"/>
                  <c:x val="0.36760124610591899"/>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12-4384-B7C0-594D0352E27C}"/>
                </c:ext>
              </c:extLst>
            </c:dLbl>
            <c:dLbl>
              <c:idx val="2"/>
              <c:layout>
                <c:manualLayout>
                  <c:xMode val="edge"/>
                  <c:yMode val="edge"/>
                  <c:x val="0.43457943925233644"/>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2-4384-B7C0-594D0352E27C}"/>
                </c:ext>
              </c:extLst>
            </c:dLbl>
            <c:dLbl>
              <c:idx val="3"/>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12-4384-B7C0-594D0352E27C}"/>
                </c:ext>
              </c:extLst>
            </c:dLbl>
            <c:dLbl>
              <c:idx val="4"/>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Sheet1!$B$5:$G$5</c:f>
              <c:numCache>
                <c:formatCode>General</c:formatCode>
                <c:ptCount val="6"/>
                <c:pt idx="0">
                  <c:v>38</c:v>
                </c:pt>
              </c:numCache>
            </c:numRef>
          </c:val>
          <c:extLst>
            <c:ext xmlns:c16="http://schemas.microsoft.com/office/drawing/2014/chart" uri="{C3380CC4-5D6E-409C-BE32-E72D297353CC}">
              <c16:uniqueId val="{0000000C-4412-4384-B7C0-594D0352E27C}"/>
            </c:ext>
          </c:extLst>
        </c:ser>
        <c:dLbls>
          <c:showLegendKey val="0"/>
          <c:showVal val="0"/>
          <c:showCatName val="0"/>
          <c:showSerName val="0"/>
          <c:showPercent val="0"/>
          <c:showBubbleSize val="0"/>
        </c:dLbls>
        <c:gapWidth val="150"/>
        <c:gapDepth val="0"/>
        <c:shape val="box"/>
        <c:axId val="1316830176"/>
        <c:axId val="1"/>
        <c:axId val="0"/>
      </c:bar3DChart>
      <c:catAx>
        <c:axId val="131683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Paslaugas gavusių asmenų skaičius</a:t>
                </a:r>
              </a:p>
            </c:rich>
          </c:tx>
          <c:layout>
            <c:manualLayout>
              <c:xMode val="edge"/>
              <c:yMode val="edge"/>
              <c:x val="1.7133956386292833E-2"/>
              <c:y val="0.191304347826086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0176"/>
        <c:crosses val="autoZero"/>
        <c:crossBetween val="between"/>
      </c:valAx>
      <c:spPr>
        <a:solidFill>
          <a:srgbClr val="FFFFFF"/>
        </a:solidFill>
        <a:ln w="25400">
          <a:noFill/>
        </a:ln>
      </c:spPr>
    </c:plotArea>
    <c:legend>
      <c:legendPos val="r"/>
      <c:layout>
        <c:manualLayout>
          <c:xMode val="edge"/>
          <c:yMode val="edge"/>
          <c:x val="0.67757009345794394"/>
          <c:y val="0.23478260869565218"/>
          <c:w val="0.31619937694704048"/>
          <c:h val="0.578260869565217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2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403100775193798"/>
          <c:y val="9.1428571428571428E-2"/>
          <c:w val="0.87015503875968991"/>
          <c:h val="0.56571428571428573"/>
        </c:manualLayout>
      </c:layout>
      <c:bar3DChart>
        <c:barDir val="col"/>
        <c:grouping val="clustered"/>
        <c:varyColors val="0"/>
        <c:ser>
          <c:idx val="0"/>
          <c:order val="0"/>
          <c:tx>
            <c:strRef>
              <c:f>Sheet1!$A$2</c:f>
              <c:strCache>
                <c:ptCount val="1"/>
                <c:pt idx="0">
                  <c:v>Viso dirbančių asmenų</c:v>
                </c:pt>
              </c:strCache>
            </c:strRef>
          </c:tx>
          <c:spPr>
            <a:solidFill>
              <a:srgbClr val="FF99CC"/>
            </a:solidFill>
            <a:ln w="15666">
              <a:solidFill>
                <a:srgbClr val="000000"/>
              </a:solidFill>
              <a:prstDash val="solid"/>
            </a:ln>
          </c:spPr>
          <c:invertIfNegative val="0"/>
          <c:dLbls>
            <c:dLbl>
              <c:idx val="0"/>
              <c:layout>
                <c:manualLayout>
                  <c:x val="2.7305824989225347E-2"/>
                  <c:y val="-0.10642710201765321"/>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AD-46FA-ACB7-DD16AA142B10}"/>
                </c:ext>
              </c:extLst>
            </c:dLbl>
            <c:dLbl>
              <c:idx val="1"/>
              <c:layout>
                <c:manualLayout>
                  <c:x val="9.9154576674467254E-3"/>
                  <c:y val="-0.110896624408435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AD-46FA-ACB7-DD16AA142B10}"/>
                </c:ext>
              </c:extLst>
            </c:dLbl>
            <c:dLbl>
              <c:idx val="2"/>
              <c:layout>
                <c:manualLayout>
                  <c:x val="2.159485778752851E-2"/>
                  <c:y val="-7.9608832679698815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AD-46FA-ACB7-DD16AA142B10}"/>
                </c:ext>
              </c:extLst>
            </c:dLbl>
            <c:dLbl>
              <c:idx val="3"/>
              <c:layout>
                <c:manualLayout>
                  <c:x val="1.0018443954121992E-2"/>
                  <c:y val="-0.10840709776142848"/>
                </c:manualLayout>
              </c:layout>
              <c:tx>
                <c:rich>
                  <a:bodyPr/>
                  <a:lstStyle/>
                  <a:p>
                    <a:pPr>
                      <a:defRPr sz="987" b="1" i="0" u="none" strike="noStrike" baseline="0">
                        <a:solidFill>
                          <a:srgbClr val="000000"/>
                        </a:solidFill>
                        <a:latin typeface="Calibri"/>
                        <a:ea typeface="Calibri"/>
                        <a:cs typeface="Calibri"/>
                      </a:defRPr>
                    </a:pPr>
                    <a:r>
                      <a:rPr lang="en-US"/>
                      <a:t>24</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3AD-46FA-ACB7-DD16AA142B10}"/>
                </c:ext>
              </c:extLst>
            </c:dLbl>
            <c:dLbl>
              <c:idx val="4"/>
              <c:layout>
                <c:manualLayout>
                  <c:x val="2.1697844074203831E-2"/>
                  <c:y val="-4.9792640784766806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 </c:v>
                </c:pt>
              </c:strCache>
            </c:strRef>
          </c:cat>
          <c:val>
            <c:numRef>
              <c:f>Sheet1!$B$2:$G$2</c:f>
              <c:numCache>
                <c:formatCode>General</c:formatCode>
                <c:ptCount val="6"/>
                <c:pt idx="0">
                  <c:v>21</c:v>
                </c:pt>
                <c:pt idx="1">
                  <c:v>22</c:v>
                </c:pt>
                <c:pt idx="2">
                  <c:v>15</c:v>
                </c:pt>
                <c:pt idx="3">
                  <c:v>24</c:v>
                </c:pt>
                <c:pt idx="4">
                  <c:v>16</c:v>
                </c:pt>
                <c:pt idx="5">
                  <c:v>16</c:v>
                </c:pt>
              </c:numCache>
            </c:numRef>
          </c:val>
          <c:extLst>
            <c:ext xmlns:c16="http://schemas.microsoft.com/office/drawing/2014/chart" uri="{C3380CC4-5D6E-409C-BE32-E72D297353CC}">
              <c16:uniqueId val="{00000005-63AD-46FA-ACB7-DD16AA142B10}"/>
            </c:ext>
          </c:extLst>
        </c:ser>
        <c:ser>
          <c:idx val="1"/>
          <c:order val="1"/>
          <c:tx>
            <c:strRef>
              <c:f>Sheet1!$A$3</c:f>
              <c:strCache>
                <c:ptCount val="1"/>
                <c:pt idx="0">
                  <c:v>Iš jų neįgalių asmenų</c:v>
                </c:pt>
              </c:strCache>
            </c:strRef>
          </c:tx>
          <c:spPr>
            <a:solidFill>
              <a:srgbClr val="3366FF"/>
            </a:solidFill>
            <a:ln w="15666">
              <a:solidFill>
                <a:srgbClr val="000000"/>
              </a:solidFill>
              <a:prstDash val="solid"/>
            </a:ln>
          </c:spPr>
          <c:invertIfNegative val="0"/>
          <c:dLbls>
            <c:dLbl>
              <c:idx val="0"/>
              <c:layout>
                <c:manualLayout>
                  <c:x val="4.6977094637420891E-2"/>
                  <c:y val="-4.011722858966954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AD-46FA-ACB7-DD16AA142B10}"/>
                </c:ext>
              </c:extLst>
            </c:dLbl>
            <c:dLbl>
              <c:idx val="1"/>
              <c:layout>
                <c:manualLayout>
                  <c:x val="3.2939713776382828E-2"/>
                  <c:y val="-1.850484905603017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AD-46FA-ACB7-DD16AA142B10}"/>
                </c:ext>
              </c:extLst>
            </c:dLbl>
            <c:dLbl>
              <c:idx val="2"/>
              <c:layout>
                <c:manualLayout>
                  <c:x val="3.4929191415844496E-2"/>
                  <c:y val="-1.7769049139127913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AD-46FA-ACB7-DD16AA142B10}"/>
                </c:ext>
              </c:extLst>
            </c:dLbl>
            <c:dLbl>
              <c:idx val="3"/>
              <c:layout>
                <c:manualLayout>
                  <c:x val="4.9069758158380439E-2"/>
                  <c:y val="-4.9056840867864493E-2"/>
                </c:manualLayout>
              </c:layout>
              <c:tx>
                <c:rich>
                  <a:bodyPr/>
                  <a:lstStyle/>
                  <a:p>
                    <a:pPr>
                      <a:defRPr sz="987" b="1" i="0" u="none" strike="noStrike" baseline="0">
                        <a:solidFill>
                          <a:srgbClr val="000000"/>
                        </a:solidFill>
                        <a:latin typeface="Calibri"/>
                        <a:ea typeface="Calibri"/>
                        <a:cs typeface="Calibri"/>
                      </a:defRPr>
                    </a:pPr>
                    <a:r>
                      <a:rPr lang="en-US"/>
                      <a:t>12</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3AD-46FA-ACB7-DD16AA142B10}"/>
                </c:ext>
              </c:extLst>
            </c:dLbl>
            <c:dLbl>
              <c:idx val="4"/>
              <c:layout>
                <c:manualLayout>
                  <c:x val="2.3404270725775445E-2"/>
                  <c:y val="6.185713272327531E-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 </c:v>
                </c:pt>
              </c:strCache>
            </c:strRef>
          </c:cat>
          <c:val>
            <c:numRef>
              <c:f>Sheet1!$B$3:$G$3</c:f>
              <c:numCache>
                <c:formatCode>General</c:formatCode>
                <c:ptCount val="6"/>
                <c:pt idx="0">
                  <c:v>10</c:v>
                </c:pt>
                <c:pt idx="1">
                  <c:v>9</c:v>
                </c:pt>
                <c:pt idx="2">
                  <c:v>5</c:v>
                </c:pt>
                <c:pt idx="3">
                  <c:v>12</c:v>
                </c:pt>
                <c:pt idx="4">
                  <c:v>6</c:v>
                </c:pt>
                <c:pt idx="5">
                  <c:v>7</c:v>
                </c:pt>
              </c:numCache>
            </c:numRef>
          </c:val>
          <c:extLst>
            <c:ext xmlns:c16="http://schemas.microsoft.com/office/drawing/2014/chart" uri="{C3380CC4-5D6E-409C-BE32-E72D297353CC}">
              <c16:uniqueId val="{0000000B-63AD-46FA-ACB7-DD16AA142B10}"/>
            </c:ext>
          </c:extLst>
        </c:ser>
        <c:dLbls>
          <c:showLegendKey val="0"/>
          <c:showVal val="0"/>
          <c:showCatName val="0"/>
          <c:showSerName val="0"/>
          <c:showPercent val="0"/>
          <c:showBubbleSize val="0"/>
        </c:dLbls>
        <c:gapWidth val="150"/>
        <c:gapDepth val="0"/>
        <c:shape val="box"/>
        <c:axId val="1316832256"/>
        <c:axId val="1"/>
        <c:axId val="0"/>
      </c:bar3DChart>
      <c:catAx>
        <c:axId val="1316832256"/>
        <c:scaling>
          <c:orientation val="minMax"/>
        </c:scaling>
        <c:delete val="0"/>
        <c:axPos val="b"/>
        <c:numFmt formatCode="General" sourceLinked="1"/>
        <c:majorTickMark val="out"/>
        <c:minorTickMark val="none"/>
        <c:tickLblPos val="low"/>
        <c:spPr>
          <a:ln w="3917">
            <a:solidFill>
              <a:srgbClr val="000000"/>
            </a:solidFill>
            <a:prstDash val="solid"/>
          </a:ln>
        </c:spPr>
        <c:txPr>
          <a:bodyPr rot="0" vert="horz"/>
          <a:lstStyle/>
          <a:p>
            <a:pPr>
              <a:defRPr sz="987"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917">
              <a:solidFill>
                <a:srgbClr val="000000"/>
              </a:solidFill>
              <a:prstDash val="solid"/>
            </a:ln>
          </c:spPr>
        </c:majorGridlines>
        <c:title>
          <c:tx>
            <c:rich>
              <a:bodyPr/>
              <a:lstStyle/>
              <a:p>
                <a:pPr>
                  <a:defRPr sz="1172" b="1" i="0" u="none" strike="noStrike" baseline="0">
                    <a:solidFill>
                      <a:srgbClr val="000000"/>
                    </a:solidFill>
                    <a:latin typeface="Times New Roman"/>
                    <a:ea typeface="Times New Roman"/>
                    <a:cs typeface="Times New Roman"/>
                  </a:defRPr>
                </a:pPr>
                <a:r>
                  <a:rPr lang="lt-LT" sz="987" b="1" i="0" u="none" strike="noStrike" baseline="0">
                    <a:solidFill>
                      <a:srgbClr val="000000"/>
                    </a:solidFill>
                    <a:latin typeface="Calibri"/>
                    <a:cs typeface="Calibri"/>
                  </a:rPr>
                  <a:t>Asmenų</a:t>
                </a:r>
                <a:r>
                  <a:rPr lang="lt-LT" sz="1203" b="1" i="0" u="none" strike="noStrike" baseline="0">
                    <a:solidFill>
                      <a:srgbClr val="000000"/>
                    </a:solidFill>
                    <a:latin typeface="Calibri"/>
                    <a:cs typeface="Calibri"/>
                  </a:rPr>
                  <a:t> skaičius</a:t>
                </a:r>
              </a:p>
            </c:rich>
          </c:tx>
          <c:layout>
            <c:manualLayout>
              <c:xMode val="edge"/>
              <c:yMode val="edge"/>
              <c:x val="0.12596899224806202"/>
              <c:y val="0.14857142857142858"/>
            </c:manualLayout>
          </c:layout>
          <c:overlay val="0"/>
          <c:spPr>
            <a:noFill/>
            <a:ln w="31333">
              <a:noFill/>
            </a:ln>
          </c:spPr>
        </c:title>
        <c:numFmt formatCode="General" sourceLinked="1"/>
        <c:majorTickMark val="out"/>
        <c:minorTickMark val="none"/>
        <c:tickLblPos val="nextTo"/>
        <c:spPr>
          <a:ln w="3917">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lt-LT"/>
          </a:p>
        </c:txPr>
        <c:crossAx val="1316832256"/>
        <c:crosses val="autoZero"/>
        <c:crossBetween val="between"/>
      </c:valAx>
      <c:spPr>
        <a:noFill/>
        <a:ln w="31333">
          <a:noFill/>
        </a:ln>
      </c:spPr>
    </c:plotArea>
    <c:legend>
      <c:legendPos val="b"/>
      <c:layout>
        <c:manualLayout>
          <c:xMode val="edge"/>
          <c:yMode val="edge"/>
          <c:x val="0.27325581395348836"/>
          <c:y val="0.86285714285714288"/>
          <c:w val="0.45348837209302323"/>
          <c:h val="0.12571428571428572"/>
        </c:manualLayout>
      </c:layout>
      <c:overlay val="0"/>
      <c:spPr>
        <a:noFill/>
        <a:ln w="3917">
          <a:solidFill>
            <a:srgbClr val="000000"/>
          </a:solidFill>
          <a:prstDash val="solid"/>
        </a:ln>
      </c:spPr>
      <c:txPr>
        <a:bodyPr/>
        <a:lstStyle/>
        <a:p>
          <a:pPr>
            <a:defRPr sz="90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87" b="1" i="0" u="none" strike="noStrike" baseline="0">
          <a:solidFill>
            <a:srgbClr val="000000"/>
          </a:solidFill>
          <a:latin typeface="Calibri"/>
          <a:ea typeface="Calibri"/>
          <a:cs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79734219269103"/>
          <c:y val="6.8965517241379309E-3"/>
          <c:w val="0.88538205980066442"/>
          <c:h val="0.59310344827586203"/>
        </c:manualLayout>
      </c:layout>
      <c:bar3DChart>
        <c:barDir val="col"/>
        <c:grouping val="stacked"/>
        <c:varyColors val="0"/>
        <c:ser>
          <c:idx val="0"/>
          <c:order val="0"/>
          <c:tx>
            <c:strRef>
              <c:f>Sheet1!$A$2</c:f>
              <c:strCache>
                <c:ptCount val="1"/>
                <c:pt idx="0">
                  <c:v>Turintiems labai ryškių judėjimo ir apsitarnavimo funkcijų sutrikimų</c:v>
                </c:pt>
              </c:strCache>
            </c:strRef>
          </c:tx>
          <c:spPr>
            <a:solidFill>
              <a:srgbClr val="3366FF"/>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Sheet1!$B$2:$G$2</c:f>
              <c:numCache>
                <c:formatCode>General</c:formatCode>
                <c:ptCount val="6"/>
                <c:pt idx="0">
                  <c:v>6</c:v>
                </c:pt>
                <c:pt idx="1">
                  <c:v>8</c:v>
                </c:pt>
                <c:pt idx="2">
                  <c:v>5</c:v>
                </c:pt>
                <c:pt idx="3">
                  <c:v>7</c:v>
                </c:pt>
                <c:pt idx="4">
                  <c:v>6</c:v>
                </c:pt>
                <c:pt idx="5">
                  <c:v>4</c:v>
                </c:pt>
              </c:numCache>
            </c:numRef>
          </c:val>
          <c:extLst>
            <c:ext xmlns:c16="http://schemas.microsoft.com/office/drawing/2014/chart" uri="{C3380CC4-5D6E-409C-BE32-E72D297353CC}">
              <c16:uniqueId val="{00000000-73C0-4115-919A-A8E6DD44A461}"/>
            </c:ext>
          </c:extLst>
        </c:ser>
        <c:ser>
          <c:idx val="1"/>
          <c:order val="1"/>
          <c:tx>
            <c:strRef>
              <c:f>Sheet1!$A$3</c:f>
              <c:strCache>
                <c:ptCount val="1"/>
                <c:pt idx="0">
                  <c:v>Turintiems ryškių judėjimo ir apsitarnavimo funkcijų sutrikimų</c:v>
                </c:pt>
              </c:strCache>
            </c:strRef>
          </c:tx>
          <c:spPr>
            <a:solidFill>
              <a:srgbClr val="99CC00"/>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Sheet1!$B$3:$G$3</c:f>
              <c:numCache>
                <c:formatCode>General</c:formatCode>
                <c:ptCount val="6"/>
                <c:pt idx="0">
                  <c:v>4</c:v>
                </c:pt>
                <c:pt idx="1">
                  <c:v>3</c:v>
                </c:pt>
                <c:pt idx="2">
                  <c:v>6</c:v>
                </c:pt>
                <c:pt idx="3">
                  <c:v>3</c:v>
                </c:pt>
                <c:pt idx="4">
                  <c:v>2</c:v>
                </c:pt>
                <c:pt idx="5">
                  <c:v>2</c:v>
                </c:pt>
              </c:numCache>
            </c:numRef>
          </c:val>
          <c:extLst>
            <c:ext xmlns:c16="http://schemas.microsoft.com/office/drawing/2014/chart" uri="{C3380CC4-5D6E-409C-BE32-E72D297353CC}">
              <c16:uniqueId val="{00000001-73C0-4115-919A-A8E6DD44A461}"/>
            </c:ext>
          </c:extLst>
        </c:ser>
        <c:ser>
          <c:idx val="2"/>
          <c:order val="2"/>
          <c:tx>
            <c:strRef>
              <c:f>Sheet1!$A$4</c:f>
              <c:strCache>
                <c:ptCount val="1"/>
                <c:pt idx="0">
                  <c:v>Turintiems vidutinių judėjimo ir apsitarnavimo funkcijų sutrikimų</c:v>
                </c:pt>
              </c:strCache>
            </c:strRef>
          </c:tx>
          <c:spPr>
            <a:solidFill>
              <a:srgbClr val="FF99CC"/>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 m.</c:v>
                </c:pt>
                <c:pt idx="1">
                  <c:v>2016 m.</c:v>
                </c:pt>
                <c:pt idx="2">
                  <c:v>2017 m.</c:v>
                </c:pt>
                <c:pt idx="3">
                  <c:v>2018 m.</c:v>
                </c:pt>
                <c:pt idx="4">
                  <c:v>2019 m.</c:v>
                </c:pt>
                <c:pt idx="5">
                  <c:v>2020 m.</c:v>
                </c:pt>
              </c:strCache>
            </c:strRef>
          </c:cat>
          <c:val>
            <c:numRef>
              <c:f>Sheet1!$B$4:$G$4</c:f>
              <c:numCache>
                <c:formatCode>General</c:formatCode>
                <c:ptCount val="6"/>
                <c:pt idx="2">
                  <c:v>0</c:v>
                </c:pt>
                <c:pt idx="3">
                  <c:v>0</c:v>
                </c:pt>
                <c:pt idx="4">
                  <c:v>0</c:v>
                </c:pt>
              </c:numCache>
            </c:numRef>
          </c:val>
          <c:extLst>
            <c:ext xmlns:c16="http://schemas.microsoft.com/office/drawing/2014/chart" uri="{C3380CC4-5D6E-409C-BE32-E72D297353CC}">
              <c16:uniqueId val="{00000002-73C0-4115-919A-A8E6DD44A461}"/>
            </c:ext>
          </c:extLst>
        </c:ser>
        <c:dLbls>
          <c:showLegendKey val="0"/>
          <c:showVal val="1"/>
          <c:showCatName val="0"/>
          <c:showSerName val="0"/>
          <c:showPercent val="0"/>
          <c:showBubbleSize val="0"/>
        </c:dLbls>
        <c:gapWidth val="150"/>
        <c:gapDepth val="0"/>
        <c:shape val="box"/>
        <c:axId val="1316836416"/>
        <c:axId val="1"/>
        <c:axId val="0"/>
      </c:bar3DChart>
      <c:catAx>
        <c:axId val="131683641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Times New Roman"/>
                    <a:ea typeface="Times New Roman"/>
                    <a:cs typeface="Times New Roman"/>
                  </a:defRPr>
                </a:pPr>
                <a:r>
                  <a:rPr lang="lt-LT"/>
                  <a:t>Asmenų skaičius</a:t>
                </a:r>
              </a:p>
            </c:rich>
          </c:tx>
          <c:layout>
            <c:manualLayout>
              <c:xMode val="edge"/>
              <c:yMode val="edge"/>
              <c:x val="5.9800664451827246E-2"/>
              <c:y val="0.13793103448275862"/>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316836416"/>
        <c:crosses val="autoZero"/>
        <c:crossBetween val="between"/>
      </c:valAx>
      <c:spPr>
        <a:noFill/>
        <a:ln w="25359">
          <a:noFill/>
        </a:ln>
      </c:spPr>
    </c:plotArea>
    <c:legend>
      <c:legendPos val="b"/>
      <c:layout>
        <c:manualLayout>
          <c:xMode val="edge"/>
          <c:yMode val="edge"/>
          <c:x val="0.16445182724252491"/>
          <c:y val="0.7551724137931034"/>
          <c:w val="0.66611295681063121"/>
          <c:h val="0.23793103448275862"/>
        </c:manualLayout>
      </c:layout>
      <c:overlay val="0"/>
      <c:spPr>
        <a:noFill/>
        <a:ln w="3170">
          <a:solidFill>
            <a:srgbClr val="000000"/>
          </a:solidFill>
          <a:prstDash val="solid"/>
        </a:ln>
      </c:spPr>
      <c:txPr>
        <a:bodyPr/>
        <a:lstStyle/>
        <a:p>
          <a:pPr>
            <a:defRPr sz="938"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178387650085763"/>
          <c:y val="0"/>
          <c:w val="0.87478559176672388"/>
          <c:h val="0.7276785714285714"/>
        </c:manualLayout>
      </c:layout>
      <c:bar3DChart>
        <c:barDir val="col"/>
        <c:grouping val="stacked"/>
        <c:varyColors val="0"/>
        <c:ser>
          <c:idx val="3"/>
          <c:order val="0"/>
          <c:tx>
            <c:strRef>
              <c:f>Sheet1!$A$2</c:f>
              <c:strCache>
                <c:ptCount val="1"/>
                <c:pt idx="0">
                  <c:v>iš valstybės biudžeto, Eur</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Sheet1!$B$2:$H$2</c:f>
              <c:numCache>
                <c:formatCode>General</c:formatCode>
                <c:ptCount val="7"/>
                <c:pt idx="0">
                  <c:v>19.2</c:v>
                </c:pt>
                <c:pt idx="1">
                  <c:v>44.6</c:v>
                </c:pt>
                <c:pt idx="2">
                  <c:v>28.8</c:v>
                </c:pt>
                <c:pt idx="3">
                  <c:v>33.9</c:v>
                </c:pt>
                <c:pt idx="4">
                  <c:v>23.3</c:v>
                </c:pt>
                <c:pt idx="5">
                  <c:v>16.5</c:v>
                </c:pt>
                <c:pt idx="6">
                  <c:v>17.899999999999999</c:v>
                </c:pt>
              </c:numCache>
            </c:numRef>
          </c:val>
          <c:extLst>
            <c:ext xmlns:c16="http://schemas.microsoft.com/office/drawing/2014/chart" uri="{C3380CC4-5D6E-409C-BE32-E72D297353CC}">
              <c16:uniqueId val="{00000000-A762-4F7E-91E2-1C0E420E6531}"/>
            </c:ext>
          </c:extLst>
        </c:ser>
        <c:ser>
          <c:idx val="4"/>
          <c:order val="1"/>
          <c:tx>
            <c:strRef>
              <c:f>Sheet1!$A$3</c:f>
              <c:strCache>
                <c:ptCount val="1"/>
                <c:pt idx="0">
                  <c:v>administravimui, Eur</c:v>
                </c:pt>
              </c:strCache>
            </c:strRef>
          </c:tx>
          <c:spPr>
            <a:solidFill>
              <a:srgbClr val="FFCC99"/>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Sheet1!$B$3:$H$3</c:f>
              <c:numCache>
                <c:formatCode>General</c:formatCode>
                <c:ptCount val="7"/>
                <c:pt idx="0">
                  <c:v>7.7</c:v>
                </c:pt>
                <c:pt idx="1">
                  <c:v>17.2</c:v>
                </c:pt>
                <c:pt idx="2">
                  <c:v>11.5</c:v>
                </c:pt>
                <c:pt idx="3">
                  <c:v>13</c:v>
                </c:pt>
                <c:pt idx="4">
                  <c:v>9.9</c:v>
                </c:pt>
                <c:pt idx="5">
                  <c:v>0.7</c:v>
                </c:pt>
                <c:pt idx="6">
                  <c:v>0.7</c:v>
                </c:pt>
              </c:numCache>
            </c:numRef>
          </c:val>
          <c:extLst>
            <c:ext xmlns:c16="http://schemas.microsoft.com/office/drawing/2014/chart" uri="{C3380CC4-5D6E-409C-BE32-E72D297353CC}">
              <c16:uniqueId val="{00000001-A762-4F7E-91E2-1C0E420E6531}"/>
            </c:ext>
          </c:extLst>
        </c:ser>
        <c:ser>
          <c:idx val="5"/>
          <c:order val="2"/>
          <c:tx>
            <c:strRef>
              <c:f>Sheet1!$A$4</c:f>
              <c:strCache>
                <c:ptCount val="1"/>
                <c:pt idx="0">
                  <c:v>iš savivaldybės biudsžeto, Eur</c:v>
                </c:pt>
              </c:strCache>
            </c:strRef>
          </c:tx>
          <c:spPr>
            <a:solidFill>
              <a:srgbClr val="CCFFCC"/>
            </a:solidFill>
            <a:ln w="12700">
              <a:solidFill>
                <a:srgbClr val="000000"/>
              </a:solidFill>
              <a:prstDash val="solid"/>
            </a:ln>
          </c:spPr>
          <c:invertIfNegative val="0"/>
          <c:dLbls>
            <c:dLbl>
              <c:idx val="7"/>
              <c:layout>
                <c:manualLayout>
                  <c:xMode val="edge"/>
                  <c:yMode val="edge"/>
                  <c:x val="0.8867924528301887"/>
                  <c:y val="0.41517857142857145"/>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F7E-91E2-1C0E420E6531}"/>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 </c:v>
                </c:pt>
                <c:pt idx="1">
                  <c:v>2016 m.</c:v>
                </c:pt>
                <c:pt idx="2">
                  <c:v>2017 m.</c:v>
                </c:pt>
                <c:pt idx="3">
                  <c:v>2018 m.</c:v>
                </c:pt>
                <c:pt idx="4">
                  <c:v>2019 m.</c:v>
                </c:pt>
                <c:pt idx="5">
                  <c:v>2020 m.</c:v>
                </c:pt>
                <c:pt idx="6">
                  <c:v>2021 m.</c:v>
                </c:pt>
              </c:strCache>
            </c:strRef>
          </c:cat>
          <c:val>
            <c:numRef>
              <c:f>Sheet1!$B$4:$H$4</c:f>
              <c:numCache>
                <c:formatCode>General</c:formatCode>
                <c:ptCount val="7"/>
                <c:pt idx="0">
                  <c:v>13</c:v>
                </c:pt>
                <c:pt idx="1">
                  <c:v>18.399999999999999</c:v>
                </c:pt>
                <c:pt idx="2">
                  <c:v>19.899999999999999</c:v>
                </c:pt>
                <c:pt idx="3">
                  <c:v>22</c:v>
                </c:pt>
                <c:pt idx="4">
                  <c:v>16.3</c:v>
                </c:pt>
                <c:pt idx="5">
                  <c:v>15.4</c:v>
                </c:pt>
                <c:pt idx="6">
                  <c:v>20</c:v>
                </c:pt>
              </c:numCache>
            </c:numRef>
          </c:val>
          <c:extLst>
            <c:ext xmlns:c16="http://schemas.microsoft.com/office/drawing/2014/chart" uri="{C3380CC4-5D6E-409C-BE32-E72D297353CC}">
              <c16:uniqueId val="{00000003-A762-4F7E-91E2-1C0E420E6531}"/>
            </c:ext>
          </c:extLst>
        </c:ser>
        <c:dLbls>
          <c:showLegendKey val="0"/>
          <c:showVal val="1"/>
          <c:showCatName val="0"/>
          <c:showSerName val="0"/>
          <c:showPercent val="0"/>
          <c:showBubbleSize val="0"/>
        </c:dLbls>
        <c:gapWidth val="150"/>
        <c:gapDepth val="0"/>
        <c:shape val="box"/>
        <c:axId val="1318024688"/>
        <c:axId val="1"/>
        <c:axId val="0"/>
      </c:bar3DChart>
      <c:catAx>
        <c:axId val="131802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Išlaidos, tūkst.  
Eur</a:t>
                </a:r>
              </a:p>
            </c:rich>
          </c:tx>
          <c:layout>
            <c:manualLayout>
              <c:xMode val="edge"/>
              <c:yMode val="edge"/>
              <c:x val="8.4048027444253853E-2"/>
              <c:y val="0.205357142857142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318024688"/>
        <c:crosses val="autoZero"/>
        <c:crossBetween val="between"/>
      </c:valAx>
      <c:spPr>
        <a:noFill/>
        <a:ln w="25400">
          <a:noFill/>
        </a:ln>
      </c:spPr>
    </c:plotArea>
    <c:legend>
      <c:legendPos val="b"/>
      <c:layout>
        <c:manualLayout>
          <c:xMode val="edge"/>
          <c:yMode val="edge"/>
          <c:x val="0.1183533447684391"/>
          <c:y val="0.90625"/>
          <c:w val="0.76329331046312177"/>
          <c:h val="8.4821428571428575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650F-4416-46D5-80E1-EBC58DF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55039</Words>
  <Characters>31373</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MolSav</Company>
  <LinksUpToDate>false</LinksUpToDate>
  <CharactersWithSpaces>86240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Rasa Karūžaitė</dc:creator>
  <cp:keywords/>
  <cp:lastModifiedBy>Rasa Karūžaitė</cp:lastModifiedBy>
  <cp:revision>2</cp:revision>
  <cp:lastPrinted>2021-05-18T09:22:00Z</cp:lastPrinted>
  <dcterms:created xsi:type="dcterms:W3CDTF">2021-05-18T13:56:00Z</dcterms:created>
  <dcterms:modified xsi:type="dcterms:W3CDTF">2021-05-18T13:56:00Z</dcterms:modified>
</cp:coreProperties>
</file>