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30C5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36D5E0B7" w14:textId="4C33F1DF"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>Dėl</w:t>
      </w:r>
      <w:r w:rsidR="00334F58">
        <w:rPr>
          <w:lang w:val="lt-LT"/>
        </w:rPr>
        <w:t xml:space="preserve"> valstybin</w:t>
      </w:r>
      <w:r w:rsidR="00481120">
        <w:rPr>
          <w:lang w:val="lt-LT"/>
        </w:rPr>
        <w:t>ės</w:t>
      </w:r>
      <w:r w:rsidRPr="00F7603C">
        <w:rPr>
          <w:lang w:val="lt-LT"/>
        </w:rPr>
        <w:t xml:space="preserve"> </w:t>
      </w:r>
      <w:r w:rsidR="00334F58">
        <w:rPr>
          <w:lang w:val="lt-LT"/>
        </w:rPr>
        <w:t>žem</w:t>
      </w:r>
      <w:r w:rsidR="00481120">
        <w:rPr>
          <w:lang w:val="lt-LT"/>
        </w:rPr>
        <w:t>ės nuomos mokesči</w:t>
      </w:r>
      <w:r w:rsidR="00B03227">
        <w:rPr>
          <w:lang w:val="lt-LT"/>
        </w:rPr>
        <w:t>o</w:t>
      </w:r>
      <w:r w:rsidR="00334F58">
        <w:rPr>
          <w:lang w:val="lt-LT"/>
        </w:rPr>
        <w:t xml:space="preserve"> tarifų</w:t>
      </w:r>
      <w:r w:rsidR="00D64CDE" w:rsidRPr="00F7603C">
        <w:rPr>
          <w:lang w:val="lt-LT"/>
        </w:rPr>
        <w:t xml:space="preserve"> </w:t>
      </w:r>
      <w:r w:rsidR="00C13484" w:rsidRPr="00F7603C">
        <w:rPr>
          <w:lang w:val="lt-LT"/>
        </w:rPr>
        <w:t>nustatymo</w:t>
      </w:r>
    </w:p>
    <w:p w14:paraId="461A9C94" w14:textId="77777777" w:rsidR="00D53839" w:rsidRPr="00F7603C" w:rsidRDefault="00D53839" w:rsidP="00AF48C4">
      <w:pPr>
        <w:jc w:val="center"/>
        <w:rPr>
          <w:lang w:val="lt-LT"/>
        </w:rPr>
      </w:pPr>
    </w:p>
    <w:p w14:paraId="05F5BA47" w14:textId="5CA203D9" w:rsidR="00AF48C4" w:rsidRPr="00F7603C" w:rsidRDefault="00334F58" w:rsidP="00334F58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</w:t>
      </w:r>
      <w:r w:rsidR="00AF48C4" w:rsidRPr="00F7603C">
        <w:rPr>
          <w:b/>
          <w:lang w:val="lt-LT"/>
        </w:rPr>
        <w:t>1. P</w:t>
      </w:r>
      <w:r w:rsidR="00AF48C4" w:rsidRPr="00F7603C">
        <w:rPr>
          <w:b/>
          <w:lang w:val="pt-BR"/>
        </w:rPr>
        <w:t>arengto tarybos sprendimo projekto tikslai ir uždaviniai</w:t>
      </w:r>
      <w:r w:rsidR="00AF48C4" w:rsidRPr="00F7603C">
        <w:rPr>
          <w:b/>
          <w:lang w:val="lt-LT"/>
        </w:rPr>
        <w:t xml:space="preserve"> </w:t>
      </w:r>
    </w:p>
    <w:p w14:paraId="11E3EAA0" w14:textId="3D6B02B1" w:rsidR="00334F58" w:rsidRDefault="00D84094" w:rsidP="00D84094">
      <w:pPr>
        <w:spacing w:line="360" w:lineRule="auto"/>
        <w:ind w:firstLine="567"/>
        <w:jc w:val="both"/>
      </w:pPr>
      <w:r>
        <w:t>Lietuvos Respublikos Vyriausybės nuostatos nustato, kad n</w:t>
      </w:r>
      <w:r w:rsidR="00334F58">
        <w:t>uomojant valstybinę žemę be aukciono, nuomos mokesčio tarifas metams negali būti mažesnis kaip 0,1 procento ir didesnis kaip 4 procentai žemės vertės, apskaičiuotos Lietuvos Respublikos Vyriausybės 1999 m. vasario 24 d. nutarimo</w:t>
      </w:r>
      <w:r w:rsidR="00334F58">
        <w:rPr>
          <w:b/>
        </w:rPr>
        <w:t xml:space="preserve"> </w:t>
      </w:r>
      <w:r w:rsidR="00334F58">
        <w:t>Nr. 205</w:t>
      </w:r>
      <w:r w:rsidR="00334F58">
        <w:rPr>
          <w:b/>
        </w:rPr>
        <w:t xml:space="preserve"> </w:t>
      </w:r>
      <w:r w:rsidR="00334F58">
        <w:t xml:space="preserve">„Dėl žemės įvertinimo </w:t>
      </w:r>
      <w:proofErr w:type="gramStart"/>
      <w:r w:rsidR="00334F58">
        <w:t>tvarkos“ (</w:t>
      </w:r>
      <w:proofErr w:type="gramEnd"/>
      <w:r w:rsidR="00334F58">
        <w:t xml:space="preserve">Žin., 1999, Nr. </w:t>
      </w:r>
      <w:hyperlink r:id="rId7" w:tgtFrame="_blank" w:history="1">
        <w:r w:rsidR="00334F58">
          <w:rPr>
            <w:iCs/>
            <w:color w:val="0563C1" w:themeColor="hyperlink"/>
            <w:u w:val="single"/>
          </w:rPr>
          <w:t>21-597</w:t>
        </w:r>
      </w:hyperlink>
      <w:r w:rsidR="00334F58">
        <w:t xml:space="preserve">; 2002, Nr. </w:t>
      </w:r>
      <w:hyperlink r:id="rId8" w:tgtFrame="_blank" w:history="1">
        <w:r w:rsidR="00334F58">
          <w:rPr>
            <w:iCs/>
            <w:color w:val="0563C1" w:themeColor="hyperlink"/>
            <w:u w:val="single"/>
          </w:rPr>
          <w:t>102-4574</w:t>
        </w:r>
      </w:hyperlink>
      <w:r w:rsidR="00334F58">
        <w:t>) nustatyta tvarka</w:t>
      </w:r>
      <w:r>
        <w:t xml:space="preserve"> ir kad konkretų nuomos mokesčio už valstybinę žemę, išnuomotą be aukciono, tarifą nustato savivaldybės, kurios teritorijoje yra nuomojama valstybinė žemė, taryba, apie tai informuojamas valstybinės žemės nuomotojas.</w:t>
      </w:r>
    </w:p>
    <w:p w14:paraId="4D531E09" w14:textId="3B1E4EE7" w:rsidR="00D84094" w:rsidRDefault="00D84094" w:rsidP="00D84094">
      <w:pPr>
        <w:spacing w:line="360" w:lineRule="auto"/>
        <w:ind w:firstLine="567"/>
        <w:jc w:val="both"/>
      </w:pPr>
      <w:r>
        <w:t>Žemės nuomos mokesči</w:t>
      </w:r>
      <w:r w:rsidR="00481120">
        <w:t>ų</w:t>
      </w:r>
      <w:r>
        <w:t xml:space="preserve"> tarifai nebuvo keisti nuo 2018 m. (3 metus), todėl Molėtų rajono savivaldybės </w:t>
      </w:r>
      <w:proofErr w:type="gramStart"/>
      <w:r>
        <w:t xml:space="preserve">administracija  </w:t>
      </w:r>
      <w:r w:rsidR="00E24AE3">
        <w:t>siūlo</w:t>
      </w:r>
      <w:proofErr w:type="gramEnd"/>
      <w:r w:rsidR="00E24AE3">
        <w:t xml:space="preserve"> </w:t>
      </w:r>
      <w:r>
        <w:t>nuo 2021 m. padidinti žemės nuomos mokesčius tokiu būdu:</w:t>
      </w:r>
    </w:p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1559"/>
        <w:gridCol w:w="1560"/>
        <w:gridCol w:w="236"/>
      </w:tblGrid>
      <w:tr w:rsidR="00984BAE" w:rsidRPr="00984BAE" w14:paraId="264708A1" w14:textId="77777777" w:rsidTr="00984BAE">
        <w:trPr>
          <w:gridAfter w:val="1"/>
          <w:wAfter w:w="236" w:type="dxa"/>
          <w:trHeight w:val="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B96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Eil.</w:t>
            </w:r>
            <w:r w:rsidRPr="00984BAE">
              <w:rPr>
                <w:color w:val="000000"/>
                <w:lang w:val="lt-LT" w:eastAsia="lt-LT"/>
              </w:rPr>
              <w:br/>
              <w:t xml:space="preserve"> Nr.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475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Paskirties</w:t>
            </w:r>
            <w:r w:rsidRPr="00984BAE">
              <w:rPr>
                <w:color w:val="000000"/>
                <w:lang w:val="lt-LT" w:eastAsia="lt-LT"/>
              </w:rPr>
              <w:br/>
              <w:t xml:space="preserve"> kodas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339D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Paskirties 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CFFA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Žemės nuomos mokesčio</w:t>
            </w:r>
            <w:r w:rsidRPr="00984BAE">
              <w:rPr>
                <w:color w:val="000000"/>
                <w:lang w:val="lt-LT" w:eastAsia="lt-LT"/>
              </w:rPr>
              <w:br/>
              <w:t xml:space="preserve"> tarifas (procentais)</w:t>
            </w:r>
            <w:r w:rsidRPr="00984BAE">
              <w:rPr>
                <w:color w:val="000000"/>
                <w:lang w:val="lt-LT" w:eastAsia="lt-LT"/>
              </w:rPr>
              <w:br/>
              <w:t xml:space="preserve">2021 m.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574E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Žemės nuomos mokesčio</w:t>
            </w:r>
            <w:r w:rsidRPr="00984BAE">
              <w:rPr>
                <w:color w:val="000000"/>
                <w:lang w:val="lt-LT" w:eastAsia="lt-LT"/>
              </w:rPr>
              <w:br/>
              <w:t xml:space="preserve"> tarifas (procentais)</w:t>
            </w:r>
            <w:r w:rsidRPr="00984BAE">
              <w:rPr>
                <w:color w:val="000000"/>
                <w:lang w:val="lt-LT" w:eastAsia="lt-LT"/>
              </w:rPr>
              <w:br/>
              <w:t xml:space="preserve">nuo 2018 m. </w:t>
            </w:r>
          </w:p>
        </w:tc>
      </w:tr>
      <w:tr w:rsidR="00984BAE" w:rsidRPr="00984BAE" w14:paraId="0ADD39C5" w14:textId="77777777" w:rsidTr="00984BAE">
        <w:trPr>
          <w:trHeight w:val="11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24C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5DDC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C03B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3BDA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84F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55CC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</w:p>
        </w:tc>
      </w:tr>
      <w:tr w:rsidR="00984BAE" w:rsidRPr="00984BAE" w14:paraId="4BEFF7EA" w14:textId="77777777" w:rsidTr="00984BAE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90E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7AA9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606F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 xml:space="preserve">Žemės ūkio paskirties sklypai, išskyrus </w:t>
            </w:r>
            <w:r w:rsidRPr="00984BAE">
              <w:rPr>
                <w:color w:val="000000"/>
                <w:lang w:val="lt-LT" w:eastAsia="lt-LT"/>
              </w:rPr>
              <w:br/>
              <w:t>specializuotų ūkių žemės sklypus, kurių naudojimo pobūdis – tvenkinių, žuvininkystės ūkių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879F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E00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376B44F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08946A2E" w14:textId="77777777" w:rsidTr="00984BA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535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8CFE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C4D6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Specializuotų ūkių žemės sklypai, kurių naudojimo pobūdis – tvenkinių, žuvininkystės ūkių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3A68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A80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1B06EB9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092FDE94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850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858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354C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Miškų ūkio paskirties sklypai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6979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7AA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F84EAC8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6621C6E7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C61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9F2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8868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Konservacinės paskirties sklypai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E269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DD0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E54CBF9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6E9BB8EF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5A4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9BB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820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5D04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Vandens ūkio paskirties sklypai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3360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CA4E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8F809C5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28F11305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804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092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995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8932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Kitos paskirties žemės sklypai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E2B6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5A7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4D84C39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7C37FD71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CB1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BCC8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Nenaudojamas žemės plotas (apleistos žemės ūkio naudmenos)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0D44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D8E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65D01EBC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984BAE" w:rsidRPr="00984BAE" w14:paraId="65AEC2B6" w14:textId="77777777" w:rsidTr="00984BA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E84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582D" w14:textId="77777777" w:rsidR="00984BAE" w:rsidRPr="00984BAE" w:rsidRDefault="00984BAE" w:rsidP="00984BAE">
            <w:pPr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Kitos paskirties žemės sklypams, nenurodytiems  1 - 6 punktuose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6EFF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C66" w14:textId="77777777" w:rsidR="00984BAE" w:rsidRPr="00984BAE" w:rsidRDefault="00984BAE" w:rsidP="00984BAE">
            <w:pPr>
              <w:jc w:val="center"/>
              <w:rPr>
                <w:color w:val="000000"/>
                <w:lang w:val="lt-LT" w:eastAsia="lt-LT"/>
              </w:rPr>
            </w:pPr>
            <w:r w:rsidRPr="00984BAE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8E7F500" w14:textId="77777777" w:rsidR="00984BAE" w:rsidRPr="00984BAE" w:rsidRDefault="00984BAE" w:rsidP="00984BAE">
            <w:pPr>
              <w:rPr>
                <w:sz w:val="20"/>
                <w:szCs w:val="20"/>
                <w:lang w:val="lt-LT" w:eastAsia="lt-LT"/>
              </w:rPr>
            </w:pPr>
          </w:p>
        </w:tc>
      </w:tr>
    </w:tbl>
    <w:p w14:paraId="529CECA4" w14:textId="77777777" w:rsidR="00C47246" w:rsidRDefault="00C47246" w:rsidP="00E635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14:paraId="6BBF4074" w14:textId="21F86DE7" w:rsidR="00E63554" w:rsidRDefault="00E63554" w:rsidP="00E635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nuomos mokesčio, gautas  į savivaldybės biudžetą: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276"/>
        <w:gridCol w:w="1276"/>
      </w:tblGrid>
      <w:tr w:rsidR="00C47246" w:rsidRPr="00E63554" w14:paraId="10AA9503" w14:textId="77777777" w:rsidTr="00C47246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818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5FD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2017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982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ED1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 xml:space="preserve">2019 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3C06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 xml:space="preserve">2020 m. </w:t>
            </w:r>
          </w:p>
        </w:tc>
      </w:tr>
      <w:tr w:rsidR="00C47246" w:rsidRPr="00E63554" w14:paraId="4DDE278C" w14:textId="77777777" w:rsidTr="00C472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DF7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Fizinių asmenų žemės nuomos mokestis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0AF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49298,09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81C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65131,73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5ED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85328,68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84C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80480,61</w:t>
            </w:r>
          </w:p>
        </w:tc>
      </w:tr>
      <w:tr w:rsidR="00C47246" w:rsidRPr="00E63554" w14:paraId="53F624F3" w14:textId="77777777" w:rsidTr="00C472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AD4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Juridinių asmenų žemės nuomos mokestis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01B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38954,5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487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8766,86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4EA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1280,39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5DA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1246,39</w:t>
            </w:r>
          </w:p>
        </w:tc>
      </w:tr>
      <w:tr w:rsidR="00C47246" w:rsidRPr="00E63554" w14:paraId="0AF77C10" w14:textId="77777777" w:rsidTr="00C472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66E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Iš viso žemės nuomos mokesčio: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FDE" w14:textId="77777777" w:rsidR="00E63554" w:rsidRPr="00E63554" w:rsidRDefault="00E63554" w:rsidP="00E6355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63554">
              <w:rPr>
                <w:b/>
                <w:bCs/>
                <w:color w:val="000000"/>
                <w:lang w:val="lt-LT" w:eastAsia="lt-LT"/>
              </w:rPr>
              <w:t>88252,59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38B" w14:textId="77777777" w:rsidR="00E63554" w:rsidRPr="00E63554" w:rsidRDefault="00E63554" w:rsidP="00E6355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63554">
              <w:rPr>
                <w:b/>
                <w:bCs/>
                <w:color w:val="000000"/>
                <w:lang w:val="lt-LT" w:eastAsia="lt-LT"/>
              </w:rPr>
              <w:t>73898,59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AE9" w14:textId="77777777" w:rsidR="00E63554" w:rsidRPr="00E63554" w:rsidRDefault="00E63554" w:rsidP="00E6355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63554">
              <w:rPr>
                <w:b/>
                <w:bCs/>
                <w:color w:val="000000"/>
                <w:lang w:val="lt-LT" w:eastAsia="lt-LT"/>
              </w:rPr>
              <w:t>86609,07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0AA" w14:textId="77777777" w:rsidR="00E63554" w:rsidRPr="00E63554" w:rsidRDefault="00E63554" w:rsidP="00E6355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63554">
              <w:rPr>
                <w:b/>
                <w:bCs/>
                <w:color w:val="000000"/>
                <w:lang w:val="lt-LT" w:eastAsia="lt-LT"/>
              </w:rPr>
              <w:t>81727</w:t>
            </w:r>
          </w:p>
        </w:tc>
      </w:tr>
      <w:tr w:rsidR="00C47246" w:rsidRPr="00E63554" w14:paraId="748F187F" w14:textId="77777777" w:rsidTr="00C47246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207E" w14:textId="77777777" w:rsidR="00E63554" w:rsidRPr="00E63554" w:rsidRDefault="00E63554" w:rsidP="00E63554">
            <w:pPr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Žemės nuomos  mokestis</w:t>
            </w:r>
            <w:r w:rsidRPr="00E63554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1D6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CF9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912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E80" w14:textId="77777777" w:rsidR="00E63554" w:rsidRPr="00E63554" w:rsidRDefault="00E63554" w:rsidP="00E63554">
            <w:pPr>
              <w:jc w:val="right"/>
              <w:rPr>
                <w:color w:val="000000"/>
                <w:lang w:val="lt-LT" w:eastAsia="lt-LT"/>
              </w:rPr>
            </w:pPr>
            <w:r w:rsidRPr="00E63554">
              <w:rPr>
                <w:color w:val="000000"/>
                <w:lang w:val="lt-LT" w:eastAsia="lt-LT"/>
              </w:rPr>
              <w:t>0,7</w:t>
            </w:r>
          </w:p>
        </w:tc>
      </w:tr>
    </w:tbl>
    <w:p w14:paraId="025F3C73" w14:textId="77777777" w:rsidR="00E63554" w:rsidRDefault="00E63554" w:rsidP="00E635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lang w:val="lt-LT"/>
        </w:rPr>
      </w:pPr>
    </w:p>
    <w:p w14:paraId="130F79D4" w14:textId="19998E82" w:rsidR="00E24AE3" w:rsidRDefault="00E24AE3" w:rsidP="00D84094">
      <w:pPr>
        <w:spacing w:line="360" w:lineRule="auto"/>
        <w:jc w:val="both"/>
      </w:pPr>
    </w:p>
    <w:p w14:paraId="37127517" w14:textId="36ABB39C" w:rsidR="00E63554" w:rsidRDefault="00E63554" w:rsidP="00E63554">
      <w:pPr>
        <w:spacing w:line="360" w:lineRule="auto"/>
        <w:ind w:firstLine="567"/>
        <w:jc w:val="both"/>
      </w:pPr>
      <w:r>
        <w:t>Atsižvelgdama į UAB „</w:t>
      </w:r>
      <w:proofErr w:type="gramStart"/>
      <w:r>
        <w:t>Armolė“ prašymus</w:t>
      </w:r>
      <w:proofErr w:type="gramEnd"/>
      <w:r>
        <w:t xml:space="preserve">, Lietuvos Respublikos žemės ūkio ministerijos raštą „Dėl valstybinės žemės po žuvininkystės tvenkiniais nuomos mokesčio“ ir į Lietuvos Respublikos Vyriausybės nuostatas, kad savivaldybių tarybos savo biudžeto sąskaita turi teisę mažinti valstybinės žemės nuomos mokestį arba visai nuo jo atleisti, Molėtų rajono administracija siūlo taikyti sumažintą – 0,8 procentų žemės nuomos tarifą valstybinei žemei po žuvininkystės tvenkiniais. </w:t>
      </w:r>
    </w:p>
    <w:p w14:paraId="3511C9FE" w14:textId="6B27EE75" w:rsidR="008C4681" w:rsidRPr="00247FB1" w:rsidRDefault="00C25583" w:rsidP="00C255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F48C4" w:rsidRPr="00F7603C">
        <w:rPr>
          <w:lang w:val="lt-LT"/>
        </w:rPr>
        <w:t xml:space="preserve">Parengto sprendimo projekto tikslas – nustatyti </w:t>
      </w:r>
      <w:r w:rsidR="00C47246">
        <w:rPr>
          <w:lang w:val="lt-LT"/>
        </w:rPr>
        <w:t xml:space="preserve">valstybinės </w:t>
      </w:r>
      <w:r w:rsidR="00AF48C4" w:rsidRPr="00F7603C">
        <w:rPr>
          <w:lang w:val="lt-LT"/>
        </w:rPr>
        <w:t xml:space="preserve">žemės </w:t>
      </w:r>
      <w:r w:rsidR="00C47246">
        <w:rPr>
          <w:lang w:val="lt-LT"/>
        </w:rPr>
        <w:t xml:space="preserve">nuomos </w:t>
      </w:r>
      <w:r w:rsidR="00AF48C4" w:rsidRPr="00F7603C">
        <w:rPr>
          <w:lang w:val="lt-LT"/>
        </w:rPr>
        <w:t>mokesčio tarifus 2</w:t>
      </w:r>
      <w:r w:rsidR="003B4655">
        <w:rPr>
          <w:lang w:val="lt-LT"/>
        </w:rPr>
        <w:t>0</w:t>
      </w:r>
      <w:r w:rsidR="001C6629">
        <w:rPr>
          <w:lang w:val="lt-LT"/>
        </w:rPr>
        <w:t>2</w:t>
      </w:r>
      <w:r w:rsidR="00C47246">
        <w:rPr>
          <w:lang w:val="lt-LT"/>
        </w:rPr>
        <w:t>1</w:t>
      </w:r>
      <w:r w:rsidR="00AF48C4" w:rsidRPr="00F7603C">
        <w:rPr>
          <w:lang w:val="lt-LT"/>
        </w:rPr>
        <w:t xml:space="preserve"> metams</w:t>
      </w:r>
      <w:r w:rsidR="00C47246">
        <w:rPr>
          <w:lang w:val="lt-LT"/>
        </w:rPr>
        <w:t xml:space="preserve"> ir ateinantiems metams</w:t>
      </w:r>
      <w:r w:rsidR="001C6629">
        <w:rPr>
          <w:lang w:val="lt-LT"/>
        </w:rPr>
        <w:t>.</w:t>
      </w:r>
      <w:r w:rsidR="00AF48C4" w:rsidRPr="00F7603C">
        <w:rPr>
          <w:lang w:val="lt-LT"/>
        </w:rPr>
        <w:t xml:space="preserve"> </w:t>
      </w:r>
    </w:p>
    <w:p w14:paraId="4D7D0AA8" w14:textId="1BD96DA2" w:rsidR="00247FB1" w:rsidRDefault="00C25583" w:rsidP="00247FB1">
      <w:pPr>
        <w:spacing w:after="160" w:line="360" w:lineRule="auto"/>
        <w:ind w:left="360"/>
      </w:pPr>
      <w:r>
        <w:t xml:space="preserve">     </w:t>
      </w:r>
      <w:r w:rsidR="00247FB1">
        <w:t xml:space="preserve">2. </w:t>
      </w:r>
      <w:r w:rsidR="00247FB1" w:rsidRPr="00123F7B">
        <w:t>Siūlomos teisinio reguliavimo nuostatos:</w:t>
      </w:r>
    </w:p>
    <w:p w14:paraId="32EEDB60" w14:textId="379441DD" w:rsidR="00247FB1" w:rsidRDefault="00C25583" w:rsidP="00C25583">
      <w:pPr>
        <w:spacing w:after="160" w:line="360" w:lineRule="auto"/>
        <w:ind w:firstLine="360"/>
        <w:jc w:val="both"/>
      </w:pPr>
      <w:r>
        <w:t xml:space="preserve">     </w:t>
      </w:r>
      <w:r w:rsidR="00247FB1">
        <w:t>Šiuo sprendimu Molėtų rajono savivaldybės taryba nustato žemės</w:t>
      </w:r>
      <w:r w:rsidR="00C47246">
        <w:t xml:space="preserve"> nuomos</w:t>
      </w:r>
      <w:r w:rsidR="00247FB1">
        <w:t xml:space="preserve"> mokesčio tarifus 202</w:t>
      </w:r>
      <w:r w:rsidR="00C47246">
        <w:t>1</w:t>
      </w:r>
      <w:r w:rsidR="00247FB1">
        <w:t xml:space="preserve"> m. ir vėlesniems metams, jei žemės </w:t>
      </w:r>
      <w:r w:rsidR="00C47246">
        <w:t xml:space="preserve">nuomos </w:t>
      </w:r>
      <w:r w:rsidR="00247FB1">
        <w:t xml:space="preserve">mokesčio tarifai nebus keičiami kitais metais. Sprendimas </w:t>
      </w:r>
      <w:r>
        <w:t>bus perduotas mokesčių administratoriui</w:t>
      </w:r>
      <w:r w:rsidR="00C47246">
        <w:t xml:space="preserve"> – Statybos ir žemės ūkio skyriui.</w:t>
      </w:r>
    </w:p>
    <w:p w14:paraId="4DAF9965" w14:textId="1EA02DF4" w:rsidR="00C47246" w:rsidRDefault="00C47246" w:rsidP="00C25583">
      <w:pPr>
        <w:spacing w:after="160" w:line="360" w:lineRule="auto"/>
        <w:ind w:firstLine="360"/>
        <w:jc w:val="both"/>
      </w:pPr>
      <w:r>
        <w:t xml:space="preserve">    Sprendimas bus paviešintas Molėtų rajono savivaldybės tinklapyje.</w:t>
      </w:r>
    </w:p>
    <w:p w14:paraId="3B5CFA14" w14:textId="0C1816EE" w:rsidR="00247FB1" w:rsidRDefault="00C47246" w:rsidP="00247FB1">
      <w:pPr>
        <w:spacing w:after="160" w:line="360" w:lineRule="auto"/>
        <w:ind w:left="360"/>
      </w:pPr>
      <w:r>
        <w:t xml:space="preserve">    </w:t>
      </w:r>
      <w:r w:rsidR="00247FB1">
        <w:t xml:space="preserve">3. </w:t>
      </w:r>
      <w:r w:rsidR="00247FB1" w:rsidRPr="00123F7B">
        <w:t>Laukiami rezultatai:</w:t>
      </w:r>
    </w:p>
    <w:p w14:paraId="78F2B1FF" w14:textId="617DC421" w:rsidR="00247FB1" w:rsidRDefault="00C25583" w:rsidP="00C25583">
      <w:pPr>
        <w:spacing w:after="160" w:line="360" w:lineRule="auto"/>
        <w:jc w:val="both"/>
      </w:pPr>
      <w:r>
        <w:t xml:space="preserve">           </w:t>
      </w:r>
      <w:r w:rsidR="00247FB1">
        <w:t>Šiuo sp</w:t>
      </w:r>
      <w:r>
        <w:t xml:space="preserve">endimu padidinti žemės mokesčio tarifai turėtų padidinti </w:t>
      </w:r>
      <w:r w:rsidR="00D96670">
        <w:t>Mo</w:t>
      </w:r>
      <w:r w:rsidR="00C47246">
        <w:t>l</w:t>
      </w:r>
      <w:r w:rsidR="00D96670">
        <w:t xml:space="preserve">ėtų rajono savivaldybės </w:t>
      </w:r>
      <w:r>
        <w:t xml:space="preserve">pajamas iš žemės </w:t>
      </w:r>
      <w:r w:rsidR="00C47246">
        <w:t xml:space="preserve">nuomos </w:t>
      </w:r>
      <w:r>
        <w:t>mokesčio pajamų.</w:t>
      </w:r>
    </w:p>
    <w:p w14:paraId="11A37096" w14:textId="788ACC2B" w:rsidR="00247FB1" w:rsidRDefault="00C47246" w:rsidP="00247FB1">
      <w:pPr>
        <w:spacing w:after="160" w:line="360" w:lineRule="auto"/>
        <w:ind w:firstLine="360"/>
      </w:pPr>
      <w:r>
        <w:t xml:space="preserve">   </w:t>
      </w:r>
      <w:r w:rsidR="00247FB1">
        <w:t>4. Lėšų poreikis ir jų šaltiniai:</w:t>
      </w:r>
    </w:p>
    <w:p w14:paraId="434B3D86" w14:textId="73C912FD" w:rsidR="00247FB1" w:rsidRDefault="00C25583" w:rsidP="00247FB1">
      <w:pPr>
        <w:pStyle w:val="Sraopastraipa"/>
      </w:pPr>
      <w:proofErr w:type="gramStart"/>
      <w:r>
        <w:t>Numatomas</w:t>
      </w:r>
      <w:r w:rsidR="00C47246">
        <w:t xml:space="preserve"> </w:t>
      </w:r>
      <w:r>
        <w:t xml:space="preserve"> didesnis</w:t>
      </w:r>
      <w:proofErr w:type="gramEnd"/>
      <w:r>
        <w:t xml:space="preserve"> pajamų iš žemės </w:t>
      </w:r>
      <w:r w:rsidR="00C47246">
        <w:t xml:space="preserve">nuomos </w:t>
      </w:r>
      <w:r>
        <w:t xml:space="preserve">mokesčio augimas. </w:t>
      </w:r>
    </w:p>
    <w:p w14:paraId="2A2C6127" w14:textId="77777777" w:rsidR="00C25583" w:rsidRPr="00123F7B" w:rsidRDefault="00C25583" w:rsidP="00247FB1">
      <w:pPr>
        <w:pStyle w:val="Sraopastraipa"/>
      </w:pPr>
    </w:p>
    <w:p w14:paraId="38841678" w14:textId="783A95D5" w:rsidR="00247FB1" w:rsidRDefault="00C47246" w:rsidP="00247FB1">
      <w:pPr>
        <w:spacing w:after="160" w:line="360" w:lineRule="auto"/>
        <w:ind w:left="360"/>
      </w:pPr>
      <w:r>
        <w:t xml:space="preserve">   </w:t>
      </w:r>
      <w:r w:rsidR="00247FB1">
        <w:t>5. Kiti sprendimui priimti reikalingi pagrindimai, skaičiavimai ar paaiškinimai.</w:t>
      </w:r>
    </w:p>
    <w:p w14:paraId="6D9920CA" w14:textId="77777777" w:rsidR="008C4681" w:rsidRDefault="008C4681" w:rsidP="00316825">
      <w:pPr>
        <w:tabs>
          <w:tab w:val="left" w:pos="1674"/>
        </w:tabs>
        <w:rPr>
          <w:lang w:val="lt-LT"/>
        </w:rPr>
      </w:pPr>
    </w:p>
    <w:sectPr w:rsidR="008C4681" w:rsidSect="00C47246">
      <w:headerReference w:type="default" r:id="rId9"/>
      <w:pgSz w:w="11906" w:h="16838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DD5A" w14:textId="77777777" w:rsidR="001C1E6F" w:rsidRDefault="001C1E6F" w:rsidP="00D64CDE">
      <w:r>
        <w:separator/>
      </w:r>
    </w:p>
  </w:endnote>
  <w:endnote w:type="continuationSeparator" w:id="0">
    <w:p w14:paraId="287FDC3E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D3E7" w14:textId="77777777" w:rsidR="001C1E6F" w:rsidRDefault="001C1E6F" w:rsidP="00D64CDE">
      <w:r>
        <w:separator/>
      </w:r>
    </w:p>
  </w:footnote>
  <w:footnote w:type="continuationSeparator" w:id="0">
    <w:p w14:paraId="722ECF52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18003"/>
      <w:docPartObj>
        <w:docPartGallery w:val="Page Numbers (Top of Page)"/>
        <w:docPartUnique/>
      </w:docPartObj>
    </w:sdtPr>
    <w:sdtEndPr/>
    <w:sdtContent>
      <w:p w14:paraId="0CEF63C5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26" w:rsidRPr="00A65526">
          <w:rPr>
            <w:noProof/>
            <w:lang w:val="lt-LT"/>
          </w:rPr>
          <w:t>2</w:t>
        </w:r>
        <w:r>
          <w:fldChar w:fldCharType="end"/>
        </w:r>
      </w:p>
    </w:sdtContent>
  </w:sdt>
  <w:p w14:paraId="56D3276D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70A69"/>
    <w:rsid w:val="00072B24"/>
    <w:rsid w:val="001018C3"/>
    <w:rsid w:val="001C1E6F"/>
    <w:rsid w:val="001C6629"/>
    <w:rsid w:val="002118B2"/>
    <w:rsid w:val="00247FB1"/>
    <w:rsid w:val="00316825"/>
    <w:rsid w:val="00334F58"/>
    <w:rsid w:val="003B4655"/>
    <w:rsid w:val="00401FE1"/>
    <w:rsid w:val="00481120"/>
    <w:rsid w:val="005448F6"/>
    <w:rsid w:val="00583BC8"/>
    <w:rsid w:val="005A3E31"/>
    <w:rsid w:val="006833CA"/>
    <w:rsid w:val="0078238F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84BAE"/>
    <w:rsid w:val="009B3D31"/>
    <w:rsid w:val="00A15CC2"/>
    <w:rsid w:val="00A40C1C"/>
    <w:rsid w:val="00A65526"/>
    <w:rsid w:val="00A8510D"/>
    <w:rsid w:val="00AF48C4"/>
    <w:rsid w:val="00B03227"/>
    <w:rsid w:val="00B301C2"/>
    <w:rsid w:val="00B91AE5"/>
    <w:rsid w:val="00BA26AB"/>
    <w:rsid w:val="00BD48C6"/>
    <w:rsid w:val="00BE5255"/>
    <w:rsid w:val="00BE6EEE"/>
    <w:rsid w:val="00C13484"/>
    <w:rsid w:val="00C25583"/>
    <w:rsid w:val="00C47246"/>
    <w:rsid w:val="00C8716E"/>
    <w:rsid w:val="00CC574E"/>
    <w:rsid w:val="00D111C3"/>
    <w:rsid w:val="00D53839"/>
    <w:rsid w:val="00D630EE"/>
    <w:rsid w:val="00D64CDE"/>
    <w:rsid w:val="00D84094"/>
    <w:rsid w:val="00D96670"/>
    <w:rsid w:val="00E24AE3"/>
    <w:rsid w:val="00E63554"/>
    <w:rsid w:val="00E83BDE"/>
    <w:rsid w:val="00E97833"/>
    <w:rsid w:val="00F04A1B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510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247FB1"/>
    <w:pPr>
      <w:ind w:left="720"/>
      <w:contextualSpacing/>
    </w:pPr>
  </w:style>
  <w:style w:type="character" w:styleId="Hipersaitas">
    <w:name w:val="Hyperlink"/>
    <w:rsid w:val="00D9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013C9C0736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TAR.AC2A82F815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8DA4-D65E-461D-A2BA-81FDCD9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18</cp:revision>
  <cp:lastPrinted>2016-04-19T07:59:00Z</cp:lastPrinted>
  <dcterms:created xsi:type="dcterms:W3CDTF">2018-04-17T06:17:00Z</dcterms:created>
  <dcterms:modified xsi:type="dcterms:W3CDTF">2021-05-18T07:10:00Z</dcterms:modified>
</cp:coreProperties>
</file>