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32A2D0D5" w:rsidR="00E86EA4" w:rsidRPr="00070117" w:rsidRDefault="00CE1420" w:rsidP="00EB6488">
      <w:pPr>
        <w:pStyle w:val="Sraopastraipa"/>
        <w:spacing w:line="240" w:lineRule="auto"/>
        <w:ind w:hanging="720"/>
        <w:jc w:val="center"/>
        <w:rPr>
          <w:rFonts w:ascii="Times New Roman" w:eastAsia="Times New Roman" w:hAnsi="Times New Roman" w:cs="Times New Roman"/>
          <w:bCs/>
          <w:noProof/>
          <w:sz w:val="24"/>
          <w:szCs w:val="24"/>
        </w:rPr>
      </w:pPr>
      <w:bookmarkStart w:id="0" w:name="_Hlk71898716"/>
      <w:r w:rsidRPr="00070117">
        <w:rPr>
          <w:rFonts w:ascii="Times New Roman" w:eastAsia="Times New Roman" w:hAnsi="Times New Roman" w:cs="Times New Roman"/>
          <w:bCs/>
          <w:noProof/>
          <w:sz w:val="24"/>
          <w:szCs w:val="24"/>
        </w:rPr>
        <w:t xml:space="preserve">Dėl </w:t>
      </w:r>
      <w:r w:rsidR="00D624A9">
        <w:rPr>
          <w:rFonts w:ascii="Times New Roman" w:eastAsia="Times New Roman" w:hAnsi="Times New Roman" w:cs="Times New Roman"/>
          <w:bCs/>
          <w:noProof/>
          <w:sz w:val="24"/>
          <w:szCs w:val="24"/>
        </w:rPr>
        <w:t>savivaldybės turto perdavimo</w:t>
      </w:r>
      <w:r w:rsidRPr="00070117">
        <w:rPr>
          <w:rFonts w:ascii="Times New Roman" w:eastAsia="Times New Roman" w:hAnsi="Times New Roman" w:cs="Times New Roman"/>
          <w:bCs/>
          <w:noProof/>
          <w:sz w:val="24"/>
          <w:szCs w:val="24"/>
        </w:rPr>
        <w:t xml:space="preserve"> </w:t>
      </w:r>
      <w:r w:rsidR="00D624A9">
        <w:rPr>
          <w:rFonts w:ascii="Times New Roman" w:eastAsia="Calibri" w:hAnsi="Times New Roman" w:cs="Times New Roman"/>
          <w:sz w:val="24"/>
          <w:szCs w:val="24"/>
          <w:lang w:eastAsia="lt-LT"/>
        </w:rPr>
        <w:t>UAB</w:t>
      </w:r>
      <w:r w:rsidRPr="00070117">
        <w:rPr>
          <w:rFonts w:ascii="Times New Roman" w:eastAsia="Times New Roman" w:hAnsi="Times New Roman" w:cs="Times New Roman"/>
          <w:bCs/>
          <w:noProof/>
          <w:sz w:val="24"/>
          <w:szCs w:val="24"/>
        </w:rPr>
        <w:t xml:space="preserve"> </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Molėtų </w:t>
      </w:r>
      <w:r w:rsidR="00891944">
        <w:rPr>
          <w:rFonts w:ascii="Times New Roman" w:eastAsia="Times New Roman" w:hAnsi="Times New Roman" w:cs="Times New Roman"/>
          <w:bCs/>
          <w:noProof/>
          <w:sz w:val="24"/>
          <w:szCs w:val="24"/>
        </w:rPr>
        <w:t>švara</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 </w:t>
      </w:r>
      <w:r w:rsidR="00D624A9">
        <w:rPr>
          <w:rFonts w:ascii="Times New Roman" w:eastAsia="Times New Roman" w:hAnsi="Times New Roman" w:cs="Times New Roman"/>
          <w:bCs/>
          <w:noProof/>
          <w:sz w:val="24"/>
          <w:szCs w:val="24"/>
        </w:rPr>
        <w:t>pagal turto patikėjimo sutartį</w:t>
      </w:r>
    </w:p>
    <w:bookmarkEnd w:id="0"/>
    <w:p w14:paraId="21D3B3BB" w14:textId="77777777" w:rsidR="00CE1420" w:rsidRPr="00070117"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6544BC2A" w14:textId="455B649B" w:rsidR="00A945C1" w:rsidRDefault="00A945C1" w:rsidP="00A945C1">
      <w:pPr>
        <w:tabs>
          <w:tab w:val="left" w:pos="720"/>
        </w:tabs>
        <w:spacing w:after="12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T</w:t>
      </w:r>
      <w:r w:rsidR="00AC404D" w:rsidRPr="004A0B7D">
        <w:rPr>
          <w:rFonts w:ascii="Times New Roman" w:hAnsi="Times New Roman" w:cs="Times New Roman"/>
          <w:sz w:val="24"/>
          <w:szCs w:val="24"/>
        </w:rPr>
        <w:t xml:space="preserve">ikslas </w:t>
      </w:r>
      <w:r>
        <w:rPr>
          <w:rFonts w:ascii="Times New Roman" w:hAnsi="Times New Roman" w:cs="Times New Roman"/>
          <w:sz w:val="24"/>
          <w:szCs w:val="24"/>
        </w:rPr>
        <w:t>–</w:t>
      </w:r>
      <w:r w:rsidR="00AC404D" w:rsidRPr="004A0B7D">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perduoti Savivaldybės turtą </w:t>
      </w:r>
      <w:r w:rsidR="00CE1420" w:rsidRPr="00CE1420">
        <w:rPr>
          <w:rFonts w:ascii="Times New Roman" w:eastAsia="Times New Roman" w:hAnsi="Times New Roman" w:cs="Times New Roman"/>
          <w:sz w:val="24"/>
          <w:szCs w:val="24"/>
          <w:lang w:eastAsia="lt-LT"/>
        </w:rPr>
        <w:t>uždar</w:t>
      </w:r>
      <w:r>
        <w:rPr>
          <w:rFonts w:ascii="Times New Roman" w:eastAsia="Times New Roman" w:hAnsi="Times New Roman" w:cs="Times New Roman"/>
          <w:sz w:val="24"/>
          <w:szCs w:val="24"/>
          <w:lang w:eastAsia="lt-LT"/>
        </w:rPr>
        <w:t>ajai</w:t>
      </w:r>
      <w:r w:rsidR="00CE1420" w:rsidRPr="00CE1420">
        <w:rPr>
          <w:rFonts w:ascii="Times New Roman" w:eastAsia="Times New Roman" w:hAnsi="Times New Roman" w:cs="Times New Roman"/>
          <w:sz w:val="24"/>
          <w:szCs w:val="24"/>
          <w:lang w:eastAsia="lt-LT"/>
        </w:rPr>
        <w:t xml:space="preserve"> akcin</w:t>
      </w:r>
      <w:r>
        <w:rPr>
          <w:rFonts w:ascii="Times New Roman" w:eastAsia="Times New Roman" w:hAnsi="Times New Roman" w:cs="Times New Roman"/>
          <w:sz w:val="24"/>
          <w:szCs w:val="24"/>
          <w:lang w:eastAsia="lt-LT"/>
        </w:rPr>
        <w:t>ei</w:t>
      </w:r>
      <w:r w:rsidR="00CE1420" w:rsidRPr="00CE1420">
        <w:rPr>
          <w:rFonts w:ascii="Times New Roman" w:eastAsia="Times New Roman" w:hAnsi="Times New Roman" w:cs="Times New Roman"/>
          <w:sz w:val="24"/>
          <w:szCs w:val="24"/>
          <w:lang w:eastAsia="lt-LT"/>
        </w:rPr>
        <w:t xml:space="preserve"> bendrov</w:t>
      </w:r>
      <w:r>
        <w:rPr>
          <w:rFonts w:ascii="Times New Roman" w:eastAsia="Times New Roman" w:hAnsi="Times New Roman" w:cs="Times New Roman"/>
          <w:sz w:val="24"/>
          <w:szCs w:val="24"/>
          <w:lang w:eastAsia="lt-LT"/>
        </w:rPr>
        <w:t>ei</w:t>
      </w:r>
      <w:r w:rsidR="00CE1420" w:rsidRPr="00CE1420">
        <w:rPr>
          <w:rFonts w:ascii="Times New Roman" w:eastAsia="Times New Roman" w:hAnsi="Times New Roman" w:cs="Times New Roman"/>
          <w:sz w:val="24"/>
          <w:szCs w:val="24"/>
          <w:lang w:eastAsia="lt-LT"/>
        </w:rPr>
        <w:t xml:space="preserve"> </w:t>
      </w:r>
      <w:bookmarkStart w:id="1" w:name="_Hlk69718797"/>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Molėtų </w:t>
      </w:r>
      <w:r w:rsidR="00891944">
        <w:rPr>
          <w:rFonts w:ascii="Times New Roman" w:eastAsia="Times New Roman" w:hAnsi="Times New Roman" w:cs="Times New Roman"/>
          <w:sz w:val="24"/>
          <w:szCs w:val="24"/>
          <w:lang w:eastAsia="lt-LT"/>
        </w:rPr>
        <w:t>švara</w:t>
      </w:r>
      <w:r w:rsidR="00EB648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(toliau – Bendrovė) </w:t>
      </w:r>
      <w:bookmarkStart w:id="2" w:name="_Hlk72135942"/>
      <w:r>
        <w:rPr>
          <w:rFonts w:ascii="Times New Roman" w:eastAsia="Times New Roman" w:hAnsi="Times New Roman" w:cs="Times New Roman"/>
          <w:sz w:val="24"/>
          <w:szCs w:val="24"/>
          <w:lang w:eastAsia="lt-LT"/>
        </w:rPr>
        <w:t>įgyvendinti</w:t>
      </w:r>
      <w:r w:rsidRPr="00A945C1">
        <w:rPr>
          <w:rFonts w:ascii="Times New Roman" w:eastAsia="Times New Roman" w:hAnsi="Times New Roman" w:cs="Times New Roman"/>
          <w:sz w:val="24"/>
          <w:szCs w:val="24"/>
        </w:rPr>
        <w:t xml:space="preserve"> savivaldybės savarankišk</w:t>
      </w:r>
      <w:r>
        <w:rPr>
          <w:rFonts w:ascii="Times New Roman" w:eastAsia="Times New Roman" w:hAnsi="Times New Roman" w:cs="Times New Roman"/>
          <w:sz w:val="24"/>
          <w:szCs w:val="24"/>
        </w:rPr>
        <w:t>ąją</w:t>
      </w:r>
      <w:r w:rsidRPr="00A945C1">
        <w:rPr>
          <w:rFonts w:ascii="Times New Roman" w:eastAsia="Times New Roman" w:hAnsi="Times New Roman" w:cs="Times New Roman"/>
          <w:sz w:val="24"/>
          <w:szCs w:val="24"/>
        </w:rPr>
        <w:t xml:space="preserve"> funkcij</w:t>
      </w:r>
      <w:bookmarkEnd w:id="2"/>
      <w:r>
        <w:rPr>
          <w:rFonts w:ascii="Times New Roman" w:eastAsia="Times New Roman" w:hAnsi="Times New Roman" w:cs="Times New Roman"/>
          <w:sz w:val="24"/>
          <w:szCs w:val="24"/>
        </w:rPr>
        <w:t>ą</w:t>
      </w:r>
      <w:r w:rsidRPr="00A945C1">
        <w:rPr>
          <w:rFonts w:ascii="Times New Roman" w:eastAsia="Times New Roman" w:hAnsi="Times New Roman" w:cs="Times New Roman"/>
          <w:sz w:val="24"/>
          <w:szCs w:val="24"/>
        </w:rPr>
        <w:t xml:space="preserve"> – sanitarijos ir higienos taisyklių tvirtinimas ir jų laikymosi kontrolės organizavimas, švaros ir tvarkos viešose vietose užtikrinimas</w:t>
      </w:r>
      <w:r>
        <w:rPr>
          <w:rFonts w:ascii="Times New Roman" w:eastAsia="Times New Roman" w:hAnsi="Times New Roman" w:cs="Times New Roman"/>
          <w:sz w:val="24"/>
          <w:szCs w:val="24"/>
        </w:rPr>
        <w:t>.</w:t>
      </w:r>
    </w:p>
    <w:p w14:paraId="3C7075B1" w14:textId="7ECAE1BA" w:rsidR="00A945C1" w:rsidRDefault="00A945C1" w:rsidP="00A945C1">
      <w:pPr>
        <w:tabs>
          <w:tab w:val="left" w:pos="720"/>
        </w:tabs>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Uždavinys</w:t>
      </w:r>
      <w:r w:rsidRPr="00A945C1">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sz w:val="24"/>
          <w:szCs w:val="24"/>
        </w:rPr>
        <w:t xml:space="preserve">– užtikrinti </w:t>
      </w:r>
      <w:r w:rsidR="008A45C6">
        <w:rPr>
          <w:rFonts w:ascii="Times New Roman" w:eastAsia="Times New Roman" w:hAnsi="Times New Roman" w:cs="Times New Roman"/>
          <w:sz w:val="24"/>
          <w:szCs w:val="24"/>
        </w:rPr>
        <w:t xml:space="preserve">Savivaldybės turto </w:t>
      </w:r>
      <w:r w:rsidR="005F15B5">
        <w:rPr>
          <w:rFonts w:ascii="Times New Roman" w:eastAsia="Times New Roman" w:hAnsi="Times New Roman" w:cs="Times New Roman"/>
          <w:sz w:val="24"/>
          <w:szCs w:val="24"/>
        </w:rPr>
        <w:t xml:space="preserve">racionalų naudojimą ir </w:t>
      </w:r>
      <w:r w:rsidR="008A45C6">
        <w:rPr>
          <w:rFonts w:ascii="Times New Roman" w:eastAsia="Times New Roman" w:hAnsi="Times New Roman" w:cs="Times New Roman"/>
          <w:sz w:val="24"/>
          <w:szCs w:val="24"/>
        </w:rPr>
        <w:t>priežiūrą.</w:t>
      </w:r>
    </w:p>
    <w:p w14:paraId="74CC84FB" w14:textId="5CDC6CA6" w:rsidR="00635B7F" w:rsidRPr="00A945C1" w:rsidRDefault="00635B7F" w:rsidP="0096515B">
      <w:pPr>
        <w:pStyle w:val="Sraopastraipa"/>
        <w:numPr>
          <w:ilvl w:val="0"/>
          <w:numId w:val="2"/>
        </w:numPr>
        <w:tabs>
          <w:tab w:val="left" w:pos="720"/>
        </w:tabs>
        <w:spacing w:after="120" w:line="360" w:lineRule="auto"/>
        <w:ind w:hanging="720"/>
        <w:jc w:val="both"/>
        <w:rPr>
          <w:rFonts w:ascii="Times New Roman" w:eastAsia="SimSun" w:hAnsi="Times New Roman" w:cs="Times New Roman"/>
          <w:sz w:val="24"/>
          <w:szCs w:val="24"/>
        </w:rPr>
      </w:pPr>
      <w:r w:rsidRPr="00A945C1">
        <w:rPr>
          <w:rFonts w:ascii="Times New Roman" w:eastAsia="SimSun" w:hAnsi="Times New Roman" w:cs="Times New Roman"/>
          <w:sz w:val="24"/>
          <w:szCs w:val="24"/>
        </w:rPr>
        <w:t>Siūlomos teisinio reguliavimo nuostatos:</w:t>
      </w:r>
      <w:r w:rsidR="00991B62">
        <w:rPr>
          <w:rFonts w:ascii="Times New Roman" w:eastAsia="SimSun" w:hAnsi="Times New Roman" w:cs="Times New Roman"/>
          <w:sz w:val="24"/>
          <w:szCs w:val="24"/>
        </w:rPr>
        <w:t xml:space="preserve"> </w:t>
      </w:r>
    </w:p>
    <w:p w14:paraId="23BFA0F8" w14:textId="692D2ACE" w:rsidR="008D7514" w:rsidRPr="0096515B" w:rsidRDefault="008D7514" w:rsidP="0096515B">
      <w:pPr>
        <w:tabs>
          <w:tab w:val="left" w:pos="680"/>
          <w:tab w:val="left" w:pos="1206"/>
        </w:tabs>
        <w:spacing w:line="360" w:lineRule="auto"/>
        <w:ind w:firstLine="709"/>
        <w:jc w:val="both"/>
        <w:rPr>
          <w:rFonts w:ascii="Times New Roman" w:eastAsia="Times New Roman" w:hAnsi="Times New Roman" w:cs="Times New Roman"/>
          <w:sz w:val="24"/>
          <w:szCs w:val="24"/>
        </w:rPr>
      </w:pPr>
      <w:r w:rsidRPr="008D7514">
        <w:rPr>
          <w:rFonts w:ascii="Times New Roman" w:eastAsia="Times New Roman" w:hAnsi="Times New Roman" w:cs="Times New Roman"/>
          <w:sz w:val="24"/>
          <w:szCs w:val="24"/>
        </w:rPr>
        <w:t>Lietuvos Respublikos valstybės ir savivaldybių turto valdymo, naudojimo ir disponavimo juo įstatymo 12 straipsnio 3 dalis</w:t>
      </w:r>
      <w:r w:rsidRPr="008D7514">
        <w:rPr>
          <w:rFonts w:ascii="Times New Roman" w:eastAsia="Times New Roman" w:hAnsi="Times New Roman" w:cs="Times New Roman"/>
          <w:sz w:val="24"/>
          <w:szCs w:val="24"/>
          <w:lang w:eastAsia="lt-LT"/>
        </w:rPr>
        <w:t xml:space="preserve"> reglamentuoja, kad </w:t>
      </w:r>
      <w:r w:rsidRPr="008D7514">
        <w:rPr>
          <w:rFonts w:ascii="Times New Roman" w:hAnsi="Times New Roman" w:cs="Times New Roman"/>
          <w:sz w:val="24"/>
          <w:szCs w:val="24"/>
        </w:rPr>
        <w:t xml:space="preserve">savivaldybių turtas patikėjimo teise gali būti perduodamas pagal turto patikėjimo sutartį savivaldybių funkcijoms įgyvendinti tik tais </w:t>
      </w:r>
      <w:r w:rsidRPr="0096515B">
        <w:rPr>
          <w:rFonts w:ascii="Times New Roman" w:hAnsi="Times New Roman" w:cs="Times New Roman"/>
          <w:sz w:val="24"/>
          <w:szCs w:val="24"/>
        </w:rPr>
        <w:t>atvejais, kai šie juridiniai asmenys pagal įstatymus gali atlikti savivaldybių funkcijas.</w:t>
      </w:r>
      <w:r w:rsidRPr="0096515B">
        <w:rPr>
          <w:rFonts w:ascii="Times New Roman" w:eastAsia="Times New Roman" w:hAnsi="Times New Roman" w:cs="Times New Roman"/>
          <w:sz w:val="24"/>
          <w:szCs w:val="24"/>
          <w:lang w:eastAsia="lt-LT"/>
        </w:rPr>
        <w:t xml:space="preserve"> Molėtų rajono savivaldybės 2020 m. gruodžio 17 d. sprendimu Nr. B1-292 „</w:t>
      </w:r>
      <w:r w:rsidR="0096515B" w:rsidRPr="0096515B">
        <w:rPr>
          <w:rFonts w:ascii="Times New Roman" w:eastAsia="Times New Roman" w:hAnsi="Times New Roman" w:cs="Times New Roman"/>
          <w:sz w:val="24"/>
          <w:szCs w:val="24"/>
          <w:lang w:eastAsia="lt-LT"/>
        </w:rPr>
        <w:t xml:space="preserve">Dėl Molėtų miesto ir rajono seniūnijų bendrojo naudojimo teritorijų </w:t>
      </w:r>
      <w:r w:rsidR="0096515B" w:rsidRPr="0096515B">
        <w:rPr>
          <w:rFonts w:ascii="Times New Roman" w:eastAsia="Calibri" w:hAnsi="Times New Roman" w:cs="Times New Roman"/>
          <w:sz w:val="24"/>
          <w:szCs w:val="24"/>
        </w:rPr>
        <w:t xml:space="preserve">sanitarinio tvarkymo ir viešosios infrastruktūros objektų priežiūros paslaugų teikimo vidaus sandorio pagrindu“ </w:t>
      </w:r>
      <w:r w:rsidR="001B7576">
        <w:rPr>
          <w:rFonts w:ascii="Times New Roman" w:eastAsia="Calibri" w:hAnsi="Times New Roman" w:cs="Times New Roman"/>
          <w:sz w:val="24"/>
          <w:szCs w:val="24"/>
        </w:rPr>
        <w:t xml:space="preserve">(toliau - Sprendimas) </w:t>
      </w:r>
      <w:r w:rsidRPr="0096515B">
        <w:rPr>
          <w:rFonts w:ascii="Times New Roman" w:eastAsia="Times New Roman" w:hAnsi="Times New Roman" w:cs="Times New Roman"/>
          <w:sz w:val="24"/>
          <w:szCs w:val="24"/>
        </w:rPr>
        <w:t xml:space="preserve">Bendrovei nuo 2021 m. sausio 1 d. </w:t>
      </w:r>
      <w:r w:rsidRPr="0096515B">
        <w:rPr>
          <w:rFonts w:ascii="Times New Roman" w:eastAsia="Times New Roman" w:hAnsi="Times New Roman" w:cs="Times New Roman"/>
          <w:sz w:val="24"/>
          <w:szCs w:val="24"/>
          <w:lang w:eastAsia="lt-LT"/>
        </w:rPr>
        <w:t>p</w:t>
      </w:r>
      <w:r w:rsidRPr="0096515B">
        <w:rPr>
          <w:rFonts w:ascii="Times New Roman" w:eastAsia="Times New Roman" w:hAnsi="Times New Roman" w:cs="Times New Roman"/>
          <w:sz w:val="24"/>
          <w:szCs w:val="24"/>
        </w:rPr>
        <w:t>avesta</w:t>
      </w:r>
      <w:r w:rsidRPr="0096515B">
        <w:rPr>
          <w:rFonts w:ascii="Times New Roman" w:eastAsia="Calibri" w:hAnsi="Times New Roman" w:cs="Times New Roman"/>
          <w:sz w:val="24"/>
          <w:szCs w:val="24"/>
        </w:rPr>
        <w:t xml:space="preserve"> vidaus sandorio pagrindu</w:t>
      </w:r>
      <w:r w:rsidRPr="008D7514">
        <w:rPr>
          <w:rFonts w:ascii="Times New Roman" w:eastAsia="Times New Roman" w:hAnsi="Times New Roman" w:cs="Times New Roman"/>
          <w:sz w:val="24"/>
          <w:szCs w:val="24"/>
        </w:rPr>
        <w:t xml:space="preserve"> teikti Molėtų miesto ir rajono seniūnijų bendrojo naudojimo teritorijų sanitarinio tvarkymo ir viešosios infrastruktūros objektų priežiūros paslaugas iki 2025 m. gruodžio 31 d.</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2FC64F24" w:rsidR="00F3761D" w:rsidRDefault="0096515B"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Perduotas Savivaldybės turtas bus administruojamas ir prižiūrimas.</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49B4396F" w:rsidR="00635B7F" w:rsidRDefault="00B43452" w:rsidP="00CA5FB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Lėšų poreikio nėra.</w:t>
      </w:r>
    </w:p>
    <w:p w14:paraId="6D9B2750" w14:textId="74E7950E" w:rsidR="00635B7F" w:rsidRDefault="00635B7F" w:rsidP="005F15B5">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5091997C" w14:textId="37A0E285" w:rsidR="00BD3E3F" w:rsidRPr="005F15B5" w:rsidRDefault="00BD3E3F" w:rsidP="005F15B5">
      <w:pPr>
        <w:spacing w:line="360" w:lineRule="auto"/>
        <w:ind w:firstLine="709"/>
        <w:jc w:val="both"/>
        <w:rPr>
          <w:rFonts w:ascii="Times New Roman" w:hAnsi="Times New Roman" w:cs="Times New Roman"/>
          <w:sz w:val="24"/>
          <w:szCs w:val="24"/>
        </w:rPr>
      </w:pPr>
      <w:bookmarkStart w:id="3" w:name="part_db1ed87109f848809318e034f8730f78"/>
      <w:bookmarkStart w:id="4" w:name="part_3bddd2735eff427ab0ff002a5ac9f0c2"/>
      <w:bookmarkEnd w:id="3"/>
      <w:bookmarkEnd w:id="4"/>
      <w:r w:rsidRPr="005F15B5">
        <w:rPr>
          <w:rFonts w:ascii="Times New Roman" w:hAnsi="Times New Roman" w:cs="Times New Roman"/>
          <w:sz w:val="24"/>
          <w:szCs w:val="24"/>
        </w:rPr>
        <w:t xml:space="preserve">Molėtų rajono savivaldybės administracija </w:t>
      </w:r>
      <w:r w:rsidR="005F15B5" w:rsidRPr="005F15B5">
        <w:rPr>
          <w:rFonts w:ascii="Times New Roman" w:hAnsi="Times New Roman" w:cs="Times New Roman"/>
          <w:sz w:val="24"/>
          <w:szCs w:val="24"/>
        </w:rPr>
        <w:t xml:space="preserve">2020-2021 m. vykdė projektą </w:t>
      </w:r>
      <w:r w:rsidRPr="005F15B5">
        <w:rPr>
          <w:rFonts w:ascii="Times New Roman" w:hAnsi="Times New Roman" w:cs="Times New Roman"/>
          <w:sz w:val="24"/>
          <w:szCs w:val="24"/>
        </w:rPr>
        <w:t>„Molėtų progimnazijos sporto aikštyno Jaunimo g. 1, Molėtuose, atnaujinimas“</w:t>
      </w:r>
      <w:r w:rsidR="005F15B5">
        <w:rPr>
          <w:rFonts w:ascii="Times New Roman" w:hAnsi="Times New Roman" w:cs="Times New Roman"/>
          <w:sz w:val="24"/>
          <w:szCs w:val="24"/>
        </w:rPr>
        <w:t xml:space="preserve">. Projekto įgyvendinimo metu buvo pastatytas lauko tualetas, skirtas naudoti visuomenės poreikiams. Kadangi lauko tualeto darbo laiką siekiama pritaikyti prie šalia esančių sporto aikštynų veiklos, tikslinga lauko tualetą perduoti Bendrovei, kuri Molėtų mieste užtikrina </w:t>
      </w:r>
      <w:r w:rsidR="005F15B5" w:rsidRPr="008D7514">
        <w:rPr>
          <w:rFonts w:ascii="Times New Roman" w:eastAsia="Times New Roman" w:hAnsi="Times New Roman" w:cs="Times New Roman"/>
          <w:sz w:val="24"/>
          <w:szCs w:val="24"/>
        </w:rPr>
        <w:t>viešosios infrastruktūros objektų priežiūros paslaug</w:t>
      </w:r>
      <w:r w:rsidR="005F15B5">
        <w:rPr>
          <w:rFonts w:ascii="Times New Roman" w:eastAsia="Times New Roman" w:hAnsi="Times New Roman" w:cs="Times New Roman"/>
          <w:sz w:val="24"/>
          <w:szCs w:val="24"/>
        </w:rPr>
        <w:t>ą.</w:t>
      </w:r>
    </w:p>
    <w:p w14:paraId="7CBA14BE" w14:textId="77777777" w:rsidR="00BD3E3F" w:rsidRDefault="00BD3E3F" w:rsidP="00BD3E3F"/>
    <w:p w14:paraId="09BAB00B" w14:textId="77777777" w:rsidR="00BD3E3F" w:rsidRDefault="00BD3E3F" w:rsidP="00BD3E3F"/>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20C95"/>
    <w:rsid w:val="00070117"/>
    <w:rsid w:val="001235C5"/>
    <w:rsid w:val="00123F7B"/>
    <w:rsid w:val="00190542"/>
    <w:rsid w:val="001A026F"/>
    <w:rsid w:val="001B7576"/>
    <w:rsid w:val="00220CCB"/>
    <w:rsid w:val="00262CCB"/>
    <w:rsid w:val="00263151"/>
    <w:rsid w:val="003377E4"/>
    <w:rsid w:val="00354127"/>
    <w:rsid w:val="004276BD"/>
    <w:rsid w:val="00454141"/>
    <w:rsid w:val="004A0B7D"/>
    <w:rsid w:val="004C0BC8"/>
    <w:rsid w:val="00591BCE"/>
    <w:rsid w:val="005A60B7"/>
    <w:rsid w:val="005C64CD"/>
    <w:rsid w:val="005E528B"/>
    <w:rsid w:val="005F15B5"/>
    <w:rsid w:val="00635B7F"/>
    <w:rsid w:val="00684860"/>
    <w:rsid w:val="006B37A8"/>
    <w:rsid w:val="006C0C1E"/>
    <w:rsid w:val="0078679C"/>
    <w:rsid w:val="00857DB6"/>
    <w:rsid w:val="00891944"/>
    <w:rsid w:val="008A45C6"/>
    <w:rsid w:val="008D2E29"/>
    <w:rsid w:val="008D7514"/>
    <w:rsid w:val="008E2394"/>
    <w:rsid w:val="0096515B"/>
    <w:rsid w:val="00991B62"/>
    <w:rsid w:val="00994174"/>
    <w:rsid w:val="009A38D9"/>
    <w:rsid w:val="00A43985"/>
    <w:rsid w:val="00A4409D"/>
    <w:rsid w:val="00A945C1"/>
    <w:rsid w:val="00AB301B"/>
    <w:rsid w:val="00AC404D"/>
    <w:rsid w:val="00AC5A6D"/>
    <w:rsid w:val="00B03501"/>
    <w:rsid w:val="00B43452"/>
    <w:rsid w:val="00BD3E3F"/>
    <w:rsid w:val="00C1305F"/>
    <w:rsid w:val="00C32297"/>
    <w:rsid w:val="00C33714"/>
    <w:rsid w:val="00C37746"/>
    <w:rsid w:val="00C50D44"/>
    <w:rsid w:val="00C91638"/>
    <w:rsid w:val="00CA5FB4"/>
    <w:rsid w:val="00CE1420"/>
    <w:rsid w:val="00CF6A0E"/>
    <w:rsid w:val="00D35502"/>
    <w:rsid w:val="00D624A9"/>
    <w:rsid w:val="00E172AC"/>
    <w:rsid w:val="00E467F9"/>
    <w:rsid w:val="00E6031F"/>
    <w:rsid w:val="00E616D3"/>
    <w:rsid w:val="00E86EA4"/>
    <w:rsid w:val="00EA324F"/>
    <w:rsid w:val="00EB6488"/>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7789">
      <w:bodyDiv w:val="1"/>
      <w:marLeft w:val="0"/>
      <w:marRight w:val="0"/>
      <w:marTop w:val="0"/>
      <w:marBottom w:val="0"/>
      <w:divBdr>
        <w:top w:val="none" w:sz="0" w:space="0" w:color="auto"/>
        <w:left w:val="none" w:sz="0" w:space="0" w:color="auto"/>
        <w:bottom w:val="none" w:sz="0" w:space="0" w:color="auto"/>
        <w:right w:val="none" w:sz="0" w:space="0" w:color="auto"/>
      </w:divBdr>
    </w:div>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637613277">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1365</Words>
  <Characters>779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2021-05-14T12:30:00Z</dcterms:created>
  <dcterms:modified xsi:type="dcterms:W3CDTF">2021-05-17T12:22:00Z</dcterms:modified>
</cp:coreProperties>
</file>