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6C7BD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C895C99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1CB2499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EBE619F" w14:textId="332A55A5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277EA6">
        <w:rPr>
          <w:b/>
          <w:caps/>
          <w:noProof/>
        </w:rPr>
        <w:t xml:space="preserve">molėtų rajono savivaldybės grįžtamosios </w:t>
      </w:r>
      <w:r w:rsidR="00277EA6" w:rsidRPr="00277EA6">
        <w:rPr>
          <w:b/>
          <w:caps/>
          <w:noProof/>
        </w:rPr>
        <w:t>MIGRACIJOS SKATINIMO PROGRAM</w:t>
      </w:r>
      <w:r w:rsidR="00277EA6">
        <w:rPr>
          <w:b/>
          <w:caps/>
          <w:noProof/>
        </w:rPr>
        <w:t>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8B4184E" w14:textId="5BEA9344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DF03C0">
        <w:rPr>
          <w:noProof/>
        </w:rPr>
        <w:t>21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F03C0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F03C0">
        <w:rPr>
          <w:noProof/>
        </w:rPr>
        <w:t>B1-</w:t>
      </w:r>
      <w:r w:rsidR="004F285B">
        <w:fldChar w:fldCharType="end"/>
      </w:r>
      <w:bookmarkEnd w:id="5"/>
    </w:p>
    <w:p w14:paraId="601558CD" w14:textId="77777777" w:rsidR="00C16EA1" w:rsidRDefault="00C16EA1" w:rsidP="00D74773">
      <w:pPr>
        <w:jc w:val="center"/>
      </w:pPr>
      <w:r>
        <w:t>Molėtai</w:t>
      </w:r>
    </w:p>
    <w:p w14:paraId="2DFCA2F7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5004A62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D684BB7" w14:textId="77777777" w:rsidR="00C16EA1" w:rsidRDefault="00C16EA1" w:rsidP="00D74773">
      <w:pPr>
        <w:tabs>
          <w:tab w:val="left" w:pos="1674"/>
        </w:tabs>
        <w:ind w:firstLine="1247"/>
      </w:pPr>
    </w:p>
    <w:p w14:paraId="7B60104B" w14:textId="1799E0CF" w:rsidR="00DF03C0" w:rsidRDefault="00DF03C0" w:rsidP="00114DC8">
      <w:pPr>
        <w:spacing w:line="360" w:lineRule="auto"/>
        <w:ind w:firstLine="900"/>
        <w:jc w:val="both"/>
      </w:pPr>
      <w:r>
        <w:t>Vadovaudamasi Lietuvos Respublikos vietos savivaldos įstatymo 16 straipsnio  4 dalimi,</w:t>
      </w:r>
      <w:r w:rsidR="006F69D1" w:rsidRPr="006F69D1">
        <w:t xml:space="preserve"> </w:t>
      </w:r>
      <w:r w:rsidR="006F69D1">
        <w:t>D</w:t>
      </w:r>
      <w:r w:rsidR="006F69D1" w:rsidRPr="00372FB9">
        <w:t>emografijos, migracijos ir integracijos 2018-2030 metų strategijos</w:t>
      </w:r>
      <w:r w:rsidR="006F69D1">
        <w:t xml:space="preserve">, patvirtintos </w:t>
      </w:r>
      <w:r w:rsidR="006F69D1" w:rsidRPr="00372FB9">
        <w:t>Lietuvos Respublikos Seimo 2018 m. rugsėjo 20 d. nutarim</w:t>
      </w:r>
      <w:r w:rsidR="006F69D1">
        <w:t>u</w:t>
      </w:r>
      <w:r w:rsidR="006F69D1" w:rsidRPr="00372FB9">
        <w:t xml:space="preserve"> Nr. XIII-1484 „Dėl demografijos, migracijos ir integracijos 2018-2030 metų strategijos</w:t>
      </w:r>
      <w:r w:rsidR="006F69D1">
        <w:t xml:space="preserve"> patvirtinimo“</w:t>
      </w:r>
      <w:r>
        <w:t xml:space="preserve"> </w:t>
      </w:r>
      <w:r w:rsidR="006F69D1">
        <w:t xml:space="preserve">112 punktu, </w:t>
      </w:r>
      <w:r>
        <w:t xml:space="preserve">įgyvendindama </w:t>
      </w:r>
      <w:r w:rsidRPr="00E357F3">
        <w:t>Molėtų rajono savivaldybės strategin</w:t>
      </w:r>
      <w:r w:rsidR="00114DC8">
        <w:t>io</w:t>
      </w:r>
      <w:r w:rsidRPr="00E357F3">
        <w:t xml:space="preserve"> veiklos plan</w:t>
      </w:r>
      <w:r>
        <w:t>o</w:t>
      </w:r>
      <w:r w:rsidRPr="00E357F3">
        <w:t xml:space="preserve"> 2021–2023 metams</w:t>
      </w:r>
      <w:r w:rsidRPr="00FD4297">
        <w:t xml:space="preserve">, </w:t>
      </w:r>
      <w:r w:rsidRPr="00E6009A">
        <w:t>patvirtinto Molėtų rajono savivaldybės tarybos 2021 m. sausio 28 d. sprendimu  Nr. B1-1 „Dėl Molėtų rajono savivaldybės strateginio veiklos plano 2021–2023 metams patvirtinimo“</w:t>
      </w:r>
      <w:r w:rsidR="00F350E5">
        <w:t>,</w:t>
      </w:r>
      <w:r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 xml:space="preserve">“ </w:t>
      </w:r>
      <w:r w:rsidR="00114DC8">
        <w:t>2.3.2.1.</w:t>
      </w:r>
      <w:r w:rsidRPr="00E6009A">
        <w:t xml:space="preserve"> priemon</w:t>
      </w:r>
      <w:r>
        <w:t>ę</w:t>
      </w:r>
      <w:r w:rsidRPr="00E6009A">
        <w:t xml:space="preserve"> „</w:t>
      </w:r>
      <w:r w:rsidR="00114DC8" w:rsidRPr="00114DC8">
        <w:t>Parengta emigrantų grįžimo skatinimo programa</w:t>
      </w:r>
      <w:r w:rsidR="00114DC8">
        <w:t>“</w:t>
      </w:r>
      <w:r w:rsidR="00F350E5">
        <w:t>,</w:t>
      </w:r>
    </w:p>
    <w:p w14:paraId="409B2A88" w14:textId="77777777" w:rsidR="00277EA6" w:rsidRDefault="00277EA6" w:rsidP="00277EA6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Molėtų rajono savivaldybės taryba n u s p r e n d ž i a:</w:t>
      </w:r>
    </w:p>
    <w:p w14:paraId="1BBB71EF" w14:textId="3C1E0D4B" w:rsidR="00277EA6" w:rsidRDefault="00DF03C0" w:rsidP="00277EA6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Patvirtinti Molėtų rajono savivaldybės grįžtamosios migracijos skatinimo programą</w:t>
      </w:r>
      <w:r w:rsidR="00F350E5">
        <w:rPr>
          <w:lang w:eastAsia="lt-LT"/>
        </w:rPr>
        <w:t xml:space="preserve"> (pridedama)</w:t>
      </w:r>
      <w:r>
        <w:rPr>
          <w:lang w:eastAsia="lt-LT"/>
        </w:rPr>
        <w:t xml:space="preserve">. </w:t>
      </w:r>
    </w:p>
    <w:p w14:paraId="052D81E0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3DDC3269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386BD49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23187CE0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D7B71A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3C4943A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2777262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0FF58AC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6EF4C" w14:textId="77777777" w:rsidR="00C702F7" w:rsidRDefault="00C702F7">
      <w:r>
        <w:separator/>
      </w:r>
    </w:p>
  </w:endnote>
  <w:endnote w:type="continuationSeparator" w:id="0">
    <w:p w14:paraId="22944006" w14:textId="77777777" w:rsidR="00C702F7" w:rsidRDefault="00C7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E7E5B" w14:textId="77777777" w:rsidR="00C702F7" w:rsidRDefault="00C702F7">
      <w:r>
        <w:separator/>
      </w:r>
    </w:p>
  </w:footnote>
  <w:footnote w:type="continuationSeparator" w:id="0">
    <w:p w14:paraId="2AE23605" w14:textId="77777777" w:rsidR="00C702F7" w:rsidRDefault="00C7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2AF00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E40869E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E6F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7E8372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5B3C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8081718" wp14:editId="596AAAD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114DC8"/>
    <w:rsid w:val="001156B7"/>
    <w:rsid w:val="0012091C"/>
    <w:rsid w:val="00132437"/>
    <w:rsid w:val="00211F14"/>
    <w:rsid w:val="00277EA6"/>
    <w:rsid w:val="002E0E0A"/>
    <w:rsid w:val="00305758"/>
    <w:rsid w:val="00341D56"/>
    <w:rsid w:val="00384B4D"/>
    <w:rsid w:val="003975CE"/>
    <w:rsid w:val="003A762C"/>
    <w:rsid w:val="004968FC"/>
    <w:rsid w:val="004D19A6"/>
    <w:rsid w:val="004E58CD"/>
    <w:rsid w:val="004F285B"/>
    <w:rsid w:val="00503B36"/>
    <w:rsid w:val="00504780"/>
    <w:rsid w:val="00561916"/>
    <w:rsid w:val="005A4424"/>
    <w:rsid w:val="005F38B6"/>
    <w:rsid w:val="00613781"/>
    <w:rsid w:val="006213AE"/>
    <w:rsid w:val="006F69D1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514B5"/>
    <w:rsid w:val="009B4614"/>
    <w:rsid w:val="009E70D9"/>
    <w:rsid w:val="00AE325A"/>
    <w:rsid w:val="00B26DF8"/>
    <w:rsid w:val="00BA65BB"/>
    <w:rsid w:val="00BB70B1"/>
    <w:rsid w:val="00C16EA1"/>
    <w:rsid w:val="00C702F7"/>
    <w:rsid w:val="00CC1DF9"/>
    <w:rsid w:val="00D03D5A"/>
    <w:rsid w:val="00D74773"/>
    <w:rsid w:val="00D8136A"/>
    <w:rsid w:val="00D96B63"/>
    <w:rsid w:val="00DB7660"/>
    <w:rsid w:val="00DC6469"/>
    <w:rsid w:val="00DF03C0"/>
    <w:rsid w:val="00E032E8"/>
    <w:rsid w:val="00E05D1A"/>
    <w:rsid w:val="00EE645F"/>
    <w:rsid w:val="00EF6A79"/>
    <w:rsid w:val="00F350E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A01C7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8142D2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684D3B"/>
    <w:rsid w:val="006E0E8F"/>
    <w:rsid w:val="008142D2"/>
    <w:rsid w:val="0087410B"/>
    <w:rsid w:val="00A1281B"/>
    <w:rsid w:val="00BE421D"/>
    <w:rsid w:val="00C6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27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8</cp:revision>
  <cp:lastPrinted>2001-06-05T13:05:00Z</cp:lastPrinted>
  <dcterms:created xsi:type="dcterms:W3CDTF">2021-04-14T08:12:00Z</dcterms:created>
  <dcterms:modified xsi:type="dcterms:W3CDTF">2021-04-15T08:11:00Z</dcterms:modified>
</cp:coreProperties>
</file>