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1BA9A" w14:textId="77777777" w:rsidR="00CD60A8" w:rsidRDefault="00CD60A8" w:rsidP="00CD60A8">
      <w:pPr>
        <w:spacing w:line="240" w:lineRule="auto"/>
        <w:ind w:firstLine="5387"/>
        <w:contextualSpacing/>
      </w:pPr>
      <w:r>
        <w:t xml:space="preserve">PRITARTA </w:t>
      </w:r>
    </w:p>
    <w:p w14:paraId="551D2F28" w14:textId="63DB0528" w:rsidR="00CD60A8" w:rsidRDefault="00CD60A8" w:rsidP="00CD60A8">
      <w:pPr>
        <w:spacing w:line="240" w:lineRule="auto"/>
        <w:ind w:firstLine="5387"/>
        <w:contextualSpacing/>
      </w:pPr>
      <w:r>
        <w:t>Molėtų rajono savivaldybės tarybos</w:t>
      </w:r>
    </w:p>
    <w:p w14:paraId="6F58922A" w14:textId="7F0FF591" w:rsidR="00CD60A8" w:rsidRDefault="00CD60A8" w:rsidP="00CD60A8">
      <w:pPr>
        <w:spacing w:line="240" w:lineRule="auto"/>
        <w:ind w:firstLine="5387"/>
        <w:contextualSpacing/>
      </w:pPr>
      <w:r>
        <w:t>2021 m. balandžio   d. sprendimu Nr.</w:t>
      </w:r>
    </w:p>
    <w:p w14:paraId="28CB0B8C" w14:textId="77777777" w:rsidR="00EB6EA1" w:rsidRPr="00EB6EA1" w:rsidRDefault="00EB6EA1" w:rsidP="001C7946">
      <w:pPr>
        <w:spacing w:after="0" w:line="240" w:lineRule="auto"/>
        <w:rPr>
          <w:rFonts w:eastAsia="Times New Roman" w:cs="Times New Roman"/>
          <w:szCs w:val="24"/>
          <w:lang w:eastAsia="lt-LT"/>
        </w:rPr>
      </w:pPr>
    </w:p>
    <w:p w14:paraId="100D8B40" w14:textId="77777777" w:rsidR="00DB6888" w:rsidRPr="00DB6888" w:rsidRDefault="00DB6888" w:rsidP="00DB6888">
      <w:pPr>
        <w:spacing w:after="0" w:line="240" w:lineRule="auto"/>
        <w:jc w:val="center"/>
        <w:rPr>
          <w:rFonts w:eastAsia="Times New Roman" w:cs="Times New Roman"/>
          <w:b/>
          <w:szCs w:val="24"/>
          <w:lang w:eastAsia="lt-LT"/>
        </w:rPr>
      </w:pPr>
      <w:r w:rsidRPr="00DB6888">
        <w:rPr>
          <w:rFonts w:eastAsia="Times New Roman" w:cs="Times New Roman"/>
          <w:b/>
          <w:szCs w:val="24"/>
          <w:lang w:eastAsia="lt-LT"/>
        </w:rPr>
        <w:t>UŽDAROJI AKCINĖ BENDROVĖ „MOLĖTŲ ŠVARA“</w:t>
      </w:r>
    </w:p>
    <w:p w14:paraId="72A3C022" w14:textId="77777777" w:rsidR="00DB6888" w:rsidRPr="00DB6888" w:rsidRDefault="00DB6888" w:rsidP="00DB6888">
      <w:pPr>
        <w:spacing w:after="0" w:line="240" w:lineRule="auto"/>
        <w:ind w:left="2016" w:firstLine="576"/>
        <w:contextualSpacing/>
        <w:rPr>
          <w:rFonts w:eastAsia="Times New Roman" w:cs="Times New Roman"/>
          <w:b/>
          <w:szCs w:val="24"/>
          <w:lang w:eastAsia="lt-LT"/>
        </w:rPr>
      </w:pPr>
      <w:r w:rsidRPr="00DB6888">
        <w:rPr>
          <w:rFonts w:eastAsia="Times New Roman" w:cs="Times New Roman"/>
          <w:b/>
          <w:szCs w:val="24"/>
          <w:lang w:eastAsia="lt-LT"/>
        </w:rPr>
        <w:t>Įmonės kodas 167500661, Statybininkų g. 8, Molėtai</w:t>
      </w:r>
    </w:p>
    <w:p w14:paraId="0F0EC6CD" w14:textId="77777777" w:rsidR="00DB6888" w:rsidRPr="00DB6888" w:rsidRDefault="00DB6888" w:rsidP="00DB6888">
      <w:pPr>
        <w:spacing w:after="0" w:line="240" w:lineRule="auto"/>
        <w:jc w:val="center"/>
        <w:rPr>
          <w:rFonts w:eastAsia="Times New Roman" w:cs="Times New Roman"/>
          <w:b/>
          <w:szCs w:val="24"/>
          <w:lang w:eastAsia="lt-LT"/>
        </w:rPr>
      </w:pPr>
    </w:p>
    <w:p w14:paraId="44ED500F" w14:textId="77777777" w:rsidR="00DB6888" w:rsidRPr="00DB6888" w:rsidRDefault="00DB6888" w:rsidP="00DB6888">
      <w:pPr>
        <w:spacing w:after="0" w:line="240" w:lineRule="auto"/>
        <w:jc w:val="center"/>
        <w:rPr>
          <w:rFonts w:eastAsia="Times New Roman" w:cs="Times New Roman"/>
          <w:b/>
          <w:szCs w:val="24"/>
          <w:lang w:eastAsia="lt-LT"/>
        </w:rPr>
      </w:pPr>
      <w:r w:rsidRPr="00DB6888">
        <w:rPr>
          <w:rFonts w:eastAsia="Times New Roman" w:cs="Times New Roman"/>
          <w:b/>
          <w:szCs w:val="24"/>
          <w:lang w:eastAsia="lt-LT"/>
        </w:rPr>
        <w:t>METINĖ VEIKLOS ATASKAITA</w:t>
      </w:r>
    </w:p>
    <w:p w14:paraId="5F252205" w14:textId="77777777" w:rsidR="00DB6888" w:rsidRPr="00DB6888" w:rsidRDefault="00DB6888" w:rsidP="00DB6888">
      <w:pPr>
        <w:spacing w:after="0" w:line="240" w:lineRule="auto"/>
        <w:jc w:val="center"/>
        <w:rPr>
          <w:rFonts w:eastAsia="Times New Roman" w:cs="Times New Roman"/>
          <w:b/>
          <w:szCs w:val="24"/>
          <w:lang w:eastAsia="lt-LT"/>
        </w:rPr>
      </w:pPr>
      <w:r w:rsidRPr="00DB6888">
        <w:rPr>
          <w:rFonts w:eastAsia="Times New Roman" w:cs="Times New Roman"/>
          <w:b/>
          <w:szCs w:val="24"/>
          <w:lang w:eastAsia="lt-LT"/>
        </w:rPr>
        <w:t xml:space="preserve"> 2020 m.</w:t>
      </w:r>
    </w:p>
    <w:p w14:paraId="2E96FA1A" w14:textId="77777777" w:rsidR="00DB6888" w:rsidRPr="00DB6888" w:rsidRDefault="00DB6888" w:rsidP="00DB6888">
      <w:pPr>
        <w:tabs>
          <w:tab w:val="left" w:pos="2899"/>
        </w:tabs>
        <w:spacing w:after="0" w:line="240" w:lineRule="auto"/>
        <w:jc w:val="both"/>
        <w:rPr>
          <w:rFonts w:eastAsia="Times New Roman" w:cs="Times New Roman"/>
          <w:szCs w:val="24"/>
          <w:lang w:eastAsia="lt-LT"/>
        </w:rPr>
      </w:pPr>
      <w:r w:rsidRPr="00DB6888">
        <w:rPr>
          <w:rFonts w:eastAsia="Times New Roman" w:cs="Times New Roman"/>
          <w:szCs w:val="24"/>
          <w:lang w:eastAsia="lt-LT"/>
        </w:rPr>
        <w:tab/>
      </w:r>
    </w:p>
    <w:p w14:paraId="71057A94" w14:textId="77777777" w:rsidR="00DB6888" w:rsidRPr="00DB6888" w:rsidRDefault="00DB6888" w:rsidP="00DB6888">
      <w:pPr>
        <w:spacing w:after="0" w:line="240" w:lineRule="auto"/>
        <w:ind w:left="720"/>
        <w:jc w:val="center"/>
        <w:rPr>
          <w:rFonts w:eastAsia="Times New Roman" w:cs="Times New Roman"/>
          <w:b/>
          <w:szCs w:val="24"/>
          <w:lang w:eastAsia="lt-LT"/>
        </w:rPr>
      </w:pPr>
      <w:r w:rsidRPr="00DB6888">
        <w:rPr>
          <w:rFonts w:eastAsia="Times New Roman" w:cs="Times New Roman"/>
          <w:b/>
          <w:szCs w:val="24"/>
          <w:lang w:eastAsia="lt-LT"/>
        </w:rPr>
        <w:t>1. ĮMONĖS VEIKLOS APIBŪDINIMAS</w:t>
      </w:r>
    </w:p>
    <w:p w14:paraId="7A3C7660" w14:textId="77777777" w:rsidR="00DB6888" w:rsidRPr="00DB6888" w:rsidRDefault="00DB6888" w:rsidP="00DB6888">
      <w:pPr>
        <w:spacing w:after="0" w:line="240" w:lineRule="auto"/>
        <w:rPr>
          <w:rFonts w:eastAsia="Times New Roman" w:cs="Times New Roman"/>
          <w:i/>
          <w:sz w:val="16"/>
          <w:szCs w:val="16"/>
          <w:lang w:eastAsia="lt-LT"/>
        </w:rPr>
      </w:pPr>
    </w:p>
    <w:p w14:paraId="7C962F64" w14:textId="77777777" w:rsidR="00DB6888" w:rsidRPr="00DB6888" w:rsidRDefault="00DB6888" w:rsidP="00DB6888">
      <w:pPr>
        <w:spacing w:after="0" w:line="240" w:lineRule="auto"/>
        <w:jc w:val="both"/>
        <w:rPr>
          <w:rFonts w:eastAsia="Times New Roman" w:cs="Times New Roman"/>
          <w:sz w:val="22"/>
          <w:lang w:eastAsia="lt-LT"/>
        </w:rPr>
      </w:pPr>
      <w:r w:rsidRPr="00DB6888">
        <w:rPr>
          <w:rFonts w:eastAsia="Times New Roman" w:cs="Times New Roman"/>
          <w:sz w:val="22"/>
          <w:lang w:eastAsia="lt-LT"/>
        </w:rPr>
        <w:tab/>
        <w:t>Bendrovės finansiniai metai yra kalendoriniai metai. Ši ataskaita pateikiama už 2020 metų sausio 1 dienos – gruodžio 31 dienos laikotarpį imtinai.</w:t>
      </w:r>
    </w:p>
    <w:p w14:paraId="28A50C89" w14:textId="77777777" w:rsidR="00DB6888" w:rsidRPr="00DB6888" w:rsidRDefault="00DB6888" w:rsidP="00DB6888">
      <w:pPr>
        <w:spacing w:after="0" w:line="240" w:lineRule="auto"/>
        <w:ind w:firstLine="1296"/>
        <w:jc w:val="both"/>
        <w:rPr>
          <w:rFonts w:eastAsia="Times New Roman" w:cs="Times New Roman"/>
          <w:sz w:val="22"/>
          <w:lang w:eastAsia="lt-LT"/>
        </w:rPr>
      </w:pPr>
      <w:r w:rsidRPr="00DB6888">
        <w:rPr>
          <w:rFonts w:eastAsia="Times New Roman" w:cs="Times New Roman"/>
          <w:sz w:val="22"/>
          <w:lang w:eastAsia="lt-LT"/>
        </w:rPr>
        <w:t>2020 metų balandžio mėnesį, pasibaigus kadencijai, darbą baigė bendrovės valdyba, išrinkta 2016 metų balandžio 29 d. Molėtų rajono savivaldybės sprendimu Nr.B1-90. Nauja valdyba nebuvo renkama. Valdybos funkcijas pagal akcinių bendrovių įstatymą, bendrovės įstatus bei Molėtų rajono savivaldybės tarybos 2018 m. gegužės 30 d. sprendimą Nr. B1-129 „Dėl Molėtų rajono savivaldybės uždarųjų akcinių bendrovių akcijų perdavimo Molėtų rajono savivaldybės administracijos direktoriui ir dėl turtinių ir neturtinių teisių įgyvendinimo uždarosiose akcinėse bendrovėse“ perėmė Molėtų savivaldybės administracijos direktorius ir bendrovės vadovas.</w:t>
      </w:r>
    </w:p>
    <w:p w14:paraId="5EDEAB53" w14:textId="77777777" w:rsidR="00DB6888" w:rsidRPr="00DB6888" w:rsidRDefault="00DB6888" w:rsidP="00DB6888">
      <w:pPr>
        <w:spacing w:after="0" w:line="240" w:lineRule="auto"/>
        <w:ind w:firstLine="1296"/>
        <w:jc w:val="both"/>
        <w:rPr>
          <w:rFonts w:eastAsia="Times New Roman" w:cs="Times New Roman"/>
          <w:sz w:val="22"/>
          <w:lang w:eastAsia="lt-LT"/>
        </w:rPr>
      </w:pPr>
      <w:r w:rsidRPr="00DB6888">
        <w:rPr>
          <w:rFonts w:eastAsia="Times New Roman" w:cs="Times New Roman"/>
          <w:sz w:val="22"/>
          <w:lang w:eastAsia="lt-LT"/>
        </w:rPr>
        <w:t xml:space="preserve">Bendrovės vadovas – direktorius Laimutis Lapėnas. Bendrovei Laimutis Lapėnas vadovauja nuo 2013 metų kovo 19 d. </w:t>
      </w:r>
    </w:p>
    <w:p w14:paraId="1F5F7AE7" w14:textId="77777777" w:rsidR="00DB6888" w:rsidRPr="00DB6888" w:rsidRDefault="00DB6888" w:rsidP="00DB6888">
      <w:pPr>
        <w:spacing w:after="0" w:line="240" w:lineRule="auto"/>
        <w:jc w:val="both"/>
        <w:rPr>
          <w:rFonts w:eastAsia="Times New Roman" w:cs="Times New Roman"/>
          <w:sz w:val="20"/>
          <w:szCs w:val="20"/>
          <w:lang w:eastAsia="lt-LT"/>
        </w:rPr>
      </w:pPr>
    </w:p>
    <w:p w14:paraId="2CFAAB0A"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1. Lentelė</w:t>
      </w:r>
      <w:r w:rsidRPr="00DB6888">
        <w:rPr>
          <w:rFonts w:eastAsia="Times New Roman" w:cs="Times New Roman"/>
          <w:b/>
          <w:szCs w:val="24"/>
          <w:lang w:eastAsia="lt-LT"/>
        </w:rPr>
        <w:t xml:space="preserve">. </w:t>
      </w:r>
      <w:r w:rsidRPr="00DB6888">
        <w:rPr>
          <w:rFonts w:eastAsia="Times New Roman" w:cs="Times New Roman"/>
          <w:b/>
          <w:i/>
          <w:szCs w:val="24"/>
          <w:lang w:eastAsia="lt-LT"/>
        </w:rPr>
        <w:t>Įmonės kapitalas</w:t>
      </w:r>
    </w:p>
    <w:p w14:paraId="27805E2C" w14:textId="77777777" w:rsidR="00DB6888" w:rsidRPr="00DB6888" w:rsidRDefault="00DB6888" w:rsidP="00DB6888">
      <w:pPr>
        <w:spacing w:after="0" w:line="240" w:lineRule="auto"/>
        <w:jc w:val="center"/>
        <w:rPr>
          <w:rFonts w:eastAsia="Times New Roman" w:cs="Times New Roman"/>
          <w:b/>
          <w:sz w:val="4"/>
          <w:szCs w:val="4"/>
          <w:lang w:eastAsia="lt-LT"/>
        </w:rPr>
      </w:pPr>
    </w:p>
    <w:tbl>
      <w:tblPr>
        <w:tblStyle w:val="Lentelstinklelis"/>
        <w:tblW w:w="0" w:type="auto"/>
        <w:tblInd w:w="279" w:type="dxa"/>
        <w:tblLook w:val="04A0" w:firstRow="1" w:lastRow="0" w:firstColumn="1" w:lastColumn="0" w:noHBand="0" w:noVBand="1"/>
      </w:tblPr>
      <w:tblGrid>
        <w:gridCol w:w="2385"/>
        <w:gridCol w:w="2466"/>
        <w:gridCol w:w="4079"/>
      </w:tblGrid>
      <w:tr w:rsidR="00DB6888" w:rsidRPr="00DB6888" w14:paraId="3F604941" w14:textId="77777777" w:rsidTr="00DB6888">
        <w:trPr>
          <w:trHeight w:val="218"/>
        </w:trPr>
        <w:tc>
          <w:tcPr>
            <w:tcW w:w="8930" w:type="dxa"/>
            <w:gridSpan w:val="3"/>
            <w:noWrap/>
            <w:hideMark/>
          </w:tcPr>
          <w:p w14:paraId="02A99907" w14:textId="77777777" w:rsidR="00DB6888" w:rsidRPr="00DB6888" w:rsidRDefault="00DB6888" w:rsidP="00DB6888">
            <w:pPr>
              <w:jc w:val="center"/>
              <w:rPr>
                <w:rFonts w:eastAsia="Times New Roman" w:cs="Times New Roman"/>
                <w:b/>
                <w:sz w:val="20"/>
                <w:szCs w:val="20"/>
                <w:lang w:eastAsia="lt-LT"/>
              </w:rPr>
            </w:pPr>
            <w:r w:rsidRPr="00DB6888">
              <w:rPr>
                <w:rFonts w:eastAsia="Times New Roman" w:cs="Times New Roman"/>
                <w:b/>
                <w:sz w:val="20"/>
                <w:szCs w:val="20"/>
                <w:lang w:eastAsia="lt-LT"/>
              </w:rPr>
              <w:t>Akcininkas 100% Molėtų rajono savivaldybė</w:t>
            </w:r>
          </w:p>
        </w:tc>
      </w:tr>
      <w:tr w:rsidR="00DB6888" w:rsidRPr="00DB6888" w14:paraId="691E8226" w14:textId="77777777" w:rsidTr="00DB6888">
        <w:trPr>
          <w:trHeight w:val="224"/>
        </w:trPr>
        <w:tc>
          <w:tcPr>
            <w:tcW w:w="2385" w:type="dxa"/>
            <w:noWrap/>
            <w:hideMark/>
          </w:tcPr>
          <w:p w14:paraId="6BE726CB" w14:textId="77777777" w:rsidR="00DB6888" w:rsidRPr="00DB6888" w:rsidRDefault="00DB6888" w:rsidP="00DB6888">
            <w:pPr>
              <w:jc w:val="center"/>
              <w:rPr>
                <w:rFonts w:eastAsia="Times New Roman" w:cs="Times New Roman"/>
                <w:b/>
                <w:sz w:val="20"/>
                <w:szCs w:val="20"/>
                <w:lang w:eastAsia="lt-LT"/>
              </w:rPr>
            </w:pPr>
            <w:r w:rsidRPr="00DB6888">
              <w:rPr>
                <w:rFonts w:eastAsia="Times New Roman" w:cs="Times New Roman"/>
                <w:b/>
                <w:sz w:val="20"/>
                <w:szCs w:val="20"/>
                <w:lang w:eastAsia="lt-LT"/>
              </w:rPr>
              <w:t>Akcijų skaičius</w:t>
            </w:r>
          </w:p>
        </w:tc>
        <w:tc>
          <w:tcPr>
            <w:tcW w:w="2466" w:type="dxa"/>
            <w:noWrap/>
            <w:hideMark/>
          </w:tcPr>
          <w:p w14:paraId="1DC824F9" w14:textId="77777777" w:rsidR="00DB6888" w:rsidRPr="00DB6888" w:rsidRDefault="00DB6888" w:rsidP="00DB6888">
            <w:pPr>
              <w:jc w:val="center"/>
              <w:rPr>
                <w:rFonts w:eastAsia="Times New Roman" w:cs="Times New Roman"/>
                <w:b/>
                <w:sz w:val="20"/>
                <w:szCs w:val="20"/>
                <w:lang w:eastAsia="lt-LT"/>
              </w:rPr>
            </w:pPr>
            <w:r w:rsidRPr="00DB6888">
              <w:rPr>
                <w:rFonts w:eastAsia="Times New Roman" w:cs="Times New Roman"/>
                <w:b/>
                <w:sz w:val="20"/>
                <w:szCs w:val="20"/>
                <w:lang w:eastAsia="lt-LT"/>
              </w:rPr>
              <w:t>Akcijų vertė (Eur.)</w:t>
            </w:r>
          </w:p>
        </w:tc>
        <w:tc>
          <w:tcPr>
            <w:tcW w:w="4079" w:type="dxa"/>
            <w:noWrap/>
            <w:hideMark/>
          </w:tcPr>
          <w:p w14:paraId="223F153D" w14:textId="77777777" w:rsidR="00DB6888" w:rsidRPr="00DB6888" w:rsidRDefault="00DB6888" w:rsidP="00DB6888">
            <w:pPr>
              <w:jc w:val="center"/>
              <w:rPr>
                <w:rFonts w:eastAsia="Times New Roman" w:cs="Times New Roman"/>
                <w:b/>
                <w:sz w:val="20"/>
                <w:szCs w:val="20"/>
                <w:lang w:eastAsia="lt-LT"/>
              </w:rPr>
            </w:pPr>
            <w:r w:rsidRPr="00DB6888">
              <w:rPr>
                <w:rFonts w:eastAsia="Times New Roman" w:cs="Times New Roman"/>
                <w:b/>
                <w:sz w:val="20"/>
                <w:szCs w:val="20"/>
                <w:lang w:eastAsia="lt-LT"/>
              </w:rPr>
              <w:t>Kapitalo vertė (Eur.)</w:t>
            </w:r>
          </w:p>
        </w:tc>
      </w:tr>
      <w:tr w:rsidR="00DB6888" w:rsidRPr="00DB6888" w14:paraId="2C6938A3" w14:textId="77777777" w:rsidTr="00DB6888">
        <w:trPr>
          <w:trHeight w:val="229"/>
        </w:trPr>
        <w:tc>
          <w:tcPr>
            <w:tcW w:w="2385" w:type="dxa"/>
            <w:shd w:val="clear" w:color="auto" w:fill="auto"/>
            <w:noWrap/>
            <w:hideMark/>
          </w:tcPr>
          <w:p w14:paraId="5273E676" w14:textId="77777777" w:rsidR="00DB6888" w:rsidRPr="00DB6888" w:rsidRDefault="00DB6888" w:rsidP="00DB6888">
            <w:pPr>
              <w:jc w:val="center"/>
              <w:rPr>
                <w:rFonts w:eastAsia="Times New Roman" w:cs="Times New Roman"/>
                <w:b/>
                <w:sz w:val="20"/>
                <w:szCs w:val="20"/>
                <w:lang w:eastAsia="lt-LT"/>
              </w:rPr>
            </w:pPr>
            <w:r w:rsidRPr="00DB6888">
              <w:rPr>
                <w:rFonts w:eastAsia="Times New Roman" w:cs="Times New Roman"/>
                <w:b/>
                <w:sz w:val="20"/>
                <w:szCs w:val="20"/>
                <w:lang w:eastAsia="lt-LT"/>
              </w:rPr>
              <w:t>1 500 000</w:t>
            </w:r>
          </w:p>
        </w:tc>
        <w:tc>
          <w:tcPr>
            <w:tcW w:w="2466" w:type="dxa"/>
            <w:shd w:val="clear" w:color="auto" w:fill="auto"/>
            <w:noWrap/>
            <w:hideMark/>
          </w:tcPr>
          <w:p w14:paraId="435D23F8" w14:textId="77777777" w:rsidR="00DB6888" w:rsidRPr="00DB6888" w:rsidRDefault="00DB6888" w:rsidP="00DB6888">
            <w:pPr>
              <w:jc w:val="center"/>
              <w:rPr>
                <w:rFonts w:eastAsia="Times New Roman" w:cs="Times New Roman"/>
                <w:b/>
                <w:sz w:val="20"/>
                <w:szCs w:val="20"/>
                <w:lang w:eastAsia="lt-LT"/>
              </w:rPr>
            </w:pPr>
            <w:r w:rsidRPr="00DB6888">
              <w:rPr>
                <w:rFonts w:eastAsia="Times New Roman" w:cs="Times New Roman"/>
                <w:b/>
                <w:sz w:val="20"/>
                <w:szCs w:val="20"/>
                <w:lang w:eastAsia="lt-LT"/>
              </w:rPr>
              <w:t>0,29</w:t>
            </w:r>
          </w:p>
        </w:tc>
        <w:tc>
          <w:tcPr>
            <w:tcW w:w="4079" w:type="dxa"/>
            <w:shd w:val="clear" w:color="auto" w:fill="auto"/>
            <w:noWrap/>
            <w:hideMark/>
          </w:tcPr>
          <w:p w14:paraId="6739B888" w14:textId="77777777" w:rsidR="00DB6888" w:rsidRPr="00DB6888" w:rsidRDefault="00DB6888" w:rsidP="00DB6888">
            <w:pPr>
              <w:jc w:val="center"/>
              <w:rPr>
                <w:rFonts w:eastAsia="Times New Roman" w:cs="Times New Roman"/>
                <w:b/>
                <w:sz w:val="20"/>
                <w:szCs w:val="20"/>
                <w:lang w:eastAsia="lt-LT"/>
              </w:rPr>
            </w:pPr>
            <w:r w:rsidRPr="00DB6888">
              <w:rPr>
                <w:rFonts w:eastAsia="Times New Roman" w:cs="Times New Roman"/>
                <w:b/>
                <w:sz w:val="20"/>
                <w:szCs w:val="20"/>
                <w:lang w:eastAsia="lt-LT"/>
              </w:rPr>
              <w:t>435 000,00</w:t>
            </w:r>
          </w:p>
        </w:tc>
      </w:tr>
    </w:tbl>
    <w:p w14:paraId="5BAE8906" w14:textId="77777777" w:rsidR="00DB6888" w:rsidRPr="00DB6888" w:rsidRDefault="00DB6888" w:rsidP="00DB6888">
      <w:pPr>
        <w:spacing w:after="0" w:line="240" w:lineRule="auto"/>
        <w:jc w:val="center"/>
        <w:rPr>
          <w:rFonts w:eastAsia="Times New Roman" w:cs="Times New Roman"/>
          <w:b/>
          <w:sz w:val="4"/>
          <w:szCs w:val="4"/>
          <w:lang w:eastAsia="lt-LT"/>
        </w:rPr>
      </w:pPr>
    </w:p>
    <w:p w14:paraId="51CB93C7" w14:textId="77777777" w:rsidR="00DB6888" w:rsidRPr="00DB6888" w:rsidRDefault="00DB6888" w:rsidP="00DB6888">
      <w:pPr>
        <w:spacing w:after="0" w:line="240" w:lineRule="auto"/>
        <w:jc w:val="center"/>
        <w:rPr>
          <w:rFonts w:eastAsia="Times New Roman" w:cs="Times New Roman"/>
          <w:b/>
          <w:i/>
          <w:sz w:val="4"/>
          <w:szCs w:val="4"/>
          <w:lang w:eastAsia="lt-LT"/>
        </w:rPr>
      </w:pPr>
    </w:p>
    <w:p w14:paraId="09F12904" w14:textId="77777777" w:rsidR="00DB6888" w:rsidRPr="00DB6888" w:rsidRDefault="00DB6888" w:rsidP="00DB6888">
      <w:pPr>
        <w:spacing w:after="0" w:line="240" w:lineRule="auto"/>
        <w:jc w:val="center"/>
        <w:rPr>
          <w:rFonts w:eastAsia="Times New Roman" w:cs="Times New Roman"/>
          <w:b/>
          <w:i/>
          <w:szCs w:val="24"/>
          <w:lang w:eastAsia="lt-LT"/>
        </w:rPr>
      </w:pPr>
    </w:p>
    <w:p w14:paraId="03BF2B44"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2. Lentelė</w:t>
      </w:r>
      <w:r w:rsidRPr="00DB6888">
        <w:rPr>
          <w:rFonts w:eastAsia="Times New Roman" w:cs="Times New Roman"/>
          <w:b/>
          <w:szCs w:val="24"/>
          <w:lang w:eastAsia="lt-LT"/>
        </w:rPr>
        <w:t xml:space="preserve">. </w:t>
      </w:r>
      <w:r w:rsidRPr="00DB6888">
        <w:rPr>
          <w:rFonts w:eastAsia="Times New Roman" w:cs="Times New Roman"/>
          <w:b/>
          <w:i/>
          <w:szCs w:val="24"/>
          <w:lang w:eastAsia="lt-LT"/>
        </w:rPr>
        <w:t>Turto pokytis</w:t>
      </w:r>
    </w:p>
    <w:p w14:paraId="57EB74A4" w14:textId="77777777" w:rsidR="00DB6888" w:rsidRPr="00DB6888" w:rsidRDefault="00DB6888" w:rsidP="00DB6888">
      <w:pPr>
        <w:spacing w:after="0" w:line="240" w:lineRule="auto"/>
        <w:jc w:val="center"/>
        <w:rPr>
          <w:rFonts w:eastAsia="Times New Roman" w:cs="Times New Roman"/>
          <w:b/>
          <w:i/>
          <w:sz w:val="22"/>
          <w:lang w:eastAsia="lt-LT"/>
        </w:rPr>
      </w:pPr>
    </w:p>
    <w:tbl>
      <w:tblPr>
        <w:tblStyle w:val="Lentelstinklelis"/>
        <w:tblW w:w="0" w:type="auto"/>
        <w:tblInd w:w="287" w:type="dxa"/>
        <w:tblLook w:val="04A0" w:firstRow="1" w:lastRow="0" w:firstColumn="1" w:lastColumn="0" w:noHBand="0" w:noVBand="1"/>
      </w:tblPr>
      <w:tblGrid>
        <w:gridCol w:w="559"/>
        <w:gridCol w:w="3827"/>
        <w:gridCol w:w="1418"/>
        <w:gridCol w:w="1418"/>
        <w:gridCol w:w="1842"/>
      </w:tblGrid>
      <w:tr w:rsidR="00DB6888" w:rsidRPr="00DB6888" w14:paraId="5202DDA2" w14:textId="77777777" w:rsidTr="00DB6888">
        <w:trPr>
          <w:trHeight w:val="207"/>
        </w:trPr>
        <w:tc>
          <w:tcPr>
            <w:tcW w:w="559" w:type="dxa"/>
            <w:hideMark/>
          </w:tcPr>
          <w:p w14:paraId="7EE6A678" w14:textId="77777777" w:rsidR="00DB6888" w:rsidRPr="00DB6888" w:rsidRDefault="00DB6888" w:rsidP="00DB6888">
            <w:pPr>
              <w:jc w:val="both"/>
              <w:rPr>
                <w:rFonts w:eastAsia="Times New Roman" w:cs="Times New Roman"/>
                <w:b/>
                <w:bCs/>
                <w:sz w:val="20"/>
                <w:szCs w:val="20"/>
                <w:lang w:eastAsia="lt-LT"/>
              </w:rPr>
            </w:pPr>
            <w:r w:rsidRPr="00DB6888">
              <w:rPr>
                <w:rFonts w:eastAsia="Times New Roman" w:cs="Times New Roman"/>
                <w:b/>
                <w:bCs/>
                <w:sz w:val="20"/>
                <w:szCs w:val="20"/>
                <w:lang w:eastAsia="lt-LT"/>
              </w:rPr>
              <w:t>Eil. Nr.</w:t>
            </w:r>
          </w:p>
        </w:tc>
        <w:tc>
          <w:tcPr>
            <w:tcW w:w="3827" w:type="dxa"/>
            <w:noWrap/>
            <w:hideMark/>
          </w:tcPr>
          <w:p w14:paraId="718D4333" w14:textId="77777777" w:rsidR="00DB6888" w:rsidRPr="00DB6888" w:rsidRDefault="00DB6888" w:rsidP="00DB6888">
            <w:pPr>
              <w:jc w:val="center"/>
              <w:rPr>
                <w:rFonts w:eastAsia="Times New Roman" w:cs="Times New Roman"/>
                <w:b/>
                <w:bCs/>
                <w:sz w:val="20"/>
                <w:szCs w:val="20"/>
                <w:lang w:eastAsia="lt-LT"/>
              </w:rPr>
            </w:pPr>
            <w:r w:rsidRPr="00DB6888">
              <w:rPr>
                <w:rFonts w:eastAsia="Times New Roman" w:cs="Times New Roman"/>
                <w:b/>
                <w:bCs/>
                <w:sz w:val="20"/>
                <w:szCs w:val="20"/>
                <w:lang w:eastAsia="lt-LT"/>
              </w:rPr>
              <w:t>Rodiklio pavadinimas</w:t>
            </w:r>
          </w:p>
        </w:tc>
        <w:tc>
          <w:tcPr>
            <w:tcW w:w="1418" w:type="dxa"/>
          </w:tcPr>
          <w:p w14:paraId="5357F43C" w14:textId="77777777" w:rsidR="00DB6888" w:rsidRPr="00DB6888" w:rsidRDefault="00DB6888" w:rsidP="00DB6888">
            <w:pPr>
              <w:jc w:val="center"/>
              <w:rPr>
                <w:rFonts w:eastAsia="Times New Roman" w:cs="Times New Roman"/>
                <w:b/>
                <w:bCs/>
                <w:sz w:val="20"/>
                <w:szCs w:val="20"/>
                <w:lang w:eastAsia="lt-LT"/>
              </w:rPr>
            </w:pPr>
            <w:r w:rsidRPr="00DB6888">
              <w:rPr>
                <w:rFonts w:eastAsia="Times New Roman" w:cs="Times New Roman"/>
                <w:b/>
                <w:bCs/>
                <w:sz w:val="20"/>
                <w:szCs w:val="20"/>
                <w:lang w:eastAsia="lt-LT"/>
              </w:rPr>
              <w:t xml:space="preserve">2019 metai, </w:t>
            </w:r>
          </w:p>
          <w:p w14:paraId="7041939C" w14:textId="77777777" w:rsidR="00DB6888" w:rsidRPr="00DB6888" w:rsidRDefault="00DB6888" w:rsidP="00DB6888">
            <w:pPr>
              <w:jc w:val="center"/>
              <w:rPr>
                <w:rFonts w:eastAsia="Times New Roman" w:cs="Times New Roman"/>
                <w:b/>
                <w:bCs/>
                <w:sz w:val="20"/>
                <w:szCs w:val="20"/>
                <w:lang w:eastAsia="lt-LT"/>
              </w:rPr>
            </w:pPr>
            <w:r w:rsidRPr="00DB6888">
              <w:rPr>
                <w:rFonts w:eastAsia="Times New Roman" w:cs="Times New Roman"/>
                <w:b/>
                <w:bCs/>
                <w:sz w:val="20"/>
                <w:szCs w:val="20"/>
                <w:lang w:eastAsia="lt-LT"/>
              </w:rPr>
              <w:t>Eur.</w:t>
            </w:r>
          </w:p>
        </w:tc>
        <w:tc>
          <w:tcPr>
            <w:tcW w:w="1418" w:type="dxa"/>
            <w:noWrap/>
          </w:tcPr>
          <w:p w14:paraId="1EC8C481" w14:textId="77777777" w:rsidR="00DB6888" w:rsidRPr="00DB6888" w:rsidRDefault="00DB6888" w:rsidP="00DB6888">
            <w:pPr>
              <w:jc w:val="center"/>
              <w:rPr>
                <w:rFonts w:eastAsia="Times New Roman" w:cs="Times New Roman"/>
                <w:b/>
                <w:bCs/>
                <w:sz w:val="20"/>
                <w:szCs w:val="20"/>
                <w:lang w:eastAsia="lt-LT"/>
              </w:rPr>
            </w:pPr>
            <w:r w:rsidRPr="00DB6888">
              <w:rPr>
                <w:rFonts w:eastAsia="Times New Roman" w:cs="Times New Roman"/>
                <w:b/>
                <w:bCs/>
                <w:sz w:val="20"/>
                <w:szCs w:val="20"/>
                <w:lang w:eastAsia="lt-LT"/>
              </w:rPr>
              <w:t>2020 metai, Eur.</w:t>
            </w:r>
          </w:p>
        </w:tc>
        <w:tc>
          <w:tcPr>
            <w:tcW w:w="1842" w:type="dxa"/>
            <w:hideMark/>
          </w:tcPr>
          <w:p w14:paraId="17275405" w14:textId="77777777" w:rsidR="00DB6888" w:rsidRPr="00DB6888" w:rsidRDefault="00DB6888" w:rsidP="00DB6888">
            <w:pPr>
              <w:jc w:val="center"/>
              <w:rPr>
                <w:rFonts w:eastAsia="Times New Roman" w:cs="Times New Roman"/>
                <w:b/>
                <w:bCs/>
                <w:sz w:val="20"/>
                <w:szCs w:val="20"/>
                <w:lang w:eastAsia="lt-LT"/>
              </w:rPr>
            </w:pPr>
            <w:r w:rsidRPr="00DB6888">
              <w:rPr>
                <w:rFonts w:eastAsia="Times New Roman" w:cs="Times New Roman"/>
                <w:b/>
                <w:bCs/>
                <w:sz w:val="20"/>
                <w:szCs w:val="20"/>
                <w:lang w:eastAsia="lt-LT"/>
              </w:rPr>
              <w:t>Skirtumas, Eur.</w:t>
            </w:r>
          </w:p>
          <w:p w14:paraId="5ACEFE69" w14:textId="77777777" w:rsidR="00DB6888" w:rsidRPr="00DB6888" w:rsidRDefault="00DB6888" w:rsidP="00DB6888">
            <w:pPr>
              <w:jc w:val="center"/>
              <w:rPr>
                <w:rFonts w:eastAsia="Times New Roman" w:cs="Times New Roman"/>
                <w:b/>
                <w:bCs/>
                <w:sz w:val="20"/>
                <w:szCs w:val="20"/>
                <w:lang w:eastAsia="lt-LT"/>
              </w:rPr>
            </w:pPr>
            <w:r w:rsidRPr="00DB6888">
              <w:rPr>
                <w:rFonts w:eastAsia="Times New Roman" w:cs="Times New Roman"/>
                <w:sz w:val="20"/>
                <w:szCs w:val="20"/>
                <w:lang w:eastAsia="lt-LT"/>
              </w:rPr>
              <w:t>(</w:t>
            </w:r>
            <w:r w:rsidRPr="00DB6888">
              <w:rPr>
                <w:rFonts w:eastAsia="Times New Roman" w:cs="Times New Roman"/>
                <w:i/>
                <w:iCs/>
                <w:sz w:val="20"/>
                <w:szCs w:val="20"/>
                <w:lang w:eastAsia="lt-LT"/>
              </w:rPr>
              <w:t>2020 m.-2019 m</w:t>
            </w:r>
            <w:r w:rsidRPr="00DB6888">
              <w:rPr>
                <w:rFonts w:eastAsia="Times New Roman" w:cs="Times New Roman"/>
                <w:sz w:val="20"/>
                <w:szCs w:val="20"/>
                <w:lang w:eastAsia="lt-LT"/>
              </w:rPr>
              <w:t>.)</w:t>
            </w:r>
          </w:p>
        </w:tc>
      </w:tr>
      <w:tr w:rsidR="00DB6888" w:rsidRPr="00DB6888" w14:paraId="2E8BC741" w14:textId="77777777" w:rsidTr="00DB6888">
        <w:trPr>
          <w:trHeight w:val="172"/>
        </w:trPr>
        <w:tc>
          <w:tcPr>
            <w:tcW w:w="559" w:type="dxa"/>
            <w:noWrap/>
            <w:hideMark/>
          </w:tcPr>
          <w:p w14:paraId="52FD615F"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1.</w:t>
            </w:r>
          </w:p>
        </w:tc>
        <w:tc>
          <w:tcPr>
            <w:tcW w:w="3827" w:type="dxa"/>
            <w:noWrap/>
            <w:hideMark/>
          </w:tcPr>
          <w:p w14:paraId="5D8D6B54" w14:textId="77777777" w:rsidR="00DB6888" w:rsidRPr="00DB6888" w:rsidRDefault="00DB6888" w:rsidP="00DB6888">
            <w:pPr>
              <w:jc w:val="both"/>
              <w:rPr>
                <w:rFonts w:eastAsia="Times New Roman" w:cs="Times New Roman"/>
                <w:sz w:val="20"/>
                <w:szCs w:val="20"/>
                <w:lang w:eastAsia="lt-LT"/>
              </w:rPr>
            </w:pPr>
            <w:r w:rsidRPr="00DB6888">
              <w:rPr>
                <w:rFonts w:eastAsia="Times New Roman" w:cs="Times New Roman"/>
                <w:sz w:val="20"/>
                <w:szCs w:val="20"/>
                <w:lang w:eastAsia="lt-LT"/>
              </w:rPr>
              <w:t>Ilgalaikis turtas</w:t>
            </w:r>
          </w:p>
        </w:tc>
        <w:tc>
          <w:tcPr>
            <w:tcW w:w="1418" w:type="dxa"/>
          </w:tcPr>
          <w:p w14:paraId="155B4BFC"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507665</w:t>
            </w:r>
          </w:p>
        </w:tc>
        <w:tc>
          <w:tcPr>
            <w:tcW w:w="1418" w:type="dxa"/>
            <w:noWrap/>
          </w:tcPr>
          <w:p w14:paraId="6A7ECD8C"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566846</w:t>
            </w:r>
          </w:p>
        </w:tc>
        <w:tc>
          <w:tcPr>
            <w:tcW w:w="1842" w:type="dxa"/>
            <w:noWrap/>
          </w:tcPr>
          <w:p w14:paraId="1DA06D3F"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59181</w:t>
            </w:r>
          </w:p>
        </w:tc>
      </w:tr>
      <w:tr w:rsidR="00DB6888" w:rsidRPr="00DB6888" w14:paraId="38CAA303" w14:textId="77777777" w:rsidTr="00DB6888">
        <w:trPr>
          <w:trHeight w:val="61"/>
        </w:trPr>
        <w:tc>
          <w:tcPr>
            <w:tcW w:w="559" w:type="dxa"/>
            <w:noWrap/>
            <w:hideMark/>
          </w:tcPr>
          <w:p w14:paraId="4367D963"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2.</w:t>
            </w:r>
          </w:p>
        </w:tc>
        <w:tc>
          <w:tcPr>
            <w:tcW w:w="3827" w:type="dxa"/>
            <w:noWrap/>
            <w:hideMark/>
          </w:tcPr>
          <w:p w14:paraId="020B7D77" w14:textId="77777777" w:rsidR="00DB6888" w:rsidRPr="00DB6888" w:rsidRDefault="00DB6888" w:rsidP="00DB6888">
            <w:pPr>
              <w:jc w:val="both"/>
              <w:rPr>
                <w:rFonts w:eastAsia="Times New Roman" w:cs="Times New Roman"/>
                <w:sz w:val="20"/>
                <w:szCs w:val="20"/>
                <w:lang w:eastAsia="lt-LT"/>
              </w:rPr>
            </w:pPr>
            <w:r w:rsidRPr="00DB6888">
              <w:rPr>
                <w:rFonts w:eastAsia="Times New Roman" w:cs="Times New Roman"/>
                <w:sz w:val="20"/>
                <w:szCs w:val="20"/>
                <w:lang w:eastAsia="lt-LT"/>
              </w:rPr>
              <w:t>Trumpalaikis turtas</w:t>
            </w:r>
          </w:p>
        </w:tc>
        <w:tc>
          <w:tcPr>
            <w:tcW w:w="1418" w:type="dxa"/>
          </w:tcPr>
          <w:p w14:paraId="0DD8F12F"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687224</w:t>
            </w:r>
          </w:p>
        </w:tc>
        <w:tc>
          <w:tcPr>
            <w:tcW w:w="1418" w:type="dxa"/>
            <w:noWrap/>
          </w:tcPr>
          <w:p w14:paraId="56A95F55"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647455</w:t>
            </w:r>
          </w:p>
        </w:tc>
        <w:tc>
          <w:tcPr>
            <w:tcW w:w="1842" w:type="dxa"/>
            <w:noWrap/>
          </w:tcPr>
          <w:p w14:paraId="3ABB26C2"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-39769</w:t>
            </w:r>
          </w:p>
        </w:tc>
      </w:tr>
      <w:tr w:rsidR="00DB6888" w:rsidRPr="00DB6888" w14:paraId="40E09A1F" w14:textId="77777777" w:rsidTr="00DB6888">
        <w:trPr>
          <w:trHeight w:val="214"/>
        </w:trPr>
        <w:tc>
          <w:tcPr>
            <w:tcW w:w="559" w:type="dxa"/>
            <w:noWrap/>
            <w:hideMark/>
          </w:tcPr>
          <w:p w14:paraId="50DC8F51" w14:textId="77777777" w:rsidR="00DB6888" w:rsidRPr="00DB6888" w:rsidRDefault="00DB6888" w:rsidP="00DB6888">
            <w:pPr>
              <w:jc w:val="both"/>
              <w:rPr>
                <w:rFonts w:eastAsia="Times New Roman" w:cs="Times New Roman"/>
                <w:sz w:val="20"/>
                <w:szCs w:val="20"/>
                <w:lang w:eastAsia="lt-LT"/>
              </w:rPr>
            </w:pPr>
            <w:r w:rsidRPr="00DB6888">
              <w:rPr>
                <w:rFonts w:eastAsia="Times New Roman" w:cs="Times New Roman"/>
                <w:sz w:val="20"/>
                <w:szCs w:val="20"/>
                <w:lang w:eastAsia="lt-LT"/>
              </w:rPr>
              <w:t> </w:t>
            </w:r>
          </w:p>
        </w:tc>
        <w:tc>
          <w:tcPr>
            <w:tcW w:w="3827" w:type="dxa"/>
            <w:noWrap/>
            <w:hideMark/>
          </w:tcPr>
          <w:p w14:paraId="3872FF7A" w14:textId="77777777" w:rsidR="00DB6888" w:rsidRPr="00DB6888" w:rsidRDefault="00DB6888" w:rsidP="00DB6888">
            <w:pPr>
              <w:jc w:val="both"/>
              <w:rPr>
                <w:rFonts w:eastAsia="Times New Roman" w:cs="Times New Roman"/>
                <w:b/>
                <w:bCs/>
                <w:sz w:val="20"/>
                <w:szCs w:val="20"/>
                <w:lang w:eastAsia="lt-LT"/>
              </w:rPr>
            </w:pPr>
            <w:r w:rsidRPr="00DB6888">
              <w:rPr>
                <w:rFonts w:eastAsia="Times New Roman" w:cs="Times New Roman"/>
                <w:b/>
                <w:bCs/>
                <w:sz w:val="20"/>
                <w:szCs w:val="20"/>
                <w:lang w:eastAsia="lt-LT"/>
              </w:rPr>
              <w:t>IŠ VISO:</w:t>
            </w:r>
          </w:p>
        </w:tc>
        <w:tc>
          <w:tcPr>
            <w:tcW w:w="1418" w:type="dxa"/>
          </w:tcPr>
          <w:p w14:paraId="2EBFB820" w14:textId="77777777" w:rsidR="00DB6888" w:rsidRPr="00DB6888" w:rsidRDefault="00DB6888" w:rsidP="00DB6888">
            <w:pPr>
              <w:jc w:val="center"/>
              <w:rPr>
                <w:rFonts w:eastAsia="Times New Roman" w:cs="Times New Roman"/>
                <w:b/>
                <w:bCs/>
                <w:sz w:val="20"/>
                <w:szCs w:val="20"/>
                <w:lang w:eastAsia="lt-LT"/>
              </w:rPr>
            </w:pPr>
            <w:r w:rsidRPr="00DB6888">
              <w:rPr>
                <w:rFonts w:eastAsia="Times New Roman" w:cs="Times New Roman"/>
                <w:b/>
                <w:bCs/>
                <w:sz w:val="20"/>
                <w:szCs w:val="20"/>
                <w:lang w:eastAsia="lt-LT"/>
              </w:rPr>
              <w:t>1194889</w:t>
            </w:r>
          </w:p>
        </w:tc>
        <w:tc>
          <w:tcPr>
            <w:tcW w:w="1418" w:type="dxa"/>
            <w:noWrap/>
          </w:tcPr>
          <w:p w14:paraId="0C075E13" w14:textId="77777777" w:rsidR="00DB6888" w:rsidRPr="00DB6888" w:rsidRDefault="00DB6888" w:rsidP="00DB6888">
            <w:pPr>
              <w:jc w:val="center"/>
              <w:rPr>
                <w:rFonts w:eastAsia="Times New Roman" w:cs="Times New Roman"/>
                <w:b/>
                <w:bCs/>
                <w:sz w:val="20"/>
                <w:szCs w:val="20"/>
                <w:lang w:eastAsia="lt-LT"/>
              </w:rPr>
            </w:pPr>
            <w:r w:rsidRPr="00DB6888">
              <w:rPr>
                <w:rFonts w:eastAsia="Times New Roman" w:cs="Times New Roman"/>
                <w:b/>
                <w:bCs/>
                <w:sz w:val="20"/>
                <w:szCs w:val="20"/>
                <w:lang w:eastAsia="lt-LT"/>
              </w:rPr>
              <w:t>1214301</w:t>
            </w:r>
          </w:p>
        </w:tc>
        <w:tc>
          <w:tcPr>
            <w:tcW w:w="1842" w:type="dxa"/>
            <w:noWrap/>
          </w:tcPr>
          <w:p w14:paraId="11B0A618" w14:textId="77777777" w:rsidR="00DB6888" w:rsidRPr="00DB6888" w:rsidRDefault="00DB6888" w:rsidP="00DB6888">
            <w:pPr>
              <w:jc w:val="center"/>
              <w:rPr>
                <w:rFonts w:eastAsia="Times New Roman" w:cs="Times New Roman"/>
                <w:b/>
                <w:bCs/>
                <w:sz w:val="20"/>
                <w:szCs w:val="20"/>
                <w:lang w:eastAsia="lt-LT"/>
              </w:rPr>
            </w:pPr>
            <w:r w:rsidRPr="00DB6888">
              <w:rPr>
                <w:rFonts w:eastAsia="Times New Roman" w:cs="Times New Roman"/>
                <w:b/>
                <w:bCs/>
                <w:sz w:val="20"/>
                <w:szCs w:val="20"/>
                <w:lang w:eastAsia="lt-LT"/>
              </w:rPr>
              <w:t>19412</w:t>
            </w:r>
          </w:p>
        </w:tc>
      </w:tr>
    </w:tbl>
    <w:p w14:paraId="038561F8" w14:textId="77777777" w:rsidR="00DB6888" w:rsidRPr="00DB6888" w:rsidRDefault="00DB6888" w:rsidP="00DB6888">
      <w:pPr>
        <w:spacing w:after="0" w:line="240" w:lineRule="auto"/>
        <w:jc w:val="both"/>
        <w:rPr>
          <w:rFonts w:eastAsia="Times New Roman" w:cs="Times New Roman"/>
          <w:sz w:val="16"/>
          <w:szCs w:val="16"/>
          <w:lang w:eastAsia="lt-LT"/>
        </w:rPr>
      </w:pPr>
    </w:p>
    <w:p w14:paraId="2F0C1E3E" w14:textId="77777777" w:rsidR="00DB6888" w:rsidRPr="00DB6888" w:rsidRDefault="00DB6888" w:rsidP="00DB6888">
      <w:pPr>
        <w:spacing w:after="0" w:line="240" w:lineRule="auto"/>
        <w:jc w:val="both"/>
        <w:rPr>
          <w:rFonts w:eastAsia="Times New Roman" w:cs="Times New Roman"/>
          <w:sz w:val="16"/>
          <w:szCs w:val="16"/>
          <w:lang w:eastAsia="lt-LT"/>
        </w:rPr>
      </w:pPr>
    </w:p>
    <w:p w14:paraId="7EF0FE5F" w14:textId="77777777" w:rsidR="00DB6888" w:rsidRPr="00DB6888" w:rsidRDefault="00DB6888" w:rsidP="00DB6888">
      <w:pPr>
        <w:numPr>
          <w:ilvl w:val="0"/>
          <w:numId w:val="20"/>
        </w:numPr>
        <w:spacing w:after="0" w:line="240" w:lineRule="auto"/>
        <w:contextualSpacing/>
        <w:jc w:val="center"/>
        <w:rPr>
          <w:rFonts w:eastAsia="Times New Roman" w:cs="Times New Roman"/>
          <w:b/>
          <w:i/>
          <w:szCs w:val="24"/>
          <w:lang w:eastAsia="lt-LT"/>
        </w:rPr>
      </w:pPr>
      <w:r w:rsidRPr="00DB6888">
        <w:rPr>
          <w:rFonts w:eastAsia="Times New Roman" w:cs="Times New Roman"/>
          <w:b/>
          <w:i/>
          <w:szCs w:val="24"/>
          <w:lang w:eastAsia="lt-LT"/>
        </w:rPr>
        <w:t>Diagrama. 2020 metų pajamos pagal atskiras bendrovės veiklas tūkst. Eur</w:t>
      </w:r>
    </w:p>
    <w:p w14:paraId="7E5B7825"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noProof/>
          <w:szCs w:val="24"/>
          <w:lang w:eastAsia="lt-LT"/>
        </w:rPr>
        <w:drawing>
          <wp:inline distT="0" distB="0" distL="0" distR="0" wp14:anchorId="635B16C6" wp14:editId="229BDFA3">
            <wp:extent cx="5325745" cy="3081655"/>
            <wp:effectExtent l="0" t="0" r="8255" b="4445"/>
            <wp:docPr id="5" name="Diagrama 5">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61D2A8A" w14:textId="77777777" w:rsidR="00DB6888" w:rsidRPr="00DB6888" w:rsidRDefault="00DB6888" w:rsidP="00DB6888">
      <w:pPr>
        <w:spacing w:after="0" w:line="240" w:lineRule="auto"/>
        <w:ind w:left="360"/>
        <w:rPr>
          <w:rFonts w:eastAsia="Times New Roman" w:cs="Times New Roman"/>
          <w:b/>
          <w:i/>
          <w:szCs w:val="24"/>
          <w:lang w:eastAsia="lt-LT"/>
        </w:rPr>
      </w:pPr>
    </w:p>
    <w:p w14:paraId="77F5B6C9" w14:textId="77777777" w:rsidR="00DB6888" w:rsidRPr="00DB6888" w:rsidRDefault="00DB6888" w:rsidP="00DB6888">
      <w:pPr>
        <w:spacing w:after="0" w:line="240" w:lineRule="auto"/>
        <w:jc w:val="center"/>
        <w:rPr>
          <w:rFonts w:eastAsia="Times New Roman" w:cs="Times New Roman"/>
          <w:sz w:val="16"/>
          <w:szCs w:val="16"/>
          <w:lang w:eastAsia="lt-LT"/>
        </w:rPr>
      </w:pPr>
      <w:r w:rsidRPr="00DB6888">
        <w:rPr>
          <w:rFonts w:eastAsia="Times New Roman" w:cs="Times New Roman"/>
          <w:b/>
          <w:i/>
          <w:szCs w:val="24"/>
          <w:lang w:eastAsia="lt-LT"/>
        </w:rPr>
        <w:lastRenderedPageBreak/>
        <w:t>3. Lentelė. Įmonės veiklos pajamos 2015-2020 metais</w:t>
      </w:r>
    </w:p>
    <w:p w14:paraId="2872483D" w14:textId="77777777" w:rsidR="00DB6888" w:rsidRPr="00DB6888" w:rsidRDefault="00DB6888" w:rsidP="00DB6888">
      <w:pPr>
        <w:spacing w:after="0" w:line="240" w:lineRule="auto"/>
        <w:jc w:val="center"/>
        <w:rPr>
          <w:rFonts w:eastAsia="Times New Roman" w:cs="Times New Roman"/>
          <w:b/>
          <w:i/>
          <w:szCs w:val="24"/>
          <w:lang w:eastAsia="lt-LT"/>
        </w:rPr>
      </w:pPr>
    </w:p>
    <w:tbl>
      <w:tblPr>
        <w:tblW w:w="9786" w:type="dxa"/>
        <w:tblLayout w:type="fixed"/>
        <w:tblLook w:val="04A0" w:firstRow="1" w:lastRow="0" w:firstColumn="1" w:lastColumn="0" w:noHBand="0" w:noVBand="1"/>
      </w:tblPr>
      <w:tblGrid>
        <w:gridCol w:w="508"/>
        <w:gridCol w:w="1330"/>
        <w:gridCol w:w="830"/>
        <w:gridCol w:w="782"/>
        <w:gridCol w:w="782"/>
        <w:gridCol w:w="782"/>
        <w:gridCol w:w="782"/>
        <w:gridCol w:w="898"/>
        <w:gridCol w:w="851"/>
        <w:gridCol w:w="1248"/>
        <w:gridCol w:w="993"/>
      </w:tblGrid>
      <w:tr w:rsidR="00DB6888" w:rsidRPr="00DB6888" w14:paraId="690D2F54" w14:textId="77777777" w:rsidTr="001C7946">
        <w:trPr>
          <w:trHeight w:val="300"/>
        </w:trPr>
        <w:tc>
          <w:tcPr>
            <w:tcW w:w="5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4A1285"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Eil. Nr.</w:t>
            </w:r>
          </w:p>
        </w:tc>
        <w:tc>
          <w:tcPr>
            <w:tcW w:w="13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B5414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Veiklos sritis</w:t>
            </w:r>
          </w:p>
        </w:tc>
        <w:tc>
          <w:tcPr>
            <w:tcW w:w="5707"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396D74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Pajamos, tūkst. eurų</w:t>
            </w:r>
          </w:p>
        </w:tc>
        <w:tc>
          <w:tcPr>
            <w:tcW w:w="12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CE84E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2020 m. finansinis rezultatas, tūkst. eurų</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CC98C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2020 m. pelningumas, % nuo pajamų</w:t>
            </w:r>
          </w:p>
        </w:tc>
      </w:tr>
      <w:tr w:rsidR="00DB6888" w:rsidRPr="00DB6888" w14:paraId="2F5A8EB3" w14:textId="77777777" w:rsidTr="001C7946">
        <w:trPr>
          <w:trHeight w:val="300"/>
        </w:trPr>
        <w:tc>
          <w:tcPr>
            <w:tcW w:w="508" w:type="dxa"/>
            <w:vMerge/>
            <w:tcBorders>
              <w:top w:val="single" w:sz="4" w:space="0" w:color="auto"/>
              <w:left w:val="single" w:sz="4" w:space="0" w:color="auto"/>
              <w:bottom w:val="single" w:sz="4" w:space="0" w:color="000000"/>
              <w:right w:val="single" w:sz="4" w:space="0" w:color="auto"/>
            </w:tcBorders>
            <w:vAlign w:val="center"/>
            <w:hideMark/>
          </w:tcPr>
          <w:p w14:paraId="39DD9616" w14:textId="77777777" w:rsidR="00DB6888" w:rsidRPr="00DB6888" w:rsidRDefault="00DB6888" w:rsidP="00DB6888">
            <w:pPr>
              <w:spacing w:after="0" w:line="240" w:lineRule="auto"/>
              <w:rPr>
                <w:rFonts w:eastAsia="Times New Roman" w:cs="Times New Roman"/>
                <w:color w:val="000000"/>
                <w:sz w:val="22"/>
                <w:lang w:eastAsia="lt-LT"/>
              </w:rPr>
            </w:pPr>
          </w:p>
        </w:tc>
        <w:tc>
          <w:tcPr>
            <w:tcW w:w="1330" w:type="dxa"/>
            <w:vMerge/>
            <w:tcBorders>
              <w:top w:val="single" w:sz="4" w:space="0" w:color="auto"/>
              <w:left w:val="single" w:sz="4" w:space="0" w:color="auto"/>
              <w:bottom w:val="single" w:sz="4" w:space="0" w:color="000000"/>
              <w:right w:val="single" w:sz="4" w:space="0" w:color="auto"/>
            </w:tcBorders>
            <w:vAlign w:val="center"/>
            <w:hideMark/>
          </w:tcPr>
          <w:p w14:paraId="04D3AB67" w14:textId="77777777" w:rsidR="00DB6888" w:rsidRPr="00DB6888" w:rsidRDefault="00DB6888" w:rsidP="00DB6888">
            <w:pPr>
              <w:spacing w:after="0" w:line="240" w:lineRule="auto"/>
              <w:rPr>
                <w:rFonts w:eastAsia="Times New Roman" w:cs="Times New Roman"/>
                <w:color w:val="000000"/>
                <w:sz w:val="22"/>
                <w:lang w:eastAsia="lt-LT"/>
              </w:rPr>
            </w:pPr>
          </w:p>
        </w:tc>
        <w:tc>
          <w:tcPr>
            <w:tcW w:w="8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6346F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2015 m.</w:t>
            </w:r>
          </w:p>
        </w:tc>
        <w:tc>
          <w:tcPr>
            <w:tcW w:w="7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A7371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2016 m.</w:t>
            </w:r>
          </w:p>
        </w:tc>
        <w:tc>
          <w:tcPr>
            <w:tcW w:w="7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F87B3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2017 m.</w:t>
            </w:r>
          </w:p>
        </w:tc>
        <w:tc>
          <w:tcPr>
            <w:tcW w:w="7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9CBAD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2018 m.</w:t>
            </w:r>
          </w:p>
        </w:tc>
        <w:tc>
          <w:tcPr>
            <w:tcW w:w="7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B972B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2019 m.</w:t>
            </w:r>
          </w:p>
        </w:tc>
        <w:tc>
          <w:tcPr>
            <w:tcW w:w="1749" w:type="dxa"/>
            <w:gridSpan w:val="2"/>
            <w:tcBorders>
              <w:top w:val="single" w:sz="4" w:space="0" w:color="auto"/>
              <w:left w:val="nil"/>
              <w:bottom w:val="single" w:sz="4" w:space="0" w:color="auto"/>
              <w:right w:val="single" w:sz="4" w:space="0" w:color="000000"/>
            </w:tcBorders>
            <w:shd w:val="clear" w:color="auto" w:fill="C5E0B3"/>
            <w:noWrap/>
            <w:vAlign w:val="bottom"/>
            <w:hideMark/>
          </w:tcPr>
          <w:p w14:paraId="0273E7A7"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2020 metai</w:t>
            </w:r>
          </w:p>
        </w:tc>
        <w:tc>
          <w:tcPr>
            <w:tcW w:w="1248" w:type="dxa"/>
            <w:vMerge/>
            <w:tcBorders>
              <w:top w:val="single" w:sz="4" w:space="0" w:color="auto"/>
              <w:left w:val="single" w:sz="4" w:space="0" w:color="auto"/>
              <w:bottom w:val="single" w:sz="4" w:space="0" w:color="000000"/>
              <w:right w:val="single" w:sz="4" w:space="0" w:color="auto"/>
            </w:tcBorders>
            <w:vAlign w:val="center"/>
            <w:hideMark/>
          </w:tcPr>
          <w:p w14:paraId="338A921D" w14:textId="77777777" w:rsidR="00DB6888" w:rsidRPr="00DB6888" w:rsidRDefault="00DB6888" w:rsidP="00DB6888">
            <w:pPr>
              <w:spacing w:after="0" w:line="240" w:lineRule="auto"/>
              <w:rPr>
                <w:rFonts w:eastAsia="Times New Roman" w:cs="Times New Roman"/>
                <w:color w:val="000000"/>
                <w:sz w:val="22"/>
                <w:lang w:eastAsia="lt-LT"/>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66142EF6" w14:textId="77777777" w:rsidR="00DB6888" w:rsidRPr="00DB6888" w:rsidRDefault="00DB6888" w:rsidP="00DB6888">
            <w:pPr>
              <w:spacing w:after="0" w:line="240" w:lineRule="auto"/>
              <w:rPr>
                <w:rFonts w:eastAsia="Times New Roman" w:cs="Times New Roman"/>
                <w:color w:val="000000"/>
                <w:sz w:val="22"/>
                <w:lang w:eastAsia="lt-LT"/>
              </w:rPr>
            </w:pPr>
          </w:p>
        </w:tc>
      </w:tr>
      <w:tr w:rsidR="00DB6888" w:rsidRPr="00DB6888" w14:paraId="74DB2A6A" w14:textId="77777777" w:rsidTr="001C7946">
        <w:trPr>
          <w:trHeight w:val="900"/>
        </w:trPr>
        <w:tc>
          <w:tcPr>
            <w:tcW w:w="508" w:type="dxa"/>
            <w:vMerge/>
            <w:tcBorders>
              <w:top w:val="single" w:sz="4" w:space="0" w:color="auto"/>
              <w:left w:val="single" w:sz="4" w:space="0" w:color="auto"/>
              <w:bottom w:val="single" w:sz="4" w:space="0" w:color="000000"/>
              <w:right w:val="single" w:sz="4" w:space="0" w:color="auto"/>
            </w:tcBorders>
            <w:vAlign w:val="center"/>
            <w:hideMark/>
          </w:tcPr>
          <w:p w14:paraId="4021421E" w14:textId="77777777" w:rsidR="00DB6888" w:rsidRPr="00DB6888" w:rsidRDefault="00DB6888" w:rsidP="00DB6888">
            <w:pPr>
              <w:spacing w:after="0" w:line="240" w:lineRule="auto"/>
              <w:rPr>
                <w:rFonts w:eastAsia="Times New Roman" w:cs="Times New Roman"/>
                <w:color w:val="000000"/>
                <w:sz w:val="22"/>
                <w:lang w:eastAsia="lt-LT"/>
              </w:rPr>
            </w:pPr>
          </w:p>
        </w:tc>
        <w:tc>
          <w:tcPr>
            <w:tcW w:w="1330" w:type="dxa"/>
            <w:vMerge/>
            <w:tcBorders>
              <w:top w:val="single" w:sz="4" w:space="0" w:color="auto"/>
              <w:left w:val="single" w:sz="4" w:space="0" w:color="auto"/>
              <w:bottom w:val="single" w:sz="4" w:space="0" w:color="000000"/>
              <w:right w:val="single" w:sz="4" w:space="0" w:color="auto"/>
            </w:tcBorders>
            <w:vAlign w:val="center"/>
            <w:hideMark/>
          </w:tcPr>
          <w:p w14:paraId="56F2519D" w14:textId="77777777" w:rsidR="00DB6888" w:rsidRPr="00DB6888" w:rsidRDefault="00DB6888" w:rsidP="00DB6888">
            <w:pPr>
              <w:spacing w:after="0" w:line="240" w:lineRule="auto"/>
              <w:rPr>
                <w:rFonts w:eastAsia="Times New Roman" w:cs="Times New Roman"/>
                <w:color w:val="000000"/>
                <w:sz w:val="22"/>
                <w:lang w:eastAsia="lt-LT"/>
              </w:rPr>
            </w:pPr>
          </w:p>
        </w:tc>
        <w:tc>
          <w:tcPr>
            <w:tcW w:w="830" w:type="dxa"/>
            <w:vMerge/>
            <w:tcBorders>
              <w:top w:val="nil"/>
              <w:left w:val="single" w:sz="4" w:space="0" w:color="auto"/>
              <w:bottom w:val="single" w:sz="4" w:space="0" w:color="000000"/>
              <w:right w:val="single" w:sz="4" w:space="0" w:color="auto"/>
            </w:tcBorders>
            <w:vAlign w:val="center"/>
            <w:hideMark/>
          </w:tcPr>
          <w:p w14:paraId="2931D046" w14:textId="77777777" w:rsidR="00DB6888" w:rsidRPr="00DB6888" w:rsidRDefault="00DB6888" w:rsidP="00DB6888">
            <w:pPr>
              <w:spacing w:after="0" w:line="240" w:lineRule="auto"/>
              <w:rPr>
                <w:rFonts w:eastAsia="Times New Roman" w:cs="Times New Roman"/>
                <w:color w:val="000000"/>
                <w:sz w:val="22"/>
                <w:lang w:eastAsia="lt-LT"/>
              </w:rPr>
            </w:pPr>
          </w:p>
        </w:tc>
        <w:tc>
          <w:tcPr>
            <w:tcW w:w="782" w:type="dxa"/>
            <w:vMerge/>
            <w:tcBorders>
              <w:top w:val="nil"/>
              <w:left w:val="single" w:sz="4" w:space="0" w:color="auto"/>
              <w:bottom w:val="single" w:sz="4" w:space="0" w:color="000000"/>
              <w:right w:val="single" w:sz="4" w:space="0" w:color="auto"/>
            </w:tcBorders>
            <w:vAlign w:val="center"/>
            <w:hideMark/>
          </w:tcPr>
          <w:p w14:paraId="770FD7E8" w14:textId="77777777" w:rsidR="00DB6888" w:rsidRPr="00DB6888" w:rsidRDefault="00DB6888" w:rsidP="00DB6888">
            <w:pPr>
              <w:spacing w:after="0" w:line="240" w:lineRule="auto"/>
              <w:rPr>
                <w:rFonts w:eastAsia="Times New Roman" w:cs="Times New Roman"/>
                <w:color w:val="000000"/>
                <w:sz w:val="22"/>
                <w:lang w:eastAsia="lt-LT"/>
              </w:rPr>
            </w:pPr>
          </w:p>
        </w:tc>
        <w:tc>
          <w:tcPr>
            <w:tcW w:w="782" w:type="dxa"/>
            <w:vMerge/>
            <w:tcBorders>
              <w:top w:val="nil"/>
              <w:left w:val="single" w:sz="4" w:space="0" w:color="auto"/>
              <w:bottom w:val="single" w:sz="4" w:space="0" w:color="000000"/>
              <w:right w:val="single" w:sz="4" w:space="0" w:color="auto"/>
            </w:tcBorders>
            <w:vAlign w:val="center"/>
            <w:hideMark/>
          </w:tcPr>
          <w:p w14:paraId="35DACE40" w14:textId="77777777" w:rsidR="00DB6888" w:rsidRPr="00DB6888" w:rsidRDefault="00DB6888" w:rsidP="00DB6888">
            <w:pPr>
              <w:spacing w:after="0" w:line="240" w:lineRule="auto"/>
              <w:rPr>
                <w:rFonts w:eastAsia="Times New Roman" w:cs="Times New Roman"/>
                <w:color w:val="000000"/>
                <w:sz w:val="22"/>
                <w:lang w:eastAsia="lt-LT"/>
              </w:rPr>
            </w:pPr>
          </w:p>
        </w:tc>
        <w:tc>
          <w:tcPr>
            <w:tcW w:w="782" w:type="dxa"/>
            <w:vMerge/>
            <w:tcBorders>
              <w:top w:val="nil"/>
              <w:left w:val="single" w:sz="4" w:space="0" w:color="auto"/>
              <w:bottom w:val="single" w:sz="4" w:space="0" w:color="000000"/>
              <w:right w:val="single" w:sz="4" w:space="0" w:color="auto"/>
            </w:tcBorders>
            <w:vAlign w:val="center"/>
            <w:hideMark/>
          </w:tcPr>
          <w:p w14:paraId="2627478A" w14:textId="77777777" w:rsidR="00DB6888" w:rsidRPr="00DB6888" w:rsidRDefault="00DB6888" w:rsidP="00DB6888">
            <w:pPr>
              <w:spacing w:after="0" w:line="240" w:lineRule="auto"/>
              <w:rPr>
                <w:rFonts w:eastAsia="Times New Roman" w:cs="Times New Roman"/>
                <w:color w:val="000000"/>
                <w:sz w:val="22"/>
                <w:lang w:eastAsia="lt-LT"/>
              </w:rPr>
            </w:pPr>
          </w:p>
        </w:tc>
        <w:tc>
          <w:tcPr>
            <w:tcW w:w="782" w:type="dxa"/>
            <w:vMerge/>
            <w:tcBorders>
              <w:top w:val="nil"/>
              <w:left w:val="single" w:sz="4" w:space="0" w:color="auto"/>
              <w:bottom w:val="single" w:sz="4" w:space="0" w:color="000000"/>
              <w:right w:val="single" w:sz="4" w:space="0" w:color="auto"/>
            </w:tcBorders>
            <w:vAlign w:val="center"/>
            <w:hideMark/>
          </w:tcPr>
          <w:p w14:paraId="4BF04E40" w14:textId="77777777" w:rsidR="00DB6888" w:rsidRPr="00DB6888" w:rsidRDefault="00DB6888" w:rsidP="00DB6888">
            <w:pPr>
              <w:spacing w:after="0" w:line="240" w:lineRule="auto"/>
              <w:rPr>
                <w:rFonts w:eastAsia="Times New Roman" w:cs="Times New Roman"/>
                <w:color w:val="000000"/>
                <w:sz w:val="22"/>
                <w:lang w:eastAsia="lt-LT"/>
              </w:rPr>
            </w:pPr>
          </w:p>
        </w:tc>
        <w:tc>
          <w:tcPr>
            <w:tcW w:w="898" w:type="dxa"/>
            <w:tcBorders>
              <w:top w:val="nil"/>
              <w:left w:val="nil"/>
              <w:bottom w:val="single" w:sz="4" w:space="0" w:color="auto"/>
              <w:right w:val="single" w:sz="4" w:space="0" w:color="auto"/>
            </w:tcBorders>
            <w:shd w:val="clear" w:color="auto" w:fill="C5E0B3"/>
            <w:vAlign w:val="center"/>
            <w:hideMark/>
          </w:tcPr>
          <w:p w14:paraId="5CF6D446"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suma,           tūkst. eurų</w:t>
            </w:r>
          </w:p>
        </w:tc>
        <w:tc>
          <w:tcPr>
            <w:tcW w:w="851" w:type="dxa"/>
            <w:tcBorders>
              <w:top w:val="nil"/>
              <w:left w:val="nil"/>
              <w:bottom w:val="single" w:sz="4" w:space="0" w:color="auto"/>
              <w:right w:val="single" w:sz="4" w:space="0" w:color="auto"/>
            </w:tcBorders>
            <w:shd w:val="clear" w:color="auto" w:fill="C5E0B3"/>
            <w:vAlign w:val="center"/>
            <w:hideMark/>
          </w:tcPr>
          <w:p w14:paraId="043A7845"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 dalis visose pajamose</w:t>
            </w:r>
          </w:p>
        </w:tc>
        <w:tc>
          <w:tcPr>
            <w:tcW w:w="1248" w:type="dxa"/>
            <w:vMerge/>
            <w:tcBorders>
              <w:top w:val="single" w:sz="4" w:space="0" w:color="auto"/>
              <w:left w:val="single" w:sz="4" w:space="0" w:color="auto"/>
              <w:bottom w:val="single" w:sz="4" w:space="0" w:color="000000"/>
              <w:right w:val="single" w:sz="4" w:space="0" w:color="auto"/>
            </w:tcBorders>
            <w:vAlign w:val="center"/>
            <w:hideMark/>
          </w:tcPr>
          <w:p w14:paraId="5224A5B0" w14:textId="77777777" w:rsidR="00DB6888" w:rsidRPr="00DB6888" w:rsidRDefault="00DB6888" w:rsidP="00DB6888">
            <w:pPr>
              <w:spacing w:after="0" w:line="240" w:lineRule="auto"/>
              <w:rPr>
                <w:rFonts w:eastAsia="Times New Roman" w:cs="Times New Roman"/>
                <w:color w:val="000000"/>
                <w:sz w:val="22"/>
                <w:lang w:eastAsia="lt-LT"/>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62F53ABC" w14:textId="77777777" w:rsidR="00DB6888" w:rsidRPr="00DB6888" w:rsidRDefault="00DB6888" w:rsidP="00DB6888">
            <w:pPr>
              <w:spacing w:after="0" w:line="240" w:lineRule="auto"/>
              <w:rPr>
                <w:rFonts w:eastAsia="Times New Roman" w:cs="Times New Roman"/>
                <w:color w:val="000000"/>
                <w:sz w:val="22"/>
                <w:lang w:eastAsia="lt-LT"/>
              </w:rPr>
            </w:pPr>
          </w:p>
        </w:tc>
      </w:tr>
      <w:tr w:rsidR="00DB6888" w:rsidRPr="00DB6888" w14:paraId="4E3DDB1D" w14:textId="77777777" w:rsidTr="001C7946">
        <w:trPr>
          <w:trHeight w:val="12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6F728D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w:t>
            </w:r>
          </w:p>
        </w:tc>
        <w:tc>
          <w:tcPr>
            <w:tcW w:w="1330" w:type="dxa"/>
            <w:tcBorders>
              <w:top w:val="nil"/>
              <w:left w:val="nil"/>
              <w:bottom w:val="single" w:sz="4" w:space="0" w:color="auto"/>
              <w:right w:val="single" w:sz="4" w:space="0" w:color="auto"/>
            </w:tcBorders>
            <w:shd w:val="clear" w:color="auto" w:fill="auto"/>
            <w:vAlign w:val="bottom"/>
            <w:hideMark/>
          </w:tcPr>
          <w:p w14:paraId="22E644D4"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Molėtų rajono savivaldybės viešųjų teritorijų tvarkymas ir priežiūra</w:t>
            </w:r>
          </w:p>
        </w:tc>
        <w:tc>
          <w:tcPr>
            <w:tcW w:w="830" w:type="dxa"/>
            <w:tcBorders>
              <w:top w:val="nil"/>
              <w:left w:val="nil"/>
              <w:bottom w:val="single" w:sz="4" w:space="0" w:color="auto"/>
              <w:right w:val="single" w:sz="4" w:space="0" w:color="auto"/>
            </w:tcBorders>
            <w:shd w:val="clear" w:color="auto" w:fill="auto"/>
            <w:noWrap/>
            <w:vAlign w:val="center"/>
            <w:hideMark/>
          </w:tcPr>
          <w:p w14:paraId="76EB3D7F"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420,5</w:t>
            </w:r>
          </w:p>
        </w:tc>
        <w:tc>
          <w:tcPr>
            <w:tcW w:w="782" w:type="dxa"/>
            <w:tcBorders>
              <w:top w:val="nil"/>
              <w:left w:val="nil"/>
              <w:bottom w:val="single" w:sz="4" w:space="0" w:color="auto"/>
              <w:right w:val="single" w:sz="4" w:space="0" w:color="auto"/>
            </w:tcBorders>
            <w:shd w:val="clear" w:color="auto" w:fill="auto"/>
            <w:noWrap/>
            <w:vAlign w:val="center"/>
            <w:hideMark/>
          </w:tcPr>
          <w:p w14:paraId="39A33217"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477,3</w:t>
            </w:r>
          </w:p>
        </w:tc>
        <w:tc>
          <w:tcPr>
            <w:tcW w:w="782" w:type="dxa"/>
            <w:tcBorders>
              <w:top w:val="nil"/>
              <w:left w:val="nil"/>
              <w:bottom w:val="single" w:sz="4" w:space="0" w:color="auto"/>
              <w:right w:val="single" w:sz="4" w:space="0" w:color="auto"/>
            </w:tcBorders>
            <w:shd w:val="clear" w:color="auto" w:fill="auto"/>
            <w:noWrap/>
            <w:vAlign w:val="center"/>
            <w:hideMark/>
          </w:tcPr>
          <w:p w14:paraId="44C5670F"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541,44</w:t>
            </w:r>
          </w:p>
        </w:tc>
        <w:tc>
          <w:tcPr>
            <w:tcW w:w="782" w:type="dxa"/>
            <w:tcBorders>
              <w:top w:val="nil"/>
              <w:left w:val="nil"/>
              <w:bottom w:val="single" w:sz="4" w:space="0" w:color="auto"/>
              <w:right w:val="single" w:sz="4" w:space="0" w:color="auto"/>
            </w:tcBorders>
            <w:shd w:val="clear" w:color="auto" w:fill="auto"/>
            <w:noWrap/>
            <w:vAlign w:val="center"/>
            <w:hideMark/>
          </w:tcPr>
          <w:p w14:paraId="640F87F5"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546,00</w:t>
            </w:r>
          </w:p>
        </w:tc>
        <w:tc>
          <w:tcPr>
            <w:tcW w:w="782" w:type="dxa"/>
            <w:tcBorders>
              <w:top w:val="nil"/>
              <w:left w:val="nil"/>
              <w:bottom w:val="single" w:sz="4" w:space="0" w:color="auto"/>
              <w:right w:val="single" w:sz="4" w:space="0" w:color="auto"/>
            </w:tcBorders>
            <w:shd w:val="clear" w:color="auto" w:fill="auto"/>
            <w:noWrap/>
            <w:vAlign w:val="center"/>
            <w:hideMark/>
          </w:tcPr>
          <w:p w14:paraId="42DFB638"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537,05</w:t>
            </w:r>
          </w:p>
        </w:tc>
        <w:tc>
          <w:tcPr>
            <w:tcW w:w="898" w:type="dxa"/>
            <w:tcBorders>
              <w:top w:val="nil"/>
              <w:left w:val="nil"/>
              <w:bottom w:val="single" w:sz="4" w:space="0" w:color="auto"/>
              <w:right w:val="single" w:sz="4" w:space="0" w:color="auto"/>
            </w:tcBorders>
            <w:shd w:val="clear" w:color="auto" w:fill="C5E0B3"/>
            <w:noWrap/>
            <w:vAlign w:val="center"/>
            <w:hideMark/>
          </w:tcPr>
          <w:p w14:paraId="1B5E519F"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478,74</w:t>
            </w:r>
          </w:p>
        </w:tc>
        <w:tc>
          <w:tcPr>
            <w:tcW w:w="851" w:type="dxa"/>
            <w:tcBorders>
              <w:top w:val="nil"/>
              <w:left w:val="nil"/>
              <w:bottom w:val="single" w:sz="4" w:space="0" w:color="auto"/>
              <w:right w:val="single" w:sz="4" w:space="0" w:color="auto"/>
            </w:tcBorders>
            <w:shd w:val="clear" w:color="auto" w:fill="C5E0B3"/>
            <w:noWrap/>
            <w:vAlign w:val="center"/>
            <w:hideMark/>
          </w:tcPr>
          <w:p w14:paraId="0C6DFAFC"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31,6</w:t>
            </w:r>
          </w:p>
        </w:tc>
        <w:tc>
          <w:tcPr>
            <w:tcW w:w="1248" w:type="dxa"/>
            <w:tcBorders>
              <w:top w:val="nil"/>
              <w:left w:val="nil"/>
              <w:bottom w:val="single" w:sz="4" w:space="0" w:color="auto"/>
              <w:right w:val="single" w:sz="4" w:space="0" w:color="auto"/>
            </w:tcBorders>
            <w:shd w:val="clear" w:color="auto" w:fill="auto"/>
            <w:noWrap/>
            <w:vAlign w:val="center"/>
            <w:hideMark/>
          </w:tcPr>
          <w:p w14:paraId="72424E3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16,28</w:t>
            </w:r>
          </w:p>
        </w:tc>
        <w:tc>
          <w:tcPr>
            <w:tcW w:w="993" w:type="dxa"/>
            <w:tcBorders>
              <w:top w:val="nil"/>
              <w:left w:val="nil"/>
              <w:bottom w:val="single" w:sz="4" w:space="0" w:color="auto"/>
              <w:right w:val="single" w:sz="4" w:space="0" w:color="auto"/>
            </w:tcBorders>
            <w:shd w:val="clear" w:color="auto" w:fill="auto"/>
            <w:noWrap/>
            <w:vAlign w:val="center"/>
            <w:hideMark/>
          </w:tcPr>
          <w:p w14:paraId="74BE93E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3,4</w:t>
            </w:r>
          </w:p>
        </w:tc>
      </w:tr>
      <w:tr w:rsidR="00DB6888" w:rsidRPr="00DB6888" w14:paraId="17044F76" w14:textId="77777777" w:rsidTr="001C7946">
        <w:trPr>
          <w:trHeight w:val="6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60BD6A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w:t>
            </w:r>
          </w:p>
        </w:tc>
        <w:tc>
          <w:tcPr>
            <w:tcW w:w="1330" w:type="dxa"/>
            <w:tcBorders>
              <w:top w:val="nil"/>
              <w:left w:val="nil"/>
              <w:bottom w:val="single" w:sz="4" w:space="0" w:color="auto"/>
              <w:right w:val="single" w:sz="4" w:space="0" w:color="auto"/>
            </w:tcBorders>
            <w:shd w:val="clear" w:color="auto" w:fill="auto"/>
            <w:vAlign w:val="bottom"/>
            <w:hideMark/>
          </w:tcPr>
          <w:p w14:paraId="7F36ACD1"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Komunalinių atliekų tvarkymo veikla</w:t>
            </w:r>
          </w:p>
        </w:tc>
        <w:tc>
          <w:tcPr>
            <w:tcW w:w="830" w:type="dxa"/>
            <w:tcBorders>
              <w:top w:val="nil"/>
              <w:left w:val="nil"/>
              <w:bottom w:val="single" w:sz="4" w:space="0" w:color="auto"/>
              <w:right w:val="single" w:sz="4" w:space="0" w:color="auto"/>
            </w:tcBorders>
            <w:shd w:val="clear" w:color="auto" w:fill="auto"/>
            <w:noWrap/>
            <w:vAlign w:val="center"/>
            <w:hideMark/>
          </w:tcPr>
          <w:p w14:paraId="6F90BA32"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381,4</w:t>
            </w:r>
          </w:p>
        </w:tc>
        <w:tc>
          <w:tcPr>
            <w:tcW w:w="782" w:type="dxa"/>
            <w:tcBorders>
              <w:top w:val="nil"/>
              <w:left w:val="nil"/>
              <w:bottom w:val="single" w:sz="4" w:space="0" w:color="auto"/>
              <w:right w:val="single" w:sz="4" w:space="0" w:color="auto"/>
            </w:tcBorders>
            <w:shd w:val="clear" w:color="auto" w:fill="auto"/>
            <w:noWrap/>
            <w:vAlign w:val="center"/>
            <w:hideMark/>
          </w:tcPr>
          <w:p w14:paraId="1E43FC2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402,60</w:t>
            </w:r>
          </w:p>
        </w:tc>
        <w:tc>
          <w:tcPr>
            <w:tcW w:w="782" w:type="dxa"/>
            <w:tcBorders>
              <w:top w:val="nil"/>
              <w:left w:val="nil"/>
              <w:bottom w:val="single" w:sz="4" w:space="0" w:color="auto"/>
              <w:right w:val="single" w:sz="4" w:space="0" w:color="auto"/>
            </w:tcBorders>
            <w:shd w:val="clear" w:color="auto" w:fill="auto"/>
            <w:noWrap/>
            <w:vAlign w:val="center"/>
            <w:hideMark/>
          </w:tcPr>
          <w:p w14:paraId="312C9AD0"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478,55</w:t>
            </w:r>
          </w:p>
        </w:tc>
        <w:tc>
          <w:tcPr>
            <w:tcW w:w="782" w:type="dxa"/>
            <w:tcBorders>
              <w:top w:val="nil"/>
              <w:left w:val="nil"/>
              <w:bottom w:val="single" w:sz="4" w:space="0" w:color="auto"/>
              <w:right w:val="single" w:sz="4" w:space="0" w:color="auto"/>
            </w:tcBorders>
            <w:shd w:val="clear" w:color="auto" w:fill="auto"/>
            <w:noWrap/>
            <w:vAlign w:val="center"/>
            <w:hideMark/>
          </w:tcPr>
          <w:p w14:paraId="173BFE1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557,60</w:t>
            </w:r>
          </w:p>
        </w:tc>
        <w:tc>
          <w:tcPr>
            <w:tcW w:w="782" w:type="dxa"/>
            <w:tcBorders>
              <w:top w:val="nil"/>
              <w:left w:val="nil"/>
              <w:bottom w:val="single" w:sz="4" w:space="0" w:color="auto"/>
              <w:right w:val="single" w:sz="4" w:space="0" w:color="auto"/>
            </w:tcBorders>
            <w:shd w:val="clear" w:color="auto" w:fill="auto"/>
            <w:noWrap/>
            <w:vAlign w:val="center"/>
            <w:hideMark/>
          </w:tcPr>
          <w:p w14:paraId="738ED094"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658,12</w:t>
            </w:r>
          </w:p>
        </w:tc>
        <w:tc>
          <w:tcPr>
            <w:tcW w:w="898" w:type="dxa"/>
            <w:tcBorders>
              <w:top w:val="nil"/>
              <w:left w:val="nil"/>
              <w:bottom w:val="single" w:sz="4" w:space="0" w:color="auto"/>
              <w:right w:val="single" w:sz="4" w:space="0" w:color="auto"/>
            </w:tcBorders>
            <w:shd w:val="clear" w:color="auto" w:fill="C5E0B3"/>
            <w:noWrap/>
            <w:vAlign w:val="center"/>
            <w:hideMark/>
          </w:tcPr>
          <w:p w14:paraId="48E4A804"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638,80</w:t>
            </w:r>
          </w:p>
        </w:tc>
        <w:tc>
          <w:tcPr>
            <w:tcW w:w="851" w:type="dxa"/>
            <w:tcBorders>
              <w:top w:val="nil"/>
              <w:left w:val="nil"/>
              <w:bottom w:val="single" w:sz="4" w:space="0" w:color="auto"/>
              <w:right w:val="single" w:sz="4" w:space="0" w:color="auto"/>
            </w:tcBorders>
            <w:shd w:val="clear" w:color="auto" w:fill="C5E0B3"/>
            <w:noWrap/>
            <w:vAlign w:val="center"/>
            <w:hideMark/>
          </w:tcPr>
          <w:p w14:paraId="070E6AD0"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42,1</w:t>
            </w:r>
          </w:p>
        </w:tc>
        <w:tc>
          <w:tcPr>
            <w:tcW w:w="1248" w:type="dxa"/>
            <w:tcBorders>
              <w:top w:val="nil"/>
              <w:left w:val="nil"/>
              <w:bottom w:val="single" w:sz="4" w:space="0" w:color="auto"/>
              <w:right w:val="single" w:sz="4" w:space="0" w:color="auto"/>
            </w:tcBorders>
            <w:shd w:val="clear" w:color="auto" w:fill="auto"/>
            <w:noWrap/>
            <w:vAlign w:val="center"/>
            <w:hideMark/>
          </w:tcPr>
          <w:p w14:paraId="4F245A5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-11,4</w:t>
            </w:r>
          </w:p>
        </w:tc>
        <w:tc>
          <w:tcPr>
            <w:tcW w:w="993" w:type="dxa"/>
            <w:tcBorders>
              <w:top w:val="nil"/>
              <w:left w:val="nil"/>
              <w:bottom w:val="single" w:sz="4" w:space="0" w:color="auto"/>
              <w:right w:val="single" w:sz="4" w:space="0" w:color="auto"/>
            </w:tcBorders>
            <w:shd w:val="clear" w:color="auto" w:fill="auto"/>
            <w:noWrap/>
            <w:vAlign w:val="center"/>
            <w:hideMark/>
          </w:tcPr>
          <w:p w14:paraId="40ABB9D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-1,78</w:t>
            </w:r>
          </w:p>
        </w:tc>
      </w:tr>
      <w:tr w:rsidR="00DB6888" w:rsidRPr="00DB6888" w14:paraId="1A37670B" w14:textId="77777777" w:rsidTr="001C7946">
        <w:trPr>
          <w:trHeight w:val="6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B690EC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w:t>
            </w:r>
          </w:p>
        </w:tc>
        <w:tc>
          <w:tcPr>
            <w:tcW w:w="1330" w:type="dxa"/>
            <w:tcBorders>
              <w:top w:val="nil"/>
              <w:left w:val="nil"/>
              <w:bottom w:val="single" w:sz="4" w:space="0" w:color="auto"/>
              <w:right w:val="single" w:sz="4" w:space="0" w:color="auto"/>
            </w:tcBorders>
            <w:shd w:val="clear" w:color="auto" w:fill="auto"/>
            <w:vAlign w:val="bottom"/>
            <w:hideMark/>
          </w:tcPr>
          <w:p w14:paraId="2867AE06"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Daugiabučių namų administravimas</w:t>
            </w:r>
          </w:p>
        </w:tc>
        <w:tc>
          <w:tcPr>
            <w:tcW w:w="830" w:type="dxa"/>
            <w:tcBorders>
              <w:top w:val="nil"/>
              <w:left w:val="nil"/>
              <w:bottom w:val="single" w:sz="4" w:space="0" w:color="auto"/>
              <w:right w:val="single" w:sz="4" w:space="0" w:color="auto"/>
            </w:tcBorders>
            <w:shd w:val="clear" w:color="auto" w:fill="auto"/>
            <w:noWrap/>
            <w:vAlign w:val="center"/>
            <w:hideMark/>
          </w:tcPr>
          <w:p w14:paraId="2C8BE097"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210,4</w:t>
            </w:r>
          </w:p>
        </w:tc>
        <w:tc>
          <w:tcPr>
            <w:tcW w:w="782" w:type="dxa"/>
            <w:tcBorders>
              <w:top w:val="nil"/>
              <w:left w:val="nil"/>
              <w:bottom w:val="single" w:sz="4" w:space="0" w:color="auto"/>
              <w:right w:val="single" w:sz="4" w:space="0" w:color="auto"/>
            </w:tcBorders>
            <w:shd w:val="clear" w:color="auto" w:fill="auto"/>
            <w:noWrap/>
            <w:vAlign w:val="center"/>
            <w:hideMark/>
          </w:tcPr>
          <w:p w14:paraId="0D33D47B"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206,4</w:t>
            </w:r>
          </w:p>
        </w:tc>
        <w:tc>
          <w:tcPr>
            <w:tcW w:w="782" w:type="dxa"/>
            <w:tcBorders>
              <w:top w:val="nil"/>
              <w:left w:val="nil"/>
              <w:bottom w:val="single" w:sz="4" w:space="0" w:color="auto"/>
              <w:right w:val="single" w:sz="4" w:space="0" w:color="auto"/>
            </w:tcBorders>
            <w:shd w:val="clear" w:color="auto" w:fill="auto"/>
            <w:noWrap/>
            <w:vAlign w:val="center"/>
            <w:hideMark/>
          </w:tcPr>
          <w:p w14:paraId="186B1B1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237,97</w:t>
            </w:r>
          </w:p>
        </w:tc>
        <w:tc>
          <w:tcPr>
            <w:tcW w:w="782" w:type="dxa"/>
            <w:tcBorders>
              <w:top w:val="nil"/>
              <w:left w:val="nil"/>
              <w:bottom w:val="single" w:sz="4" w:space="0" w:color="auto"/>
              <w:right w:val="single" w:sz="4" w:space="0" w:color="auto"/>
            </w:tcBorders>
            <w:shd w:val="clear" w:color="auto" w:fill="auto"/>
            <w:noWrap/>
            <w:vAlign w:val="center"/>
            <w:hideMark/>
          </w:tcPr>
          <w:p w14:paraId="5FFA57B4"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256,1</w:t>
            </w:r>
          </w:p>
        </w:tc>
        <w:tc>
          <w:tcPr>
            <w:tcW w:w="782" w:type="dxa"/>
            <w:tcBorders>
              <w:top w:val="nil"/>
              <w:left w:val="nil"/>
              <w:bottom w:val="single" w:sz="4" w:space="0" w:color="auto"/>
              <w:right w:val="single" w:sz="4" w:space="0" w:color="auto"/>
            </w:tcBorders>
            <w:shd w:val="clear" w:color="auto" w:fill="auto"/>
            <w:noWrap/>
            <w:vAlign w:val="center"/>
            <w:hideMark/>
          </w:tcPr>
          <w:p w14:paraId="22039040"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258,44</w:t>
            </w:r>
          </w:p>
        </w:tc>
        <w:tc>
          <w:tcPr>
            <w:tcW w:w="898" w:type="dxa"/>
            <w:tcBorders>
              <w:top w:val="nil"/>
              <w:left w:val="nil"/>
              <w:bottom w:val="single" w:sz="4" w:space="0" w:color="auto"/>
              <w:right w:val="single" w:sz="4" w:space="0" w:color="auto"/>
            </w:tcBorders>
            <w:shd w:val="clear" w:color="auto" w:fill="C5E0B3"/>
            <w:noWrap/>
            <w:vAlign w:val="center"/>
            <w:hideMark/>
          </w:tcPr>
          <w:p w14:paraId="7DC1A463"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277,91</w:t>
            </w:r>
          </w:p>
        </w:tc>
        <w:tc>
          <w:tcPr>
            <w:tcW w:w="851" w:type="dxa"/>
            <w:tcBorders>
              <w:top w:val="nil"/>
              <w:left w:val="nil"/>
              <w:bottom w:val="single" w:sz="4" w:space="0" w:color="auto"/>
              <w:right w:val="single" w:sz="4" w:space="0" w:color="auto"/>
            </w:tcBorders>
            <w:shd w:val="clear" w:color="auto" w:fill="C5E0B3"/>
            <w:noWrap/>
            <w:vAlign w:val="center"/>
            <w:hideMark/>
          </w:tcPr>
          <w:p w14:paraId="08CC7290"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18,3</w:t>
            </w:r>
          </w:p>
        </w:tc>
        <w:tc>
          <w:tcPr>
            <w:tcW w:w="1248" w:type="dxa"/>
            <w:tcBorders>
              <w:top w:val="nil"/>
              <w:left w:val="nil"/>
              <w:bottom w:val="single" w:sz="4" w:space="0" w:color="auto"/>
              <w:right w:val="single" w:sz="4" w:space="0" w:color="auto"/>
            </w:tcBorders>
            <w:shd w:val="clear" w:color="auto" w:fill="auto"/>
            <w:noWrap/>
            <w:vAlign w:val="center"/>
            <w:hideMark/>
          </w:tcPr>
          <w:p w14:paraId="2653B6E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-16,3</w:t>
            </w:r>
          </w:p>
        </w:tc>
        <w:tc>
          <w:tcPr>
            <w:tcW w:w="993" w:type="dxa"/>
            <w:tcBorders>
              <w:top w:val="nil"/>
              <w:left w:val="nil"/>
              <w:bottom w:val="single" w:sz="4" w:space="0" w:color="auto"/>
              <w:right w:val="single" w:sz="4" w:space="0" w:color="auto"/>
            </w:tcBorders>
            <w:shd w:val="clear" w:color="auto" w:fill="auto"/>
            <w:noWrap/>
            <w:vAlign w:val="center"/>
            <w:hideMark/>
          </w:tcPr>
          <w:p w14:paraId="749BDB4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-5,87</w:t>
            </w:r>
          </w:p>
        </w:tc>
      </w:tr>
      <w:tr w:rsidR="00DB6888" w:rsidRPr="00DB6888" w14:paraId="436EF901" w14:textId="77777777" w:rsidTr="001C7946">
        <w:trPr>
          <w:trHeight w:val="600"/>
        </w:trPr>
        <w:tc>
          <w:tcPr>
            <w:tcW w:w="508" w:type="dxa"/>
            <w:tcBorders>
              <w:top w:val="nil"/>
              <w:left w:val="single" w:sz="4" w:space="0" w:color="auto"/>
              <w:bottom w:val="single" w:sz="4" w:space="0" w:color="auto"/>
              <w:right w:val="single" w:sz="4" w:space="0" w:color="auto"/>
            </w:tcBorders>
            <w:shd w:val="clear" w:color="auto" w:fill="auto"/>
            <w:noWrap/>
            <w:vAlign w:val="center"/>
          </w:tcPr>
          <w:p w14:paraId="5A78D26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xml:space="preserve">4. </w:t>
            </w:r>
          </w:p>
        </w:tc>
        <w:tc>
          <w:tcPr>
            <w:tcW w:w="1330" w:type="dxa"/>
            <w:tcBorders>
              <w:top w:val="nil"/>
              <w:left w:val="nil"/>
              <w:bottom w:val="single" w:sz="4" w:space="0" w:color="auto"/>
              <w:right w:val="single" w:sz="4" w:space="0" w:color="auto"/>
            </w:tcBorders>
            <w:shd w:val="clear" w:color="auto" w:fill="auto"/>
            <w:vAlign w:val="bottom"/>
          </w:tcPr>
          <w:p w14:paraId="682CCF92"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Kita veikla (</w:t>
            </w:r>
            <w:r w:rsidRPr="00DB6888">
              <w:rPr>
                <w:rFonts w:eastAsia="Times New Roman" w:cs="Times New Roman"/>
                <w:i/>
                <w:iCs/>
                <w:color w:val="000000"/>
                <w:sz w:val="18"/>
                <w:szCs w:val="18"/>
                <w:lang w:eastAsia="lt-LT"/>
              </w:rPr>
              <w:t>turgaus, viešojo tualeto paslaugos, patalpų, mechanizmų nuoma, statybos darbai, finansinė veikla ir kt.</w:t>
            </w:r>
            <w:r w:rsidRPr="00DB6888">
              <w:rPr>
                <w:rFonts w:eastAsia="Times New Roman" w:cs="Times New Roman"/>
                <w:i/>
                <w:iCs/>
                <w:color w:val="000000"/>
                <w:sz w:val="22"/>
                <w:lang w:eastAsia="lt-LT"/>
              </w:rPr>
              <w:t>)</w:t>
            </w:r>
          </w:p>
        </w:tc>
        <w:tc>
          <w:tcPr>
            <w:tcW w:w="830" w:type="dxa"/>
            <w:tcBorders>
              <w:top w:val="nil"/>
              <w:left w:val="nil"/>
              <w:bottom w:val="single" w:sz="4" w:space="0" w:color="auto"/>
              <w:right w:val="single" w:sz="4" w:space="0" w:color="auto"/>
            </w:tcBorders>
            <w:shd w:val="clear" w:color="auto" w:fill="auto"/>
            <w:noWrap/>
            <w:vAlign w:val="center"/>
          </w:tcPr>
          <w:p w14:paraId="1A24148B"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230,5</w:t>
            </w:r>
          </w:p>
        </w:tc>
        <w:tc>
          <w:tcPr>
            <w:tcW w:w="782" w:type="dxa"/>
            <w:tcBorders>
              <w:top w:val="nil"/>
              <w:left w:val="nil"/>
              <w:bottom w:val="single" w:sz="4" w:space="0" w:color="auto"/>
              <w:right w:val="single" w:sz="4" w:space="0" w:color="auto"/>
            </w:tcBorders>
            <w:shd w:val="clear" w:color="auto" w:fill="auto"/>
            <w:noWrap/>
            <w:vAlign w:val="center"/>
          </w:tcPr>
          <w:p w14:paraId="7534DFA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139,5</w:t>
            </w:r>
          </w:p>
        </w:tc>
        <w:tc>
          <w:tcPr>
            <w:tcW w:w="782" w:type="dxa"/>
            <w:tcBorders>
              <w:top w:val="nil"/>
              <w:left w:val="nil"/>
              <w:bottom w:val="single" w:sz="4" w:space="0" w:color="auto"/>
              <w:right w:val="single" w:sz="4" w:space="0" w:color="auto"/>
            </w:tcBorders>
            <w:shd w:val="clear" w:color="auto" w:fill="auto"/>
            <w:noWrap/>
            <w:vAlign w:val="center"/>
          </w:tcPr>
          <w:p w14:paraId="0875DF1F"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143,16</w:t>
            </w:r>
          </w:p>
        </w:tc>
        <w:tc>
          <w:tcPr>
            <w:tcW w:w="782" w:type="dxa"/>
            <w:tcBorders>
              <w:top w:val="nil"/>
              <w:left w:val="nil"/>
              <w:bottom w:val="single" w:sz="4" w:space="0" w:color="auto"/>
              <w:right w:val="single" w:sz="4" w:space="0" w:color="auto"/>
            </w:tcBorders>
            <w:shd w:val="clear" w:color="auto" w:fill="auto"/>
            <w:noWrap/>
            <w:vAlign w:val="center"/>
          </w:tcPr>
          <w:p w14:paraId="2CFD51B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122,4</w:t>
            </w:r>
          </w:p>
        </w:tc>
        <w:tc>
          <w:tcPr>
            <w:tcW w:w="782" w:type="dxa"/>
            <w:tcBorders>
              <w:top w:val="nil"/>
              <w:left w:val="nil"/>
              <w:bottom w:val="single" w:sz="4" w:space="0" w:color="auto"/>
              <w:right w:val="single" w:sz="4" w:space="0" w:color="auto"/>
            </w:tcBorders>
            <w:shd w:val="clear" w:color="auto" w:fill="auto"/>
            <w:noWrap/>
            <w:vAlign w:val="center"/>
          </w:tcPr>
          <w:p w14:paraId="0D3404AA"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83,86</w:t>
            </w:r>
          </w:p>
        </w:tc>
        <w:tc>
          <w:tcPr>
            <w:tcW w:w="898" w:type="dxa"/>
            <w:tcBorders>
              <w:top w:val="nil"/>
              <w:left w:val="nil"/>
              <w:bottom w:val="single" w:sz="4" w:space="0" w:color="auto"/>
              <w:right w:val="single" w:sz="4" w:space="0" w:color="auto"/>
            </w:tcBorders>
            <w:shd w:val="clear" w:color="auto" w:fill="C5E0B3"/>
            <w:noWrap/>
            <w:vAlign w:val="center"/>
          </w:tcPr>
          <w:p w14:paraId="1FA3AFEC"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121,45</w:t>
            </w:r>
          </w:p>
        </w:tc>
        <w:tc>
          <w:tcPr>
            <w:tcW w:w="851" w:type="dxa"/>
            <w:tcBorders>
              <w:top w:val="nil"/>
              <w:left w:val="nil"/>
              <w:bottom w:val="single" w:sz="4" w:space="0" w:color="auto"/>
              <w:right w:val="single" w:sz="4" w:space="0" w:color="auto"/>
            </w:tcBorders>
            <w:shd w:val="clear" w:color="auto" w:fill="C5E0B3"/>
            <w:noWrap/>
            <w:vAlign w:val="center"/>
          </w:tcPr>
          <w:p w14:paraId="65A0B31E"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8,0</w:t>
            </w:r>
          </w:p>
        </w:tc>
        <w:tc>
          <w:tcPr>
            <w:tcW w:w="1248" w:type="dxa"/>
            <w:tcBorders>
              <w:top w:val="nil"/>
              <w:left w:val="nil"/>
              <w:bottom w:val="single" w:sz="4" w:space="0" w:color="auto"/>
              <w:right w:val="single" w:sz="4" w:space="0" w:color="auto"/>
            </w:tcBorders>
            <w:shd w:val="clear" w:color="auto" w:fill="auto"/>
            <w:noWrap/>
            <w:vAlign w:val="center"/>
          </w:tcPr>
          <w:p w14:paraId="6104838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15,00</w:t>
            </w:r>
          </w:p>
        </w:tc>
        <w:tc>
          <w:tcPr>
            <w:tcW w:w="993" w:type="dxa"/>
            <w:tcBorders>
              <w:top w:val="nil"/>
              <w:left w:val="nil"/>
              <w:bottom w:val="single" w:sz="4" w:space="0" w:color="auto"/>
              <w:right w:val="single" w:sz="4" w:space="0" w:color="auto"/>
            </w:tcBorders>
            <w:shd w:val="clear" w:color="auto" w:fill="auto"/>
            <w:noWrap/>
            <w:vAlign w:val="center"/>
          </w:tcPr>
          <w:p w14:paraId="0537A98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12,35</w:t>
            </w:r>
          </w:p>
        </w:tc>
      </w:tr>
      <w:tr w:rsidR="00DB6888" w:rsidRPr="00DB6888" w14:paraId="079832FF" w14:textId="77777777" w:rsidTr="001C7946">
        <w:trPr>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3538338"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 </w:t>
            </w:r>
          </w:p>
        </w:tc>
        <w:tc>
          <w:tcPr>
            <w:tcW w:w="1330" w:type="dxa"/>
            <w:tcBorders>
              <w:top w:val="nil"/>
              <w:left w:val="nil"/>
              <w:bottom w:val="single" w:sz="4" w:space="0" w:color="auto"/>
              <w:right w:val="single" w:sz="4" w:space="0" w:color="auto"/>
            </w:tcBorders>
            <w:shd w:val="clear" w:color="auto" w:fill="auto"/>
            <w:vAlign w:val="center"/>
            <w:hideMark/>
          </w:tcPr>
          <w:p w14:paraId="05DDA562" w14:textId="77777777" w:rsidR="00DB6888" w:rsidRPr="00DB6888" w:rsidRDefault="00DB6888" w:rsidP="00DB6888">
            <w:pPr>
              <w:spacing w:after="0" w:line="240" w:lineRule="auto"/>
              <w:rPr>
                <w:rFonts w:eastAsia="Times New Roman" w:cs="Times New Roman"/>
                <w:b/>
                <w:bCs/>
                <w:color w:val="000000"/>
                <w:sz w:val="22"/>
                <w:lang w:eastAsia="lt-LT"/>
              </w:rPr>
            </w:pPr>
            <w:r w:rsidRPr="00DB6888">
              <w:rPr>
                <w:rFonts w:eastAsia="Times New Roman" w:cs="Times New Roman"/>
                <w:b/>
                <w:bCs/>
                <w:color w:val="000000"/>
                <w:sz w:val="22"/>
                <w:lang w:eastAsia="lt-LT"/>
              </w:rPr>
              <w:t>Iš viso</w:t>
            </w:r>
          </w:p>
        </w:tc>
        <w:tc>
          <w:tcPr>
            <w:tcW w:w="830" w:type="dxa"/>
            <w:tcBorders>
              <w:top w:val="nil"/>
              <w:left w:val="nil"/>
              <w:bottom w:val="single" w:sz="4" w:space="0" w:color="auto"/>
              <w:right w:val="single" w:sz="4" w:space="0" w:color="auto"/>
            </w:tcBorders>
            <w:shd w:val="clear" w:color="auto" w:fill="auto"/>
            <w:noWrap/>
            <w:vAlign w:val="center"/>
            <w:hideMark/>
          </w:tcPr>
          <w:p w14:paraId="231E5042"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1242,8</w:t>
            </w:r>
          </w:p>
        </w:tc>
        <w:tc>
          <w:tcPr>
            <w:tcW w:w="782" w:type="dxa"/>
            <w:tcBorders>
              <w:top w:val="nil"/>
              <w:left w:val="nil"/>
              <w:bottom w:val="single" w:sz="4" w:space="0" w:color="auto"/>
              <w:right w:val="single" w:sz="4" w:space="0" w:color="auto"/>
            </w:tcBorders>
            <w:shd w:val="clear" w:color="auto" w:fill="auto"/>
            <w:noWrap/>
            <w:vAlign w:val="center"/>
            <w:hideMark/>
          </w:tcPr>
          <w:p w14:paraId="5CF9BB88"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1225,8</w:t>
            </w:r>
          </w:p>
        </w:tc>
        <w:tc>
          <w:tcPr>
            <w:tcW w:w="782" w:type="dxa"/>
            <w:tcBorders>
              <w:top w:val="nil"/>
              <w:left w:val="nil"/>
              <w:bottom w:val="single" w:sz="4" w:space="0" w:color="auto"/>
              <w:right w:val="single" w:sz="4" w:space="0" w:color="auto"/>
            </w:tcBorders>
            <w:shd w:val="clear" w:color="auto" w:fill="auto"/>
            <w:noWrap/>
            <w:vAlign w:val="center"/>
            <w:hideMark/>
          </w:tcPr>
          <w:p w14:paraId="739C3C26"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1401,1</w:t>
            </w:r>
          </w:p>
        </w:tc>
        <w:tc>
          <w:tcPr>
            <w:tcW w:w="782" w:type="dxa"/>
            <w:tcBorders>
              <w:top w:val="nil"/>
              <w:left w:val="nil"/>
              <w:bottom w:val="single" w:sz="4" w:space="0" w:color="auto"/>
              <w:right w:val="single" w:sz="4" w:space="0" w:color="auto"/>
            </w:tcBorders>
            <w:shd w:val="clear" w:color="auto" w:fill="auto"/>
            <w:noWrap/>
            <w:vAlign w:val="center"/>
            <w:hideMark/>
          </w:tcPr>
          <w:p w14:paraId="4BBC85A6"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1482,1</w:t>
            </w:r>
          </w:p>
        </w:tc>
        <w:tc>
          <w:tcPr>
            <w:tcW w:w="782" w:type="dxa"/>
            <w:tcBorders>
              <w:top w:val="nil"/>
              <w:left w:val="nil"/>
              <w:bottom w:val="single" w:sz="4" w:space="0" w:color="auto"/>
              <w:right w:val="single" w:sz="4" w:space="0" w:color="auto"/>
            </w:tcBorders>
            <w:shd w:val="clear" w:color="auto" w:fill="auto"/>
            <w:noWrap/>
            <w:vAlign w:val="center"/>
            <w:hideMark/>
          </w:tcPr>
          <w:p w14:paraId="1A601749"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1537,5</w:t>
            </w:r>
          </w:p>
        </w:tc>
        <w:tc>
          <w:tcPr>
            <w:tcW w:w="898" w:type="dxa"/>
            <w:tcBorders>
              <w:top w:val="nil"/>
              <w:left w:val="nil"/>
              <w:bottom w:val="single" w:sz="4" w:space="0" w:color="auto"/>
              <w:right w:val="single" w:sz="4" w:space="0" w:color="auto"/>
            </w:tcBorders>
            <w:shd w:val="clear" w:color="auto" w:fill="C5E0B3"/>
            <w:noWrap/>
            <w:vAlign w:val="center"/>
            <w:hideMark/>
          </w:tcPr>
          <w:p w14:paraId="736A0729"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1516,9</w:t>
            </w:r>
          </w:p>
        </w:tc>
        <w:tc>
          <w:tcPr>
            <w:tcW w:w="851" w:type="dxa"/>
            <w:tcBorders>
              <w:top w:val="nil"/>
              <w:left w:val="nil"/>
              <w:bottom w:val="single" w:sz="4" w:space="0" w:color="auto"/>
              <w:right w:val="single" w:sz="4" w:space="0" w:color="auto"/>
            </w:tcBorders>
            <w:shd w:val="clear" w:color="auto" w:fill="C5E0B3"/>
            <w:noWrap/>
            <w:vAlign w:val="center"/>
            <w:hideMark/>
          </w:tcPr>
          <w:p w14:paraId="45A1A036"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100</w:t>
            </w:r>
          </w:p>
        </w:tc>
        <w:tc>
          <w:tcPr>
            <w:tcW w:w="1248" w:type="dxa"/>
            <w:tcBorders>
              <w:top w:val="nil"/>
              <w:left w:val="nil"/>
              <w:bottom w:val="single" w:sz="4" w:space="0" w:color="auto"/>
              <w:right w:val="single" w:sz="4" w:space="0" w:color="auto"/>
            </w:tcBorders>
            <w:shd w:val="clear" w:color="auto" w:fill="auto"/>
            <w:noWrap/>
            <w:vAlign w:val="center"/>
            <w:hideMark/>
          </w:tcPr>
          <w:p w14:paraId="648C1C3E"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3,62</w:t>
            </w:r>
          </w:p>
        </w:tc>
        <w:tc>
          <w:tcPr>
            <w:tcW w:w="993" w:type="dxa"/>
            <w:tcBorders>
              <w:top w:val="nil"/>
              <w:left w:val="nil"/>
              <w:bottom w:val="single" w:sz="4" w:space="0" w:color="auto"/>
              <w:right w:val="single" w:sz="4" w:space="0" w:color="auto"/>
            </w:tcBorders>
            <w:shd w:val="clear" w:color="auto" w:fill="auto"/>
            <w:noWrap/>
            <w:vAlign w:val="center"/>
            <w:hideMark/>
          </w:tcPr>
          <w:p w14:paraId="6E24748D"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0,24</w:t>
            </w:r>
          </w:p>
        </w:tc>
      </w:tr>
    </w:tbl>
    <w:p w14:paraId="74E91828" w14:textId="77777777" w:rsidR="00DB6888" w:rsidRPr="00DB6888" w:rsidRDefault="00DB6888" w:rsidP="00DB6888">
      <w:pPr>
        <w:spacing w:after="0" w:line="240" w:lineRule="auto"/>
        <w:jc w:val="both"/>
        <w:rPr>
          <w:rFonts w:eastAsia="Times New Roman" w:cs="Times New Roman"/>
          <w:sz w:val="22"/>
          <w:lang w:eastAsia="lt-LT"/>
        </w:rPr>
      </w:pPr>
    </w:p>
    <w:p w14:paraId="2D50A73A"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 xml:space="preserve">2. Diagrama. Pajamų ir pelno pokyčiai per 2015-2020 metus </w:t>
      </w:r>
    </w:p>
    <w:p w14:paraId="0A2C16BE" w14:textId="77777777" w:rsidR="00DB6888" w:rsidRPr="00DB6888" w:rsidRDefault="00DB6888" w:rsidP="00DB6888">
      <w:pPr>
        <w:spacing w:after="0" w:line="240" w:lineRule="auto"/>
        <w:jc w:val="center"/>
        <w:rPr>
          <w:rFonts w:eastAsia="Times New Roman" w:cs="Times New Roman"/>
          <w:b/>
          <w:i/>
          <w:color w:val="FF0000"/>
          <w:szCs w:val="24"/>
          <w:lang w:eastAsia="lt-LT"/>
        </w:rPr>
      </w:pPr>
    </w:p>
    <w:p w14:paraId="5871331D" w14:textId="77777777" w:rsidR="00DB6888" w:rsidRPr="00DB6888" w:rsidRDefault="00DB6888" w:rsidP="00DB6888">
      <w:pPr>
        <w:spacing w:after="0" w:line="240" w:lineRule="auto"/>
        <w:rPr>
          <w:rFonts w:eastAsia="Times New Roman" w:cs="Times New Roman"/>
          <w:b/>
          <w:i/>
          <w:szCs w:val="24"/>
          <w:lang w:eastAsia="lt-LT"/>
        </w:rPr>
      </w:pPr>
      <w:r w:rsidRPr="00DB6888">
        <w:rPr>
          <w:rFonts w:eastAsia="Times New Roman" w:cs="Times New Roman"/>
          <w:noProof/>
          <w:szCs w:val="24"/>
          <w:lang w:eastAsia="lt-LT"/>
        </w:rPr>
        <w:drawing>
          <wp:inline distT="0" distB="0" distL="0" distR="0" wp14:anchorId="7A21D46D" wp14:editId="7EDF58AC">
            <wp:extent cx="6480175" cy="3136900"/>
            <wp:effectExtent l="0" t="0" r="0" b="6350"/>
            <wp:docPr id="28" name="Diagrama 28">
              <a:extLst xmlns:a="http://schemas.openxmlformats.org/drawingml/2006/main">
                <a:ext uri="{FF2B5EF4-FFF2-40B4-BE49-F238E27FC236}">
                  <a16:creationId xmlns:a16="http://schemas.microsoft.com/office/drawing/2014/main" id="{705E03FB-F80B-48A6-8210-3B431A482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C2D34E" w14:textId="77777777" w:rsidR="00DB6888" w:rsidRPr="00DB6888" w:rsidRDefault="00DB6888" w:rsidP="00DB6888">
      <w:pPr>
        <w:spacing w:after="0" w:line="240" w:lineRule="auto"/>
        <w:rPr>
          <w:rFonts w:eastAsia="Times New Roman" w:cs="Times New Roman"/>
          <w:b/>
          <w:i/>
          <w:szCs w:val="24"/>
          <w:lang w:eastAsia="lt-LT"/>
        </w:rPr>
      </w:pPr>
    </w:p>
    <w:p w14:paraId="1230FCCE" w14:textId="77777777" w:rsidR="00DB6888" w:rsidRPr="00DB6888" w:rsidRDefault="00DB6888" w:rsidP="00DB6888">
      <w:pPr>
        <w:spacing w:after="0" w:line="240" w:lineRule="auto"/>
        <w:ind w:left="720"/>
        <w:contextualSpacing/>
        <w:jc w:val="center"/>
        <w:rPr>
          <w:rFonts w:eastAsia="Times New Roman" w:cs="Times New Roman"/>
          <w:b/>
          <w:i/>
          <w:szCs w:val="24"/>
          <w:lang w:eastAsia="lt-LT"/>
        </w:rPr>
      </w:pPr>
      <w:r w:rsidRPr="00DB6888">
        <w:rPr>
          <w:rFonts w:eastAsia="Times New Roman" w:cs="Times New Roman"/>
          <w:b/>
          <w:i/>
          <w:szCs w:val="24"/>
          <w:lang w:eastAsia="lt-LT"/>
        </w:rPr>
        <w:t>3. Diagrama. Pajamų, gautų iš atskirų veiklų, sudėtis 2015-2020 metais, tūkst. Eur.</w:t>
      </w:r>
    </w:p>
    <w:p w14:paraId="7C5F176A" w14:textId="77777777" w:rsidR="00DB6888" w:rsidRPr="00DB6888" w:rsidRDefault="00DB6888" w:rsidP="00DB6888">
      <w:pPr>
        <w:spacing w:after="0" w:line="240" w:lineRule="auto"/>
        <w:ind w:left="720"/>
        <w:contextualSpacing/>
        <w:jc w:val="center"/>
        <w:rPr>
          <w:rFonts w:eastAsia="Times New Roman" w:cs="Times New Roman"/>
          <w:b/>
          <w:i/>
          <w:szCs w:val="24"/>
          <w:lang w:eastAsia="lt-LT"/>
        </w:rPr>
      </w:pPr>
    </w:p>
    <w:p w14:paraId="671240A1" w14:textId="77777777" w:rsidR="00DB6888" w:rsidRPr="00DB6888" w:rsidRDefault="00DB6888" w:rsidP="00DB6888">
      <w:pPr>
        <w:spacing w:after="0" w:line="240" w:lineRule="auto"/>
        <w:rPr>
          <w:rFonts w:eastAsia="Times New Roman" w:cs="Times New Roman"/>
          <w:b/>
          <w:i/>
          <w:color w:val="FF0000"/>
          <w:szCs w:val="24"/>
          <w:lang w:eastAsia="lt-LT"/>
        </w:rPr>
      </w:pPr>
      <w:r w:rsidRPr="00DB6888">
        <w:rPr>
          <w:rFonts w:eastAsia="Times New Roman" w:cs="Times New Roman"/>
          <w:noProof/>
          <w:szCs w:val="24"/>
          <w:lang w:eastAsia="lt-LT"/>
        </w:rPr>
        <w:drawing>
          <wp:inline distT="0" distB="0" distL="0" distR="0" wp14:anchorId="5959C115" wp14:editId="6351338B">
            <wp:extent cx="6252845" cy="3212327"/>
            <wp:effectExtent l="0" t="0" r="0" b="7620"/>
            <wp:docPr id="15" name="Diagrama 15">
              <a:extLst xmlns:a="http://schemas.openxmlformats.org/drawingml/2006/main">
                <a:ext uri="{FF2B5EF4-FFF2-40B4-BE49-F238E27FC236}">
                  <a16:creationId xmlns:a16="http://schemas.microsoft.com/office/drawing/2014/main" id="{3D75E22C-368B-4AA8-9A08-57AB2574A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465BE5" w14:textId="77777777" w:rsidR="00DB6888" w:rsidRPr="00DB6888" w:rsidRDefault="00DB6888" w:rsidP="00DB6888">
      <w:pPr>
        <w:spacing w:after="0" w:line="240" w:lineRule="auto"/>
        <w:rPr>
          <w:rFonts w:eastAsia="Times New Roman" w:cs="Times New Roman"/>
          <w:b/>
          <w:i/>
          <w:szCs w:val="24"/>
          <w:lang w:eastAsia="lt-LT"/>
        </w:rPr>
      </w:pPr>
    </w:p>
    <w:p w14:paraId="20404040" w14:textId="77777777" w:rsidR="00DB6888" w:rsidRPr="00DB6888" w:rsidRDefault="00DB6888" w:rsidP="00DB6888">
      <w:pPr>
        <w:spacing w:after="0" w:line="240" w:lineRule="auto"/>
        <w:rPr>
          <w:rFonts w:eastAsia="Times New Roman" w:cs="Times New Roman"/>
          <w:i/>
          <w:szCs w:val="24"/>
          <w:lang w:eastAsia="lt-LT"/>
        </w:rPr>
      </w:pPr>
      <w:r w:rsidRPr="00DB6888">
        <w:rPr>
          <w:rFonts w:eastAsia="Times New Roman" w:cs="Times New Roman"/>
          <w:b/>
          <w:i/>
          <w:szCs w:val="24"/>
          <w:lang w:eastAsia="lt-LT"/>
        </w:rPr>
        <w:t>4. Lentelė. Bendrovės veikloje 2020 m. patirtos sąnaudos pagal sąnaudų rūšis ir atskiras veiklas</w:t>
      </w:r>
      <w:r w:rsidRPr="00DB6888">
        <w:rPr>
          <w:rFonts w:eastAsia="Times New Roman" w:cs="Times New Roman"/>
          <w:i/>
          <w:szCs w:val="24"/>
          <w:lang w:eastAsia="lt-LT"/>
        </w:rPr>
        <w:t xml:space="preserve"> </w:t>
      </w:r>
    </w:p>
    <w:p w14:paraId="5BEDABD8" w14:textId="77777777" w:rsidR="00DB6888" w:rsidRPr="00DB6888" w:rsidRDefault="00DB6888" w:rsidP="00DB6888">
      <w:pPr>
        <w:spacing w:after="0" w:line="240" w:lineRule="auto"/>
        <w:rPr>
          <w:rFonts w:eastAsia="Times New Roman" w:cs="Times New Roman"/>
          <w:i/>
          <w:szCs w:val="24"/>
          <w:lang w:eastAsia="lt-LT"/>
        </w:rPr>
      </w:pPr>
    </w:p>
    <w:tbl>
      <w:tblPr>
        <w:tblW w:w="9776" w:type="dxa"/>
        <w:tblLayout w:type="fixed"/>
        <w:tblLook w:val="04A0" w:firstRow="1" w:lastRow="0" w:firstColumn="1" w:lastColumn="0" w:noHBand="0" w:noVBand="1"/>
      </w:tblPr>
      <w:tblGrid>
        <w:gridCol w:w="517"/>
        <w:gridCol w:w="2313"/>
        <w:gridCol w:w="1134"/>
        <w:gridCol w:w="1418"/>
        <w:gridCol w:w="1134"/>
        <w:gridCol w:w="1134"/>
        <w:gridCol w:w="2126"/>
      </w:tblGrid>
      <w:tr w:rsidR="00DB6888" w:rsidRPr="00DB6888" w14:paraId="6F273FA9" w14:textId="77777777" w:rsidTr="00DB6888">
        <w:trPr>
          <w:trHeight w:val="104"/>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E65A14"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Eil. Nr.</w:t>
            </w:r>
          </w:p>
        </w:tc>
        <w:tc>
          <w:tcPr>
            <w:tcW w:w="23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1A9E95"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Sąnaudų pavadinimas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42BADA"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 xml:space="preserve">Suma      iš viso,  </w:t>
            </w:r>
            <w:r w:rsidRPr="00DB6888">
              <w:rPr>
                <w:rFonts w:eastAsia="Times New Roman" w:cs="Times New Roman"/>
                <w:b/>
                <w:bCs/>
                <w:i/>
                <w:iCs/>
                <w:color w:val="000000"/>
                <w:sz w:val="20"/>
                <w:szCs w:val="20"/>
                <w:lang w:eastAsia="lt-LT"/>
              </w:rPr>
              <w:t>eurais</w:t>
            </w:r>
          </w:p>
        </w:tc>
        <w:tc>
          <w:tcPr>
            <w:tcW w:w="5812" w:type="dxa"/>
            <w:gridSpan w:val="4"/>
            <w:tcBorders>
              <w:top w:val="single" w:sz="4" w:space="0" w:color="auto"/>
              <w:left w:val="nil"/>
              <w:bottom w:val="single" w:sz="4" w:space="0" w:color="auto"/>
              <w:right w:val="single" w:sz="4" w:space="0" w:color="auto"/>
            </w:tcBorders>
            <w:shd w:val="clear" w:color="auto" w:fill="auto"/>
            <w:vAlign w:val="center"/>
            <w:hideMark/>
          </w:tcPr>
          <w:p w14:paraId="56073FCB" w14:textId="77777777" w:rsidR="00DB6888" w:rsidRPr="00DB6888" w:rsidRDefault="00DB6888" w:rsidP="00DB6888">
            <w:pPr>
              <w:spacing w:after="0" w:line="240" w:lineRule="auto"/>
              <w:jc w:val="center"/>
              <w:rPr>
                <w:rFonts w:eastAsia="Times New Roman" w:cs="Times New Roman"/>
                <w:b/>
                <w:bCs/>
                <w:i/>
                <w:iCs/>
                <w:color w:val="000000"/>
                <w:sz w:val="16"/>
                <w:szCs w:val="16"/>
                <w:lang w:eastAsia="lt-LT"/>
              </w:rPr>
            </w:pPr>
            <w:r w:rsidRPr="00DB6888">
              <w:rPr>
                <w:rFonts w:eastAsia="Times New Roman" w:cs="Times New Roman"/>
                <w:b/>
                <w:bCs/>
                <w:i/>
                <w:iCs/>
                <w:color w:val="000000"/>
                <w:sz w:val="16"/>
                <w:szCs w:val="16"/>
                <w:lang w:eastAsia="lt-LT"/>
              </w:rPr>
              <w:t>tame skaičiuje:</w:t>
            </w:r>
          </w:p>
        </w:tc>
      </w:tr>
      <w:tr w:rsidR="00DB6888" w:rsidRPr="00DB6888" w14:paraId="6BFDD4CC" w14:textId="77777777" w:rsidTr="00DB6888">
        <w:trPr>
          <w:trHeight w:val="969"/>
        </w:trPr>
        <w:tc>
          <w:tcPr>
            <w:tcW w:w="517" w:type="dxa"/>
            <w:vMerge/>
            <w:tcBorders>
              <w:top w:val="single" w:sz="4" w:space="0" w:color="auto"/>
              <w:left w:val="single" w:sz="4" w:space="0" w:color="auto"/>
              <w:bottom w:val="single" w:sz="4" w:space="0" w:color="000000"/>
              <w:right w:val="single" w:sz="4" w:space="0" w:color="auto"/>
            </w:tcBorders>
            <w:vAlign w:val="center"/>
            <w:hideMark/>
          </w:tcPr>
          <w:p w14:paraId="4FC22C55" w14:textId="77777777" w:rsidR="00DB6888" w:rsidRPr="00DB6888" w:rsidRDefault="00DB6888" w:rsidP="00DB6888">
            <w:pPr>
              <w:spacing w:after="0" w:line="240" w:lineRule="auto"/>
              <w:rPr>
                <w:rFonts w:eastAsia="Times New Roman" w:cs="Times New Roman"/>
                <w:b/>
                <w:bCs/>
                <w:color w:val="000000"/>
                <w:sz w:val="20"/>
                <w:szCs w:val="20"/>
                <w:lang w:eastAsia="lt-LT"/>
              </w:rPr>
            </w:pPr>
          </w:p>
        </w:tc>
        <w:tc>
          <w:tcPr>
            <w:tcW w:w="2313" w:type="dxa"/>
            <w:vMerge/>
            <w:tcBorders>
              <w:top w:val="single" w:sz="4" w:space="0" w:color="auto"/>
              <w:left w:val="single" w:sz="4" w:space="0" w:color="auto"/>
              <w:bottom w:val="single" w:sz="4" w:space="0" w:color="000000"/>
              <w:right w:val="single" w:sz="4" w:space="0" w:color="auto"/>
            </w:tcBorders>
            <w:vAlign w:val="center"/>
            <w:hideMark/>
          </w:tcPr>
          <w:p w14:paraId="672B8F1F" w14:textId="77777777" w:rsidR="00DB6888" w:rsidRPr="00DB6888" w:rsidRDefault="00DB6888" w:rsidP="00DB6888">
            <w:pPr>
              <w:spacing w:after="0" w:line="240" w:lineRule="auto"/>
              <w:rPr>
                <w:rFonts w:eastAsia="Times New Roman" w:cs="Times New Roman"/>
                <w:b/>
                <w:bCs/>
                <w:color w:val="000000"/>
                <w:sz w:val="20"/>
                <w:szCs w:val="20"/>
                <w:lang w:eastAsia="lt-LT"/>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D1E74BA" w14:textId="77777777" w:rsidR="00DB6888" w:rsidRPr="00DB6888" w:rsidRDefault="00DB6888" w:rsidP="00DB6888">
            <w:pPr>
              <w:spacing w:after="0" w:line="240" w:lineRule="auto"/>
              <w:rPr>
                <w:rFonts w:eastAsia="Times New Roman" w:cs="Times New Roman"/>
                <w:b/>
                <w:bCs/>
                <w:color w:val="000000"/>
                <w:sz w:val="20"/>
                <w:szCs w:val="20"/>
                <w:lang w:eastAsia="lt-LT"/>
              </w:rPr>
            </w:pPr>
          </w:p>
        </w:tc>
        <w:tc>
          <w:tcPr>
            <w:tcW w:w="1418" w:type="dxa"/>
            <w:tcBorders>
              <w:top w:val="nil"/>
              <w:left w:val="nil"/>
              <w:bottom w:val="single" w:sz="4" w:space="0" w:color="auto"/>
              <w:right w:val="single" w:sz="4" w:space="0" w:color="auto"/>
            </w:tcBorders>
            <w:shd w:val="clear" w:color="auto" w:fill="auto"/>
            <w:vAlign w:val="center"/>
            <w:hideMark/>
          </w:tcPr>
          <w:p w14:paraId="6470BC97"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Molėtų miesto ir rajono teritorijų tvarkymas ir priežiūra</w:t>
            </w:r>
          </w:p>
        </w:tc>
        <w:tc>
          <w:tcPr>
            <w:tcW w:w="1134" w:type="dxa"/>
            <w:tcBorders>
              <w:top w:val="nil"/>
              <w:left w:val="nil"/>
              <w:bottom w:val="single" w:sz="4" w:space="0" w:color="auto"/>
              <w:right w:val="single" w:sz="4" w:space="0" w:color="auto"/>
            </w:tcBorders>
            <w:shd w:val="clear" w:color="auto" w:fill="auto"/>
            <w:vAlign w:val="center"/>
            <w:hideMark/>
          </w:tcPr>
          <w:p w14:paraId="53FFCF76"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komunalinių atliekų tvarkymo veikla</w:t>
            </w:r>
          </w:p>
        </w:tc>
        <w:tc>
          <w:tcPr>
            <w:tcW w:w="1134" w:type="dxa"/>
            <w:tcBorders>
              <w:top w:val="nil"/>
              <w:left w:val="nil"/>
              <w:bottom w:val="single" w:sz="4" w:space="0" w:color="auto"/>
              <w:right w:val="single" w:sz="4" w:space="0" w:color="auto"/>
            </w:tcBorders>
            <w:shd w:val="clear" w:color="auto" w:fill="auto"/>
            <w:vAlign w:val="center"/>
            <w:hideMark/>
          </w:tcPr>
          <w:p w14:paraId="17C6BD35"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daugiabučių gyvenamųjų namų administravimas</w:t>
            </w:r>
          </w:p>
        </w:tc>
        <w:tc>
          <w:tcPr>
            <w:tcW w:w="2126" w:type="dxa"/>
            <w:tcBorders>
              <w:top w:val="nil"/>
              <w:left w:val="nil"/>
              <w:bottom w:val="single" w:sz="4" w:space="0" w:color="auto"/>
              <w:right w:val="single" w:sz="4" w:space="0" w:color="auto"/>
            </w:tcBorders>
            <w:shd w:val="clear" w:color="auto" w:fill="auto"/>
            <w:vAlign w:val="center"/>
            <w:hideMark/>
          </w:tcPr>
          <w:p w14:paraId="3E555DD7"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8"/>
                <w:szCs w:val="18"/>
                <w:lang w:eastAsia="lt-LT"/>
              </w:rPr>
              <w:t>kita veikla</w:t>
            </w:r>
            <w:r w:rsidRPr="00DB6888">
              <w:rPr>
                <w:rFonts w:eastAsia="Times New Roman" w:cs="Times New Roman"/>
                <w:color w:val="000000"/>
                <w:sz w:val="16"/>
                <w:szCs w:val="16"/>
                <w:lang w:eastAsia="lt-LT"/>
              </w:rPr>
              <w:t xml:space="preserve"> (</w:t>
            </w:r>
            <w:r w:rsidRPr="00DB6888">
              <w:rPr>
                <w:rFonts w:eastAsia="Times New Roman" w:cs="Times New Roman"/>
                <w:i/>
                <w:iCs/>
                <w:color w:val="000000"/>
                <w:sz w:val="16"/>
                <w:szCs w:val="16"/>
                <w:lang w:eastAsia="lt-LT"/>
              </w:rPr>
              <w:t>turgaus, viešojo tualeto paslaugos, patalpų, mechanizmų nuoma, statybos darbai, finansinė veikla)</w:t>
            </w:r>
          </w:p>
        </w:tc>
      </w:tr>
      <w:tr w:rsidR="00DB6888" w:rsidRPr="00DB6888" w14:paraId="27CE0B33" w14:textId="77777777" w:rsidTr="00DB6888">
        <w:trPr>
          <w:trHeight w:val="785"/>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03D99232"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w:t>
            </w:r>
          </w:p>
        </w:tc>
        <w:tc>
          <w:tcPr>
            <w:tcW w:w="2313" w:type="dxa"/>
            <w:tcBorders>
              <w:top w:val="nil"/>
              <w:left w:val="nil"/>
              <w:bottom w:val="single" w:sz="4" w:space="0" w:color="auto"/>
              <w:right w:val="single" w:sz="4" w:space="0" w:color="auto"/>
            </w:tcBorders>
            <w:shd w:val="clear" w:color="auto" w:fill="auto"/>
            <w:vAlign w:val="center"/>
            <w:hideMark/>
          </w:tcPr>
          <w:p w14:paraId="4CCA33D9"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Darbo užmokestis (darbininkai ir kiti darbuotojai, be administracijos)</w:t>
            </w:r>
          </w:p>
        </w:tc>
        <w:tc>
          <w:tcPr>
            <w:tcW w:w="1134" w:type="dxa"/>
            <w:tcBorders>
              <w:top w:val="nil"/>
              <w:left w:val="nil"/>
              <w:bottom w:val="single" w:sz="4" w:space="0" w:color="auto"/>
              <w:right w:val="single" w:sz="4" w:space="0" w:color="auto"/>
            </w:tcBorders>
            <w:shd w:val="clear" w:color="auto" w:fill="auto"/>
            <w:vAlign w:val="center"/>
            <w:hideMark/>
          </w:tcPr>
          <w:p w14:paraId="0433E1B4"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633 415</w:t>
            </w:r>
          </w:p>
        </w:tc>
        <w:tc>
          <w:tcPr>
            <w:tcW w:w="1418" w:type="dxa"/>
            <w:tcBorders>
              <w:top w:val="nil"/>
              <w:left w:val="nil"/>
              <w:bottom w:val="single" w:sz="4" w:space="0" w:color="auto"/>
              <w:right w:val="single" w:sz="4" w:space="0" w:color="auto"/>
            </w:tcBorders>
            <w:shd w:val="clear" w:color="auto" w:fill="auto"/>
            <w:vAlign w:val="center"/>
            <w:hideMark/>
          </w:tcPr>
          <w:p w14:paraId="55667002"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233 587</w:t>
            </w:r>
          </w:p>
        </w:tc>
        <w:tc>
          <w:tcPr>
            <w:tcW w:w="1134" w:type="dxa"/>
            <w:tcBorders>
              <w:top w:val="nil"/>
              <w:left w:val="nil"/>
              <w:bottom w:val="single" w:sz="4" w:space="0" w:color="auto"/>
              <w:right w:val="single" w:sz="4" w:space="0" w:color="auto"/>
            </w:tcBorders>
            <w:shd w:val="clear" w:color="auto" w:fill="auto"/>
            <w:vAlign w:val="center"/>
            <w:hideMark/>
          </w:tcPr>
          <w:p w14:paraId="55E3F0B7"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155 825</w:t>
            </w:r>
          </w:p>
        </w:tc>
        <w:tc>
          <w:tcPr>
            <w:tcW w:w="1134" w:type="dxa"/>
            <w:tcBorders>
              <w:top w:val="nil"/>
              <w:left w:val="nil"/>
              <w:bottom w:val="single" w:sz="4" w:space="0" w:color="auto"/>
              <w:right w:val="single" w:sz="4" w:space="0" w:color="auto"/>
            </w:tcBorders>
            <w:shd w:val="clear" w:color="auto" w:fill="auto"/>
            <w:vAlign w:val="center"/>
            <w:hideMark/>
          </w:tcPr>
          <w:p w14:paraId="24967D37"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193 064</w:t>
            </w:r>
          </w:p>
        </w:tc>
        <w:tc>
          <w:tcPr>
            <w:tcW w:w="2126" w:type="dxa"/>
            <w:tcBorders>
              <w:top w:val="nil"/>
              <w:left w:val="nil"/>
              <w:bottom w:val="single" w:sz="4" w:space="0" w:color="auto"/>
              <w:right w:val="single" w:sz="4" w:space="0" w:color="auto"/>
            </w:tcBorders>
            <w:shd w:val="clear" w:color="auto" w:fill="auto"/>
            <w:vAlign w:val="center"/>
            <w:hideMark/>
          </w:tcPr>
          <w:p w14:paraId="3C4E6D90"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50 939</w:t>
            </w:r>
          </w:p>
        </w:tc>
      </w:tr>
      <w:tr w:rsidR="00DB6888" w:rsidRPr="00DB6888" w14:paraId="2919F53D" w14:textId="77777777" w:rsidTr="00DB6888">
        <w:trPr>
          <w:trHeight w:val="471"/>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26906DDC"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w:t>
            </w:r>
          </w:p>
        </w:tc>
        <w:tc>
          <w:tcPr>
            <w:tcW w:w="2313" w:type="dxa"/>
            <w:tcBorders>
              <w:top w:val="nil"/>
              <w:left w:val="nil"/>
              <w:bottom w:val="single" w:sz="4" w:space="0" w:color="auto"/>
              <w:right w:val="single" w:sz="4" w:space="0" w:color="auto"/>
            </w:tcBorders>
            <w:shd w:val="clear" w:color="auto" w:fill="auto"/>
            <w:vAlign w:val="center"/>
            <w:hideMark/>
          </w:tcPr>
          <w:p w14:paraId="0DD34B98"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Priskaitymai socialiniam draudimui</w:t>
            </w:r>
          </w:p>
        </w:tc>
        <w:tc>
          <w:tcPr>
            <w:tcW w:w="1134" w:type="dxa"/>
            <w:tcBorders>
              <w:top w:val="nil"/>
              <w:left w:val="nil"/>
              <w:bottom w:val="single" w:sz="4" w:space="0" w:color="auto"/>
              <w:right w:val="single" w:sz="4" w:space="0" w:color="auto"/>
            </w:tcBorders>
            <w:shd w:val="clear" w:color="auto" w:fill="auto"/>
            <w:vAlign w:val="center"/>
            <w:hideMark/>
          </w:tcPr>
          <w:p w14:paraId="7E07C24F"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11 586</w:t>
            </w:r>
          </w:p>
        </w:tc>
        <w:tc>
          <w:tcPr>
            <w:tcW w:w="1418" w:type="dxa"/>
            <w:tcBorders>
              <w:top w:val="nil"/>
              <w:left w:val="nil"/>
              <w:bottom w:val="single" w:sz="4" w:space="0" w:color="auto"/>
              <w:right w:val="single" w:sz="4" w:space="0" w:color="auto"/>
            </w:tcBorders>
            <w:shd w:val="clear" w:color="auto" w:fill="auto"/>
            <w:vAlign w:val="center"/>
            <w:hideMark/>
          </w:tcPr>
          <w:p w14:paraId="0AB64478"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4 437</w:t>
            </w:r>
          </w:p>
        </w:tc>
        <w:tc>
          <w:tcPr>
            <w:tcW w:w="1134" w:type="dxa"/>
            <w:tcBorders>
              <w:top w:val="nil"/>
              <w:left w:val="nil"/>
              <w:bottom w:val="single" w:sz="4" w:space="0" w:color="auto"/>
              <w:right w:val="single" w:sz="4" w:space="0" w:color="auto"/>
            </w:tcBorders>
            <w:shd w:val="clear" w:color="auto" w:fill="auto"/>
            <w:vAlign w:val="center"/>
            <w:hideMark/>
          </w:tcPr>
          <w:p w14:paraId="0D6D552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2 778</w:t>
            </w:r>
          </w:p>
        </w:tc>
        <w:tc>
          <w:tcPr>
            <w:tcW w:w="1134" w:type="dxa"/>
            <w:tcBorders>
              <w:top w:val="nil"/>
              <w:left w:val="nil"/>
              <w:bottom w:val="single" w:sz="4" w:space="0" w:color="auto"/>
              <w:right w:val="single" w:sz="4" w:space="0" w:color="auto"/>
            </w:tcBorders>
            <w:shd w:val="clear" w:color="auto" w:fill="auto"/>
            <w:vAlign w:val="center"/>
            <w:hideMark/>
          </w:tcPr>
          <w:p w14:paraId="3667D344"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3 445</w:t>
            </w:r>
          </w:p>
        </w:tc>
        <w:tc>
          <w:tcPr>
            <w:tcW w:w="2126" w:type="dxa"/>
            <w:tcBorders>
              <w:top w:val="nil"/>
              <w:left w:val="nil"/>
              <w:bottom w:val="single" w:sz="4" w:space="0" w:color="auto"/>
              <w:right w:val="single" w:sz="4" w:space="0" w:color="auto"/>
            </w:tcBorders>
            <w:shd w:val="clear" w:color="auto" w:fill="auto"/>
            <w:vAlign w:val="center"/>
            <w:hideMark/>
          </w:tcPr>
          <w:p w14:paraId="4820B058"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926</w:t>
            </w:r>
          </w:p>
        </w:tc>
      </w:tr>
      <w:tr w:rsidR="00DB6888" w:rsidRPr="00DB6888" w14:paraId="549C9D4F" w14:textId="77777777" w:rsidTr="00DB6888">
        <w:trPr>
          <w:trHeight w:val="124"/>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63E1F3C2"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3.</w:t>
            </w:r>
          </w:p>
        </w:tc>
        <w:tc>
          <w:tcPr>
            <w:tcW w:w="2313" w:type="dxa"/>
            <w:tcBorders>
              <w:top w:val="nil"/>
              <w:left w:val="nil"/>
              <w:bottom w:val="single" w:sz="4" w:space="0" w:color="auto"/>
              <w:right w:val="single" w:sz="4" w:space="0" w:color="auto"/>
            </w:tcBorders>
            <w:shd w:val="clear" w:color="auto" w:fill="auto"/>
            <w:vAlign w:val="center"/>
            <w:hideMark/>
          </w:tcPr>
          <w:p w14:paraId="6E514811"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 xml:space="preserve">Kuras </w:t>
            </w:r>
          </w:p>
        </w:tc>
        <w:tc>
          <w:tcPr>
            <w:tcW w:w="1134" w:type="dxa"/>
            <w:tcBorders>
              <w:top w:val="nil"/>
              <w:left w:val="nil"/>
              <w:bottom w:val="single" w:sz="4" w:space="0" w:color="auto"/>
              <w:right w:val="single" w:sz="4" w:space="0" w:color="auto"/>
            </w:tcBorders>
            <w:shd w:val="clear" w:color="auto" w:fill="auto"/>
            <w:vAlign w:val="center"/>
            <w:hideMark/>
          </w:tcPr>
          <w:p w14:paraId="3F46B846"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51 532</w:t>
            </w:r>
          </w:p>
        </w:tc>
        <w:tc>
          <w:tcPr>
            <w:tcW w:w="1418" w:type="dxa"/>
            <w:tcBorders>
              <w:top w:val="nil"/>
              <w:left w:val="nil"/>
              <w:bottom w:val="single" w:sz="4" w:space="0" w:color="auto"/>
              <w:right w:val="single" w:sz="4" w:space="0" w:color="auto"/>
            </w:tcBorders>
            <w:shd w:val="clear" w:color="auto" w:fill="auto"/>
            <w:vAlign w:val="center"/>
            <w:hideMark/>
          </w:tcPr>
          <w:p w14:paraId="1718384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17 113</w:t>
            </w:r>
          </w:p>
        </w:tc>
        <w:tc>
          <w:tcPr>
            <w:tcW w:w="1134" w:type="dxa"/>
            <w:tcBorders>
              <w:top w:val="nil"/>
              <w:left w:val="nil"/>
              <w:bottom w:val="single" w:sz="4" w:space="0" w:color="auto"/>
              <w:right w:val="single" w:sz="4" w:space="0" w:color="auto"/>
            </w:tcBorders>
            <w:shd w:val="clear" w:color="auto" w:fill="auto"/>
            <w:vAlign w:val="center"/>
            <w:hideMark/>
          </w:tcPr>
          <w:p w14:paraId="17332C39"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28 491</w:t>
            </w:r>
          </w:p>
        </w:tc>
        <w:tc>
          <w:tcPr>
            <w:tcW w:w="1134" w:type="dxa"/>
            <w:tcBorders>
              <w:top w:val="nil"/>
              <w:left w:val="nil"/>
              <w:bottom w:val="single" w:sz="4" w:space="0" w:color="auto"/>
              <w:right w:val="single" w:sz="4" w:space="0" w:color="auto"/>
            </w:tcBorders>
            <w:shd w:val="clear" w:color="auto" w:fill="auto"/>
            <w:vAlign w:val="center"/>
            <w:hideMark/>
          </w:tcPr>
          <w:p w14:paraId="21343DEE"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2 179</w:t>
            </w:r>
          </w:p>
        </w:tc>
        <w:tc>
          <w:tcPr>
            <w:tcW w:w="2126" w:type="dxa"/>
            <w:tcBorders>
              <w:top w:val="nil"/>
              <w:left w:val="nil"/>
              <w:bottom w:val="single" w:sz="4" w:space="0" w:color="auto"/>
              <w:right w:val="single" w:sz="4" w:space="0" w:color="auto"/>
            </w:tcBorders>
            <w:shd w:val="clear" w:color="auto" w:fill="auto"/>
            <w:vAlign w:val="center"/>
            <w:hideMark/>
          </w:tcPr>
          <w:p w14:paraId="6C38A847"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3 749</w:t>
            </w:r>
          </w:p>
        </w:tc>
      </w:tr>
      <w:tr w:rsidR="00DB6888" w:rsidRPr="00DB6888" w14:paraId="64BCB0A5" w14:textId="77777777" w:rsidTr="00DB6888">
        <w:trPr>
          <w:trHeight w:val="312"/>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174BC0BC"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4.</w:t>
            </w:r>
          </w:p>
        </w:tc>
        <w:tc>
          <w:tcPr>
            <w:tcW w:w="2313" w:type="dxa"/>
            <w:tcBorders>
              <w:top w:val="nil"/>
              <w:left w:val="nil"/>
              <w:bottom w:val="single" w:sz="4" w:space="0" w:color="auto"/>
              <w:right w:val="single" w:sz="4" w:space="0" w:color="auto"/>
            </w:tcBorders>
            <w:shd w:val="clear" w:color="auto" w:fill="auto"/>
            <w:vAlign w:val="center"/>
            <w:hideMark/>
          </w:tcPr>
          <w:p w14:paraId="502DA864"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Atsargos, (medžiagos, konteineriai)</w:t>
            </w:r>
          </w:p>
        </w:tc>
        <w:tc>
          <w:tcPr>
            <w:tcW w:w="1134" w:type="dxa"/>
            <w:tcBorders>
              <w:top w:val="nil"/>
              <w:left w:val="nil"/>
              <w:bottom w:val="single" w:sz="4" w:space="0" w:color="auto"/>
              <w:right w:val="single" w:sz="4" w:space="0" w:color="auto"/>
            </w:tcBorders>
            <w:shd w:val="clear" w:color="auto" w:fill="auto"/>
            <w:vAlign w:val="center"/>
            <w:hideMark/>
          </w:tcPr>
          <w:p w14:paraId="02A1D1BC"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128 803</w:t>
            </w:r>
          </w:p>
        </w:tc>
        <w:tc>
          <w:tcPr>
            <w:tcW w:w="1418" w:type="dxa"/>
            <w:tcBorders>
              <w:top w:val="nil"/>
              <w:left w:val="nil"/>
              <w:bottom w:val="single" w:sz="4" w:space="0" w:color="auto"/>
              <w:right w:val="single" w:sz="4" w:space="0" w:color="auto"/>
            </w:tcBorders>
            <w:shd w:val="clear" w:color="auto" w:fill="auto"/>
            <w:vAlign w:val="center"/>
            <w:hideMark/>
          </w:tcPr>
          <w:p w14:paraId="14F7BEC4"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74 074</w:t>
            </w:r>
          </w:p>
        </w:tc>
        <w:tc>
          <w:tcPr>
            <w:tcW w:w="1134" w:type="dxa"/>
            <w:tcBorders>
              <w:top w:val="nil"/>
              <w:left w:val="nil"/>
              <w:bottom w:val="single" w:sz="4" w:space="0" w:color="auto"/>
              <w:right w:val="single" w:sz="4" w:space="0" w:color="auto"/>
            </w:tcBorders>
            <w:shd w:val="clear" w:color="auto" w:fill="auto"/>
            <w:vAlign w:val="center"/>
            <w:hideMark/>
          </w:tcPr>
          <w:p w14:paraId="7F5E11C9"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19 779</w:t>
            </w:r>
          </w:p>
        </w:tc>
        <w:tc>
          <w:tcPr>
            <w:tcW w:w="1134" w:type="dxa"/>
            <w:tcBorders>
              <w:top w:val="nil"/>
              <w:left w:val="nil"/>
              <w:bottom w:val="single" w:sz="4" w:space="0" w:color="auto"/>
              <w:right w:val="single" w:sz="4" w:space="0" w:color="auto"/>
            </w:tcBorders>
            <w:shd w:val="clear" w:color="auto" w:fill="auto"/>
            <w:vAlign w:val="center"/>
            <w:hideMark/>
          </w:tcPr>
          <w:p w14:paraId="56DD3FC8"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21 284</w:t>
            </w:r>
          </w:p>
        </w:tc>
        <w:tc>
          <w:tcPr>
            <w:tcW w:w="2126" w:type="dxa"/>
            <w:tcBorders>
              <w:top w:val="nil"/>
              <w:left w:val="nil"/>
              <w:bottom w:val="single" w:sz="4" w:space="0" w:color="auto"/>
              <w:right w:val="single" w:sz="4" w:space="0" w:color="auto"/>
            </w:tcBorders>
            <w:shd w:val="clear" w:color="auto" w:fill="auto"/>
            <w:vAlign w:val="center"/>
            <w:hideMark/>
          </w:tcPr>
          <w:p w14:paraId="00E4CDE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13 666</w:t>
            </w:r>
          </w:p>
        </w:tc>
      </w:tr>
      <w:tr w:rsidR="00DB6888" w:rsidRPr="00DB6888" w14:paraId="5590964D" w14:textId="77777777" w:rsidTr="00DB6888">
        <w:trPr>
          <w:trHeight w:val="289"/>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35D1A8F2"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5.</w:t>
            </w:r>
          </w:p>
        </w:tc>
        <w:tc>
          <w:tcPr>
            <w:tcW w:w="2313" w:type="dxa"/>
            <w:tcBorders>
              <w:top w:val="nil"/>
              <w:left w:val="nil"/>
              <w:bottom w:val="single" w:sz="4" w:space="0" w:color="auto"/>
              <w:right w:val="single" w:sz="4" w:space="0" w:color="auto"/>
            </w:tcBorders>
            <w:shd w:val="clear" w:color="auto" w:fill="auto"/>
            <w:vAlign w:val="center"/>
            <w:hideMark/>
          </w:tcPr>
          <w:p w14:paraId="474B2CA5"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Nusidėvėjimas</w:t>
            </w:r>
          </w:p>
        </w:tc>
        <w:tc>
          <w:tcPr>
            <w:tcW w:w="1134" w:type="dxa"/>
            <w:tcBorders>
              <w:top w:val="nil"/>
              <w:left w:val="nil"/>
              <w:bottom w:val="single" w:sz="4" w:space="0" w:color="auto"/>
              <w:right w:val="single" w:sz="4" w:space="0" w:color="auto"/>
            </w:tcBorders>
            <w:shd w:val="clear" w:color="auto" w:fill="auto"/>
            <w:vAlign w:val="center"/>
            <w:hideMark/>
          </w:tcPr>
          <w:p w14:paraId="29FCA2E4"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41 030</w:t>
            </w:r>
          </w:p>
        </w:tc>
        <w:tc>
          <w:tcPr>
            <w:tcW w:w="1418" w:type="dxa"/>
            <w:tcBorders>
              <w:top w:val="nil"/>
              <w:left w:val="nil"/>
              <w:bottom w:val="single" w:sz="4" w:space="0" w:color="auto"/>
              <w:right w:val="single" w:sz="4" w:space="0" w:color="auto"/>
            </w:tcBorders>
            <w:shd w:val="clear" w:color="auto" w:fill="auto"/>
            <w:vAlign w:val="center"/>
            <w:hideMark/>
          </w:tcPr>
          <w:p w14:paraId="5C01BC59"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14 203</w:t>
            </w:r>
          </w:p>
        </w:tc>
        <w:tc>
          <w:tcPr>
            <w:tcW w:w="1134" w:type="dxa"/>
            <w:tcBorders>
              <w:top w:val="nil"/>
              <w:left w:val="nil"/>
              <w:bottom w:val="single" w:sz="4" w:space="0" w:color="auto"/>
              <w:right w:val="single" w:sz="4" w:space="0" w:color="auto"/>
            </w:tcBorders>
            <w:shd w:val="clear" w:color="auto" w:fill="auto"/>
            <w:vAlign w:val="center"/>
            <w:hideMark/>
          </w:tcPr>
          <w:p w14:paraId="49A3930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18 466</w:t>
            </w:r>
          </w:p>
        </w:tc>
        <w:tc>
          <w:tcPr>
            <w:tcW w:w="1134" w:type="dxa"/>
            <w:tcBorders>
              <w:top w:val="nil"/>
              <w:left w:val="nil"/>
              <w:bottom w:val="single" w:sz="4" w:space="0" w:color="auto"/>
              <w:right w:val="single" w:sz="4" w:space="0" w:color="auto"/>
            </w:tcBorders>
            <w:shd w:val="clear" w:color="auto" w:fill="auto"/>
            <w:vAlign w:val="center"/>
            <w:hideMark/>
          </w:tcPr>
          <w:p w14:paraId="234C2E37"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82</w:t>
            </w:r>
          </w:p>
        </w:tc>
        <w:tc>
          <w:tcPr>
            <w:tcW w:w="2126" w:type="dxa"/>
            <w:tcBorders>
              <w:top w:val="nil"/>
              <w:left w:val="nil"/>
              <w:bottom w:val="single" w:sz="4" w:space="0" w:color="auto"/>
              <w:right w:val="single" w:sz="4" w:space="0" w:color="auto"/>
            </w:tcBorders>
            <w:shd w:val="clear" w:color="auto" w:fill="auto"/>
            <w:vAlign w:val="center"/>
            <w:hideMark/>
          </w:tcPr>
          <w:p w14:paraId="3C95B01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8 279</w:t>
            </w:r>
          </w:p>
        </w:tc>
      </w:tr>
      <w:tr w:rsidR="00DB6888" w:rsidRPr="00DB6888" w14:paraId="1E641A38" w14:textId="77777777" w:rsidTr="00DB6888">
        <w:trPr>
          <w:trHeight w:val="477"/>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26E2FA2A"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6.</w:t>
            </w:r>
          </w:p>
        </w:tc>
        <w:tc>
          <w:tcPr>
            <w:tcW w:w="2313" w:type="dxa"/>
            <w:tcBorders>
              <w:top w:val="nil"/>
              <w:left w:val="nil"/>
              <w:bottom w:val="single" w:sz="4" w:space="0" w:color="auto"/>
              <w:right w:val="single" w:sz="4" w:space="0" w:color="auto"/>
            </w:tcBorders>
            <w:shd w:val="clear" w:color="auto" w:fill="auto"/>
            <w:vAlign w:val="center"/>
            <w:hideMark/>
          </w:tcPr>
          <w:p w14:paraId="6CA3F033"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Elektra, vanduo, kanalizacija, patalpų šildymas</w:t>
            </w:r>
          </w:p>
        </w:tc>
        <w:tc>
          <w:tcPr>
            <w:tcW w:w="1134" w:type="dxa"/>
            <w:tcBorders>
              <w:top w:val="nil"/>
              <w:left w:val="nil"/>
              <w:bottom w:val="single" w:sz="4" w:space="0" w:color="auto"/>
              <w:right w:val="single" w:sz="4" w:space="0" w:color="auto"/>
            </w:tcBorders>
            <w:shd w:val="clear" w:color="auto" w:fill="auto"/>
            <w:vAlign w:val="center"/>
            <w:hideMark/>
          </w:tcPr>
          <w:p w14:paraId="6842D7A6"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4  068</w:t>
            </w:r>
          </w:p>
        </w:tc>
        <w:tc>
          <w:tcPr>
            <w:tcW w:w="1418" w:type="dxa"/>
            <w:tcBorders>
              <w:top w:val="nil"/>
              <w:left w:val="nil"/>
              <w:bottom w:val="single" w:sz="4" w:space="0" w:color="auto"/>
              <w:right w:val="single" w:sz="4" w:space="0" w:color="auto"/>
            </w:tcBorders>
            <w:shd w:val="clear" w:color="auto" w:fill="auto"/>
            <w:vAlign w:val="center"/>
            <w:hideMark/>
          </w:tcPr>
          <w:p w14:paraId="6757F6B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1 732</w:t>
            </w:r>
          </w:p>
        </w:tc>
        <w:tc>
          <w:tcPr>
            <w:tcW w:w="1134" w:type="dxa"/>
            <w:tcBorders>
              <w:top w:val="nil"/>
              <w:left w:val="nil"/>
              <w:bottom w:val="single" w:sz="4" w:space="0" w:color="auto"/>
              <w:right w:val="single" w:sz="4" w:space="0" w:color="auto"/>
            </w:tcBorders>
            <w:shd w:val="clear" w:color="auto" w:fill="auto"/>
            <w:vAlign w:val="center"/>
            <w:hideMark/>
          </w:tcPr>
          <w:p w14:paraId="34A0842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0</w:t>
            </w:r>
          </w:p>
        </w:tc>
        <w:tc>
          <w:tcPr>
            <w:tcW w:w="1134" w:type="dxa"/>
            <w:tcBorders>
              <w:top w:val="nil"/>
              <w:left w:val="nil"/>
              <w:bottom w:val="single" w:sz="4" w:space="0" w:color="auto"/>
              <w:right w:val="single" w:sz="4" w:space="0" w:color="auto"/>
            </w:tcBorders>
            <w:shd w:val="clear" w:color="auto" w:fill="auto"/>
            <w:vAlign w:val="center"/>
            <w:hideMark/>
          </w:tcPr>
          <w:p w14:paraId="0CFB86F2"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0</w:t>
            </w:r>
          </w:p>
        </w:tc>
        <w:tc>
          <w:tcPr>
            <w:tcW w:w="2126" w:type="dxa"/>
            <w:tcBorders>
              <w:top w:val="nil"/>
              <w:left w:val="nil"/>
              <w:bottom w:val="single" w:sz="4" w:space="0" w:color="auto"/>
              <w:right w:val="single" w:sz="4" w:space="0" w:color="auto"/>
            </w:tcBorders>
            <w:shd w:val="clear" w:color="auto" w:fill="auto"/>
            <w:vAlign w:val="center"/>
            <w:hideMark/>
          </w:tcPr>
          <w:p w14:paraId="2874A82A"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2 336</w:t>
            </w:r>
          </w:p>
        </w:tc>
      </w:tr>
      <w:tr w:rsidR="00DB6888" w:rsidRPr="00DB6888" w14:paraId="4077BB8D" w14:textId="77777777" w:rsidTr="00DB6888">
        <w:trPr>
          <w:trHeight w:val="331"/>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014E8A59"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7.</w:t>
            </w:r>
          </w:p>
        </w:tc>
        <w:tc>
          <w:tcPr>
            <w:tcW w:w="2313" w:type="dxa"/>
            <w:tcBorders>
              <w:top w:val="nil"/>
              <w:left w:val="nil"/>
              <w:bottom w:val="single" w:sz="4" w:space="0" w:color="auto"/>
              <w:right w:val="single" w:sz="4" w:space="0" w:color="auto"/>
            </w:tcBorders>
            <w:shd w:val="clear" w:color="auto" w:fill="auto"/>
            <w:vAlign w:val="center"/>
            <w:hideMark/>
          </w:tcPr>
          <w:p w14:paraId="3D1E2E0E"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Veiklos sąnaudos</w:t>
            </w:r>
          </w:p>
        </w:tc>
        <w:tc>
          <w:tcPr>
            <w:tcW w:w="1134" w:type="dxa"/>
            <w:tcBorders>
              <w:top w:val="nil"/>
              <w:left w:val="nil"/>
              <w:bottom w:val="single" w:sz="4" w:space="0" w:color="auto"/>
              <w:right w:val="single" w:sz="4" w:space="0" w:color="auto"/>
            </w:tcBorders>
            <w:shd w:val="clear" w:color="auto" w:fill="auto"/>
            <w:vAlign w:val="center"/>
            <w:hideMark/>
          </w:tcPr>
          <w:p w14:paraId="49D9B1FE"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242 048</w:t>
            </w:r>
          </w:p>
        </w:tc>
        <w:tc>
          <w:tcPr>
            <w:tcW w:w="1418" w:type="dxa"/>
            <w:tcBorders>
              <w:top w:val="nil"/>
              <w:left w:val="nil"/>
              <w:bottom w:val="single" w:sz="4" w:space="0" w:color="auto"/>
              <w:right w:val="single" w:sz="4" w:space="0" w:color="auto"/>
            </w:tcBorders>
            <w:shd w:val="clear" w:color="auto" w:fill="auto"/>
            <w:vAlign w:val="center"/>
            <w:hideMark/>
          </w:tcPr>
          <w:p w14:paraId="3F8E399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77 379</w:t>
            </w:r>
          </w:p>
        </w:tc>
        <w:tc>
          <w:tcPr>
            <w:tcW w:w="1134" w:type="dxa"/>
            <w:tcBorders>
              <w:top w:val="nil"/>
              <w:left w:val="nil"/>
              <w:bottom w:val="single" w:sz="4" w:space="0" w:color="auto"/>
              <w:right w:val="single" w:sz="4" w:space="0" w:color="auto"/>
            </w:tcBorders>
            <w:shd w:val="clear" w:color="auto" w:fill="auto"/>
            <w:vAlign w:val="center"/>
            <w:hideMark/>
          </w:tcPr>
          <w:p w14:paraId="4E4400F0"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103 250</w:t>
            </w:r>
          </w:p>
        </w:tc>
        <w:tc>
          <w:tcPr>
            <w:tcW w:w="1134" w:type="dxa"/>
            <w:tcBorders>
              <w:top w:val="nil"/>
              <w:left w:val="nil"/>
              <w:bottom w:val="single" w:sz="4" w:space="0" w:color="auto"/>
              <w:right w:val="single" w:sz="4" w:space="0" w:color="auto"/>
            </w:tcBorders>
            <w:shd w:val="clear" w:color="auto" w:fill="auto"/>
            <w:vAlign w:val="center"/>
            <w:hideMark/>
          </w:tcPr>
          <w:p w14:paraId="21E4E20A"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44 918</w:t>
            </w:r>
          </w:p>
        </w:tc>
        <w:tc>
          <w:tcPr>
            <w:tcW w:w="2126" w:type="dxa"/>
            <w:tcBorders>
              <w:top w:val="nil"/>
              <w:left w:val="nil"/>
              <w:bottom w:val="single" w:sz="4" w:space="0" w:color="auto"/>
              <w:right w:val="single" w:sz="4" w:space="0" w:color="auto"/>
            </w:tcBorders>
            <w:shd w:val="clear" w:color="auto" w:fill="auto"/>
            <w:vAlign w:val="center"/>
            <w:hideMark/>
          </w:tcPr>
          <w:p w14:paraId="64C04DDB"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16 501</w:t>
            </w:r>
          </w:p>
        </w:tc>
      </w:tr>
      <w:tr w:rsidR="00DB6888" w:rsidRPr="00DB6888" w14:paraId="559C57EB" w14:textId="77777777" w:rsidTr="00DB6888">
        <w:trPr>
          <w:trHeight w:val="538"/>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4C62E6C4"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8.</w:t>
            </w:r>
          </w:p>
        </w:tc>
        <w:tc>
          <w:tcPr>
            <w:tcW w:w="2313" w:type="dxa"/>
            <w:tcBorders>
              <w:top w:val="nil"/>
              <w:left w:val="nil"/>
              <w:bottom w:val="single" w:sz="4" w:space="0" w:color="auto"/>
              <w:right w:val="single" w:sz="4" w:space="0" w:color="auto"/>
            </w:tcBorders>
            <w:shd w:val="clear" w:color="auto" w:fill="auto"/>
            <w:vAlign w:val="center"/>
            <w:hideMark/>
          </w:tcPr>
          <w:p w14:paraId="093BBF2E"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Techninis aptarnavimas ir remontas</w:t>
            </w:r>
          </w:p>
        </w:tc>
        <w:tc>
          <w:tcPr>
            <w:tcW w:w="1134" w:type="dxa"/>
            <w:tcBorders>
              <w:top w:val="nil"/>
              <w:left w:val="nil"/>
              <w:bottom w:val="single" w:sz="4" w:space="0" w:color="auto"/>
              <w:right w:val="single" w:sz="4" w:space="0" w:color="auto"/>
            </w:tcBorders>
            <w:shd w:val="clear" w:color="auto" w:fill="auto"/>
            <w:vAlign w:val="center"/>
            <w:hideMark/>
          </w:tcPr>
          <w:p w14:paraId="5421F03F"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48 255</w:t>
            </w:r>
          </w:p>
        </w:tc>
        <w:tc>
          <w:tcPr>
            <w:tcW w:w="1418" w:type="dxa"/>
            <w:tcBorders>
              <w:top w:val="nil"/>
              <w:left w:val="nil"/>
              <w:bottom w:val="single" w:sz="4" w:space="0" w:color="auto"/>
              <w:right w:val="single" w:sz="4" w:space="0" w:color="auto"/>
            </w:tcBorders>
            <w:shd w:val="clear" w:color="auto" w:fill="auto"/>
            <w:vAlign w:val="center"/>
            <w:hideMark/>
          </w:tcPr>
          <w:p w14:paraId="350A84FE"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15 407</w:t>
            </w:r>
          </w:p>
        </w:tc>
        <w:tc>
          <w:tcPr>
            <w:tcW w:w="1134" w:type="dxa"/>
            <w:tcBorders>
              <w:top w:val="nil"/>
              <w:left w:val="nil"/>
              <w:bottom w:val="single" w:sz="4" w:space="0" w:color="auto"/>
              <w:right w:val="single" w:sz="4" w:space="0" w:color="auto"/>
            </w:tcBorders>
            <w:shd w:val="clear" w:color="auto" w:fill="auto"/>
            <w:vAlign w:val="center"/>
            <w:hideMark/>
          </w:tcPr>
          <w:p w14:paraId="6F9CD18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24 535</w:t>
            </w:r>
          </w:p>
        </w:tc>
        <w:tc>
          <w:tcPr>
            <w:tcW w:w="1134" w:type="dxa"/>
            <w:tcBorders>
              <w:top w:val="nil"/>
              <w:left w:val="nil"/>
              <w:bottom w:val="single" w:sz="4" w:space="0" w:color="auto"/>
              <w:right w:val="single" w:sz="4" w:space="0" w:color="auto"/>
            </w:tcBorders>
            <w:shd w:val="clear" w:color="auto" w:fill="auto"/>
            <w:vAlign w:val="center"/>
            <w:hideMark/>
          </w:tcPr>
          <w:p w14:paraId="6E1EE5EE"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8 313</w:t>
            </w:r>
          </w:p>
        </w:tc>
        <w:tc>
          <w:tcPr>
            <w:tcW w:w="2126" w:type="dxa"/>
            <w:tcBorders>
              <w:top w:val="nil"/>
              <w:left w:val="nil"/>
              <w:bottom w:val="single" w:sz="4" w:space="0" w:color="auto"/>
              <w:right w:val="single" w:sz="4" w:space="0" w:color="auto"/>
            </w:tcBorders>
            <w:shd w:val="clear" w:color="auto" w:fill="auto"/>
            <w:vAlign w:val="center"/>
            <w:hideMark/>
          </w:tcPr>
          <w:p w14:paraId="3267DD2A"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0</w:t>
            </w:r>
          </w:p>
        </w:tc>
      </w:tr>
      <w:tr w:rsidR="00DB6888" w:rsidRPr="00DB6888" w14:paraId="412819B8" w14:textId="77777777" w:rsidTr="00DB6888">
        <w:trPr>
          <w:trHeight w:val="358"/>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69E5AD08"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9.</w:t>
            </w:r>
          </w:p>
        </w:tc>
        <w:tc>
          <w:tcPr>
            <w:tcW w:w="2313" w:type="dxa"/>
            <w:tcBorders>
              <w:top w:val="nil"/>
              <w:left w:val="nil"/>
              <w:bottom w:val="single" w:sz="4" w:space="0" w:color="auto"/>
              <w:right w:val="single" w:sz="4" w:space="0" w:color="auto"/>
            </w:tcBorders>
            <w:shd w:val="clear" w:color="auto" w:fill="auto"/>
            <w:vAlign w:val="center"/>
            <w:hideMark/>
          </w:tcPr>
          <w:p w14:paraId="2B2C03DE"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Mokestis už sąvartyną</w:t>
            </w:r>
          </w:p>
        </w:tc>
        <w:tc>
          <w:tcPr>
            <w:tcW w:w="1134" w:type="dxa"/>
            <w:tcBorders>
              <w:top w:val="nil"/>
              <w:left w:val="nil"/>
              <w:bottom w:val="single" w:sz="4" w:space="0" w:color="auto"/>
              <w:right w:val="single" w:sz="4" w:space="0" w:color="auto"/>
            </w:tcBorders>
            <w:shd w:val="clear" w:color="auto" w:fill="auto"/>
            <w:vAlign w:val="center"/>
            <w:hideMark/>
          </w:tcPr>
          <w:p w14:paraId="529D2E12"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267 710</w:t>
            </w:r>
          </w:p>
        </w:tc>
        <w:tc>
          <w:tcPr>
            <w:tcW w:w="1418" w:type="dxa"/>
            <w:tcBorders>
              <w:top w:val="nil"/>
              <w:left w:val="nil"/>
              <w:bottom w:val="single" w:sz="4" w:space="0" w:color="auto"/>
              <w:right w:val="single" w:sz="4" w:space="0" w:color="auto"/>
            </w:tcBorders>
            <w:shd w:val="clear" w:color="auto" w:fill="auto"/>
            <w:vAlign w:val="center"/>
            <w:hideMark/>
          </w:tcPr>
          <w:p w14:paraId="72FD3AE2"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 0</w:t>
            </w:r>
          </w:p>
        </w:tc>
        <w:tc>
          <w:tcPr>
            <w:tcW w:w="1134" w:type="dxa"/>
            <w:tcBorders>
              <w:top w:val="nil"/>
              <w:left w:val="nil"/>
              <w:bottom w:val="single" w:sz="4" w:space="0" w:color="auto"/>
              <w:right w:val="single" w:sz="4" w:space="0" w:color="auto"/>
            </w:tcBorders>
            <w:shd w:val="clear" w:color="auto" w:fill="auto"/>
            <w:vAlign w:val="center"/>
            <w:hideMark/>
          </w:tcPr>
          <w:p w14:paraId="77C8E1D7"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267 710</w:t>
            </w:r>
          </w:p>
        </w:tc>
        <w:tc>
          <w:tcPr>
            <w:tcW w:w="1134" w:type="dxa"/>
            <w:tcBorders>
              <w:top w:val="nil"/>
              <w:left w:val="nil"/>
              <w:bottom w:val="single" w:sz="4" w:space="0" w:color="auto"/>
              <w:right w:val="single" w:sz="4" w:space="0" w:color="auto"/>
            </w:tcBorders>
            <w:shd w:val="clear" w:color="auto" w:fill="auto"/>
            <w:vAlign w:val="center"/>
            <w:hideMark/>
          </w:tcPr>
          <w:p w14:paraId="708CEB1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c>
          <w:tcPr>
            <w:tcW w:w="2126" w:type="dxa"/>
            <w:tcBorders>
              <w:top w:val="nil"/>
              <w:left w:val="nil"/>
              <w:bottom w:val="single" w:sz="4" w:space="0" w:color="auto"/>
              <w:right w:val="single" w:sz="4" w:space="0" w:color="auto"/>
            </w:tcBorders>
            <w:shd w:val="clear" w:color="auto" w:fill="auto"/>
            <w:vAlign w:val="center"/>
            <w:hideMark/>
          </w:tcPr>
          <w:p w14:paraId="6924BB08"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 0</w:t>
            </w:r>
          </w:p>
        </w:tc>
      </w:tr>
      <w:tr w:rsidR="00DB6888" w:rsidRPr="00DB6888" w14:paraId="62E6172D" w14:textId="77777777" w:rsidTr="00DB6888">
        <w:trPr>
          <w:trHeight w:val="331"/>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3A6F6C54"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10.</w:t>
            </w:r>
          </w:p>
        </w:tc>
        <w:tc>
          <w:tcPr>
            <w:tcW w:w="2313" w:type="dxa"/>
            <w:tcBorders>
              <w:top w:val="nil"/>
              <w:left w:val="nil"/>
              <w:bottom w:val="single" w:sz="4" w:space="0" w:color="auto"/>
              <w:right w:val="single" w:sz="4" w:space="0" w:color="auto"/>
            </w:tcBorders>
            <w:shd w:val="clear" w:color="auto" w:fill="auto"/>
            <w:vAlign w:val="center"/>
            <w:hideMark/>
          </w:tcPr>
          <w:p w14:paraId="5F9BAD1A"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Juridinės konsultacijos</w:t>
            </w:r>
          </w:p>
        </w:tc>
        <w:tc>
          <w:tcPr>
            <w:tcW w:w="1134" w:type="dxa"/>
            <w:tcBorders>
              <w:top w:val="nil"/>
              <w:left w:val="nil"/>
              <w:bottom w:val="single" w:sz="4" w:space="0" w:color="auto"/>
              <w:right w:val="single" w:sz="4" w:space="0" w:color="auto"/>
            </w:tcBorders>
            <w:shd w:val="clear" w:color="auto" w:fill="auto"/>
            <w:vAlign w:val="center"/>
            <w:hideMark/>
          </w:tcPr>
          <w:p w14:paraId="724CAF6F"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10 151</w:t>
            </w:r>
          </w:p>
        </w:tc>
        <w:tc>
          <w:tcPr>
            <w:tcW w:w="1418" w:type="dxa"/>
            <w:tcBorders>
              <w:top w:val="nil"/>
              <w:left w:val="nil"/>
              <w:bottom w:val="single" w:sz="4" w:space="0" w:color="auto"/>
              <w:right w:val="single" w:sz="4" w:space="0" w:color="auto"/>
            </w:tcBorders>
            <w:shd w:val="clear" w:color="auto" w:fill="auto"/>
            <w:vAlign w:val="center"/>
            <w:hideMark/>
          </w:tcPr>
          <w:p w14:paraId="02F3323C"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0 </w:t>
            </w:r>
          </w:p>
        </w:tc>
        <w:tc>
          <w:tcPr>
            <w:tcW w:w="1134" w:type="dxa"/>
            <w:tcBorders>
              <w:top w:val="nil"/>
              <w:left w:val="nil"/>
              <w:bottom w:val="single" w:sz="4" w:space="0" w:color="auto"/>
              <w:right w:val="single" w:sz="4" w:space="0" w:color="auto"/>
            </w:tcBorders>
            <w:shd w:val="clear" w:color="auto" w:fill="auto"/>
            <w:vAlign w:val="center"/>
            <w:hideMark/>
          </w:tcPr>
          <w:p w14:paraId="46DAD37B"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 0</w:t>
            </w:r>
          </w:p>
        </w:tc>
        <w:tc>
          <w:tcPr>
            <w:tcW w:w="1134" w:type="dxa"/>
            <w:tcBorders>
              <w:top w:val="nil"/>
              <w:left w:val="nil"/>
              <w:bottom w:val="single" w:sz="4" w:space="0" w:color="auto"/>
              <w:right w:val="single" w:sz="4" w:space="0" w:color="auto"/>
            </w:tcBorders>
            <w:shd w:val="clear" w:color="auto" w:fill="auto"/>
            <w:vAlign w:val="center"/>
            <w:hideMark/>
          </w:tcPr>
          <w:p w14:paraId="53EFEB8E"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10 151</w:t>
            </w:r>
          </w:p>
        </w:tc>
        <w:tc>
          <w:tcPr>
            <w:tcW w:w="2126" w:type="dxa"/>
            <w:tcBorders>
              <w:top w:val="nil"/>
              <w:left w:val="nil"/>
              <w:bottom w:val="single" w:sz="4" w:space="0" w:color="auto"/>
              <w:right w:val="single" w:sz="4" w:space="0" w:color="auto"/>
            </w:tcBorders>
            <w:shd w:val="clear" w:color="auto" w:fill="auto"/>
            <w:vAlign w:val="center"/>
            <w:hideMark/>
          </w:tcPr>
          <w:p w14:paraId="362C773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 0</w:t>
            </w:r>
          </w:p>
        </w:tc>
      </w:tr>
      <w:tr w:rsidR="00DB6888" w:rsidRPr="00DB6888" w14:paraId="6EED836C" w14:textId="77777777" w:rsidTr="00DB6888">
        <w:trPr>
          <w:trHeight w:val="303"/>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3013FAE8"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11.</w:t>
            </w:r>
          </w:p>
        </w:tc>
        <w:tc>
          <w:tcPr>
            <w:tcW w:w="2313" w:type="dxa"/>
            <w:tcBorders>
              <w:top w:val="nil"/>
              <w:left w:val="nil"/>
              <w:bottom w:val="single" w:sz="4" w:space="0" w:color="auto"/>
              <w:right w:val="single" w:sz="4" w:space="0" w:color="auto"/>
            </w:tcBorders>
            <w:shd w:val="clear" w:color="auto" w:fill="auto"/>
            <w:vAlign w:val="center"/>
            <w:hideMark/>
          </w:tcPr>
          <w:p w14:paraId="098D5CCB"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Pirkti darbai</w:t>
            </w:r>
          </w:p>
        </w:tc>
        <w:tc>
          <w:tcPr>
            <w:tcW w:w="1134" w:type="dxa"/>
            <w:tcBorders>
              <w:top w:val="nil"/>
              <w:left w:val="nil"/>
              <w:bottom w:val="single" w:sz="4" w:space="0" w:color="auto"/>
              <w:right w:val="single" w:sz="4" w:space="0" w:color="auto"/>
            </w:tcBorders>
            <w:shd w:val="clear" w:color="auto" w:fill="auto"/>
            <w:vAlign w:val="center"/>
            <w:hideMark/>
          </w:tcPr>
          <w:p w14:paraId="0F2D884E"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20 973</w:t>
            </w:r>
          </w:p>
        </w:tc>
        <w:tc>
          <w:tcPr>
            <w:tcW w:w="1418" w:type="dxa"/>
            <w:tcBorders>
              <w:top w:val="nil"/>
              <w:left w:val="nil"/>
              <w:bottom w:val="single" w:sz="4" w:space="0" w:color="auto"/>
              <w:right w:val="single" w:sz="4" w:space="0" w:color="auto"/>
            </w:tcBorders>
            <w:shd w:val="clear" w:color="auto" w:fill="auto"/>
            <w:vAlign w:val="center"/>
            <w:hideMark/>
          </w:tcPr>
          <w:p w14:paraId="60D2C06C"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20 973</w:t>
            </w:r>
          </w:p>
        </w:tc>
        <w:tc>
          <w:tcPr>
            <w:tcW w:w="1134" w:type="dxa"/>
            <w:tcBorders>
              <w:top w:val="nil"/>
              <w:left w:val="nil"/>
              <w:bottom w:val="single" w:sz="4" w:space="0" w:color="auto"/>
              <w:right w:val="single" w:sz="4" w:space="0" w:color="auto"/>
            </w:tcBorders>
            <w:shd w:val="clear" w:color="auto" w:fill="auto"/>
            <w:vAlign w:val="center"/>
            <w:hideMark/>
          </w:tcPr>
          <w:p w14:paraId="102CCFE5"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 0</w:t>
            </w:r>
          </w:p>
        </w:tc>
        <w:tc>
          <w:tcPr>
            <w:tcW w:w="1134" w:type="dxa"/>
            <w:tcBorders>
              <w:top w:val="nil"/>
              <w:left w:val="nil"/>
              <w:bottom w:val="single" w:sz="4" w:space="0" w:color="auto"/>
              <w:right w:val="single" w:sz="4" w:space="0" w:color="auto"/>
            </w:tcBorders>
            <w:shd w:val="clear" w:color="auto" w:fill="auto"/>
            <w:vAlign w:val="center"/>
            <w:hideMark/>
          </w:tcPr>
          <w:p w14:paraId="223043CF"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0 </w:t>
            </w:r>
          </w:p>
        </w:tc>
        <w:tc>
          <w:tcPr>
            <w:tcW w:w="2126" w:type="dxa"/>
            <w:tcBorders>
              <w:top w:val="nil"/>
              <w:left w:val="nil"/>
              <w:bottom w:val="single" w:sz="4" w:space="0" w:color="auto"/>
              <w:right w:val="single" w:sz="4" w:space="0" w:color="auto"/>
            </w:tcBorders>
            <w:shd w:val="clear" w:color="auto" w:fill="auto"/>
            <w:vAlign w:val="center"/>
            <w:hideMark/>
          </w:tcPr>
          <w:p w14:paraId="30A617D8"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0 </w:t>
            </w:r>
          </w:p>
        </w:tc>
      </w:tr>
      <w:tr w:rsidR="00DB6888" w:rsidRPr="00DB6888" w14:paraId="46FF4338" w14:textId="77777777" w:rsidTr="00DB6888">
        <w:trPr>
          <w:trHeight w:val="453"/>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28D7AACA"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12.</w:t>
            </w:r>
          </w:p>
        </w:tc>
        <w:tc>
          <w:tcPr>
            <w:tcW w:w="2313" w:type="dxa"/>
            <w:tcBorders>
              <w:top w:val="nil"/>
              <w:left w:val="nil"/>
              <w:bottom w:val="single" w:sz="4" w:space="0" w:color="auto"/>
              <w:right w:val="single" w:sz="4" w:space="0" w:color="auto"/>
            </w:tcBorders>
            <w:shd w:val="clear" w:color="auto" w:fill="auto"/>
            <w:vAlign w:val="center"/>
            <w:hideMark/>
          </w:tcPr>
          <w:p w14:paraId="74BFD83A"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Kompiuteriai, sutarčių sudarymas ir pašto išlaidos</w:t>
            </w:r>
          </w:p>
        </w:tc>
        <w:tc>
          <w:tcPr>
            <w:tcW w:w="1134" w:type="dxa"/>
            <w:tcBorders>
              <w:top w:val="nil"/>
              <w:left w:val="nil"/>
              <w:bottom w:val="single" w:sz="4" w:space="0" w:color="auto"/>
              <w:right w:val="single" w:sz="4" w:space="0" w:color="auto"/>
            </w:tcBorders>
            <w:shd w:val="clear" w:color="auto" w:fill="auto"/>
            <w:vAlign w:val="center"/>
            <w:hideMark/>
          </w:tcPr>
          <w:p w14:paraId="7ED728E5"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26 766</w:t>
            </w:r>
          </w:p>
        </w:tc>
        <w:tc>
          <w:tcPr>
            <w:tcW w:w="1418" w:type="dxa"/>
            <w:tcBorders>
              <w:top w:val="nil"/>
              <w:left w:val="nil"/>
              <w:bottom w:val="single" w:sz="4" w:space="0" w:color="auto"/>
              <w:right w:val="single" w:sz="4" w:space="0" w:color="auto"/>
            </w:tcBorders>
            <w:shd w:val="clear" w:color="auto" w:fill="auto"/>
            <w:vAlign w:val="center"/>
            <w:hideMark/>
          </w:tcPr>
          <w:p w14:paraId="1F48D4E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1 085</w:t>
            </w:r>
          </w:p>
        </w:tc>
        <w:tc>
          <w:tcPr>
            <w:tcW w:w="1134" w:type="dxa"/>
            <w:tcBorders>
              <w:top w:val="nil"/>
              <w:left w:val="nil"/>
              <w:bottom w:val="single" w:sz="4" w:space="0" w:color="auto"/>
              <w:right w:val="single" w:sz="4" w:space="0" w:color="auto"/>
            </w:tcBorders>
            <w:shd w:val="clear" w:color="auto" w:fill="auto"/>
            <w:vAlign w:val="center"/>
            <w:hideMark/>
          </w:tcPr>
          <w:p w14:paraId="481C513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20 661</w:t>
            </w:r>
          </w:p>
        </w:tc>
        <w:tc>
          <w:tcPr>
            <w:tcW w:w="1134" w:type="dxa"/>
            <w:tcBorders>
              <w:top w:val="nil"/>
              <w:left w:val="nil"/>
              <w:bottom w:val="single" w:sz="4" w:space="0" w:color="auto"/>
              <w:right w:val="single" w:sz="4" w:space="0" w:color="auto"/>
            </w:tcBorders>
            <w:shd w:val="clear" w:color="auto" w:fill="auto"/>
            <w:vAlign w:val="center"/>
            <w:hideMark/>
          </w:tcPr>
          <w:p w14:paraId="0163DC9C"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5 020</w:t>
            </w:r>
          </w:p>
        </w:tc>
        <w:tc>
          <w:tcPr>
            <w:tcW w:w="2126" w:type="dxa"/>
            <w:tcBorders>
              <w:top w:val="nil"/>
              <w:left w:val="nil"/>
              <w:bottom w:val="single" w:sz="4" w:space="0" w:color="auto"/>
              <w:right w:val="single" w:sz="4" w:space="0" w:color="auto"/>
            </w:tcBorders>
            <w:shd w:val="clear" w:color="auto" w:fill="auto"/>
            <w:vAlign w:val="center"/>
            <w:hideMark/>
          </w:tcPr>
          <w:p w14:paraId="6F13004C"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0 </w:t>
            </w:r>
          </w:p>
        </w:tc>
      </w:tr>
      <w:tr w:rsidR="00DB6888" w:rsidRPr="00DB6888" w14:paraId="2AA2A0A3" w14:textId="77777777" w:rsidTr="00DB6888">
        <w:trPr>
          <w:trHeight w:val="289"/>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49C29808"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11.</w:t>
            </w:r>
          </w:p>
        </w:tc>
        <w:tc>
          <w:tcPr>
            <w:tcW w:w="2313" w:type="dxa"/>
            <w:tcBorders>
              <w:top w:val="nil"/>
              <w:left w:val="nil"/>
              <w:bottom w:val="single" w:sz="4" w:space="0" w:color="auto"/>
              <w:right w:val="single" w:sz="4" w:space="0" w:color="auto"/>
            </w:tcBorders>
            <w:shd w:val="clear" w:color="auto" w:fill="auto"/>
            <w:vAlign w:val="center"/>
            <w:hideMark/>
          </w:tcPr>
          <w:p w14:paraId="494F38D5"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Kitos išlaidos</w:t>
            </w:r>
          </w:p>
        </w:tc>
        <w:tc>
          <w:tcPr>
            <w:tcW w:w="1134" w:type="dxa"/>
            <w:tcBorders>
              <w:top w:val="nil"/>
              <w:left w:val="nil"/>
              <w:bottom w:val="single" w:sz="4" w:space="0" w:color="auto"/>
              <w:right w:val="single" w:sz="4" w:space="0" w:color="auto"/>
            </w:tcBorders>
            <w:shd w:val="clear" w:color="auto" w:fill="auto"/>
            <w:vAlign w:val="center"/>
            <w:hideMark/>
          </w:tcPr>
          <w:p w14:paraId="7F44199E"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26 945</w:t>
            </w:r>
          </w:p>
        </w:tc>
        <w:tc>
          <w:tcPr>
            <w:tcW w:w="1418" w:type="dxa"/>
            <w:tcBorders>
              <w:top w:val="nil"/>
              <w:left w:val="nil"/>
              <w:bottom w:val="single" w:sz="4" w:space="0" w:color="auto"/>
              <w:right w:val="single" w:sz="4" w:space="0" w:color="auto"/>
            </w:tcBorders>
            <w:shd w:val="clear" w:color="auto" w:fill="auto"/>
            <w:vAlign w:val="center"/>
            <w:hideMark/>
          </w:tcPr>
          <w:p w14:paraId="7297C538"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2 476</w:t>
            </w:r>
          </w:p>
        </w:tc>
        <w:tc>
          <w:tcPr>
            <w:tcW w:w="1134" w:type="dxa"/>
            <w:tcBorders>
              <w:top w:val="nil"/>
              <w:left w:val="nil"/>
              <w:bottom w:val="single" w:sz="4" w:space="0" w:color="auto"/>
              <w:right w:val="single" w:sz="4" w:space="0" w:color="auto"/>
            </w:tcBorders>
            <w:shd w:val="clear" w:color="auto" w:fill="auto"/>
            <w:vAlign w:val="center"/>
            <w:hideMark/>
          </w:tcPr>
          <w:p w14:paraId="4375FB3E"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8 657</w:t>
            </w:r>
          </w:p>
        </w:tc>
        <w:tc>
          <w:tcPr>
            <w:tcW w:w="1134" w:type="dxa"/>
            <w:tcBorders>
              <w:top w:val="nil"/>
              <w:left w:val="nil"/>
              <w:bottom w:val="single" w:sz="4" w:space="0" w:color="auto"/>
              <w:right w:val="single" w:sz="4" w:space="0" w:color="auto"/>
            </w:tcBorders>
            <w:shd w:val="clear" w:color="auto" w:fill="auto"/>
            <w:vAlign w:val="center"/>
            <w:hideMark/>
          </w:tcPr>
          <w:p w14:paraId="203443C8"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5 767</w:t>
            </w:r>
          </w:p>
        </w:tc>
        <w:tc>
          <w:tcPr>
            <w:tcW w:w="2126" w:type="dxa"/>
            <w:tcBorders>
              <w:top w:val="nil"/>
              <w:left w:val="nil"/>
              <w:bottom w:val="single" w:sz="4" w:space="0" w:color="auto"/>
              <w:right w:val="single" w:sz="4" w:space="0" w:color="auto"/>
            </w:tcBorders>
            <w:shd w:val="clear" w:color="auto" w:fill="auto"/>
            <w:vAlign w:val="center"/>
            <w:hideMark/>
          </w:tcPr>
          <w:p w14:paraId="1019035C"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10 045</w:t>
            </w:r>
          </w:p>
        </w:tc>
      </w:tr>
      <w:tr w:rsidR="00DB6888" w:rsidRPr="00DB6888" w14:paraId="5DBA71B4" w14:textId="77777777" w:rsidTr="00DB6888">
        <w:trPr>
          <w:trHeight w:val="248"/>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3BF95A3E"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13.</w:t>
            </w:r>
          </w:p>
        </w:tc>
        <w:tc>
          <w:tcPr>
            <w:tcW w:w="2313" w:type="dxa"/>
            <w:tcBorders>
              <w:top w:val="nil"/>
              <w:left w:val="nil"/>
              <w:bottom w:val="single" w:sz="4" w:space="0" w:color="auto"/>
              <w:right w:val="single" w:sz="4" w:space="0" w:color="auto"/>
            </w:tcBorders>
            <w:shd w:val="clear" w:color="auto" w:fill="auto"/>
            <w:vAlign w:val="center"/>
            <w:hideMark/>
          </w:tcPr>
          <w:p w14:paraId="6807CBDF" w14:textId="77777777" w:rsidR="00DB6888" w:rsidRPr="00DB6888" w:rsidRDefault="00DB6888" w:rsidP="00DB6888">
            <w:pPr>
              <w:spacing w:after="0" w:line="240" w:lineRule="auto"/>
              <w:rPr>
                <w:rFonts w:eastAsia="Times New Roman" w:cs="Times New Roman"/>
                <w:color w:val="000000"/>
                <w:sz w:val="16"/>
                <w:szCs w:val="16"/>
                <w:lang w:eastAsia="lt-LT"/>
              </w:rPr>
            </w:pPr>
            <w:r w:rsidRPr="00DB6888">
              <w:rPr>
                <w:rFonts w:eastAsia="Times New Roman" w:cs="Times New Roman"/>
                <w:color w:val="000000"/>
                <w:sz w:val="16"/>
                <w:szCs w:val="16"/>
                <w:lang w:eastAsia="lt-LT"/>
              </w:rPr>
              <w:t>Subsidijos sąnaudų padengimui</w:t>
            </w:r>
          </w:p>
        </w:tc>
        <w:tc>
          <w:tcPr>
            <w:tcW w:w="1134" w:type="dxa"/>
            <w:tcBorders>
              <w:top w:val="nil"/>
              <w:left w:val="nil"/>
              <w:bottom w:val="single" w:sz="4" w:space="0" w:color="auto"/>
              <w:right w:val="single" w:sz="4" w:space="0" w:color="auto"/>
            </w:tcBorders>
            <w:shd w:val="clear" w:color="auto" w:fill="auto"/>
            <w:vAlign w:val="center"/>
            <w:hideMark/>
          </w:tcPr>
          <w:p w14:paraId="0E251191"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0</w:t>
            </w:r>
          </w:p>
        </w:tc>
        <w:tc>
          <w:tcPr>
            <w:tcW w:w="1418" w:type="dxa"/>
            <w:tcBorders>
              <w:top w:val="nil"/>
              <w:left w:val="nil"/>
              <w:bottom w:val="single" w:sz="4" w:space="0" w:color="auto"/>
              <w:right w:val="single" w:sz="4" w:space="0" w:color="auto"/>
            </w:tcBorders>
            <w:shd w:val="clear" w:color="auto" w:fill="auto"/>
            <w:vAlign w:val="center"/>
            <w:hideMark/>
          </w:tcPr>
          <w:p w14:paraId="3F1F9C3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 0</w:t>
            </w:r>
          </w:p>
        </w:tc>
        <w:tc>
          <w:tcPr>
            <w:tcW w:w="1134" w:type="dxa"/>
            <w:tcBorders>
              <w:top w:val="nil"/>
              <w:left w:val="nil"/>
              <w:bottom w:val="single" w:sz="4" w:space="0" w:color="auto"/>
              <w:right w:val="single" w:sz="4" w:space="0" w:color="auto"/>
            </w:tcBorders>
            <w:shd w:val="clear" w:color="auto" w:fill="auto"/>
            <w:vAlign w:val="center"/>
          </w:tcPr>
          <w:p w14:paraId="3AB83708" w14:textId="77777777" w:rsidR="00DB6888" w:rsidRPr="00DB6888" w:rsidRDefault="00DB6888" w:rsidP="00DB6888">
            <w:pPr>
              <w:spacing w:after="0" w:line="240" w:lineRule="auto"/>
              <w:jc w:val="center"/>
              <w:rPr>
                <w:rFonts w:eastAsia="Times New Roman" w:cs="Times New Roman"/>
                <w:color w:val="C00000"/>
                <w:sz w:val="20"/>
                <w:szCs w:val="20"/>
                <w:lang w:eastAsia="lt-LT"/>
              </w:rPr>
            </w:pPr>
            <w:r w:rsidRPr="00DB6888">
              <w:rPr>
                <w:rFonts w:eastAsia="Times New Roman" w:cs="Times New Roman"/>
                <w:sz w:val="20"/>
                <w:szCs w:val="20"/>
                <w:lang w:eastAsia="lt-LT"/>
              </w:rPr>
              <w:t>0</w:t>
            </w:r>
          </w:p>
        </w:tc>
        <w:tc>
          <w:tcPr>
            <w:tcW w:w="1134" w:type="dxa"/>
            <w:tcBorders>
              <w:top w:val="nil"/>
              <w:left w:val="nil"/>
              <w:bottom w:val="single" w:sz="4" w:space="0" w:color="auto"/>
              <w:right w:val="single" w:sz="4" w:space="0" w:color="auto"/>
            </w:tcBorders>
            <w:shd w:val="clear" w:color="auto" w:fill="auto"/>
            <w:vAlign w:val="center"/>
          </w:tcPr>
          <w:p w14:paraId="4823F3F7"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0</w:t>
            </w:r>
          </w:p>
        </w:tc>
        <w:tc>
          <w:tcPr>
            <w:tcW w:w="2126" w:type="dxa"/>
            <w:tcBorders>
              <w:top w:val="nil"/>
              <w:left w:val="nil"/>
              <w:bottom w:val="single" w:sz="4" w:space="0" w:color="auto"/>
              <w:right w:val="single" w:sz="4" w:space="0" w:color="auto"/>
            </w:tcBorders>
            <w:shd w:val="clear" w:color="auto" w:fill="auto"/>
            <w:vAlign w:val="center"/>
            <w:hideMark/>
          </w:tcPr>
          <w:p w14:paraId="26531E34"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0 </w:t>
            </w:r>
          </w:p>
        </w:tc>
      </w:tr>
      <w:tr w:rsidR="00DB6888" w:rsidRPr="00DB6888" w14:paraId="697D8A29" w14:textId="77777777" w:rsidTr="00DB6888">
        <w:trPr>
          <w:trHeight w:val="316"/>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54A8E4CD" w14:textId="77777777" w:rsidR="00DB6888" w:rsidRPr="00DB6888" w:rsidRDefault="00DB6888" w:rsidP="00DB6888">
            <w:pPr>
              <w:spacing w:after="0" w:line="240" w:lineRule="auto"/>
              <w:jc w:val="both"/>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c>
          <w:tcPr>
            <w:tcW w:w="2313" w:type="dxa"/>
            <w:tcBorders>
              <w:top w:val="nil"/>
              <w:left w:val="nil"/>
              <w:bottom w:val="single" w:sz="4" w:space="0" w:color="auto"/>
              <w:right w:val="single" w:sz="4" w:space="0" w:color="auto"/>
            </w:tcBorders>
            <w:shd w:val="clear" w:color="auto" w:fill="auto"/>
            <w:vAlign w:val="center"/>
            <w:hideMark/>
          </w:tcPr>
          <w:p w14:paraId="6E5E6137" w14:textId="77777777" w:rsidR="00DB6888" w:rsidRPr="00DB6888" w:rsidRDefault="00DB6888" w:rsidP="00DB6888">
            <w:pPr>
              <w:spacing w:after="0" w:line="240" w:lineRule="auto"/>
              <w:jc w:val="both"/>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Iš viso:</w:t>
            </w:r>
          </w:p>
        </w:tc>
        <w:tc>
          <w:tcPr>
            <w:tcW w:w="1134" w:type="dxa"/>
            <w:tcBorders>
              <w:top w:val="nil"/>
              <w:left w:val="nil"/>
              <w:bottom w:val="single" w:sz="4" w:space="0" w:color="auto"/>
              <w:right w:val="single" w:sz="4" w:space="0" w:color="auto"/>
            </w:tcBorders>
            <w:shd w:val="clear" w:color="auto" w:fill="auto"/>
            <w:vAlign w:val="center"/>
            <w:hideMark/>
          </w:tcPr>
          <w:p w14:paraId="35C46588"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1 513 282</w:t>
            </w:r>
          </w:p>
        </w:tc>
        <w:tc>
          <w:tcPr>
            <w:tcW w:w="1418" w:type="dxa"/>
            <w:tcBorders>
              <w:top w:val="nil"/>
              <w:left w:val="nil"/>
              <w:bottom w:val="single" w:sz="4" w:space="0" w:color="auto"/>
              <w:right w:val="single" w:sz="4" w:space="0" w:color="auto"/>
            </w:tcBorders>
            <w:shd w:val="clear" w:color="auto" w:fill="auto"/>
            <w:vAlign w:val="center"/>
            <w:hideMark/>
          </w:tcPr>
          <w:p w14:paraId="4A77D145"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462 466</w:t>
            </w:r>
          </w:p>
        </w:tc>
        <w:tc>
          <w:tcPr>
            <w:tcW w:w="1134" w:type="dxa"/>
            <w:tcBorders>
              <w:top w:val="nil"/>
              <w:left w:val="nil"/>
              <w:bottom w:val="single" w:sz="4" w:space="0" w:color="auto"/>
              <w:right w:val="single" w:sz="4" w:space="0" w:color="auto"/>
            </w:tcBorders>
            <w:shd w:val="clear" w:color="auto" w:fill="auto"/>
            <w:vAlign w:val="center"/>
            <w:hideMark/>
          </w:tcPr>
          <w:p w14:paraId="71A42D1D"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650 152</w:t>
            </w:r>
          </w:p>
        </w:tc>
        <w:tc>
          <w:tcPr>
            <w:tcW w:w="1134" w:type="dxa"/>
            <w:tcBorders>
              <w:top w:val="nil"/>
              <w:left w:val="nil"/>
              <w:bottom w:val="single" w:sz="4" w:space="0" w:color="auto"/>
              <w:right w:val="single" w:sz="4" w:space="0" w:color="auto"/>
            </w:tcBorders>
            <w:shd w:val="clear" w:color="auto" w:fill="auto"/>
            <w:vAlign w:val="center"/>
            <w:hideMark/>
          </w:tcPr>
          <w:p w14:paraId="4263A4B3"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294 223</w:t>
            </w:r>
          </w:p>
        </w:tc>
        <w:tc>
          <w:tcPr>
            <w:tcW w:w="2126" w:type="dxa"/>
            <w:tcBorders>
              <w:top w:val="nil"/>
              <w:left w:val="nil"/>
              <w:bottom w:val="single" w:sz="4" w:space="0" w:color="auto"/>
              <w:right w:val="single" w:sz="4" w:space="0" w:color="auto"/>
            </w:tcBorders>
            <w:shd w:val="clear" w:color="auto" w:fill="auto"/>
            <w:vAlign w:val="center"/>
            <w:hideMark/>
          </w:tcPr>
          <w:p w14:paraId="03B247EA"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106 441</w:t>
            </w:r>
          </w:p>
        </w:tc>
      </w:tr>
    </w:tbl>
    <w:p w14:paraId="102A42E7" w14:textId="77777777" w:rsidR="00DB6888" w:rsidRPr="00DB6888" w:rsidRDefault="00DB6888" w:rsidP="00DB6888">
      <w:pPr>
        <w:spacing w:after="0" w:line="240" w:lineRule="auto"/>
        <w:jc w:val="both"/>
        <w:rPr>
          <w:rFonts w:eastAsia="Times New Roman" w:cs="Times New Roman"/>
          <w:sz w:val="16"/>
          <w:szCs w:val="16"/>
          <w:lang w:eastAsia="lt-LT"/>
        </w:rPr>
      </w:pPr>
    </w:p>
    <w:p w14:paraId="579F06FD" w14:textId="77777777" w:rsidR="001C7946" w:rsidRDefault="001C7946" w:rsidP="00DB6888">
      <w:pPr>
        <w:spacing w:after="0" w:line="240" w:lineRule="auto"/>
        <w:jc w:val="center"/>
        <w:rPr>
          <w:rFonts w:eastAsia="Times New Roman" w:cs="Times New Roman"/>
          <w:b/>
          <w:i/>
          <w:szCs w:val="24"/>
          <w:lang w:eastAsia="lt-LT"/>
        </w:rPr>
      </w:pPr>
    </w:p>
    <w:p w14:paraId="323AEB68" w14:textId="77777777" w:rsidR="001C7946" w:rsidRDefault="001C7946" w:rsidP="00DB6888">
      <w:pPr>
        <w:spacing w:after="0" w:line="240" w:lineRule="auto"/>
        <w:jc w:val="center"/>
        <w:rPr>
          <w:rFonts w:eastAsia="Times New Roman" w:cs="Times New Roman"/>
          <w:b/>
          <w:i/>
          <w:szCs w:val="24"/>
          <w:lang w:eastAsia="lt-LT"/>
        </w:rPr>
      </w:pPr>
    </w:p>
    <w:p w14:paraId="707E0966" w14:textId="77777777" w:rsidR="001C7946" w:rsidRDefault="001C7946" w:rsidP="00DB6888">
      <w:pPr>
        <w:spacing w:after="0" w:line="240" w:lineRule="auto"/>
        <w:jc w:val="center"/>
        <w:rPr>
          <w:rFonts w:eastAsia="Times New Roman" w:cs="Times New Roman"/>
          <w:b/>
          <w:i/>
          <w:szCs w:val="24"/>
          <w:lang w:eastAsia="lt-LT"/>
        </w:rPr>
      </w:pPr>
    </w:p>
    <w:p w14:paraId="405562FF" w14:textId="1965C688" w:rsidR="00DB6888" w:rsidRPr="00DB6888" w:rsidRDefault="00DB6888" w:rsidP="00DB6888">
      <w:pPr>
        <w:spacing w:after="0" w:line="240" w:lineRule="auto"/>
        <w:jc w:val="center"/>
        <w:rPr>
          <w:rFonts w:eastAsia="Times New Roman" w:cs="Times New Roman"/>
          <w:b/>
          <w:i/>
          <w:color w:val="FF0000"/>
          <w:szCs w:val="24"/>
          <w:lang w:eastAsia="lt-LT"/>
        </w:rPr>
      </w:pPr>
      <w:r w:rsidRPr="00DB6888">
        <w:rPr>
          <w:rFonts w:eastAsia="Times New Roman" w:cs="Times New Roman"/>
          <w:b/>
          <w:i/>
          <w:szCs w:val="24"/>
          <w:lang w:eastAsia="lt-LT"/>
        </w:rPr>
        <w:lastRenderedPageBreak/>
        <w:t xml:space="preserve">4. Diagrama. Visų bendrovės veiklos sričių 2020 metų sąnaudų sudėtis, % </w:t>
      </w:r>
    </w:p>
    <w:p w14:paraId="26C3AAA1" w14:textId="77777777" w:rsidR="00DB6888" w:rsidRPr="00DB6888" w:rsidRDefault="00DB6888" w:rsidP="00DB6888">
      <w:pPr>
        <w:spacing w:after="0" w:line="240" w:lineRule="auto"/>
        <w:ind w:left="720"/>
        <w:contextualSpacing/>
        <w:jc w:val="center"/>
        <w:rPr>
          <w:rFonts w:eastAsia="Times New Roman" w:cs="Times New Roman"/>
          <w:b/>
          <w:i/>
          <w:szCs w:val="24"/>
          <w:lang w:eastAsia="lt-LT"/>
        </w:rPr>
      </w:pPr>
    </w:p>
    <w:p w14:paraId="3B759BBC" w14:textId="77777777" w:rsidR="00DB6888" w:rsidRPr="00DB6888" w:rsidRDefault="00DB6888" w:rsidP="00DB6888">
      <w:pPr>
        <w:spacing w:after="0" w:line="240" w:lineRule="auto"/>
        <w:rPr>
          <w:rFonts w:eastAsia="Times New Roman" w:cs="Times New Roman"/>
          <w:szCs w:val="24"/>
          <w:lang w:eastAsia="lt-LT"/>
        </w:rPr>
      </w:pPr>
      <w:r w:rsidRPr="00DB6888">
        <w:rPr>
          <w:rFonts w:eastAsia="Times New Roman" w:cs="Times New Roman"/>
          <w:noProof/>
          <w:szCs w:val="24"/>
          <w:lang w:eastAsia="lt-LT"/>
        </w:rPr>
        <w:drawing>
          <wp:inline distT="0" distB="0" distL="0" distR="0" wp14:anchorId="3D33516F" wp14:editId="74C7E56A">
            <wp:extent cx="6210300" cy="4324349"/>
            <wp:effectExtent l="0" t="0" r="38100" b="635"/>
            <wp:docPr id="21" name="Diagrama 21">
              <a:extLst xmlns:a="http://schemas.openxmlformats.org/drawingml/2006/main">
                <a:ext uri="{FF2B5EF4-FFF2-40B4-BE49-F238E27FC236}">
                  <a16:creationId xmlns:a16="http://schemas.microsoft.com/office/drawing/2014/main" id="{5D71DB11-991B-4282-957D-C9800CEB6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E44C72" w14:textId="77777777" w:rsidR="00DB6888" w:rsidRPr="00DB6888" w:rsidRDefault="00DB6888" w:rsidP="00DB6888">
      <w:pPr>
        <w:spacing w:after="0" w:line="240" w:lineRule="auto"/>
        <w:jc w:val="center"/>
        <w:rPr>
          <w:rFonts w:eastAsia="Times New Roman" w:cs="Times New Roman"/>
          <w:b/>
          <w:i/>
          <w:szCs w:val="24"/>
          <w:lang w:eastAsia="lt-LT"/>
        </w:rPr>
      </w:pPr>
    </w:p>
    <w:p w14:paraId="36558064" w14:textId="77777777" w:rsidR="00DB6888" w:rsidRPr="00DB6888" w:rsidRDefault="00DB6888" w:rsidP="00DB6888">
      <w:pPr>
        <w:spacing w:after="0" w:line="240" w:lineRule="auto"/>
        <w:jc w:val="both"/>
        <w:rPr>
          <w:rFonts w:eastAsia="Times New Roman" w:cs="Times New Roman"/>
          <w:sz w:val="16"/>
          <w:szCs w:val="16"/>
          <w:lang w:eastAsia="lt-LT"/>
        </w:rPr>
      </w:pPr>
    </w:p>
    <w:p w14:paraId="092B410B" w14:textId="77777777" w:rsidR="00DB6888" w:rsidRPr="00DB6888" w:rsidRDefault="00DB6888" w:rsidP="00DB6888">
      <w:pPr>
        <w:spacing w:after="0" w:line="240" w:lineRule="auto"/>
        <w:jc w:val="both"/>
        <w:rPr>
          <w:rFonts w:eastAsia="Times New Roman" w:cs="Times New Roman"/>
          <w:sz w:val="16"/>
          <w:szCs w:val="16"/>
          <w:lang w:eastAsia="lt-LT"/>
        </w:rPr>
      </w:pPr>
    </w:p>
    <w:p w14:paraId="5B6AE5C3" w14:textId="77777777" w:rsidR="00DB6888" w:rsidRPr="00AE01C0" w:rsidRDefault="00DB6888" w:rsidP="00DB6888">
      <w:pPr>
        <w:numPr>
          <w:ilvl w:val="1"/>
          <w:numId w:val="14"/>
        </w:numPr>
        <w:spacing w:after="0" w:line="240" w:lineRule="auto"/>
        <w:contextualSpacing/>
        <w:jc w:val="center"/>
        <w:rPr>
          <w:rFonts w:eastAsia="Times New Roman" w:cs="Times New Roman"/>
          <w:b/>
          <w:szCs w:val="24"/>
          <w:lang w:eastAsia="lt-LT"/>
        </w:rPr>
      </w:pPr>
      <w:r w:rsidRPr="00AE01C0">
        <w:rPr>
          <w:rFonts w:eastAsia="Times New Roman" w:cs="Times New Roman"/>
          <w:b/>
          <w:szCs w:val="24"/>
          <w:lang w:eastAsia="lt-LT"/>
        </w:rPr>
        <w:t>Molėtų miesto ir rajono viešųjų erdvių tvarkymas ir priežiūra</w:t>
      </w:r>
      <w:r w:rsidRPr="00AE01C0">
        <w:rPr>
          <w:rFonts w:eastAsia="Times New Roman" w:cs="Times New Roman"/>
          <w:szCs w:val="24"/>
          <w:lang w:eastAsia="lt-LT"/>
        </w:rPr>
        <w:t xml:space="preserve"> </w:t>
      </w:r>
    </w:p>
    <w:p w14:paraId="2EFD4E78" w14:textId="77777777" w:rsidR="00DB6888" w:rsidRPr="00DB6888" w:rsidRDefault="00DB6888" w:rsidP="00DB6888">
      <w:pPr>
        <w:spacing w:after="0" w:line="240" w:lineRule="auto"/>
        <w:jc w:val="right"/>
        <w:rPr>
          <w:rFonts w:eastAsia="Times New Roman" w:cs="Times New Roman"/>
          <w:b/>
          <w:szCs w:val="24"/>
          <w:lang w:eastAsia="lt-LT"/>
        </w:rPr>
      </w:pPr>
    </w:p>
    <w:p w14:paraId="46B82943"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 xml:space="preserve">5. Lentelė. Molėtų rajono savivaldybės lėšų panaudojimas </w:t>
      </w:r>
    </w:p>
    <w:p w14:paraId="2213B6C0"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 xml:space="preserve">teritorijų tvarkymo darbams bei darbams pagal užimtumo didinimo programą (UDP), </w:t>
      </w:r>
    </w:p>
    <w:p w14:paraId="69569B32"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 xml:space="preserve">darbuotojų pagal UDP įdarbinimas </w:t>
      </w:r>
    </w:p>
    <w:p w14:paraId="3A8CB6E3"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 xml:space="preserve">2020 metais </w:t>
      </w:r>
      <w:r w:rsidRPr="00DB6888">
        <w:rPr>
          <w:rFonts w:eastAsia="Times New Roman" w:cs="Times New Roman"/>
          <w:b/>
          <w:i/>
          <w:szCs w:val="24"/>
          <w:highlight w:val="yellow"/>
          <w:lang w:eastAsia="lt-LT"/>
        </w:rPr>
        <w:t xml:space="preserve"> </w:t>
      </w:r>
    </w:p>
    <w:p w14:paraId="4351079E" w14:textId="77777777" w:rsidR="00DB6888" w:rsidRPr="00DB6888" w:rsidRDefault="00DB6888" w:rsidP="00DB6888">
      <w:pPr>
        <w:spacing w:after="0" w:line="240" w:lineRule="auto"/>
        <w:jc w:val="center"/>
        <w:rPr>
          <w:rFonts w:eastAsia="Times New Roman" w:cs="Times New Roman"/>
          <w:b/>
          <w:i/>
          <w:color w:val="FF0000"/>
          <w:szCs w:val="24"/>
          <w:lang w:eastAsia="lt-LT"/>
        </w:rPr>
      </w:pPr>
    </w:p>
    <w:tbl>
      <w:tblPr>
        <w:tblW w:w="9581" w:type="dxa"/>
        <w:tblLook w:val="04A0" w:firstRow="1" w:lastRow="0" w:firstColumn="1" w:lastColumn="0" w:noHBand="0" w:noVBand="1"/>
      </w:tblPr>
      <w:tblGrid>
        <w:gridCol w:w="616"/>
        <w:gridCol w:w="2108"/>
        <w:gridCol w:w="1984"/>
        <w:gridCol w:w="2126"/>
        <w:gridCol w:w="1582"/>
        <w:gridCol w:w="1200"/>
      </w:tblGrid>
      <w:tr w:rsidR="00DB6888" w:rsidRPr="00DB6888" w14:paraId="27F4483D" w14:textId="77777777" w:rsidTr="00DB6888">
        <w:trPr>
          <w:trHeight w:val="30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9E1A7C"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Eil. Nr.</w:t>
            </w:r>
          </w:p>
        </w:tc>
        <w:tc>
          <w:tcPr>
            <w:tcW w:w="21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AB19B"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Seniūnijos pavadinimas</w:t>
            </w:r>
          </w:p>
        </w:tc>
        <w:tc>
          <w:tcPr>
            <w:tcW w:w="41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2C67BD"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 xml:space="preserve">Teritorijų tvarkymo darbai,  </w:t>
            </w:r>
            <w:r w:rsidRPr="00DB6888">
              <w:rPr>
                <w:rFonts w:eastAsia="Times New Roman" w:cs="Times New Roman"/>
                <w:b/>
                <w:bCs/>
                <w:i/>
                <w:color w:val="000000"/>
                <w:sz w:val="20"/>
                <w:szCs w:val="20"/>
                <w:lang w:eastAsia="lt-LT"/>
              </w:rPr>
              <w:t>eurais su PVM</w:t>
            </w:r>
          </w:p>
        </w:tc>
        <w:tc>
          <w:tcPr>
            <w:tcW w:w="27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94B519"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Užimtumo didinimo programa</w:t>
            </w:r>
          </w:p>
        </w:tc>
      </w:tr>
      <w:tr w:rsidR="00DB6888" w:rsidRPr="00DB6888" w14:paraId="1847F7EA" w14:textId="77777777" w:rsidTr="00DB6888">
        <w:trPr>
          <w:trHeight w:val="625"/>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618422ED" w14:textId="77777777" w:rsidR="00DB6888" w:rsidRPr="00DB6888" w:rsidRDefault="00DB6888" w:rsidP="00DB6888">
            <w:pPr>
              <w:spacing w:after="0" w:line="240" w:lineRule="auto"/>
              <w:rPr>
                <w:rFonts w:eastAsia="Times New Roman" w:cs="Times New Roman"/>
                <w:b/>
                <w:bCs/>
                <w:color w:val="000000"/>
                <w:sz w:val="18"/>
                <w:szCs w:val="18"/>
                <w:lang w:eastAsia="lt-LT"/>
              </w:rPr>
            </w:pPr>
          </w:p>
        </w:tc>
        <w:tc>
          <w:tcPr>
            <w:tcW w:w="2108" w:type="dxa"/>
            <w:vMerge/>
            <w:tcBorders>
              <w:top w:val="single" w:sz="4" w:space="0" w:color="auto"/>
              <w:left w:val="single" w:sz="4" w:space="0" w:color="auto"/>
              <w:bottom w:val="single" w:sz="4" w:space="0" w:color="auto"/>
              <w:right w:val="single" w:sz="4" w:space="0" w:color="auto"/>
            </w:tcBorders>
            <w:vAlign w:val="center"/>
            <w:hideMark/>
          </w:tcPr>
          <w:p w14:paraId="253CC4FA" w14:textId="77777777" w:rsidR="00DB6888" w:rsidRPr="00DB6888" w:rsidRDefault="00DB6888" w:rsidP="00DB6888">
            <w:pPr>
              <w:spacing w:after="0" w:line="240" w:lineRule="auto"/>
              <w:rPr>
                <w:rFonts w:eastAsia="Times New Roman" w:cs="Times New Roman"/>
                <w:b/>
                <w:bCs/>
                <w:color w:val="000000"/>
                <w:sz w:val="18"/>
                <w:szCs w:val="18"/>
                <w:lang w:eastAsia="lt-LT"/>
              </w:rPr>
            </w:pPr>
          </w:p>
        </w:tc>
        <w:tc>
          <w:tcPr>
            <w:tcW w:w="1984" w:type="dxa"/>
            <w:tcBorders>
              <w:top w:val="nil"/>
              <w:left w:val="nil"/>
              <w:bottom w:val="single" w:sz="4" w:space="0" w:color="auto"/>
              <w:right w:val="single" w:sz="4" w:space="0" w:color="auto"/>
            </w:tcBorders>
            <w:shd w:val="clear" w:color="auto" w:fill="auto"/>
            <w:vAlign w:val="center"/>
            <w:hideMark/>
          </w:tcPr>
          <w:p w14:paraId="275D6D5C"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sanitarija ir aplinkos apsauga</w:t>
            </w:r>
          </w:p>
        </w:tc>
        <w:tc>
          <w:tcPr>
            <w:tcW w:w="2126" w:type="dxa"/>
            <w:tcBorders>
              <w:top w:val="nil"/>
              <w:left w:val="nil"/>
              <w:bottom w:val="single" w:sz="4" w:space="0" w:color="auto"/>
              <w:right w:val="single" w:sz="4" w:space="0" w:color="auto"/>
            </w:tcBorders>
            <w:shd w:val="clear" w:color="auto" w:fill="auto"/>
            <w:vAlign w:val="center"/>
            <w:hideMark/>
          </w:tcPr>
          <w:p w14:paraId="46392149"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gatvių apšvietimo tinklų remontas</w:t>
            </w:r>
          </w:p>
        </w:tc>
        <w:tc>
          <w:tcPr>
            <w:tcW w:w="1582" w:type="dxa"/>
            <w:tcBorders>
              <w:top w:val="nil"/>
              <w:left w:val="nil"/>
              <w:bottom w:val="single" w:sz="4" w:space="0" w:color="auto"/>
              <w:right w:val="single" w:sz="4" w:space="0" w:color="auto"/>
            </w:tcBorders>
            <w:shd w:val="clear" w:color="auto" w:fill="auto"/>
            <w:vAlign w:val="center"/>
            <w:hideMark/>
          </w:tcPr>
          <w:p w14:paraId="18BED692"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 xml:space="preserve">apmokėta iš savivaldybės lėšų, </w:t>
            </w:r>
            <w:r w:rsidRPr="00DB6888">
              <w:rPr>
                <w:rFonts w:eastAsia="Times New Roman" w:cs="Times New Roman"/>
                <w:i/>
                <w:color w:val="000000"/>
                <w:sz w:val="18"/>
                <w:szCs w:val="18"/>
                <w:lang w:eastAsia="lt-LT"/>
              </w:rPr>
              <w:t>eurais su PVM</w:t>
            </w:r>
          </w:p>
        </w:tc>
        <w:tc>
          <w:tcPr>
            <w:tcW w:w="1200" w:type="dxa"/>
            <w:tcBorders>
              <w:top w:val="nil"/>
              <w:left w:val="nil"/>
              <w:bottom w:val="single" w:sz="4" w:space="0" w:color="auto"/>
              <w:right w:val="single" w:sz="4" w:space="0" w:color="auto"/>
            </w:tcBorders>
            <w:shd w:val="clear" w:color="auto" w:fill="auto"/>
            <w:vAlign w:val="center"/>
            <w:hideMark/>
          </w:tcPr>
          <w:p w14:paraId="6C3A6BD7"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 xml:space="preserve">įdarbinta darbininkų, </w:t>
            </w:r>
            <w:r w:rsidRPr="00DB6888">
              <w:rPr>
                <w:rFonts w:eastAsia="Times New Roman" w:cs="Times New Roman"/>
                <w:i/>
                <w:color w:val="000000"/>
                <w:sz w:val="18"/>
                <w:szCs w:val="18"/>
                <w:lang w:eastAsia="lt-LT"/>
              </w:rPr>
              <w:t xml:space="preserve">žmonių </w:t>
            </w:r>
            <w:proofErr w:type="spellStart"/>
            <w:r w:rsidRPr="00DB6888">
              <w:rPr>
                <w:rFonts w:eastAsia="Times New Roman" w:cs="Times New Roman"/>
                <w:i/>
                <w:color w:val="000000"/>
                <w:sz w:val="18"/>
                <w:szCs w:val="18"/>
                <w:lang w:eastAsia="lt-LT"/>
              </w:rPr>
              <w:t>skč</w:t>
            </w:r>
            <w:proofErr w:type="spellEnd"/>
            <w:r w:rsidRPr="00DB6888">
              <w:rPr>
                <w:rFonts w:eastAsia="Times New Roman" w:cs="Times New Roman"/>
                <w:i/>
                <w:color w:val="000000"/>
                <w:sz w:val="18"/>
                <w:szCs w:val="18"/>
                <w:lang w:eastAsia="lt-LT"/>
              </w:rPr>
              <w:t>.</w:t>
            </w:r>
          </w:p>
        </w:tc>
      </w:tr>
      <w:tr w:rsidR="00DB6888" w:rsidRPr="00DB6888" w14:paraId="0AE3711C" w14:textId="77777777" w:rsidTr="00DB6888">
        <w:trPr>
          <w:trHeight w:val="315"/>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1BFE9990"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I.</w:t>
            </w:r>
          </w:p>
        </w:tc>
        <w:tc>
          <w:tcPr>
            <w:tcW w:w="2108" w:type="dxa"/>
            <w:tcBorders>
              <w:top w:val="nil"/>
              <w:left w:val="nil"/>
              <w:bottom w:val="single" w:sz="4" w:space="0" w:color="auto"/>
              <w:right w:val="nil"/>
            </w:tcBorders>
            <w:shd w:val="clear" w:color="auto" w:fill="auto"/>
            <w:noWrap/>
            <w:vAlign w:val="bottom"/>
            <w:hideMark/>
          </w:tcPr>
          <w:p w14:paraId="1155DCB7"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xml:space="preserve">MOLĖTŲ MIESTAS </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26012330" w14:textId="77777777" w:rsidR="00DB6888" w:rsidRPr="00DB6888" w:rsidRDefault="00DB6888" w:rsidP="00DB6888">
            <w:pPr>
              <w:spacing w:after="0" w:line="240" w:lineRule="auto"/>
              <w:jc w:val="right"/>
              <w:rPr>
                <w:rFonts w:eastAsia="Times New Roman" w:cs="Times New Roman"/>
                <w:b/>
                <w:bCs/>
                <w:color w:val="000000"/>
                <w:szCs w:val="24"/>
                <w:lang w:eastAsia="lt-LT"/>
              </w:rPr>
            </w:pPr>
            <w:r w:rsidRPr="00DB6888">
              <w:rPr>
                <w:rFonts w:eastAsia="Times New Roman" w:cs="Times New Roman"/>
                <w:b/>
                <w:bCs/>
                <w:color w:val="000000"/>
                <w:szCs w:val="24"/>
                <w:lang w:eastAsia="lt-LT"/>
              </w:rPr>
              <w:t>426 798</w:t>
            </w:r>
          </w:p>
        </w:tc>
        <w:tc>
          <w:tcPr>
            <w:tcW w:w="2126" w:type="dxa"/>
            <w:tcBorders>
              <w:top w:val="nil"/>
              <w:left w:val="nil"/>
              <w:bottom w:val="single" w:sz="4" w:space="0" w:color="auto"/>
              <w:right w:val="single" w:sz="4" w:space="0" w:color="auto"/>
            </w:tcBorders>
            <w:shd w:val="clear" w:color="auto" w:fill="auto"/>
            <w:noWrap/>
            <w:vAlign w:val="bottom"/>
            <w:hideMark/>
          </w:tcPr>
          <w:p w14:paraId="14AF9F96" w14:textId="77777777" w:rsidR="00DB6888" w:rsidRPr="00DB6888" w:rsidRDefault="00DB6888" w:rsidP="00DB6888">
            <w:pPr>
              <w:spacing w:after="0" w:line="240" w:lineRule="auto"/>
              <w:jc w:val="right"/>
              <w:rPr>
                <w:rFonts w:eastAsia="Times New Roman" w:cs="Times New Roman"/>
                <w:b/>
                <w:bCs/>
                <w:color w:val="000000"/>
                <w:szCs w:val="24"/>
                <w:lang w:eastAsia="lt-LT"/>
              </w:rPr>
            </w:pPr>
            <w:r w:rsidRPr="00DB6888">
              <w:rPr>
                <w:rFonts w:eastAsia="Times New Roman" w:cs="Times New Roman"/>
                <w:b/>
                <w:bCs/>
                <w:color w:val="000000"/>
                <w:szCs w:val="24"/>
                <w:lang w:eastAsia="lt-LT"/>
              </w:rPr>
              <w:t>39 496</w:t>
            </w:r>
          </w:p>
        </w:tc>
        <w:tc>
          <w:tcPr>
            <w:tcW w:w="1582" w:type="dxa"/>
            <w:tcBorders>
              <w:top w:val="nil"/>
              <w:left w:val="nil"/>
              <w:bottom w:val="single" w:sz="4" w:space="0" w:color="auto"/>
              <w:right w:val="single" w:sz="4" w:space="0" w:color="auto"/>
            </w:tcBorders>
            <w:shd w:val="clear" w:color="auto" w:fill="auto"/>
            <w:noWrap/>
            <w:vAlign w:val="bottom"/>
            <w:hideMark/>
          </w:tcPr>
          <w:p w14:paraId="308A0B58" w14:textId="77777777" w:rsidR="00DB6888" w:rsidRPr="00DB6888" w:rsidRDefault="00DB6888" w:rsidP="00DB6888">
            <w:pPr>
              <w:spacing w:after="0" w:line="240" w:lineRule="auto"/>
              <w:jc w:val="right"/>
              <w:rPr>
                <w:rFonts w:eastAsia="Times New Roman" w:cs="Times New Roman"/>
                <w:b/>
                <w:bCs/>
                <w:color w:val="000000"/>
                <w:szCs w:val="24"/>
                <w:lang w:eastAsia="lt-LT"/>
              </w:rPr>
            </w:pPr>
            <w:r w:rsidRPr="00DB6888">
              <w:rPr>
                <w:rFonts w:eastAsia="Times New Roman" w:cs="Times New Roman"/>
                <w:b/>
                <w:bCs/>
                <w:color w:val="000000"/>
                <w:szCs w:val="24"/>
                <w:lang w:eastAsia="lt-LT"/>
              </w:rPr>
              <w:t>20 808</w:t>
            </w:r>
          </w:p>
        </w:tc>
        <w:tc>
          <w:tcPr>
            <w:tcW w:w="1200" w:type="dxa"/>
            <w:tcBorders>
              <w:top w:val="nil"/>
              <w:left w:val="nil"/>
              <w:bottom w:val="single" w:sz="4" w:space="0" w:color="auto"/>
              <w:right w:val="single" w:sz="4" w:space="0" w:color="auto"/>
            </w:tcBorders>
            <w:shd w:val="clear" w:color="auto" w:fill="auto"/>
            <w:noWrap/>
            <w:vAlign w:val="bottom"/>
            <w:hideMark/>
          </w:tcPr>
          <w:p w14:paraId="3AE1FE3E"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10</w:t>
            </w:r>
          </w:p>
        </w:tc>
      </w:tr>
      <w:tr w:rsidR="00DB6888" w:rsidRPr="00DB6888" w14:paraId="636D651D" w14:textId="77777777" w:rsidTr="00DB6888">
        <w:trPr>
          <w:trHeight w:val="315"/>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5276F7D1"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II.</w:t>
            </w:r>
          </w:p>
        </w:tc>
        <w:tc>
          <w:tcPr>
            <w:tcW w:w="2108" w:type="dxa"/>
            <w:tcBorders>
              <w:top w:val="nil"/>
              <w:left w:val="nil"/>
              <w:bottom w:val="single" w:sz="4" w:space="0" w:color="auto"/>
              <w:right w:val="nil"/>
            </w:tcBorders>
            <w:shd w:val="clear" w:color="auto" w:fill="auto"/>
            <w:noWrap/>
            <w:vAlign w:val="bottom"/>
            <w:hideMark/>
          </w:tcPr>
          <w:p w14:paraId="390DF30E"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SENIŪNIJOS IŠ VISO:</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73229AA" w14:textId="77777777" w:rsidR="00DB6888" w:rsidRPr="00DB6888" w:rsidRDefault="00DB6888" w:rsidP="00DB6888">
            <w:pPr>
              <w:spacing w:after="0" w:line="240" w:lineRule="auto"/>
              <w:jc w:val="right"/>
              <w:rPr>
                <w:rFonts w:eastAsia="Times New Roman" w:cs="Times New Roman"/>
                <w:b/>
                <w:bCs/>
                <w:color w:val="000000"/>
                <w:szCs w:val="24"/>
                <w:lang w:eastAsia="lt-LT"/>
              </w:rPr>
            </w:pPr>
            <w:r w:rsidRPr="00DB6888">
              <w:rPr>
                <w:rFonts w:eastAsia="Times New Roman" w:cs="Times New Roman"/>
                <w:b/>
                <w:bCs/>
                <w:color w:val="000000"/>
                <w:szCs w:val="24"/>
                <w:lang w:eastAsia="lt-LT"/>
              </w:rPr>
              <w:t>115 251</w:t>
            </w:r>
          </w:p>
        </w:tc>
        <w:tc>
          <w:tcPr>
            <w:tcW w:w="2126" w:type="dxa"/>
            <w:tcBorders>
              <w:top w:val="nil"/>
              <w:left w:val="nil"/>
              <w:bottom w:val="single" w:sz="4" w:space="0" w:color="auto"/>
              <w:right w:val="single" w:sz="4" w:space="0" w:color="auto"/>
            </w:tcBorders>
            <w:shd w:val="clear" w:color="auto" w:fill="auto"/>
            <w:noWrap/>
            <w:vAlign w:val="bottom"/>
            <w:hideMark/>
          </w:tcPr>
          <w:p w14:paraId="0A7546D6" w14:textId="77777777" w:rsidR="00DB6888" w:rsidRPr="00DB6888" w:rsidRDefault="00DB6888" w:rsidP="00DB6888">
            <w:pPr>
              <w:spacing w:after="0" w:line="240" w:lineRule="auto"/>
              <w:jc w:val="right"/>
              <w:rPr>
                <w:rFonts w:eastAsia="Times New Roman" w:cs="Times New Roman"/>
                <w:b/>
                <w:bCs/>
                <w:color w:val="000000"/>
                <w:szCs w:val="24"/>
                <w:lang w:eastAsia="lt-LT"/>
              </w:rPr>
            </w:pPr>
            <w:r w:rsidRPr="00DB6888">
              <w:rPr>
                <w:rFonts w:eastAsia="Times New Roman" w:cs="Times New Roman"/>
                <w:b/>
                <w:bCs/>
                <w:color w:val="000000"/>
                <w:szCs w:val="24"/>
                <w:lang w:eastAsia="lt-LT"/>
              </w:rPr>
              <w:t>29 180</w:t>
            </w:r>
          </w:p>
        </w:tc>
        <w:tc>
          <w:tcPr>
            <w:tcW w:w="1582" w:type="dxa"/>
            <w:tcBorders>
              <w:top w:val="nil"/>
              <w:left w:val="nil"/>
              <w:bottom w:val="single" w:sz="4" w:space="0" w:color="auto"/>
              <w:right w:val="single" w:sz="4" w:space="0" w:color="auto"/>
            </w:tcBorders>
            <w:shd w:val="clear" w:color="auto" w:fill="auto"/>
            <w:noWrap/>
            <w:vAlign w:val="bottom"/>
            <w:hideMark/>
          </w:tcPr>
          <w:p w14:paraId="502B3EAE" w14:textId="77777777" w:rsidR="00DB6888" w:rsidRPr="00DB6888" w:rsidRDefault="00DB6888" w:rsidP="00DB6888">
            <w:pPr>
              <w:spacing w:after="0" w:line="240" w:lineRule="auto"/>
              <w:jc w:val="right"/>
              <w:rPr>
                <w:rFonts w:eastAsia="Times New Roman" w:cs="Times New Roman"/>
                <w:b/>
                <w:bCs/>
                <w:color w:val="000000"/>
                <w:szCs w:val="24"/>
                <w:lang w:eastAsia="lt-LT"/>
              </w:rPr>
            </w:pPr>
            <w:r w:rsidRPr="00DB6888">
              <w:rPr>
                <w:rFonts w:eastAsia="Times New Roman" w:cs="Times New Roman"/>
                <w:b/>
                <w:bCs/>
                <w:color w:val="000000"/>
                <w:szCs w:val="24"/>
                <w:lang w:eastAsia="lt-LT"/>
              </w:rPr>
              <w:t>58 419</w:t>
            </w:r>
          </w:p>
        </w:tc>
        <w:tc>
          <w:tcPr>
            <w:tcW w:w="1200" w:type="dxa"/>
            <w:tcBorders>
              <w:top w:val="nil"/>
              <w:left w:val="nil"/>
              <w:bottom w:val="single" w:sz="4" w:space="0" w:color="auto"/>
              <w:right w:val="single" w:sz="4" w:space="0" w:color="auto"/>
            </w:tcBorders>
            <w:shd w:val="clear" w:color="auto" w:fill="auto"/>
            <w:noWrap/>
            <w:vAlign w:val="bottom"/>
            <w:hideMark/>
          </w:tcPr>
          <w:p w14:paraId="2610893B"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44</w:t>
            </w:r>
          </w:p>
        </w:tc>
      </w:tr>
      <w:tr w:rsidR="00DB6888" w:rsidRPr="00DB6888" w14:paraId="7D64CBC1" w14:textId="77777777" w:rsidTr="00DB6888">
        <w:trPr>
          <w:trHeight w:val="235"/>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76CCEAB7"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 </w:t>
            </w:r>
          </w:p>
        </w:tc>
        <w:tc>
          <w:tcPr>
            <w:tcW w:w="2108" w:type="dxa"/>
            <w:tcBorders>
              <w:top w:val="nil"/>
              <w:left w:val="nil"/>
              <w:bottom w:val="single" w:sz="4" w:space="0" w:color="auto"/>
              <w:right w:val="nil"/>
            </w:tcBorders>
            <w:shd w:val="clear" w:color="auto" w:fill="auto"/>
            <w:noWrap/>
            <w:vAlign w:val="bottom"/>
            <w:hideMark/>
          </w:tcPr>
          <w:p w14:paraId="2E555EE0" w14:textId="77777777" w:rsidR="00DB6888" w:rsidRPr="00DB6888" w:rsidRDefault="00DB6888" w:rsidP="00DB6888">
            <w:pPr>
              <w:spacing w:after="0" w:line="240" w:lineRule="auto"/>
              <w:rPr>
                <w:rFonts w:eastAsia="Times New Roman" w:cs="Times New Roman"/>
                <w:i/>
                <w:iCs/>
                <w:color w:val="000000"/>
                <w:sz w:val="16"/>
                <w:szCs w:val="16"/>
                <w:lang w:eastAsia="lt-LT"/>
              </w:rPr>
            </w:pPr>
            <w:r w:rsidRPr="00DB6888">
              <w:rPr>
                <w:rFonts w:eastAsia="Times New Roman" w:cs="Times New Roman"/>
                <w:i/>
                <w:iCs/>
                <w:color w:val="000000"/>
                <w:sz w:val="16"/>
                <w:szCs w:val="16"/>
                <w:lang w:eastAsia="lt-LT"/>
              </w:rPr>
              <w:t>tame skaičiuje:</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1C257C89" w14:textId="77777777" w:rsidR="00DB6888" w:rsidRPr="00DB6888" w:rsidRDefault="00DB6888" w:rsidP="00DB6888">
            <w:pPr>
              <w:spacing w:after="0" w:line="240" w:lineRule="auto"/>
              <w:rPr>
                <w:rFonts w:eastAsia="Times New Roman" w:cs="Times New Roman"/>
                <w:color w:val="000000"/>
                <w:szCs w:val="24"/>
                <w:lang w:eastAsia="lt-LT"/>
              </w:rPr>
            </w:pPr>
            <w:r w:rsidRPr="00DB6888">
              <w:rPr>
                <w:rFonts w:eastAsia="Times New Roman" w:cs="Times New Roman"/>
                <w:color w:val="000000"/>
                <w:szCs w:val="24"/>
                <w:lang w:eastAsia="lt-LT"/>
              </w:rPr>
              <w:t> </w:t>
            </w:r>
          </w:p>
        </w:tc>
        <w:tc>
          <w:tcPr>
            <w:tcW w:w="2126" w:type="dxa"/>
            <w:tcBorders>
              <w:top w:val="nil"/>
              <w:left w:val="nil"/>
              <w:bottom w:val="single" w:sz="4" w:space="0" w:color="auto"/>
              <w:right w:val="single" w:sz="4" w:space="0" w:color="auto"/>
            </w:tcBorders>
            <w:shd w:val="clear" w:color="auto" w:fill="auto"/>
            <w:noWrap/>
            <w:vAlign w:val="bottom"/>
            <w:hideMark/>
          </w:tcPr>
          <w:p w14:paraId="65276058" w14:textId="77777777" w:rsidR="00DB6888" w:rsidRPr="00DB6888" w:rsidRDefault="00DB6888" w:rsidP="00DB6888">
            <w:pPr>
              <w:spacing w:after="0" w:line="240" w:lineRule="auto"/>
              <w:rPr>
                <w:rFonts w:eastAsia="Times New Roman" w:cs="Times New Roman"/>
                <w:color w:val="000000"/>
                <w:szCs w:val="24"/>
                <w:lang w:eastAsia="lt-LT"/>
              </w:rPr>
            </w:pPr>
            <w:r w:rsidRPr="00DB6888">
              <w:rPr>
                <w:rFonts w:eastAsia="Times New Roman" w:cs="Times New Roman"/>
                <w:color w:val="000000"/>
                <w:szCs w:val="24"/>
                <w:lang w:eastAsia="lt-LT"/>
              </w:rPr>
              <w:t> </w:t>
            </w:r>
          </w:p>
        </w:tc>
        <w:tc>
          <w:tcPr>
            <w:tcW w:w="1582" w:type="dxa"/>
            <w:tcBorders>
              <w:top w:val="nil"/>
              <w:left w:val="nil"/>
              <w:bottom w:val="single" w:sz="4" w:space="0" w:color="auto"/>
              <w:right w:val="single" w:sz="4" w:space="0" w:color="auto"/>
            </w:tcBorders>
            <w:shd w:val="clear" w:color="auto" w:fill="auto"/>
            <w:noWrap/>
            <w:vAlign w:val="bottom"/>
            <w:hideMark/>
          </w:tcPr>
          <w:p w14:paraId="32A8023C" w14:textId="77777777" w:rsidR="00DB6888" w:rsidRPr="00DB6888" w:rsidRDefault="00DB6888" w:rsidP="00DB6888">
            <w:pPr>
              <w:spacing w:after="0" w:line="240" w:lineRule="auto"/>
              <w:rPr>
                <w:rFonts w:eastAsia="Times New Roman" w:cs="Times New Roman"/>
                <w:color w:val="000000"/>
                <w:szCs w:val="24"/>
                <w:lang w:eastAsia="lt-LT"/>
              </w:rPr>
            </w:pPr>
            <w:r w:rsidRPr="00DB6888">
              <w:rPr>
                <w:rFonts w:eastAsia="Times New Roman" w:cs="Times New Roman"/>
                <w:color w:val="000000"/>
                <w:szCs w:val="24"/>
                <w:lang w:eastAsia="lt-LT"/>
              </w:rPr>
              <w:t> </w:t>
            </w:r>
          </w:p>
        </w:tc>
        <w:tc>
          <w:tcPr>
            <w:tcW w:w="1200" w:type="dxa"/>
            <w:tcBorders>
              <w:top w:val="nil"/>
              <w:left w:val="nil"/>
              <w:bottom w:val="single" w:sz="4" w:space="0" w:color="auto"/>
              <w:right w:val="single" w:sz="4" w:space="0" w:color="auto"/>
            </w:tcBorders>
            <w:shd w:val="clear" w:color="auto" w:fill="auto"/>
            <w:noWrap/>
            <w:vAlign w:val="bottom"/>
            <w:hideMark/>
          </w:tcPr>
          <w:p w14:paraId="726A91B5"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 </w:t>
            </w:r>
          </w:p>
        </w:tc>
      </w:tr>
      <w:tr w:rsidR="00DB6888" w:rsidRPr="00DB6888" w14:paraId="0874CCCD" w14:textId="77777777" w:rsidTr="00DB6888">
        <w:trPr>
          <w:trHeight w:val="315"/>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1EE9A6D2"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2.1.</w:t>
            </w:r>
          </w:p>
        </w:tc>
        <w:tc>
          <w:tcPr>
            <w:tcW w:w="2108" w:type="dxa"/>
            <w:tcBorders>
              <w:top w:val="nil"/>
              <w:left w:val="nil"/>
              <w:bottom w:val="single" w:sz="4" w:space="0" w:color="auto"/>
              <w:right w:val="nil"/>
            </w:tcBorders>
            <w:shd w:val="clear" w:color="auto" w:fill="auto"/>
            <w:noWrap/>
            <w:vAlign w:val="bottom"/>
            <w:hideMark/>
          </w:tcPr>
          <w:p w14:paraId="04B19BF0"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Alantos seniūnija</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2CB7EAE7"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7 272</w:t>
            </w:r>
          </w:p>
        </w:tc>
        <w:tc>
          <w:tcPr>
            <w:tcW w:w="2126" w:type="dxa"/>
            <w:tcBorders>
              <w:top w:val="nil"/>
              <w:left w:val="nil"/>
              <w:bottom w:val="single" w:sz="4" w:space="0" w:color="auto"/>
              <w:right w:val="single" w:sz="4" w:space="0" w:color="auto"/>
            </w:tcBorders>
            <w:shd w:val="clear" w:color="auto" w:fill="auto"/>
            <w:noWrap/>
            <w:vAlign w:val="bottom"/>
            <w:hideMark/>
          </w:tcPr>
          <w:p w14:paraId="26BB79E9"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9 688</w:t>
            </w:r>
          </w:p>
        </w:tc>
        <w:tc>
          <w:tcPr>
            <w:tcW w:w="1582" w:type="dxa"/>
            <w:tcBorders>
              <w:top w:val="nil"/>
              <w:left w:val="nil"/>
              <w:bottom w:val="single" w:sz="4" w:space="0" w:color="auto"/>
              <w:right w:val="single" w:sz="4" w:space="0" w:color="auto"/>
            </w:tcBorders>
            <w:shd w:val="clear" w:color="auto" w:fill="auto"/>
            <w:noWrap/>
            <w:vAlign w:val="bottom"/>
            <w:hideMark/>
          </w:tcPr>
          <w:p w14:paraId="014098E5"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6 508</w:t>
            </w:r>
          </w:p>
        </w:tc>
        <w:tc>
          <w:tcPr>
            <w:tcW w:w="1200" w:type="dxa"/>
            <w:tcBorders>
              <w:top w:val="nil"/>
              <w:left w:val="nil"/>
              <w:bottom w:val="single" w:sz="4" w:space="0" w:color="auto"/>
              <w:right w:val="single" w:sz="4" w:space="0" w:color="auto"/>
            </w:tcBorders>
            <w:shd w:val="clear" w:color="auto" w:fill="auto"/>
            <w:noWrap/>
            <w:vAlign w:val="bottom"/>
            <w:hideMark/>
          </w:tcPr>
          <w:p w14:paraId="263633FA"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6</w:t>
            </w:r>
          </w:p>
        </w:tc>
      </w:tr>
      <w:tr w:rsidR="00DB6888" w:rsidRPr="00DB6888" w14:paraId="0D95C383" w14:textId="77777777" w:rsidTr="00DB6888">
        <w:trPr>
          <w:trHeight w:val="315"/>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03E17E53"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2.2.</w:t>
            </w:r>
          </w:p>
        </w:tc>
        <w:tc>
          <w:tcPr>
            <w:tcW w:w="2108" w:type="dxa"/>
            <w:tcBorders>
              <w:top w:val="nil"/>
              <w:left w:val="nil"/>
              <w:bottom w:val="single" w:sz="4" w:space="0" w:color="auto"/>
              <w:right w:val="nil"/>
            </w:tcBorders>
            <w:shd w:val="clear" w:color="auto" w:fill="auto"/>
            <w:noWrap/>
            <w:vAlign w:val="bottom"/>
            <w:hideMark/>
          </w:tcPr>
          <w:p w14:paraId="7CB7E790"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Balninkų seniūnija</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363B8AB8"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8 834</w:t>
            </w:r>
          </w:p>
        </w:tc>
        <w:tc>
          <w:tcPr>
            <w:tcW w:w="2126" w:type="dxa"/>
            <w:tcBorders>
              <w:top w:val="nil"/>
              <w:left w:val="nil"/>
              <w:bottom w:val="single" w:sz="4" w:space="0" w:color="auto"/>
              <w:right w:val="single" w:sz="4" w:space="0" w:color="auto"/>
            </w:tcBorders>
            <w:shd w:val="clear" w:color="auto" w:fill="auto"/>
            <w:noWrap/>
            <w:vAlign w:val="bottom"/>
            <w:hideMark/>
          </w:tcPr>
          <w:p w14:paraId="25457968"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694</w:t>
            </w:r>
          </w:p>
        </w:tc>
        <w:tc>
          <w:tcPr>
            <w:tcW w:w="1582" w:type="dxa"/>
            <w:tcBorders>
              <w:top w:val="nil"/>
              <w:left w:val="nil"/>
              <w:bottom w:val="single" w:sz="4" w:space="0" w:color="auto"/>
              <w:right w:val="single" w:sz="4" w:space="0" w:color="auto"/>
            </w:tcBorders>
            <w:shd w:val="clear" w:color="auto" w:fill="auto"/>
            <w:noWrap/>
            <w:vAlign w:val="bottom"/>
            <w:hideMark/>
          </w:tcPr>
          <w:p w14:paraId="754F45F9"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6 519</w:t>
            </w:r>
          </w:p>
        </w:tc>
        <w:tc>
          <w:tcPr>
            <w:tcW w:w="1200" w:type="dxa"/>
            <w:tcBorders>
              <w:top w:val="nil"/>
              <w:left w:val="nil"/>
              <w:bottom w:val="single" w:sz="4" w:space="0" w:color="auto"/>
              <w:right w:val="single" w:sz="4" w:space="0" w:color="auto"/>
            </w:tcBorders>
            <w:shd w:val="clear" w:color="auto" w:fill="auto"/>
            <w:noWrap/>
            <w:vAlign w:val="bottom"/>
            <w:hideMark/>
          </w:tcPr>
          <w:p w14:paraId="7D3C4E53"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4</w:t>
            </w:r>
          </w:p>
        </w:tc>
      </w:tr>
      <w:tr w:rsidR="00DB6888" w:rsidRPr="00DB6888" w14:paraId="49FD0427" w14:textId="77777777" w:rsidTr="00DB6888">
        <w:trPr>
          <w:trHeight w:val="315"/>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457A27B8"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2.3.</w:t>
            </w:r>
          </w:p>
        </w:tc>
        <w:tc>
          <w:tcPr>
            <w:tcW w:w="2108" w:type="dxa"/>
            <w:tcBorders>
              <w:top w:val="nil"/>
              <w:left w:val="nil"/>
              <w:bottom w:val="single" w:sz="4" w:space="0" w:color="auto"/>
              <w:right w:val="nil"/>
            </w:tcBorders>
            <w:shd w:val="clear" w:color="auto" w:fill="auto"/>
            <w:noWrap/>
            <w:vAlign w:val="bottom"/>
            <w:hideMark/>
          </w:tcPr>
          <w:p w14:paraId="7A52A158" w14:textId="77777777" w:rsidR="00DB6888" w:rsidRPr="00DB6888" w:rsidRDefault="00DB6888" w:rsidP="00DB6888">
            <w:pPr>
              <w:spacing w:after="0" w:line="240" w:lineRule="auto"/>
              <w:rPr>
                <w:rFonts w:eastAsia="Times New Roman" w:cs="Times New Roman"/>
                <w:color w:val="000000"/>
                <w:sz w:val="20"/>
                <w:szCs w:val="20"/>
                <w:lang w:eastAsia="lt-LT"/>
              </w:rPr>
            </w:pPr>
            <w:proofErr w:type="spellStart"/>
            <w:r w:rsidRPr="00DB6888">
              <w:rPr>
                <w:rFonts w:eastAsia="Times New Roman" w:cs="Times New Roman"/>
                <w:color w:val="000000"/>
                <w:sz w:val="20"/>
                <w:szCs w:val="20"/>
                <w:lang w:eastAsia="lt-LT"/>
              </w:rPr>
              <w:t>Čiulėnų</w:t>
            </w:r>
            <w:proofErr w:type="spellEnd"/>
            <w:r w:rsidRPr="00DB6888">
              <w:rPr>
                <w:rFonts w:eastAsia="Times New Roman" w:cs="Times New Roman"/>
                <w:color w:val="000000"/>
                <w:sz w:val="20"/>
                <w:szCs w:val="20"/>
                <w:lang w:eastAsia="lt-LT"/>
              </w:rPr>
              <w:t xml:space="preserve"> seniūnija</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F04B590"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10 320</w:t>
            </w:r>
          </w:p>
        </w:tc>
        <w:tc>
          <w:tcPr>
            <w:tcW w:w="2126" w:type="dxa"/>
            <w:tcBorders>
              <w:top w:val="nil"/>
              <w:left w:val="nil"/>
              <w:bottom w:val="single" w:sz="4" w:space="0" w:color="auto"/>
              <w:right w:val="single" w:sz="4" w:space="0" w:color="auto"/>
            </w:tcBorders>
            <w:shd w:val="clear" w:color="auto" w:fill="auto"/>
            <w:noWrap/>
            <w:vAlign w:val="bottom"/>
            <w:hideMark/>
          </w:tcPr>
          <w:p w14:paraId="02B63440"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3 312</w:t>
            </w:r>
          </w:p>
        </w:tc>
        <w:tc>
          <w:tcPr>
            <w:tcW w:w="1582" w:type="dxa"/>
            <w:tcBorders>
              <w:top w:val="nil"/>
              <w:left w:val="nil"/>
              <w:bottom w:val="single" w:sz="4" w:space="0" w:color="auto"/>
              <w:right w:val="single" w:sz="4" w:space="0" w:color="auto"/>
            </w:tcBorders>
            <w:shd w:val="clear" w:color="auto" w:fill="auto"/>
            <w:noWrap/>
            <w:vAlign w:val="bottom"/>
            <w:hideMark/>
          </w:tcPr>
          <w:p w14:paraId="22FF340C"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4 803</w:t>
            </w:r>
          </w:p>
        </w:tc>
        <w:tc>
          <w:tcPr>
            <w:tcW w:w="1200" w:type="dxa"/>
            <w:tcBorders>
              <w:top w:val="nil"/>
              <w:left w:val="nil"/>
              <w:bottom w:val="single" w:sz="4" w:space="0" w:color="auto"/>
              <w:right w:val="single" w:sz="4" w:space="0" w:color="auto"/>
            </w:tcBorders>
            <w:shd w:val="clear" w:color="auto" w:fill="auto"/>
            <w:noWrap/>
            <w:vAlign w:val="bottom"/>
            <w:hideMark/>
          </w:tcPr>
          <w:p w14:paraId="337C7E10"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4</w:t>
            </w:r>
          </w:p>
        </w:tc>
      </w:tr>
      <w:tr w:rsidR="00DB6888" w:rsidRPr="00DB6888" w14:paraId="35B6B61C" w14:textId="77777777" w:rsidTr="00DB6888">
        <w:trPr>
          <w:trHeight w:val="315"/>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0A952BEE"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2.4.</w:t>
            </w:r>
          </w:p>
        </w:tc>
        <w:tc>
          <w:tcPr>
            <w:tcW w:w="2108" w:type="dxa"/>
            <w:tcBorders>
              <w:top w:val="nil"/>
              <w:left w:val="nil"/>
              <w:bottom w:val="single" w:sz="4" w:space="0" w:color="auto"/>
              <w:right w:val="nil"/>
            </w:tcBorders>
            <w:shd w:val="clear" w:color="auto" w:fill="auto"/>
            <w:noWrap/>
            <w:vAlign w:val="bottom"/>
            <w:hideMark/>
          </w:tcPr>
          <w:p w14:paraId="17C3022F"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Dubingių seniūnija</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2F378BCF"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5 650</w:t>
            </w:r>
          </w:p>
        </w:tc>
        <w:tc>
          <w:tcPr>
            <w:tcW w:w="2126" w:type="dxa"/>
            <w:tcBorders>
              <w:top w:val="nil"/>
              <w:left w:val="nil"/>
              <w:bottom w:val="single" w:sz="4" w:space="0" w:color="auto"/>
              <w:right w:val="single" w:sz="4" w:space="0" w:color="auto"/>
            </w:tcBorders>
            <w:shd w:val="clear" w:color="auto" w:fill="auto"/>
            <w:noWrap/>
            <w:vAlign w:val="bottom"/>
            <w:hideMark/>
          </w:tcPr>
          <w:p w14:paraId="00FB49A9"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627</w:t>
            </w:r>
          </w:p>
        </w:tc>
        <w:tc>
          <w:tcPr>
            <w:tcW w:w="1582" w:type="dxa"/>
            <w:tcBorders>
              <w:top w:val="nil"/>
              <w:left w:val="nil"/>
              <w:bottom w:val="single" w:sz="4" w:space="0" w:color="auto"/>
              <w:right w:val="single" w:sz="4" w:space="0" w:color="auto"/>
            </w:tcBorders>
            <w:shd w:val="clear" w:color="auto" w:fill="auto"/>
            <w:noWrap/>
            <w:vAlign w:val="bottom"/>
            <w:hideMark/>
          </w:tcPr>
          <w:p w14:paraId="43459A7B"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5 045</w:t>
            </w:r>
          </w:p>
        </w:tc>
        <w:tc>
          <w:tcPr>
            <w:tcW w:w="1200" w:type="dxa"/>
            <w:tcBorders>
              <w:top w:val="nil"/>
              <w:left w:val="nil"/>
              <w:bottom w:val="single" w:sz="4" w:space="0" w:color="auto"/>
              <w:right w:val="single" w:sz="4" w:space="0" w:color="auto"/>
            </w:tcBorders>
            <w:shd w:val="clear" w:color="auto" w:fill="auto"/>
            <w:noWrap/>
            <w:vAlign w:val="bottom"/>
            <w:hideMark/>
          </w:tcPr>
          <w:p w14:paraId="60444277"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4</w:t>
            </w:r>
          </w:p>
        </w:tc>
      </w:tr>
      <w:tr w:rsidR="00DB6888" w:rsidRPr="00DB6888" w14:paraId="0FC02295" w14:textId="77777777" w:rsidTr="00DB6888">
        <w:trPr>
          <w:trHeight w:val="315"/>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3D7512B5"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2.5.</w:t>
            </w:r>
          </w:p>
        </w:tc>
        <w:tc>
          <w:tcPr>
            <w:tcW w:w="2108" w:type="dxa"/>
            <w:tcBorders>
              <w:top w:val="nil"/>
              <w:left w:val="nil"/>
              <w:bottom w:val="single" w:sz="4" w:space="0" w:color="auto"/>
              <w:right w:val="nil"/>
            </w:tcBorders>
            <w:shd w:val="clear" w:color="auto" w:fill="auto"/>
            <w:noWrap/>
            <w:vAlign w:val="bottom"/>
            <w:hideMark/>
          </w:tcPr>
          <w:p w14:paraId="4F5B8EFB"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Giedraičių seniūnija</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06891C3D"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25 037</w:t>
            </w:r>
          </w:p>
        </w:tc>
        <w:tc>
          <w:tcPr>
            <w:tcW w:w="2126" w:type="dxa"/>
            <w:tcBorders>
              <w:top w:val="nil"/>
              <w:left w:val="nil"/>
              <w:bottom w:val="single" w:sz="4" w:space="0" w:color="auto"/>
              <w:right w:val="single" w:sz="4" w:space="0" w:color="auto"/>
            </w:tcBorders>
            <w:shd w:val="clear" w:color="auto" w:fill="auto"/>
            <w:noWrap/>
            <w:vAlign w:val="bottom"/>
            <w:hideMark/>
          </w:tcPr>
          <w:p w14:paraId="550CF699"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5 318</w:t>
            </w:r>
          </w:p>
        </w:tc>
        <w:tc>
          <w:tcPr>
            <w:tcW w:w="1582" w:type="dxa"/>
            <w:tcBorders>
              <w:top w:val="nil"/>
              <w:left w:val="nil"/>
              <w:bottom w:val="single" w:sz="4" w:space="0" w:color="auto"/>
              <w:right w:val="single" w:sz="4" w:space="0" w:color="auto"/>
            </w:tcBorders>
            <w:shd w:val="clear" w:color="auto" w:fill="auto"/>
            <w:noWrap/>
            <w:vAlign w:val="bottom"/>
            <w:hideMark/>
          </w:tcPr>
          <w:p w14:paraId="6D5D2C63"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9 332</w:t>
            </w:r>
          </w:p>
        </w:tc>
        <w:tc>
          <w:tcPr>
            <w:tcW w:w="1200" w:type="dxa"/>
            <w:tcBorders>
              <w:top w:val="nil"/>
              <w:left w:val="nil"/>
              <w:bottom w:val="single" w:sz="4" w:space="0" w:color="auto"/>
              <w:right w:val="single" w:sz="4" w:space="0" w:color="auto"/>
            </w:tcBorders>
            <w:shd w:val="clear" w:color="auto" w:fill="auto"/>
            <w:noWrap/>
            <w:vAlign w:val="bottom"/>
            <w:hideMark/>
          </w:tcPr>
          <w:p w14:paraId="2A7CC5E1"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7</w:t>
            </w:r>
          </w:p>
        </w:tc>
      </w:tr>
      <w:tr w:rsidR="00DB6888" w:rsidRPr="00DB6888" w14:paraId="6D5EAF8B" w14:textId="77777777" w:rsidTr="00DB6888">
        <w:trPr>
          <w:trHeight w:val="315"/>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58FB5970"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2.6.</w:t>
            </w:r>
          </w:p>
        </w:tc>
        <w:tc>
          <w:tcPr>
            <w:tcW w:w="2108" w:type="dxa"/>
            <w:tcBorders>
              <w:top w:val="nil"/>
              <w:left w:val="nil"/>
              <w:bottom w:val="single" w:sz="4" w:space="0" w:color="auto"/>
              <w:right w:val="nil"/>
            </w:tcBorders>
            <w:shd w:val="clear" w:color="auto" w:fill="auto"/>
            <w:noWrap/>
            <w:vAlign w:val="bottom"/>
            <w:hideMark/>
          </w:tcPr>
          <w:p w14:paraId="3DA2F714"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Inturkės seniūnija</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2FED887E"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10 083</w:t>
            </w:r>
          </w:p>
        </w:tc>
        <w:tc>
          <w:tcPr>
            <w:tcW w:w="2126" w:type="dxa"/>
            <w:tcBorders>
              <w:top w:val="nil"/>
              <w:left w:val="nil"/>
              <w:bottom w:val="single" w:sz="4" w:space="0" w:color="auto"/>
              <w:right w:val="single" w:sz="4" w:space="0" w:color="auto"/>
            </w:tcBorders>
            <w:shd w:val="clear" w:color="auto" w:fill="auto"/>
            <w:noWrap/>
            <w:vAlign w:val="bottom"/>
            <w:hideMark/>
          </w:tcPr>
          <w:p w14:paraId="469A1587"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604</w:t>
            </w:r>
          </w:p>
        </w:tc>
        <w:tc>
          <w:tcPr>
            <w:tcW w:w="1582" w:type="dxa"/>
            <w:tcBorders>
              <w:top w:val="nil"/>
              <w:left w:val="nil"/>
              <w:bottom w:val="single" w:sz="4" w:space="0" w:color="auto"/>
              <w:right w:val="single" w:sz="4" w:space="0" w:color="auto"/>
            </w:tcBorders>
            <w:shd w:val="clear" w:color="auto" w:fill="auto"/>
            <w:noWrap/>
            <w:vAlign w:val="bottom"/>
            <w:hideMark/>
          </w:tcPr>
          <w:p w14:paraId="2038A806"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5 079</w:t>
            </w:r>
          </w:p>
        </w:tc>
        <w:tc>
          <w:tcPr>
            <w:tcW w:w="1200" w:type="dxa"/>
            <w:tcBorders>
              <w:top w:val="nil"/>
              <w:left w:val="nil"/>
              <w:bottom w:val="single" w:sz="4" w:space="0" w:color="auto"/>
              <w:right w:val="single" w:sz="4" w:space="0" w:color="auto"/>
            </w:tcBorders>
            <w:shd w:val="clear" w:color="auto" w:fill="auto"/>
            <w:noWrap/>
            <w:vAlign w:val="bottom"/>
            <w:hideMark/>
          </w:tcPr>
          <w:p w14:paraId="3892A8B3"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4</w:t>
            </w:r>
          </w:p>
        </w:tc>
      </w:tr>
      <w:tr w:rsidR="00DB6888" w:rsidRPr="00DB6888" w14:paraId="0092D2FD" w14:textId="77777777" w:rsidTr="00DB6888">
        <w:trPr>
          <w:trHeight w:val="315"/>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64816380"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2.7.</w:t>
            </w:r>
          </w:p>
        </w:tc>
        <w:tc>
          <w:tcPr>
            <w:tcW w:w="2108" w:type="dxa"/>
            <w:tcBorders>
              <w:top w:val="nil"/>
              <w:left w:val="nil"/>
              <w:bottom w:val="single" w:sz="4" w:space="0" w:color="auto"/>
              <w:right w:val="nil"/>
            </w:tcBorders>
            <w:shd w:val="clear" w:color="auto" w:fill="auto"/>
            <w:noWrap/>
            <w:vAlign w:val="bottom"/>
            <w:hideMark/>
          </w:tcPr>
          <w:p w14:paraId="52D31704"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Joniškio seniūnija</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0726D56A"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10 399</w:t>
            </w:r>
          </w:p>
        </w:tc>
        <w:tc>
          <w:tcPr>
            <w:tcW w:w="2126" w:type="dxa"/>
            <w:tcBorders>
              <w:top w:val="nil"/>
              <w:left w:val="nil"/>
              <w:bottom w:val="single" w:sz="4" w:space="0" w:color="auto"/>
              <w:right w:val="single" w:sz="4" w:space="0" w:color="auto"/>
            </w:tcBorders>
            <w:shd w:val="clear" w:color="auto" w:fill="auto"/>
            <w:noWrap/>
            <w:vAlign w:val="bottom"/>
            <w:hideMark/>
          </w:tcPr>
          <w:p w14:paraId="77D5F8A1"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367</w:t>
            </w:r>
          </w:p>
        </w:tc>
        <w:tc>
          <w:tcPr>
            <w:tcW w:w="1582" w:type="dxa"/>
            <w:tcBorders>
              <w:top w:val="nil"/>
              <w:left w:val="nil"/>
              <w:bottom w:val="single" w:sz="4" w:space="0" w:color="auto"/>
              <w:right w:val="single" w:sz="4" w:space="0" w:color="auto"/>
            </w:tcBorders>
            <w:shd w:val="clear" w:color="auto" w:fill="auto"/>
            <w:noWrap/>
            <w:vAlign w:val="bottom"/>
            <w:hideMark/>
          </w:tcPr>
          <w:p w14:paraId="66B0305F"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2 628</w:t>
            </w:r>
          </w:p>
        </w:tc>
        <w:tc>
          <w:tcPr>
            <w:tcW w:w="1200" w:type="dxa"/>
            <w:tcBorders>
              <w:top w:val="nil"/>
              <w:left w:val="nil"/>
              <w:bottom w:val="single" w:sz="4" w:space="0" w:color="auto"/>
              <w:right w:val="single" w:sz="4" w:space="0" w:color="auto"/>
            </w:tcBorders>
            <w:shd w:val="clear" w:color="auto" w:fill="auto"/>
            <w:noWrap/>
            <w:vAlign w:val="bottom"/>
            <w:hideMark/>
          </w:tcPr>
          <w:p w14:paraId="103C9E55"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2</w:t>
            </w:r>
          </w:p>
        </w:tc>
      </w:tr>
      <w:tr w:rsidR="00DB6888" w:rsidRPr="00DB6888" w14:paraId="7574CA90" w14:textId="77777777" w:rsidTr="00DB6888">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4D88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2.8.</w:t>
            </w:r>
          </w:p>
        </w:tc>
        <w:tc>
          <w:tcPr>
            <w:tcW w:w="2108" w:type="dxa"/>
            <w:tcBorders>
              <w:top w:val="single" w:sz="4" w:space="0" w:color="auto"/>
              <w:left w:val="nil"/>
              <w:bottom w:val="single" w:sz="4" w:space="0" w:color="auto"/>
              <w:right w:val="nil"/>
            </w:tcBorders>
            <w:shd w:val="clear" w:color="auto" w:fill="auto"/>
            <w:noWrap/>
            <w:vAlign w:val="bottom"/>
            <w:hideMark/>
          </w:tcPr>
          <w:p w14:paraId="03E46C40" w14:textId="77777777" w:rsidR="00DB6888" w:rsidRPr="00DB6888" w:rsidRDefault="00DB6888" w:rsidP="00DB6888">
            <w:pPr>
              <w:spacing w:after="0" w:line="240" w:lineRule="auto"/>
              <w:rPr>
                <w:rFonts w:eastAsia="Times New Roman" w:cs="Times New Roman"/>
                <w:color w:val="000000"/>
                <w:sz w:val="20"/>
                <w:szCs w:val="20"/>
                <w:lang w:eastAsia="lt-LT"/>
              </w:rPr>
            </w:pPr>
            <w:proofErr w:type="spellStart"/>
            <w:r w:rsidRPr="00DB6888">
              <w:rPr>
                <w:rFonts w:eastAsia="Times New Roman" w:cs="Times New Roman"/>
                <w:color w:val="000000"/>
                <w:sz w:val="20"/>
                <w:szCs w:val="20"/>
                <w:lang w:eastAsia="lt-LT"/>
              </w:rPr>
              <w:t>Luokesos</w:t>
            </w:r>
            <w:proofErr w:type="spellEnd"/>
            <w:r w:rsidRPr="00DB6888">
              <w:rPr>
                <w:rFonts w:eastAsia="Times New Roman" w:cs="Times New Roman"/>
                <w:color w:val="000000"/>
                <w:sz w:val="20"/>
                <w:szCs w:val="20"/>
                <w:lang w:eastAsia="lt-LT"/>
              </w:rPr>
              <w:t xml:space="preserve"> seniūnija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975C1"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8 741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4C74C8A"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2 353</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14:paraId="6CCFF6B6"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3 138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138A73F"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4</w:t>
            </w:r>
          </w:p>
        </w:tc>
      </w:tr>
      <w:tr w:rsidR="00DB6888" w:rsidRPr="00DB6888" w14:paraId="659BE78C" w14:textId="77777777" w:rsidTr="001C7946">
        <w:trPr>
          <w:trHeight w:val="315"/>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1C8BFCB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2.9.</w:t>
            </w:r>
          </w:p>
        </w:tc>
        <w:tc>
          <w:tcPr>
            <w:tcW w:w="2108" w:type="dxa"/>
            <w:tcBorders>
              <w:top w:val="nil"/>
              <w:left w:val="nil"/>
              <w:bottom w:val="single" w:sz="4" w:space="0" w:color="auto"/>
              <w:right w:val="nil"/>
            </w:tcBorders>
            <w:shd w:val="clear" w:color="auto" w:fill="auto"/>
            <w:noWrap/>
            <w:vAlign w:val="bottom"/>
            <w:hideMark/>
          </w:tcPr>
          <w:p w14:paraId="416B986E"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Mindūnų seniūnija</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57C38F86"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11 631</w:t>
            </w:r>
          </w:p>
        </w:tc>
        <w:tc>
          <w:tcPr>
            <w:tcW w:w="2126" w:type="dxa"/>
            <w:tcBorders>
              <w:top w:val="nil"/>
              <w:left w:val="nil"/>
              <w:bottom w:val="single" w:sz="4" w:space="0" w:color="auto"/>
              <w:right w:val="single" w:sz="4" w:space="0" w:color="auto"/>
            </w:tcBorders>
            <w:shd w:val="clear" w:color="auto" w:fill="auto"/>
            <w:noWrap/>
            <w:vAlign w:val="bottom"/>
            <w:hideMark/>
          </w:tcPr>
          <w:p w14:paraId="0465E02D"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781</w:t>
            </w:r>
          </w:p>
        </w:tc>
        <w:tc>
          <w:tcPr>
            <w:tcW w:w="1582" w:type="dxa"/>
            <w:tcBorders>
              <w:top w:val="nil"/>
              <w:left w:val="nil"/>
              <w:bottom w:val="single" w:sz="4" w:space="0" w:color="auto"/>
              <w:right w:val="single" w:sz="4" w:space="0" w:color="auto"/>
            </w:tcBorders>
            <w:shd w:val="clear" w:color="auto" w:fill="auto"/>
            <w:noWrap/>
            <w:vAlign w:val="bottom"/>
            <w:hideMark/>
          </w:tcPr>
          <w:p w14:paraId="5355BF51"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3 380</w:t>
            </w:r>
          </w:p>
        </w:tc>
        <w:tc>
          <w:tcPr>
            <w:tcW w:w="1200" w:type="dxa"/>
            <w:tcBorders>
              <w:top w:val="nil"/>
              <w:left w:val="nil"/>
              <w:bottom w:val="single" w:sz="4" w:space="0" w:color="auto"/>
              <w:right w:val="single" w:sz="4" w:space="0" w:color="auto"/>
            </w:tcBorders>
            <w:shd w:val="clear" w:color="auto" w:fill="auto"/>
            <w:noWrap/>
            <w:vAlign w:val="bottom"/>
            <w:hideMark/>
          </w:tcPr>
          <w:p w14:paraId="1B995D45"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w:t>
            </w:r>
          </w:p>
        </w:tc>
      </w:tr>
      <w:tr w:rsidR="00DB6888" w:rsidRPr="00DB6888" w14:paraId="17DCA73A" w14:textId="77777777" w:rsidTr="001C7946">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ECAA4"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lastRenderedPageBreak/>
              <w:t>2.10.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0B4D2" w14:textId="77777777" w:rsidR="00DB6888" w:rsidRPr="00DB6888" w:rsidRDefault="00DB6888" w:rsidP="00DB6888">
            <w:pPr>
              <w:spacing w:after="0" w:line="240" w:lineRule="auto"/>
              <w:rPr>
                <w:rFonts w:eastAsia="Times New Roman" w:cs="Times New Roman"/>
                <w:color w:val="000000"/>
                <w:sz w:val="20"/>
                <w:szCs w:val="20"/>
                <w:lang w:eastAsia="lt-LT"/>
              </w:rPr>
            </w:pPr>
            <w:proofErr w:type="spellStart"/>
            <w:r w:rsidRPr="00DB6888">
              <w:rPr>
                <w:rFonts w:eastAsia="Times New Roman" w:cs="Times New Roman"/>
                <w:color w:val="000000"/>
                <w:sz w:val="20"/>
                <w:szCs w:val="20"/>
                <w:lang w:eastAsia="lt-LT"/>
              </w:rPr>
              <w:t>Suginčių</w:t>
            </w:r>
            <w:proofErr w:type="spellEnd"/>
            <w:r w:rsidRPr="00DB6888">
              <w:rPr>
                <w:rFonts w:eastAsia="Times New Roman" w:cs="Times New Roman"/>
                <w:color w:val="000000"/>
                <w:sz w:val="20"/>
                <w:szCs w:val="20"/>
                <w:lang w:eastAsia="lt-LT"/>
              </w:rPr>
              <w:t xml:space="preserve"> seniūnija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59B74"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11 029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98FB3"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3 692</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AA8B4"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9 292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70A23"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4</w:t>
            </w:r>
          </w:p>
        </w:tc>
      </w:tr>
      <w:tr w:rsidR="00DB6888" w:rsidRPr="00DB6888" w14:paraId="4BD106F8" w14:textId="77777777" w:rsidTr="001C7946">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80CA1"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2.11.</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92493" w14:textId="77777777" w:rsidR="00DB6888" w:rsidRPr="00DB6888" w:rsidRDefault="00DB6888" w:rsidP="00DB6888">
            <w:pPr>
              <w:spacing w:after="0" w:line="240" w:lineRule="auto"/>
              <w:rPr>
                <w:rFonts w:eastAsia="Times New Roman" w:cs="Times New Roman"/>
                <w:color w:val="000000"/>
                <w:sz w:val="20"/>
                <w:szCs w:val="20"/>
                <w:lang w:eastAsia="lt-LT"/>
              </w:rPr>
            </w:pPr>
            <w:proofErr w:type="spellStart"/>
            <w:r w:rsidRPr="00DB6888">
              <w:rPr>
                <w:rFonts w:eastAsia="Times New Roman" w:cs="Times New Roman"/>
                <w:color w:val="000000"/>
                <w:sz w:val="20"/>
                <w:szCs w:val="20"/>
                <w:lang w:eastAsia="lt-LT"/>
              </w:rPr>
              <w:t>Videniškių</w:t>
            </w:r>
            <w:proofErr w:type="spellEnd"/>
            <w:r w:rsidRPr="00DB6888">
              <w:rPr>
                <w:rFonts w:eastAsia="Times New Roman" w:cs="Times New Roman"/>
                <w:color w:val="000000"/>
                <w:sz w:val="20"/>
                <w:szCs w:val="20"/>
                <w:lang w:eastAsia="lt-LT"/>
              </w:rPr>
              <w:t xml:space="preserve"> seniūnija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CFC0F"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6 255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EB16E"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1 744</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9849A" w14:textId="77777777" w:rsidR="00DB6888" w:rsidRPr="00DB6888" w:rsidRDefault="00DB6888" w:rsidP="00DB6888">
            <w:pPr>
              <w:spacing w:after="0" w:line="240" w:lineRule="auto"/>
              <w:jc w:val="right"/>
              <w:rPr>
                <w:rFonts w:eastAsia="Times New Roman" w:cs="Times New Roman"/>
                <w:color w:val="000000"/>
                <w:szCs w:val="24"/>
                <w:lang w:eastAsia="lt-LT"/>
              </w:rPr>
            </w:pPr>
            <w:r w:rsidRPr="00DB6888">
              <w:rPr>
                <w:rFonts w:eastAsia="Times New Roman" w:cs="Times New Roman"/>
                <w:color w:val="000000"/>
                <w:szCs w:val="24"/>
                <w:lang w:eastAsia="lt-LT"/>
              </w:rPr>
              <w:t>2 695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0F843"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4</w:t>
            </w:r>
          </w:p>
        </w:tc>
      </w:tr>
      <w:tr w:rsidR="00DB6888" w:rsidRPr="00DB6888" w14:paraId="2BFEBE00" w14:textId="77777777" w:rsidTr="001C7946">
        <w:trPr>
          <w:trHeight w:val="855"/>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52FC3"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III.</w:t>
            </w:r>
          </w:p>
        </w:tc>
        <w:tc>
          <w:tcPr>
            <w:tcW w:w="2108" w:type="dxa"/>
            <w:tcBorders>
              <w:top w:val="single" w:sz="4" w:space="0" w:color="auto"/>
              <w:left w:val="nil"/>
              <w:bottom w:val="single" w:sz="4" w:space="0" w:color="auto"/>
              <w:right w:val="single" w:sz="4" w:space="0" w:color="auto"/>
            </w:tcBorders>
            <w:shd w:val="clear" w:color="auto" w:fill="auto"/>
            <w:vAlign w:val="center"/>
            <w:hideMark/>
          </w:tcPr>
          <w:p w14:paraId="3B06133F"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IŠ VISO MOLĖTŲ R. SAVIVALDYBĖS TERITORIJOJE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31D35B2" w14:textId="77777777" w:rsidR="00DB6888" w:rsidRPr="00DB6888" w:rsidRDefault="00DB6888" w:rsidP="00DB6888">
            <w:pPr>
              <w:spacing w:after="0" w:line="240" w:lineRule="auto"/>
              <w:jc w:val="right"/>
              <w:rPr>
                <w:rFonts w:eastAsia="Times New Roman" w:cs="Times New Roman"/>
                <w:b/>
                <w:bCs/>
                <w:color w:val="000000"/>
                <w:szCs w:val="24"/>
                <w:lang w:eastAsia="lt-LT"/>
              </w:rPr>
            </w:pPr>
            <w:r w:rsidRPr="00DB6888">
              <w:rPr>
                <w:rFonts w:eastAsia="Times New Roman" w:cs="Times New Roman"/>
                <w:b/>
                <w:bCs/>
                <w:color w:val="000000"/>
                <w:szCs w:val="24"/>
                <w:lang w:eastAsia="lt-LT"/>
              </w:rPr>
              <w:t>542 049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2A1D763" w14:textId="77777777" w:rsidR="00DB6888" w:rsidRPr="00DB6888" w:rsidRDefault="00DB6888" w:rsidP="00DB6888">
            <w:pPr>
              <w:spacing w:after="0" w:line="240" w:lineRule="auto"/>
              <w:jc w:val="right"/>
              <w:rPr>
                <w:rFonts w:eastAsia="Times New Roman" w:cs="Times New Roman"/>
                <w:b/>
                <w:bCs/>
                <w:color w:val="000000"/>
                <w:szCs w:val="24"/>
                <w:lang w:eastAsia="lt-LT"/>
              </w:rPr>
            </w:pPr>
            <w:r w:rsidRPr="00DB6888">
              <w:rPr>
                <w:rFonts w:eastAsia="Times New Roman" w:cs="Times New Roman"/>
                <w:b/>
                <w:bCs/>
                <w:color w:val="000000"/>
                <w:szCs w:val="24"/>
                <w:lang w:eastAsia="lt-LT"/>
              </w:rPr>
              <w:t>68 676</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14:paraId="55D0D631" w14:textId="77777777" w:rsidR="00DB6888" w:rsidRPr="00DB6888" w:rsidRDefault="00DB6888" w:rsidP="00DB6888">
            <w:pPr>
              <w:spacing w:after="0" w:line="240" w:lineRule="auto"/>
              <w:jc w:val="right"/>
              <w:rPr>
                <w:rFonts w:eastAsia="Times New Roman" w:cs="Times New Roman"/>
                <w:b/>
                <w:bCs/>
                <w:color w:val="000000"/>
                <w:szCs w:val="24"/>
                <w:lang w:eastAsia="lt-LT"/>
              </w:rPr>
            </w:pPr>
            <w:r w:rsidRPr="00DB6888">
              <w:rPr>
                <w:rFonts w:eastAsia="Times New Roman" w:cs="Times New Roman"/>
                <w:b/>
                <w:bCs/>
                <w:color w:val="000000"/>
                <w:szCs w:val="24"/>
                <w:lang w:eastAsia="lt-LT"/>
              </w:rPr>
              <w:t>79 227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7B5FEDA"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54</w:t>
            </w:r>
          </w:p>
        </w:tc>
      </w:tr>
    </w:tbl>
    <w:p w14:paraId="66CBC071" w14:textId="77777777" w:rsidR="00DB6888" w:rsidRPr="00DB6888" w:rsidRDefault="00DB6888" w:rsidP="00DB6888">
      <w:pPr>
        <w:spacing w:after="0" w:line="240" w:lineRule="auto"/>
        <w:jc w:val="both"/>
        <w:rPr>
          <w:rFonts w:eastAsia="Times New Roman" w:cs="Times New Roman"/>
          <w:sz w:val="22"/>
          <w:lang w:eastAsia="lt-LT"/>
        </w:rPr>
      </w:pPr>
    </w:p>
    <w:p w14:paraId="31A2A2F7"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 w:val="22"/>
          <w:lang w:eastAsia="lt-LT"/>
        </w:rPr>
        <w:tab/>
      </w:r>
      <w:r w:rsidRPr="00DB6888">
        <w:rPr>
          <w:rFonts w:eastAsia="Times New Roman" w:cs="Times New Roman"/>
          <w:szCs w:val="24"/>
          <w:lang w:eastAsia="lt-LT"/>
        </w:rPr>
        <w:t xml:space="preserve">Smulkesnė atliktų Molėtų miesto teritorijų darbų sudėtis pateikta 6 lentelėje ir grafiškai atvaizduota diagramoje Nr.5. </w:t>
      </w:r>
    </w:p>
    <w:p w14:paraId="4752B77F" w14:textId="77777777" w:rsidR="00DB6888" w:rsidRPr="00DB6888" w:rsidRDefault="00DB6888" w:rsidP="00DB6888">
      <w:pPr>
        <w:spacing w:after="0" w:line="240" w:lineRule="auto"/>
        <w:jc w:val="center"/>
        <w:rPr>
          <w:rFonts w:eastAsia="Times New Roman" w:cs="Times New Roman"/>
          <w:b/>
          <w:sz w:val="16"/>
          <w:szCs w:val="16"/>
          <w:lang w:eastAsia="lt-LT"/>
        </w:rPr>
      </w:pPr>
    </w:p>
    <w:p w14:paraId="4B564DD7" w14:textId="77777777" w:rsidR="00DB6888" w:rsidRPr="00DB6888" w:rsidRDefault="00DB6888" w:rsidP="00DB6888">
      <w:pPr>
        <w:spacing w:after="0" w:line="240" w:lineRule="auto"/>
        <w:jc w:val="center"/>
        <w:rPr>
          <w:rFonts w:eastAsia="Times New Roman" w:cs="Times New Roman"/>
          <w:b/>
          <w:i/>
          <w:color w:val="FF0000"/>
          <w:szCs w:val="24"/>
          <w:lang w:eastAsia="lt-LT"/>
        </w:rPr>
      </w:pPr>
      <w:r w:rsidRPr="00DB6888">
        <w:rPr>
          <w:rFonts w:eastAsia="Times New Roman" w:cs="Times New Roman"/>
          <w:b/>
          <w:i/>
          <w:szCs w:val="24"/>
          <w:lang w:eastAsia="lt-LT"/>
        </w:rPr>
        <w:t>6. Lentelė. Molėtų miesto sanitarinio tvarkymo darbų sudėtis 2020 metais</w:t>
      </w:r>
      <w:r w:rsidRPr="00DB6888">
        <w:rPr>
          <w:rFonts w:eastAsia="Times New Roman" w:cs="Times New Roman"/>
          <w:b/>
          <w:i/>
          <w:szCs w:val="24"/>
          <w:highlight w:val="yellow"/>
          <w:lang w:eastAsia="lt-LT"/>
        </w:rPr>
        <w:t xml:space="preserve"> </w:t>
      </w:r>
    </w:p>
    <w:p w14:paraId="48F50E9E" w14:textId="77777777" w:rsidR="00DB6888" w:rsidRPr="00DB6888" w:rsidRDefault="00DB6888" w:rsidP="00DB6888">
      <w:pPr>
        <w:spacing w:after="0" w:line="240" w:lineRule="auto"/>
        <w:jc w:val="center"/>
        <w:rPr>
          <w:rFonts w:eastAsia="Times New Roman" w:cs="Times New Roman"/>
          <w:b/>
          <w:i/>
          <w:szCs w:val="24"/>
          <w:lang w:eastAsia="lt-LT"/>
        </w:rPr>
      </w:pPr>
    </w:p>
    <w:tbl>
      <w:tblPr>
        <w:tblW w:w="9380" w:type="dxa"/>
        <w:tblLook w:val="04A0" w:firstRow="1" w:lastRow="0" w:firstColumn="1" w:lastColumn="0" w:noHBand="0" w:noVBand="1"/>
      </w:tblPr>
      <w:tblGrid>
        <w:gridCol w:w="696"/>
        <w:gridCol w:w="5260"/>
        <w:gridCol w:w="1860"/>
        <w:gridCol w:w="1660"/>
      </w:tblGrid>
      <w:tr w:rsidR="00DB6888" w:rsidRPr="00DB6888" w14:paraId="76DC713D" w14:textId="77777777" w:rsidTr="00DB6888">
        <w:trPr>
          <w:trHeight w:val="126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E913F"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Eil. Nr.</w:t>
            </w:r>
          </w:p>
        </w:tc>
        <w:tc>
          <w:tcPr>
            <w:tcW w:w="5260" w:type="dxa"/>
            <w:tcBorders>
              <w:top w:val="single" w:sz="4" w:space="0" w:color="auto"/>
              <w:left w:val="nil"/>
              <w:bottom w:val="single" w:sz="4" w:space="0" w:color="auto"/>
              <w:right w:val="single" w:sz="4" w:space="0" w:color="auto"/>
            </w:tcBorders>
            <w:shd w:val="clear" w:color="auto" w:fill="auto"/>
            <w:vAlign w:val="center"/>
            <w:hideMark/>
          </w:tcPr>
          <w:p w14:paraId="07571387"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Darbų pavadinimas</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3294DC6A"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 xml:space="preserve">Atlikta tvarkymo darbų,                </w:t>
            </w:r>
            <w:r w:rsidRPr="00DB6888">
              <w:rPr>
                <w:rFonts w:eastAsia="Times New Roman" w:cs="Times New Roman"/>
                <w:i/>
                <w:iCs/>
                <w:color w:val="000000"/>
                <w:szCs w:val="24"/>
                <w:lang w:eastAsia="lt-LT"/>
              </w:rPr>
              <w:t>eurais su PVM</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3D89518"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 xml:space="preserve">Lyginamoji dalis visų darbų sumoje,        </w:t>
            </w:r>
            <w:r w:rsidRPr="00DB6888">
              <w:rPr>
                <w:rFonts w:eastAsia="Times New Roman" w:cs="Times New Roman"/>
                <w:i/>
                <w:iCs/>
                <w:color w:val="000000"/>
                <w:szCs w:val="24"/>
                <w:lang w:eastAsia="lt-LT"/>
              </w:rPr>
              <w:t xml:space="preserve">% </w:t>
            </w:r>
          </w:p>
        </w:tc>
      </w:tr>
      <w:tr w:rsidR="00DB6888" w:rsidRPr="00DB6888" w14:paraId="7A9E5989" w14:textId="77777777" w:rsidTr="00DB6888">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1F121DB"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I.</w:t>
            </w:r>
          </w:p>
        </w:tc>
        <w:tc>
          <w:tcPr>
            <w:tcW w:w="5260" w:type="dxa"/>
            <w:tcBorders>
              <w:top w:val="nil"/>
              <w:left w:val="nil"/>
              <w:bottom w:val="single" w:sz="4" w:space="0" w:color="auto"/>
              <w:right w:val="single" w:sz="4" w:space="0" w:color="auto"/>
            </w:tcBorders>
            <w:shd w:val="clear" w:color="auto" w:fill="auto"/>
            <w:vAlign w:val="center"/>
            <w:hideMark/>
          </w:tcPr>
          <w:p w14:paraId="1AAC893B" w14:textId="77777777" w:rsidR="00DB6888" w:rsidRPr="00DB6888" w:rsidRDefault="00DB6888" w:rsidP="00DB6888">
            <w:pPr>
              <w:spacing w:after="0" w:line="240" w:lineRule="auto"/>
              <w:jc w:val="both"/>
              <w:rPr>
                <w:rFonts w:eastAsia="Times New Roman" w:cs="Times New Roman"/>
                <w:b/>
                <w:bCs/>
                <w:color w:val="000000"/>
                <w:szCs w:val="24"/>
                <w:lang w:eastAsia="lt-LT"/>
              </w:rPr>
            </w:pPr>
            <w:r w:rsidRPr="00DB6888">
              <w:rPr>
                <w:rFonts w:eastAsia="Times New Roman" w:cs="Times New Roman"/>
                <w:b/>
                <w:bCs/>
                <w:color w:val="000000"/>
                <w:szCs w:val="24"/>
                <w:lang w:eastAsia="lt-LT"/>
              </w:rPr>
              <w:t>Sanitarinis teritorijų tvarkymas iš viso:</w:t>
            </w:r>
          </w:p>
        </w:tc>
        <w:tc>
          <w:tcPr>
            <w:tcW w:w="1860" w:type="dxa"/>
            <w:tcBorders>
              <w:top w:val="nil"/>
              <w:left w:val="nil"/>
              <w:bottom w:val="single" w:sz="4" w:space="0" w:color="auto"/>
              <w:right w:val="single" w:sz="4" w:space="0" w:color="auto"/>
            </w:tcBorders>
            <w:shd w:val="clear" w:color="auto" w:fill="auto"/>
            <w:noWrap/>
            <w:vAlign w:val="center"/>
            <w:hideMark/>
          </w:tcPr>
          <w:p w14:paraId="68195887"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426 798</w:t>
            </w:r>
          </w:p>
        </w:tc>
        <w:tc>
          <w:tcPr>
            <w:tcW w:w="1660" w:type="dxa"/>
            <w:tcBorders>
              <w:top w:val="nil"/>
              <w:left w:val="nil"/>
              <w:bottom w:val="single" w:sz="4" w:space="0" w:color="auto"/>
              <w:right w:val="single" w:sz="4" w:space="0" w:color="auto"/>
            </w:tcBorders>
            <w:shd w:val="clear" w:color="auto" w:fill="auto"/>
            <w:noWrap/>
            <w:vAlign w:val="center"/>
            <w:hideMark/>
          </w:tcPr>
          <w:p w14:paraId="2F661773"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91,5</w:t>
            </w:r>
          </w:p>
        </w:tc>
      </w:tr>
      <w:tr w:rsidR="00DB6888" w:rsidRPr="00DB6888" w14:paraId="51B26080" w14:textId="77777777" w:rsidTr="00DB6888">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7DDD6E8" w14:textId="77777777" w:rsidR="00DB6888" w:rsidRPr="00DB6888" w:rsidRDefault="00DB6888" w:rsidP="00DB6888">
            <w:pPr>
              <w:spacing w:after="0" w:line="240" w:lineRule="auto"/>
              <w:jc w:val="center"/>
              <w:rPr>
                <w:rFonts w:eastAsia="Times New Roman" w:cs="Times New Roman"/>
                <w:b/>
                <w:bCs/>
                <w:i/>
                <w:iCs/>
                <w:color w:val="000000"/>
                <w:sz w:val="18"/>
                <w:szCs w:val="18"/>
                <w:lang w:eastAsia="lt-LT"/>
              </w:rPr>
            </w:pPr>
            <w:r w:rsidRPr="00DB6888">
              <w:rPr>
                <w:rFonts w:eastAsia="Times New Roman" w:cs="Times New Roman"/>
                <w:b/>
                <w:bCs/>
                <w:i/>
                <w:iCs/>
                <w:color w:val="000000"/>
                <w:sz w:val="18"/>
                <w:szCs w:val="18"/>
                <w:lang w:eastAsia="lt-LT"/>
              </w:rPr>
              <w:t> </w:t>
            </w:r>
          </w:p>
        </w:tc>
        <w:tc>
          <w:tcPr>
            <w:tcW w:w="5260" w:type="dxa"/>
            <w:tcBorders>
              <w:top w:val="nil"/>
              <w:left w:val="nil"/>
              <w:bottom w:val="single" w:sz="4" w:space="0" w:color="auto"/>
              <w:right w:val="single" w:sz="4" w:space="0" w:color="auto"/>
            </w:tcBorders>
            <w:shd w:val="clear" w:color="auto" w:fill="auto"/>
            <w:vAlign w:val="center"/>
            <w:hideMark/>
          </w:tcPr>
          <w:p w14:paraId="048A38C2" w14:textId="77777777" w:rsidR="00DB6888" w:rsidRPr="00DB6888" w:rsidRDefault="00DB6888" w:rsidP="00DB6888">
            <w:pPr>
              <w:spacing w:after="0" w:line="240" w:lineRule="auto"/>
              <w:jc w:val="both"/>
              <w:rPr>
                <w:rFonts w:eastAsia="Times New Roman" w:cs="Times New Roman"/>
                <w:b/>
                <w:bCs/>
                <w:i/>
                <w:iCs/>
                <w:color w:val="000000"/>
                <w:sz w:val="18"/>
                <w:szCs w:val="18"/>
                <w:lang w:eastAsia="lt-LT"/>
              </w:rPr>
            </w:pPr>
            <w:r w:rsidRPr="00DB6888">
              <w:rPr>
                <w:rFonts w:eastAsia="Times New Roman" w:cs="Times New Roman"/>
                <w:b/>
                <w:bCs/>
                <w:i/>
                <w:iCs/>
                <w:color w:val="000000"/>
                <w:sz w:val="18"/>
                <w:szCs w:val="18"/>
                <w:lang w:eastAsia="lt-LT"/>
              </w:rPr>
              <w:t>tame skaičiuje:</w:t>
            </w:r>
          </w:p>
        </w:tc>
        <w:tc>
          <w:tcPr>
            <w:tcW w:w="1860" w:type="dxa"/>
            <w:tcBorders>
              <w:top w:val="nil"/>
              <w:left w:val="nil"/>
              <w:bottom w:val="single" w:sz="4" w:space="0" w:color="auto"/>
              <w:right w:val="single" w:sz="4" w:space="0" w:color="auto"/>
            </w:tcBorders>
            <w:shd w:val="clear" w:color="auto" w:fill="auto"/>
            <w:noWrap/>
            <w:vAlign w:val="center"/>
            <w:hideMark/>
          </w:tcPr>
          <w:p w14:paraId="45B01FFA"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 </w:t>
            </w:r>
          </w:p>
        </w:tc>
        <w:tc>
          <w:tcPr>
            <w:tcW w:w="1660" w:type="dxa"/>
            <w:tcBorders>
              <w:top w:val="nil"/>
              <w:left w:val="nil"/>
              <w:bottom w:val="single" w:sz="4" w:space="0" w:color="auto"/>
              <w:right w:val="single" w:sz="4" w:space="0" w:color="auto"/>
            </w:tcBorders>
            <w:shd w:val="clear" w:color="auto" w:fill="auto"/>
            <w:noWrap/>
            <w:vAlign w:val="center"/>
            <w:hideMark/>
          </w:tcPr>
          <w:p w14:paraId="10C787D3"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 </w:t>
            </w:r>
          </w:p>
        </w:tc>
      </w:tr>
      <w:tr w:rsidR="00DB6888" w:rsidRPr="00DB6888" w14:paraId="63482B58" w14:textId="77777777" w:rsidTr="00DB6888">
        <w:trPr>
          <w:trHeight w:val="94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32CE6D7"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1.1.</w:t>
            </w:r>
          </w:p>
        </w:tc>
        <w:tc>
          <w:tcPr>
            <w:tcW w:w="5260" w:type="dxa"/>
            <w:tcBorders>
              <w:top w:val="nil"/>
              <w:left w:val="nil"/>
              <w:bottom w:val="single" w:sz="4" w:space="0" w:color="auto"/>
              <w:right w:val="single" w:sz="4" w:space="0" w:color="auto"/>
            </w:tcBorders>
            <w:shd w:val="clear" w:color="auto" w:fill="auto"/>
            <w:vAlign w:val="center"/>
            <w:hideMark/>
          </w:tcPr>
          <w:p w14:paraId="2CA0A5DE" w14:textId="77777777" w:rsidR="00DB6888" w:rsidRPr="00DB6888" w:rsidRDefault="00DB6888" w:rsidP="00DB6888">
            <w:pPr>
              <w:spacing w:after="0" w:line="240" w:lineRule="auto"/>
              <w:jc w:val="both"/>
              <w:rPr>
                <w:rFonts w:eastAsia="Times New Roman" w:cs="Times New Roman"/>
                <w:color w:val="000000"/>
                <w:szCs w:val="24"/>
                <w:lang w:eastAsia="lt-LT"/>
              </w:rPr>
            </w:pPr>
            <w:r w:rsidRPr="00DB6888">
              <w:rPr>
                <w:rFonts w:eastAsia="Times New Roman" w:cs="Times New Roman"/>
                <w:color w:val="000000"/>
                <w:szCs w:val="24"/>
                <w:lang w:eastAsia="lt-LT"/>
              </w:rPr>
              <w:t>Miesto teritorijų rankinis ir mechanizuotas valymas, sąšlavų surinkimas, atliekų iš šiukšliadėžių surinkimas ir išvežimas</w:t>
            </w:r>
          </w:p>
        </w:tc>
        <w:tc>
          <w:tcPr>
            <w:tcW w:w="1860" w:type="dxa"/>
            <w:tcBorders>
              <w:top w:val="nil"/>
              <w:left w:val="nil"/>
              <w:bottom w:val="single" w:sz="4" w:space="0" w:color="auto"/>
              <w:right w:val="single" w:sz="4" w:space="0" w:color="auto"/>
            </w:tcBorders>
            <w:shd w:val="clear" w:color="auto" w:fill="auto"/>
            <w:noWrap/>
            <w:vAlign w:val="center"/>
            <w:hideMark/>
          </w:tcPr>
          <w:p w14:paraId="2A07EE5F"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239 710</w:t>
            </w:r>
          </w:p>
        </w:tc>
        <w:tc>
          <w:tcPr>
            <w:tcW w:w="1660" w:type="dxa"/>
            <w:tcBorders>
              <w:top w:val="nil"/>
              <w:left w:val="nil"/>
              <w:bottom w:val="single" w:sz="4" w:space="0" w:color="auto"/>
              <w:right w:val="single" w:sz="4" w:space="0" w:color="auto"/>
            </w:tcBorders>
            <w:shd w:val="clear" w:color="auto" w:fill="auto"/>
            <w:noWrap/>
            <w:vAlign w:val="center"/>
            <w:hideMark/>
          </w:tcPr>
          <w:p w14:paraId="0D50793F"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51,41</w:t>
            </w:r>
          </w:p>
        </w:tc>
      </w:tr>
      <w:tr w:rsidR="00DB6888" w:rsidRPr="00DB6888" w14:paraId="73D075B8" w14:textId="77777777" w:rsidTr="00DB6888">
        <w:trPr>
          <w:trHeight w:val="63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B3B76B"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1.2.</w:t>
            </w:r>
          </w:p>
        </w:tc>
        <w:tc>
          <w:tcPr>
            <w:tcW w:w="5260" w:type="dxa"/>
            <w:tcBorders>
              <w:top w:val="nil"/>
              <w:left w:val="nil"/>
              <w:bottom w:val="single" w:sz="4" w:space="0" w:color="auto"/>
              <w:right w:val="single" w:sz="4" w:space="0" w:color="auto"/>
            </w:tcBorders>
            <w:shd w:val="clear" w:color="auto" w:fill="auto"/>
            <w:vAlign w:val="center"/>
            <w:hideMark/>
          </w:tcPr>
          <w:p w14:paraId="239065A8" w14:textId="77777777" w:rsidR="00DB6888" w:rsidRPr="00DB6888" w:rsidRDefault="00DB6888" w:rsidP="00DB6888">
            <w:pPr>
              <w:spacing w:after="0" w:line="240" w:lineRule="auto"/>
              <w:jc w:val="both"/>
              <w:rPr>
                <w:rFonts w:eastAsia="Times New Roman" w:cs="Times New Roman"/>
                <w:color w:val="000000"/>
                <w:szCs w:val="24"/>
                <w:lang w:eastAsia="lt-LT"/>
              </w:rPr>
            </w:pPr>
            <w:r w:rsidRPr="00DB6888">
              <w:rPr>
                <w:rFonts w:eastAsia="Times New Roman" w:cs="Times New Roman"/>
                <w:color w:val="000000"/>
                <w:szCs w:val="24"/>
                <w:lang w:eastAsia="lt-LT"/>
              </w:rPr>
              <w:t>Atliekų iš konteinerių, prie miesto kapinių ir kitų viešųjų vietų išvežimas</w:t>
            </w:r>
          </w:p>
        </w:tc>
        <w:tc>
          <w:tcPr>
            <w:tcW w:w="1860" w:type="dxa"/>
            <w:tcBorders>
              <w:top w:val="nil"/>
              <w:left w:val="nil"/>
              <w:bottom w:val="single" w:sz="4" w:space="0" w:color="auto"/>
              <w:right w:val="single" w:sz="4" w:space="0" w:color="auto"/>
            </w:tcBorders>
            <w:shd w:val="clear" w:color="auto" w:fill="auto"/>
            <w:noWrap/>
            <w:vAlign w:val="center"/>
            <w:hideMark/>
          </w:tcPr>
          <w:p w14:paraId="75989314"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4 538</w:t>
            </w:r>
          </w:p>
        </w:tc>
        <w:tc>
          <w:tcPr>
            <w:tcW w:w="1660" w:type="dxa"/>
            <w:tcBorders>
              <w:top w:val="nil"/>
              <w:left w:val="nil"/>
              <w:bottom w:val="single" w:sz="4" w:space="0" w:color="auto"/>
              <w:right w:val="single" w:sz="4" w:space="0" w:color="auto"/>
            </w:tcBorders>
            <w:shd w:val="clear" w:color="auto" w:fill="auto"/>
            <w:noWrap/>
            <w:vAlign w:val="center"/>
            <w:hideMark/>
          </w:tcPr>
          <w:p w14:paraId="794F572E"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0,97</w:t>
            </w:r>
          </w:p>
        </w:tc>
      </w:tr>
      <w:tr w:rsidR="00DB6888" w:rsidRPr="00DB6888" w14:paraId="21F7D4EF" w14:textId="77777777" w:rsidTr="00DB6888">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411758"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1.3.</w:t>
            </w:r>
          </w:p>
        </w:tc>
        <w:tc>
          <w:tcPr>
            <w:tcW w:w="5260" w:type="dxa"/>
            <w:tcBorders>
              <w:top w:val="nil"/>
              <w:left w:val="nil"/>
              <w:bottom w:val="single" w:sz="4" w:space="0" w:color="auto"/>
              <w:right w:val="single" w:sz="4" w:space="0" w:color="auto"/>
            </w:tcBorders>
            <w:shd w:val="clear" w:color="auto" w:fill="auto"/>
            <w:vAlign w:val="center"/>
            <w:hideMark/>
          </w:tcPr>
          <w:p w14:paraId="1F295C6B" w14:textId="77777777" w:rsidR="00DB6888" w:rsidRPr="00DB6888" w:rsidRDefault="00DB6888" w:rsidP="00DB6888">
            <w:pPr>
              <w:spacing w:after="0" w:line="240" w:lineRule="auto"/>
              <w:jc w:val="both"/>
              <w:rPr>
                <w:rFonts w:eastAsia="Times New Roman" w:cs="Times New Roman"/>
                <w:color w:val="000000"/>
                <w:szCs w:val="24"/>
                <w:lang w:eastAsia="lt-LT"/>
              </w:rPr>
            </w:pPr>
            <w:r w:rsidRPr="00DB6888">
              <w:rPr>
                <w:rFonts w:eastAsia="Times New Roman" w:cs="Times New Roman"/>
                <w:color w:val="000000"/>
                <w:szCs w:val="24"/>
                <w:lang w:eastAsia="lt-LT"/>
              </w:rPr>
              <w:t>Kapinių priežiūra</w:t>
            </w:r>
          </w:p>
        </w:tc>
        <w:tc>
          <w:tcPr>
            <w:tcW w:w="1860" w:type="dxa"/>
            <w:tcBorders>
              <w:top w:val="nil"/>
              <w:left w:val="nil"/>
              <w:bottom w:val="single" w:sz="4" w:space="0" w:color="auto"/>
              <w:right w:val="single" w:sz="4" w:space="0" w:color="auto"/>
            </w:tcBorders>
            <w:shd w:val="clear" w:color="auto" w:fill="auto"/>
            <w:noWrap/>
            <w:vAlign w:val="center"/>
            <w:hideMark/>
          </w:tcPr>
          <w:p w14:paraId="10CB395C"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25 420</w:t>
            </w:r>
          </w:p>
        </w:tc>
        <w:tc>
          <w:tcPr>
            <w:tcW w:w="1660" w:type="dxa"/>
            <w:tcBorders>
              <w:top w:val="nil"/>
              <w:left w:val="nil"/>
              <w:bottom w:val="single" w:sz="4" w:space="0" w:color="auto"/>
              <w:right w:val="single" w:sz="4" w:space="0" w:color="auto"/>
            </w:tcBorders>
            <w:shd w:val="clear" w:color="auto" w:fill="auto"/>
            <w:noWrap/>
            <w:vAlign w:val="center"/>
            <w:hideMark/>
          </w:tcPr>
          <w:p w14:paraId="5F6432A5"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5,45</w:t>
            </w:r>
          </w:p>
        </w:tc>
      </w:tr>
      <w:tr w:rsidR="00DB6888" w:rsidRPr="00DB6888" w14:paraId="68744940" w14:textId="77777777" w:rsidTr="00DB6888">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BB0AB5E"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1.4.</w:t>
            </w:r>
          </w:p>
        </w:tc>
        <w:tc>
          <w:tcPr>
            <w:tcW w:w="5260" w:type="dxa"/>
            <w:tcBorders>
              <w:top w:val="nil"/>
              <w:left w:val="nil"/>
              <w:bottom w:val="single" w:sz="4" w:space="0" w:color="auto"/>
              <w:right w:val="single" w:sz="4" w:space="0" w:color="auto"/>
            </w:tcBorders>
            <w:shd w:val="clear" w:color="auto" w:fill="auto"/>
            <w:vAlign w:val="center"/>
            <w:hideMark/>
          </w:tcPr>
          <w:p w14:paraId="03AB0720" w14:textId="77777777" w:rsidR="00DB6888" w:rsidRPr="00DB6888" w:rsidRDefault="00DB6888" w:rsidP="00DB6888">
            <w:pPr>
              <w:spacing w:after="0" w:line="240" w:lineRule="auto"/>
              <w:jc w:val="both"/>
              <w:rPr>
                <w:rFonts w:eastAsia="Times New Roman" w:cs="Times New Roman"/>
                <w:color w:val="000000"/>
                <w:szCs w:val="24"/>
                <w:lang w:eastAsia="lt-LT"/>
              </w:rPr>
            </w:pPr>
            <w:r w:rsidRPr="00DB6888">
              <w:rPr>
                <w:rFonts w:eastAsia="Times New Roman" w:cs="Times New Roman"/>
                <w:color w:val="000000"/>
                <w:szCs w:val="24"/>
                <w:lang w:eastAsia="lt-LT"/>
              </w:rPr>
              <w:t xml:space="preserve">Žaliųjų plotų šienavimas </w:t>
            </w:r>
          </w:p>
        </w:tc>
        <w:tc>
          <w:tcPr>
            <w:tcW w:w="1860" w:type="dxa"/>
            <w:tcBorders>
              <w:top w:val="nil"/>
              <w:left w:val="nil"/>
              <w:bottom w:val="single" w:sz="4" w:space="0" w:color="auto"/>
              <w:right w:val="single" w:sz="4" w:space="0" w:color="auto"/>
            </w:tcBorders>
            <w:shd w:val="clear" w:color="auto" w:fill="auto"/>
            <w:noWrap/>
            <w:vAlign w:val="center"/>
            <w:hideMark/>
          </w:tcPr>
          <w:p w14:paraId="533CFF29"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33 926</w:t>
            </w:r>
          </w:p>
        </w:tc>
        <w:tc>
          <w:tcPr>
            <w:tcW w:w="1660" w:type="dxa"/>
            <w:tcBorders>
              <w:top w:val="nil"/>
              <w:left w:val="nil"/>
              <w:bottom w:val="single" w:sz="4" w:space="0" w:color="auto"/>
              <w:right w:val="single" w:sz="4" w:space="0" w:color="auto"/>
            </w:tcBorders>
            <w:shd w:val="clear" w:color="auto" w:fill="auto"/>
            <w:noWrap/>
            <w:vAlign w:val="center"/>
            <w:hideMark/>
          </w:tcPr>
          <w:p w14:paraId="6615ABFF"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7,28</w:t>
            </w:r>
          </w:p>
        </w:tc>
      </w:tr>
      <w:tr w:rsidR="00DB6888" w:rsidRPr="00DB6888" w14:paraId="6C1F68D7" w14:textId="77777777" w:rsidTr="00DB6888">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02B0081"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1.5.</w:t>
            </w:r>
          </w:p>
        </w:tc>
        <w:tc>
          <w:tcPr>
            <w:tcW w:w="5260" w:type="dxa"/>
            <w:tcBorders>
              <w:top w:val="nil"/>
              <w:left w:val="nil"/>
              <w:bottom w:val="single" w:sz="4" w:space="0" w:color="auto"/>
              <w:right w:val="single" w:sz="4" w:space="0" w:color="auto"/>
            </w:tcBorders>
            <w:shd w:val="clear" w:color="auto" w:fill="auto"/>
            <w:vAlign w:val="center"/>
            <w:hideMark/>
          </w:tcPr>
          <w:p w14:paraId="1CBF300E" w14:textId="77777777" w:rsidR="00DB6888" w:rsidRPr="00DB6888" w:rsidRDefault="00DB6888" w:rsidP="00DB6888">
            <w:pPr>
              <w:spacing w:after="0" w:line="240" w:lineRule="auto"/>
              <w:jc w:val="both"/>
              <w:rPr>
                <w:rFonts w:eastAsia="Times New Roman" w:cs="Times New Roman"/>
                <w:color w:val="000000"/>
                <w:szCs w:val="24"/>
                <w:lang w:eastAsia="lt-LT"/>
              </w:rPr>
            </w:pPr>
            <w:r w:rsidRPr="00DB6888">
              <w:rPr>
                <w:rFonts w:eastAsia="Times New Roman" w:cs="Times New Roman"/>
                <w:color w:val="000000"/>
                <w:szCs w:val="24"/>
                <w:lang w:eastAsia="lt-LT"/>
              </w:rPr>
              <w:t>Žalios masės išvežimas</w:t>
            </w:r>
          </w:p>
        </w:tc>
        <w:tc>
          <w:tcPr>
            <w:tcW w:w="1860" w:type="dxa"/>
            <w:tcBorders>
              <w:top w:val="nil"/>
              <w:left w:val="nil"/>
              <w:bottom w:val="single" w:sz="4" w:space="0" w:color="auto"/>
              <w:right w:val="single" w:sz="4" w:space="0" w:color="auto"/>
            </w:tcBorders>
            <w:shd w:val="clear" w:color="auto" w:fill="auto"/>
            <w:noWrap/>
            <w:vAlign w:val="center"/>
            <w:hideMark/>
          </w:tcPr>
          <w:p w14:paraId="6DA33EBB"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8 624</w:t>
            </w:r>
          </w:p>
        </w:tc>
        <w:tc>
          <w:tcPr>
            <w:tcW w:w="1660" w:type="dxa"/>
            <w:tcBorders>
              <w:top w:val="nil"/>
              <w:left w:val="nil"/>
              <w:bottom w:val="single" w:sz="4" w:space="0" w:color="auto"/>
              <w:right w:val="single" w:sz="4" w:space="0" w:color="auto"/>
            </w:tcBorders>
            <w:shd w:val="clear" w:color="auto" w:fill="auto"/>
            <w:noWrap/>
            <w:vAlign w:val="center"/>
            <w:hideMark/>
          </w:tcPr>
          <w:p w14:paraId="2AAA8E3C"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1,85</w:t>
            </w:r>
          </w:p>
        </w:tc>
      </w:tr>
      <w:tr w:rsidR="00DB6888" w:rsidRPr="00DB6888" w14:paraId="5FCA0F4C" w14:textId="77777777" w:rsidTr="00DB6888">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C05E02B"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1.6.</w:t>
            </w:r>
          </w:p>
        </w:tc>
        <w:tc>
          <w:tcPr>
            <w:tcW w:w="5260" w:type="dxa"/>
            <w:tcBorders>
              <w:top w:val="nil"/>
              <w:left w:val="nil"/>
              <w:bottom w:val="single" w:sz="4" w:space="0" w:color="auto"/>
              <w:right w:val="single" w:sz="4" w:space="0" w:color="auto"/>
            </w:tcBorders>
            <w:shd w:val="clear" w:color="auto" w:fill="auto"/>
            <w:vAlign w:val="center"/>
            <w:hideMark/>
          </w:tcPr>
          <w:p w14:paraId="58758000" w14:textId="77777777" w:rsidR="00DB6888" w:rsidRPr="00DB6888" w:rsidRDefault="00DB6888" w:rsidP="00DB6888">
            <w:pPr>
              <w:spacing w:after="0" w:line="240" w:lineRule="auto"/>
              <w:jc w:val="both"/>
              <w:rPr>
                <w:rFonts w:eastAsia="Times New Roman" w:cs="Times New Roman"/>
                <w:color w:val="000000"/>
                <w:szCs w:val="24"/>
                <w:lang w:eastAsia="lt-LT"/>
              </w:rPr>
            </w:pPr>
            <w:r w:rsidRPr="00DB6888">
              <w:rPr>
                <w:rFonts w:eastAsia="Times New Roman" w:cs="Times New Roman"/>
                <w:color w:val="000000"/>
                <w:szCs w:val="24"/>
                <w:lang w:eastAsia="lt-LT"/>
              </w:rPr>
              <w:t>Medžių pjovimas ir genėjimas, šakų išvežimas</w:t>
            </w:r>
          </w:p>
        </w:tc>
        <w:tc>
          <w:tcPr>
            <w:tcW w:w="1860" w:type="dxa"/>
            <w:tcBorders>
              <w:top w:val="nil"/>
              <w:left w:val="nil"/>
              <w:bottom w:val="single" w:sz="4" w:space="0" w:color="auto"/>
              <w:right w:val="single" w:sz="4" w:space="0" w:color="auto"/>
            </w:tcBorders>
            <w:shd w:val="clear" w:color="auto" w:fill="auto"/>
            <w:noWrap/>
            <w:vAlign w:val="center"/>
            <w:hideMark/>
          </w:tcPr>
          <w:p w14:paraId="2EBC6A8D"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8 591</w:t>
            </w:r>
          </w:p>
        </w:tc>
        <w:tc>
          <w:tcPr>
            <w:tcW w:w="1660" w:type="dxa"/>
            <w:tcBorders>
              <w:top w:val="nil"/>
              <w:left w:val="nil"/>
              <w:bottom w:val="single" w:sz="4" w:space="0" w:color="auto"/>
              <w:right w:val="single" w:sz="4" w:space="0" w:color="auto"/>
            </w:tcBorders>
            <w:shd w:val="clear" w:color="auto" w:fill="auto"/>
            <w:noWrap/>
            <w:vAlign w:val="center"/>
            <w:hideMark/>
          </w:tcPr>
          <w:p w14:paraId="0D5061F1"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1,84</w:t>
            </w:r>
          </w:p>
        </w:tc>
      </w:tr>
      <w:tr w:rsidR="00DB6888" w:rsidRPr="00DB6888" w14:paraId="0C4486E6" w14:textId="77777777" w:rsidTr="00DB6888">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5B9D204"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1.7.</w:t>
            </w:r>
          </w:p>
        </w:tc>
        <w:tc>
          <w:tcPr>
            <w:tcW w:w="5260" w:type="dxa"/>
            <w:tcBorders>
              <w:top w:val="nil"/>
              <w:left w:val="nil"/>
              <w:bottom w:val="single" w:sz="4" w:space="0" w:color="auto"/>
              <w:right w:val="single" w:sz="4" w:space="0" w:color="auto"/>
            </w:tcBorders>
            <w:shd w:val="clear" w:color="auto" w:fill="auto"/>
            <w:vAlign w:val="center"/>
            <w:hideMark/>
          </w:tcPr>
          <w:p w14:paraId="24BAC383" w14:textId="77777777" w:rsidR="00DB6888" w:rsidRPr="00DB6888" w:rsidRDefault="00DB6888" w:rsidP="00DB6888">
            <w:pPr>
              <w:spacing w:after="0" w:line="240" w:lineRule="auto"/>
              <w:jc w:val="both"/>
              <w:rPr>
                <w:rFonts w:eastAsia="Times New Roman" w:cs="Times New Roman"/>
                <w:color w:val="000000"/>
                <w:szCs w:val="24"/>
                <w:lang w:eastAsia="lt-LT"/>
              </w:rPr>
            </w:pPr>
            <w:r w:rsidRPr="00DB6888">
              <w:rPr>
                <w:rFonts w:eastAsia="Times New Roman" w:cs="Times New Roman"/>
                <w:color w:val="000000"/>
                <w:szCs w:val="24"/>
                <w:lang w:eastAsia="lt-LT"/>
              </w:rPr>
              <w:t>Gėlių, medelių sodinimo ir  priežiūros išlaidos</w:t>
            </w:r>
          </w:p>
        </w:tc>
        <w:tc>
          <w:tcPr>
            <w:tcW w:w="1860" w:type="dxa"/>
            <w:tcBorders>
              <w:top w:val="nil"/>
              <w:left w:val="nil"/>
              <w:bottom w:val="single" w:sz="4" w:space="0" w:color="auto"/>
              <w:right w:val="single" w:sz="4" w:space="0" w:color="auto"/>
            </w:tcBorders>
            <w:shd w:val="clear" w:color="auto" w:fill="auto"/>
            <w:noWrap/>
            <w:vAlign w:val="center"/>
            <w:hideMark/>
          </w:tcPr>
          <w:p w14:paraId="2BEB4D2F"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27 090</w:t>
            </w:r>
          </w:p>
        </w:tc>
        <w:tc>
          <w:tcPr>
            <w:tcW w:w="1660" w:type="dxa"/>
            <w:tcBorders>
              <w:top w:val="nil"/>
              <w:left w:val="nil"/>
              <w:bottom w:val="single" w:sz="4" w:space="0" w:color="auto"/>
              <w:right w:val="single" w:sz="4" w:space="0" w:color="auto"/>
            </w:tcBorders>
            <w:shd w:val="clear" w:color="auto" w:fill="auto"/>
            <w:noWrap/>
            <w:vAlign w:val="center"/>
            <w:hideMark/>
          </w:tcPr>
          <w:p w14:paraId="7CFCE0AF"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5,81</w:t>
            </w:r>
          </w:p>
        </w:tc>
      </w:tr>
      <w:tr w:rsidR="00DB6888" w:rsidRPr="00DB6888" w14:paraId="6805712E" w14:textId="77777777" w:rsidTr="00DB6888">
        <w:trPr>
          <w:trHeight w:val="99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BF7D9A1"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1.8.</w:t>
            </w:r>
          </w:p>
        </w:tc>
        <w:tc>
          <w:tcPr>
            <w:tcW w:w="5260" w:type="dxa"/>
            <w:tcBorders>
              <w:top w:val="nil"/>
              <w:left w:val="nil"/>
              <w:bottom w:val="single" w:sz="4" w:space="0" w:color="auto"/>
              <w:right w:val="single" w:sz="4" w:space="0" w:color="auto"/>
            </w:tcBorders>
            <w:shd w:val="clear" w:color="auto" w:fill="auto"/>
            <w:vAlign w:val="center"/>
            <w:hideMark/>
          </w:tcPr>
          <w:p w14:paraId="2E64D88B" w14:textId="77777777" w:rsidR="00DB6888" w:rsidRPr="00DB6888" w:rsidRDefault="00DB6888" w:rsidP="00DB6888">
            <w:pPr>
              <w:spacing w:after="0" w:line="240" w:lineRule="auto"/>
              <w:jc w:val="both"/>
              <w:rPr>
                <w:rFonts w:eastAsia="Times New Roman" w:cs="Times New Roman"/>
                <w:color w:val="000000"/>
                <w:szCs w:val="24"/>
                <w:lang w:eastAsia="lt-LT"/>
              </w:rPr>
            </w:pPr>
            <w:r w:rsidRPr="00DB6888">
              <w:rPr>
                <w:rFonts w:eastAsia="Times New Roman" w:cs="Times New Roman"/>
                <w:color w:val="000000"/>
                <w:szCs w:val="24"/>
                <w:lang w:eastAsia="lt-LT"/>
              </w:rPr>
              <w:t>Beglobių gyvūnų (šunų, kačių) gaudymas, transportavimas į Utenos gyvūnų globos namus</w:t>
            </w:r>
          </w:p>
        </w:tc>
        <w:tc>
          <w:tcPr>
            <w:tcW w:w="1860" w:type="dxa"/>
            <w:tcBorders>
              <w:top w:val="nil"/>
              <w:left w:val="nil"/>
              <w:bottom w:val="single" w:sz="4" w:space="0" w:color="auto"/>
              <w:right w:val="single" w:sz="4" w:space="0" w:color="auto"/>
            </w:tcBorders>
            <w:shd w:val="clear" w:color="auto" w:fill="auto"/>
            <w:noWrap/>
            <w:vAlign w:val="center"/>
            <w:hideMark/>
          </w:tcPr>
          <w:p w14:paraId="6DD42B47"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441</w:t>
            </w:r>
          </w:p>
        </w:tc>
        <w:tc>
          <w:tcPr>
            <w:tcW w:w="1660" w:type="dxa"/>
            <w:tcBorders>
              <w:top w:val="nil"/>
              <w:left w:val="nil"/>
              <w:bottom w:val="single" w:sz="4" w:space="0" w:color="auto"/>
              <w:right w:val="single" w:sz="4" w:space="0" w:color="auto"/>
            </w:tcBorders>
            <w:shd w:val="clear" w:color="auto" w:fill="auto"/>
            <w:noWrap/>
            <w:vAlign w:val="center"/>
            <w:hideMark/>
          </w:tcPr>
          <w:p w14:paraId="7F8D3A60"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0,09</w:t>
            </w:r>
          </w:p>
        </w:tc>
      </w:tr>
      <w:tr w:rsidR="00DB6888" w:rsidRPr="00DB6888" w14:paraId="25D748C2" w14:textId="77777777" w:rsidTr="00DB6888">
        <w:trPr>
          <w:trHeight w:val="31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3D3D8BD"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1.9.</w:t>
            </w:r>
          </w:p>
        </w:tc>
        <w:tc>
          <w:tcPr>
            <w:tcW w:w="5260" w:type="dxa"/>
            <w:tcBorders>
              <w:top w:val="nil"/>
              <w:left w:val="nil"/>
              <w:bottom w:val="single" w:sz="4" w:space="0" w:color="auto"/>
              <w:right w:val="single" w:sz="4" w:space="0" w:color="auto"/>
            </w:tcBorders>
            <w:shd w:val="clear" w:color="auto" w:fill="auto"/>
            <w:vAlign w:val="center"/>
            <w:hideMark/>
          </w:tcPr>
          <w:p w14:paraId="612E9B22" w14:textId="77777777" w:rsidR="00DB6888" w:rsidRPr="00DB6888" w:rsidRDefault="00DB6888" w:rsidP="00DB6888">
            <w:pPr>
              <w:spacing w:after="0" w:line="240" w:lineRule="auto"/>
              <w:jc w:val="both"/>
              <w:rPr>
                <w:rFonts w:eastAsia="Times New Roman" w:cs="Times New Roman"/>
                <w:color w:val="000000"/>
                <w:szCs w:val="24"/>
                <w:lang w:eastAsia="lt-LT"/>
              </w:rPr>
            </w:pPr>
            <w:r w:rsidRPr="00DB6888">
              <w:rPr>
                <w:rFonts w:eastAsia="Times New Roman" w:cs="Times New Roman"/>
                <w:color w:val="000000"/>
                <w:szCs w:val="24"/>
                <w:lang w:eastAsia="lt-LT"/>
              </w:rPr>
              <w:t>Lietaus kanalizacijos tinklų priežiūra ir remontas</w:t>
            </w:r>
          </w:p>
        </w:tc>
        <w:tc>
          <w:tcPr>
            <w:tcW w:w="1860" w:type="dxa"/>
            <w:tcBorders>
              <w:top w:val="nil"/>
              <w:left w:val="nil"/>
              <w:bottom w:val="single" w:sz="4" w:space="0" w:color="auto"/>
              <w:right w:val="single" w:sz="4" w:space="0" w:color="auto"/>
            </w:tcBorders>
            <w:shd w:val="clear" w:color="auto" w:fill="auto"/>
            <w:noWrap/>
            <w:vAlign w:val="center"/>
            <w:hideMark/>
          </w:tcPr>
          <w:p w14:paraId="54024456"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1 313</w:t>
            </w:r>
          </w:p>
        </w:tc>
        <w:tc>
          <w:tcPr>
            <w:tcW w:w="1660" w:type="dxa"/>
            <w:tcBorders>
              <w:top w:val="nil"/>
              <w:left w:val="nil"/>
              <w:bottom w:val="single" w:sz="4" w:space="0" w:color="auto"/>
              <w:right w:val="single" w:sz="4" w:space="0" w:color="auto"/>
            </w:tcBorders>
            <w:shd w:val="clear" w:color="auto" w:fill="auto"/>
            <w:noWrap/>
            <w:vAlign w:val="center"/>
            <w:hideMark/>
          </w:tcPr>
          <w:p w14:paraId="7604810A"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0,28</w:t>
            </w:r>
          </w:p>
        </w:tc>
      </w:tr>
      <w:tr w:rsidR="00DB6888" w:rsidRPr="00DB6888" w14:paraId="38F0DB91" w14:textId="77777777" w:rsidTr="00DB6888">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0EF226"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1.10.</w:t>
            </w:r>
          </w:p>
        </w:tc>
        <w:tc>
          <w:tcPr>
            <w:tcW w:w="5260" w:type="dxa"/>
            <w:tcBorders>
              <w:top w:val="nil"/>
              <w:left w:val="nil"/>
              <w:bottom w:val="single" w:sz="4" w:space="0" w:color="auto"/>
              <w:right w:val="single" w:sz="4" w:space="0" w:color="auto"/>
            </w:tcBorders>
            <w:shd w:val="clear" w:color="auto" w:fill="auto"/>
            <w:vAlign w:val="center"/>
            <w:hideMark/>
          </w:tcPr>
          <w:p w14:paraId="0B6C7413" w14:textId="77777777" w:rsidR="00DB6888" w:rsidRPr="00DB6888" w:rsidRDefault="00DB6888" w:rsidP="00DB6888">
            <w:pPr>
              <w:spacing w:after="0" w:line="240" w:lineRule="auto"/>
              <w:jc w:val="both"/>
              <w:rPr>
                <w:rFonts w:eastAsia="Times New Roman" w:cs="Times New Roman"/>
                <w:color w:val="000000"/>
                <w:szCs w:val="24"/>
                <w:lang w:eastAsia="lt-LT"/>
              </w:rPr>
            </w:pPr>
            <w:r w:rsidRPr="00DB6888">
              <w:rPr>
                <w:rFonts w:eastAsia="Times New Roman" w:cs="Times New Roman"/>
                <w:color w:val="000000"/>
                <w:szCs w:val="24"/>
                <w:lang w:eastAsia="lt-LT"/>
              </w:rPr>
              <w:t>Biotualetų eksploatavimas viešose erdvėse</w:t>
            </w:r>
          </w:p>
        </w:tc>
        <w:tc>
          <w:tcPr>
            <w:tcW w:w="1860" w:type="dxa"/>
            <w:tcBorders>
              <w:top w:val="nil"/>
              <w:left w:val="nil"/>
              <w:bottom w:val="single" w:sz="4" w:space="0" w:color="auto"/>
              <w:right w:val="single" w:sz="4" w:space="0" w:color="auto"/>
            </w:tcBorders>
            <w:shd w:val="clear" w:color="auto" w:fill="auto"/>
            <w:noWrap/>
            <w:vAlign w:val="center"/>
            <w:hideMark/>
          </w:tcPr>
          <w:p w14:paraId="5AADAF54"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5 091</w:t>
            </w:r>
          </w:p>
        </w:tc>
        <w:tc>
          <w:tcPr>
            <w:tcW w:w="1660" w:type="dxa"/>
            <w:tcBorders>
              <w:top w:val="nil"/>
              <w:left w:val="nil"/>
              <w:bottom w:val="single" w:sz="4" w:space="0" w:color="auto"/>
              <w:right w:val="single" w:sz="4" w:space="0" w:color="auto"/>
            </w:tcBorders>
            <w:shd w:val="clear" w:color="auto" w:fill="auto"/>
            <w:noWrap/>
            <w:vAlign w:val="center"/>
            <w:hideMark/>
          </w:tcPr>
          <w:p w14:paraId="542C0CB8"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1,09</w:t>
            </w:r>
          </w:p>
        </w:tc>
      </w:tr>
      <w:tr w:rsidR="00DB6888" w:rsidRPr="00DB6888" w14:paraId="02423672" w14:textId="77777777" w:rsidTr="00DB6888">
        <w:trPr>
          <w:trHeight w:val="46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B2412A9"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1.11.</w:t>
            </w:r>
          </w:p>
        </w:tc>
        <w:tc>
          <w:tcPr>
            <w:tcW w:w="5260" w:type="dxa"/>
            <w:tcBorders>
              <w:top w:val="nil"/>
              <w:left w:val="nil"/>
              <w:bottom w:val="single" w:sz="4" w:space="0" w:color="auto"/>
              <w:right w:val="single" w:sz="4" w:space="0" w:color="auto"/>
            </w:tcBorders>
            <w:shd w:val="clear" w:color="auto" w:fill="auto"/>
            <w:noWrap/>
            <w:vAlign w:val="center"/>
            <w:hideMark/>
          </w:tcPr>
          <w:p w14:paraId="01EC8DBA" w14:textId="77777777" w:rsidR="00DB6888" w:rsidRPr="00DB6888" w:rsidRDefault="00DB6888" w:rsidP="00DB6888">
            <w:pPr>
              <w:spacing w:after="0" w:line="240" w:lineRule="auto"/>
              <w:rPr>
                <w:rFonts w:eastAsia="Times New Roman" w:cs="Times New Roman"/>
                <w:color w:val="000000"/>
                <w:szCs w:val="24"/>
                <w:lang w:eastAsia="lt-LT"/>
              </w:rPr>
            </w:pPr>
            <w:r w:rsidRPr="00DB6888">
              <w:rPr>
                <w:rFonts w:eastAsia="Times New Roman" w:cs="Times New Roman"/>
                <w:color w:val="000000"/>
                <w:szCs w:val="24"/>
                <w:lang w:eastAsia="lt-LT"/>
              </w:rPr>
              <w:t>Šventinis miesto papuošimas</w:t>
            </w:r>
          </w:p>
        </w:tc>
        <w:tc>
          <w:tcPr>
            <w:tcW w:w="1860" w:type="dxa"/>
            <w:tcBorders>
              <w:top w:val="nil"/>
              <w:left w:val="nil"/>
              <w:bottom w:val="single" w:sz="4" w:space="0" w:color="auto"/>
              <w:right w:val="single" w:sz="4" w:space="0" w:color="auto"/>
            </w:tcBorders>
            <w:shd w:val="clear" w:color="auto" w:fill="auto"/>
            <w:noWrap/>
            <w:vAlign w:val="center"/>
            <w:hideMark/>
          </w:tcPr>
          <w:p w14:paraId="6B05D21D"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25 444</w:t>
            </w:r>
          </w:p>
        </w:tc>
        <w:tc>
          <w:tcPr>
            <w:tcW w:w="1660" w:type="dxa"/>
            <w:tcBorders>
              <w:top w:val="nil"/>
              <w:left w:val="nil"/>
              <w:bottom w:val="single" w:sz="4" w:space="0" w:color="auto"/>
              <w:right w:val="single" w:sz="4" w:space="0" w:color="auto"/>
            </w:tcBorders>
            <w:shd w:val="clear" w:color="auto" w:fill="auto"/>
            <w:noWrap/>
            <w:vAlign w:val="center"/>
            <w:hideMark/>
          </w:tcPr>
          <w:p w14:paraId="595A8F8F"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5,46</w:t>
            </w:r>
          </w:p>
        </w:tc>
      </w:tr>
      <w:tr w:rsidR="00DB6888" w:rsidRPr="00DB6888" w14:paraId="2E6A8DE0" w14:textId="77777777" w:rsidTr="00DB6888">
        <w:trPr>
          <w:trHeight w:val="163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12F708E"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1.12.</w:t>
            </w:r>
          </w:p>
        </w:tc>
        <w:tc>
          <w:tcPr>
            <w:tcW w:w="5260" w:type="dxa"/>
            <w:tcBorders>
              <w:top w:val="nil"/>
              <w:left w:val="nil"/>
              <w:bottom w:val="single" w:sz="4" w:space="0" w:color="auto"/>
              <w:right w:val="single" w:sz="4" w:space="0" w:color="auto"/>
            </w:tcBorders>
            <w:shd w:val="clear" w:color="auto" w:fill="auto"/>
            <w:vAlign w:val="center"/>
            <w:hideMark/>
          </w:tcPr>
          <w:p w14:paraId="53FDD9D2" w14:textId="77777777" w:rsidR="00DB6888" w:rsidRPr="00DB6888" w:rsidRDefault="00DB6888" w:rsidP="00DB6888">
            <w:pPr>
              <w:spacing w:after="0" w:line="240" w:lineRule="auto"/>
              <w:jc w:val="both"/>
              <w:rPr>
                <w:rFonts w:eastAsia="Times New Roman" w:cs="Times New Roman"/>
                <w:color w:val="000000"/>
                <w:szCs w:val="24"/>
                <w:lang w:eastAsia="lt-LT"/>
              </w:rPr>
            </w:pPr>
            <w:r w:rsidRPr="00DB6888">
              <w:rPr>
                <w:rFonts w:eastAsia="Times New Roman" w:cs="Times New Roman"/>
                <w:color w:val="000000"/>
                <w:szCs w:val="24"/>
                <w:lang w:eastAsia="lt-LT"/>
              </w:rPr>
              <w:t>Kiti periodiniai, sutartyje numatyti darbai (</w:t>
            </w:r>
            <w:r w:rsidRPr="00DB6888">
              <w:rPr>
                <w:rFonts w:eastAsia="Times New Roman" w:cs="Times New Roman"/>
                <w:i/>
                <w:iCs/>
                <w:color w:val="000000"/>
                <w:sz w:val="18"/>
                <w:szCs w:val="18"/>
                <w:lang w:eastAsia="lt-LT"/>
              </w:rPr>
              <w:t>šaligatvių ir laiptų remontas, vaikų žaidimų aikštelių priežiūra ir remontas, šiukšliadėžių įsigijimas, dėžių smėlio-druskos mišiniui išvežiojimas, kelio ženklų įrengimas, paplūdimio priežiūra ir remontas, darbo įrankiai ir medžiagos už pašalpas dirbantiems darbininkams ir kt.</w:t>
            </w:r>
            <w:r w:rsidRPr="00DB6888">
              <w:rPr>
                <w:rFonts w:eastAsia="Times New Roman" w:cs="Times New Roman"/>
                <w:color w:val="000000"/>
                <w:szCs w:val="24"/>
                <w:lang w:eastAsia="lt-LT"/>
              </w:rPr>
              <w:t>)</w:t>
            </w:r>
          </w:p>
        </w:tc>
        <w:tc>
          <w:tcPr>
            <w:tcW w:w="1860" w:type="dxa"/>
            <w:tcBorders>
              <w:top w:val="nil"/>
              <w:left w:val="nil"/>
              <w:bottom w:val="single" w:sz="4" w:space="0" w:color="auto"/>
              <w:right w:val="single" w:sz="4" w:space="0" w:color="auto"/>
            </w:tcBorders>
            <w:shd w:val="clear" w:color="auto" w:fill="auto"/>
            <w:noWrap/>
            <w:vAlign w:val="center"/>
            <w:hideMark/>
          </w:tcPr>
          <w:p w14:paraId="4C9A1CCA"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46 612</w:t>
            </w:r>
          </w:p>
        </w:tc>
        <w:tc>
          <w:tcPr>
            <w:tcW w:w="1660" w:type="dxa"/>
            <w:tcBorders>
              <w:top w:val="nil"/>
              <w:left w:val="nil"/>
              <w:bottom w:val="single" w:sz="4" w:space="0" w:color="auto"/>
              <w:right w:val="single" w:sz="4" w:space="0" w:color="auto"/>
            </w:tcBorders>
            <w:shd w:val="clear" w:color="auto" w:fill="auto"/>
            <w:noWrap/>
            <w:vAlign w:val="center"/>
            <w:hideMark/>
          </w:tcPr>
          <w:p w14:paraId="4F4F4082"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10</w:t>
            </w:r>
          </w:p>
        </w:tc>
      </w:tr>
      <w:tr w:rsidR="00DB6888" w:rsidRPr="00DB6888" w14:paraId="17B55ACD" w14:textId="77777777" w:rsidTr="00DB6888">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8D18B43"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 xml:space="preserve">II. </w:t>
            </w:r>
          </w:p>
        </w:tc>
        <w:tc>
          <w:tcPr>
            <w:tcW w:w="5260" w:type="dxa"/>
            <w:tcBorders>
              <w:top w:val="nil"/>
              <w:left w:val="nil"/>
              <w:bottom w:val="single" w:sz="4" w:space="0" w:color="auto"/>
              <w:right w:val="single" w:sz="4" w:space="0" w:color="auto"/>
            </w:tcBorders>
            <w:shd w:val="clear" w:color="auto" w:fill="auto"/>
            <w:noWrap/>
            <w:vAlign w:val="center"/>
            <w:hideMark/>
          </w:tcPr>
          <w:p w14:paraId="29D86EB8" w14:textId="77777777" w:rsidR="00DB6888" w:rsidRPr="00DB6888" w:rsidRDefault="00DB6888" w:rsidP="00DB6888">
            <w:pPr>
              <w:spacing w:after="0" w:line="240" w:lineRule="auto"/>
              <w:jc w:val="both"/>
              <w:rPr>
                <w:rFonts w:eastAsia="Times New Roman" w:cs="Times New Roman"/>
                <w:b/>
                <w:bCs/>
                <w:color w:val="000000"/>
                <w:szCs w:val="24"/>
                <w:lang w:eastAsia="lt-LT"/>
              </w:rPr>
            </w:pPr>
            <w:r w:rsidRPr="00DB6888">
              <w:rPr>
                <w:rFonts w:eastAsia="Times New Roman" w:cs="Times New Roman"/>
                <w:b/>
                <w:bCs/>
                <w:color w:val="000000"/>
                <w:szCs w:val="24"/>
                <w:lang w:eastAsia="lt-LT"/>
              </w:rPr>
              <w:t>Gatvių apšvietimas iš viso:</w:t>
            </w:r>
          </w:p>
        </w:tc>
        <w:tc>
          <w:tcPr>
            <w:tcW w:w="1860" w:type="dxa"/>
            <w:tcBorders>
              <w:top w:val="nil"/>
              <w:left w:val="nil"/>
              <w:bottom w:val="single" w:sz="4" w:space="0" w:color="auto"/>
              <w:right w:val="single" w:sz="4" w:space="0" w:color="auto"/>
            </w:tcBorders>
            <w:shd w:val="clear" w:color="auto" w:fill="auto"/>
            <w:noWrap/>
            <w:vAlign w:val="center"/>
            <w:hideMark/>
          </w:tcPr>
          <w:p w14:paraId="6F1C5977"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39 496</w:t>
            </w:r>
          </w:p>
        </w:tc>
        <w:tc>
          <w:tcPr>
            <w:tcW w:w="1660" w:type="dxa"/>
            <w:tcBorders>
              <w:top w:val="nil"/>
              <w:left w:val="nil"/>
              <w:bottom w:val="single" w:sz="4" w:space="0" w:color="auto"/>
              <w:right w:val="single" w:sz="4" w:space="0" w:color="auto"/>
            </w:tcBorders>
            <w:shd w:val="clear" w:color="auto" w:fill="auto"/>
            <w:noWrap/>
            <w:vAlign w:val="center"/>
            <w:hideMark/>
          </w:tcPr>
          <w:p w14:paraId="2DA11528"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8,5</w:t>
            </w:r>
          </w:p>
        </w:tc>
      </w:tr>
      <w:tr w:rsidR="00DB6888" w:rsidRPr="00DB6888" w14:paraId="50167420" w14:textId="77777777" w:rsidTr="00DB6888">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36937F3"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 xml:space="preserve">III. </w:t>
            </w:r>
          </w:p>
        </w:tc>
        <w:tc>
          <w:tcPr>
            <w:tcW w:w="5260" w:type="dxa"/>
            <w:tcBorders>
              <w:top w:val="nil"/>
              <w:left w:val="nil"/>
              <w:bottom w:val="single" w:sz="4" w:space="0" w:color="auto"/>
              <w:right w:val="single" w:sz="4" w:space="0" w:color="auto"/>
            </w:tcBorders>
            <w:shd w:val="clear" w:color="auto" w:fill="auto"/>
            <w:noWrap/>
            <w:vAlign w:val="center"/>
            <w:hideMark/>
          </w:tcPr>
          <w:p w14:paraId="16943813" w14:textId="77777777" w:rsidR="00DB6888" w:rsidRPr="00DB6888" w:rsidRDefault="00DB6888" w:rsidP="00DB6888">
            <w:pPr>
              <w:spacing w:after="0" w:line="240" w:lineRule="auto"/>
              <w:jc w:val="both"/>
              <w:rPr>
                <w:rFonts w:eastAsia="Times New Roman" w:cs="Times New Roman"/>
                <w:b/>
                <w:bCs/>
                <w:color w:val="000000"/>
                <w:szCs w:val="24"/>
                <w:lang w:eastAsia="lt-LT"/>
              </w:rPr>
            </w:pPr>
            <w:r w:rsidRPr="00DB6888">
              <w:rPr>
                <w:rFonts w:eastAsia="Times New Roman" w:cs="Times New Roman"/>
                <w:b/>
                <w:bCs/>
                <w:color w:val="000000"/>
                <w:szCs w:val="24"/>
                <w:lang w:eastAsia="lt-LT"/>
              </w:rPr>
              <w:t>IŠ VISO MIESTO TVARKYMO DARBŲ:</w:t>
            </w:r>
          </w:p>
        </w:tc>
        <w:tc>
          <w:tcPr>
            <w:tcW w:w="1860" w:type="dxa"/>
            <w:tcBorders>
              <w:top w:val="nil"/>
              <w:left w:val="nil"/>
              <w:bottom w:val="single" w:sz="4" w:space="0" w:color="auto"/>
              <w:right w:val="single" w:sz="4" w:space="0" w:color="auto"/>
            </w:tcBorders>
            <w:shd w:val="clear" w:color="auto" w:fill="auto"/>
            <w:noWrap/>
            <w:vAlign w:val="center"/>
            <w:hideMark/>
          </w:tcPr>
          <w:p w14:paraId="4F37FFBA"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466 294</w:t>
            </w:r>
          </w:p>
        </w:tc>
        <w:tc>
          <w:tcPr>
            <w:tcW w:w="1660" w:type="dxa"/>
            <w:tcBorders>
              <w:top w:val="nil"/>
              <w:left w:val="nil"/>
              <w:bottom w:val="single" w:sz="4" w:space="0" w:color="auto"/>
              <w:right w:val="single" w:sz="4" w:space="0" w:color="auto"/>
            </w:tcBorders>
            <w:shd w:val="clear" w:color="auto" w:fill="auto"/>
            <w:noWrap/>
            <w:vAlign w:val="center"/>
            <w:hideMark/>
          </w:tcPr>
          <w:p w14:paraId="325A5FB5"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100,0</w:t>
            </w:r>
          </w:p>
        </w:tc>
      </w:tr>
    </w:tbl>
    <w:p w14:paraId="0871D382" w14:textId="77777777" w:rsidR="00DB6888" w:rsidRPr="00DB6888" w:rsidRDefault="00DB6888" w:rsidP="00DB6888">
      <w:pPr>
        <w:spacing w:after="0" w:line="240" w:lineRule="auto"/>
        <w:jc w:val="center"/>
        <w:rPr>
          <w:rFonts w:eastAsia="Times New Roman" w:cs="Times New Roman"/>
          <w:b/>
          <w:i/>
          <w:szCs w:val="24"/>
          <w:lang w:eastAsia="lt-LT"/>
        </w:rPr>
      </w:pPr>
    </w:p>
    <w:p w14:paraId="548D03A8" w14:textId="0404A918" w:rsidR="00DB6888" w:rsidRDefault="00DB6888" w:rsidP="001C7946">
      <w:pPr>
        <w:spacing w:after="0" w:line="240" w:lineRule="auto"/>
        <w:rPr>
          <w:rFonts w:eastAsia="Times New Roman" w:cs="Times New Roman"/>
          <w:b/>
          <w:i/>
          <w:szCs w:val="24"/>
          <w:lang w:eastAsia="lt-LT"/>
        </w:rPr>
      </w:pPr>
    </w:p>
    <w:p w14:paraId="41D7AA87" w14:textId="09B5C859" w:rsidR="001C7946" w:rsidRDefault="001C7946" w:rsidP="001C7946">
      <w:pPr>
        <w:spacing w:after="0" w:line="240" w:lineRule="auto"/>
        <w:rPr>
          <w:rFonts w:eastAsia="Times New Roman" w:cs="Times New Roman"/>
          <w:b/>
          <w:i/>
          <w:szCs w:val="24"/>
          <w:lang w:eastAsia="lt-LT"/>
        </w:rPr>
      </w:pPr>
    </w:p>
    <w:p w14:paraId="1DD3C6DD" w14:textId="6080DF87" w:rsidR="001C7946" w:rsidRDefault="001C7946" w:rsidP="001C7946">
      <w:pPr>
        <w:spacing w:after="0" w:line="240" w:lineRule="auto"/>
        <w:rPr>
          <w:rFonts w:eastAsia="Times New Roman" w:cs="Times New Roman"/>
          <w:b/>
          <w:i/>
          <w:szCs w:val="24"/>
          <w:lang w:eastAsia="lt-LT"/>
        </w:rPr>
      </w:pPr>
    </w:p>
    <w:p w14:paraId="4B0C36AD" w14:textId="2E9A759F" w:rsidR="001C7946" w:rsidRDefault="001C7946" w:rsidP="001C7946">
      <w:pPr>
        <w:spacing w:after="0" w:line="240" w:lineRule="auto"/>
        <w:rPr>
          <w:rFonts w:eastAsia="Times New Roman" w:cs="Times New Roman"/>
          <w:b/>
          <w:i/>
          <w:szCs w:val="24"/>
          <w:lang w:eastAsia="lt-LT"/>
        </w:rPr>
      </w:pPr>
    </w:p>
    <w:p w14:paraId="769F2861" w14:textId="52DD065A" w:rsidR="001C7946" w:rsidRDefault="001C7946" w:rsidP="001C7946">
      <w:pPr>
        <w:spacing w:after="0" w:line="240" w:lineRule="auto"/>
        <w:rPr>
          <w:rFonts w:eastAsia="Times New Roman" w:cs="Times New Roman"/>
          <w:b/>
          <w:i/>
          <w:szCs w:val="24"/>
          <w:lang w:eastAsia="lt-LT"/>
        </w:rPr>
      </w:pPr>
    </w:p>
    <w:p w14:paraId="044980F1" w14:textId="77777777" w:rsidR="001C7946" w:rsidRPr="00DB6888" w:rsidRDefault="001C7946" w:rsidP="001C7946">
      <w:pPr>
        <w:spacing w:after="0" w:line="240" w:lineRule="auto"/>
        <w:rPr>
          <w:rFonts w:eastAsia="Times New Roman" w:cs="Times New Roman"/>
          <w:b/>
          <w:i/>
          <w:szCs w:val="24"/>
          <w:lang w:eastAsia="lt-LT"/>
        </w:rPr>
      </w:pPr>
    </w:p>
    <w:p w14:paraId="40D21E18"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lastRenderedPageBreak/>
        <w:t xml:space="preserve">5. Diagrama. 2020 metų Molėtų miesto sanitarinio tvarkymo darbų sudėtis, </w:t>
      </w:r>
      <w:r w:rsidRPr="00DB6888">
        <w:rPr>
          <w:rFonts w:eastAsia="Times New Roman" w:cs="Times New Roman"/>
          <w:b/>
          <w:i/>
          <w:szCs w:val="24"/>
          <w:lang w:val="en-US" w:eastAsia="lt-LT"/>
        </w:rPr>
        <w:t xml:space="preserve">% </w:t>
      </w:r>
    </w:p>
    <w:p w14:paraId="57D9654B" w14:textId="77777777" w:rsidR="00DB6888" w:rsidRPr="00DB6888" w:rsidRDefault="00DB6888" w:rsidP="00DB6888">
      <w:pPr>
        <w:spacing w:after="0" w:line="240" w:lineRule="auto"/>
        <w:jc w:val="center"/>
        <w:rPr>
          <w:rFonts w:eastAsia="Times New Roman" w:cs="Times New Roman"/>
          <w:b/>
          <w:i/>
          <w:color w:val="FF0000"/>
          <w:szCs w:val="24"/>
          <w:lang w:eastAsia="lt-LT"/>
        </w:rPr>
      </w:pPr>
      <w:r w:rsidRPr="00DB6888">
        <w:rPr>
          <w:rFonts w:eastAsia="Times New Roman" w:cs="Times New Roman"/>
          <w:noProof/>
          <w:szCs w:val="24"/>
          <w:lang w:eastAsia="lt-LT"/>
        </w:rPr>
        <w:drawing>
          <wp:inline distT="0" distB="0" distL="0" distR="0" wp14:anchorId="33B90866" wp14:editId="5C83F251">
            <wp:extent cx="5916295" cy="4057650"/>
            <wp:effectExtent l="0" t="0" r="46355" b="0"/>
            <wp:docPr id="18" name="Diagrama 18">
              <a:extLst xmlns:a="http://schemas.openxmlformats.org/drawingml/2006/main">
                <a:ext uri="{FF2B5EF4-FFF2-40B4-BE49-F238E27FC236}">
                  <a16:creationId xmlns:a16="http://schemas.microsoft.com/office/drawing/2014/main" id="{A836778C-5C6A-42A2-AC5A-DDE030C74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0FE1A3" w14:textId="77777777" w:rsidR="00DB6888" w:rsidRPr="00DB6888" w:rsidRDefault="00DB6888" w:rsidP="00DB6888">
      <w:pPr>
        <w:spacing w:after="0" w:line="240" w:lineRule="auto"/>
        <w:ind w:left="720"/>
        <w:contextualSpacing/>
        <w:jc w:val="center"/>
        <w:rPr>
          <w:rFonts w:eastAsia="Times New Roman" w:cs="Times New Roman"/>
          <w:b/>
          <w:i/>
          <w:szCs w:val="24"/>
          <w:lang w:val="en-US" w:eastAsia="lt-LT"/>
        </w:rPr>
      </w:pPr>
    </w:p>
    <w:p w14:paraId="5E4FF990" w14:textId="77777777" w:rsidR="00DB6888" w:rsidRPr="00DB6888" w:rsidRDefault="00DB6888" w:rsidP="00DB6888">
      <w:pPr>
        <w:spacing w:after="0" w:line="240" w:lineRule="auto"/>
        <w:jc w:val="both"/>
        <w:rPr>
          <w:rFonts w:eastAsia="Times New Roman" w:cs="Times New Roman"/>
          <w:color w:val="FF0000"/>
          <w:sz w:val="22"/>
          <w:lang w:eastAsia="lt-LT"/>
        </w:rPr>
      </w:pPr>
    </w:p>
    <w:p w14:paraId="3D25F0DD" w14:textId="77777777" w:rsidR="00DB6888" w:rsidRPr="00DB6888" w:rsidRDefault="00DB6888" w:rsidP="00DB6888">
      <w:pPr>
        <w:spacing w:after="0" w:line="240" w:lineRule="auto"/>
        <w:jc w:val="center"/>
        <w:rPr>
          <w:rFonts w:eastAsia="Times New Roman" w:cs="Times New Roman"/>
          <w:b/>
          <w:i/>
          <w:color w:val="FF0000"/>
          <w:szCs w:val="24"/>
          <w:lang w:eastAsia="lt-LT"/>
        </w:rPr>
      </w:pPr>
      <w:r w:rsidRPr="00DB6888">
        <w:rPr>
          <w:rFonts w:eastAsia="Times New Roman" w:cs="Times New Roman"/>
          <w:b/>
          <w:i/>
          <w:szCs w:val="24"/>
          <w:lang w:eastAsia="lt-LT"/>
        </w:rPr>
        <w:t>6. Diagrama.</w:t>
      </w:r>
      <w:r w:rsidRPr="00DB6888">
        <w:rPr>
          <w:rFonts w:eastAsia="Times New Roman" w:cs="Times New Roman"/>
          <w:b/>
          <w:szCs w:val="24"/>
          <w:lang w:eastAsia="lt-LT"/>
        </w:rPr>
        <w:t xml:space="preserve"> </w:t>
      </w:r>
      <w:r w:rsidRPr="00DB6888">
        <w:rPr>
          <w:rFonts w:eastAsia="Times New Roman" w:cs="Times New Roman"/>
          <w:b/>
          <w:i/>
          <w:szCs w:val="24"/>
          <w:lang w:eastAsia="lt-LT"/>
        </w:rPr>
        <w:t>Molėtų miesto ir rajono viešųjų erdvių tvarkymo ir priežiūros sąnaudos 2020 metais, tūkst. eurų</w:t>
      </w:r>
      <w:r w:rsidRPr="00DB6888">
        <w:rPr>
          <w:rFonts w:eastAsia="Times New Roman" w:cs="Times New Roman"/>
          <w:noProof/>
          <w:szCs w:val="24"/>
          <w:lang w:eastAsia="lt-LT"/>
        </w:rPr>
        <w:t xml:space="preserve"> </w:t>
      </w:r>
    </w:p>
    <w:p w14:paraId="7396292C" w14:textId="77777777" w:rsidR="00DB6888" w:rsidRPr="00DB6888" w:rsidRDefault="00DB6888" w:rsidP="00DB6888">
      <w:pPr>
        <w:spacing w:after="0" w:line="240" w:lineRule="auto"/>
        <w:rPr>
          <w:rFonts w:eastAsia="Times New Roman" w:cs="Times New Roman"/>
          <w:noProof/>
          <w:szCs w:val="24"/>
          <w:lang w:eastAsia="lt-LT"/>
        </w:rPr>
      </w:pPr>
      <w:r w:rsidRPr="00DB6888">
        <w:rPr>
          <w:rFonts w:eastAsia="Times New Roman" w:cs="Times New Roman"/>
          <w:noProof/>
          <w:szCs w:val="24"/>
          <w:lang w:eastAsia="lt-LT"/>
        </w:rPr>
        <w:drawing>
          <wp:inline distT="0" distB="0" distL="0" distR="0" wp14:anchorId="4CF3EF48" wp14:editId="452F7F89">
            <wp:extent cx="5888355" cy="3898214"/>
            <wp:effectExtent l="0" t="0" r="36195" b="7620"/>
            <wp:docPr id="24" name="Diagrama 24">
              <a:extLst xmlns:a="http://schemas.openxmlformats.org/drawingml/2006/main">
                <a:ext uri="{FF2B5EF4-FFF2-40B4-BE49-F238E27FC236}">
                  <a16:creationId xmlns:a16="http://schemas.microsoft.com/office/drawing/2014/main" id="{A3A83A4B-2E21-4D26-B431-DA0FA5863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B6637C" w14:textId="12E453A7" w:rsidR="00DB6888" w:rsidRDefault="00DB6888" w:rsidP="00DB6888">
      <w:pPr>
        <w:spacing w:after="0" w:line="240" w:lineRule="auto"/>
        <w:jc w:val="center"/>
        <w:rPr>
          <w:rFonts w:eastAsia="Times New Roman" w:cs="Times New Roman"/>
          <w:szCs w:val="24"/>
          <w:u w:val="single"/>
          <w:lang w:eastAsia="lt-LT"/>
        </w:rPr>
      </w:pPr>
    </w:p>
    <w:p w14:paraId="5C69E6B0" w14:textId="65C3D08B" w:rsidR="001C7946" w:rsidRDefault="001C7946" w:rsidP="00DB6888">
      <w:pPr>
        <w:spacing w:after="0" w:line="240" w:lineRule="auto"/>
        <w:jc w:val="center"/>
        <w:rPr>
          <w:rFonts w:eastAsia="Times New Roman" w:cs="Times New Roman"/>
          <w:szCs w:val="24"/>
          <w:u w:val="single"/>
          <w:lang w:eastAsia="lt-LT"/>
        </w:rPr>
      </w:pPr>
    </w:p>
    <w:p w14:paraId="24243FD6" w14:textId="1DB1B854" w:rsidR="001C7946" w:rsidRDefault="001C7946" w:rsidP="00DB6888">
      <w:pPr>
        <w:spacing w:after="0" w:line="240" w:lineRule="auto"/>
        <w:jc w:val="center"/>
        <w:rPr>
          <w:rFonts w:eastAsia="Times New Roman" w:cs="Times New Roman"/>
          <w:szCs w:val="24"/>
          <w:u w:val="single"/>
          <w:lang w:eastAsia="lt-LT"/>
        </w:rPr>
      </w:pPr>
    </w:p>
    <w:p w14:paraId="45F94236" w14:textId="77777777" w:rsidR="001C7946" w:rsidRPr="00DB6888" w:rsidRDefault="001C7946" w:rsidP="00DB6888">
      <w:pPr>
        <w:spacing w:after="0" w:line="240" w:lineRule="auto"/>
        <w:jc w:val="center"/>
        <w:rPr>
          <w:rFonts w:eastAsia="Times New Roman" w:cs="Times New Roman"/>
          <w:szCs w:val="24"/>
          <w:u w:val="single"/>
          <w:lang w:eastAsia="lt-LT"/>
        </w:rPr>
      </w:pPr>
    </w:p>
    <w:p w14:paraId="0A137879" w14:textId="77777777" w:rsidR="00DB6888" w:rsidRPr="00DB6888" w:rsidRDefault="00DB6888" w:rsidP="00DB6888">
      <w:pPr>
        <w:spacing w:after="0" w:line="240" w:lineRule="auto"/>
        <w:jc w:val="center"/>
        <w:rPr>
          <w:rFonts w:eastAsia="Times New Roman" w:cs="Times New Roman"/>
          <w:szCs w:val="24"/>
          <w:u w:val="single"/>
          <w:lang w:eastAsia="lt-LT"/>
        </w:rPr>
      </w:pPr>
      <w:r w:rsidRPr="00DB6888">
        <w:rPr>
          <w:rFonts w:eastAsia="Times New Roman" w:cs="Times New Roman"/>
          <w:szCs w:val="24"/>
          <w:u w:val="single"/>
          <w:lang w:eastAsia="lt-LT"/>
        </w:rPr>
        <w:lastRenderedPageBreak/>
        <w:t>Molėtų miesto ir rajono viešųjų erdvių tvarkymas ir priežiūra veiklos SSGG analizė</w:t>
      </w:r>
    </w:p>
    <w:p w14:paraId="28016711" w14:textId="77777777" w:rsidR="00DB6888" w:rsidRPr="00DB6888" w:rsidRDefault="00DB6888" w:rsidP="00DB6888">
      <w:pPr>
        <w:spacing w:after="0" w:line="240" w:lineRule="auto"/>
        <w:jc w:val="center"/>
        <w:rPr>
          <w:rFonts w:eastAsia="Times New Roman" w:cs="Times New Roman"/>
          <w:szCs w:val="24"/>
          <w:u w:val="single"/>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812"/>
      </w:tblGrid>
      <w:tr w:rsidR="00DB6888" w:rsidRPr="00DB6888" w14:paraId="09D97589" w14:textId="77777777" w:rsidTr="00DB6888">
        <w:tc>
          <w:tcPr>
            <w:tcW w:w="4927" w:type="dxa"/>
            <w:shd w:val="clear" w:color="auto" w:fill="D9D9D9"/>
          </w:tcPr>
          <w:p w14:paraId="58DBB7FD" w14:textId="77777777" w:rsidR="00DB6888" w:rsidRPr="00AE01C0" w:rsidRDefault="00DB6888" w:rsidP="00DB6888">
            <w:pPr>
              <w:spacing w:after="0" w:line="240" w:lineRule="auto"/>
              <w:jc w:val="center"/>
              <w:rPr>
                <w:rFonts w:eastAsia="Times New Roman" w:cs="Times New Roman"/>
                <w:b/>
                <w:szCs w:val="24"/>
                <w:lang w:eastAsia="lt-LT"/>
              </w:rPr>
            </w:pPr>
            <w:r w:rsidRPr="00AE01C0">
              <w:rPr>
                <w:rFonts w:eastAsia="Times New Roman" w:cs="Times New Roman"/>
                <w:b/>
                <w:szCs w:val="24"/>
                <w:lang w:eastAsia="lt-LT"/>
              </w:rPr>
              <w:t>STIPRYBĖS</w:t>
            </w:r>
          </w:p>
        </w:tc>
        <w:tc>
          <w:tcPr>
            <w:tcW w:w="4927" w:type="dxa"/>
            <w:shd w:val="clear" w:color="auto" w:fill="D9D9D9"/>
          </w:tcPr>
          <w:p w14:paraId="002E4353" w14:textId="77777777" w:rsidR="00DB6888" w:rsidRPr="00AE01C0" w:rsidRDefault="00DB6888" w:rsidP="00DB6888">
            <w:pPr>
              <w:spacing w:after="0" w:line="240" w:lineRule="auto"/>
              <w:jc w:val="center"/>
              <w:rPr>
                <w:rFonts w:eastAsia="Times New Roman" w:cs="Times New Roman"/>
                <w:b/>
                <w:szCs w:val="24"/>
                <w:lang w:eastAsia="lt-LT"/>
              </w:rPr>
            </w:pPr>
            <w:r w:rsidRPr="00AE01C0">
              <w:rPr>
                <w:rFonts w:eastAsia="Times New Roman" w:cs="Times New Roman"/>
                <w:b/>
                <w:szCs w:val="24"/>
                <w:lang w:eastAsia="lt-LT"/>
              </w:rPr>
              <w:t>SILPNYBĖS</w:t>
            </w:r>
          </w:p>
        </w:tc>
      </w:tr>
      <w:tr w:rsidR="00DB6888" w:rsidRPr="00DB6888" w14:paraId="561A73A9" w14:textId="77777777" w:rsidTr="00DB6888">
        <w:tc>
          <w:tcPr>
            <w:tcW w:w="4927" w:type="dxa"/>
            <w:tcBorders>
              <w:bottom w:val="single" w:sz="4" w:space="0" w:color="auto"/>
            </w:tcBorders>
            <w:shd w:val="clear" w:color="auto" w:fill="auto"/>
          </w:tcPr>
          <w:p w14:paraId="767ECCF4"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 xml:space="preserve">1. Vidaus sandorio sutartis penkeriems metams. </w:t>
            </w:r>
          </w:p>
          <w:p w14:paraId="7989A018"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2. Kvalifikuotas personalas ir darbuotojai</w:t>
            </w:r>
          </w:p>
          <w:p w14:paraId="2FCFA631"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3. Turima spec. technika.</w:t>
            </w:r>
          </w:p>
          <w:p w14:paraId="4C2767D0" w14:textId="77777777" w:rsidR="00DB6888" w:rsidRPr="00DB6888" w:rsidRDefault="00DB6888" w:rsidP="00DB6888">
            <w:pPr>
              <w:spacing w:after="0" w:line="240" w:lineRule="auto"/>
              <w:rPr>
                <w:rFonts w:eastAsia="Times New Roman" w:cs="Times New Roman"/>
                <w:sz w:val="22"/>
                <w:lang w:eastAsia="lt-LT"/>
              </w:rPr>
            </w:pPr>
          </w:p>
        </w:tc>
        <w:tc>
          <w:tcPr>
            <w:tcW w:w="4927" w:type="dxa"/>
            <w:tcBorders>
              <w:bottom w:val="single" w:sz="4" w:space="0" w:color="auto"/>
            </w:tcBorders>
            <w:shd w:val="clear" w:color="auto" w:fill="auto"/>
          </w:tcPr>
          <w:p w14:paraId="1EC67161"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1. Daug įvairaus profilio mažų apimčių darbų (sudėtinga racionaliai naudoti resursus (darbo jėga, technika ir t.t.)).</w:t>
            </w:r>
          </w:p>
          <w:p w14:paraId="3DF84F69"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2. Dažnas neplanuotas darbų poreikis.</w:t>
            </w:r>
          </w:p>
          <w:p w14:paraId="7A0B3952"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3. Dėl mažo miestelio specifikos sudėtinga ir nerentabilu pritaikyti mechanizaciją.</w:t>
            </w:r>
          </w:p>
          <w:p w14:paraId="1BA2F840"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4. Veiklos perspektyvos neaiškumas.</w:t>
            </w:r>
          </w:p>
        </w:tc>
      </w:tr>
      <w:tr w:rsidR="00DB6888" w:rsidRPr="00DB6888" w14:paraId="227F470F" w14:textId="77777777" w:rsidTr="00DB6888">
        <w:tc>
          <w:tcPr>
            <w:tcW w:w="4927" w:type="dxa"/>
            <w:shd w:val="clear" w:color="auto" w:fill="D9D9D9"/>
          </w:tcPr>
          <w:p w14:paraId="4FD3EE04" w14:textId="77777777" w:rsidR="00DB6888" w:rsidRPr="00AE01C0" w:rsidRDefault="00DB6888" w:rsidP="00DB6888">
            <w:pPr>
              <w:spacing w:after="0" w:line="240" w:lineRule="auto"/>
              <w:jc w:val="center"/>
              <w:rPr>
                <w:rFonts w:eastAsia="Times New Roman" w:cs="Times New Roman"/>
                <w:b/>
                <w:szCs w:val="24"/>
                <w:lang w:eastAsia="lt-LT"/>
              </w:rPr>
            </w:pPr>
            <w:r w:rsidRPr="00AE01C0">
              <w:rPr>
                <w:rFonts w:eastAsia="Times New Roman" w:cs="Times New Roman"/>
                <w:b/>
                <w:szCs w:val="24"/>
                <w:lang w:eastAsia="lt-LT"/>
              </w:rPr>
              <w:t>GALIMYBĖS</w:t>
            </w:r>
          </w:p>
        </w:tc>
        <w:tc>
          <w:tcPr>
            <w:tcW w:w="4927" w:type="dxa"/>
            <w:shd w:val="clear" w:color="auto" w:fill="D9D9D9"/>
          </w:tcPr>
          <w:p w14:paraId="105EDE35" w14:textId="77777777" w:rsidR="00DB6888" w:rsidRPr="00AE01C0" w:rsidRDefault="00DB6888" w:rsidP="00DB6888">
            <w:pPr>
              <w:spacing w:after="0" w:line="240" w:lineRule="auto"/>
              <w:jc w:val="center"/>
              <w:rPr>
                <w:rFonts w:eastAsia="Times New Roman" w:cs="Times New Roman"/>
                <w:b/>
                <w:szCs w:val="24"/>
                <w:lang w:eastAsia="lt-LT"/>
              </w:rPr>
            </w:pPr>
            <w:r w:rsidRPr="00AE01C0">
              <w:rPr>
                <w:rFonts w:eastAsia="Times New Roman" w:cs="Times New Roman"/>
                <w:b/>
                <w:szCs w:val="24"/>
                <w:lang w:eastAsia="lt-LT"/>
              </w:rPr>
              <w:t>GRĖSMĖS</w:t>
            </w:r>
          </w:p>
        </w:tc>
      </w:tr>
      <w:tr w:rsidR="00DB6888" w:rsidRPr="00DB6888" w14:paraId="3F277D04" w14:textId="77777777" w:rsidTr="00DB6888">
        <w:trPr>
          <w:trHeight w:val="876"/>
        </w:trPr>
        <w:tc>
          <w:tcPr>
            <w:tcW w:w="4927" w:type="dxa"/>
            <w:shd w:val="clear" w:color="auto" w:fill="auto"/>
          </w:tcPr>
          <w:p w14:paraId="07D5DFF2"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1. Optimizuoti rankinio valymo mastą ieškant mechanizavimo galimybių.</w:t>
            </w:r>
          </w:p>
          <w:p w14:paraId="32FD040F"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2. Panaudojamų resursų optimizavimas</w:t>
            </w:r>
          </w:p>
        </w:tc>
        <w:tc>
          <w:tcPr>
            <w:tcW w:w="4927" w:type="dxa"/>
            <w:shd w:val="clear" w:color="auto" w:fill="auto"/>
          </w:tcPr>
          <w:p w14:paraId="2F916F51"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1. Savivaldybės biudžeto limitas infrastruktūros priežiūrai ir tvarkymui.</w:t>
            </w:r>
          </w:p>
          <w:p w14:paraId="79685548"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2. Nenumatyti darbai bei aplinkybės.</w:t>
            </w:r>
          </w:p>
          <w:p w14:paraId="329CA9B6" w14:textId="77777777" w:rsidR="00DB6888" w:rsidRPr="00DB6888" w:rsidRDefault="00DB6888" w:rsidP="00DB6888">
            <w:pPr>
              <w:spacing w:after="0" w:line="240" w:lineRule="auto"/>
              <w:rPr>
                <w:rFonts w:eastAsia="Times New Roman" w:cs="Times New Roman"/>
                <w:sz w:val="22"/>
                <w:lang w:eastAsia="lt-LT"/>
              </w:rPr>
            </w:pPr>
          </w:p>
        </w:tc>
      </w:tr>
    </w:tbl>
    <w:p w14:paraId="68F3CA62" w14:textId="77777777" w:rsidR="00DB6888" w:rsidRPr="00DB6888" w:rsidRDefault="00DB6888" w:rsidP="00DB6888">
      <w:pPr>
        <w:spacing w:after="0" w:line="240" w:lineRule="auto"/>
        <w:ind w:left="720"/>
        <w:jc w:val="center"/>
        <w:rPr>
          <w:rFonts w:eastAsia="Times New Roman" w:cs="Times New Roman"/>
          <w:b/>
          <w:sz w:val="12"/>
          <w:szCs w:val="12"/>
          <w:lang w:eastAsia="lt-LT"/>
        </w:rPr>
      </w:pPr>
    </w:p>
    <w:p w14:paraId="6BA7F9D3" w14:textId="77777777" w:rsidR="00DB6888" w:rsidRPr="00DB6888" w:rsidRDefault="00DB6888" w:rsidP="00DB6888">
      <w:pPr>
        <w:spacing w:after="0" w:line="240" w:lineRule="auto"/>
        <w:ind w:left="720"/>
        <w:jc w:val="center"/>
        <w:rPr>
          <w:rFonts w:eastAsia="Times New Roman" w:cs="Times New Roman"/>
          <w:b/>
          <w:sz w:val="12"/>
          <w:szCs w:val="12"/>
          <w:lang w:eastAsia="lt-LT"/>
        </w:rPr>
      </w:pPr>
    </w:p>
    <w:p w14:paraId="262806E5" w14:textId="77777777" w:rsidR="00DB6888" w:rsidRPr="00AE01C0" w:rsidRDefault="00DB6888" w:rsidP="00DB6888">
      <w:pPr>
        <w:spacing w:after="0" w:line="240" w:lineRule="auto"/>
        <w:ind w:left="720"/>
        <w:jc w:val="center"/>
        <w:rPr>
          <w:rFonts w:eastAsia="Times New Roman" w:cs="Times New Roman"/>
          <w:b/>
          <w:szCs w:val="24"/>
          <w:lang w:eastAsia="lt-LT"/>
        </w:rPr>
      </w:pPr>
      <w:r w:rsidRPr="00AE01C0">
        <w:rPr>
          <w:rFonts w:eastAsia="Times New Roman" w:cs="Times New Roman"/>
          <w:b/>
          <w:szCs w:val="24"/>
          <w:lang w:eastAsia="lt-LT"/>
        </w:rPr>
        <w:t>1.2. Komunalinių atliekų tvarkymo veikla</w:t>
      </w:r>
    </w:p>
    <w:p w14:paraId="689D40C0" w14:textId="77777777" w:rsidR="00DB6888" w:rsidRPr="00DB6888" w:rsidRDefault="00DB6888" w:rsidP="00DB6888">
      <w:pPr>
        <w:spacing w:after="0" w:line="240" w:lineRule="auto"/>
        <w:jc w:val="both"/>
        <w:rPr>
          <w:rFonts w:eastAsia="Times New Roman" w:cs="Times New Roman"/>
          <w:sz w:val="12"/>
          <w:szCs w:val="12"/>
          <w:lang w:eastAsia="lt-LT"/>
        </w:rPr>
      </w:pPr>
    </w:p>
    <w:p w14:paraId="73CA037A" w14:textId="77777777" w:rsidR="00DB6888" w:rsidRPr="00DB6888" w:rsidRDefault="00DB6888" w:rsidP="00DB6888">
      <w:pPr>
        <w:spacing w:after="0" w:line="240" w:lineRule="auto"/>
        <w:jc w:val="center"/>
        <w:rPr>
          <w:rFonts w:eastAsia="Times New Roman" w:cs="Times New Roman"/>
          <w:b/>
          <w:i/>
          <w:color w:val="FF0000"/>
          <w:szCs w:val="24"/>
          <w:lang w:eastAsia="lt-LT"/>
        </w:rPr>
      </w:pPr>
      <w:r w:rsidRPr="00DB6888">
        <w:rPr>
          <w:rFonts w:eastAsia="Times New Roman" w:cs="Times New Roman"/>
          <w:b/>
          <w:i/>
          <w:szCs w:val="24"/>
          <w:lang w:eastAsia="lt-LT"/>
        </w:rPr>
        <w:t>7. Lentelė. Atliekų tvarkymo veiklos finansiniai rodikliai 2018-2020 metais, tūkst. eurų</w:t>
      </w:r>
      <w:r w:rsidRPr="00DB6888">
        <w:rPr>
          <w:rFonts w:eastAsia="Times New Roman" w:cs="Times New Roman"/>
          <w:b/>
          <w:i/>
          <w:szCs w:val="24"/>
          <w:highlight w:val="yellow"/>
          <w:lang w:eastAsia="lt-LT"/>
        </w:rPr>
        <w:t xml:space="preserve"> </w:t>
      </w:r>
    </w:p>
    <w:p w14:paraId="27F45795" w14:textId="77777777" w:rsidR="00DB6888" w:rsidRPr="00DB6888" w:rsidRDefault="00DB6888" w:rsidP="00DB6888">
      <w:pPr>
        <w:spacing w:after="0" w:line="240" w:lineRule="auto"/>
        <w:jc w:val="center"/>
        <w:rPr>
          <w:rFonts w:eastAsia="Times New Roman" w:cs="Times New Roman"/>
          <w:i/>
          <w:szCs w:val="24"/>
          <w:lang w:eastAsia="lt-LT"/>
        </w:rPr>
      </w:pPr>
    </w:p>
    <w:tbl>
      <w:tblPr>
        <w:tblW w:w="9620" w:type="dxa"/>
        <w:tblLook w:val="04A0" w:firstRow="1" w:lastRow="0" w:firstColumn="1" w:lastColumn="0" w:noHBand="0" w:noVBand="1"/>
      </w:tblPr>
      <w:tblGrid>
        <w:gridCol w:w="583"/>
        <w:gridCol w:w="4343"/>
        <w:gridCol w:w="954"/>
        <w:gridCol w:w="1014"/>
        <w:gridCol w:w="915"/>
        <w:gridCol w:w="875"/>
        <w:gridCol w:w="944"/>
      </w:tblGrid>
      <w:tr w:rsidR="00DB6888" w:rsidRPr="00DB6888" w14:paraId="2A0D83B5" w14:textId="77777777" w:rsidTr="00DB6888">
        <w:trPr>
          <w:trHeight w:val="315"/>
        </w:trPr>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D0B722"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Eil. Nr.</w:t>
            </w:r>
          </w:p>
        </w:tc>
        <w:tc>
          <w:tcPr>
            <w:tcW w:w="43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90E828B"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Rodiklio pavadinimas</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CB2FD9E"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2018 m.</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B85830"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2019 m.</w:t>
            </w:r>
          </w:p>
        </w:tc>
        <w:tc>
          <w:tcPr>
            <w:tcW w:w="920"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01BEF58"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2020 m.</w:t>
            </w:r>
          </w:p>
        </w:tc>
        <w:tc>
          <w:tcPr>
            <w:tcW w:w="1760" w:type="dxa"/>
            <w:gridSpan w:val="2"/>
            <w:tcBorders>
              <w:top w:val="single" w:sz="4" w:space="0" w:color="auto"/>
              <w:left w:val="nil"/>
              <w:bottom w:val="single" w:sz="4" w:space="0" w:color="auto"/>
              <w:right w:val="single" w:sz="4" w:space="0" w:color="auto"/>
            </w:tcBorders>
            <w:shd w:val="clear" w:color="000000" w:fill="FFF2CC"/>
            <w:noWrap/>
            <w:vAlign w:val="center"/>
            <w:hideMark/>
          </w:tcPr>
          <w:p w14:paraId="5AB9EEDD" w14:textId="77777777" w:rsidR="00DB6888" w:rsidRPr="00DB6888" w:rsidRDefault="00DB6888" w:rsidP="00DB6888">
            <w:pPr>
              <w:spacing w:after="0" w:line="240" w:lineRule="auto"/>
              <w:jc w:val="center"/>
              <w:rPr>
                <w:rFonts w:eastAsia="Times New Roman" w:cs="Times New Roman"/>
                <w:b/>
                <w:bCs/>
                <w:i/>
                <w:iCs/>
                <w:color w:val="000000"/>
                <w:sz w:val="20"/>
                <w:szCs w:val="20"/>
                <w:lang w:eastAsia="lt-LT"/>
              </w:rPr>
            </w:pPr>
            <w:r w:rsidRPr="00DB6888">
              <w:rPr>
                <w:rFonts w:eastAsia="Times New Roman" w:cs="Times New Roman"/>
                <w:b/>
                <w:bCs/>
                <w:i/>
                <w:iCs/>
                <w:color w:val="000000"/>
                <w:sz w:val="20"/>
                <w:szCs w:val="20"/>
                <w:lang w:eastAsia="lt-LT"/>
              </w:rPr>
              <w:t>tame skaičiuje</w:t>
            </w:r>
          </w:p>
        </w:tc>
      </w:tr>
      <w:tr w:rsidR="00DB6888" w:rsidRPr="00DB6888" w14:paraId="470A8C53" w14:textId="77777777" w:rsidTr="00DB6888">
        <w:trPr>
          <w:trHeight w:val="615"/>
        </w:trPr>
        <w:tc>
          <w:tcPr>
            <w:tcW w:w="585" w:type="dxa"/>
            <w:vMerge/>
            <w:tcBorders>
              <w:top w:val="single" w:sz="4" w:space="0" w:color="auto"/>
              <w:left w:val="single" w:sz="4" w:space="0" w:color="auto"/>
              <w:bottom w:val="single" w:sz="4" w:space="0" w:color="000000"/>
              <w:right w:val="single" w:sz="4" w:space="0" w:color="auto"/>
            </w:tcBorders>
            <w:vAlign w:val="center"/>
            <w:hideMark/>
          </w:tcPr>
          <w:p w14:paraId="63826E0D" w14:textId="77777777" w:rsidR="00DB6888" w:rsidRPr="00DB6888" w:rsidRDefault="00DB6888" w:rsidP="00DB6888">
            <w:pPr>
              <w:spacing w:after="0" w:line="240" w:lineRule="auto"/>
              <w:rPr>
                <w:rFonts w:eastAsia="Times New Roman" w:cs="Times New Roman"/>
                <w:b/>
                <w:bCs/>
                <w:color w:val="000000"/>
                <w:sz w:val="20"/>
                <w:szCs w:val="20"/>
                <w:lang w:eastAsia="lt-LT"/>
              </w:rPr>
            </w:pPr>
          </w:p>
        </w:tc>
        <w:tc>
          <w:tcPr>
            <w:tcW w:w="4375" w:type="dxa"/>
            <w:vMerge/>
            <w:tcBorders>
              <w:top w:val="single" w:sz="4" w:space="0" w:color="auto"/>
              <w:left w:val="single" w:sz="4" w:space="0" w:color="auto"/>
              <w:bottom w:val="single" w:sz="4" w:space="0" w:color="000000"/>
              <w:right w:val="single" w:sz="4" w:space="0" w:color="auto"/>
            </w:tcBorders>
            <w:vAlign w:val="center"/>
            <w:hideMark/>
          </w:tcPr>
          <w:p w14:paraId="1DC4C483" w14:textId="77777777" w:rsidR="00DB6888" w:rsidRPr="00DB6888" w:rsidRDefault="00DB6888" w:rsidP="00DB6888">
            <w:pPr>
              <w:spacing w:after="0" w:line="240" w:lineRule="auto"/>
              <w:rPr>
                <w:rFonts w:eastAsia="Times New Roman" w:cs="Times New Roman"/>
                <w:b/>
                <w:bCs/>
                <w:color w:val="000000"/>
                <w:sz w:val="20"/>
                <w:szCs w:val="20"/>
                <w:lang w:eastAsia="lt-LT"/>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20B39CA0" w14:textId="77777777" w:rsidR="00DB6888" w:rsidRPr="00DB6888" w:rsidRDefault="00DB6888" w:rsidP="00DB6888">
            <w:pPr>
              <w:spacing w:after="0" w:line="240" w:lineRule="auto"/>
              <w:rPr>
                <w:rFonts w:eastAsia="Times New Roman" w:cs="Times New Roman"/>
                <w:b/>
                <w:bCs/>
                <w:color w:val="000000"/>
                <w:sz w:val="20"/>
                <w:szCs w:val="20"/>
                <w:lang w:eastAsia="lt-LT"/>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258C6118" w14:textId="77777777" w:rsidR="00DB6888" w:rsidRPr="00DB6888" w:rsidRDefault="00DB6888" w:rsidP="00DB6888">
            <w:pPr>
              <w:spacing w:after="0" w:line="240" w:lineRule="auto"/>
              <w:rPr>
                <w:rFonts w:eastAsia="Times New Roman" w:cs="Times New Roman"/>
                <w:b/>
                <w:bCs/>
                <w:color w:val="000000"/>
                <w:sz w:val="20"/>
                <w:szCs w:val="20"/>
                <w:lang w:eastAsia="lt-LT"/>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14:paraId="1575ADB0" w14:textId="77777777" w:rsidR="00DB6888" w:rsidRPr="00DB6888" w:rsidRDefault="00DB6888" w:rsidP="00DB6888">
            <w:pPr>
              <w:spacing w:after="0" w:line="240" w:lineRule="auto"/>
              <w:rPr>
                <w:rFonts w:eastAsia="Times New Roman" w:cs="Times New Roman"/>
                <w:b/>
                <w:bCs/>
                <w:color w:val="000000"/>
                <w:sz w:val="20"/>
                <w:szCs w:val="20"/>
                <w:lang w:eastAsia="lt-LT"/>
              </w:rPr>
            </w:pPr>
          </w:p>
        </w:tc>
        <w:tc>
          <w:tcPr>
            <w:tcW w:w="880" w:type="dxa"/>
            <w:tcBorders>
              <w:top w:val="nil"/>
              <w:left w:val="nil"/>
              <w:bottom w:val="single" w:sz="4" w:space="0" w:color="auto"/>
              <w:right w:val="single" w:sz="4" w:space="0" w:color="auto"/>
            </w:tcBorders>
            <w:shd w:val="clear" w:color="000000" w:fill="FFF2CC"/>
            <w:vAlign w:val="center"/>
            <w:hideMark/>
          </w:tcPr>
          <w:p w14:paraId="5E94F5DA"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mišrios atliekos</w:t>
            </w:r>
          </w:p>
        </w:tc>
        <w:tc>
          <w:tcPr>
            <w:tcW w:w="880" w:type="dxa"/>
            <w:tcBorders>
              <w:top w:val="nil"/>
              <w:left w:val="nil"/>
              <w:bottom w:val="single" w:sz="4" w:space="0" w:color="auto"/>
              <w:right w:val="single" w:sz="4" w:space="0" w:color="auto"/>
            </w:tcBorders>
            <w:shd w:val="clear" w:color="000000" w:fill="FFF2CC"/>
            <w:vAlign w:val="center"/>
            <w:hideMark/>
          </w:tcPr>
          <w:p w14:paraId="13A89FE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rūšiuotos atliekos</w:t>
            </w:r>
          </w:p>
        </w:tc>
      </w:tr>
      <w:tr w:rsidR="00DB6888" w:rsidRPr="00DB6888" w14:paraId="3CBCF1FE" w14:textId="77777777" w:rsidTr="00DB6888">
        <w:trPr>
          <w:trHeight w:val="31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7AB62337"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I.</w:t>
            </w:r>
          </w:p>
        </w:tc>
        <w:tc>
          <w:tcPr>
            <w:tcW w:w="4375" w:type="dxa"/>
            <w:tcBorders>
              <w:top w:val="nil"/>
              <w:left w:val="nil"/>
              <w:bottom w:val="single" w:sz="4" w:space="0" w:color="auto"/>
              <w:right w:val="single" w:sz="4" w:space="0" w:color="auto"/>
            </w:tcBorders>
            <w:shd w:val="clear" w:color="auto" w:fill="auto"/>
            <w:noWrap/>
            <w:vAlign w:val="center"/>
            <w:hideMark/>
          </w:tcPr>
          <w:p w14:paraId="3871F7BB" w14:textId="77777777" w:rsidR="00DB6888" w:rsidRPr="00DB6888" w:rsidRDefault="00DB6888" w:rsidP="00DB6888">
            <w:pPr>
              <w:spacing w:after="0" w:line="240" w:lineRule="auto"/>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PAJAMOS IŠ VISO:</w:t>
            </w:r>
          </w:p>
        </w:tc>
        <w:tc>
          <w:tcPr>
            <w:tcW w:w="960" w:type="dxa"/>
            <w:tcBorders>
              <w:top w:val="nil"/>
              <w:left w:val="nil"/>
              <w:bottom w:val="single" w:sz="4" w:space="0" w:color="auto"/>
              <w:right w:val="single" w:sz="4" w:space="0" w:color="auto"/>
            </w:tcBorders>
            <w:shd w:val="clear" w:color="auto" w:fill="auto"/>
            <w:noWrap/>
            <w:vAlign w:val="center"/>
            <w:hideMark/>
          </w:tcPr>
          <w:p w14:paraId="0739996D"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557,6</w:t>
            </w:r>
          </w:p>
        </w:tc>
        <w:tc>
          <w:tcPr>
            <w:tcW w:w="1020" w:type="dxa"/>
            <w:tcBorders>
              <w:top w:val="nil"/>
              <w:left w:val="nil"/>
              <w:bottom w:val="single" w:sz="4" w:space="0" w:color="auto"/>
              <w:right w:val="single" w:sz="4" w:space="0" w:color="auto"/>
            </w:tcBorders>
            <w:shd w:val="clear" w:color="auto" w:fill="auto"/>
            <w:noWrap/>
            <w:vAlign w:val="center"/>
            <w:hideMark/>
          </w:tcPr>
          <w:p w14:paraId="47BFB1EE"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658,1</w:t>
            </w:r>
          </w:p>
        </w:tc>
        <w:tc>
          <w:tcPr>
            <w:tcW w:w="920" w:type="dxa"/>
            <w:tcBorders>
              <w:top w:val="nil"/>
              <w:left w:val="nil"/>
              <w:bottom w:val="single" w:sz="4" w:space="0" w:color="auto"/>
              <w:right w:val="single" w:sz="4" w:space="0" w:color="auto"/>
            </w:tcBorders>
            <w:shd w:val="clear" w:color="000000" w:fill="FFF2CC"/>
            <w:noWrap/>
            <w:vAlign w:val="center"/>
            <w:hideMark/>
          </w:tcPr>
          <w:p w14:paraId="2019CE4E"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638,8</w:t>
            </w:r>
          </w:p>
        </w:tc>
        <w:tc>
          <w:tcPr>
            <w:tcW w:w="880" w:type="dxa"/>
            <w:tcBorders>
              <w:top w:val="nil"/>
              <w:left w:val="nil"/>
              <w:bottom w:val="single" w:sz="4" w:space="0" w:color="auto"/>
              <w:right w:val="single" w:sz="4" w:space="0" w:color="auto"/>
            </w:tcBorders>
            <w:shd w:val="clear" w:color="000000" w:fill="FFF2CC"/>
            <w:noWrap/>
            <w:vAlign w:val="center"/>
            <w:hideMark/>
          </w:tcPr>
          <w:p w14:paraId="190C4DD2"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482,6</w:t>
            </w:r>
          </w:p>
        </w:tc>
        <w:tc>
          <w:tcPr>
            <w:tcW w:w="880" w:type="dxa"/>
            <w:tcBorders>
              <w:top w:val="nil"/>
              <w:left w:val="nil"/>
              <w:bottom w:val="single" w:sz="4" w:space="0" w:color="auto"/>
              <w:right w:val="single" w:sz="4" w:space="0" w:color="auto"/>
            </w:tcBorders>
            <w:shd w:val="clear" w:color="000000" w:fill="FFF2CC"/>
            <w:noWrap/>
            <w:vAlign w:val="center"/>
            <w:hideMark/>
          </w:tcPr>
          <w:p w14:paraId="08122FB5"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156,2</w:t>
            </w:r>
          </w:p>
        </w:tc>
      </w:tr>
      <w:tr w:rsidR="00DB6888" w:rsidRPr="00DB6888" w14:paraId="239545CA" w14:textId="77777777" w:rsidTr="00DB6888">
        <w:trPr>
          <w:trHeight w:val="315"/>
        </w:trPr>
        <w:tc>
          <w:tcPr>
            <w:tcW w:w="585" w:type="dxa"/>
            <w:tcBorders>
              <w:top w:val="nil"/>
              <w:left w:val="single" w:sz="4" w:space="0" w:color="auto"/>
              <w:bottom w:val="single" w:sz="4" w:space="0" w:color="auto"/>
              <w:right w:val="single" w:sz="4" w:space="0" w:color="auto"/>
            </w:tcBorders>
            <w:shd w:val="clear" w:color="000000" w:fill="CCECFF"/>
            <w:noWrap/>
            <w:vAlign w:val="center"/>
            <w:hideMark/>
          </w:tcPr>
          <w:p w14:paraId="379C82C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w:t>
            </w:r>
          </w:p>
        </w:tc>
        <w:tc>
          <w:tcPr>
            <w:tcW w:w="4375" w:type="dxa"/>
            <w:tcBorders>
              <w:top w:val="nil"/>
              <w:left w:val="nil"/>
              <w:bottom w:val="single" w:sz="4" w:space="0" w:color="auto"/>
              <w:right w:val="single" w:sz="4" w:space="0" w:color="auto"/>
            </w:tcBorders>
            <w:shd w:val="clear" w:color="000000" w:fill="CCECFF"/>
            <w:noWrap/>
            <w:vAlign w:val="center"/>
            <w:hideMark/>
          </w:tcPr>
          <w:p w14:paraId="0A52D109"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xml:space="preserve">Pajamos iš gyventojų iš viso:                                    </w:t>
            </w:r>
          </w:p>
        </w:tc>
        <w:tc>
          <w:tcPr>
            <w:tcW w:w="960" w:type="dxa"/>
            <w:tcBorders>
              <w:top w:val="nil"/>
              <w:left w:val="nil"/>
              <w:bottom w:val="single" w:sz="4" w:space="0" w:color="auto"/>
              <w:right w:val="single" w:sz="4" w:space="0" w:color="auto"/>
            </w:tcBorders>
            <w:shd w:val="clear" w:color="000000" w:fill="CCECFF"/>
            <w:noWrap/>
            <w:vAlign w:val="center"/>
            <w:hideMark/>
          </w:tcPr>
          <w:p w14:paraId="262A0297"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229,5</w:t>
            </w:r>
          </w:p>
        </w:tc>
        <w:tc>
          <w:tcPr>
            <w:tcW w:w="1020" w:type="dxa"/>
            <w:tcBorders>
              <w:top w:val="nil"/>
              <w:left w:val="nil"/>
              <w:bottom w:val="single" w:sz="4" w:space="0" w:color="auto"/>
              <w:right w:val="single" w:sz="4" w:space="0" w:color="auto"/>
            </w:tcBorders>
            <w:shd w:val="clear" w:color="000000" w:fill="CCECFF"/>
            <w:noWrap/>
            <w:vAlign w:val="center"/>
            <w:hideMark/>
          </w:tcPr>
          <w:p w14:paraId="34B216CD"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c>
          <w:tcPr>
            <w:tcW w:w="920" w:type="dxa"/>
            <w:tcBorders>
              <w:top w:val="nil"/>
              <w:left w:val="nil"/>
              <w:bottom w:val="single" w:sz="4" w:space="0" w:color="auto"/>
              <w:right w:val="single" w:sz="4" w:space="0" w:color="auto"/>
            </w:tcBorders>
            <w:shd w:val="clear" w:color="000000" w:fill="CCECFF"/>
            <w:noWrap/>
            <w:vAlign w:val="center"/>
            <w:hideMark/>
          </w:tcPr>
          <w:p w14:paraId="2F2175F0"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CCECFF"/>
            <w:noWrap/>
            <w:vAlign w:val="center"/>
            <w:hideMark/>
          </w:tcPr>
          <w:p w14:paraId="31B64C42"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CCECFF"/>
            <w:noWrap/>
            <w:vAlign w:val="center"/>
            <w:hideMark/>
          </w:tcPr>
          <w:p w14:paraId="3998522C"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r>
      <w:tr w:rsidR="00DB6888" w:rsidRPr="00DB6888" w14:paraId="419EA6C1" w14:textId="77777777" w:rsidTr="00DB6888">
        <w:trPr>
          <w:trHeight w:val="219"/>
        </w:trPr>
        <w:tc>
          <w:tcPr>
            <w:tcW w:w="585" w:type="dxa"/>
            <w:tcBorders>
              <w:top w:val="nil"/>
              <w:left w:val="single" w:sz="4" w:space="0" w:color="auto"/>
              <w:bottom w:val="single" w:sz="4" w:space="0" w:color="auto"/>
              <w:right w:val="single" w:sz="4" w:space="0" w:color="auto"/>
            </w:tcBorders>
            <w:shd w:val="clear" w:color="000000" w:fill="CCECFF"/>
            <w:noWrap/>
            <w:vAlign w:val="bottom"/>
            <w:hideMark/>
          </w:tcPr>
          <w:p w14:paraId="30A32E20" w14:textId="77777777" w:rsidR="00DB6888" w:rsidRPr="00DB6888" w:rsidRDefault="00DB6888" w:rsidP="00DB6888">
            <w:pPr>
              <w:spacing w:after="0" w:line="240" w:lineRule="auto"/>
              <w:rPr>
                <w:rFonts w:ascii="Calibri" w:eastAsia="Times New Roman" w:hAnsi="Calibri" w:cs="Calibri"/>
                <w:color w:val="000000"/>
                <w:sz w:val="20"/>
                <w:szCs w:val="20"/>
                <w:lang w:eastAsia="lt-LT"/>
              </w:rPr>
            </w:pPr>
            <w:r w:rsidRPr="00DB6888">
              <w:rPr>
                <w:rFonts w:ascii="Calibri" w:eastAsia="Times New Roman" w:hAnsi="Calibri" w:cs="Calibri"/>
                <w:color w:val="000000"/>
                <w:sz w:val="20"/>
                <w:szCs w:val="20"/>
                <w:lang w:eastAsia="lt-LT"/>
              </w:rPr>
              <w:t> </w:t>
            </w:r>
          </w:p>
        </w:tc>
        <w:tc>
          <w:tcPr>
            <w:tcW w:w="4375" w:type="dxa"/>
            <w:tcBorders>
              <w:top w:val="nil"/>
              <w:left w:val="nil"/>
              <w:bottom w:val="single" w:sz="4" w:space="0" w:color="auto"/>
              <w:right w:val="single" w:sz="4" w:space="0" w:color="auto"/>
            </w:tcBorders>
            <w:shd w:val="clear" w:color="000000" w:fill="CCECFF"/>
            <w:noWrap/>
            <w:vAlign w:val="center"/>
            <w:hideMark/>
          </w:tcPr>
          <w:p w14:paraId="7F2D4FFF"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pastovioji dalis</w:t>
            </w:r>
          </w:p>
        </w:tc>
        <w:tc>
          <w:tcPr>
            <w:tcW w:w="960" w:type="dxa"/>
            <w:tcBorders>
              <w:top w:val="nil"/>
              <w:left w:val="nil"/>
              <w:bottom w:val="single" w:sz="4" w:space="0" w:color="auto"/>
              <w:right w:val="single" w:sz="4" w:space="0" w:color="auto"/>
            </w:tcBorders>
            <w:shd w:val="clear" w:color="000000" w:fill="CCECFF"/>
            <w:noWrap/>
            <w:vAlign w:val="center"/>
            <w:hideMark/>
          </w:tcPr>
          <w:p w14:paraId="0862E9B1"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124,9</w:t>
            </w:r>
          </w:p>
        </w:tc>
        <w:tc>
          <w:tcPr>
            <w:tcW w:w="1020" w:type="dxa"/>
            <w:tcBorders>
              <w:top w:val="nil"/>
              <w:left w:val="nil"/>
              <w:bottom w:val="single" w:sz="4" w:space="0" w:color="auto"/>
              <w:right w:val="single" w:sz="4" w:space="0" w:color="auto"/>
            </w:tcBorders>
            <w:shd w:val="clear" w:color="000000" w:fill="CCECFF"/>
            <w:noWrap/>
            <w:vAlign w:val="center"/>
            <w:hideMark/>
          </w:tcPr>
          <w:p w14:paraId="55ABEF1C"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c>
          <w:tcPr>
            <w:tcW w:w="920" w:type="dxa"/>
            <w:tcBorders>
              <w:top w:val="nil"/>
              <w:left w:val="nil"/>
              <w:bottom w:val="single" w:sz="4" w:space="0" w:color="auto"/>
              <w:right w:val="single" w:sz="4" w:space="0" w:color="auto"/>
            </w:tcBorders>
            <w:shd w:val="clear" w:color="000000" w:fill="CCECFF"/>
            <w:noWrap/>
            <w:vAlign w:val="center"/>
            <w:hideMark/>
          </w:tcPr>
          <w:p w14:paraId="4000EDC6"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CCECFF"/>
            <w:noWrap/>
            <w:vAlign w:val="center"/>
            <w:hideMark/>
          </w:tcPr>
          <w:p w14:paraId="7EAE8E48"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CCECFF"/>
            <w:noWrap/>
            <w:vAlign w:val="center"/>
            <w:hideMark/>
          </w:tcPr>
          <w:p w14:paraId="099559B2"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r>
      <w:tr w:rsidR="00DB6888" w:rsidRPr="00DB6888" w14:paraId="73EEF9C9" w14:textId="77777777" w:rsidTr="00DB6888">
        <w:trPr>
          <w:trHeight w:val="168"/>
        </w:trPr>
        <w:tc>
          <w:tcPr>
            <w:tcW w:w="585" w:type="dxa"/>
            <w:tcBorders>
              <w:top w:val="nil"/>
              <w:left w:val="single" w:sz="4" w:space="0" w:color="auto"/>
              <w:bottom w:val="single" w:sz="4" w:space="0" w:color="auto"/>
              <w:right w:val="single" w:sz="4" w:space="0" w:color="auto"/>
            </w:tcBorders>
            <w:shd w:val="clear" w:color="000000" w:fill="CCECFF"/>
            <w:noWrap/>
            <w:vAlign w:val="bottom"/>
            <w:hideMark/>
          </w:tcPr>
          <w:p w14:paraId="7E701094" w14:textId="77777777" w:rsidR="00DB6888" w:rsidRPr="00DB6888" w:rsidRDefault="00DB6888" w:rsidP="00DB6888">
            <w:pPr>
              <w:spacing w:after="0" w:line="240" w:lineRule="auto"/>
              <w:rPr>
                <w:rFonts w:ascii="Calibri" w:eastAsia="Times New Roman" w:hAnsi="Calibri" w:cs="Calibri"/>
                <w:color w:val="000000"/>
                <w:sz w:val="20"/>
                <w:szCs w:val="20"/>
                <w:lang w:eastAsia="lt-LT"/>
              </w:rPr>
            </w:pPr>
            <w:r w:rsidRPr="00DB6888">
              <w:rPr>
                <w:rFonts w:ascii="Calibri" w:eastAsia="Times New Roman" w:hAnsi="Calibri" w:cs="Calibri"/>
                <w:color w:val="000000"/>
                <w:sz w:val="20"/>
                <w:szCs w:val="20"/>
                <w:lang w:eastAsia="lt-LT"/>
              </w:rPr>
              <w:t> </w:t>
            </w:r>
          </w:p>
        </w:tc>
        <w:tc>
          <w:tcPr>
            <w:tcW w:w="4375" w:type="dxa"/>
            <w:tcBorders>
              <w:top w:val="nil"/>
              <w:left w:val="nil"/>
              <w:bottom w:val="single" w:sz="4" w:space="0" w:color="auto"/>
              <w:right w:val="single" w:sz="4" w:space="0" w:color="auto"/>
            </w:tcBorders>
            <w:shd w:val="clear" w:color="000000" w:fill="CCECFF"/>
            <w:noWrap/>
            <w:vAlign w:val="center"/>
            <w:hideMark/>
          </w:tcPr>
          <w:p w14:paraId="2C38EF22"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kintamoji dalis</w:t>
            </w:r>
          </w:p>
        </w:tc>
        <w:tc>
          <w:tcPr>
            <w:tcW w:w="960" w:type="dxa"/>
            <w:tcBorders>
              <w:top w:val="nil"/>
              <w:left w:val="nil"/>
              <w:bottom w:val="single" w:sz="4" w:space="0" w:color="auto"/>
              <w:right w:val="single" w:sz="4" w:space="0" w:color="auto"/>
            </w:tcBorders>
            <w:shd w:val="clear" w:color="000000" w:fill="CCECFF"/>
            <w:noWrap/>
            <w:vAlign w:val="center"/>
            <w:hideMark/>
          </w:tcPr>
          <w:p w14:paraId="1F3ABE73" w14:textId="77777777" w:rsidR="00DB6888" w:rsidRPr="00DB6888" w:rsidRDefault="00DB6888" w:rsidP="00DB6888">
            <w:pPr>
              <w:spacing w:after="0" w:line="240" w:lineRule="auto"/>
              <w:jc w:val="right"/>
              <w:rPr>
                <w:rFonts w:eastAsia="Times New Roman" w:cs="Times New Roman"/>
                <w:i/>
                <w:iCs/>
                <w:color w:val="000000"/>
                <w:sz w:val="20"/>
                <w:szCs w:val="20"/>
                <w:lang w:eastAsia="lt-LT"/>
              </w:rPr>
            </w:pPr>
            <w:r w:rsidRPr="00DB6888">
              <w:rPr>
                <w:rFonts w:eastAsia="Times New Roman" w:cs="Times New Roman"/>
                <w:i/>
                <w:iCs/>
                <w:color w:val="000000"/>
                <w:sz w:val="20"/>
                <w:szCs w:val="20"/>
                <w:lang w:eastAsia="lt-LT"/>
              </w:rPr>
              <w:t>104,6</w:t>
            </w:r>
          </w:p>
        </w:tc>
        <w:tc>
          <w:tcPr>
            <w:tcW w:w="1020" w:type="dxa"/>
            <w:tcBorders>
              <w:top w:val="nil"/>
              <w:left w:val="nil"/>
              <w:bottom w:val="single" w:sz="4" w:space="0" w:color="auto"/>
              <w:right w:val="single" w:sz="4" w:space="0" w:color="auto"/>
            </w:tcBorders>
            <w:shd w:val="clear" w:color="000000" w:fill="CCECFF"/>
            <w:noWrap/>
            <w:vAlign w:val="center"/>
            <w:hideMark/>
          </w:tcPr>
          <w:p w14:paraId="2BA9061D" w14:textId="77777777" w:rsidR="00DB6888" w:rsidRPr="00DB6888" w:rsidRDefault="00DB6888" w:rsidP="00DB6888">
            <w:pPr>
              <w:spacing w:after="0" w:line="240" w:lineRule="auto"/>
              <w:jc w:val="right"/>
              <w:rPr>
                <w:rFonts w:eastAsia="Times New Roman" w:cs="Times New Roman"/>
                <w:i/>
                <w:iCs/>
                <w:color w:val="000000"/>
                <w:sz w:val="20"/>
                <w:szCs w:val="20"/>
                <w:lang w:eastAsia="lt-LT"/>
              </w:rPr>
            </w:pPr>
            <w:r w:rsidRPr="00DB6888">
              <w:rPr>
                <w:rFonts w:eastAsia="Times New Roman" w:cs="Times New Roman"/>
                <w:i/>
                <w:iCs/>
                <w:color w:val="000000"/>
                <w:sz w:val="20"/>
                <w:szCs w:val="20"/>
                <w:lang w:eastAsia="lt-LT"/>
              </w:rPr>
              <w:t> </w:t>
            </w:r>
          </w:p>
        </w:tc>
        <w:tc>
          <w:tcPr>
            <w:tcW w:w="920" w:type="dxa"/>
            <w:tcBorders>
              <w:top w:val="nil"/>
              <w:left w:val="nil"/>
              <w:bottom w:val="single" w:sz="4" w:space="0" w:color="auto"/>
              <w:right w:val="single" w:sz="4" w:space="0" w:color="auto"/>
            </w:tcBorders>
            <w:shd w:val="clear" w:color="000000" w:fill="CCECFF"/>
            <w:noWrap/>
            <w:vAlign w:val="center"/>
            <w:hideMark/>
          </w:tcPr>
          <w:p w14:paraId="0E5C5331" w14:textId="77777777" w:rsidR="00DB6888" w:rsidRPr="00DB6888" w:rsidRDefault="00DB6888" w:rsidP="00DB6888">
            <w:pPr>
              <w:spacing w:after="0" w:line="240" w:lineRule="auto"/>
              <w:jc w:val="right"/>
              <w:rPr>
                <w:rFonts w:eastAsia="Times New Roman" w:cs="Times New Roman"/>
                <w:i/>
                <w:iCs/>
                <w:color w:val="000000"/>
                <w:sz w:val="20"/>
                <w:szCs w:val="20"/>
                <w:lang w:eastAsia="lt-LT"/>
              </w:rPr>
            </w:pPr>
            <w:r w:rsidRPr="00DB6888">
              <w:rPr>
                <w:rFonts w:eastAsia="Times New Roman" w:cs="Times New Roman"/>
                <w:i/>
                <w:iCs/>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CCECFF"/>
            <w:noWrap/>
            <w:vAlign w:val="center"/>
            <w:hideMark/>
          </w:tcPr>
          <w:p w14:paraId="06F02B50" w14:textId="77777777" w:rsidR="00DB6888" w:rsidRPr="00DB6888" w:rsidRDefault="00DB6888" w:rsidP="00DB6888">
            <w:pPr>
              <w:spacing w:after="0" w:line="240" w:lineRule="auto"/>
              <w:jc w:val="right"/>
              <w:rPr>
                <w:rFonts w:eastAsia="Times New Roman" w:cs="Times New Roman"/>
                <w:i/>
                <w:iCs/>
                <w:color w:val="000000"/>
                <w:sz w:val="20"/>
                <w:szCs w:val="20"/>
                <w:lang w:eastAsia="lt-LT"/>
              </w:rPr>
            </w:pPr>
            <w:r w:rsidRPr="00DB6888">
              <w:rPr>
                <w:rFonts w:eastAsia="Times New Roman" w:cs="Times New Roman"/>
                <w:i/>
                <w:iCs/>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CCECFF"/>
            <w:noWrap/>
            <w:vAlign w:val="center"/>
            <w:hideMark/>
          </w:tcPr>
          <w:p w14:paraId="46BA4B7E"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r>
      <w:tr w:rsidR="00DB6888" w:rsidRPr="00DB6888" w14:paraId="0D76B98B" w14:textId="77777777" w:rsidTr="00DB6888">
        <w:trPr>
          <w:trHeight w:val="315"/>
        </w:trPr>
        <w:tc>
          <w:tcPr>
            <w:tcW w:w="585" w:type="dxa"/>
            <w:tcBorders>
              <w:top w:val="nil"/>
              <w:left w:val="single" w:sz="4" w:space="0" w:color="auto"/>
              <w:bottom w:val="single" w:sz="4" w:space="0" w:color="auto"/>
              <w:right w:val="single" w:sz="4" w:space="0" w:color="auto"/>
            </w:tcBorders>
            <w:shd w:val="clear" w:color="000000" w:fill="CCECFF"/>
            <w:noWrap/>
            <w:vAlign w:val="center"/>
            <w:hideMark/>
          </w:tcPr>
          <w:p w14:paraId="31F18C21"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w:t>
            </w:r>
          </w:p>
        </w:tc>
        <w:tc>
          <w:tcPr>
            <w:tcW w:w="4375" w:type="dxa"/>
            <w:tcBorders>
              <w:top w:val="nil"/>
              <w:left w:val="nil"/>
              <w:bottom w:val="single" w:sz="4" w:space="0" w:color="auto"/>
              <w:right w:val="single" w:sz="4" w:space="0" w:color="auto"/>
            </w:tcBorders>
            <w:shd w:val="clear" w:color="000000" w:fill="CCECFF"/>
            <w:noWrap/>
            <w:vAlign w:val="center"/>
            <w:hideMark/>
          </w:tcPr>
          <w:p w14:paraId="1A99AE6C"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xml:space="preserve">Pajamos iš įmonių iš viso:                                         </w:t>
            </w:r>
          </w:p>
        </w:tc>
        <w:tc>
          <w:tcPr>
            <w:tcW w:w="960" w:type="dxa"/>
            <w:tcBorders>
              <w:top w:val="nil"/>
              <w:left w:val="nil"/>
              <w:bottom w:val="single" w:sz="4" w:space="0" w:color="auto"/>
              <w:right w:val="single" w:sz="4" w:space="0" w:color="auto"/>
            </w:tcBorders>
            <w:shd w:val="clear" w:color="000000" w:fill="CCECFF"/>
            <w:noWrap/>
            <w:vAlign w:val="center"/>
            <w:hideMark/>
          </w:tcPr>
          <w:p w14:paraId="14C5364F"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79,0</w:t>
            </w:r>
          </w:p>
        </w:tc>
        <w:tc>
          <w:tcPr>
            <w:tcW w:w="1020" w:type="dxa"/>
            <w:tcBorders>
              <w:top w:val="nil"/>
              <w:left w:val="nil"/>
              <w:bottom w:val="single" w:sz="4" w:space="0" w:color="auto"/>
              <w:right w:val="single" w:sz="4" w:space="0" w:color="auto"/>
            </w:tcBorders>
            <w:shd w:val="clear" w:color="000000" w:fill="CCECFF"/>
            <w:noWrap/>
            <w:vAlign w:val="center"/>
            <w:hideMark/>
          </w:tcPr>
          <w:p w14:paraId="6CC13CB4"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c>
          <w:tcPr>
            <w:tcW w:w="920" w:type="dxa"/>
            <w:tcBorders>
              <w:top w:val="nil"/>
              <w:left w:val="nil"/>
              <w:bottom w:val="single" w:sz="4" w:space="0" w:color="auto"/>
              <w:right w:val="single" w:sz="4" w:space="0" w:color="auto"/>
            </w:tcBorders>
            <w:shd w:val="clear" w:color="000000" w:fill="CCECFF"/>
            <w:noWrap/>
            <w:vAlign w:val="center"/>
            <w:hideMark/>
          </w:tcPr>
          <w:p w14:paraId="4C42B495"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CCECFF"/>
            <w:noWrap/>
            <w:vAlign w:val="center"/>
            <w:hideMark/>
          </w:tcPr>
          <w:p w14:paraId="3616A740"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CCECFF"/>
            <w:noWrap/>
            <w:vAlign w:val="center"/>
            <w:hideMark/>
          </w:tcPr>
          <w:p w14:paraId="1E1B040A"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r>
      <w:tr w:rsidR="00DB6888" w:rsidRPr="00DB6888" w14:paraId="68AA4F4C" w14:textId="77777777" w:rsidTr="00DB6888">
        <w:trPr>
          <w:trHeight w:val="232"/>
        </w:trPr>
        <w:tc>
          <w:tcPr>
            <w:tcW w:w="585" w:type="dxa"/>
            <w:tcBorders>
              <w:top w:val="nil"/>
              <w:left w:val="single" w:sz="4" w:space="0" w:color="auto"/>
              <w:bottom w:val="single" w:sz="4" w:space="0" w:color="auto"/>
              <w:right w:val="single" w:sz="4" w:space="0" w:color="auto"/>
            </w:tcBorders>
            <w:shd w:val="clear" w:color="000000" w:fill="CCECFF"/>
            <w:noWrap/>
            <w:vAlign w:val="bottom"/>
            <w:hideMark/>
          </w:tcPr>
          <w:p w14:paraId="1EB8CF08" w14:textId="77777777" w:rsidR="00DB6888" w:rsidRPr="00DB6888" w:rsidRDefault="00DB6888" w:rsidP="00DB6888">
            <w:pPr>
              <w:spacing w:after="0" w:line="240" w:lineRule="auto"/>
              <w:rPr>
                <w:rFonts w:ascii="Calibri" w:eastAsia="Times New Roman" w:hAnsi="Calibri" w:cs="Calibri"/>
                <w:color w:val="000000"/>
                <w:sz w:val="20"/>
                <w:szCs w:val="20"/>
                <w:lang w:eastAsia="lt-LT"/>
              </w:rPr>
            </w:pPr>
            <w:r w:rsidRPr="00DB6888">
              <w:rPr>
                <w:rFonts w:ascii="Calibri" w:eastAsia="Times New Roman" w:hAnsi="Calibri" w:cs="Calibri"/>
                <w:color w:val="000000"/>
                <w:sz w:val="20"/>
                <w:szCs w:val="20"/>
                <w:lang w:eastAsia="lt-LT"/>
              </w:rPr>
              <w:t> </w:t>
            </w:r>
          </w:p>
        </w:tc>
        <w:tc>
          <w:tcPr>
            <w:tcW w:w="4375" w:type="dxa"/>
            <w:tcBorders>
              <w:top w:val="nil"/>
              <w:left w:val="nil"/>
              <w:bottom w:val="single" w:sz="4" w:space="0" w:color="auto"/>
              <w:right w:val="single" w:sz="4" w:space="0" w:color="auto"/>
            </w:tcBorders>
            <w:shd w:val="clear" w:color="000000" w:fill="CCECFF"/>
            <w:noWrap/>
            <w:vAlign w:val="center"/>
            <w:hideMark/>
          </w:tcPr>
          <w:p w14:paraId="32EB2EF6"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pastovioji dalis</w:t>
            </w:r>
          </w:p>
        </w:tc>
        <w:tc>
          <w:tcPr>
            <w:tcW w:w="960" w:type="dxa"/>
            <w:tcBorders>
              <w:top w:val="nil"/>
              <w:left w:val="nil"/>
              <w:bottom w:val="single" w:sz="4" w:space="0" w:color="auto"/>
              <w:right w:val="single" w:sz="4" w:space="0" w:color="auto"/>
            </w:tcBorders>
            <w:shd w:val="clear" w:color="000000" w:fill="CCECFF"/>
            <w:noWrap/>
            <w:vAlign w:val="center"/>
            <w:hideMark/>
          </w:tcPr>
          <w:p w14:paraId="03757108"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43,5</w:t>
            </w:r>
          </w:p>
        </w:tc>
        <w:tc>
          <w:tcPr>
            <w:tcW w:w="1020" w:type="dxa"/>
            <w:tcBorders>
              <w:top w:val="nil"/>
              <w:left w:val="nil"/>
              <w:bottom w:val="single" w:sz="4" w:space="0" w:color="auto"/>
              <w:right w:val="single" w:sz="4" w:space="0" w:color="auto"/>
            </w:tcBorders>
            <w:shd w:val="clear" w:color="000000" w:fill="CCECFF"/>
            <w:noWrap/>
            <w:vAlign w:val="center"/>
            <w:hideMark/>
          </w:tcPr>
          <w:p w14:paraId="4B7DF554"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c>
          <w:tcPr>
            <w:tcW w:w="920" w:type="dxa"/>
            <w:tcBorders>
              <w:top w:val="nil"/>
              <w:left w:val="nil"/>
              <w:bottom w:val="single" w:sz="4" w:space="0" w:color="auto"/>
              <w:right w:val="single" w:sz="4" w:space="0" w:color="auto"/>
            </w:tcBorders>
            <w:shd w:val="clear" w:color="000000" w:fill="CCECFF"/>
            <w:noWrap/>
            <w:vAlign w:val="center"/>
            <w:hideMark/>
          </w:tcPr>
          <w:p w14:paraId="3A3984E9"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CCECFF"/>
            <w:noWrap/>
            <w:vAlign w:val="center"/>
            <w:hideMark/>
          </w:tcPr>
          <w:p w14:paraId="4BACBFFA"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CCECFF"/>
            <w:noWrap/>
            <w:vAlign w:val="center"/>
            <w:hideMark/>
          </w:tcPr>
          <w:p w14:paraId="3D4DB1C9"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r>
      <w:tr w:rsidR="00DB6888" w:rsidRPr="00DB6888" w14:paraId="67D56D40" w14:textId="77777777" w:rsidTr="00DB6888">
        <w:trPr>
          <w:trHeight w:val="263"/>
        </w:trPr>
        <w:tc>
          <w:tcPr>
            <w:tcW w:w="585" w:type="dxa"/>
            <w:tcBorders>
              <w:top w:val="nil"/>
              <w:left w:val="single" w:sz="4" w:space="0" w:color="auto"/>
              <w:bottom w:val="single" w:sz="4" w:space="0" w:color="auto"/>
              <w:right w:val="single" w:sz="4" w:space="0" w:color="auto"/>
            </w:tcBorders>
            <w:shd w:val="clear" w:color="000000" w:fill="CCECFF"/>
            <w:noWrap/>
            <w:vAlign w:val="bottom"/>
            <w:hideMark/>
          </w:tcPr>
          <w:p w14:paraId="68B10A4C" w14:textId="77777777" w:rsidR="00DB6888" w:rsidRPr="00DB6888" w:rsidRDefault="00DB6888" w:rsidP="00DB6888">
            <w:pPr>
              <w:spacing w:after="0" w:line="240" w:lineRule="auto"/>
              <w:rPr>
                <w:rFonts w:ascii="Calibri" w:eastAsia="Times New Roman" w:hAnsi="Calibri" w:cs="Calibri"/>
                <w:color w:val="000000"/>
                <w:sz w:val="20"/>
                <w:szCs w:val="20"/>
                <w:lang w:eastAsia="lt-LT"/>
              </w:rPr>
            </w:pPr>
            <w:r w:rsidRPr="00DB6888">
              <w:rPr>
                <w:rFonts w:ascii="Calibri" w:eastAsia="Times New Roman" w:hAnsi="Calibri" w:cs="Calibri"/>
                <w:color w:val="000000"/>
                <w:sz w:val="20"/>
                <w:szCs w:val="20"/>
                <w:lang w:eastAsia="lt-LT"/>
              </w:rPr>
              <w:t> </w:t>
            </w:r>
          </w:p>
        </w:tc>
        <w:tc>
          <w:tcPr>
            <w:tcW w:w="4375" w:type="dxa"/>
            <w:tcBorders>
              <w:top w:val="nil"/>
              <w:left w:val="nil"/>
              <w:bottom w:val="single" w:sz="4" w:space="0" w:color="auto"/>
              <w:right w:val="single" w:sz="4" w:space="0" w:color="auto"/>
            </w:tcBorders>
            <w:shd w:val="clear" w:color="000000" w:fill="CCECFF"/>
            <w:noWrap/>
            <w:vAlign w:val="center"/>
            <w:hideMark/>
          </w:tcPr>
          <w:p w14:paraId="6AE4F0D4" w14:textId="77777777" w:rsidR="00DB6888" w:rsidRPr="00DB6888" w:rsidRDefault="00DB6888" w:rsidP="00DB6888">
            <w:pPr>
              <w:spacing w:after="0" w:line="240" w:lineRule="auto"/>
              <w:jc w:val="right"/>
              <w:rPr>
                <w:rFonts w:eastAsia="Times New Roman" w:cs="Times New Roman"/>
                <w:i/>
                <w:iCs/>
                <w:color w:val="000000"/>
                <w:sz w:val="20"/>
                <w:szCs w:val="20"/>
                <w:lang w:eastAsia="lt-LT"/>
              </w:rPr>
            </w:pPr>
            <w:r w:rsidRPr="00DB6888">
              <w:rPr>
                <w:rFonts w:eastAsia="Times New Roman" w:cs="Times New Roman"/>
                <w:i/>
                <w:iCs/>
                <w:color w:val="000000"/>
                <w:sz w:val="20"/>
                <w:szCs w:val="20"/>
                <w:lang w:eastAsia="lt-LT"/>
              </w:rPr>
              <w:t>kintamoji dalis</w:t>
            </w:r>
          </w:p>
        </w:tc>
        <w:tc>
          <w:tcPr>
            <w:tcW w:w="960" w:type="dxa"/>
            <w:tcBorders>
              <w:top w:val="nil"/>
              <w:left w:val="nil"/>
              <w:bottom w:val="single" w:sz="4" w:space="0" w:color="auto"/>
              <w:right w:val="single" w:sz="4" w:space="0" w:color="auto"/>
            </w:tcBorders>
            <w:shd w:val="clear" w:color="000000" w:fill="CCECFF"/>
            <w:noWrap/>
            <w:vAlign w:val="center"/>
            <w:hideMark/>
          </w:tcPr>
          <w:p w14:paraId="6BF7F271" w14:textId="77777777" w:rsidR="00DB6888" w:rsidRPr="00DB6888" w:rsidRDefault="00DB6888" w:rsidP="00DB6888">
            <w:pPr>
              <w:spacing w:after="0" w:line="240" w:lineRule="auto"/>
              <w:jc w:val="right"/>
              <w:rPr>
                <w:rFonts w:eastAsia="Times New Roman" w:cs="Times New Roman"/>
                <w:i/>
                <w:iCs/>
                <w:color w:val="000000"/>
                <w:sz w:val="20"/>
                <w:szCs w:val="20"/>
                <w:lang w:eastAsia="lt-LT"/>
              </w:rPr>
            </w:pPr>
            <w:r w:rsidRPr="00DB6888">
              <w:rPr>
                <w:rFonts w:eastAsia="Times New Roman" w:cs="Times New Roman"/>
                <w:i/>
                <w:iCs/>
                <w:color w:val="000000"/>
                <w:sz w:val="20"/>
                <w:szCs w:val="20"/>
                <w:lang w:eastAsia="lt-LT"/>
              </w:rPr>
              <w:t>35,5</w:t>
            </w:r>
          </w:p>
        </w:tc>
        <w:tc>
          <w:tcPr>
            <w:tcW w:w="1020" w:type="dxa"/>
            <w:tcBorders>
              <w:top w:val="nil"/>
              <w:left w:val="nil"/>
              <w:bottom w:val="single" w:sz="4" w:space="0" w:color="auto"/>
              <w:right w:val="single" w:sz="4" w:space="0" w:color="auto"/>
            </w:tcBorders>
            <w:shd w:val="clear" w:color="000000" w:fill="CCECFF"/>
            <w:noWrap/>
            <w:vAlign w:val="center"/>
            <w:hideMark/>
          </w:tcPr>
          <w:p w14:paraId="221CDBF4" w14:textId="77777777" w:rsidR="00DB6888" w:rsidRPr="00DB6888" w:rsidRDefault="00DB6888" w:rsidP="00DB6888">
            <w:pPr>
              <w:spacing w:after="0" w:line="240" w:lineRule="auto"/>
              <w:jc w:val="right"/>
              <w:rPr>
                <w:rFonts w:eastAsia="Times New Roman" w:cs="Times New Roman"/>
                <w:i/>
                <w:iCs/>
                <w:color w:val="000000"/>
                <w:sz w:val="20"/>
                <w:szCs w:val="20"/>
                <w:lang w:eastAsia="lt-LT"/>
              </w:rPr>
            </w:pPr>
            <w:r w:rsidRPr="00DB6888">
              <w:rPr>
                <w:rFonts w:eastAsia="Times New Roman" w:cs="Times New Roman"/>
                <w:i/>
                <w:iCs/>
                <w:color w:val="000000"/>
                <w:sz w:val="20"/>
                <w:szCs w:val="20"/>
                <w:lang w:eastAsia="lt-LT"/>
              </w:rPr>
              <w:t> </w:t>
            </w:r>
          </w:p>
        </w:tc>
        <w:tc>
          <w:tcPr>
            <w:tcW w:w="920" w:type="dxa"/>
            <w:tcBorders>
              <w:top w:val="nil"/>
              <w:left w:val="nil"/>
              <w:bottom w:val="single" w:sz="4" w:space="0" w:color="auto"/>
              <w:right w:val="single" w:sz="4" w:space="0" w:color="auto"/>
            </w:tcBorders>
            <w:shd w:val="clear" w:color="000000" w:fill="CCECFF"/>
            <w:noWrap/>
            <w:vAlign w:val="center"/>
            <w:hideMark/>
          </w:tcPr>
          <w:p w14:paraId="482EDFB4" w14:textId="77777777" w:rsidR="00DB6888" w:rsidRPr="00DB6888" w:rsidRDefault="00DB6888" w:rsidP="00DB6888">
            <w:pPr>
              <w:spacing w:after="0" w:line="240" w:lineRule="auto"/>
              <w:jc w:val="right"/>
              <w:rPr>
                <w:rFonts w:eastAsia="Times New Roman" w:cs="Times New Roman"/>
                <w:i/>
                <w:iCs/>
                <w:color w:val="000000"/>
                <w:sz w:val="20"/>
                <w:szCs w:val="20"/>
                <w:lang w:eastAsia="lt-LT"/>
              </w:rPr>
            </w:pPr>
            <w:r w:rsidRPr="00DB6888">
              <w:rPr>
                <w:rFonts w:eastAsia="Times New Roman" w:cs="Times New Roman"/>
                <w:i/>
                <w:iCs/>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CCECFF"/>
            <w:noWrap/>
            <w:vAlign w:val="center"/>
            <w:hideMark/>
          </w:tcPr>
          <w:p w14:paraId="4948E1D8" w14:textId="77777777" w:rsidR="00DB6888" w:rsidRPr="00DB6888" w:rsidRDefault="00DB6888" w:rsidP="00DB6888">
            <w:pPr>
              <w:spacing w:after="0" w:line="240" w:lineRule="auto"/>
              <w:jc w:val="right"/>
              <w:rPr>
                <w:rFonts w:eastAsia="Times New Roman" w:cs="Times New Roman"/>
                <w:i/>
                <w:iCs/>
                <w:color w:val="000000"/>
                <w:sz w:val="20"/>
                <w:szCs w:val="20"/>
                <w:lang w:eastAsia="lt-LT"/>
              </w:rPr>
            </w:pPr>
            <w:r w:rsidRPr="00DB6888">
              <w:rPr>
                <w:rFonts w:eastAsia="Times New Roman" w:cs="Times New Roman"/>
                <w:i/>
                <w:iCs/>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CCECFF"/>
            <w:noWrap/>
            <w:vAlign w:val="center"/>
            <w:hideMark/>
          </w:tcPr>
          <w:p w14:paraId="0C0CF310"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r>
      <w:tr w:rsidR="00DB6888" w:rsidRPr="00DB6888" w14:paraId="1DDE5446" w14:textId="77777777" w:rsidTr="00DB6888">
        <w:trPr>
          <w:trHeight w:val="31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1CD122F"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3.</w:t>
            </w:r>
          </w:p>
        </w:tc>
        <w:tc>
          <w:tcPr>
            <w:tcW w:w="4375" w:type="dxa"/>
            <w:tcBorders>
              <w:top w:val="nil"/>
              <w:left w:val="nil"/>
              <w:bottom w:val="single" w:sz="4" w:space="0" w:color="auto"/>
              <w:right w:val="single" w:sz="4" w:space="0" w:color="auto"/>
            </w:tcBorders>
            <w:shd w:val="clear" w:color="auto" w:fill="auto"/>
            <w:noWrap/>
            <w:vAlign w:val="center"/>
            <w:hideMark/>
          </w:tcPr>
          <w:p w14:paraId="333F5810"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xml:space="preserve">Pajamos iš kitų objektų (renginių)        </w:t>
            </w:r>
          </w:p>
        </w:tc>
        <w:tc>
          <w:tcPr>
            <w:tcW w:w="960" w:type="dxa"/>
            <w:tcBorders>
              <w:top w:val="nil"/>
              <w:left w:val="nil"/>
              <w:bottom w:val="single" w:sz="4" w:space="0" w:color="auto"/>
              <w:right w:val="single" w:sz="4" w:space="0" w:color="auto"/>
            </w:tcBorders>
            <w:shd w:val="clear" w:color="auto" w:fill="auto"/>
            <w:noWrap/>
            <w:vAlign w:val="center"/>
            <w:hideMark/>
          </w:tcPr>
          <w:p w14:paraId="20222021"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26,5</w:t>
            </w:r>
          </w:p>
        </w:tc>
        <w:tc>
          <w:tcPr>
            <w:tcW w:w="1020" w:type="dxa"/>
            <w:tcBorders>
              <w:top w:val="nil"/>
              <w:left w:val="nil"/>
              <w:bottom w:val="single" w:sz="4" w:space="0" w:color="auto"/>
              <w:right w:val="single" w:sz="4" w:space="0" w:color="auto"/>
            </w:tcBorders>
            <w:shd w:val="clear" w:color="auto" w:fill="auto"/>
            <w:noWrap/>
            <w:vAlign w:val="center"/>
            <w:hideMark/>
          </w:tcPr>
          <w:p w14:paraId="583752F3"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13,8</w:t>
            </w:r>
          </w:p>
        </w:tc>
        <w:tc>
          <w:tcPr>
            <w:tcW w:w="920" w:type="dxa"/>
            <w:tcBorders>
              <w:top w:val="nil"/>
              <w:left w:val="nil"/>
              <w:bottom w:val="single" w:sz="4" w:space="0" w:color="auto"/>
              <w:right w:val="single" w:sz="4" w:space="0" w:color="auto"/>
            </w:tcBorders>
            <w:shd w:val="clear" w:color="000000" w:fill="FFF2CC"/>
            <w:noWrap/>
            <w:vAlign w:val="center"/>
            <w:hideMark/>
          </w:tcPr>
          <w:p w14:paraId="5D76209F"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10,8</w:t>
            </w:r>
          </w:p>
        </w:tc>
        <w:tc>
          <w:tcPr>
            <w:tcW w:w="880" w:type="dxa"/>
            <w:tcBorders>
              <w:top w:val="nil"/>
              <w:left w:val="nil"/>
              <w:bottom w:val="single" w:sz="4" w:space="0" w:color="auto"/>
              <w:right w:val="single" w:sz="4" w:space="0" w:color="auto"/>
            </w:tcBorders>
            <w:shd w:val="clear" w:color="000000" w:fill="FFF2CC"/>
            <w:noWrap/>
            <w:vAlign w:val="center"/>
            <w:hideMark/>
          </w:tcPr>
          <w:p w14:paraId="17CE66A1"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10,8</w:t>
            </w:r>
          </w:p>
        </w:tc>
        <w:tc>
          <w:tcPr>
            <w:tcW w:w="880" w:type="dxa"/>
            <w:tcBorders>
              <w:top w:val="nil"/>
              <w:left w:val="nil"/>
              <w:bottom w:val="single" w:sz="4" w:space="0" w:color="auto"/>
              <w:right w:val="single" w:sz="4" w:space="0" w:color="auto"/>
            </w:tcBorders>
            <w:shd w:val="clear" w:color="000000" w:fill="FFF2CC"/>
            <w:noWrap/>
            <w:vAlign w:val="center"/>
            <w:hideMark/>
          </w:tcPr>
          <w:p w14:paraId="6443F36C"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r>
      <w:tr w:rsidR="00DB6888" w:rsidRPr="00DB6888" w14:paraId="0ABEAFF6" w14:textId="77777777" w:rsidTr="00DB6888">
        <w:trPr>
          <w:trHeight w:val="61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7553B354"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4.</w:t>
            </w:r>
          </w:p>
        </w:tc>
        <w:tc>
          <w:tcPr>
            <w:tcW w:w="4375" w:type="dxa"/>
            <w:tcBorders>
              <w:top w:val="nil"/>
              <w:left w:val="nil"/>
              <w:bottom w:val="single" w:sz="4" w:space="0" w:color="auto"/>
              <w:right w:val="single" w:sz="4" w:space="0" w:color="auto"/>
            </w:tcBorders>
            <w:shd w:val="clear" w:color="auto" w:fill="auto"/>
            <w:vAlign w:val="center"/>
            <w:hideMark/>
          </w:tcPr>
          <w:p w14:paraId="27139CAC"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Pajamos iš organizacijų (PTO, ŽT ir GA) už rūšiuotų atliekų surinkimą</w:t>
            </w:r>
          </w:p>
        </w:tc>
        <w:tc>
          <w:tcPr>
            <w:tcW w:w="960" w:type="dxa"/>
            <w:tcBorders>
              <w:top w:val="nil"/>
              <w:left w:val="nil"/>
              <w:bottom w:val="single" w:sz="4" w:space="0" w:color="auto"/>
              <w:right w:val="single" w:sz="4" w:space="0" w:color="auto"/>
            </w:tcBorders>
            <w:shd w:val="clear" w:color="auto" w:fill="auto"/>
            <w:noWrap/>
            <w:vAlign w:val="center"/>
            <w:hideMark/>
          </w:tcPr>
          <w:p w14:paraId="366E2F67"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111,0</w:t>
            </w:r>
          </w:p>
        </w:tc>
        <w:tc>
          <w:tcPr>
            <w:tcW w:w="1020" w:type="dxa"/>
            <w:tcBorders>
              <w:top w:val="nil"/>
              <w:left w:val="nil"/>
              <w:bottom w:val="single" w:sz="4" w:space="0" w:color="auto"/>
              <w:right w:val="single" w:sz="4" w:space="0" w:color="auto"/>
            </w:tcBorders>
            <w:shd w:val="clear" w:color="auto" w:fill="auto"/>
            <w:noWrap/>
            <w:vAlign w:val="center"/>
            <w:hideMark/>
          </w:tcPr>
          <w:p w14:paraId="3C1D4FBF"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136,8</w:t>
            </w:r>
          </w:p>
        </w:tc>
        <w:tc>
          <w:tcPr>
            <w:tcW w:w="920" w:type="dxa"/>
            <w:tcBorders>
              <w:top w:val="nil"/>
              <w:left w:val="nil"/>
              <w:bottom w:val="single" w:sz="4" w:space="0" w:color="auto"/>
              <w:right w:val="single" w:sz="4" w:space="0" w:color="auto"/>
            </w:tcBorders>
            <w:shd w:val="clear" w:color="000000" w:fill="FFF2CC"/>
            <w:noWrap/>
            <w:vAlign w:val="center"/>
            <w:hideMark/>
          </w:tcPr>
          <w:p w14:paraId="4B89173F"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155,3</w:t>
            </w:r>
          </w:p>
        </w:tc>
        <w:tc>
          <w:tcPr>
            <w:tcW w:w="880" w:type="dxa"/>
            <w:tcBorders>
              <w:top w:val="nil"/>
              <w:left w:val="nil"/>
              <w:bottom w:val="single" w:sz="4" w:space="0" w:color="auto"/>
              <w:right w:val="single" w:sz="4" w:space="0" w:color="auto"/>
            </w:tcBorders>
            <w:shd w:val="clear" w:color="000000" w:fill="FFF2CC"/>
            <w:noWrap/>
            <w:vAlign w:val="center"/>
            <w:hideMark/>
          </w:tcPr>
          <w:p w14:paraId="654DA2F4"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FFF2CC"/>
            <w:noWrap/>
            <w:vAlign w:val="center"/>
            <w:hideMark/>
          </w:tcPr>
          <w:p w14:paraId="6E714706"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155,3</w:t>
            </w:r>
          </w:p>
        </w:tc>
      </w:tr>
      <w:tr w:rsidR="00DB6888" w:rsidRPr="00DB6888" w14:paraId="4FD5B4A4" w14:textId="77777777" w:rsidTr="00DB6888">
        <w:trPr>
          <w:trHeight w:val="181"/>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07130BB"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5.</w:t>
            </w:r>
          </w:p>
        </w:tc>
        <w:tc>
          <w:tcPr>
            <w:tcW w:w="4375" w:type="dxa"/>
            <w:tcBorders>
              <w:top w:val="nil"/>
              <w:left w:val="nil"/>
              <w:bottom w:val="single" w:sz="4" w:space="0" w:color="auto"/>
              <w:right w:val="single" w:sz="4" w:space="0" w:color="auto"/>
            </w:tcBorders>
            <w:shd w:val="clear" w:color="auto" w:fill="auto"/>
            <w:noWrap/>
            <w:vAlign w:val="center"/>
            <w:hideMark/>
          </w:tcPr>
          <w:p w14:paraId="216750E6"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xml:space="preserve">Pajamos iš </w:t>
            </w:r>
            <w:proofErr w:type="spellStart"/>
            <w:r w:rsidRPr="00DB6888">
              <w:rPr>
                <w:rFonts w:eastAsia="Times New Roman" w:cs="Times New Roman"/>
                <w:color w:val="000000"/>
                <w:sz w:val="20"/>
                <w:szCs w:val="20"/>
                <w:lang w:eastAsia="lt-LT"/>
              </w:rPr>
              <w:t>perrūšiuotojų</w:t>
            </w:r>
            <w:proofErr w:type="spellEnd"/>
            <w:r w:rsidRPr="00DB6888">
              <w:rPr>
                <w:rFonts w:eastAsia="Times New Roman" w:cs="Times New Roman"/>
                <w:color w:val="000000"/>
                <w:sz w:val="20"/>
                <w:szCs w:val="20"/>
                <w:lang w:eastAsia="lt-LT"/>
              </w:rPr>
              <w:t xml:space="preserve"> (</w:t>
            </w:r>
            <w:proofErr w:type="spellStart"/>
            <w:r w:rsidRPr="00DB6888">
              <w:rPr>
                <w:rFonts w:eastAsia="Times New Roman" w:cs="Times New Roman"/>
                <w:color w:val="000000"/>
                <w:sz w:val="20"/>
                <w:szCs w:val="20"/>
                <w:lang w:eastAsia="lt-LT"/>
              </w:rPr>
              <w:t>Ekobazės</w:t>
            </w:r>
            <w:proofErr w:type="spellEnd"/>
            <w:r w:rsidRPr="00DB6888">
              <w:rPr>
                <w:rFonts w:eastAsia="Times New Roman" w:cs="Times New Roman"/>
                <w:color w:val="000000"/>
                <w:sz w:val="20"/>
                <w:szCs w:val="20"/>
                <w:lang w:eastAsia="lt-LT"/>
              </w:rPr>
              <w:t xml:space="preserve"> ir </w:t>
            </w:r>
            <w:proofErr w:type="spellStart"/>
            <w:r w:rsidRPr="00DB6888">
              <w:rPr>
                <w:rFonts w:eastAsia="Times New Roman" w:cs="Times New Roman"/>
                <w:color w:val="000000"/>
                <w:sz w:val="20"/>
                <w:szCs w:val="20"/>
                <w:lang w:eastAsia="lt-LT"/>
              </w:rPr>
              <w:t>Ekonovus</w:t>
            </w:r>
            <w:proofErr w:type="spellEnd"/>
            <w:r w:rsidRPr="00DB6888">
              <w:rPr>
                <w:rFonts w:eastAsia="Times New Roman" w:cs="Times New Roman"/>
                <w:color w:val="000000"/>
                <w:sz w:val="20"/>
                <w:szCs w:val="20"/>
                <w:lang w:eastAsia="lt-LT"/>
              </w:rPr>
              <w:t>)</w:t>
            </w:r>
          </w:p>
        </w:tc>
        <w:tc>
          <w:tcPr>
            <w:tcW w:w="960" w:type="dxa"/>
            <w:tcBorders>
              <w:top w:val="nil"/>
              <w:left w:val="nil"/>
              <w:bottom w:val="single" w:sz="4" w:space="0" w:color="auto"/>
              <w:right w:val="single" w:sz="4" w:space="0" w:color="auto"/>
            </w:tcBorders>
            <w:shd w:val="clear" w:color="auto" w:fill="auto"/>
            <w:noWrap/>
            <w:vAlign w:val="center"/>
            <w:hideMark/>
          </w:tcPr>
          <w:p w14:paraId="13974EAA"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2,1</w:t>
            </w:r>
          </w:p>
        </w:tc>
        <w:tc>
          <w:tcPr>
            <w:tcW w:w="1020" w:type="dxa"/>
            <w:tcBorders>
              <w:top w:val="nil"/>
              <w:left w:val="nil"/>
              <w:bottom w:val="single" w:sz="4" w:space="0" w:color="auto"/>
              <w:right w:val="single" w:sz="4" w:space="0" w:color="auto"/>
            </w:tcBorders>
            <w:shd w:val="clear" w:color="auto" w:fill="auto"/>
            <w:noWrap/>
            <w:vAlign w:val="center"/>
            <w:hideMark/>
          </w:tcPr>
          <w:p w14:paraId="2EB191B2"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2,5</w:t>
            </w:r>
          </w:p>
        </w:tc>
        <w:tc>
          <w:tcPr>
            <w:tcW w:w="920" w:type="dxa"/>
            <w:tcBorders>
              <w:top w:val="nil"/>
              <w:left w:val="nil"/>
              <w:bottom w:val="single" w:sz="4" w:space="0" w:color="auto"/>
              <w:right w:val="single" w:sz="4" w:space="0" w:color="auto"/>
            </w:tcBorders>
            <w:shd w:val="clear" w:color="000000" w:fill="FFF2CC"/>
            <w:noWrap/>
            <w:vAlign w:val="center"/>
            <w:hideMark/>
          </w:tcPr>
          <w:p w14:paraId="6D2F2D82"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0,9</w:t>
            </w:r>
          </w:p>
        </w:tc>
        <w:tc>
          <w:tcPr>
            <w:tcW w:w="880" w:type="dxa"/>
            <w:tcBorders>
              <w:top w:val="nil"/>
              <w:left w:val="nil"/>
              <w:bottom w:val="single" w:sz="4" w:space="0" w:color="auto"/>
              <w:right w:val="single" w:sz="4" w:space="0" w:color="auto"/>
            </w:tcBorders>
            <w:shd w:val="clear" w:color="000000" w:fill="FFF2CC"/>
            <w:noWrap/>
            <w:vAlign w:val="center"/>
            <w:hideMark/>
          </w:tcPr>
          <w:p w14:paraId="45F1B7E2"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c>
          <w:tcPr>
            <w:tcW w:w="880" w:type="dxa"/>
            <w:tcBorders>
              <w:top w:val="nil"/>
              <w:left w:val="nil"/>
              <w:bottom w:val="single" w:sz="4" w:space="0" w:color="auto"/>
              <w:right w:val="single" w:sz="4" w:space="0" w:color="auto"/>
            </w:tcBorders>
            <w:shd w:val="clear" w:color="000000" w:fill="FFF2CC"/>
            <w:noWrap/>
            <w:vAlign w:val="center"/>
            <w:hideMark/>
          </w:tcPr>
          <w:p w14:paraId="6528230E"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0,9</w:t>
            </w:r>
          </w:p>
        </w:tc>
      </w:tr>
      <w:tr w:rsidR="00DB6888" w:rsidRPr="00DB6888" w14:paraId="4D13F7A4" w14:textId="77777777" w:rsidTr="00DB6888">
        <w:trPr>
          <w:trHeight w:val="31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47FC84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6.</w:t>
            </w:r>
          </w:p>
        </w:tc>
        <w:tc>
          <w:tcPr>
            <w:tcW w:w="4375" w:type="dxa"/>
            <w:tcBorders>
              <w:top w:val="nil"/>
              <w:left w:val="nil"/>
              <w:bottom w:val="single" w:sz="4" w:space="0" w:color="auto"/>
              <w:right w:val="single" w:sz="4" w:space="0" w:color="auto"/>
            </w:tcBorders>
            <w:shd w:val="clear" w:color="auto" w:fill="auto"/>
            <w:noWrap/>
            <w:vAlign w:val="center"/>
            <w:hideMark/>
          </w:tcPr>
          <w:p w14:paraId="45331752"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Administravimas        (nuo 2018-10-01)</w:t>
            </w:r>
          </w:p>
        </w:tc>
        <w:tc>
          <w:tcPr>
            <w:tcW w:w="960" w:type="dxa"/>
            <w:tcBorders>
              <w:top w:val="nil"/>
              <w:left w:val="nil"/>
              <w:bottom w:val="single" w:sz="4" w:space="0" w:color="auto"/>
              <w:right w:val="single" w:sz="4" w:space="0" w:color="auto"/>
            </w:tcBorders>
            <w:shd w:val="clear" w:color="auto" w:fill="auto"/>
            <w:noWrap/>
            <w:vAlign w:val="center"/>
            <w:hideMark/>
          </w:tcPr>
          <w:p w14:paraId="54128239"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20,9</w:t>
            </w:r>
          </w:p>
        </w:tc>
        <w:tc>
          <w:tcPr>
            <w:tcW w:w="1020" w:type="dxa"/>
            <w:tcBorders>
              <w:top w:val="nil"/>
              <w:left w:val="nil"/>
              <w:bottom w:val="single" w:sz="4" w:space="0" w:color="auto"/>
              <w:right w:val="single" w:sz="4" w:space="0" w:color="auto"/>
            </w:tcBorders>
            <w:shd w:val="clear" w:color="auto" w:fill="auto"/>
            <w:noWrap/>
            <w:vAlign w:val="center"/>
            <w:hideMark/>
          </w:tcPr>
          <w:p w14:paraId="651AB1F3"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92,7</w:t>
            </w:r>
          </w:p>
        </w:tc>
        <w:tc>
          <w:tcPr>
            <w:tcW w:w="920" w:type="dxa"/>
            <w:tcBorders>
              <w:top w:val="nil"/>
              <w:left w:val="nil"/>
              <w:bottom w:val="single" w:sz="4" w:space="0" w:color="auto"/>
              <w:right w:val="single" w:sz="4" w:space="0" w:color="auto"/>
            </w:tcBorders>
            <w:shd w:val="clear" w:color="000000" w:fill="FFF2CC"/>
            <w:noWrap/>
            <w:vAlign w:val="center"/>
            <w:hideMark/>
          </w:tcPr>
          <w:p w14:paraId="4C29B109"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92,7</w:t>
            </w:r>
          </w:p>
        </w:tc>
        <w:tc>
          <w:tcPr>
            <w:tcW w:w="880" w:type="dxa"/>
            <w:tcBorders>
              <w:top w:val="nil"/>
              <w:left w:val="nil"/>
              <w:bottom w:val="single" w:sz="4" w:space="0" w:color="auto"/>
              <w:right w:val="single" w:sz="4" w:space="0" w:color="auto"/>
            </w:tcBorders>
            <w:shd w:val="clear" w:color="000000" w:fill="FFF2CC"/>
            <w:noWrap/>
            <w:vAlign w:val="center"/>
            <w:hideMark/>
          </w:tcPr>
          <w:p w14:paraId="76798679"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92,7</w:t>
            </w:r>
          </w:p>
        </w:tc>
        <w:tc>
          <w:tcPr>
            <w:tcW w:w="880" w:type="dxa"/>
            <w:tcBorders>
              <w:top w:val="nil"/>
              <w:left w:val="nil"/>
              <w:bottom w:val="single" w:sz="4" w:space="0" w:color="auto"/>
              <w:right w:val="single" w:sz="4" w:space="0" w:color="auto"/>
            </w:tcBorders>
            <w:shd w:val="clear" w:color="000000" w:fill="FFF2CC"/>
            <w:noWrap/>
            <w:vAlign w:val="center"/>
            <w:hideMark/>
          </w:tcPr>
          <w:p w14:paraId="2F28D8DA"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r>
      <w:tr w:rsidR="00DB6888" w:rsidRPr="00DB6888" w14:paraId="388DDA26" w14:textId="77777777" w:rsidTr="00DB6888">
        <w:trPr>
          <w:trHeight w:val="601"/>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2101D42"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7.</w:t>
            </w:r>
          </w:p>
        </w:tc>
        <w:tc>
          <w:tcPr>
            <w:tcW w:w="4375" w:type="dxa"/>
            <w:tcBorders>
              <w:top w:val="nil"/>
              <w:left w:val="nil"/>
              <w:bottom w:val="single" w:sz="4" w:space="0" w:color="auto"/>
              <w:right w:val="single" w:sz="4" w:space="0" w:color="auto"/>
            </w:tcBorders>
            <w:shd w:val="clear" w:color="auto" w:fill="auto"/>
            <w:vAlign w:val="center"/>
            <w:hideMark/>
          </w:tcPr>
          <w:p w14:paraId="0F3F15D1"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Administravimo pajamų mažinimas dėl įmokų pagal patvirtintus tarifus trūkumo</w:t>
            </w:r>
          </w:p>
        </w:tc>
        <w:tc>
          <w:tcPr>
            <w:tcW w:w="960" w:type="dxa"/>
            <w:tcBorders>
              <w:top w:val="nil"/>
              <w:left w:val="nil"/>
              <w:bottom w:val="single" w:sz="4" w:space="0" w:color="auto"/>
              <w:right w:val="single" w:sz="4" w:space="0" w:color="auto"/>
            </w:tcBorders>
            <w:shd w:val="clear" w:color="auto" w:fill="auto"/>
            <w:noWrap/>
            <w:vAlign w:val="center"/>
            <w:hideMark/>
          </w:tcPr>
          <w:p w14:paraId="0234A62E"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 </w:t>
            </w:r>
          </w:p>
        </w:tc>
        <w:tc>
          <w:tcPr>
            <w:tcW w:w="1020" w:type="dxa"/>
            <w:tcBorders>
              <w:top w:val="nil"/>
              <w:left w:val="nil"/>
              <w:bottom w:val="single" w:sz="4" w:space="0" w:color="auto"/>
              <w:right w:val="single" w:sz="4" w:space="0" w:color="auto"/>
            </w:tcBorders>
            <w:shd w:val="clear" w:color="auto" w:fill="auto"/>
            <w:noWrap/>
            <w:vAlign w:val="center"/>
            <w:hideMark/>
          </w:tcPr>
          <w:p w14:paraId="38D7EF7B"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 </w:t>
            </w:r>
          </w:p>
        </w:tc>
        <w:tc>
          <w:tcPr>
            <w:tcW w:w="920" w:type="dxa"/>
            <w:tcBorders>
              <w:top w:val="nil"/>
              <w:left w:val="nil"/>
              <w:bottom w:val="single" w:sz="4" w:space="0" w:color="auto"/>
              <w:right w:val="single" w:sz="4" w:space="0" w:color="auto"/>
            </w:tcBorders>
            <w:shd w:val="clear" w:color="000000" w:fill="FFF2CC"/>
            <w:noWrap/>
            <w:vAlign w:val="center"/>
            <w:hideMark/>
          </w:tcPr>
          <w:p w14:paraId="4F0B0113" w14:textId="77777777" w:rsidR="00DB6888" w:rsidRPr="00DB6888" w:rsidRDefault="00DB6888" w:rsidP="00DB6888">
            <w:pPr>
              <w:spacing w:after="0" w:line="240" w:lineRule="auto"/>
              <w:jc w:val="right"/>
              <w:rPr>
                <w:rFonts w:eastAsia="Times New Roman" w:cs="Times New Roman"/>
                <w:b/>
                <w:bCs/>
                <w:sz w:val="20"/>
                <w:szCs w:val="20"/>
                <w:lang w:eastAsia="lt-LT"/>
              </w:rPr>
            </w:pPr>
            <w:r w:rsidRPr="00DB6888">
              <w:rPr>
                <w:rFonts w:eastAsia="Times New Roman" w:cs="Times New Roman"/>
                <w:b/>
                <w:bCs/>
                <w:sz w:val="20"/>
                <w:szCs w:val="20"/>
                <w:lang w:eastAsia="lt-LT"/>
              </w:rPr>
              <w:t>-24,7</w:t>
            </w:r>
          </w:p>
        </w:tc>
        <w:tc>
          <w:tcPr>
            <w:tcW w:w="880" w:type="dxa"/>
            <w:tcBorders>
              <w:top w:val="nil"/>
              <w:left w:val="nil"/>
              <w:bottom w:val="single" w:sz="4" w:space="0" w:color="auto"/>
              <w:right w:val="single" w:sz="4" w:space="0" w:color="auto"/>
            </w:tcBorders>
            <w:shd w:val="clear" w:color="000000" w:fill="FFF2CC"/>
            <w:noWrap/>
            <w:vAlign w:val="center"/>
            <w:hideMark/>
          </w:tcPr>
          <w:p w14:paraId="74351A01" w14:textId="77777777" w:rsidR="00DB6888" w:rsidRPr="00DB6888" w:rsidRDefault="00DB6888" w:rsidP="00DB6888">
            <w:pPr>
              <w:spacing w:after="0" w:line="240" w:lineRule="auto"/>
              <w:jc w:val="right"/>
              <w:rPr>
                <w:rFonts w:eastAsia="Times New Roman" w:cs="Times New Roman"/>
                <w:b/>
                <w:bCs/>
                <w:sz w:val="20"/>
                <w:szCs w:val="20"/>
                <w:lang w:eastAsia="lt-LT"/>
              </w:rPr>
            </w:pPr>
            <w:r w:rsidRPr="00DB6888">
              <w:rPr>
                <w:rFonts w:eastAsia="Times New Roman" w:cs="Times New Roman"/>
                <w:b/>
                <w:bCs/>
                <w:sz w:val="20"/>
                <w:szCs w:val="20"/>
                <w:lang w:eastAsia="lt-LT"/>
              </w:rPr>
              <w:t>-24,7</w:t>
            </w:r>
          </w:p>
        </w:tc>
        <w:tc>
          <w:tcPr>
            <w:tcW w:w="880" w:type="dxa"/>
            <w:tcBorders>
              <w:top w:val="nil"/>
              <w:left w:val="nil"/>
              <w:bottom w:val="single" w:sz="4" w:space="0" w:color="auto"/>
              <w:right w:val="single" w:sz="4" w:space="0" w:color="auto"/>
            </w:tcBorders>
            <w:shd w:val="clear" w:color="000000" w:fill="FFF2CC"/>
            <w:noWrap/>
            <w:vAlign w:val="center"/>
            <w:hideMark/>
          </w:tcPr>
          <w:p w14:paraId="34338BFB"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 </w:t>
            </w:r>
          </w:p>
        </w:tc>
      </w:tr>
      <w:tr w:rsidR="00DB6888" w:rsidRPr="00DB6888" w14:paraId="21FFB869" w14:textId="77777777" w:rsidTr="00DB6888">
        <w:trPr>
          <w:trHeight w:val="256"/>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4F6C5F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8.</w:t>
            </w:r>
          </w:p>
        </w:tc>
        <w:tc>
          <w:tcPr>
            <w:tcW w:w="4375" w:type="dxa"/>
            <w:tcBorders>
              <w:top w:val="nil"/>
              <w:left w:val="nil"/>
              <w:bottom w:val="single" w:sz="4" w:space="0" w:color="auto"/>
              <w:right w:val="single" w:sz="4" w:space="0" w:color="auto"/>
            </w:tcBorders>
            <w:shd w:val="clear" w:color="auto" w:fill="auto"/>
            <w:vAlign w:val="center"/>
            <w:hideMark/>
          </w:tcPr>
          <w:p w14:paraId="7A154641"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Sąvartyno išlaidoms dengti (nuo 2018-10-01)</w:t>
            </w:r>
          </w:p>
        </w:tc>
        <w:tc>
          <w:tcPr>
            <w:tcW w:w="960" w:type="dxa"/>
            <w:tcBorders>
              <w:top w:val="nil"/>
              <w:left w:val="nil"/>
              <w:bottom w:val="single" w:sz="4" w:space="0" w:color="auto"/>
              <w:right w:val="single" w:sz="4" w:space="0" w:color="auto"/>
            </w:tcBorders>
            <w:shd w:val="clear" w:color="auto" w:fill="auto"/>
            <w:noWrap/>
            <w:vAlign w:val="center"/>
            <w:hideMark/>
          </w:tcPr>
          <w:p w14:paraId="1D352E4A"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43,2</w:t>
            </w:r>
          </w:p>
        </w:tc>
        <w:tc>
          <w:tcPr>
            <w:tcW w:w="1020" w:type="dxa"/>
            <w:tcBorders>
              <w:top w:val="nil"/>
              <w:left w:val="nil"/>
              <w:bottom w:val="single" w:sz="4" w:space="0" w:color="auto"/>
              <w:right w:val="single" w:sz="4" w:space="0" w:color="auto"/>
            </w:tcBorders>
            <w:shd w:val="clear" w:color="auto" w:fill="auto"/>
            <w:noWrap/>
            <w:vAlign w:val="center"/>
            <w:hideMark/>
          </w:tcPr>
          <w:p w14:paraId="1C3D9E55"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186,8</w:t>
            </w:r>
          </w:p>
        </w:tc>
        <w:tc>
          <w:tcPr>
            <w:tcW w:w="920" w:type="dxa"/>
            <w:tcBorders>
              <w:top w:val="nil"/>
              <w:left w:val="nil"/>
              <w:bottom w:val="single" w:sz="4" w:space="0" w:color="auto"/>
              <w:right w:val="single" w:sz="4" w:space="0" w:color="auto"/>
            </w:tcBorders>
            <w:shd w:val="clear" w:color="000000" w:fill="FFF2CC"/>
            <w:noWrap/>
            <w:vAlign w:val="center"/>
            <w:hideMark/>
          </w:tcPr>
          <w:p w14:paraId="02EFE75E"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199,1</w:t>
            </w:r>
          </w:p>
        </w:tc>
        <w:tc>
          <w:tcPr>
            <w:tcW w:w="880" w:type="dxa"/>
            <w:tcBorders>
              <w:top w:val="nil"/>
              <w:left w:val="nil"/>
              <w:bottom w:val="single" w:sz="4" w:space="0" w:color="auto"/>
              <w:right w:val="single" w:sz="4" w:space="0" w:color="auto"/>
            </w:tcBorders>
            <w:shd w:val="clear" w:color="000000" w:fill="FFF2CC"/>
            <w:noWrap/>
            <w:vAlign w:val="center"/>
            <w:hideMark/>
          </w:tcPr>
          <w:p w14:paraId="488BB560"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199,1</w:t>
            </w:r>
          </w:p>
        </w:tc>
        <w:tc>
          <w:tcPr>
            <w:tcW w:w="880" w:type="dxa"/>
            <w:tcBorders>
              <w:top w:val="nil"/>
              <w:left w:val="nil"/>
              <w:bottom w:val="single" w:sz="4" w:space="0" w:color="auto"/>
              <w:right w:val="single" w:sz="4" w:space="0" w:color="auto"/>
            </w:tcBorders>
            <w:shd w:val="clear" w:color="000000" w:fill="FFF2CC"/>
            <w:noWrap/>
            <w:vAlign w:val="center"/>
            <w:hideMark/>
          </w:tcPr>
          <w:p w14:paraId="32B9EE82"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r>
      <w:tr w:rsidR="00DB6888" w:rsidRPr="00DB6888" w14:paraId="1F6E25D4" w14:textId="77777777" w:rsidTr="00DB6888">
        <w:trPr>
          <w:trHeight w:val="316"/>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6A525D0C"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9.</w:t>
            </w:r>
          </w:p>
        </w:tc>
        <w:tc>
          <w:tcPr>
            <w:tcW w:w="4375" w:type="dxa"/>
            <w:tcBorders>
              <w:top w:val="nil"/>
              <w:left w:val="nil"/>
              <w:bottom w:val="single" w:sz="4" w:space="0" w:color="auto"/>
              <w:right w:val="single" w:sz="4" w:space="0" w:color="auto"/>
            </w:tcBorders>
            <w:shd w:val="clear" w:color="auto" w:fill="auto"/>
            <w:vAlign w:val="center"/>
            <w:hideMark/>
          </w:tcPr>
          <w:p w14:paraId="74C88B72"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Surinkimas (vežimas į sąvartyną)              (nuo 2018-10-01)</w:t>
            </w:r>
          </w:p>
        </w:tc>
        <w:tc>
          <w:tcPr>
            <w:tcW w:w="960" w:type="dxa"/>
            <w:tcBorders>
              <w:top w:val="nil"/>
              <w:left w:val="nil"/>
              <w:bottom w:val="single" w:sz="4" w:space="0" w:color="auto"/>
              <w:right w:val="single" w:sz="4" w:space="0" w:color="auto"/>
            </w:tcBorders>
            <w:shd w:val="clear" w:color="auto" w:fill="auto"/>
            <w:noWrap/>
            <w:vAlign w:val="center"/>
            <w:hideMark/>
          </w:tcPr>
          <w:p w14:paraId="4C9A7871"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45,4</w:t>
            </w:r>
          </w:p>
        </w:tc>
        <w:tc>
          <w:tcPr>
            <w:tcW w:w="1020" w:type="dxa"/>
            <w:tcBorders>
              <w:top w:val="nil"/>
              <w:left w:val="nil"/>
              <w:bottom w:val="single" w:sz="4" w:space="0" w:color="auto"/>
              <w:right w:val="single" w:sz="4" w:space="0" w:color="auto"/>
            </w:tcBorders>
            <w:shd w:val="clear" w:color="auto" w:fill="auto"/>
            <w:noWrap/>
            <w:vAlign w:val="center"/>
            <w:hideMark/>
          </w:tcPr>
          <w:p w14:paraId="5D0B73C5"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225,5</w:t>
            </w:r>
          </w:p>
        </w:tc>
        <w:tc>
          <w:tcPr>
            <w:tcW w:w="920" w:type="dxa"/>
            <w:tcBorders>
              <w:top w:val="nil"/>
              <w:left w:val="nil"/>
              <w:bottom w:val="single" w:sz="4" w:space="0" w:color="auto"/>
              <w:right w:val="single" w:sz="4" w:space="0" w:color="auto"/>
            </w:tcBorders>
            <w:shd w:val="clear" w:color="000000" w:fill="FFF2CC"/>
            <w:noWrap/>
            <w:vAlign w:val="center"/>
            <w:hideMark/>
          </w:tcPr>
          <w:p w14:paraId="1B653BEA"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204,7</w:t>
            </w:r>
          </w:p>
        </w:tc>
        <w:tc>
          <w:tcPr>
            <w:tcW w:w="880" w:type="dxa"/>
            <w:tcBorders>
              <w:top w:val="nil"/>
              <w:left w:val="nil"/>
              <w:bottom w:val="single" w:sz="4" w:space="0" w:color="auto"/>
              <w:right w:val="single" w:sz="4" w:space="0" w:color="auto"/>
            </w:tcBorders>
            <w:shd w:val="clear" w:color="000000" w:fill="FFF2CC"/>
            <w:noWrap/>
            <w:vAlign w:val="center"/>
            <w:hideMark/>
          </w:tcPr>
          <w:p w14:paraId="15B83057"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204,7</w:t>
            </w:r>
          </w:p>
        </w:tc>
        <w:tc>
          <w:tcPr>
            <w:tcW w:w="880" w:type="dxa"/>
            <w:tcBorders>
              <w:top w:val="nil"/>
              <w:left w:val="nil"/>
              <w:bottom w:val="single" w:sz="4" w:space="0" w:color="auto"/>
              <w:right w:val="single" w:sz="4" w:space="0" w:color="auto"/>
            </w:tcBorders>
            <w:shd w:val="clear" w:color="000000" w:fill="FFF2CC"/>
            <w:noWrap/>
            <w:vAlign w:val="center"/>
            <w:hideMark/>
          </w:tcPr>
          <w:p w14:paraId="56233326"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r>
      <w:tr w:rsidR="00DB6888" w:rsidRPr="00DB6888" w14:paraId="65428270" w14:textId="77777777" w:rsidTr="00DB6888">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FADF481"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II.</w:t>
            </w:r>
          </w:p>
        </w:tc>
        <w:tc>
          <w:tcPr>
            <w:tcW w:w="4375" w:type="dxa"/>
            <w:tcBorders>
              <w:top w:val="nil"/>
              <w:left w:val="nil"/>
              <w:bottom w:val="single" w:sz="4" w:space="0" w:color="auto"/>
              <w:right w:val="single" w:sz="4" w:space="0" w:color="auto"/>
            </w:tcBorders>
            <w:shd w:val="clear" w:color="auto" w:fill="auto"/>
            <w:noWrap/>
            <w:vAlign w:val="center"/>
            <w:hideMark/>
          </w:tcPr>
          <w:p w14:paraId="2F89E570" w14:textId="77777777" w:rsidR="00DB6888" w:rsidRPr="00DB6888" w:rsidRDefault="00DB6888" w:rsidP="00DB6888">
            <w:pPr>
              <w:spacing w:after="0" w:line="240" w:lineRule="auto"/>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SĄNAUDOS IŠ VISO:</w:t>
            </w:r>
          </w:p>
        </w:tc>
        <w:tc>
          <w:tcPr>
            <w:tcW w:w="960" w:type="dxa"/>
            <w:tcBorders>
              <w:top w:val="nil"/>
              <w:left w:val="nil"/>
              <w:bottom w:val="single" w:sz="4" w:space="0" w:color="auto"/>
              <w:right w:val="single" w:sz="4" w:space="0" w:color="auto"/>
            </w:tcBorders>
            <w:shd w:val="clear" w:color="auto" w:fill="auto"/>
            <w:noWrap/>
            <w:vAlign w:val="center"/>
            <w:hideMark/>
          </w:tcPr>
          <w:p w14:paraId="5833B4BB"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592,7</w:t>
            </w:r>
          </w:p>
        </w:tc>
        <w:tc>
          <w:tcPr>
            <w:tcW w:w="1020" w:type="dxa"/>
            <w:tcBorders>
              <w:top w:val="nil"/>
              <w:left w:val="nil"/>
              <w:bottom w:val="single" w:sz="4" w:space="0" w:color="auto"/>
              <w:right w:val="single" w:sz="4" w:space="0" w:color="auto"/>
            </w:tcBorders>
            <w:shd w:val="clear" w:color="auto" w:fill="auto"/>
            <w:noWrap/>
            <w:vAlign w:val="center"/>
            <w:hideMark/>
          </w:tcPr>
          <w:p w14:paraId="52A948DE"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639,3</w:t>
            </w:r>
          </w:p>
        </w:tc>
        <w:tc>
          <w:tcPr>
            <w:tcW w:w="920" w:type="dxa"/>
            <w:tcBorders>
              <w:top w:val="nil"/>
              <w:left w:val="nil"/>
              <w:bottom w:val="single" w:sz="4" w:space="0" w:color="auto"/>
              <w:right w:val="single" w:sz="4" w:space="0" w:color="auto"/>
            </w:tcBorders>
            <w:shd w:val="clear" w:color="000000" w:fill="FFFFCC"/>
            <w:noWrap/>
            <w:vAlign w:val="center"/>
            <w:hideMark/>
          </w:tcPr>
          <w:p w14:paraId="435D4BCF"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650,1</w:t>
            </w:r>
          </w:p>
        </w:tc>
        <w:tc>
          <w:tcPr>
            <w:tcW w:w="880" w:type="dxa"/>
            <w:tcBorders>
              <w:top w:val="nil"/>
              <w:left w:val="nil"/>
              <w:bottom w:val="single" w:sz="4" w:space="0" w:color="auto"/>
              <w:right w:val="single" w:sz="4" w:space="0" w:color="auto"/>
            </w:tcBorders>
            <w:shd w:val="clear" w:color="000000" w:fill="FFFFCC"/>
            <w:noWrap/>
            <w:vAlign w:val="center"/>
            <w:hideMark/>
          </w:tcPr>
          <w:p w14:paraId="6D3211E6"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504,2</w:t>
            </w:r>
          </w:p>
        </w:tc>
        <w:tc>
          <w:tcPr>
            <w:tcW w:w="880" w:type="dxa"/>
            <w:tcBorders>
              <w:top w:val="nil"/>
              <w:left w:val="nil"/>
              <w:bottom w:val="single" w:sz="4" w:space="0" w:color="auto"/>
              <w:right w:val="single" w:sz="4" w:space="0" w:color="auto"/>
            </w:tcBorders>
            <w:shd w:val="clear" w:color="000000" w:fill="FFFFCC"/>
            <w:noWrap/>
            <w:vAlign w:val="center"/>
            <w:hideMark/>
          </w:tcPr>
          <w:p w14:paraId="34E58C42"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145,9</w:t>
            </w:r>
          </w:p>
        </w:tc>
      </w:tr>
      <w:tr w:rsidR="00DB6888" w:rsidRPr="00DB6888" w14:paraId="6626C7F1" w14:textId="77777777" w:rsidTr="00DB6888">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392E0F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w:t>
            </w:r>
          </w:p>
        </w:tc>
        <w:tc>
          <w:tcPr>
            <w:tcW w:w="4375" w:type="dxa"/>
            <w:tcBorders>
              <w:top w:val="nil"/>
              <w:left w:val="nil"/>
              <w:bottom w:val="single" w:sz="4" w:space="0" w:color="auto"/>
              <w:right w:val="single" w:sz="4" w:space="0" w:color="auto"/>
            </w:tcBorders>
            <w:shd w:val="clear" w:color="auto" w:fill="auto"/>
            <w:vAlign w:val="center"/>
            <w:hideMark/>
          </w:tcPr>
          <w:p w14:paraId="74CC9115"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xml:space="preserve">Darbo užmokestis ir </w:t>
            </w:r>
            <w:proofErr w:type="spellStart"/>
            <w:r w:rsidRPr="00DB6888">
              <w:rPr>
                <w:rFonts w:eastAsia="Times New Roman" w:cs="Times New Roman"/>
                <w:color w:val="000000"/>
                <w:sz w:val="20"/>
                <w:szCs w:val="20"/>
                <w:lang w:eastAsia="lt-LT"/>
              </w:rPr>
              <w:t>sodra</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6E6C56B"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155,2</w:t>
            </w:r>
          </w:p>
        </w:tc>
        <w:tc>
          <w:tcPr>
            <w:tcW w:w="1020" w:type="dxa"/>
            <w:tcBorders>
              <w:top w:val="nil"/>
              <w:left w:val="nil"/>
              <w:bottom w:val="single" w:sz="4" w:space="0" w:color="auto"/>
              <w:right w:val="single" w:sz="4" w:space="0" w:color="auto"/>
            </w:tcBorders>
            <w:shd w:val="clear" w:color="auto" w:fill="auto"/>
            <w:vAlign w:val="center"/>
            <w:hideMark/>
          </w:tcPr>
          <w:p w14:paraId="3E307E33"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155,8</w:t>
            </w:r>
          </w:p>
        </w:tc>
        <w:tc>
          <w:tcPr>
            <w:tcW w:w="920" w:type="dxa"/>
            <w:tcBorders>
              <w:top w:val="nil"/>
              <w:left w:val="nil"/>
              <w:bottom w:val="single" w:sz="4" w:space="0" w:color="auto"/>
              <w:right w:val="single" w:sz="4" w:space="0" w:color="auto"/>
            </w:tcBorders>
            <w:shd w:val="clear" w:color="000000" w:fill="FFF2CC"/>
            <w:vAlign w:val="center"/>
            <w:hideMark/>
          </w:tcPr>
          <w:p w14:paraId="65664CAE"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158,6</w:t>
            </w:r>
          </w:p>
        </w:tc>
        <w:tc>
          <w:tcPr>
            <w:tcW w:w="880" w:type="dxa"/>
            <w:tcBorders>
              <w:top w:val="nil"/>
              <w:left w:val="nil"/>
              <w:bottom w:val="single" w:sz="4" w:space="0" w:color="auto"/>
              <w:right w:val="single" w:sz="4" w:space="0" w:color="auto"/>
            </w:tcBorders>
            <w:shd w:val="clear" w:color="000000" w:fill="FFF2CC"/>
            <w:noWrap/>
            <w:vAlign w:val="center"/>
            <w:hideMark/>
          </w:tcPr>
          <w:p w14:paraId="2098AD78"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114,3</w:t>
            </w:r>
          </w:p>
        </w:tc>
        <w:tc>
          <w:tcPr>
            <w:tcW w:w="880" w:type="dxa"/>
            <w:tcBorders>
              <w:top w:val="nil"/>
              <w:left w:val="nil"/>
              <w:bottom w:val="single" w:sz="4" w:space="0" w:color="auto"/>
              <w:right w:val="single" w:sz="4" w:space="0" w:color="auto"/>
            </w:tcBorders>
            <w:shd w:val="clear" w:color="000000" w:fill="FFF2CC"/>
            <w:noWrap/>
            <w:vAlign w:val="center"/>
            <w:hideMark/>
          </w:tcPr>
          <w:p w14:paraId="1C438A8B"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44,3</w:t>
            </w:r>
          </w:p>
        </w:tc>
      </w:tr>
      <w:tr w:rsidR="00DB6888" w:rsidRPr="00DB6888" w14:paraId="67568C5B" w14:textId="77777777" w:rsidTr="00DB6888">
        <w:trPr>
          <w:trHeight w:val="317"/>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78D15365"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w:t>
            </w:r>
          </w:p>
        </w:tc>
        <w:tc>
          <w:tcPr>
            <w:tcW w:w="4375" w:type="dxa"/>
            <w:tcBorders>
              <w:top w:val="nil"/>
              <w:left w:val="nil"/>
              <w:bottom w:val="single" w:sz="4" w:space="0" w:color="auto"/>
              <w:right w:val="single" w:sz="4" w:space="0" w:color="auto"/>
            </w:tcBorders>
            <w:shd w:val="clear" w:color="auto" w:fill="auto"/>
            <w:vAlign w:val="center"/>
            <w:hideMark/>
          </w:tcPr>
          <w:p w14:paraId="11794AA5"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Sutarčių sudarymo ir mokesčių surinkimo išlaidos</w:t>
            </w:r>
          </w:p>
        </w:tc>
        <w:tc>
          <w:tcPr>
            <w:tcW w:w="960" w:type="dxa"/>
            <w:tcBorders>
              <w:top w:val="nil"/>
              <w:left w:val="nil"/>
              <w:bottom w:val="single" w:sz="4" w:space="0" w:color="auto"/>
              <w:right w:val="single" w:sz="4" w:space="0" w:color="auto"/>
            </w:tcBorders>
            <w:shd w:val="clear" w:color="auto" w:fill="auto"/>
            <w:vAlign w:val="center"/>
            <w:hideMark/>
          </w:tcPr>
          <w:p w14:paraId="753166A4"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21,0</w:t>
            </w:r>
          </w:p>
        </w:tc>
        <w:tc>
          <w:tcPr>
            <w:tcW w:w="1020" w:type="dxa"/>
            <w:tcBorders>
              <w:top w:val="nil"/>
              <w:left w:val="nil"/>
              <w:bottom w:val="single" w:sz="4" w:space="0" w:color="auto"/>
              <w:right w:val="single" w:sz="4" w:space="0" w:color="auto"/>
            </w:tcBorders>
            <w:shd w:val="clear" w:color="auto" w:fill="auto"/>
            <w:vAlign w:val="center"/>
            <w:hideMark/>
          </w:tcPr>
          <w:p w14:paraId="033BA575"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26,5</w:t>
            </w:r>
          </w:p>
        </w:tc>
        <w:tc>
          <w:tcPr>
            <w:tcW w:w="920" w:type="dxa"/>
            <w:tcBorders>
              <w:top w:val="nil"/>
              <w:left w:val="nil"/>
              <w:bottom w:val="single" w:sz="4" w:space="0" w:color="auto"/>
              <w:right w:val="single" w:sz="4" w:space="0" w:color="auto"/>
            </w:tcBorders>
            <w:shd w:val="clear" w:color="000000" w:fill="FFF2CC"/>
            <w:vAlign w:val="center"/>
            <w:hideMark/>
          </w:tcPr>
          <w:p w14:paraId="224720FE"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20,7</w:t>
            </w:r>
          </w:p>
        </w:tc>
        <w:tc>
          <w:tcPr>
            <w:tcW w:w="880" w:type="dxa"/>
            <w:tcBorders>
              <w:top w:val="nil"/>
              <w:left w:val="nil"/>
              <w:bottom w:val="single" w:sz="4" w:space="0" w:color="auto"/>
              <w:right w:val="single" w:sz="4" w:space="0" w:color="auto"/>
            </w:tcBorders>
            <w:shd w:val="clear" w:color="000000" w:fill="FFF2CC"/>
            <w:noWrap/>
            <w:vAlign w:val="center"/>
            <w:hideMark/>
          </w:tcPr>
          <w:p w14:paraId="1DC97F8D"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20,7</w:t>
            </w:r>
          </w:p>
        </w:tc>
        <w:tc>
          <w:tcPr>
            <w:tcW w:w="880" w:type="dxa"/>
            <w:tcBorders>
              <w:top w:val="nil"/>
              <w:left w:val="nil"/>
              <w:bottom w:val="single" w:sz="4" w:space="0" w:color="auto"/>
              <w:right w:val="single" w:sz="4" w:space="0" w:color="auto"/>
            </w:tcBorders>
            <w:shd w:val="clear" w:color="000000" w:fill="FFF2CC"/>
            <w:noWrap/>
            <w:vAlign w:val="center"/>
            <w:hideMark/>
          </w:tcPr>
          <w:p w14:paraId="562F1572"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r>
      <w:tr w:rsidR="00DB6888" w:rsidRPr="00DB6888" w14:paraId="5052EAB9" w14:textId="77777777" w:rsidTr="00DB6888">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7E536602"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3.</w:t>
            </w:r>
          </w:p>
        </w:tc>
        <w:tc>
          <w:tcPr>
            <w:tcW w:w="4375" w:type="dxa"/>
            <w:tcBorders>
              <w:top w:val="nil"/>
              <w:left w:val="nil"/>
              <w:bottom w:val="single" w:sz="4" w:space="0" w:color="auto"/>
              <w:right w:val="single" w:sz="4" w:space="0" w:color="auto"/>
            </w:tcBorders>
            <w:shd w:val="clear" w:color="auto" w:fill="auto"/>
            <w:noWrap/>
            <w:vAlign w:val="center"/>
            <w:hideMark/>
          </w:tcPr>
          <w:p w14:paraId="607D4A98"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Kuras, atsargos</w:t>
            </w:r>
          </w:p>
        </w:tc>
        <w:tc>
          <w:tcPr>
            <w:tcW w:w="960" w:type="dxa"/>
            <w:tcBorders>
              <w:top w:val="nil"/>
              <w:left w:val="nil"/>
              <w:bottom w:val="single" w:sz="4" w:space="0" w:color="auto"/>
              <w:right w:val="single" w:sz="4" w:space="0" w:color="auto"/>
            </w:tcBorders>
            <w:shd w:val="clear" w:color="auto" w:fill="auto"/>
            <w:noWrap/>
            <w:vAlign w:val="center"/>
            <w:hideMark/>
          </w:tcPr>
          <w:p w14:paraId="41A38A67"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51,3</w:t>
            </w:r>
          </w:p>
        </w:tc>
        <w:tc>
          <w:tcPr>
            <w:tcW w:w="1020" w:type="dxa"/>
            <w:tcBorders>
              <w:top w:val="nil"/>
              <w:left w:val="nil"/>
              <w:bottom w:val="single" w:sz="4" w:space="0" w:color="auto"/>
              <w:right w:val="single" w:sz="4" w:space="0" w:color="auto"/>
            </w:tcBorders>
            <w:shd w:val="clear" w:color="auto" w:fill="auto"/>
            <w:noWrap/>
            <w:vAlign w:val="center"/>
            <w:hideMark/>
          </w:tcPr>
          <w:p w14:paraId="3A015B73"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51,5</w:t>
            </w:r>
          </w:p>
        </w:tc>
        <w:tc>
          <w:tcPr>
            <w:tcW w:w="920" w:type="dxa"/>
            <w:tcBorders>
              <w:top w:val="nil"/>
              <w:left w:val="nil"/>
              <w:bottom w:val="single" w:sz="4" w:space="0" w:color="auto"/>
              <w:right w:val="single" w:sz="4" w:space="0" w:color="auto"/>
            </w:tcBorders>
            <w:shd w:val="clear" w:color="000000" w:fill="FFF2CC"/>
            <w:noWrap/>
            <w:vAlign w:val="center"/>
            <w:hideMark/>
          </w:tcPr>
          <w:p w14:paraId="611E0FEF"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48,3</w:t>
            </w:r>
          </w:p>
        </w:tc>
        <w:tc>
          <w:tcPr>
            <w:tcW w:w="880" w:type="dxa"/>
            <w:tcBorders>
              <w:top w:val="nil"/>
              <w:left w:val="nil"/>
              <w:bottom w:val="single" w:sz="4" w:space="0" w:color="auto"/>
              <w:right w:val="single" w:sz="4" w:space="0" w:color="auto"/>
            </w:tcBorders>
            <w:shd w:val="clear" w:color="000000" w:fill="FFF2CC"/>
            <w:noWrap/>
            <w:vAlign w:val="center"/>
            <w:hideMark/>
          </w:tcPr>
          <w:p w14:paraId="595636C3"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29,2</w:t>
            </w:r>
          </w:p>
        </w:tc>
        <w:tc>
          <w:tcPr>
            <w:tcW w:w="880" w:type="dxa"/>
            <w:tcBorders>
              <w:top w:val="nil"/>
              <w:left w:val="nil"/>
              <w:bottom w:val="single" w:sz="4" w:space="0" w:color="auto"/>
              <w:right w:val="single" w:sz="4" w:space="0" w:color="auto"/>
            </w:tcBorders>
            <w:shd w:val="clear" w:color="000000" w:fill="FFF2CC"/>
            <w:noWrap/>
            <w:vAlign w:val="center"/>
            <w:hideMark/>
          </w:tcPr>
          <w:p w14:paraId="5B7FC91B"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19,1</w:t>
            </w:r>
          </w:p>
        </w:tc>
      </w:tr>
      <w:tr w:rsidR="00DB6888" w:rsidRPr="00DB6888" w14:paraId="2E3F4C9F" w14:textId="77777777" w:rsidTr="00DB6888">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80393DA"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4.</w:t>
            </w:r>
          </w:p>
        </w:tc>
        <w:tc>
          <w:tcPr>
            <w:tcW w:w="4375" w:type="dxa"/>
            <w:tcBorders>
              <w:top w:val="nil"/>
              <w:left w:val="nil"/>
              <w:bottom w:val="single" w:sz="4" w:space="0" w:color="auto"/>
              <w:right w:val="single" w:sz="4" w:space="0" w:color="auto"/>
            </w:tcBorders>
            <w:shd w:val="clear" w:color="auto" w:fill="auto"/>
            <w:noWrap/>
            <w:vAlign w:val="center"/>
            <w:hideMark/>
          </w:tcPr>
          <w:p w14:paraId="5C4BC119"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Nusidėvėjimas</w:t>
            </w:r>
          </w:p>
        </w:tc>
        <w:tc>
          <w:tcPr>
            <w:tcW w:w="960" w:type="dxa"/>
            <w:tcBorders>
              <w:top w:val="nil"/>
              <w:left w:val="nil"/>
              <w:bottom w:val="single" w:sz="4" w:space="0" w:color="auto"/>
              <w:right w:val="single" w:sz="4" w:space="0" w:color="auto"/>
            </w:tcBorders>
            <w:shd w:val="clear" w:color="auto" w:fill="auto"/>
            <w:noWrap/>
            <w:vAlign w:val="center"/>
            <w:hideMark/>
          </w:tcPr>
          <w:p w14:paraId="613BD10B"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13,3</w:t>
            </w:r>
          </w:p>
        </w:tc>
        <w:tc>
          <w:tcPr>
            <w:tcW w:w="1020" w:type="dxa"/>
            <w:tcBorders>
              <w:top w:val="nil"/>
              <w:left w:val="nil"/>
              <w:bottom w:val="single" w:sz="4" w:space="0" w:color="auto"/>
              <w:right w:val="single" w:sz="4" w:space="0" w:color="auto"/>
            </w:tcBorders>
            <w:shd w:val="clear" w:color="auto" w:fill="auto"/>
            <w:noWrap/>
            <w:vAlign w:val="center"/>
            <w:hideMark/>
          </w:tcPr>
          <w:p w14:paraId="4ECF8197"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20,0</w:t>
            </w:r>
          </w:p>
        </w:tc>
        <w:tc>
          <w:tcPr>
            <w:tcW w:w="920" w:type="dxa"/>
            <w:tcBorders>
              <w:top w:val="nil"/>
              <w:left w:val="nil"/>
              <w:bottom w:val="single" w:sz="4" w:space="0" w:color="auto"/>
              <w:right w:val="single" w:sz="4" w:space="0" w:color="auto"/>
            </w:tcBorders>
            <w:shd w:val="clear" w:color="000000" w:fill="FFF2CC"/>
            <w:noWrap/>
            <w:vAlign w:val="center"/>
            <w:hideMark/>
          </w:tcPr>
          <w:p w14:paraId="09AB5B98"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18,5</w:t>
            </w:r>
          </w:p>
        </w:tc>
        <w:tc>
          <w:tcPr>
            <w:tcW w:w="880" w:type="dxa"/>
            <w:tcBorders>
              <w:top w:val="nil"/>
              <w:left w:val="nil"/>
              <w:bottom w:val="single" w:sz="4" w:space="0" w:color="auto"/>
              <w:right w:val="single" w:sz="4" w:space="0" w:color="auto"/>
            </w:tcBorders>
            <w:shd w:val="clear" w:color="000000" w:fill="FFF2CC"/>
            <w:noWrap/>
            <w:vAlign w:val="center"/>
            <w:hideMark/>
          </w:tcPr>
          <w:p w14:paraId="0DE5929D"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23,3</w:t>
            </w:r>
          </w:p>
        </w:tc>
        <w:tc>
          <w:tcPr>
            <w:tcW w:w="880" w:type="dxa"/>
            <w:tcBorders>
              <w:top w:val="nil"/>
              <w:left w:val="nil"/>
              <w:bottom w:val="single" w:sz="4" w:space="0" w:color="auto"/>
              <w:right w:val="single" w:sz="4" w:space="0" w:color="auto"/>
            </w:tcBorders>
            <w:shd w:val="clear" w:color="000000" w:fill="FFF2CC"/>
            <w:noWrap/>
            <w:vAlign w:val="center"/>
            <w:hideMark/>
          </w:tcPr>
          <w:p w14:paraId="3B3653F2"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-4,8</w:t>
            </w:r>
          </w:p>
        </w:tc>
      </w:tr>
      <w:tr w:rsidR="00DB6888" w:rsidRPr="00DB6888" w14:paraId="2A0B1A94" w14:textId="77777777" w:rsidTr="00DB6888">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D6B4435"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5.</w:t>
            </w:r>
          </w:p>
        </w:tc>
        <w:tc>
          <w:tcPr>
            <w:tcW w:w="4375" w:type="dxa"/>
            <w:tcBorders>
              <w:top w:val="nil"/>
              <w:left w:val="nil"/>
              <w:bottom w:val="single" w:sz="4" w:space="0" w:color="auto"/>
              <w:right w:val="single" w:sz="4" w:space="0" w:color="auto"/>
            </w:tcBorders>
            <w:shd w:val="clear" w:color="auto" w:fill="auto"/>
            <w:noWrap/>
            <w:vAlign w:val="center"/>
            <w:hideMark/>
          </w:tcPr>
          <w:p w14:paraId="272473EE"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Transporto išlaikymas</w:t>
            </w:r>
          </w:p>
        </w:tc>
        <w:tc>
          <w:tcPr>
            <w:tcW w:w="960" w:type="dxa"/>
            <w:tcBorders>
              <w:top w:val="nil"/>
              <w:left w:val="nil"/>
              <w:bottom w:val="single" w:sz="4" w:space="0" w:color="auto"/>
              <w:right w:val="single" w:sz="4" w:space="0" w:color="auto"/>
            </w:tcBorders>
            <w:shd w:val="clear" w:color="auto" w:fill="auto"/>
            <w:noWrap/>
            <w:vAlign w:val="center"/>
            <w:hideMark/>
          </w:tcPr>
          <w:p w14:paraId="3C8040A9"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14,8</w:t>
            </w:r>
          </w:p>
        </w:tc>
        <w:tc>
          <w:tcPr>
            <w:tcW w:w="1020" w:type="dxa"/>
            <w:tcBorders>
              <w:top w:val="nil"/>
              <w:left w:val="nil"/>
              <w:bottom w:val="single" w:sz="4" w:space="0" w:color="auto"/>
              <w:right w:val="single" w:sz="4" w:space="0" w:color="auto"/>
            </w:tcBorders>
            <w:shd w:val="clear" w:color="auto" w:fill="auto"/>
            <w:noWrap/>
            <w:vAlign w:val="center"/>
            <w:hideMark/>
          </w:tcPr>
          <w:p w14:paraId="1F3D6D03"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19,0</w:t>
            </w:r>
          </w:p>
        </w:tc>
        <w:tc>
          <w:tcPr>
            <w:tcW w:w="920" w:type="dxa"/>
            <w:tcBorders>
              <w:top w:val="nil"/>
              <w:left w:val="nil"/>
              <w:bottom w:val="single" w:sz="4" w:space="0" w:color="auto"/>
              <w:right w:val="single" w:sz="4" w:space="0" w:color="auto"/>
            </w:tcBorders>
            <w:shd w:val="clear" w:color="000000" w:fill="FFF2CC"/>
            <w:noWrap/>
            <w:vAlign w:val="center"/>
            <w:hideMark/>
          </w:tcPr>
          <w:p w14:paraId="128BC8DC"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24,5</w:t>
            </w:r>
          </w:p>
        </w:tc>
        <w:tc>
          <w:tcPr>
            <w:tcW w:w="880" w:type="dxa"/>
            <w:tcBorders>
              <w:top w:val="nil"/>
              <w:left w:val="nil"/>
              <w:bottom w:val="single" w:sz="4" w:space="0" w:color="auto"/>
              <w:right w:val="single" w:sz="4" w:space="0" w:color="auto"/>
            </w:tcBorders>
            <w:shd w:val="clear" w:color="000000" w:fill="FFF2CC"/>
            <w:noWrap/>
            <w:vAlign w:val="center"/>
            <w:hideMark/>
          </w:tcPr>
          <w:p w14:paraId="17A55F50"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24,5</w:t>
            </w:r>
          </w:p>
        </w:tc>
        <w:tc>
          <w:tcPr>
            <w:tcW w:w="880" w:type="dxa"/>
            <w:tcBorders>
              <w:top w:val="nil"/>
              <w:left w:val="nil"/>
              <w:bottom w:val="single" w:sz="4" w:space="0" w:color="auto"/>
              <w:right w:val="single" w:sz="4" w:space="0" w:color="auto"/>
            </w:tcBorders>
            <w:shd w:val="clear" w:color="000000" w:fill="FFF2CC"/>
            <w:noWrap/>
            <w:vAlign w:val="center"/>
            <w:hideMark/>
          </w:tcPr>
          <w:p w14:paraId="3E464D2A"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r>
      <w:tr w:rsidR="00DB6888" w:rsidRPr="00DB6888" w14:paraId="45165964" w14:textId="77777777" w:rsidTr="00DB6888">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7075CD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6.</w:t>
            </w:r>
          </w:p>
        </w:tc>
        <w:tc>
          <w:tcPr>
            <w:tcW w:w="4375" w:type="dxa"/>
            <w:tcBorders>
              <w:top w:val="nil"/>
              <w:left w:val="nil"/>
              <w:bottom w:val="single" w:sz="4" w:space="0" w:color="auto"/>
              <w:right w:val="single" w:sz="4" w:space="0" w:color="auto"/>
            </w:tcBorders>
            <w:shd w:val="clear" w:color="auto" w:fill="auto"/>
            <w:noWrap/>
            <w:vAlign w:val="center"/>
            <w:hideMark/>
          </w:tcPr>
          <w:p w14:paraId="408132A4"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Mokestis už sąvartyną ir perrūšiavimo paslaugas</w:t>
            </w:r>
          </w:p>
        </w:tc>
        <w:tc>
          <w:tcPr>
            <w:tcW w:w="960" w:type="dxa"/>
            <w:tcBorders>
              <w:top w:val="nil"/>
              <w:left w:val="nil"/>
              <w:bottom w:val="single" w:sz="4" w:space="0" w:color="auto"/>
              <w:right w:val="single" w:sz="4" w:space="0" w:color="auto"/>
            </w:tcBorders>
            <w:shd w:val="clear" w:color="auto" w:fill="auto"/>
            <w:noWrap/>
            <w:vAlign w:val="center"/>
            <w:hideMark/>
          </w:tcPr>
          <w:p w14:paraId="3780A08F"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238,9</w:t>
            </w:r>
          </w:p>
        </w:tc>
        <w:tc>
          <w:tcPr>
            <w:tcW w:w="1020" w:type="dxa"/>
            <w:tcBorders>
              <w:top w:val="nil"/>
              <w:left w:val="nil"/>
              <w:bottom w:val="single" w:sz="4" w:space="0" w:color="auto"/>
              <w:right w:val="single" w:sz="4" w:space="0" w:color="auto"/>
            </w:tcBorders>
            <w:shd w:val="clear" w:color="auto" w:fill="auto"/>
            <w:noWrap/>
            <w:vAlign w:val="center"/>
            <w:hideMark/>
          </w:tcPr>
          <w:p w14:paraId="5C9C65C4"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257,7</w:t>
            </w:r>
          </w:p>
        </w:tc>
        <w:tc>
          <w:tcPr>
            <w:tcW w:w="920" w:type="dxa"/>
            <w:tcBorders>
              <w:top w:val="nil"/>
              <w:left w:val="nil"/>
              <w:bottom w:val="single" w:sz="4" w:space="0" w:color="auto"/>
              <w:right w:val="single" w:sz="4" w:space="0" w:color="auto"/>
            </w:tcBorders>
            <w:shd w:val="clear" w:color="000000" w:fill="FFF2CC"/>
            <w:noWrap/>
            <w:vAlign w:val="center"/>
            <w:hideMark/>
          </w:tcPr>
          <w:p w14:paraId="76F8E58B"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267,7</w:t>
            </w:r>
          </w:p>
        </w:tc>
        <w:tc>
          <w:tcPr>
            <w:tcW w:w="880" w:type="dxa"/>
            <w:tcBorders>
              <w:top w:val="nil"/>
              <w:left w:val="nil"/>
              <w:bottom w:val="single" w:sz="4" w:space="0" w:color="auto"/>
              <w:right w:val="single" w:sz="4" w:space="0" w:color="auto"/>
            </w:tcBorders>
            <w:shd w:val="clear" w:color="000000" w:fill="FFF2CC"/>
            <w:noWrap/>
            <w:vAlign w:val="center"/>
            <w:hideMark/>
          </w:tcPr>
          <w:p w14:paraId="458B016D"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205,6</w:t>
            </w:r>
          </w:p>
        </w:tc>
        <w:tc>
          <w:tcPr>
            <w:tcW w:w="880" w:type="dxa"/>
            <w:tcBorders>
              <w:top w:val="nil"/>
              <w:left w:val="nil"/>
              <w:bottom w:val="single" w:sz="4" w:space="0" w:color="auto"/>
              <w:right w:val="single" w:sz="4" w:space="0" w:color="auto"/>
            </w:tcBorders>
            <w:shd w:val="clear" w:color="000000" w:fill="FFF2CC"/>
            <w:noWrap/>
            <w:vAlign w:val="center"/>
            <w:hideMark/>
          </w:tcPr>
          <w:p w14:paraId="00C29D3A"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62,1</w:t>
            </w:r>
          </w:p>
        </w:tc>
      </w:tr>
      <w:tr w:rsidR="00DB6888" w:rsidRPr="00DB6888" w14:paraId="4D09297D" w14:textId="77777777" w:rsidTr="00DB6888">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570285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7.</w:t>
            </w:r>
          </w:p>
        </w:tc>
        <w:tc>
          <w:tcPr>
            <w:tcW w:w="4375" w:type="dxa"/>
            <w:tcBorders>
              <w:top w:val="nil"/>
              <w:left w:val="nil"/>
              <w:bottom w:val="single" w:sz="4" w:space="0" w:color="auto"/>
              <w:right w:val="single" w:sz="4" w:space="0" w:color="auto"/>
            </w:tcBorders>
            <w:shd w:val="clear" w:color="auto" w:fill="auto"/>
            <w:noWrap/>
            <w:vAlign w:val="center"/>
            <w:hideMark/>
          </w:tcPr>
          <w:p w14:paraId="3AC7B2AC"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Kitos sąnaudos</w:t>
            </w:r>
          </w:p>
        </w:tc>
        <w:tc>
          <w:tcPr>
            <w:tcW w:w="960" w:type="dxa"/>
            <w:tcBorders>
              <w:top w:val="nil"/>
              <w:left w:val="nil"/>
              <w:bottom w:val="single" w:sz="4" w:space="0" w:color="auto"/>
              <w:right w:val="single" w:sz="4" w:space="0" w:color="auto"/>
            </w:tcBorders>
            <w:shd w:val="clear" w:color="auto" w:fill="auto"/>
            <w:noWrap/>
            <w:vAlign w:val="center"/>
            <w:hideMark/>
          </w:tcPr>
          <w:p w14:paraId="1A1E4502"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13,1</w:t>
            </w:r>
          </w:p>
        </w:tc>
        <w:tc>
          <w:tcPr>
            <w:tcW w:w="1020" w:type="dxa"/>
            <w:tcBorders>
              <w:top w:val="nil"/>
              <w:left w:val="nil"/>
              <w:bottom w:val="single" w:sz="4" w:space="0" w:color="auto"/>
              <w:right w:val="single" w:sz="4" w:space="0" w:color="auto"/>
            </w:tcBorders>
            <w:shd w:val="clear" w:color="auto" w:fill="auto"/>
            <w:noWrap/>
            <w:vAlign w:val="center"/>
            <w:hideMark/>
          </w:tcPr>
          <w:p w14:paraId="164A0D02"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7,1</w:t>
            </w:r>
          </w:p>
        </w:tc>
        <w:tc>
          <w:tcPr>
            <w:tcW w:w="920" w:type="dxa"/>
            <w:tcBorders>
              <w:top w:val="nil"/>
              <w:left w:val="nil"/>
              <w:bottom w:val="single" w:sz="4" w:space="0" w:color="auto"/>
              <w:right w:val="single" w:sz="4" w:space="0" w:color="auto"/>
            </w:tcBorders>
            <w:shd w:val="clear" w:color="000000" w:fill="FFF2CC"/>
            <w:noWrap/>
            <w:vAlign w:val="center"/>
            <w:hideMark/>
          </w:tcPr>
          <w:p w14:paraId="31E1D0CE"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8,6</w:t>
            </w:r>
          </w:p>
        </w:tc>
        <w:tc>
          <w:tcPr>
            <w:tcW w:w="880" w:type="dxa"/>
            <w:tcBorders>
              <w:top w:val="nil"/>
              <w:left w:val="nil"/>
              <w:bottom w:val="single" w:sz="4" w:space="0" w:color="auto"/>
              <w:right w:val="single" w:sz="4" w:space="0" w:color="auto"/>
            </w:tcBorders>
            <w:shd w:val="clear" w:color="000000" w:fill="FFF2CC"/>
            <w:noWrap/>
            <w:vAlign w:val="center"/>
            <w:hideMark/>
          </w:tcPr>
          <w:p w14:paraId="3F1448D3"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8,6</w:t>
            </w:r>
          </w:p>
        </w:tc>
        <w:tc>
          <w:tcPr>
            <w:tcW w:w="880" w:type="dxa"/>
            <w:tcBorders>
              <w:top w:val="nil"/>
              <w:left w:val="nil"/>
              <w:bottom w:val="single" w:sz="4" w:space="0" w:color="auto"/>
              <w:right w:val="single" w:sz="4" w:space="0" w:color="auto"/>
            </w:tcBorders>
            <w:shd w:val="clear" w:color="000000" w:fill="FFF2CC"/>
            <w:noWrap/>
            <w:vAlign w:val="center"/>
            <w:hideMark/>
          </w:tcPr>
          <w:p w14:paraId="083AA644"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 </w:t>
            </w:r>
          </w:p>
        </w:tc>
      </w:tr>
      <w:tr w:rsidR="00DB6888" w:rsidRPr="00DB6888" w14:paraId="6C171D14" w14:textId="77777777" w:rsidTr="00DB6888">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73896F62"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8.</w:t>
            </w:r>
          </w:p>
        </w:tc>
        <w:tc>
          <w:tcPr>
            <w:tcW w:w="4375" w:type="dxa"/>
            <w:tcBorders>
              <w:top w:val="nil"/>
              <w:left w:val="nil"/>
              <w:bottom w:val="single" w:sz="4" w:space="0" w:color="auto"/>
              <w:right w:val="single" w:sz="4" w:space="0" w:color="auto"/>
            </w:tcBorders>
            <w:shd w:val="clear" w:color="auto" w:fill="auto"/>
            <w:noWrap/>
            <w:vAlign w:val="center"/>
            <w:hideMark/>
          </w:tcPr>
          <w:p w14:paraId="7A82EDAC"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Veiklos sąnaudos</w:t>
            </w:r>
          </w:p>
        </w:tc>
        <w:tc>
          <w:tcPr>
            <w:tcW w:w="960" w:type="dxa"/>
            <w:tcBorders>
              <w:top w:val="nil"/>
              <w:left w:val="nil"/>
              <w:bottom w:val="single" w:sz="4" w:space="0" w:color="auto"/>
              <w:right w:val="single" w:sz="4" w:space="0" w:color="auto"/>
            </w:tcBorders>
            <w:shd w:val="clear" w:color="auto" w:fill="auto"/>
            <w:noWrap/>
            <w:vAlign w:val="center"/>
            <w:hideMark/>
          </w:tcPr>
          <w:p w14:paraId="0BE4CF0E"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85,1</w:t>
            </w:r>
          </w:p>
        </w:tc>
        <w:tc>
          <w:tcPr>
            <w:tcW w:w="1020" w:type="dxa"/>
            <w:tcBorders>
              <w:top w:val="nil"/>
              <w:left w:val="nil"/>
              <w:bottom w:val="single" w:sz="4" w:space="0" w:color="auto"/>
              <w:right w:val="single" w:sz="4" w:space="0" w:color="auto"/>
            </w:tcBorders>
            <w:shd w:val="clear" w:color="auto" w:fill="auto"/>
            <w:noWrap/>
            <w:vAlign w:val="center"/>
            <w:hideMark/>
          </w:tcPr>
          <w:p w14:paraId="63E81165"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101,7</w:t>
            </w:r>
          </w:p>
        </w:tc>
        <w:tc>
          <w:tcPr>
            <w:tcW w:w="920" w:type="dxa"/>
            <w:tcBorders>
              <w:top w:val="nil"/>
              <w:left w:val="nil"/>
              <w:bottom w:val="single" w:sz="4" w:space="0" w:color="auto"/>
              <w:right w:val="single" w:sz="4" w:space="0" w:color="auto"/>
            </w:tcBorders>
            <w:shd w:val="clear" w:color="000000" w:fill="FFF2CC"/>
            <w:noWrap/>
            <w:vAlign w:val="center"/>
            <w:hideMark/>
          </w:tcPr>
          <w:p w14:paraId="58F02A34"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103,2</w:t>
            </w:r>
          </w:p>
        </w:tc>
        <w:tc>
          <w:tcPr>
            <w:tcW w:w="880" w:type="dxa"/>
            <w:tcBorders>
              <w:top w:val="nil"/>
              <w:left w:val="nil"/>
              <w:bottom w:val="single" w:sz="4" w:space="0" w:color="auto"/>
              <w:right w:val="single" w:sz="4" w:space="0" w:color="auto"/>
            </w:tcBorders>
            <w:shd w:val="clear" w:color="000000" w:fill="FFF2CC"/>
            <w:noWrap/>
            <w:vAlign w:val="center"/>
            <w:hideMark/>
          </w:tcPr>
          <w:p w14:paraId="108FF6EB"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78</w:t>
            </w:r>
          </w:p>
        </w:tc>
        <w:tc>
          <w:tcPr>
            <w:tcW w:w="880" w:type="dxa"/>
            <w:tcBorders>
              <w:top w:val="nil"/>
              <w:left w:val="nil"/>
              <w:bottom w:val="single" w:sz="4" w:space="0" w:color="auto"/>
              <w:right w:val="single" w:sz="4" w:space="0" w:color="auto"/>
            </w:tcBorders>
            <w:shd w:val="clear" w:color="000000" w:fill="FFF2CC"/>
            <w:noWrap/>
            <w:vAlign w:val="center"/>
            <w:hideMark/>
          </w:tcPr>
          <w:p w14:paraId="7E0049AB" w14:textId="77777777" w:rsidR="00DB6888" w:rsidRPr="00DB6888" w:rsidRDefault="00DB6888" w:rsidP="00DB6888">
            <w:pPr>
              <w:spacing w:after="0" w:line="240" w:lineRule="auto"/>
              <w:jc w:val="right"/>
              <w:rPr>
                <w:rFonts w:eastAsia="Times New Roman" w:cs="Times New Roman"/>
                <w:color w:val="000000"/>
                <w:sz w:val="20"/>
                <w:szCs w:val="20"/>
                <w:lang w:eastAsia="lt-LT"/>
              </w:rPr>
            </w:pPr>
            <w:r w:rsidRPr="00DB6888">
              <w:rPr>
                <w:rFonts w:eastAsia="Times New Roman" w:cs="Times New Roman"/>
                <w:color w:val="000000"/>
                <w:sz w:val="20"/>
                <w:szCs w:val="20"/>
                <w:lang w:eastAsia="lt-LT"/>
              </w:rPr>
              <w:t>25,2</w:t>
            </w:r>
          </w:p>
        </w:tc>
      </w:tr>
      <w:tr w:rsidR="00DB6888" w:rsidRPr="00DB6888" w14:paraId="452BF4F1" w14:textId="77777777" w:rsidTr="00DB6888">
        <w:trPr>
          <w:trHeight w:val="3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DC38120" w14:textId="77777777" w:rsidR="00DB6888" w:rsidRPr="00DB6888" w:rsidRDefault="00DB6888" w:rsidP="00DB6888">
            <w:pPr>
              <w:spacing w:after="0" w:line="240" w:lineRule="auto"/>
              <w:jc w:val="center"/>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III.</w:t>
            </w:r>
          </w:p>
        </w:tc>
        <w:tc>
          <w:tcPr>
            <w:tcW w:w="4375" w:type="dxa"/>
            <w:tcBorders>
              <w:top w:val="nil"/>
              <w:left w:val="nil"/>
              <w:bottom w:val="single" w:sz="4" w:space="0" w:color="auto"/>
              <w:right w:val="single" w:sz="4" w:space="0" w:color="auto"/>
            </w:tcBorders>
            <w:shd w:val="clear" w:color="auto" w:fill="auto"/>
            <w:noWrap/>
            <w:vAlign w:val="center"/>
            <w:hideMark/>
          </w:tcPr>
          <w:p w14:paraId="603D8203" w14:textId="77777777" w:rsidR="00DB6888" w:rsidRPr="00DB6888" w:rsidRDefault="00DB6888" w:rsidP="00DB6888">
            <w:pPr>
              <w:spacing w:after="0" w:line="240" w:lineRule="auto"/>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FINANSINIS REZULTATAS</w:t>
            </w:r>
          </w:p>
        </w:tc>
        <w:tc>
          <w:tcPr>
            <w:tcW w:w="960" w:type="dxa"/>
            <w:tcBorders>
              <w:top w:val="nil"/>
              <w:left w:val="nil"/>
              <w:bottom w:val="single" w:sz="4" w:space="0" w:color="auto"/>
              <w:right w:val="single" w:sz="4" w:space="0" w:color="auto"/>
            </w:tcBorders>
            <w:shd w:val="clear" w:color="auto" w:fill="auto"/>
            <w:noWrap/>
            <w:vAlign w:val="center"/>
            <w:hideMark/>
          </w:tcPr>
          <w:p w14:paraId="32B1A1AE"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-35,1</w:t>
            </w:r>
          </w:p>
        </w:tc>
        <w:tc>
          <w:tcPr>
            <w:tcW w:w="1020" w:type="dxa"/>
            <w:tcBorders>
              <w:top w:val="nil"/>
              <w:left w:val="nil"/>
              <w:bottom w:val="single" w:sz="4" w:space="0" w:color="auto"/>
              <w:right w:val="single" w:sz="4" w:space="0" w:color="auto"/>
            </w:tcBorders>
            <w:shd w:val="clear" w:color="auto" w:fill="auto"/>
            <w:noWrap/>
            <w:vAlign w:val="center"/>
            <w:hideMark/>
          </w:tcPr>
          <w:p w14:paraId="63945BF6"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18,8</w:t>
            </w:r>
          </w:p>
        </w:tc>
        <w:tc>
          <w:tcPr>
            <w:tcW w:w="920" w:type="dxa"/>
            <w:tcBorders>
              <w:top w:val="nil"/>
              <w:left w:val="nil"/>
              <w:bottom w:val="single" w:sz="4" w:space="0" w:color="auto"/>
              <w:right w:val="single" w:sz="4" w:space="0" w:color="auto"/>
            </w:tcBorders>
            <w:shd w:val="clear" w:color="auto" w:fill="auto"/>
            <w:noWrap/>
            <w:vAlign w:val="center"/>
            <w:hideMark/>
          </w:tcPr>
          <w:p w14:paraId="4D98DEB5"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-11,3</w:t>
            </w:r>
          </w:p>
        </w:tc>
        <w:tc>
          <w:tcPr>
            <w:tcW w:w="880" w:type="dxa"/>
            <w:tcBorders>
              <w:top w:val="nil"/>
              <w:left w:val="nil"/>
              <w:bottom w:val="single" w:sz="4" w:space="0" w:color="auto"/>
              <w:right w:val="single" w:sz="4" w:space="0" w:color="auto"/>
            </w:tcBorders>
            <w:shd w:val="clear" w:color="auto" w:fill="auto"/>
            <w:noWrap/>
            <w:vAlign w:val="center"/>
            <w:hideMark/>
          </w:tcPr>
          <w:p w14:paraId="7CA4A6A2"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-21,6</w:t>
            </w:r>
          </w:p>
        </w:tc>
        <w:tc>
          <w:tcPr>
            <w:tcW w:w="880" w:type="dxa"/>
            <w:tcBorders>
              <w:top w:val="nil"/>
              <w:left w:val="nil"/>
              <w:bottom w:val="single" w:sz="4" w:space="0" w:color="auto"/>
              <w:right w:val="single" w:sz="4" w:space="0" w:color="auto"/>
            </w:tcBorders>
            <w:shd w:val="clear" w:color="auto" w:fill="auto"/>
            <w:noWrap/>
            <w:vAlign w:val="center"/>
            <w:hideMark/>
          </w:tcPr>
          <w:p w14:paraId="53998FBC" w14:textId="77777777" w:rsidR="00DB6888" w:rsidRPr="00DB6888" w:rsidRDefault="00DB6888" w:rsidP="00DB6888">
            <w:pPr>
              <w:spacing w:after="0" w:line="240" w:lineRule="auto"/>
              <w:jc w:val="right"/>
              <w:rPr>
                <w:rFonts w:eastAsia="Times New Roman" w:cs="Times New Roman"/>
                <w:b/>
                <w:bCs/>
                <w:color w:val="000000"/>
                <w:sz w:val="20"/>
                <w:szCs w:val="20"/>
                <w:lang w:eastAsia="lt-LT"/>
              </w:rPr>
            </w:pPr>
            <w:r w:rsidRPr="00DB6888">
              <w:rPr>
                <w:rFonts w:eastAsia="Times New Roman" w:cs="Times New Roman"/>
                <w:b/>
                <w:bCs/>
                <w:color w:val="000000"/>
                <w:sz w:val="20"/>
                <w:szCs w:val="20"/>
                <w:lang w:eastAsia="lt-LT"/>
              </w:rPr>
              <w:t>10,3</w:t>
            </w:r>
          </w:p>
        </w:tc>
      </w:tr>
    </w:tbl>
    <w:p w14:paraId="42608CA1" w14:textId="77777777" w:rsidR="00DB6888" w:rsidRPr="00DB6888" w:rsidRDefault="00DB6888" w:rsidP="00DB6888">
      <w:pPr>
        <w:spacing w:after="0" w:line="240" w:lineRule="auto"/>
        <w:rPr>
          <w:rFonts w:eastAsia="Times New Roman" w:cs="Times New Roman"/>
          <w:b/>
          <w:i/>
          <w:sz w:val="22"/>
          <w:lang w:eastAsia="lt-LT"/>
        </w:rPr>
      </w:pPr>
    </w:p>
    <w:p w14:paraId="4150A04A" w14:textId="77777777" w:rsidR="001C7946"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 xml:space="preserve"> </w:t>
      </w:r>
    </w:p>
    <w:p w14:paraId="0CFFD67B" w14:textId="066DE757" w:rsidR="00DB6888" w:rsidRPr="00DB6888" w:rsidRDefault="00DB6888" w:rsidP="00DB6888">
      <w:pPr>
        <w:spacing w:after="0" w:line="240" w:lineRule="auto"/>
        <w:jc w:val="center"/>
        <w:rPr>
          <w:rFonts w:eastAsia="Times New Roman" w:cs="Times New Roman"/>
          <w:b/>
          <w:szCs w:val="24"/>
          <w:lang w:eastAsia="lt-LT"/>
        </w:rPr>
      </w:pPr>
      <w:r w:rsidRPr="00DB6888">
        <w:rPr>
          <w:rFonts w:eastAsia="Times New Roman" w:cs="Times New Roman"/>
          <w:b/>
          <w:i/>
          <w:szCs w:val="24"/>
          <w:lang w:eastAsia="lt-LT"/>
        </w:rPr>
        <w:t>8. Lentelė. Komunalinių atliekų surinkimas</w:t>
      </w:r>
      <w:r w:rsidRPr="00DB6888">
        <w:rPr>
          <w:rFonts w:eastAsia="Times New Roman" w:cs="Times New Roman"/>
          <w:b/>
          <w:szCs w:val="24"/>
          <w:lang w:eastAsia="lt-LT"/>
        </w:rPr>
        <w:t xml:space="preserve"> </w:t>
      </w:r>
      <w:r w:rsidRPr="00DB6888">
        <w:rPr>
          <w:rFonts w:eastAsia="Times New Roman" w:cs="Times New Roman"/>
          <w:b/>
          <w:i/>
          <w:szCs w:val="24"/>
          <w:lang w:eastAsia="lt-LT"/>
        </w:rPr>
        <w:t>ir tvarkymas</w:t>
      </w:r>
      <w:r w:rsidRPr="00DB6888">
        <w:rPr>
          <w:rFonts w:eastAsia="Times New Roman" w:cs="Times New Roman"/>
          <w:b/>
          <w:szCs w:val="24"/>
          <w:lang w:eastAsia="lt-LT"/>
        </w:rPr>
        <w:t xml:space="preserve"> </w:t>
      </w:r>
      <w:r w:rsidRPr="00DB6888">
        <w:rPr>
          <w:rFonts w:eastAsia="Times New Roman" w:cs="Times New Roman"/>
          <w:b/>
          <w:i/>
          <w:szCs w:val="24"/>
          <w:lang w:eastAsia="lt-LT"/>
        </w:rPr>
        <w:t>2013 – 2020</w:t>
      </w:r>
      <w:r w:rsidRPr="00DB6888">
        <w:rPr>
          <w:rFonts w:eastAsia="Times New Roman" w:cs="Times New Roman"/>
          <w:b/>
          <w:szCs w:val="24"/>
          <w:lang w:eastAsia="lt-LT"/>
        </w:rPr>
        <w:t xml:space="preserve"> metais </w:t>
      </w:r>
    </w:p>
    <w:p w14:paraId="4DD3E5EE" w14:textId="77777777" w:rsidR="00DB6888" w:rsidRPr="00DB6888" w:rsidRDefault="00DB6888" w:rsidP="00DB6888">
      <w:pPr>
        <w:spacing w:after="0" w:line="240" w:lineRule="auto"/>
        <w:jc w:val="center"/>
        <w:rPr>
          <w:rFonts w:eastAsia="Times New Roman" w:cs="Times New Roman"/>
          <w:b/>
          <w:szCs w:val="24"/>
          <w:lang w:eastAsia="lt-LT"/>
        </w:rPr>
      </w:pPr>
    </w:p>
    <w:tbl>
      <w:tblPr>
        <w:tblW w:w="9721" w:type="dxa"/>
        <w:tblLook w:val="04A0" w:firstRow="1" w:lastRow="0" w:firstColumn="1" w:lastColumn="0" w:noHBand="0" w:noVBand="1"/>
      </w:tblPr>
      <w:tblGrid>
        <w:gridCol w:w="581"/>
        <w:gridCol w:w="3746"/>
        <w:gridCol w:w="736"/>
        <w:gridCol w:w="660"/>
        <w:gridCol w:w="680"/>
        <w:gridCol w:w="656"/>
        <w:gridCol w:w="700"/>
        <w:gridCol w:w="656"/>
        <w:gridCol w:w="736"/>
        <w:gridCol w:w="860"/>
      </w:tblGrid>
      <w:tr w:rsidR="00DB6888" w:rsidRPr="00DB6888" w14:paraId="5BE169B4" w14:textId="77777777" w:rsidTr="00DB6888">
        <w:trPr>
          <w:trHeight w:val="480"/>
        </w:trPr>
        <w:tc>
          <w:tcPr>
            <w:tcW w:w="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8AC9B"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Eil. Nr.</w:t>
            </w:r>
          </w:p>
        </w:tc>
        <w:tc>
          <w:tcPr>
            <w:tcW w:w="3746" w:type="dxa"/>
            <w:tcBorders>
              <w:top w:val="single" w:sz="4" w:space="0" w:color="auto"/>
              <w:left w:val="nil"/>
              <w:bottom w:val="single" w:sz="4" w:space="0" w:color="auto"/>
              <w:right w:val="single" w:sz="4" w:space="0" w:color="auto"/>
            </w:tcBorders>
            <w:shd w:val="clear" w:color="auto" w:fill="auto"/>
            <w:noWrap/>
            <w:vAlign w:val="center"/>
            <w:hideMark/>
          </w:tcPr>
          <w:p w14:paraId="1472ABA6"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Atliekų pavadinimas</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E2FC404"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2013 m.</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597F9695"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2014 m.</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EC0B6C3"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2015 m.</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2300825"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2016 m.</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7B53AD9"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2017 m.</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E9F74A4"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2018 m.</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64AA14E"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2019 m.</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81AEC21"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2020 m.</w:t>
            </w:r>
          </w:p>
        </w:tc>
      </w:tr>
      <w:tr w:rsidR="00DB6888" w:rsidRPr="00DB6888" w14:paraId="1CF41D8C" w14:textId="77777777" w:rsidTr="00DB6888">
        <w:trPr>
          <w:trHeight w:val="300"/>
        </w:trPr>
        <w:tc>
          <w:tcPr>
            <w:tcW w:w="395" w:type="dxa"/>
            <w:tcBorders>
              <w:top w:val="nil"/>
              <w:left w:val="single" w:sz="4" w:space="0" w:color="auto"/>
              <w:bottom w:val="single" w:sz="4" w:space="0" w:color="auto"/>
              <w:right w:val="single" w:sz="4" w:space="0" w:color="auto"/>
            </w:tcBorders>
            <w:shd w:val="clear" w:color="000000" w:fill="FFF2CC"/>
            <w:noWrap/>
            <w:vAlign w:val="bottom"/>
            <w:hideMark/>
          </w:tcPr>
          <w:p w14:paraId="71A115AC"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I.</w:t>
            </w:r>
          </w:p>
        </w:tc>
        <w:tc>
          <w:tcPr>
            <w:tcW w:w="3746" w:type="dxa"/>
            <w:tcBorders>
              <w:top w:val="nil"/>
              <w:left w:val="nil"/>
              <w:bottom w:val="single" w:sz="4" w:space="0" w:color="auto"/>
              <w:right w:val="single" w:sz="4" w:space="0" w:color="auto"/>
            </w:tcBorders>
            <w:shd w:val="clear" w:color="000000" w:fill="FFF2CC"/>
            <w:noWrap/>
            <w:vAlign w:val="center"/>
            <w:hideMark/>
          </w:tcPr>
          <w:p w14:paraId="4BC96E48"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Surinkta ir pašalinta atliekų URATC sąvartyne</w:t>
            </w:r>
            <w:r w:rsidRPr="00DB6888">
              <w:rPr>
                <w:rFonts w:eastAsia="Times New Roman" w:cs="Times New Roman"/>
                <w:b/>
                <w:bCs/>
                <w:i/>
                <w:iCs/>
                <w:color w:val="000000"/>
                <w:sz w:val="18"/>
                <w:szCs w:val="18"/>
                <w:lang w:eastAsia="lt-LT"/>
              </w:rPr>
              <w:t>:</w:t>
            </w:r>
          </w:p>
        </w:tc>
        <w:tc>
          <w:tcPr>
            <w:tcW w:w="700" w:type="dxa"/>
            <w:tcBorders>
              <w:top w:val="nil"/>
              <w:left w:val="nil"/>
              <w:bottom w:val="single" w:sz="4" w:space="0" w:color="auto"/>
              <w:right w:val="single" w:sz="4" w:space="0" w:color="auto"/>
            </w:tcBorders>
            <w:shd w:val="clear" w:color="000000" w:fill="FFF2CC"/>
            <w:noWrap/>
            <w:vAlign w:val="center"/>
            <w:hideMark/>
          </w:tcPr>
          <w:p w14:paraId="0998914F"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w:t>
            </w:r>
          </w:p>
        </w:tc>
        <w:tc>
          <w:tcPr>
            <w:tcW w:w="660" w:type="dxa"/>
            <w:tcBorders>
              <w:top w:val="nil"/>
              <w:left w:val="nil"/>
              <w:bottom w:val="single" w:sz="4" w:space="0" w:color="auto"/>
              <w:right w:val="single" w:sz="4" w:space="0" w:color="auto"/>
            </w:tcBorders>
            <w:shd w:val="clear" w:color="000000" w:fill="FFF2CC"/>
            <w:noWrap/>
            <w:vAlign w:val="center"/>
            <w:hideMark/>
          </w:tcPr>
          <w:p w14:paraId="3D0B2C50"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w:t>
            </w:r>
          </w:p>
        </w:tc>
        <w:tc>
          <w:tcPr>
            <w:tcW w:w="680" w:type="dxa"/>
            <w:tcBorders>
              <w:top w:val="nil"/>
              <w:left w:val="nil"/>
              <w:bottom w:val="single" w:sz="4" w:space="0" w:color="auto"/>
              <w:right w:val="single" w:sz="4" w:space="0" w:color="auto"/>
            </w:tcBorders>
            <w:shd w:val="clear" w:color="000000" w:fill="FFF2CC"/>
            <w:noWrap/>
            <w:vAlign w:val="center"/>
            <w:hideMark/>
          </w:tcPr>
          <w:p w14:paraId="70AFBDC5"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w:t>
            </w:r>
          </w:p>
        </w:tc>
        <w:tc>
          <w:tcPr>
            <w:tcW w:w="640" w:type="dxa"/>
            <w:tcBorders>
              <w:top w:val="nil"/>
              <w:left w:val="nil"/>
              <w:bottom w:val="single" w:sz="4" w:space="0" w:color="auto"/>
              <w:right w:val="single" w:sz="4" w:space="0" w:color="auto"/>
            </w:tcBorders>
            <w:shd w:val="clear" w:color="000000" w:fill="FFF2CC"/>
            <w:noWrap/>
            <w:vAlign w:val="center"/>
            <w:hideMark/>
          </w:tcPr>
          <w:p w14:paraId="21101E10"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025E0A15"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w:t>
            </w:r>
          </w:p>
        </w:tc>
        <w:tc>
          <w:tcPr>
            <w:tcW w:w="640" w:type="dxa"/>
            <w:tcBorders>
              <w:top w:val="nil"/>
              <w:left w:val="nil"/>
              <w:bottom w:val="single" w:sz="4" w:space="0" w:color="auto"/>
              <w:right w:val="single" w:sz="4" w:space="0" w:color="auto"/>
            </w:tcBorders>
            <w:shd w:val="clear" w:color="000000" w:fill="FFF2CC"/>
            <w:noWrap/>
            <w:vAlign w:val="center"/>
            <w:hideMark/>
          </w:tcPr>
          <w:p w14:paraId="6CB578EE"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08ED303D"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w:t>
            </w:r>
          </w:p>
        </w:tc>
        <w:tc>
          <w:tcPr>
            <w:tcW w:w="860" w:type="dxa"/>
            <w:tcBorders>
              <w:top w:val="nil"/>
              <w:left w:val="nil"/>
              <w:bottom w:val="single" w:sz="4" w:space="0" w:color="auto"/>
              <w:right w:val="single" w:sz="4" w:space="0" w:color="auto"/>
            </w:tcBorders>
            <w:shd w:val="clear" w:color="auto" w:fill="auto"/>
            <w:noWrap/>
            <w:vAlign w:val="center"/>
            <w:hideMark/>
          </w:tcPr>
          <w:p w14:paraId="0E603C40"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w:t>
            </w:r>
          </w:p>
        </w:tc>
      </w:tr>
      <w:tr w:rsidR="00DB6888" w:rsidRPr="00DB6888" w14:paraId="3F833516" w14:textId="77777777" w:rsidTr="00DB6888">
        <w:trPr>
          <w:trHeight w:val="300"/>
        </w:trPr>
        <w:tc>
          <w:tcPr>
            <w:tcW w:w="395" w:type="dxa"/>
            <w:tcBorders>
              <w:top w:val="nil"/>
              <w:left w:val="single" w:sz="4" w:space="0" w:color="auto"/>
              <w:bottom w:val="single" w:sz="4" w:space="0" w:color="auto"/>
              <w:right w:val="single" w:sz="4" w:space="0" w:color="auto"/>
            </w:tcBorders>
            <w:shd w:val="clear" w:color="000000" w:fill="FFF2CC"/>
            <w:noWrap/>
            <w:vAlign w:val="bottom"/>
            <w:hideMark/>
          </w:tcPr>
          <w:p w14:paraId="5C1E4379" w14:textId="77777777" w:rsidR="00DB6888" w:rsidRPr="00DB6888" w:rsidRDefault="00DB6888" w:rsidP="00DB6888">
            <w:pPr>
              <w:spacing w:after="0" w:line="240" w:lineRule="auto"/>
              <w:jc w:val="right"/>
              <w:rPr>
                <w:rFonts w:ascii="Calibri" w:eastAsia="Times New Roman" w:hAnsi="Calibri" w:cs="Calibri"/>
                <w:color w:val="000000"/>
                <w:sz w:val="18"/>
                <w:szCs w:val="18"/>
                <w:lang w:eastAsia="lt-LT"/>
              </w:rPr>
            </w:pPr>
            <w:r w:rsidRPr="00DB6888">
              <w:rPr>
                <w:rFonts w:ascii="Calibri" w:eastAsia="Times New Roman" w:hAnsi="Calibri" w:cs="Calibri"/>
                <w:color w:val="000000"/>
                <w:sz w:val="18"/>
                <w:szCs w:val="18"/>
                <w:lang w:eastAsia="lt-LT"/>
              </w:rPr>
              <w:t>1.1.</w:t>
            </w:r>
          </w:p>
        </w:tc>
        <w:tc>
          <w:tcPr>
            <w:tcW w:w="3746" w:type="dxa"/>
            <w:tcBorders>
              <w:top w:val="nil"/>
              <w:left w:val="nil"/>
              <w:bottom w:val="single" w:sz="4" w:space="0" w:color="auto"/>
              <w:right w:val="single" w:sz="4" w:space="0" w:color="auto"/>
            </w:tcBorders>
            <w:shd w:val="clear" w:color="000000" w:fill="FFF2CC"/>
            <w:noWrap/>
            <w:vAlign w:val="center"/>
            <w:hideMark/>
          </w:tcPr>
          <w:p w14:paraId="100F5AF7" w14:textId="77777777" w:rsidR="00DB6888" w:rsidRPr="00DB6888" w:rsidRDefault="00DB6888" w:rsidP="00DB6888">
            <w:pPr>
              <w:spacing w:after="0" w:line="240" w:lineRule="auto"/>
              <w:rPr>
                <w:rFonts w:eastAsia="Times New Roman" w:cs="Times New Roman"/>
                <w:color w:val="000000"/>
                <w:sz w:val="18"/>
                <w:szCs w:val="18"/>
                <w:lang w:eastAsia="lt-LT"/>
              </w:rPr>
            </w:pPr>
            <w:r w:rsidRPr="00DB6888">
              <w:rPr>
                <w:rFonts w:eastAsia="Times New Roman" w:cs="Times New Roman"/>
                <w:color w:val="000000"/>
                <w:sz w:val="18"/>
                <w:szCs w:val="18"/>
                <w:lang w:eastAsia="lt-LT"/>
              </w:rPr>
              <w:t>Mišrios komunalinės atliekos</w:t>
            </w:r>
          </w:p>
        </w:tc>
        <w:tc>
          <w:tcPr>
            <w:tcW w:w="700" w:type="dxa"/>
            <w:tcBorders>
              <w:top w:val="nil"/>
              <w:left w:val="nil"/>
              <w:bottom w:val="single" w:sz="4" w:space="0" w:color="auto"/>
              <w:right w:val="single" w:sz="4" w:space="0" w:color="auto"/>
            </w:tcBorders>
            <w:shd w:val="clear" w:color="000000" w:fill="FFF2CC"/>
            <w:noWrap/>
            <w:vAlign w:val="center"/>
            <w:hideMark/>
          </w:tcPr>
          <w:p w14:paraId="38217FAF"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3724,48</w:t>
            </w:r>
          </w:p>
        </w:tc>
        <w:tc>
          <w:tcPr>
            <w:tcW w:w="660" w:type="dxa"/>
            <w:tcBorders>
              <w:top w:val="nil"/>
              <w:left w:val="nil"/>
              <w:bottom w:val="single" w:sz="4" w:space="0" w:color="auto"/>
              <w:right w:val="single" w:sz="4" w:space="0" w:color="auto"/>
            </w:tcBorders>
            <w:shd w:val="clear" w:color="000000" w:fill="FFF2CC"/>
            <w:noWrap/>
            <w:vAlign w:val="center"/>
            <w:hideMark/>
          </w:tcPr>
          <w:p w14:paraId="782C4120"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3875</w:t>
            </w:r>
          </w:p>
        </w:tc>
        <w:tc>
          <w:tcPr>
            <w:tcW w:w="680" w:type="dxa"/>
            <w:tcBorders>
              <w:top w:val="nil"/>
              <w:left w:val="nil"/>
              <w:bottom w:val="single" w:sz="4" w:space="0" w:color="auto"/>
              <w:right w:val="single" w:sz="4" w:space="0" w:color="auto"/>
            </w:tcBorders>
            <w:shd w:val="clear" w:color="000000" w:fill="FFF2CC"/>
            <w:noWrap/>
            <w:vAlign w:val="center"/>
            <w:hideMark/>
          </w:tcPr>
          <w:p w14:paraId="54CB5FAF"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4139,8</w:t>
            </w:r>
          </w:p>
        </w:tc>
        <w:tc>
          <w:tcPr>
            <w:tcW w:w="640" w:type="dxa"/>
            <w:tcBorders>
              <w:top w:val="nil"/>
              <w:left w:val="nil"/>
              <w:bottom w:val="single" w:sz="4" w:space="0" w:color="auto"/>
              <w:right w:val="single" w:sz="4" w:space="0" w:color="auto"/>
            </w:tcBorders>
            <w:shd w:val="clear" w:color="000000" w:fill="FFF2CC"/>
            <w:noWrap/>
            <w:vAlign w:val="center"/>
            <w:hideMark/>
          </w:tcPr>
          <w:p w14:paraId="1922AE8B"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3790,1</w:t>
            </w:r>
          </w:p>
        </w:tc>
        <w:tc>
          <w:tcPr>
            <w:tcW w:w="700" w:type="dxa"/>
            <w:tcBorders>
              <w:top w:val="nil"/>
              <w:left w:val="nil"/>
              <w:bottom w:val="single" w:sz="4" w:space="0" w:color="auto"/>
              <w:right w:val="single" w:sz="4" w:space="0" w:color="auto"/>
            </w:tcBorders>
            <w:shd w:val="clear" w:color="000000" w:fill="FFF2CC"/>
            <w:noWrap/>
            <w:vAlign w:val="center"/>
            <w:hideMark/>
          </w:tcPr>
          <w:p w14:paraId="628EC889"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3566,6</w:t>
            </w:r>
          </w:p>
        </w:tc>
        <w:tc>
          <w:tcPr>
            <w:tcW w:w="640" w:type="dxa"/>
            <w:tcBorders>
              <w:top w:val="nil"/>
              <w:left w:val="nil"/>
              <w:bottom w:val="single" w:sz="4" w:space="0" w:color="auto"/>
              <w:right w:val="single" w:sz="4" w:space="0" w:color="auto"/>
            </w:tcBorders>
            <w:shd w:val="clear" w:color="000000" w:fill="FFF2CC"/>
            <w:noWrap/>
            <w:vAlign w:val="center"/>
            <w:hideMark/>
          </w:tcPr>
          <w:p w14:paraId="1AB018E6"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3628,7</w:t>
            </w:r>
          </w:p>
        </w:tc>
        <w:tc>
          <w:tcPr>
            <w:tcW w:w="700" w:type="dxa"/>
            <w:tcBorders>
              <w:top w:val="nil"/>
              <w:left w:val="nil"/>
              <w:bottom w:val="single" w:sz="4" w:space="0" w:color="auto"/>
              <w:right w:val="single" w:sz="4" w:space="0" w:color="auto"/>
            </w:tcBorders>
            <w:shd w:val="clear" w:color="000000" w:fill="FFF2CC"/>
            <w:noWrap/>
            <w:vAlign w:val="center"/>
            <w:hideMark/>
          </w:tcPr>
          <w:p w14:paraId="70B7DCF5"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3487,48</w:t>
            </w:r>
          </w:p>
        </w:tc>
        <w:tc>
          <w:tcPr>
            <w:tcW w:w="860" w:type="dxa"/>
            <w:tcBorders>
              <w:top w:val="nil"/>
              <w:left w:val="nil"/>
              <w:bottom w:val="single" w:sz="4" w:space="0" w:color="auto"/>
              <w:right w:val="single" w:sz="4" w:space="0" w:color="auto"/>
            </w:tcBorders>
            <w:shd w:val="clear" w:color="auto" w:fill="auto"/>
            <w:noWrap/>
            <w:vAlign w:val="center"/>
            <w:hideMark/>
          </w:tcPr>
          <w:p w14:paraId="58A4A60D"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3675,2</w:t>
            </w:r>
          </w:p>
        </w:tc>
      </w:tr>
      <w:tr w:rsidR="00DB6888" w:rsidRPr="00DB6888" w14:paraId="79404C79" w14:textId="77777777" w:rsidTr="00DB6888">
        <w:trPr>
          <w:trHeight w:val="300"/>
        </w:trPr>
        <w:tc>
          <w:tcPr>
            <w:tcW w:w="395" w:type="dxa"/>
            <w:tcBorders>
              <w:top w:val="nil"/>
              <w:left w:val="single" w:sz="4" w:space="0" w:color="auto"/>
              <w:bottom w:val="single" w:sz="4" w:space="0" w:color="auto"/>
              <w:right w:val="single" w:sz="4" w:space="0" w:color="auto"/>
            </w:tcBorders>
            <w:shd w:val="clear" w:color="000000" w:fill="FFF2CC"/>
            <w:noWrap/>
            <w:vAlign w:val="bottom"/>
            <w:hideMark/>
          </w:tcPr>
          <w:p w14:paraId="27986A34" w14:textId="77777777" w:rsidR="00DB6888" w:rsidRPr="00DB6888" w:rsidRDefault="00DB6888" w:rsidP="00DB6888">
            <w:pPr>
              <w:spacing w:after="0" w:line="240" w:lineRule="auto"/>
              <w:jc w:val="right"/>
              <w:rPr>
                <w:rFonts w:ascii="Calibri" w:eastAsia="Times New Roman" w:hAnsi="Calibri" w:cs="Calibri"/>
                <w:color w:val="000000"/>
                <w:sz w:val="18"/>
                <w:szCs w:val="18"/>
                <w:lang w:eastAsia="lt-LT"/>
              </w:rPr>
            </w:pPr>
            <w:r w:rsidRPr="00DB6888">
              <w:rPr>
                <w:rFonts w:ascii="Calibri" w:eastAsia="Times New Roman" w:hAnsi="Calibri" w:cs="Calibri"/>
                <w:color w:val="000000"/>
                <w:sz w:val="18"/>
                <w:szCs w:val="18"/>
                <w:lang w:eastAsia="lt-LT"/>
              </w:rPr>
              <w:t>1.2.</w:t>
            </w:r>
          </w:p>
        </w:tc>
        <w:tc>
          <w:tcPr>
            <w:tcW w:w="3746" w:type="dxa"/>
            <w:tcBorders>
              <w:top w:val="nil"/>
              <w:left w:val="nil"/>
              <w:bottom w:val="single" w:sz="4" w:space="0" w:color="auto"/>
              <w:right w:val="single" w:sz="4" w:space="0" w:color="auto"/>
            </w:tcBorders>
            <w:shd w:val="clear" w:color="000000" w:fill="FFF2CC"/>
            <w:noWrap/>
            <w:vAlign w:val="center"/>
            <w:hideMark/>
          </w:tcPr>
          <w:p w14:paraId="1D2F253C" w14:textId="77777777" w:rsidR="00DB6888" w:rsidRPr="00DB6888" w:rsidRDefault="00DB6888" w:rsidP="00DB6888">
            <w:pPr>
              <w:spacing w:after="0" w:line="240" w:lineRule="auto"/>
              <w:rPr>
                <w:rFonts w:eastAsia="Times New Roman" w:cs="Times New Roman"/>
                <w:color w:val="000000"/>
                <w:sz w:val="18"/>
                <w:szCs w:val="18"/>
                <w:lang w:eastAsia="lt-LT"/>
              </w:rPr>
            </w:pPr>
            <w:r w:rsidRPr="00DB6888">
              <w:rPr>
                <w:rFonts w:eastAsia="Times New Roman" w:cs="Times New Roman"/>
                <w:color w:val="000000"/>
                <w:sz w:val="18"/>
                <w:szCs w:val="18"/>
                <w:lang w:eastAsia="lt-LT"/>
              </w:rPr>
              <w:t>Statybos griovimo atliekos</w:t>
            </w:r>
          </w:p>
        </w:tc>
        <w:tc>
          <w:tcPr>
            <w:tcW w:w="700" w:type="dxa"/>
            <w:tcBorders>
              <w:top w:val="nil"/>
              <w:left w:val="nil"/>
              <w:bottom w:val="single" w:sz="4" w:space="0" w:color="auto"/>
              <w:right w:val="single" w:sz="4" w:space="0" w:color="auto"/>
            </w:tcBorders>
            <w:shd w:val="clear" w:color="000000" w:fill="FFF2CC"/>
            <w:noWrap/>
            <w:vAlign w:val="center"/>
            <w:hideMark/>
          </w:tcPr>
          <w:p w14:paraId="34B42831"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60" w:type="dxa"/>
            <w:tcBorders>
              <w:top w:val="nil"/>
              <w:left w:val="nil"/>
              <w:bottom w:val="single" w:sz="4" w:space="0" w:color="auto"/>
              <w:right w:val="single" w:sz="4" w:space="0" w:color="auto"/>
            </w:tcBorders>
            <w:shd w:val="clear" w:color="000000" w:fill="FFF2CC"/>
            <w:noWrap/>
            <w:vAlign w:val="center"/>
            <w:hideMark/>
          </w:tcPr>
          <w:p w14:paraId="7E76BEE2"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61,06</w:t>
            </w:r>
          </w:p>
        </w:tc>
        <w:tc>
          <w:tcPr>
            <w:tcW w:w="680" w:type="dxa"/>
            <w:tcBorders>
              <w:top w:val="nil"/>
              <w:left w:val="nil"/>
              <w:bottom w:val="single" w:sz="4" w:space="0" w:color="auto"/>
              <w:right w:val="single" w:sz="4" w:space="0" w:color="auto"/>
            </w:tcBorders>
            <w:shd w:val="clear" w:color="000000" w:fill="FFF2CC"/>
            <w:noWrap/>
            <w:vAlign w:val="center"/>
            <w:hideMark/>
          </w:tcPr>
          <w:p w14:paraId="2C85D133"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46,12</w:t>
            </w:r>
          </w:p>
        </w:tc>
        <w:tc>
          <w:tcPr>
            <w:tcW w:w="640" w:type="dxa"/>
            <w:tcBorders>
              <w:top w:val="nil"/>
              <w:left w:val="nil"/>
              <w:bottom w:val="single" w:sz="4" w:space="0" w:color="auto"/>
              <w:right w:val="single" w:sz="4" w:space="0" w:color="auto"/>
            </w:tcBorders>
            <w:shd w:val="clear" w:color="000000" w:fill="FFF2CC"/>
            <w:noWrap/>
            <w:vAlign w:val="center"/>
            <w:hideMark/>
          </w:tcPr>
          <w:p w14:paraId="24B756FD"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49,3</w:t>
            </w:r>
          </w:p>
        </w:tc>
        <w:tc>
          <w:tcPr>
            <w:tcW w:w="700" w:type="dxa"/>
            <w:tcBorders>
              <w:top w:val="nil"/>
              <w:left w:val="nil"/>
              <w:bottom w:val="single" w:sz="4" w:space="0" w:color="auto"/>
              <w:right w:val="single" w:sz="4" w:space="0" w:color="auto"/>
            </w:tcBorders>
            <w:shd w:val="clear" w:color="000000" w:fill="FFF2CC"/>
            <w:noWrap/>
            <w:vAlign w:val="center"/>
            <w:hideMark/>
          </w:tcPr>
          <w:p w14:paraId="2890EA00"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54,48</w:t>
            </w:r>
          </w:p>
        </w:tc>
        <w:tc>
          <w:tcPr>
            <w:tcW w:w="640" w:type="dxa"/>
            <w:tcBorders>
              <w:top w:val="nil"/>
              <w:left w:val="nil"/>
              <w:bottom w:val="single" w:sz="4" w:space="0" w:color="auto"/>
              <w:right w:val="single" w:sz="4" w:space="0" w:color="auto"/>
            </w:tcBorders>
            <w:shd w:val="clear" w:color="000000" w:fill="FFF2CC"/>
            <w:noWrap/>
            <w:vAlign w:val="center"/>
            <w:hideMark/>
          </w:tcPr>
          <w:p w14:paraId="5A6DBD6B"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87,14</w:t>
            </w:r>
          </w:p>
        </w:tc>
        <w:tc>
          <w:tcPr>
            <w:tcW w:w="700" w:type="dxa"/>
            <w:tcBorders>
              <w:top w:val="nil"/>
              <w:left w:val="nil"/>
              <w:bottom w:val="single" w:sz="4" w:space="0" w:color="auto"/>
              <w:right w:val="single" w:sz="4" w:space="0" w:color="auto"/>
            </w:tcBorders>
            <w:shd w:val="clear" w:color="000000" w:fill="FFF2CC"/>
            <w:noWrap/>
            <w:vAlign w:val="center"/>
            <w:hideMark/>
          </w:tcPr>
          <w:p w14:paraId="3F088D49"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7,98</w:t>
            </w:r>
          </w:p>
        </w:tc>
        <w:tc>
          <w:tcPr>
            <w:tcW w:w="860" w:type="dxa"/>
            <w:tcBorders>
              <w:top w:val="nil"/>
              <w:left w:val="nil"/>
              <w:bottom w:val="single" w:sz="4" w:space="0" w:color="auto"/>
              <w:right w:val="single" w:sz="4" w:space="0" w:color="auto"/>
            </w:tcBorders>
            <w:shd w:val="clear" w:color="auto" w:fill="auto"/>
            <w:noWrap/>
            <w:vAlign w:val="center"/>
            <w:hideMark/>
          </w:tcPr>
          <w:p w14:paraId="4620F413"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68,94</w:t>
            </w:r>
          </w:p>
        </w:tc>
      </w:tr>
      <w:tr w:rsidR="00DB6888" w:rsidRPr="00DB6888" w14:paraId="3C309ED2" w14:textId="77777777" w:rsidTr="00DB6888">
        <w:trPr>
          <w:trHeight w:val="300"/>
        </w:trPr>
        <w:tc>
          <w:tcPr>
            <w:tcW w:w="395" w:type="dxa"/>
            <w:tcBorders>
              <w:top w:val="nil"/>
              <w:left w:val="single" w:sz="4" w:space="0" w:color="auto"/>
              <w:bottom w:val="single" w:sz="4" w:space="0" w:color="auto"/>
              <w:right w:val="single" w:sz="4" w:space="0" w:color="auto"/>
            </w:tcBorders>
            <w:shd w:val="clear" w:color="000000" w:fill="FFF2CC"/>
            <w:noWrap/>
            <w:vAlign w:val="bottom"/>
            <w:hideMark/>
          </w:tcPr>
          <w:p w14:paraId="32C2BA6A" w14:textId="77777777" w:rsidR="00DB6888" w:rsidRPr="00DB6888" w:rsidRDefault="00DB6888" w:rsidP="00DB6888">
            <w:pPr>
              <w:spacing w:after="0" w:line="240" w:lineRule="auto"/>
              <w:jc w:val="right"/>
              <w:rPr>
                <w:rFonts w:ascii="Calibri" w:eastAsia="Times New Roman" w:hAnsi="Calibri" w:cs="Calibri"/>
                <w:color w:val="000000"/>
                <w:sz w:val="18"/>
                <w:szCs w:val="18"/>
                <w:lang w:eastAsia="lt-LT"/>
              </w:rPr>
            </w:pPr>
            <w:r w:rsidRPr="00DB6888">
              <w:rPr>
                <w:rFonts w:ascii="Calibri" w:eastAsia="Times New Roman" w:hAnsi="Calibri" w:cs="Calibri"/>
                <w:color w:val="000000"/>
                <w:sz w:val="18"/>
                <w:szCs w:val="18"/>
                <w:lang w:eastAsia="lt-LT"/>
              </w:rPr>
              <w:t>1.3.</w:t>
            </w:r>
          </w:p>
        </w:tc>
        <w:tc>
          <w:tcPr>
            <w:tcW w:w="3746" w:type="dxa"/>
            <w:tcBorders>
              <w:top w:val="nil"/>
              <w:left w:val="nil"/>
              <w:bottom w:val="single" w:sz="4" w:space="0" w:color="auto"/>
              <w:right w:val="single" w:sz="4" w:space="0" w:color="auto"/>
            </w:tcBorders>
            <w:shd w:val="clear" w:color="000000" w:fill="FFF2CC"/>
            <w:noWrap/>
            <w:vAlign w:val="center"/>
            <w:hideMark/>
          </w:tcPr>
          <w:p w14:paraId="7376431B" w14:textId="77777777" w:rsidR="00DB6888" w:rsidRPr="00DB6888" w:rsidRDefault="00DB6888" w:rsidP="00DB6888">
            <w:pPr>
              <w:spacing w:after="0" w:line="240" w:lineRule="auto"/>
              <w:rPr>
                <w:rFonts w:eastAsia="Times New Roman" w:cs="Times New Roman"/>
                <w:color w:val="000000"/>
                <w:sz w:val="18"/>
                <w:szCs w:val="18"/>
                <w:lang w:eastAsia="lt-LT"/>
              </w:rPr>
            </w:pPr>
            <w:r w:rsidRPr="00DB6888">
              <w:rPr>
                <w:rFonts w:eastAsia="Times New Roman" w:cs="Times New Roman"/>
                <w:color w:val="000000"/>
                <w:sz w:val="18"/>
                <w:szCs w:val="18"/>
                <w:lang w:eastAsia="lt-LT"/>
              </w:rPr>
              <w:t>Statybos griovimo atliekos, turinčios asbesto</w:t>
            </w:r>
          </w:p>
        </w:tc>
        <w:tc>
          <w:tcPr>
            <w:tcW w:w="700" w:type="dxa"/>
            <w:tcBorders>
              <w:top w:val="nil"/>
              <w:left w:val="nil"/>
              <w:bottom w:val="single" w:sz="4" w:space="0" w:color="auto"/>
              <w:right w:val="single" w:sz="4" w:space="0" w:color="auto"/>
            </w:tcBorders>
            <w:shd w:val="clear" w:color="000000" w:fill="FFF2CC"/>
            <w:noWrap/>
            <w:vAlign w:val="center"/>
            <w:hideMark/>
          </w:tcPr>
          <w:p w14:paraId="1AF95168"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2,68</w:t>
            </w:r>
          </w:p>
        </w:tc>
        <w:tc>
          <w:tcPr>
            <w:tcW w:w="660" w:type="dxa"/>
            <w:tcBorders>
              <w:top w:val="nil"/>
              <w:left w:val="nil"/>
              <w:bottom w:val="single" w:sz="4" w:space="0" w:color="auto"/>
              <w:right w:val="single" w:sz="4" w:space="0" w:color="auto"/>
            </w:tcBorders>
            <w:shd w:val="clear" w:color="000000" w:fill="FFF2CC"/>
            <w:noWrap/>
            <w:vAlign w:val="center"/>
            <w:hideMark/>
          </w:tcPr>
          <w:p w14:paraId="69B4BA27"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18,58</w:t>
            </w:r>
          </w:p>
        </w:tc>
        <w:tc>
          <w:tcPr>
            <w:tcW w:w="680" w:type="dxa"/>
            <w:tcBorders>
              <w:top w:val="nil"/>
              <w:left w:val="nil"/>
              <w:bottom w:val="single" w:sz="4" w:space="0" w:color="auto"/>
              <w:right w:val="single" w:sz="4" w:space="0" w:color="auto"/>
            </w:tcBorders>
            <w:shd w:val="clear" w:color="000000" w:fill="FFF2CC"/>
            <w:noWrap/>
            <w:vAlign w:val="center"/>
            <w:hideMark/>
          </w:tcPr>
          <w:p w14:paraId="55564CEC"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19,68</w:t>
            </w:r>
          </w:p>
        </w:tc>
        <w:tc>
          <w:tcPr>
            <w:tcW w:w="640" w:type="dxa"/>
            <w:tcBorders>
              <w:top w:val="nil"/>
              <w:left w:val="nil"/>
              <w:bottom w:val="single" w:sz="4" w:space="0" w:color="auto"/>
              <w:right w:val="single" w:sz="4" w:space="0" w:color="auto"/>
            </w:tcBorders>
            <w:shd w:val="clear" w:color="000000" w:fill="FFF2CC"/>
            <w:noWrap/>
            <w:vAlign w:val="center"/>
            <w:hideMark/>
          </w:tcPr>
          <w:p w14:paraId="6AD1E302"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10FEA570"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4,18</w:t>
            </w:r>
          </w:p>
        </w:tc>
        <w:tc>
          <w:tcPr>
            <w:tcW w:w="640" w:type="dxa"/>
            <w:tcBorders>
              <w:top w:val="nil"/>
              <w:left w:val="nil"/>
              <w:bottom w:val="single" w:sz="4" w:space="0" w:color="auto"/>
              <w:right w:val="single" w:sz="4" w:space="0" w:color="auto"/>
            </w:tcBorders>
            <w:shd w:val="clear" w:color="000000" w:fill="FFF2CC"/>
            <w:noWrap/>
            <w:vAlign w:val="center"/>
            <w:hideMark/>
          </w:tcPr>
          <w:p w14:paraId="141D67C5"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4,42</w:t>
            </w:r>
          </w:p>
        </w:tc>
        <w:tc>
          <w:tcPr>
            <w:tcW w:w="700" w:type="dxa"/>
            <w:tcBorders>
              <w:top w:val="nil"/>
              <w:left w:val="nil"/>
              <w:bottom w:val="single" w:sz="4" w:space="0" w:color="auto"/>
              <w:right w:val="single" w:sz="4" w:space="0" w:color="auto"/>
            </w:tcBorders>
            <w:shd w:val="clear" w:color="000000" w:fill="FFF2CC"/>
            <w:noWrap/>
            <w:vAlign w:val="center"/>
            <w:hideMark/>
          </w:tcPr>
          <w:p w14:paraId="4722BF3E"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860" w:type="dxa"/>
            <w:tcBorders>
              <w:top w:val="nil"/>
              <w:left w:val="nil"/>
              <w:bottom w:val="single" w:sz="4" w:space="0" w:color="auto"/>
              <w:right w:val="single" w:sz="4" w:space="0" w:color="auto"/>
            </w:tcBorders>
            <w:shd w:val="clear" w:color="auto" w:fill="auto"/>
            <w:noWrap/>
            <w:vAlign w:val="center"/>
            <w:hideMark/>
          </w:tcPr>
          <w:p w14:paraId="1B0F7CBA"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7,22</w:t>
            </w:r>
          </w:p>
        </w:tc>
      </w:tr>
      <w:tr w:rsidR="00DB6888" w:rsidRPr="00DB6888" w14:paraId="0C1E4023" w14:textId="77777777" w:rsidTr="00DB6888">
        <w:trPr>
          <w:trHeight w:val="300"/>
        </w:trPr>
        <w:tc>
          <w:tcPr>
            <w:tcW w:w="395" w:type="dxa"/>
            <w:tcBorders>
              <w:top w:val="nil"/>
              <w:left w:val="single" w:sz="4" w:space="0" w:color="auto"/>
              <w:bottom w:val="single" w:sz="4" w:space="0" w:color="auto"/>
              <w:right w:val="single" w:sz="4" w:space="0" w:color="auto"/>
            </w:tcBorders>
            <w:shd w:val="clear" w:color="000000" w:fill="FFF2CC"/>
            <w:noWrap/>
            <w:vAlign w:val="bottom"/>
            <w:hideMark/>
          </w:tcPr>
          <w:p w14:paraId="3049C16C" w14:textId="77777777" w:rsidR="00DB6888" w:rsidRPr="00DB6888" w:rsidRDefault="00DB6888" w:rsidP="00DB6888">
            <w:pPr>
              <w:spacing w:after="0" w:line="240" w:lineRule="auto"/>
              <w:jc w:val="right"/>
              <w:rPr>
                <w:rFonts w:ascii="Calibri" w:eastAsia="Times New Roman" w:hAnsi="Calibri" w:cs="Calibri"/>
                <w:color w:val="000000"/>
                <w:sz w:val="18"/>
                <w:szCs w:val="18"/>
                <w:lang w:eastAsia="lt-LT"/>
              </w:rPr>
            </w:pPr>
            <w:r w:rsidRPr="00DB6888">
              <w:rPr>
                <w:rFonts w:ascii="Calibri" w:eastAsia="Times New Roman" w:hAnsi="Calibri" w:cs="Calibri"/>
                <w:color w:val="000000"/>
                <w:sz w:val="18"/>
                <w:szCs w:val="18"/>
                <w:lang w:eastAsia="lt-LT"/>
              </w:rPr>
              <w:t>1.4.</w:t>
            </w:r>
          </w:p>
        </w:tc>
        <w:tc>
          <w:tcPr>
            <w:tcW w:w="3746" w:type="dxa"/>
            <w:tcBorders>
              <w:top w:val="nil"/>
              <w:left w:val="nil"/>
              <w:bottom w:val="single" w:sz="4" w:space="0" w:color="auto"/>
              <w:right w:val="single" w:sz="4" w:space="0" w:color="auto"/>
            </w:tcBorders>
            <w:shd w:val="clear" w:color="000000" w:fill="FFF2CC"/>
            <w:noWrap/>
            <w:vAlign w:val="center"/>
            <w:hideMark/>
          </w:tcPr>
          <w:p w14:paraId="188E0BA0" w14:textId="77777777" w:rsidR="00DB6888" w:rsidRPr="00DB6888" w:rsidRDefault="00DB6888" w:rsidP="00DB6888">
            <w:pPr>
              <w:spacing w:after="0" w:line="240" w:lineRule="auto"/>
              <w:rPr>
                <w:rFonts w:eastAsia="Times New Roman" w:cs="Times New Roman"/>
                <w:color w:val="000000"/>
                <w:sz w:val="18"/>
                <w:szCs w:val="18"/>
                <w:lang w:eastAsia="lt-LT"/>
              </w:rPr>
            </w:pPr>
            <w:r w:rsidRPr="00DB6888">
              <w:rPr>
                <w:rFonts w:eastAsia="Times New Roman" w:cs="Times New Roman"/>
                <w:color w:val="000000"/>
                <w:sz w:val="18"/>
                <w:szCs w:val="18"/>
                <w:lang w:eastAsia="lt-LT"/>
              </w:rPr>
              <w:t>Gatvių valymo atliekos</w:t>
            </w:r>
          </w:p>
        </w:tc>
        <w:tc>
          <w:tcPr>
            <w:tcW w:w="700" w:type="dxa"/>
            <w:tcBorders>
              <w:top w:val="nil"/>
              <w:left w:val="nil"/>
              <w:bottom w:val="single" w:sz="4" w:space="0" w:color="auto"/>
              <w:right w:val="single" w:sz="4" w:space="0" w:color="auto"/>
            </w:tcBorders>
            <w:shd w:val="clear" w:color="000000" w:fill="FFF2CC"/>
            <w:noWrap/>
            <w:vAlign w:val="center"/>
            <w:hideMark/>
          </w:tcPr>
          <w:p w14:paraId="1C60C63B"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26,02</w:t>
            </w:r>
          </w:p>
        </w:tc>
        <w:tc>
          <w:tcPr>
            <w:tcW w:w="660" w:type="dxa"/>
            <w:tcBorders>
              <w:top w:val="nil"/>
              <w:left w:val="nil"/>
              <w:bottom w:val="single" w:sz="4" w:space="0" w:color="auto"/>
              <w:right w:val="single" w:sz="4" w:space="0" w:color="auto"/>
            </w:tcBorders>
            <w:shd w:val="clear" w:color="000000" w:fill="FFF2CC"/>
            <w:noWrap/>
            <w:vAlign w:val="center"/>
            <w:hideMark/>
          </w:tcPr>
          <w:p w14:paraId="47A17563"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80" w:type="dxa"/>
            <w:tcBorders>
              <w:top w:val="nil"/>
              <w:left w:val="nil"/>
              <w:bottom w:val="single" w:sz="4" w:space="0" w:color="auto"/>
              <w:right w:val="single" w:sz="4" w:space="0" w:color="auto"/>
            </w:tcBorders>
            <w:shd w:val="clear" w:color="000000" w:fill="FFF2CC"/>
            <w:noWrap/>
            <w:vAlign w:val="center"/>
            <w:hideMark/>
          </w:tcPr>
          <w:p w14:paraId="18213A66"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40" w:type="dxa"/>
            <w:tcBorders>
              <w:top w:val="nil"/>
              <w:left w:val="nil"/>
              <w:bottom w:val="single" w:sz="4" w:space="0" w:color="auto"/>
              <w:right w:val="single" w:sz="4" w:space="0" w:color="auto"/>
            </w:tcBorders>
            <w:shd w:val="clear" w:color="000000" w:fill="FFF2CC"/>
            <w:noWrap/>
            <w:vAlign w:val="center"/>
            <w:hideMark/>
          </w:tcPr>
          <w:p w14:paraId="4DCA0FF4"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5BD2E69F"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640" w:type="dxa"/>
            <w:tcBorders>
              <w:top w:val="nil"/>
              <w:left w:val="nil"/>
              <w:bottom w:val="single" w:sz="4" w:space="0" w:color="auto"/>
              <w:right w:val="single" w:sz="4" w:space="0" w:color="auto"/>
            </w:tcBorders>
            <w:shd w:val="clear" w:color="000000" w:fill="FFF2CC"/>
            <w:noWrap/>
            <w:vAlign w:val="center"/>
            <w:hideMark/>
          </w:tcPr>
          <w:p w14:paraId="44E63994"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4F3BB81C"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860" w:type="dxa"/>
            <w:tcBorders>
              <w:top w:val="nil"/>
              <w:left w:val="nil"/>
              <w:bottom w:val="single" w:sz="4" w:space="0" w:color="auto"/>
              <w:right w:val="single" w:sz="4" w:space="0" w:color="auto"/>
            </w:tcBorders>
            <w:shd w:val="clear" w:color="auto" w:fill="auto"/>
            <w:noWrap/>
            <w:vAlign w:val="center"/>
            <w:hideMark/>
          </w:tcPr>
          <w:p w14:paraId="4112DFBE"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0</w:t>
            </w:r>
          </w:p>
        </w:tc>
      </w:tr>
      <w:tr w:rsidR="00DB6888" w:rsidRPr="00DB6888" w14:paraId="41E9FAF4" w14:textId="77777777" w:rsidTr="00DB6888">
        <w:trPr>
          <w:trHeight w:val="300"/>
        </w:trPr>
        <w:tc>
          <w:tcPr>
            <w:tcW w:w="395" w:type="dxa"/>
            <w:tcBorders>
              <w:top w:val="nil"/>
              <w:left w:val="single" w:sz="4" w:space="0" w:color="auto"/>
              <w:bottom w:val="single" w:sz="4" w:space="0" w:color="auto"/>
              <w:right w:val="single" w:sz="4" w:space="0" w:color="auto"/>
            </w:tcBorders>
            <w:shd w:val="clear" w:color="000000" w:fill="FFF2CC"/>
            <w:noWrap/>
            <w:vAlign w:val="bottom"/>
            <w:hideMark/>
          </w:tcPr>
          <w:p w14:paraId="7F8F3675" w14:textId="77777777" w:rsidR="00DB6888" w:rsidRPr="00DB6888" w:rsidRDefault="00DB6888" w:rsidP="00DB6888">
            <w:pPr>
              <w:spacing w:after="0" w:line="240" w:lineRule="auto"/>
              <w:jc w:val="right"/>
              <w:rPr>
                <w:rFonts w:ascii="Calibri" w:eastAsia="Times New Roman" w:hAnsi="Calibri" w:cs="Calibri"/>
                <w:color w:val="000000"/>
                <w:sz w:val="18"/>
                <w:szCs w:val="18"/>
                <w:lang w:eastAsia="lt-LT"/>
              </w:rPr>
            </w:pPr>
            <w:r w:rsidRPr="00DB6888">
              <w:rPr>
                <w:rFonts w:ascii="Calibri" w:eastAsia="Times New Roman" w:hAnsi="Calibri" w:cs="Calibri"/>
                <w:color w:val="000000"/>
                <w:sz w:val="18"/>
                <w:szCs w:val="18"/>
                <w:lang w:eastAsia="lt-LT"/>
              </w:rPr>
              <w:t>1.5.</w:t>
            </w:r>
          </w:p>
        </w:tc>
        <w:tc>
          <w:tcPr>
            <w:tcW w:w="3746" w:type="dxa"/>
            <w:tcBorders>
              <w:top w:val="nil"/>
              <w:left w:val="nil"/>
              <w:bottom w:val="single" w:sz="4" w:space="0" w:color="auto"/>
              <w:right w:val="single" w:sz="4" w:space="0" w:color="auto"/>
            </w:tcBorders>
            <w:shd w:val="clear" w:color="000000" w:fill="FFF2CC"/>
            <w:noWrap/>
            <w:vAlign w:val="center"/>
            <w:hideMark/>
          </w:tcPr>
          <w:p w14:paraId="34292C1A" w14:textId="77777777" w:rsidR="00DB6888" w:rsidRPr="00DB6888" w:rsidRDefault="00DB6888" w:rsidP="00DB6888">
            <w:pPr>
              <w:spacing w:after="0" w:line="240" w:lineRule="auto"/>
              <w:rPr>
                <w:rFonts w:eastAsia="Times New Roman" w:cs="Times New Roman"/>
                <w:color w:val="000000"/>
                <w:sz w:val="18"/>
                <w:szCs w:val="18"/>
                <w:lang w:eastAsia="lt-LT"/>
              </w:rPr>
            </w:pPr>
            <w:r w:rsidRPr="00DB6888">
              <w:rPr>
                <w:rFonts w:eastAsia="Times New Roman" w:cs="Times New Roman"/>
                <w:color w:val="000000"/>
                <w:sz w:val="18"/>
                <w:szCs w:val="18"/>
                <w:lang w:eastAsia="lt-LT"/>
              </w:rPr>
              <w:t>Didžiosios atliekos</w:t>
            </w:r>
          </w:p>
        </w:tc>
        <w:tc>
          <w:tcPr>
            <w:tcW w:w="700" w:type="dxa"/>
            <w:tcBorders>
              <w:top w:val="nil"/>
              <w:left w:val="nil"/>
              <w:bottom w:val="single" w:sz="4" w:space="0" w:color="auto"/>
              <w:right w:val="single" w:sz="4" w:space="0" w:color="auto"/>
            </w:tcBorders>
            <w:shd w:val="clear" w:color="000000" w:fill="FFF2CC"/>
            <w:noWrap/>
            <w:vAlign w:val="center"/>
            <w:hideMark/>
          </w:tcPr>
          <w:p w14:paraId="2A8DB631"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60" w:type="dxa"/>
            <w:tcBorders>
              <w:top w:val="nil"/>
              <w:left w:val="nil"/>
              <w:bottom w:val="single" w:sz="4" w:space="0" w:color="auto"/>
              <w:right w:val="single" w:sz="4" w:space="0" w:color="auto"/>
            </w:tcBorders>
            <w:shd w:val="clear" w:color="000000" w:fill="FFF2CC"/>
            <w:noWrap/>
            <w:vAlign w:val="center"/>
            <w:hideMark/>
          </w:tcPr>
          <w:p w14:paraId="199339FD"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80" w:type="dxa"/>
            <w:tcBorders>
              <w:top w:val="nil"/>
              <w:left w:val="nil"/>
              <w:bottom w:val="single" w:sz="4" w:space="0" w:color="auto"/>
              <w:right w:val="single" w:sz="4" w:space="0" w:color="auto"/>
            </w:tcBorders>
            <w:shd w:val="clear" w:color="000000" w:fill="FFF2CC"/>
            <w:noWrap/>
            <w:vAlign w:val="center"/>
            <w:hideMark/>
          </w:tcPr>
          <w:p w14:paraId="40245DA0"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40" w:type="dxa"/>
            <w:tcBorders>
              <w:top w:val="nil"/>
              <w:left w:val="nil"/>
              <w:bottom w:val="single" w:sz="4" w:space="0" w:color="auto"/>
              <w:right w:val="single" w:sz="4" w:space="0" w:color="auto"/>
            </w:tcBorders>
            <w:shd w:val="clear" w:color="000000" w:fill="FFF2CC"/>
            <w:noWrap/>
            <w:vAlign w:val="center"/>
            <w:hideMark/>
          </w:tcPr>
          <w:p w14:paraId="4E289E3D"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074B5F35"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8,12</w:t>
            </w:r>
          </w:p>
        </w:tc>
        <w:tc>
          <w:tcPr>
            <w:tcW w:w="640" w:type="dxa"/>
            <w:tcBorders>
              <w:top w:val="nil"/>
              <w:left w:val="nil"/>
              <w:bottom w:val="single" w:sz="4" w:space="0" w:color="auto"/>
              <w:right w:val="single" w:sz="4" w:space="0" w:color="auto"/>
            </w:tcBorders>
            <w:shd w:val="clear" w:color="000000" w:fill="FFF2CC"/>
            <w:noWrap/>
            <w:vAlign w:val="center"/>
            <w:hideMark/>
          </w:tcPr>
          <w:p w14:paraId="71902DF2"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35,92</w:t>
            </w:r>
          </w:p>
        </w:tc>
        <w:tc>
          <w:tcPr>
            <w:tcW w:w="700" w:type="dxa"/>
            <w:tcBorders>
              <w:top w:val="nil"/>
              <w:left w:val="nil"/>
              <w:bottom w:val="single" w:sz="4" w:space="0" w:color="auto"/>
              <w:right w:val="single" w:sz="4" w:space="0" w:color="auto"/>
            </w:tcBorders>
            <w:shd w:val="clear" w:color="000000" w:fill="FFF2CC"/>
            <w:noWrap/>
            <w:vAlign w:val="center"/>
            <w:hideMark/>
          </w:tcPr>
          <w:p w14:paraId="433F97DF"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88,36</w:t>
            </w:r>
          </w:p>
        </w:tc>
        <w:tc>
          <w:tcPr>
            <w:tcW w:w="860" w:type="dxa"/>
            <w:tcBorders>
              <w:top w:val="nil"/>
              <w:left w:val="nil"/>
              <w:bottom w:val="single" w:sz="4" w:space="0" w:color="auto"/>
              <w:right w:val="single" w:sz="4" w:space="0" w:color="auto"/>
            </w:tcBorders>
            <w:shd w:val="clear" w:color="auto" w:fill="auto"/>
            <w:noWrap/>
            <w:vAlign w:val="center"/>
            <w:hideMark/>
          </w:tcPr>
          <w:p w14:paraId="79B222B2"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99,34</w:t>
            </w:r>
          </w:p>
        </w:tc>
      </w:tr>
      <w:tr w:rsidR="00DB6888" w:rsidRPr="00DB6888" w14:paraId="512409F0" w14:textId="77777777" w:rsidTr="00DB6888">
        <w:trPr>
          <w:trHeight w:val="300"/>
        </w:trPr>
        <w:tc>
          <w:tcPr>
            <w:tcW w:w="395" w:type="dxa"/>
            <w:tcBorders>
              <w:top w:val="nil"/>
              <w:left w:val="single" w:sz="4" w:space="0" w:color="auto"/>
              <w:bottom w:val="single" w:sz="4" w:space="0" w:color="auto"/>
              <w:right w:val="single" w:sz="4" w:space="0" w:color="auto"/>
            </w:tcBorders>
            <w:shd w:val="clear" w:color="000000" w:fill="FFF2CC"/>
            <w:noWrap/>
            <w:vAlign w:val="bottom"/>
            <w:hideMark/>
          </w:tcPr>
          <w:p w14:paraId="484D38E2" w14:textId="77777777" w:rsidR="00DB6888" w:rsidRPr="00DB6888" w:rsidRDefault="00DB6888" w:rsidP="00DB6888">
            <w:pPr>
              <w:spacing w:after="0" w:line="240" w:lineRule="auto"/>
              <w:jc w:val="right"/>
              <w:rPr>
                <w:rFonts w:ascii="Calibri" w:eastAsia="Times New Roman" w:hAnsi="Calibri" w:cs="Calibri"/>
                <w:color w:val="000000"/>
                <w:sz w:val="18"/>
                <w:szCs w:val="18"/>
                <w:lang w:eastAsia="lt-LT"/>
              </w:rPr>
            </w:pPr>
            <w:r w:rsidRPr="00DB6888">
              <w:rPr>
                <w:rFonts w:ascii="Calibri" w:eastAsia="Times New Roman" w:hAnsi="Calibri" w:cs="Calibri"/>
                <w:color w:val="000000"/>
                <w:sz w:val="18"/>
                <w:szCs w:val="18"/>
                <w:lang w:eastAsia="lt-LT"/>
              </w:rPr>
              <w:t>1.6.</w:t>
            </w:r>
          </w:p>
        </w:tc>
        <w:tc>
          <w:tcPr>
            <w:tcW w:w="3746" w:type="dxa"/>
            <w:tcBorders>
              <w:top w:val="nil"/>
              <w:left w:val="nil"/>
              <w:bottom w:val="single" w:sz="4" w:space="0" w:color="auto"/>
              <w:right w:val="single" w:sz="4" w:space="0" w:color="auto"/>
            </w:tcBorders>
            <w:shd w:val="clear" w:color="000000" w:fill="FFF2CC"/>
            <w:vAlign w:val="center"/>
            <w:hideMark/>
          </w:tcPr>
          <w:p w14:paraId="558C1290" w14:textId="77777777" w:rsidR="00DB6888" w:rsidRPr="00DB6888" w:rsidRDefault="00DB6888" w:rsidP="00DB6888">
            <w:pPr>
              <w:spacing w:after="0" w:line="240" w:lineRule="auto"/>
              <w:rPr>
                <w:rFonts w:eastAsia="Times New Roman" w:cs="Times New Roman"/>
                <w:color w:val="000000"/>
                <w:sz w:val="18"/>
                <w:szCs w:val="18"/>
                <w:lang w:eastAsia="lt-LT"/>
              </w:rPr>
            </w:pPr>
            <w:r w:rsidRPr="00DB6888">
              <w:rPr>
                <w:rFonts w:eastAsia="Times New Roman" w:cs="Times New Roman"/>
                <w:color w:val="000000"/>
                <w:sz w:val="18"/>
                <w:szCs w:val="18"/>
                <w:lang w:eastAsia="lt-LT"/>
              </w:rPr>
              <w:t>Sodų ir parkų biologiškai skaidomos atliekos</w:t>
            </w:r>
          </w:p>
        </w:tc>
        <w:tc>
          <w:tcPr>
            <w:tcW w:w="700" w:type="dxa"/>
            <w:tcBorders>
              <w:top w:val="nil"/>
              <w:left w:val="nil"/>
              <w:bottom w:val="single" w:sz="4" w:space="0" w:color="auto"/>
              <w:right w:val="single" w:sz="4" w:space="0" w:color="auto"/>
            </w:tcBorders>
            <w:shd w:val="clear" w:color="000000" w:fill="FFF2CC"/>
            <w:noWrap/>
            <w:vAlign w:val="center"/>
            <w:hideMark/>
          </w:tcPr>
          <w:p w14:paraId="79B0FDB1"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53,76</w:t>
            </w:r>
          </w:p>
        </w:tc>
        <w:tc>
          <w:tcPr>
            <w:tcW w:w="660" w:type="dxa"/>
            <w:tcBorders>
              <w:top w:val="nil"/>
              <w:left w:val="nil"/>
              <w:bottom w:val="single" w:sz="4" w:space="0" w:color="auto"/>
              <w:right w:val="single" w:sz="4" w:space="0" w:color="auto"/>
            </w:tcBorders>
            <w:shd w:val="clear" w:color="000000" w:fill="FFF2CC"/>
            <w:noWrap/>
            <w:vAlign w:val="center"/>
            <w:hideMark/>
          </w:tcPr>
          <w:p w14:paraId="16017846"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75,06</w:t>
            </w:r>
          </w:p>
        </w:tc>
        <w:tc>
          <w:tcPr>
            <w:tcW w:w="680" w:type="dxa"/>
            <w:tcBorders>
              <w:top w:val="nil"/>
              <w:left w:val="nil"/>
              <w:bottom w:val="single" w:sz="4" w:space="0" w:color="auto"/>
              <w:right w:val="single" w:sz="4" w:space="0" w:color="auto"/>
            </w:tcBorders>
            <w:shd w:val="clear" w:color="000000" w:fill="FFF2CC"/>
            <w:noWrap/>
            <w:vAlign w:val="center"/>
            <w:hideMark/>
          </w:tcPr>
          <w:p w14:paraId="516FCA67"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4,54</w:t>
            </w:r>
          </w:p>
        </w:tc>
        <w:tc>
          <w:tcPr>
            <w:tcW w:w="640" w:type="dxa"/>
            <w:tcBorders>
              <w:top w:val="nil"/>
              <w:left w:val="nil"/>
              <w:bottom w:val="single" w:sz="4" w:space="0" w:color="auto"/>
              <w:right w:val="single" w:sz="4" w:space="0" w:color="auto"/>
            </w:tcBorders>
            <w:shd w:val="clear" w:color="000000" w:fill="FFF2CC"/>
            <w:noWrap/>
            <w:vAlign w:val="center"/>
            <w:hideMark/>
          </w:tcPr>
          <w:p w14:paraId="48B4BB5E"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5884D8D8"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640" w:type="dxa"/>
            <w:tcBorders>
              <w:top w:val="nil"/>
              <w:left w:val="nil"/>
              <w:bottom w:val="single" w:sz="4" w:space="0" w:color="auto"/>
              <w:right w:val="single" w:sz="4" w:space="0" w:color="auto"/>
            </w:tcBorders>
            <w:shd w:val="clear" w:color="000000" w:fill="FFF2CC"/>
            <w:noWrap/>
            <w:vAlign w:val="center"/>
            <w:hideMark/>
          </w:tcPr>
          <w:p w14:paraId="7B7FAC2F"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6BFD7F7B"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860" w:type="dxa"/>
            <w:tcBorders>
              <w:top w:val="nil"/>
              <w:left w:val="nil"/>
              <w:bottom w:val="single" w:sz="4" w:space="0" w:color="auto"/>
              <w:right w:val="single" w:sz="4" w:space="0" w:color="auto"/>
            </w:tcBorders>
            <w:shd w:val="clear" w:color="auto" w:fill="auto"/>
            <w:noWrap/>
            <w:vAlign w:val="center"/>
            <w:hideMark/>
          </w:tcPr>
          <w:p w14:paraId="77108DFD"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0</w:t>
            </w:r>
          </w:p>
        </w:tc>
      </w:tr>
      <w:tr w:rsidR="00DB6888" w:rsidRPr="00DB6888" w14:paraId="1365A78B" w14:textId="77777777" w:rsidTr="00DB6888">
        <w:trPr>
          <w:trHeight w:val="375"/>
        </w:trPr>
        <w:tc>
          <w:tcPr>
            <w:tcW w:w="395" w:type="dxa"/>
            <w:tcBorders>
              <w:top w:val="nil"/>
              <w:left w:val="single" w:sz="4" w:space="0" w:color="auto"/>
              <w:bottom w:val="single" w:sz="4" w:space="0" w:color="auto"/>
              <w:right w:val="single" w:sz="4" w:space="0" w:color="auto"/>
            </w:tcBorders>
            <w:shd w:val="clear" w:color="000000" w:fill="FFF2CC"/>
            <w:noWrap/>
            <w:vAlign w:val="bottom"/>
            <w:hideMark/>
          </w:tcPr>
          <w:p w14:paraId="6E9E0CBC" w14:textId="77777777" w:rsidR="00DB6888" w:rsidRPr="00DB6888" w:rsidRDefault="00DB6888" w:rsidP="00DB6888">
            <w:pPr>
              <w:spacing w:after="0" w:line="240" w:lineRule="auto"/>
              <w:jc w:val="right"/>
              <w:rPr>
                <w:rFonts w:ascii="Calibri" w:eastAsia="Times New Roman" w:hAnsi="Calibri" w:cs="Calibri"/>
                <w:color w:val="000000"/>
                <w:sz w:val="18"/>
                <w:szCs w:val="18"/>
                <w:lang w:eastAsia="lt-LT"/>
              </w:rPr>
            </w:pPr>
            <w:r w:rsidRPr="00DB6888">
              <w:rPr>
                <w:rFonts w:ascii="Calibri" w:eastAsia="Times New Roman" w:hAnsi="Calibri" w:cs="Calibri"/>
                <w:color w:val="000000"/>
                <w:sz w:val="18"/>
                <w:szCs w:val="18"/>
                <w:lang w:eastAsia="lt-LT"/>
              </w:rPr>
              <w:t>1.7.</w:t>
            </w:r>
          </w:p>
        </w:tc>
        <w:tc>
          <w:tcPr>
            <w:tcW w:w="3746" w:type="dxa"/>
            <w:tcBorders>
              <w:top w:val="nil"/>
              <w:left w:val="nil"/>
              <w:bottom w:val="single" w:sz="4" w:space="0" w:color="auto"/>
              <w:right w:val="single" w:sz="4" w:space="0" w:color="auto"/>
            </w:tcBorders>
            <w:shd w:val="clear" w:color="000000" w:fill="FFF2CC"/>
            <w:vAlign w:val="center"/>
            <w:hideMark/>
          </w:tcPr>
          <w:p w14:paraId="405B6C40" w14:textId="77777777" w:rsidR="00DB6888" w:rsidRPr="00DB6888" w:rsidRDefault="00DB6888" w:rsidP="00DB6888">
            <w:pPr>
              <w:spacing w:after="0" w:line="240" w:lineRule="auto"/>
              <w:rPr>
                <w:rFonts w:eastAsia="Times New Roman" w:cs="Times New Roman"/>
                <w:color w:val="000000"/>
                <w:sz w:val="18"/>
                <w:szCs w:val="18"/>
                <w:lang w:eastAsia="lt-LT"/>
              </w:rPr>
            </w:pPr>
            <w:r w:rsidRPr="00DB6888">
              <w:rPr>
                <w:rFonts w:eastAsia="Times New Roman" w:cs="Times New Roman"/>
                <w:color w:val="000000"/>
                <w:sz w:val="18"/>
                <w:szCs w:val="18"/>
                <w:lang w:eastAsia="lt-LT"/>
              </w:rPr>
              <w:t>Sodų ir parkų biologiškai nesuyrančios atliekos</w:t>
            </w:r>
          </w:p>
        </w:tc>
        <w:tc>
          <w:tcPr>
            <w:tcW w:w="700" w:type="dxa"/>
            <w:tcBorders>
              <w:top w:val="nil"/>
              <w:left w:val="nil"/>
              <w:bottom w:val="single" w:sz="4" w:space="0" w:color="auto"/>
              <w:right w:val="single" w:sz="4" w:space="0" w:color="auto"/>
            </w:tcBorders>
            <w:shd w:val="clear" w:color="000000" w:fill="FFF2CC"/>
            <w:noWrap/>
            <w:vAlign w:val="center"/>
            <w:hideMark/>
          </w:tcPr>
          <w:p w14:paraId="0E54B915"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308,76</w:t>
            </w:r>
          </w:p>
        </w:tc>
        <w:tc>
          <w:tcPr>
            <w:tcW w:w="660" w:type="dxa"/>
            <w:tcBorders>
              <w:top w:val="nil"/>
              <w:left w:val="nil"/>
              <w:bottom w:val="single" w:sz="4" w:space="0" w:color="auto"/>
              <w:right w:val="single" w:sz="4" w:space="0" w:color="auto"/>
            </w:tcBorders>
            <w:shd w:val="clear" w:color="000000" w:fill="FFF2CC"/>
            <w:noWrap/>
            <w:vAlign w:val="center"/>
            <w:hideMark/>
          </w:tcPr>
          <w:p w14:paraId="634D0855"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166,8</w:t>
            </w:r>
          </w:p>
        </w:tc>
        <w:tc>
          <w:tcPr>
            <w:tcW w:w="680" w:type="dxa"/>
            <w:tcBorders>
              <w:top w:val="nil"/>
              <w:left w:val="nil"/>
              <w:bottom w:val="single" w:sz="4" w:space="0" w:color="auto"/>
              <w:right w:val="single" w:sz="4" w:space="0" w:color="auto"/>
            </w:tcBorders>
            <w:shd w:val="clear" w:color="000000" w:fill="FFF2CC"/>
            <w:noWrap/>
            <w:vAlign w:val="center"/>
            <w:hideMark/>
          </w:tcPr>
          <w:p w14:paraId="1D459D71"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264,56</w:t>
            </w:r>
          </w:p>
        </w:tc>
        <w:tc>
          <w:tcPr>
            <w:tcW w:w="640" w:type="dxa"/>
            <w:tcBorders>
              <w:top w:val="nil"/>
              <w:left w:val="nil"/>
              <w:bottom w:val="single" w:sz="4" w:space="0" w:color="auto"/>
              <w:right w:val="single" w:sz="4" w:space="0" w:color="auto"/>
            </w:tcBorders>
            <w:shd w:val="clear" w:color="000000" w:fill="FFF2CC"/>
            <w:noWrap/>
            <w:vAlign w:val="center"/>
            <w:hideMark/>
          </w:tcPr>
          <w:p w14:paraId="12B5B57F"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227,84</w:t>
            </w:r>
          </w:p>
        </w:tc>
        <w:tc>
          <w:tcPr>
            <w:tcW w:w="700" w:type="dxa"/>
            <w:tcBorders>
              <w:top w:val="nil"/>
              <w:left w:val="nil"/>
              <w:bottom w:val="single" w:sz="4" w:space="0" w:color="auto"/>
              <w:right w:val="single" w:sz="4" w:space="0" w:color="auto"/>
            </w:tcBorders>
            <w:shd w:val="clear" w:color="000000" w:fill="FFF2CC"/>
            <w:noWrap/>
            <w:vAlign w:val="center"/>
            <w:hideMark/>
          </w:tcPr>
          <w:p w14:paraId="60007A83"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91,98</w:t>
            </w:r>
          </w:p>
        </w:tc>
        <w:tc>
          <w:tcPr>
            <w:tcW w:w="640" w:type="dxa"/>
            <w:tcBorders>
              <w:top w:val="nil"/>
              <w:left w:val="nil"/>
              <w:bottom w:val="single" w:sz="4" w:space="0" w:color="auto"/>
              <w:right w:val="single" w:sz="4" w:space="0" w:color="auto"/>
            </w:tcBorders>
            <w:shd w:val="clear" w:color="000000" w:fill="FFF2CC"/>
            <w:noWrap/>
            <w:vAlign w:val="center"/>
            <w:hideMark/>
          </w:tcPr>
          <w:p w14:paraId="0D68E855"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57,28</w:t>
            </w:r>
          </w:p>
        </w:tc>
        <w:tc>
          <w:tcPr>
            <w:tcW w:w="700" w:type="dxa"/>
            <w:tcBorders>
              <w:top w:val="nil"/>
              <w:left w:val="nil"/>
              <w:bottom w:val="single" w:sz="4" w:space="0" w:color="auto"/>
              <w:right w:val="single" w:sz="4" w:space="0" w:color="auto"/>
            </w:tcBorders>
            <w:shd w:val="clear" w:color="000000" w:fill="FFF2CC"/>
            <w:noWrap/>
            <w:vAlign w:val="center"/>
            <w:hideMark/>
          </w:tcPr>
          <w:p w14:paraId="0CA5B835"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36,2</w:t>
            </w:r>
          </w:p>
        </w:tc>
        <w:tc>
          <w:tcPr>
            <w:tcW w:w="860" w:type="dxa"/>
            <w:tcBorders>
              <w:top w:val="nil"/>
              <w:left w:val="nil"/>
              <w:bottom w:val="single" w:sz="4" w:space="0" w:color="auto"/>
              <w:right w:val="single" w:sz="4" w:space="0" w:color="auto"/>
            </w:tcBorders>
            <w:shd w:val="clear" w:color="auto" w:fill="auto"/>
            <w:noWrap/>
            <w:vAlign w:val="center"/>
            <w:hideMark/>
          </w:tcPr>
          <w:p w14:paraId="4C988CFD"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0</w:t>
            </w:r>
          </w:p>
        </w:tc>
      </w:tr>
      <w:tr w:rsidR="00DB6888" w:rsidRPr="00DB6888" w14:paraId="39D39D23" w14:textId="77777777" w:rsidTr="00DB6888">
        <w:trPr>
          <w:trHeight w:val="300"/>
        </w:trPr>
        <w:tc>
          <w:tcPr>
            <w:tcW w:w="395" w:type="dxa"/>
            <w:tcBorders>
              <w:top w:val="nil"/>
              <w:left w:val="single" w:sz="4" w:space="0" w:color="auto"/>
              <w:bottom w:val="single" w:sz="4" w:space="0" w:color="auto"/>
              <w:right w:val="single" w:sz="4" w:space="0" w:color="auto"/>
            </w:tcBorders>
            <w:shd w:val="clear" w:color="000000" w:fill="FFF2CC"/>
            <w:noWrap/>
            <w:vAlign w:val="bottom"/>
            <w:hideMark/>
          </w:tcPr>
          <w:p w14:paraId="3DD94CF9" w14:textId="77777777" w:rsidR="00DB6888" w:rsidRPr="00DB6888" w:rsidRDefault="00DB6888" w:rsidP="00DB6888">
            <w:pPr>
              <w:spacing w:after="0" w:line="240" w:lineRule="auto"/>
              <w:jc w:val="right"/>
              <w:rPr>
                <w:rFonts w:ascii="Calibri" w:eastAsia="Times New Roman" w:hAnsi="Calibri" w:cs="Calibri"/>
                <w:color w:val="000000"/>
                <w:sz w:val="18"/>
                <w:szCs w:val="18"/>
                <w:lang w:eastAsia="lt-LT"/>
              </w:rPr>
            </w:pPr>
            <w:r w:rsidRPr="00DB6888">
              <w:rPr>
                <w:rFonts w:ascii="Calibri" w:eastAsia="Times New Roman" w:hAnsi="Calibri" w:cs="Calibri"/>
                <w:color w:val="000000"/>
                <w:sz w:val="18"/>
                <w:szCs w:val="18"/>
                <w:lang w:eastAsia="lt-LT"/>
              </w:rPr>
              <w:t>1.8.</w:t>
            </w:r>
          </w:p>
        </w:tc>
        <w:tc>
          <w:tcPr>
            <w:tcW w:w="3746" w:type="dxa"/>
            <w:tcBorders>
              <w:top w:val="nil"/>
              <w:left w:val="nil"/>
              <w:bottom w:val="single" w:sz="4" w:space="0" w:color="auto"/>
              <w:right w:val="single" w:sz="4" w:space="0" w:color="auto"/>
            </w:tcBorders>
            <w:shd w:val="clear" w:color="000000" w:fill="FFF2CC"/>
            <w:noWrap/>
            <w:vAlign w:val="center"/>
            <w:hideMark/>
          </w:tcPr>
          <w:p w14:paraId="546ABF40" w14:textId="77777777" w:rsidR="00DB6888" w:rsidRPr="00DB6888" w:rsidRDefault="00DB6888" w:rsidP="00DB6888">
            <w:pPr>
              <w:spacing w:after="0" w:line="240" w:lineRule="auto"/>
              <w:rPr>
                <w:rFonts w:eastAsia="Times New Roman" w:cs="Times New Roman"/>
                <w:color w:val="000000"/>
                <w:sz w:val="18"/>
                <w:szCs w:val="18"/>
                <w:lang w:eastAsia="lt-LT"/>
              </w:rPr>
            </w:pPr>
            <w:r w:rsidRPr="00DB6888">
              <w:rPr>
                <w:rFonts w:eastAsia="Times New Roman" w:cs="Times New Roman"/>
                <w:color w:val="000000"/>
                <w:sz w:val="18"/>
                <w:szCs w:val="18"/>
                <w:lang w:eastAsia="lt-LT"/>
              </w:rPr>
              <w:t>Tekstilės pluošto atliekos</w:t>
            </w:r>
          </w:p>
        </w:tc>
        <w:tc>
          <w:tcPr>
            <w:tcW w:w="700" w:type="dxa"/>
            <w:tcBorders>
              <w:top w:val="nil"/>
              <w:left w:val="nil"/>
              <w:bottom w:val="single" w:sz="4" w:space="0" w:color="auto"/>
              <w:right w:val="single" w:sz="4" w:space="0" w:color="auto"/>
            </w:tcBorders>
            <w:shd w:val="clear" w:color="000000" w:fill="FFF2CC"/>
            <w:noWrap/>
            <w:vAlign w:val="center"/>
            <w:hideMark/>
          </w:tcPr>
          <w:p w14:paraId="1E37EF71"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0</w:t>
            </w:r>
          </w:p>
        </w:tc>
        <w:tc>
          <w:tcPr>
            <w:tcW w:w="660" w:type="dxa"/>
            <w:tcBorders>
              <w:top w:val="nil"/>
              <w:left w:val="nil"/>
              <w:bottom w:val="single" w:sz="4" w:space="0" w:color="auto"/>
              <w:right w:val="single" w:sz="4" w:space="0" w:color="auto"/>
            </w:tcBorders>
            <w:shd w:val="clear" w:color="000000" w:fill="FFF2CC"/>
            <w:noWrap/>
            <w:vAlign w:val="center"/>
            <w:hideMark/>
          </w:tcPr>
          <w:p w14:paraId="62E978D2"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7,38</w:t>
            </w:r>
          </w:p>
        </w:tc>
        <w:tc>
          <w:tcPr>
            <w:tcW w:w="680" w:type="dxa"/>
            <w:tcBorders>
              <w:top w:val="nil"/>
              <w:left w:val="nil"/>
              <w:bottom w:val="single" w:sz="4" w:space="0" w:color="auto"/>
              <w:right w:val="single" w:sz="4" w:space="0" w:color="auto"/>
            </w:tcBorders>
            <w:shd w:val="clear" w:color="000000" w:fill="FFF2CC"/>
            <w:noWrap/>
            <w:vAlign w:val="center"/>
            <w:hideMark/>
          </w:tcPr>
          <w:p w14:paraId="31CD0807"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23,04</w:t>
            </w:r>
          </w:p>
        </w:tc>
        <w:tc>
          <w:tcPr>
            <w:tcW w:w="640" w:type="dxa"/>
            <w:tcBorders>
              <w:top w:val="nil"/>
              <w:left w:val="nil"/>
              <w:bottom w:val="single" w:sz="4" w:space="0" w:color="auto"/>
              <w:right w:val="single" w:sz="4" w:space="0" w:color="auto"/>
            </w:tcBorders>
            <w:shd w:val="clear" w:color="000000" w:fill="FFF2CC"/>
            <w:noWrap/>
            <w:vAlign w:val="center"/>
            <w:hideMark/>
          </w:tcPr>
          <w:p w14:paraId="21B9B210"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19,48</w:t>
            </w:r>
          </w:p>
        </w:tc>
        <w:tc>
          <w:tcPr>
            <w:tcW w:w="700" w:type="dxa"/>
            <w:tcBorders>
              <w:top w:val="nil"/>
              <w:left w:val="nil"/>
              <w:bottom w:val="single" w:sz="4" w:space="0" w:color="auto"/>
              <w:right w:val="single" w:sz="4" w:space="0" w:color="auto"/>
            </w:tcBorders>
            <w:shd w:val="clear" w:color="000000" w:fill="FFF2CC"/>
            <w:noWrap/>
            <w:vAlign w:val="center"/>
            <w:hideMark/>
          </w:tcPr>
          <w:p w14:paraId="6BF0C828"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20,26</w:t>
            </w:r>
          </w:p>
        </w:tc>
        <w:tc>
          <w:tcPr>
            <w:tcW w:w="640" w:type="dxa"/>
            <w:tcBorders>
              <w:top w:val="nil"/>
              <w:left w:val="nil"/>
              <w:bottom w:val="single" w:sz="4" w:space="0" w:color="auto"/>
              <w:right w:val="single" w:sz="4" w:space="0" w:color="auto"/>
            </w:tcBorders>
            <w:shd w:val="clear" w:color="000000" w:fill="FFF2CC"/>
            <w:noWrap/>
            <w:vAlign w:val="center"/>
            <w:hideMark/>
          </w:tcPr>
          <w:p w14:paraId="0F3B9727"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44,08</w:t>
            </w:r>
          </w:p>
        </w:tc>
        <w:tc>
          <w:tcPr>
            <w:tcW w:w="700" w:type="dxa"/>
            <w:tcBorders>
              <w:top w:val="nil"/>
              <w:left w:val="nil"/>
              <w:bottom w:val="single" w:sz="4" w:space="0" w:color="auto"/>
              <w:right w:val="single" w:sz="4" w:space="0" w:color="auto"/>
            </w:tcBorders>
            <w:shd w:val="clear" w:color="000000" w:fill="FFF2CC"/>
            <w:noWrap/>
            <w:vAlign w:val="center"/>
            <w:hideMark/>
          </w:tcPr>
          <w:p w14:paraId="7C2266F1"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24,78</w:t>
            </w:r>
          </w:p>
        </w:tc>
        <w:tc>
          <w:tcPr>
            <w:tcW w:w="860" w:type="dxa"/>
            <w:tcBorders>
              <w:top w:val="nil"/>
              <w:left w:val="nil"/>
              <w:bottom w:val="single" w:sz="4" w:space="0" w:color="auto"/>
              <w:right w:val="single" w:sz="4" w:space="0" w:color="auto"/>
            </w:tcBorders>
            <w:shd w:val="clear" w:color="auto" w:fill="auto"/>
            <w:noWrap/>
            <w:vAlign w:val="center"/>
            <w:hideMark/>
          </w:tcPr>
          <w:p w14:paraId="4ED41918"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31,3</w:t>
            </w:r>
          </w:p>
        </w:tc>
      </w:tr>
      <w:tr w:rsidR="00DB6888" w:rsidRPr="00DB6888" w14:paraId="789BFD48" w14:textId="77777777" w:rsidTr="00DB6888">
        <w:trPr>
          <w:trHeight w:val="300"/>
        </w:trPr>
        <w:tc>
          <w:tcPr>
            <w:tcW w:w="395" w:type="dxa"/>
            <w:tcBorders>
              <w:top w:val="nil"/>
              <w:left w:val="single" w:sz="4" w:space="0" w:color="auto"/>
              <w:bottom w:val="single" w:sz="4" w:space="0" w:color="auto"/>
              <w:right w:val="single" w:sz="4" w:space="0" w:color="auto"/>
            </w:tcBorders>
            <w:shd w:val="clear" w:color="000000" w:fill="FFF2CC"/>
            <w:noWrap/>
            <w:vAlign w:val="bottom"/>
            <w:hideMark/>
          </w:tcPr>
          <w:p w14:paraId="06402561" w14:textId="77777777" w:rsidR="00DB6888" w:rsidRPr="00DB6888" w:rsidRDefault="00DB6888" w:rsidP="00DB6888">
            <w:pPr>
              <w:spacing w:after="0" w:line="240" w:lineRule="auto"/>
              <w:jc w:val="right"/>
              <w:rPr>
                <w:rFonts w:ascii="Calibri" w:eastAsia="Times New Roman" w:hAnsi="Calibri" w:cs="Calibri"/>
                <w:color w:val="000000"/>
                <w:sz w:val="18"/>
                <w:szCs w:val="18"/>
                <w:lang w:eastAsia="lt-LT"/>
              </w:rPr>
            </w:pPr>
            <w:r w:rsidRPr="00DB6888">
              <w:rPr>
                <w:rFonts w:ascii="Calibri" w:eastAsia="Times New Roman" w:hAnsi="Calibri" w:cs="Calibri"/>
                <w:color w:val="000000"/>
                <w:sz w:val="18"/>
                <w:szCs w:val="18"/>
                <w:lang w:eastAsia="lt-LT"/>
              </w:rPr>
              <w:t> </w:t>
            </w:r>
          </w:p>
        </w:tc>
        <w:tc>
          <w:tcPr>
            <w:tcW w:w="3746" w:type="dxa"/>
            <w:tcBorders>
              <w:top w:val="nil"/>
              <w:left w:val="nil"/>
              <w:bottom w:val="single" w:sz="4" w:space="0" w:color="auto"/>
              <w:right w:val="single" w:sz="4" w:space="0" w:color="auto"/>
            </w:tcBorders>
            <w:shd w:val="clear" w:color="000000" w:fill="FFF2CC"/>
            <w:noWrap/>
            <w:vAlign w:val="center"/>
            <w:hideMark/>
          </w:tcPr>
          <w:p w14:paraId="65E6AFA9" w14:textId="77777777" w:rsidR="00DB6888" w:rsidRPr="00DB6888" w:rsidRDefault="00DB6888" w:rsidP="00DB6888">
            <w:pPr>
              <w:spacing w:after="0" w:line="240" w:lineRule="auto"/>
              <w:jc w:val="right"/>
              <w:rPr>
                <w:rFonts w:eastAsia="Times New Roman" w:cs="Times New Roman"/>
                <w:i/>
                <w:iCs/>
                <w:color w:val="000000"/>
                <w:sz w:val="18"/>
                <w:szCs w:val="18"/>
                <w:lang w:eastAsia="lt-LT"/>
              </w:rPr>
            </w:pPr>
            <w:r w:rsidRPr="00DB6888">
              <w:rPr>
                <w:rFonts w:eastAsia="Times New Roman" w:cs="Times New Roman"/>
                <w:i/>
                <w:iCs/>
                <w:color w:val="000000"/>
                <w:sz w:val="18"/>
                <w:szCs w:val="18"/>
                <w:lang w:eastAsia="lt-LT"/>
              </w:rPr>
              <w:t>tame skaičiuje:            iš požeminių konteinerių</w:t>
            </w:r>
          </w:p>
        </w:tc>
        <w:tc>
          <w:tcPr>
            <w:tcW w:w="700" w:type="dxa"/>
            <w:tcBorders>
              <w:top w:val="nil"/>
              <w:left w:val="nil"/>
              <w:bottom w:val="single" w:sz="4" w:space="0" w:color="auto"/>
              <w:right w:val="single" w:sz="4" w:space="0" w:color="auto"/>
            </w:tcBorders>
            <w:shd w:val="clear" w:color="000000" w:fill="FFF2CC"/>
            <w:noWrap/>
            <w:vAlign w:val="center"/>
            <w:hideMark/>
          </w:tcPr>
          <w:p w14:paraId="5DEDD3CA"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60" w:type="dxa"/>
            <w:tcBorders>
              <w:top w:val="nil"/>
              <w:left w:val="nil"/>
              <w:bottom w:val="single" w:sz="4" w:space="0" w:color="auto"/>
              <w:right w:val="single" w:sz="4" w:space="0" w:color="auto"/>
            </w:tcBorders>
            <w:shd w:val="clear" w:color="000000" w:fill="FFF2CC"/>
            <w:noWrap/>
            <w:vAlign w:val="center"/>
            <w:hideMark/>
          </w:tcPr>
          <w:p w14:paraId="07E2CDB8"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80" w:type="dxa"/>
            <w:tcBorders>
              <w:top w:val="nil"/>
              <w:left w:val="nil"/>
              <w:bottom w:val="single" w:sz="4" w:space="0" w:color="auto"/>
              <w:right w:val="single" w:sz="4" w:space="0" w:color="auto"/>
            </w:tcBorders>
            <w:shd w:val="clear" w:color="000000" w:fill="FFF2CC"/>
            <w:noWrap/>
            <w:vAlign w:val="center"/>
            <w:hideMark/>
          </w:tcPr>
          <w:p w14:paraId="22FABD73"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40" w:type="dxa"/>
            <w:tcBorders>
              <w:top w:val="nil"/>
              <w:left w:val="nil"/>
              <w:bottom w:val="single" w:sz="4" w:space="0" w:color="auto"/>
              <w:right w:val="single" w:sz="4" w:space="0" w:color="auto"/>
            </w:tcBorders>
            <w:shd w:val="clear" w:color="000000" w:fill="FFF2CC"/>
            <w:noWrap/>
            <w:vAlign w:val="center"/>
            <w:hideMark/>
          </w:tcPr>
          <w:p w14:paraId="0842A1B3"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7F41F6FD"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640" w:type="dxa"/>
            <w:tcBorders>
              <w:top w:val="nil"/>
              <w:left w:val="nil"/>
              <w:bottom w:val="single" w:sz="4" w:space="0" w:color="auto"/>
              <w:right w:val="single" w:sz="4" w:space="0" w:color="auto"/>
            </w:tcBorders>
            <w:shd w:val="clear" w:color="000000" w:fill="FFF2CC"/>
            <w:noWrap/>
            <w:vAlign w:val="center"/>
            <w:hideMark/>
          </w:tcPr>
          <w:p w14:paraId="20AD3323"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2F8F767F"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5,78</w:t>
            </w:r>
          </w:p>
        </w:tc>
        <w:tc>
          <w:tcPr>
            <w:tcW w:w="860" w:type="dxa"/>
            <w:tcBorders>
              <w:top w:val="nil"/>
              <w:left w:val="nil"/>
              <w:bottom w:val="single" w:sz="4" w:space="0" w:color="auto"/>
              <w:right w:val="single" w:sz="4" w:space="0" w:color="auto"/>
            </w:tcBorders>
            <w:shd w:val="clear" w:color="auto" w:fill="auto"/>
            <w:noWrap/>
            <w:vAlign w:val="center"/>
            <w:hideMark/>
          </w:tcPr>
          <w:p w14:paraId="2DC1A321" w14:textId="77777777" w:rsidR="00DB6888" w:rsidRPr="00DB6888" w:rsidRDefault="00DB6888" w:rsidP="00DB6888">
            <w:pPr>
              <w:spacing w:after="0" w:line="240" w:lineRule="auto"/>
              <w:jc w:val="center"/>
              <w:rPr>
                <w:rFonts w:eastAsia="Times New Roman" w:cs="Times New Roman"/>
                <w:i/>
                <w:iCs/>
                <w:color w:val="000000"/>
                <w:sz w:val="16"/>
                <w:szCs w:val="16"/>
                <w:lang w:eastAsia="lt-LT"/>
              </w:rPr>
            </w:pPr>
            <w:r w:rsidRPr="00DB6888">
              <w:rPr>
                <w:rFonts w:eastAsia="Times New Roman" w:cs="Times New Roman"/>
                <w:i/>
                <w:iCs/>
                <w:color w:val="000000"/>
                <w:sz w:val="16"/>
                <w:szCs w:val="16"/>
                <w:lang w:eastAsia="lt-LT"/>
              </w:rPr>
              <w:t>5,02</w:t>
            </w:r>
          </w:p>
        </w:tc>
      </w:tr>
      <w:tr w:rsidR="00DB6888" w:rsidRPr="00DB6888" w14:paraId="596BB683" w14:textId="77777777" w:rsidTr="00DB6888">
        <w:trPr>
          <w:trHeight w:val="300"/>
        </w:trPr>
        <w:tc>
          <w:tcPr>
            <w:tcW w:w="395" w:type="dxa"/>
            <w:tcBorders>
              <w:top w:val="nil"/>
              <w:left w:val="single" w:sz="4" w:space="0" w:color="auto"/>
              <w:bottom w:val="single" w:sz="4" w:space="0" w:color="auto"/>
              <w:right w:val="single" w:sz="4" w:space="0" w:color="auto"/>
            </w:tcBorders>
            <w:shd w:val="clear" w:color="000000" w:fill="FFF2CC"/>
            <w:noWrap/>
            <w:vAlign w:val="bottom"/>
            <w:hideMark/>
          </w:tcPr>
          <w:p w14:paraId="13509A43" w14:textId="77777777" w:rsidR="00DB6888" w:rsidRPr="00DB6888" w:rsidRDefault="00DB6888" w:rsidP="00DB6888">
            <w:pPr>
              <w:spacing w:after="0" w:line="240" w:lineRule="auto"/>
              <w:jc w:val="right"/>
              <w:rPr>
                <w:rFonts w:ascii="Calibri" w:eastAsia="Times New Roman" w:hAnsi="Calibri" w:cs="Calibri"/>
                <w:color w:val="000000"/>
                <w:sz w:val="18"/>
                <w:szCs w:val="18"/>
                <w:lang w:eastAsia="lt-LT"/>
              </w:rPr>
            </w:pPr>
            <w:r w:rsidRPr="00DB6888">
              <w:rPr>
                <w:rFonts w:ascii="Calibri" w:eastAsia="Times New Roman" w:hAnsi="Calibri" w:cs="Calibri"/>
                <w:color w:val="000000"/>
                <w:sz w:val="18"/>
                <w:szCs w:val="18"/>
                <w:lang w:eastAsia="lt-LT"/>
              </w:rPr>
              <w:t> </w:t>
            </w:r>
          </w:p>
        </w:tc>
        <w:tc>
          <w:tcPr>
            <w:tcW w:w="3746" w:type="dxa"/>
            <w:tcBorders>
              <w:top w:val="nil"/>
              <w:left w:val="nil"/>
              <w:bottom w:val="single" w:sz="4" w:space="0" w:color="auto"/>
              <w:right w:val="single" w:sz="4" w:space="0" w:color="auto"/>
            </w:tcBorders>
            <w:shd w:val="clear" w:color="000000" w:fill="FFF2CC"/>
            <w:noWrap/>
            <w:vAlign w:val="center"/>
            <w:hideMark/>
          </w:tcPr>
          <w:p w14:paraId="163AAD6C" w14:textId="77777777" w:rsidR="00DB6888" w:rsidRPr="00DB6888" w:rsidRDefault="00DB6888" w:rsidP="00DB6888">
            <w:pPr>
              <w:spacing w:after="0" w:line="240" w:lineRule="auto"/>
              <w:jc w:val="right"/>
              <w:rPr>
                <w:rFonts w:eastAsia="Times New Roman" w:cs="Times New Roman"/>
                <w:i/>
                <w:iCs/>
                <w:color w:val="000000"/>
                <w:sz w:val="18"/>
                <w:szCs w:val="18"/>
                <w:lang w:eastAsia="lt-LT"/>
              </w:rPr>
            </w:pPr>
            <w:r w:rsidRPr="00DB6888">
              <w:rPr>
                <w:rFonts w:eastAsia="Times New Roman" w:cs="Times New Roman"/>
                <w:i/>
                <w:iCs/>
                <w:color w:val="000000"/>
                <w:sz w:val="18"/>
                <w:szCs w:val="18"/>
                <w:lang w:eastAsia="lt-LT"/>
              </w:rPr>
              <w:t xml:space="preserve"> iš komercinio srauto</w:t>
            </w:r>
          </w:p>
        </w:tc>
        <w:tc>
          <w:tcPr>
            <w:tcW w:w="700" w:type="dxa"/>
            <w:tcBorders>
              <w:top w:val="nil"/>
              <w:left w:val="nil"/>
              <w:bottom w:val="single" w:sz="4" w:space="0" w:color="auto"/>
              <w:right w:val="single" w:sz="4" w:space="0" w:color="auto"/>
            </w:tcBorders>
            <w:shd w:val="clear" w:color="000000" w:fill="FFF2CC"/>
            <w:noWrap/>
            <w:vAlign w:val="center"/>
            <w:hideMark/>
          </w:tcPr>
          <w:p w14:paraId="641BBABC"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60" w:type="dxa"/>
            <w:tcBorders>
              <w:top w:val="nil"/>
              <w:left w:val="nil"/>
              <w:bottom w:val="single" w:sz="4" w:space="0" w:color="auto"/>
              <w:right w:val="single" w:sz="4" w:space="0" w:color="auto"/>
            </w:tcBorders>
            <w:shd w:val="clear" w:color="000000" w:fill="FFF2CC"/>
            <w:noWrap/>
            <w:vAlign w:val="center"/>
            <w:hideMark/>
          </w:tcPr>
          <w:p w14:paraId="16D7A879"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80" w:type="dxa"/>
            <w:tcBorders>
              <w:top w:val="nil"/>
              <w:left w:val="nil"/>
              <w:bottom w:val="single" w:sz="4" w:space="0" w:color="auto"/>
              <w:right w:val="single" w:sz="4" w:space="0" w:color="auto"/>
            </w:tcBorders>
            <w:shd w:val="clear" w:color="000000" w:fill="FFF2CC"/>
            <w:noWrap/>
            <w:vAlign w:val="center"/>
            <w:hideMark/>
          </w:tcPr>
          <w:p w14:paraId="6A66EC31"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40" w:type="dxa"/>
            <w:tcBorders>
              <w:top w:val="nil"/>
              <w:left w:val="nil"/>
              <w:bottom w:val="single" w:sz="4" w:space="0" w:color="auto"/>
              <w:right w:val="single" w:sz="4" w:space="0" w:color="auto"/>
            </w:tcBorders>
            <w:shd w:val="clear" w:color="000000" w:fill="FFF2CC"/>
            <w:noWrap/>
            <w:vAlign w:val="center"/>
            <w:hideMark/>
          </w:tcPr>
          <w:p w14:paraId="09800386"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0F13D87D"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640" w:type="dxa"/>
            <w:tcBorders>
              <w:top w:val="nil"/>
              <w:left w:val="nil"/>
              <w:bottom w:val="single" w:sz="4" w:space="0" w:color="auto"/>
              <w:right w:val="single" w:sz="4" w:space="0" w:color="auto"/>
            </w:tcBorders>
            <w:shd w:val="clear" w:color="000000" w:fill="FFF2CC"/>
            <w:noWrap/>
            <w:vAlign w:val="center"/>
            <w:hideMark/>
          </w:tcPr>
          <w:p w14:paraId="0764FEB8"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488C7B03"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5057F556" w14:textId="77777777" w:rsidR="00DB6888" w:rsidRPr="00DB6888" w:rsidRDefault="00DB6888" w:rsidP="00DB6888">
            <w:pPr>
              <w:spacing w:after="0" w:line="240" w:lineRule="auto"/>
              <w:jc w:val="center"/>
              <w:rPr>
                <w:rFonts w:eastAsia="Times New Roman" w:cs="Times New Roman"/>
                <w:i/>
                <w:iCs/>
                <w:color w:val="000000"/>
                <w:sz w:val="16"/>
                <w:szCs w:val="16"/>
                <w:lang w:eastAsia="lt-LT"/>
              </w:rPr>
            </w:pPr>
            <w:r w:rsidRPr="00DB6888">
              <w:rPr>
                <w:rFonts w:eastAsia="Times New Roman" w:cs="Times New Roman"/>
                <w:i/>
                <w:iCs/>
                <w:color w:val="000000"/>
                <w:sz w:val="16"/>
                <w:szCs w:val="16"/>
                <w:lang w:eastAsia="lt-LT"/>
              </w:rPr>
              <w:t>26,280</w:t>
            </w:r>
          </w:p>
        </w:tc>
      </w:tr>
      <w:tr w:rsidR="00DB6888" w:rsidRPr="00DB6888" w14:paraId="14773658" w14:textId="77777777" w:rsidTr="00DB6888">
        <w:trPr>
          <w:trHeight w:val="300"/>
        </w:trPr>
        <w:tc>
          <w:tcPr>
            <w:tcW w:w="395" w:type="dxa"/>
            <w:tcBorders>
              <w:top w:val="nil"/>
              <w:left w:val="single" w:sz="4" w:space="0" w:color="auto"/>
              <w:bottom w:val="single" w:sz="4" w:space="0" w:color="auto"/>
              <w:right w:val="single" w:sz="4" w:space="0" w:color="auto"/>
            </w:tcBorders>
            <w:shd w:val="clear" w:color="000000" w:fill="FFF2CC"/>
            <w:noWrap/>
            <w:vAlign w:val="bottom"/>
            <w:hideMark/>
          </w:tcPr>
          <w:p w14:paraId="1445AA5E" w14:textId="77777777" w:rsidR="00DB6888" w:rsidRPr="00DB6888" w:rsidRDefault="00DB6888" w:rsidP="00DB6888">
            <w:pPr>
              <w:spacing w:after="0" w:line="240" w:lineRule="auto"/>
              <w:jc w:val="right"/>
              <w:rPr>
                <w:rFonts w:ascii="Calibri" w:eastAsia="Times New Roman" w:hAnsi="Calibri" w:cs="Calibri"/>
                <w:color w:val="000000"/>
                <w:sz w:val="18"/>
                <w:szCs w:val="18"/>
                <w:lang w:eastAsia="lt-LT"/>
              </w:rPr>
            </w:pPr>
            <w:r w:rsidRPr="00DB6888">
              <w:rPr>
                <w:rFonts w:ascii="Calibri" w:eastAsia="Times New Roman" w:hAnsi="Calibri" w:cs="Calibri"/>
                <w:color w:val="000000"/>
                <w:sz w:val="18"/>
                <w:szCs w:val="18"/>
                <w:lang w:eastAsia="lt-LT"/>
              </w:rPr>
              <w:t>1.9.</w:t>
            </w:r>
          </w:p>
        </w:tc>
        <w:tc>
          <w:tcPr>
            <w:tcW w:w="3746" w:type="dxa"/>
            <w:tcBorders>
              <w:top w:val="nil"/>
              <w:left w:val="nil"/>
              <w:bottom w:val="single" w:sz="4" w:space="0" w:color="auto"/>
              <w:right w:val="single" w:sz="4" w:space="0" w:color="auto"/>
            </w:tcBorders>
            <w:shd w:val="clear" w:color="000000" w:fill="FFF2CC"/>
            <w:noWrap/>
            <w:vAlign w:val="center"/>
            <w:hideMark/>
          </w:tcPr>
          <w:p w14:paraId="4FA58568" w14:textId="77777777" w:rsidR="00DB6888" w:rsidRPr="00DB6888" w:rsidRDefault="00DB6888" w:rsidP="00DB6888">
            <w:pPr>
              <w:spacing w:after="0" w:line="240" w:lineRule="auto"/>
              <w:rPr>
                <w:rFonts w:eastAsia="Times New Roman" w:cs="Times New Roman"/>
                <w:color w:val="000000"/>
                <w:sz w:val="18"/>
                <w:szCs w:val="18"/>
                <w:lang w:eastAsia="lt-LT"/>
              </w:rPr>
            </w:pPr>
            <w:r w:rsidRPr="00DB6888">
              <w:rPr>
                <w:rFonts w:eastAsia="Times New Roman" w:cs="Times New Roman"/>
                <w:color w:val="000000"/>
                <w:sz w:val="18"/>
                <w:szCs w:val="18"/>
                <w:lang w:eastAsia="lt-LT"/>
              </w:rPr>
              <w:t>Medis (dažytas, lakuotas)</w:t>
            </w:r>
          </w:p>
        </w:tc>
        <w:tc>
          <w:tcPr>
            <w:tcW w:w="700" w:type="dxa"/>
            <w:tcBorders>
              <w:top w:val="nil"/>
              <w:left w:val="nil"/>
              <w:bottom w:val="single" w:sz="4" w:space="0" w:color="auto"/>
              <w:right w:val="single" w:sz="4" w:space="0" w:color="auto"/>
            </w:tcBorders>
            <w:shd w:val="clear" w:color="000000" w:fill="FFF2CC"/>
            <w:noWrap/>
            <w:vAlign w:val="center"/>
            <w:hideMark/>
          </w:tcPr>
          <w:p w14:paraId="1BFBB589"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6,96</w:t>
            </w:r>
          </w:p>
        </w:tc>
        <w:tc>
          <w:tcPr>
            <w:tcW w:w="660" w:type="dxa"/>
            <w:tcBorders>
              <w:top w:val="nil"/>
              <w:left w:val="nil"/>
              <w:bottom w:val="single" w:sz="4" w:space="0" w:color="auto"/>
              <w:right w:val="single" w:sz="4" w:space="0" w:color="auto"/>
            </w:tcBorders>
            <w:shd w:val="clear" w:color="000000" w:fill="FFF2CC"/>
            <w:noWrap/>
            <w:vAlign w:val="center"/>
            <w:hideMark/>
          </w:tcPr>
          <w:p w14:paraId="226FF893"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19,3</w:t>
            </w:r>
          </w:p>
        </w:tc>
        <w:tc>
          <w:tcPr>
            <w:tcW w:w="680" w:type="dxa"/>
            <w:tcBorders>
              <w:top w:val="nil"/>
              <w:left w:val="nil"/>
              <w:bottom w:val="single" w:sz="4" w:space="0" w:color="auto"/>
              <w:right w:val="single" w:sz="4" w:space="0" w:color="auto"/>
            </w:tcBorders>
            <w:shd w:val="clear" w:color="000000" w:fill="FFF2CC"/>
            <w:noWrap/>
            <w:vAlign w:val="center"/>
            <w:hideMark/>
          </w:tcPr>
          <w:p w14:paraId="3C9FF4E5"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7,28</w:t>
            </w:r>
          </w:p>
        </w:tc>
        <w:tc>
          <w:tcPr>
            <w:tcW w:w="640" w:type="dxa"/>
            <w:tcBorders>
              <w:top w:val="nil"/>
              <w:left w:val="nil"/>
              <w:bottom w:val="single" w:sz="4" w:space="0" w:color="auto"/>
              <w:right w:val="single" w:sz="4" w:space="0" w:color="auto"/>
            </w:tcBorders>
            <w:shd w:val="clear" w:color="000000" w:fill="FFF2CC"/>
            <w:noWrap/>
            <w:vAlign w:val="center"/>
            <w:hideMark/>
          </w:tcPr>
          <w:p w14:paraId="5F82D8B2"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4,56</w:t>
            </w:r>
          </w:p>
        </w:tc>
        <w:tc>
          <w:tcPr>
            <w:tcW w:w="700" w:type="dxa"/>
            <w:tcBorders>
              <w:top w:val="nil"/>
              <w:left w:val="nil"/>
              <w:bottom w:val="single" w:sz="4" w:space="0" w:color="auto"/>
              <w:right w:val="single" w:sz="4" w:space="0" w:color="auto"/>
            </w:tcBorders>
            <w:shd w:val="clear" w:color="000000" w:fill="FFF2CC"/>
            <w:noWrap/>
            <w:vAlign w:val="center"/>
            <w:hideMark/>
          </w:tcPr>
          <w:p w14:paraId="39C006E5"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15,8</w:t>
            </w:r>
          </w:p>
        </w:tc>
        <w:tc>
          <w:tcPr>
            <w:tcW w:w="640" w:type="dxa"/>
            <w:tcBorders>
              <w:top w:val="nil"/>
              <w:left w:val="nil"/>
              <w:bottom w:val="single" w:sz="4" w:space="0" w:color="auto"/>
              <w:right w:val="single" w:sz="4" w:space="0" w:color="auto"/>
            </w:tcBorders>
            <w:shd w:val="clear" w:color="000000" w:fill="FFF2CC"/>
            <w:noWrap/>
            <w:vAlign w:val="center"/>
            <w:hideMark/>
          </w:tcPr>
          <w:p w14:paraId="16D55E0E"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0</w:t>
            </w:r>
          </w:p>
        </w:tc>
        <w:tc>
          <w:tcPr>
            <w:tcW w:w="700" w:type="dxa"/>
            <w:tcBorders>
              <w:top w:val="nil"/>
              <w:left w:val="nil"/>
              <w:bottom w:val="single" w:sz="4" w:space="0" w:color="auto"/>
              <w:right w:val="single" w:sz="4" w:space="0" w:color="auto"/>
            </w:tcBorders>
            <w:shd w:val="clear" w:color="000000" w:fill="FFF2CC"/>
            <w:noWrap/>
            <w:vAlign w:val="center"/>
            <w:hideMark/>
          </w:tcPr>
          <w:p w14:paraId="1285F0EB"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1,78</w:t>
            </w:r>
          </w:p>
        </w:tc>
        <w:tc>
          <w:tcPr>
            <w:tcW w:w="860" w:type="dxa"/>
            <w:tcBorders>
              <w:top w:val="nil"/>
              <w:left w:val="nil"/>
              <w:bottom w:val="single" w:sz="4" w:space="0" w:color="auto"/>
              <w:right w:val="single" w:sz="4" w:space="0" w:color="auto"/>
            </w:tcBorders>
            <w:shd w:val="clear" w:color="auto" w:fill="auto"/>
            <w:noWrap/>
            <w:vAlign w:val="center"/>
            <w:hideMark/>
          </w:tcPr>
          <w:p w14:paraId="377812D5"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0</w:t>
            </w:r>
          </w:p>
        </w:tc>
      </w:tr>
      <w:tr w:rsidR="00DB6888" w:rsidRPr="00DB6888" w14:paraId="08097428" w14:textId="77777777" w:rsidTr="00DB6888">
        <w:trPr>
          <w:trHeight w:val="300"/>
        </w:trPr>
        <w:tc>
          <w:tcPr>
            <w:tcW w:w="395" w:type="dxa"/>
            <w:tcBorders>
              <w:top w:val="nil"/>
              <w:left w:val="single" w:sz="4" w:space="0" w:color="auto"/>
              <w:bottom w:val="single" w:sz="4" w:space="0" w:color="auto"/>
              <w:right w:val="single" w:sz="4" w:space="0" w:color="auto"/>
            </w:tcBorders>
            <w:shd w:val="clear" w:color="000000" w:fill="FFF2CC"/>
            <w:noWrap/>
            <w:vAlign w:val="bottom"/>
            <w:hideMark/>
          </w:tcPr>
          <w:p w14:paraId="3C6C93F4" w14:textId="77777777" w:rsidR="00DB6888" w:rsidRPr="00DB6888" w:rsidRDefault="00DB6888" w:rsidP="00DB6888">
            <w:pPr>
              <w:spacing w:after="0" w:line="240" w:lineRule="auto"/>
              <w:jc w:val="right"/>
              <w:rPr>
                <w:rFonts w:ascii="Calibri" w:eastAsia="Times New Roman" w:hAnsi="Calibri" w:cs="Calibri"/>
                <w:color w:val="000000"/>
                <w:sz w:val="18"/>
                <w:szCs w:val="18"/>
                <w:lang w:eastAsia="lt-LT"/>
              </w:rPr>
            </w:pPr>
            <w:r w:rsidRPr="00DB6888">
              <w:rPr>
                <w:rFonts w:ascii="Calibri" w:eastAsia="Times New Roman" w:hAnsi="Calibri" w:cs="Calibri"/>
                <w:color w:val="000000"/>
                <w:sz w:val="18"/>
                <w:szCs w:val="18"/>
                <w:lang w:eastAsia="lt-LT"/>
              </w:rPr>
              <w:t>1.10.</w:t>
            </w:r>
          </w:p>
        </w:tc>
        <w:tc>
          <w:tcPr>
            <w:tcW w:w="3746" w:type="dxa"/>
            <w:tcBorders>
              <w:top w:val="nil"/>
              <w:left w:val="nil"/>
              <w:bottom w:val="single" w:sz="4" w:space="0" w:color="auto"/>
              <w:right w:val="single" w:sz="4" w:space="0" w:color="auto"/>
            </w:tcBorders>
            <w:shd w:val="clear" w:color="000000" w:fill="FFF2CC"/>
            <w:noWrap/>
            <w:vAlign w:val="center"/>
            <w:hideMark/>
          </w:tcPr>
          <w:p w14:paraId="2C74C425" w14:textId="77777777" w:rsidR="00DB6888" w:rsidRPr="00DB6888" w:rsidRDefault="00DB6888" w:rsidP="00DB6888">
            <w:pPr>
              <w:spacing w:after="0" w:line="240" w:lineRule="auto"/>
              <w:rPr>
                <w:rFonts w:eastAsia="Times New Roman" w:cs="Times New Roman"/>
                <w:color w:val="000000"/>
                <w:sz w:val="18"/>
                <w:szCs w:val="18"/>
                <w:lang w:eastAsia="lt-LT"/>
              </w:rPr>
            </w:pPr>
            <w:r w:rsidRPr="00DB6888">
              <w:rPr>
                <w:rFonts w:eastAsia="Times New Roman" w:cs="Times New Roman"/>
                <w:color w:val="000000"/>
                <w:sz w:val="18"/>
                <w:szCs w:val="18"/>
                <w:lang w:eastAsia="lt-LT"/>
              </w:rPr>
              <w:t>Biologiškai suyrančio maisto atliekos</w:t>
            </w:r>
          </w:p>
        </w:tc>
        <w:tc>
          <w:tcPr>
            <w:tcW w:w="700" w:type="dxa"/>
            <w:tcBorders>
              <w:top w:val="nil"/>
              <w:left w:val="nil"/>
              <w:bottom w:val="single" w:sz="4" w:space="0" w:color="auto"/>
              <w:right w:val="single" w:sz="4" w:space="0" w:color="auto"/>
            </w:tcBorders>
            <w:shd w:val="clear" w:color="000000" w:fill="FFF2CC"/>
            <w:noWrap/>
            <w:vAlign w:val="center"/>
            <w:hideMark/>
          </w:tcPr>
          <w:p w14:paraId="16958461"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60" w:type="dxa"/>
            <w:tcBorders>
              <w:top w:val="nil"/>
              <w:left w:val="nil"/>
              <w:bottom w:val="single" w:sz="4" w:space="0" w:color="auto"/>
              <w:right w:val="single" w:sz="4" w:space="0" w:color="auto"/>
            </w:tcBorders>
            <w:shd w:val="clear" w:color="000000" w:fill="FFF2CC"/>
            <w:noWrap/>
            <w:vAlign w:val="center"/>
            <w:hideMark/>
          </w:tcPr>
          <w:p w14:paraId="010434EA"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80" w:type="dxa"/>
            <w:tcBorders>
              <w:top w:val="nil"/>
              <w:left w:val="nil"/>
              <w:bottom w:val="single" w:sz="4" w:space="0" w:color="auto"/>
              <w:right w:val="single" w:sz="4" w:space="0" w:color="auto"/>
            </w:tcBorders>
            <w:shd w:val="clear" w:color="000000" w:fill="FFF2CC"/>
            <w:noWrap/>
            <w:vAlign w:val="center"/>
            <w:hideMark/>
          </w:tcPr>
          <w:p w14:paraId="196EA6EA" w14:textId="77777777" w:rsidR="00DB6888" w:rsidRPr="00DB6888" w:rsidRDefault="00DB6888" w:rsidP="00DB6888">
            <w:pPr>
              <w:spacing w:after="0" w:line="240" w:lineRule="auto"/>
              <w:jc w:val="center"/>
              <w:rPr>
                <w:rFonts w:eastAsia="Times New Roman" w:cs="Times New Roman"/>
                <w:color w:val="000000"/>
                <w:sz w:val="16"/>
                <w:szCs w:val="16"/>
                <w:lang w:eastAsia="lt-LT"/>
              </w:rPr>
            </w:pPr>
            <w:r w:rsidRPr="00DB6888">
              <w:rPr>
                <w:rFonts w:eastAsia="Times New Roman" w:cs="Times New Roman"/>
                <w:color w:val="000000"/>
                <w:sz w:val="16"/>
                <w:szCs w:val="16"/>
                <w:lang w:eastAsia="lt-LT"/>
              </w:rPr>
              <w:t> </w:t>
            </w:r>
          </w:p>
        </w:tc>
        <w:tc>
          <w:tcPr>
            <w:tcW w:w="640" w:type="dxa"/>
            <w:tcBorders>
              <w:top w:val="nil"/>
              <w:left w:val="nil"/>
              <w:bottom w:val="single" w:sz="4" w:space="0" w:color="auto"/>
              <w:right w:val="single" w:sz="4" w:space="0" w:color="auto"/>
            </w:tcBorders>
            <w:shd w:val="clear" w:color="000000" w:fill="FFF2CC"/>
            <w:noWrap/>
            <w:vAlign w:val="center"/>
            <w:hideMark/>
          </w:tcPr>
          <w:p w14:paraId="45061170"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14D7BE09"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640" w:type="dxa"/>
            <w:tcBorders>
              <w:top w:val="nil"/>
              <w:left w:val="nil"/>
              <w:bottom w:val="single" w:sz="4" w:space="0" w:color="auto"/>
              <w:right w:val="single" w:sz="4" w:space="0" w:color="auto"/>
            </w:tcBorders>
            <w:shd w:val="clear" w:color="000000" w:fill="FFF2CC"/>
            <w:noWrap/>
            <w:vAlign w:val="center"/>
            <w:hideMark/>
          </w:tcPr>
          <w:p w14:paraId="33A20DE0"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 </w:t>
            </w:r>
          </w:p>
        </w:tc>
        <w:tc>
          <w:tcPr>
            <w:tcW w:w="700" w:type="dxa"/>
            <w:tcBorders>
              <w:top w:val="nil"/>
              <w:left w:val="nil"/>
              <w:bottom w:val="single" w:sz="4" w:space="0" w:color="auto"/>
              <w:right w:val="single" w:sz="4" w:space="0" w:color="auto"/>
            </w:tcBorders>
            <w:shd w:val="clear" w:color="000000" w:fill="FFF2CC"/>
            <w:noWrap/>
            <w:vAlign w:val="center"/>
            <w:hideMark/>
          </w:tcPr>
          <w:p w14:paraId="6AFB2376"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6,78</w:t>
            </w:r>
          </w:p>
        </w:tc>
        <w:tc>
          <w:tcPr>
            <w:tcW w:w="860" w:type="dxa"/>
            <w:tcBorders>
              <w:top w:val="nil"/>
              <w:left w:val="nil"/>
              <w:bottom w:val="single" w:sz="4" w:space="0" w:color="auto"/>
              <w:right w:val="single" w:sz="4" w:space="0" w:color="auto"/>
            </w:tcBorders>
            <w:shd w:val="clear" w:color="auto" w:fill="auto"/>
            <w:noWrap/>
            <w:vAlign w:val="center"/>
            <w:hideMark/>
          </w:tcPr>
          <w:p w14:paraId="3F8C64F2"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7,88</w:t>
            </w:r>
          </w:p>
        </w:tc>
      </w:tr>
      <w:tr w:rsidR="00DB6888" w:rsidRPr="00DB6888" w14:paraId="323BA914" w14:textId="77777777" w:rsidTr="00DB6888">
        <w:trPr>
          <w:trHeight w:val="300"/>
        </w:trPr>
        <w:tc>
          <w:tcPr>
            <w:tcW w:w="4141" w:type="dxa"/>
            <w:gridSpan w:val="2"/>
            <w:tcBorders>
              <w:top w:val="single" w:sz="4" w:space="0" w:color="auto"/>
              <w:left w:val="single" w:sz="4" w:space="0" w:color="auto"/>
              <w:bottom w:val="single" w:sz="4" w:space="0" w:color="auto"/>
              <w:right w:val="single" w:sz="4" w:space="0" w:color="000000"/>
            </w:tcBorders>
            <w:shd w:val="clear" w:color="000000" w:fill="FFF2CC"/>
            <w:noWrap/>
            <w:vAlign w:val="center"/>
            <w:hideMark/>
          </w:tcPr>
          <w:p w14:paraId="6DB9C6A5"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Iš viso URATC sąvartyne:</w:t>
            </w:r>
          </w:p>
        </w:tc>
        <w:tc>
          <w:tcPr>
            <w:tcW w:w="700" w:type="dxa"/>
            <w:tcBorders>
              <w:top w:val="nil"/>
              <w:left w:val="nil"/>
              <w:bottom w:val="single" w:sz="4" w:space="0" w:color="auto"/>
              <w:right w:val="single" w:sz="4" w:space="0" w:color="auto"/>
            </w:tcBorders>
            <w:shd w:val="clear" w:color="000000" w:fill="FFF2CC"/>
            <w:noWrap/>
            <w:vAlign w:val="center"/>
            <w:hideMark/>
          </w:tcPr>
          <w:p w14:paraId="0B0696EA"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4122,66</w:t>
            </w:r>
          </w:p>
        </w:tc>
        <w:tc>
          <w:tcPr>
            <w:tcW w:w="660" w:type="dxa"/>
            <w:tcBorders>
              <w:top w:val="nil"/>
              <w:left w:val="nil"/>
              <w:bottom w:val="single" w:sz="4" w:space="0" w:color="auto"/>
              <w:right w:val="single" w:sz="4" w:space="0" w:color="auto"/>
            </w:tcBorders>
            <w:shd w:val="clear" w:color="000000" w:fill="FFF2CC"/>
            <w:noWrap/>
            <w:vAlign w:val="center"/>
            <w:hideMark/>
          </w:tcPr>
          <w:p w14:paraId="16D842F0"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4223,2</w:t>
            </w:r>
          </w:p>
        </w:tc>
        <w:tc>
          <w:tcPr>
            <w:tcW w:w="680" w:type="dxa"/>
            <w:tcBorders>
              <w:top w:val="nil"/>
              <w:left w:val="nil"/>
              <w:bottom w:val="single" w:sz="4" w:space="0" w:color="auto"/>
              <w:right w:val="single" w:sz="4" w:space="0" w:color="auto"/>
            </w:tcBorders>
            <w:shd w:val="clear" w:color="000000" w:fill="FFF2CC"/>
            <w:noWrap/>
            <w:vAlign w:val="center"/>
            <w:hideMark/>
          </w:tcPr>
          <w:p w14:paraId="018C9FF2"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4505</w:t>
            </w:r>
          </w:p>
        </w:tc>
        <w:tc>
          <w:tcPr>
            <w:tcW w:w="640" w:type="dxa"/>
            <w:tcBorders>
              <w:top w:val="nil"/>
              <w:left w:val="nil"/>
              <w:bottom w:val="single" w:sz="4" w:space="0" w:color="auto"/>
              <w:right w:val="single" w:sz="4" w:space="0" w:color="auto"/>
            </w:tcBorders>
            <w:shd w:val="clear" w:color="000000" w:fill="FFF2CC"/>
            <w:noWrap/>
            <w:vAlign w:val="center"/>
            <w:hideMark/>
          </w:tcPr>
          <w:p w14:paraId="0AE0C795"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4091,3</w:t>
            </w:r>
          </w:p>
        </w:tc>
        <w:tc>
          <w:tcPr>
            <w:tcW w:w="700" w:type="dxa"/>
            <w:tcBorders>
              <w:top w:val="nil"/>
              <w:left w:val="nil"/>
              <w:bottom w:val="single" w:sz="4" w:space="0" w:color="auto"/>
              <w:right w:val="single" w:sz="4" w:space="0" w:color="auto"/>
            </w:tcBorders>
            <w:shd w:val="clear" w:color="000000" w:fill="FFF2CC"/>
            <w:noWrap/>
            <w:vAlign w:val="center"/>
            <w:hideMark/>
          </w:tcPr>
          <w:p w14:paraId="6C55493D"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3761,5</w:t>
            </w:r>
          </w:p>
        </w:tc>
        <w:tc>
          <w:tcPr>
            <w:tcW w:w="640" w:type="dxa"/>
            <w:tcBorders>
              <w:top w:val="nil"/>
              <w:left w:val="nil"/>
              <w:bottom w:val="single" w:sz="4" w:space="0" w:color="auto"/>
              <w:right w:val="single" w:sz="4" w:space="0" w:color="auto"/>
            </w:tcBorders>
            <w:shd w:val="clear" w:color="000000" w:fill="FFF2CC"/>
            <w:noWrap/>
            <w:vAlign w:val="center"/>
            <w:hideMark/>
          </w:tcPr>
          <w:p w14:paraId="1EE791A6"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3857,5</w:t>
            </w:r>
          </w:p>
        </w:tc>
        <w:tc>
          <w:tcPr>
            <w:tcW w:w="700" w:type="dxa"/>
            <w:tcBorders>
              <w:top w:val="nil"/>
              <w:left w:val="nil"/>
              <w:bottom w:val="single" w:sz="4" w:space="0" w:color="auto"/>
              <w:right w:val="single" w:sz="4" w:space="0" w:color="auto"/>
            </w:tcBorders>
            <w:shd w:val="clear" w:color="000000" w:fill="FFF2CC"/>
            <w:noWrap/>
            <w:vAlign w:val="center"/>
            <w:hideMark/>
          </w:tcPr>
          <w:p w14:paraId="34CB5F81"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3653,36</w:t>
            </w:r>
          </w:p>
        </w:tc>
        <w:tc>
          <w:tcPr>
            <w:tcW w:w="860" w:type="dxa"/>
            <w:tcBorders>
              <w:top w:val="nil"/>
              <w:left w:val="nil"/>
              <w:bottom w:val="single" w:sz="4" w:space="0" w:color="auto"/>
              <w:right w:val="single" w:sz="4" w:space="0" w:color="auto"/>
            </w:tcBorders>
            <w:shd w:val="clear" w:color="000000" w:fill="FFF2CC"/>
            <w:noWrap/>
            <w:vAlign w:val="center"/>
            <w:hideMark/>
          </w:tcPr>
          <w:p w14:paraId="791B954D"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3889,88</w:t>
            </w:r>
          </w:p>
        </w:tc>
      </w:tr>
      <w:tr w:rsidR="00DB6888" w:rsidRPr="00DB6888" w14:paraId="67606BD9" w14:textId="77777777" w:rsidTr="00DB6888">
        <w:trPr>
          <w:trHeight w:val="480"/>
        </w:trPr>
        <w:tc>
          <w:tcPr>
            <w:tcW w:w="395" w:type="dxa"/>
            <w:tcBorders>
              <w:top w:val="nil"/>
              <w:left w:val="single" w:sz="4" w:space="0" w:color="auto"/>
              <w:bottom w:val="single" w:sz="4" w:space="0" w:color="auto"/>
              <w:right w:val="single" w:sz="4" w:space="0" w:color="auto"/>
            </w:tcBorders>
            <w:shd w:val="clear" w:color="000000" w:fill="C6E0B4"/>
            <w:noWrap/>
            <w:vAlign w:val="center"/>
            <w:hideMark/>
          </w:tcPr>
          <w:p w14:paraId="35D232B7"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II.</w:t>
            </w:r>
          </w:p>
        </w:tc>
        <w:tc>
          <w:tcPr>
            <w:tcW w:w="3746" w:type="dxa"/>
            <w:tcBorders>
              <w:top w:val="nil"/>
              <w:left w:val="nil"/>
              <w:bottom w:val="single" w:sz="4" w:space="0" w:color="auto"/>
              <w:right w:val="single" w:sz="4" w:space="0" w:color="auto"/>
            </w:tcBorders>
            <w:shd w:val="clear" w:color="000000" w:fill="C6E0B4"/>
            <w:vAlign w:val="center"/>
            <w:hideMark/>
          </w:tcPr>
          <w:p w14:paraId="5BF07723"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Surinkta ir pašalinta žaliųjų (biologiškai skaidžių) atliekų Molėtų aikštelėje</w:t>
            </w:r>
            <w:r w:rsidRPr="00DB6888">
              <w:rPr>
                <w:rFonts w:eastAsia="Times New Roman" w:cs="Times New Roman"/>
                <w:b/>
                <w:bCs/>
                <w:i/>
                <w:iCs/>
                <w:color w:val="000000"/>
                <w:sz w:val="18"/>
                <w:szCs w:val="18"/>
                <w:lang w:eastAsia="lt-LT"/>
              </w:rPr>
              <w:t>:</w:t>
            </w:r>
          </w:p>
        </w:tc>
        <w:tc>
          <w:tcPr>
            <w:tcW w:w="700" w:type="dxa"/>
            <w:tcBorders>
              <w:top w:val="nil"/>
              <w:left w:val="nil"/>
              <w:bottom w:val="single" w:sz="4" w:space="0" w:color="auto"/>
              <w:right w:val="single" w:sz="4" w:space="0" w:color="auto"/>
            </w:tcBorders>
            <w:shd w:val="clear" w:color="000000" w:fill="C6E0B4"/>
            <w:noWrap/>
            <w:vAlign w:val="center"/>
            <w:hideMark/>
          </w:tcPr>
          <w:p w14:paraId="33175FB2"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219,75</w:t>
            </w:r>
          </w:p>
        </w:tc>
        <w:tc>
          <w:tcPr>
            <w:tcW w:w="660" w:type="dxa"/>
            <w:tcBorders>
              <w:top w:val="nil"/>
              <w:left w:val="nil"/>
              <w:bottom w:val="single" w:sz="4" w:space="0" w:color="auto"/>
              <w:right w:val="single" w:sz="4" w:space="0" w:color="auto"/>
            </w:tcBorders>
            <w:shd w:val="clear" w:color="000000" w:fill="C6E0B4"/>
            <w:noWrap/>
            <w:vAlign w:val="center"/>
            <w:hideMark/>
          </w:tcPr>
          <w:p w14:paraId="22BEEB4F"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383,19</w:t>
            </w:r>
          </w:p>
        </w:tc>
        <w:tc>
          <w:tcPr>
            <w:tcW w:w="680" w:type="dxa"/>
            <w:tcBorders>
              <w:top w:val="nil"/>
              <w:left w:val="nil"/>
              <w:bottom w:val="single" w:sz="4" w:space="0" w:color="auto"/>
              <w:right w:val="single" w:sz="4" w:space="0" w:color="auto"/>
            </w:tcBorders>
            <w:shd w:val="clear" w:color="000000" w:fill="C6E0B4"/>
            <w:noWrap/>
            <w:vAlign w:val="center"/>
            <w:hideMark/>
          </w:tcPr>
          <w:p w14:paraId="1155FFA8"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423,86</w:t>
            </w:r>
          </w:p>
        </w:tc>
        <w:tc>
          <w:tcPr>
            <w:tcW w:w="640" w:type="dxa"/>
            <w:tcBorders>
              <w:top w:val="nil"/>
              <w:left w:val="nil"/>
              <w:bottom w:val="single" w:sz="4" w:space="0" w:color="auto"/>
              <w:right w:val="single" w:sz="4" w:space="0" w:color="auto"/>
            </w:tcBorders>
            <w:shd w:val="clear" w:color="000000" w:fill="C6E0B4"/>
            <w:noWrap/>
            <w:vAlign w:val="center"/>
            <w:hideMark/>
          </w:tcPr>
          <w:p w14:paraId="2B3D8E39"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378,87</w:t>
            </w:r>
          </w:p>
        </w:tc>
        <w:tc>
          <w:tcPr>
            <w:tcW w:w="700" w:type="dxa"/>
            <w:tcBorders>
              <w:top w:val="nil"/>
              <w:left w:val="nil"/>
              <w:bottom w:val="single" w:sz="4" w:space="0" w:color="auto"/>
              <w:right w:val="single" w:sz="4" w:space="0" w:color="auto"/>
            </w:tcBorders>
            <w:shd w:val="clear" w:color="000000" w:fill="C6E0B4"/>
            <w:noWrap/>
            <w:vAlign w:val="center"/>
            <w:hideMark/>
          </w:tcPr>
          <w:p w14:paraId="7385F167"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604,07</w:t>
            </w:r>
          </w:p>
        </w:tc>
        <w:tc>
          <w:tcPr>
            <w:tcW w:w="640" w:type="dxa"/>
            <w:tcBorders>
              <w:top w:val="nil"/>
              <w:left w:val="nil"/>
              <w:bottom w:val="single" w:sz="4" w:space="0" w:color="auto"/>
              <w:right w:val="single" w:sz="4" w:space="0" w:color="auto"/>
            </w:tcBorders>
            <w:shd w:val="clear" w:color="000000" w:fill="C6E0B4"/>
            <w:noWrap/>
            <w:vAlign w:val="center"/>
            <w:hideMark/>
          </w:tcPr>
          <w:p w14:paraId="748AEE4E"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500,04</w:t>
            </w:r>
          </w:p>
        </w:tc>
        <w:tc>
          <w:tcPr>
            <w:tcW w:w="700" w:type="dxa"/>
            <w:tcBorders>
              <w:top w:val="nil"/>
              <w:left w:val="nil"/>
              <w:bottom w:val="single" w:sz="4" w:space="0" w:color="auto"/>
              <w:right w:val="single" w:sz="4" w:space="0" w:color="auto"/>
            </w:tcBorders>
            <w:shd w:val="clear" w:color="000000" w:fill="C6E0B4"/>
            <w:noWrap/>
            <w:vAlign w:val="center"/>
            <w:hideMark/>
          </w:tcPr>
          <w:p w14:paraId="10E52A23"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430,79</w:t>
            </w:r>
          </w:p>
        </w:tc>
        <w:tc>
          <w:tcPr>
            <w:tcW w:w="860" w:type="dxa"/>
            <w:tcBorders>
              <w:top w:val="nil"/>
              <w:left w:val="nil"/>
              <w:bottom w:val="single" w:sz="4" w:space="0" w:color="auto"/>
              <w:right w:val="single" w:sz="4" w:space="0" w:color="auto"/>
            </w:tcBorders>
            <w:shd w:val="clear" w:color="auto" w:fill="auto"/>
            <w:noWrap/>
            <w:vAlign w:val="center"/>
            <w:hideMark/>
          </w:tcPr>
          <w:p w14:paraId="428E47AC"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418,58</w:t>
            </w:r>
          </w:p>
        </w:tc>
      </w:tr>
      <w:tr w:rsidR="00DB6888" w:rsidRPr="00DB6888" w14:paraId="4D714891" w14:textId="77777777" w:rsidTr="00DB6888">
        <w:trPr>
          <w:trHeight w:val="480"/>
        </w:trPr>
        <w:tc>
          <w:tcPr>
            <w:tcW w:w="395" w:type="dxa"/>
            <w:tcBorders>
              <w:top w:val="nil"/>
              <w:left w:val="single" w:sz="4" w:space="0" w:color="auto"/>
              <w:bottom w:val="single" w:sz="4" w:space="0" w:color="auto"/>
              <w:right w:val="single" w:sz="4" w:space="0" w:color="auto"/>
            </w:tcBorders>
            <w:shd w:val="clear" w:color="000000" w:fill="BDD7EE"/>
            <w:noWrap/>
            <w:vAlign w:val="center"/>
            <w:hideMark/>
          </w:tcPr>
          <w:p w14:paraId="79163FEA"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III.</w:t>
            </w:r>
          </w:p>
        </w:tc>
        <w:tc>
          <w:tcPr>
            <w:tcW w:w="3746" w:type="dxa"/>
            <w:tcBorders>
              <w:top w:val="nil"/>
              <w:left w:val="nil"/>
              <w:bottom w:val="single" w:sz="4" w:space="0" w:color="auto"/>
              <w:right w:val="single" w:sz="4" w:space="0" w:color="auto"/>
            </w:tcBorders>
            <w:shd w:val="clear" w:color="000000" w:fill="BDD7EE"/>
            <w:vAlign w:val="center"/>
            <w:hideMark/>
          </w:tcPr>
          <w:p w14:paraId="659EFD46"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Surinkta buitinių rūšiuotų atliekų ir perduota tvarkytojams</w:t>
            </w:r>
            <w:r w:rsidRPr="00DB6888">
              <w:rPr>
                <w:rFonts w:eastAsia="Times New Roman" w:cs="Times New Roman"/>
                <w:b/>
                <w:bCs/>
                <w:i/>
                <w:iCs/>
                <w:color w:val="000000"/>
                <w:sz w:val="18"/>
                <w:szCs w:val="18"/>
                <w:lang w:eastAsia="lt-LT"/>
              </w:rPr>
              <w:t>:</w:t>
            </w:r>
          </w:p>
        </w:tc>
        <w:tc>
          <w:tcPr>
            <w:tcW w:w="700" w:type="dxa"/>
            <w:tcBorders>
              <w:top w:val="nil"/>
              <w:left w:val="nil"/>
              <w:bottom w:val="single" w:sz="4" w:space="0" w:color="auto"/>
              <w:right w:val="single" w:sz="4" w:space="0" w:color="auto"/>
            </w:tcBorders>
            <w:shd w:val="clear" w:color="000000" w:fill="BDD7EE"/>
            <w:noWrap/>
            <w:vAlign w:val="center"/>
            <w:hideMark/>
          </w:tcPr>
          <w:p w14:paraId="1F675DA5"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83,73</w:t>
            </w:r>
          </w:p>
        </w:tc>
        <w:tc>
          <w:tcPr>
            <w:tcW w:w="660" w:type="dxa"/>
            <w:tcBorders>
              <w:top w:val="nil"/>
              <w:left w:val="nil"/>
              <w:bottom w:val="single" w:sz="4" w:space="0" w:color="auto"/>
              <w:right w:val="single" w:sz="4" w:space="0" w:color="auto"/>
            </w:tcBorders>
            <w:shd w:val="clear" w:color="000000" w:fill="BDD7EE"/>
            <w:noWrap/>
            <w:vAlign w:val="center"/>
            <w:hideMark/>
          </w:tcPr>
          <w:p w14:paraId="5B80360B"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143,82</w:t>
            </w:r>
          </w:p>
        </w:tc>
        <w:tc>
          <w:tcPr>
            <w:tcW w:w="680" w:type="dxa"/>
            <w:tcBorders>
              <w:top w:val="nil"/>
              <w:left w:val="nil"/>
              <w:bottom w:val="single" w:sz="4" w:space="0" w:color="auto"/>
              <w:right w:val="single" w:sz="4" w:space="0" w:color="auto"/>
            </w:tcBorders>
            <w:shd w:val="clear" w:color="000000" w:fill="BDD7EE"/>
            <w:noWrap/>
            <w:vAlign w:val="center"/>
            <w:hideMark/>
          </w:tcPr>
          <w:p w14:paraId="60A61930"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154,48</w:t>
            </w:r>
          </w:p>
        </w:tc>
        <w:tc>
          <w:tcPr>
            <w:tcW w:w="640" w:type="dxa"/>
            <w:tcBorders>
              <w:top w:val="nil"/>
              <w:left w:val="nil"/>
              <w:bottom w:val="single" w:sz="4" w:space="0" w:color="auto"/>
              <w:right w:val="single" w:sz="4" w:space="0" w:color="auto"/>
            </w:tcBorders>
            <w:shd w:val="clear" w:color="000000" w:fill="BDD7EE"/>
            <w:noWrap/>
            <w:vAlign w:val="center"/>
            <w:hideMark/>
          </w:tcPr>
          <w:p w14:paraId="5F21346E"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358,34</w:t>
            </w:r>
          </w:p>
        </w:tc>
        <w:tc>
          <w:tcPr>
            <w:tcW w:w="700" w:type="dxa"/>
            <w:tcBorders>
              <w:top w:val="nil"/>
              <w:left w:val="nil"/>
              <w:bottom w:val="single" w:sz="4" w:space="0" w:color="auto"/>
              <w:right w:val="single" w:sz="4" w:space="0" w:color="auto"/>
            </w:tcBorders>
            <w:shd w:val="clear" w:color="000000" w:fill="BDD7EE"/>
            <w:noWrap/>
            <w:vAlign w:val="center"/>
            <w:hideMark/>
          </w:tcPr>
          <w:p w14:paraId="17E552AE"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580,06</w:t>
            </w:r>
          </w:p>
        </w:tc>
        <w:tc>
          <w:tcPr>
            <w:tcW w:w="640" w:type="dxa"/>
            <w:tcBorders>
              <w:top w:val="nil"/>
              <w:left w:val="nil"/>
              <w:bottom w:val="single" w:sz="4" w:space="0" w:color="auto"/>
              <w:right w:val="single" w:sz="4" w:space="0" w:color="auto"/>
            </w:tcBorders>
            <w:shd w:val="clear" w:color="000000" w:fill="BDD7EE"/>
            <w:noWrap/>
            <w:vAlign w:val="center"/>
            <w:hideMark/>
          </w:tcPr>
          <w:p w14:paraId="53A19435"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708,9</w:t>
            </w:r>
          </w:p>
        </w:tc>
        <w:tc>
          <w:tcPr>
            <w:tcW w:w="700" w:type="dxa"/>
            <w:tcBorders>
              <w:top w:val="nil"/>
              <w:left w:val="nil"/>
              <w:bottom w:val="single" w:sz="4" w:space="0" w:color="auto"/>
              <w:right w:val="single" w:sz="4" w:space="0" w:color="auto"/>
            </w:tcBorders>
            <w:shd w:val="clear" w:color="000000" w:fill="BDD7EE"/>
            <w:noWrap/>
            <w:vAlign w:val="center"/>
            <w:hideMark/>
          </w:tcPr>
          <w:p w14:paraId="78BF9B87"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826,6</w:t>
            </w:r>
          </w:p>
        </w:tc>
        <w:tc>
          <w:tcPr>
            <w:tcW w:w="860" w:type="dxa"/>
            <w:tcBorders>
              <w:top w:val="nil"/>
              <w:left w:val="nil"/>
              <w:bottom w:val="single" w:sz="4" w:space="0" w:color="auto"/>
              <w:right w:val="single" w:sz="4" w:space="0" w:color="auto"/>
            </w:tcBorders>
            <w:shd w:val="clear" w:color="auto" w:fill="auto"/>
            <w:noWrap/>
            <w:vAlign w:val="center"/>
            <w:hideMark/>
          </w:tcPr>
          <w:p w14:paraId="69BE87EC"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818,05</w:t>
            </w:r>
          </w:p>
        </w:tc>
      </w:tr>
      <w:tr w:rsidR="00DB6888" w:rsidRPr="00DB6888" w14:paraId="5E482670" w14:textId="77777777" w:rsidTr="00DB6888">
        <w:trPr>
          <w:trHeight w:val="300"/>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14:paraId="0DF9C8BB"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IV.</w:t>
            </w:r>
          </w:p>
        </w:tc>
        <w:tc>
          <w:tcPr>
            <w:tcW w:w="3746" w:type="dxa"/>
            <w:tcBorders>
              <w:top w:val="nil"/>
              <w:left w:val="nil"/>
              <w:bottom w:val="single" w:sz="4" w:space="0" w:color="auto"/>
              <w:right w:val="single" w:sz="4" w:space="0" w:color="auto"/>
            </w:tcBorders>
            <w:shd w:val="clear" w:color="auto" w:fill="auto"/>
            <w:vAlign w:val="bottom"/>
            <w:hideMark/>
          </w:tcPr>
          <w:p w14:paraId="4296708C" w14:textId="77777777" w:rsidR="00DB6888" w:rsidRPr="00DB6888" w:rsidRDefault="00DB6888" w:rsidP="00DB6888">
            <w:pPr>
              <w:spacing w:after="0" w:line="240" w:lineRule="auto"/>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IŠ VISO SURINKTA VISŲ RŪŠIŲ ATLIEKŲ</w:t>
            </w:r>
          </w:p>
        </w:tc>
        <w:tc>
          <w:tcPr>
            <w:tcW w:w="700" w:type="dxa"/>
            <w:tcBorders>
              <w:top w:val="nil"/>
              <w:left w:val="nil"/>
              <w:bottom w:val="single" w:sz="4" w:space="0" w:color="auto"/>
              <w:right w:val="single" w:sz="4" w:space="0" w:color="auto"/>
            </w:tcBorders>
            <w:shd w:val="clear" w:color="auto" w:fill="auto"/>
            <w:noWrap/>
            <w:vAlign w:val="bottom"/>
            <w:hideMark/>
          </w:tcPr>
          <w:p w14:paraId="206870B2"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4426,14</w:t>
            </w:r>
          </w:p>
        </w:tc>
        <w:tc>
          <w:tcPr>
            <w:tcW w:w="660" w:type="dxa"/>
            <w:tcBorders>
              <w:top w:val="nil"/>
              <w:left w:val="nil"/>
              <w:bottom w:val="single" w:sz="4" w:space="0" w:color="auto"/>
              <w:right w:val="single" w:sz="4" w:space="0" w:color="auto"/>
            </w:tcBorders>
            <w:shd w:val="clear" w:color="auto" w:fill="auto"/>
            <w:noWrap/>
            <w:vAlign w:val="bottom"/>
            <w:hideMark/>
          </w:tcPr>
          <w:p w14:paraId="61B81B3A"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4750,2</w:t>
            </w:r>
          </w:p>
        </w:tc>
        <w:tc>
          <w:tcPr>
            <w:tcW w:w="680" w:type="dxa"/>
            <w:tcBorders>
              <w:top w:val="nil"/>
              <w:left w:val="nil"/>
              <w:bottom w:val="single" w:sz="4" w:space="0" w:color="auto"/>
              <w:right w:val="single" w:sz="4" w:space="0" w:color="auto"/>
            </w:tcBorders>
            <w:shd w:val="clear" w:color="auto" w:fill="auto"/>
            <w:noWrap/>
            <w:vAlign w:val="bottom"/>
            <w:hideMark/>
          </w:tcPr>
          <w:p w14:paraId="6EF9739B"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5083,3</w:t>
            </w:r>
          </w:p>
        </w:tc>
        <w:tc>
          <w:tcPr>
            <w:tcW w:w="640" w:type="dxa"/>
            <w:tcBorders>
              <w:top w:val="nil"/>
              <w:left w:val="nil"/>
              <w:bottom w:val="single" w:sz="4" w:space="0" w:color="auto"/>
              <w:right w:val="single" w:sz="4" w:space="0" w:color="auto"/>
            </w:tcBorders>
            <w:shd w:val="clear" w:color="auto" w:fill="auto"/>
            <w:noWrap/>
            <w:vAlign w:val="bottom"/>
            <w:hideMark/>
          </w:tcPr>
          <w:p w14:paraId="72D504F4"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4828,5</w:t>
            </w:r>
          </w:p>
        </w:tc>
        <w:tc>
          <w:tcPr>
            <w:tcW w:w="700" w:type="dxa"/>
            <w:tcBorders>
              <w:top w:val="nil"/>
              <w:left w:val="nil"/>
              <w:bottom w:val="single" w:sz="4" w:space="0" w:color="auto"/>
              <w:right w:val="single" w:sz="4" w:space="0" w:color="auto"/>
            </w:tcBorders>
            <w:shd w:val="clear" w:color="auto" w:fill="auto"/>
            <w:noWrap/>
            <w:vAlign w:val="bottom"/>
            <w:hideMark/>
          </w:tcPr>
          <w:p w14:paraId="712C0A63"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4945,6</w:t>
            </w:r>
          </w:p>
        </w:tc>
        <w:tc>
          <w:tcPr>
            <w:tcW w:w="640" w:type="dxa"/>
            <w:tcBorders>
              <w:top w:val="nil"/>
              <w:left w:val="nil"/>
              <w:bottom w:val="single" w:sz="4" w:space="0" w:color="auto"/>
              <w:right w:val="single" w:sz="4" w:space="0" w:color="auto"/>
            </w:tcBorders>
            <w:shd w:val="clear" w:color="auto" w:fill="auto"/>
            <w:noWrap/>
            <w:vAlign w:val="bottom"/>
            <w:hideMark/>
          </w:tcPr>
          <w:p w14:paraId="41975AA5"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5066,5</w:t>
            </w:r>
          </w:p>
        </w:tc>
        <w:tc>
          <w:tcPr>
            <w:tcW w:w="700" w:type="dxa"/>
            <w:tcBorders>
              <w:top w:val="nil"/>
              <w:left w:val="nil"/>
              <w:bottom w:val="single" w:sz="4" w:space="0" w:color="auto"/>
              <w:right w:val="single" w:sz="4" w:space="0" w:color="auto"/>
            </w:tcBorders>
            <w:shd w:val="clear" w:color="auto" w:fill="auto"/>
            <w:noWrap/>
            <w:vAlign w:val="bottom"/>
            <w:hideMark/>
          </w:tcPr>
          <w:p w14:paraId="667D4E52"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4916,45</w:t>
            </w:r>
          </w:p>
        </w:tc>
        <w:tc>
          <w:tcPr>
            <w:tcW w:w="860" w:type="dxa"/>
            <w:tcBorders>
              <w:top w:val="nil"/>
              <w:left w:val="nil"/>
              <w:bottom w:val="single" w:sz="4" w:space="0" w:color="auto"/>
              <w:right w:val="single" w:sz="4" w:space="0" w:color="auto"/>
            </w:tcBorders>
            <w:shd w:val="clear" w:color="auto" w:fill="auto"/>
            <w:noWrap/>
            <w:vAlign w:val="bottom"/>
            <w:hideMark/>
          </w:tcPr>
          <w:p w14:paraId="70328C95" w14:textId="77777777" w:rsidR="00DB6888" w:rsidRPr="00DB6888" w:rsidRDefault="00DB6888" w:rsidP="00DB6888">
            <w:pPr>
              <w:spacing w:after="0" w:line="240" w:lineRule="auto"/>
              <w:jc w:val="center"/>
              <w:rPr>
                <w:rFonts w:eastAsia="Times New Roman" w:cs="Times New Roman"/>
                <w:b/>
                <w:bCs/>
                <w:color w:val="000000"/>
                <w:sz w:val="16"/>
                <w:szCs w:val="16"/>
                <w:lang w:eastAsia="lt-LT"/>
              </w:rPr>
            </w:pPr>
            <w:r w:rsidRPr="00DB6888">
              <w:rPr>
                <w:rFonts w:eastAsia="Times New Roman" w:cs="Times New Roman"/>
                <w:b/>
                <w:bCs/>
                <w:color w:val="000000"/>
                <w:sz w:val="16"/>
                <w:szCs w:val="16"/>
                <w:lang w:eastAsia="lt-LT"/>
              </w:rPr>
              <w:t>5126,51</w:t>
            </w:r>
          </w:p>
        </w:tc>
      </w:tr>
    </w:tbl>
    <w:p w14:paraId="10F78FB3" w14:textId="77777777" w:rsidR="00DB6888" w:rsidRPr="00DB6888" w:rsidRDefault="00DB6888" w:rsidP="00DB6888">
      <w:pPr>
        <w:spacing w:after="0" w:line="240" w:lineRule="auto"/>
        <w:jc w:val="center"/>
        <w:rPr>
          <w:rFonts w:eastAsia="Times New Roman" w:cs="Times New Roman"/>
          <w:b/>
          <w:i/>
          <w:color w:val="FF0000"/>
          <w:szCs w:val="24"/>
          <w:lang w:eastAsia="lt-LT"/>
        </w:rPr>
      </w:pPr>
    </w:p>
    <w:p w14:paraId="045086EB" w14:textId="77777777" w:rsidR="00DB6888" w:rsidRPr="00DB6888" w:rsidRDefault="00DB6888" w:rsidP="00DB6888">
      <w:pPr>
        <w:spacing w:after="0" w:line="240" w:lineRule="auto"/>
        <w:jc w:val="center"/>
        <w:rPr>
          <w:rFonts w:eastAsia="Times New Roman" w:cs="Times New Roman"/>
          <w:b/>
          <w:bCs/>
          <w:i/>
          <w:color w:val="000000"/>
          <w:szCs w:val="24"/>
          <w:lang w:eastAsia="lt-LT"/>
        </w:rPr>
      </w:pPr>
      <w:r w:rsidRPr="00DB6888">
        <w:rPr>
          <w:rFonts w:eastAsia="Times New Roman" w:cs="Times New Roman"/>
          <w:b/>
          <w:bCs/>
          <w:i/>
          <w:color w:val="000000"/>
          <w:szCs w:val="24"/>
          <w:lang w:eastAsia="lt-LT"/>
        </w:rPr>
        <w:t xml:space="preserve">9 Lentelė. Konteineriuose surenkamų komunalinių (buitinių) atliekų kiekiai ir jų rūšiavimas </w:t>
      </w:r>
    </w:p>
    <w:p w14:paraId="2054A463" w14:textId="77777777" w:rsidR="00DB6888" w:rsidRPr="00DB6888" w:rsidRDefault="00DB6888" w:rsidP="00DB6888">
      <w:pPr>
        <w:spacing w:after="0" w:line="240" w:lineRule="auto"/>
        <w:jc w:val="center"/>
        <w:rPr>
          <w:rFonts w:eastAsia="Times New Roman" w:cs="Times New Roman"/>
          <w:b/>
          <w:szCs w:val="24"/>
          <w:lang w:eastAsia="lt-LT"/>
        </w:rPr>
      </w:pPr>
    </w:p>
    <w:tbl>
      <w:tblPr>
        <w:tblW w:w="9923" w:type="dxa"/>
        <w:tblLook w:val="04A0" w:firstRow="1" w:lastRow="0" w:firstColumn="1" w:lastColumn="0" w:noHBand="0" w:noVBand="1"/>
      </w:tblPr>
      <w:tblGrid>
        <w:gridCol w:w="562"/>
        <w:gridCol w:w="3261"/>
        <w:gridCol w:w="755"/>
        <w:gridCol w:w="735"/>
        <w:gridCol w:w="755"/>
        <w:gridCol w:w="735"/>
        <w:gridCol w:w="755"/>
        <w:gridCol w:w="735"/>
        <w:gridCol w:w="755"/>
        <w:gridCol w:w="875"/>
      </w:tblGrid>
      <w:tr w:rsidR="00DB6888" w:rsidRPr="00DB6888" w14:paraId="3BDE7209" w14:textId="77777777" w:rsidTr="001C7946">
        <w:trPr>
          <w:trHeight w:val="51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33A96"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Eil. Nr.</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14:paraId="4A5B776A"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Atliekų pavadinimas</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3200FF11"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2013 m.</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14:paraId="6B45F5AE"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2014 m.</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75EF117D"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2015 m.</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14:paraId="6F7EDD39"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2016 m.</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70F9B470"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2017 m.</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14:paraId="368C19B6"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2018 m.</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37C319AF"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2019 m.</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52BD1BC0"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2020 m.</w:t>
            </w:r>
          </w:p>
        </w:tc>
      </w:tr>
      <w:tr w:rsidR="00DB6888" w:rsidRPr="00DB6888" w14:paraId="00BAB0C6" w14:textId="77777777" w:rsidTr="001C7946">
        <w:trPr>
          <w:trHeight w:val="94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C9A294"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w:t>
            </w:r>
          </w:p>
        </w:tc>
        <w:tc>
          <w:tcPr>
            <w:tcW w:w="3261" w:type="dxa"/>
            <w:tcBorders>
              <w:top w:val="nil"/>
              <w:left w:val="nil"/>
              <w:bottom w:val="single" w:sz="4" w:space="0" w:color="auto"/>
              <w:right w:val="single" w:sz="4" w:space="0" w:color="auto"/>
            </w:tcBorders>
            <w:shd w:val="clear" w:color="auto" w:fill="auto"/>
            <w:vAlign w:val="center"/>
            <w:hideMark/>
          </w:tcPr>
          <w:p w14:paraId="556EE367" w14:textId="77777777" w:rsidR="00DB6888" w:rsidRPr="00DB6888" w:rsidRDefault="00DB6888" w:rsidP="00DB6888">
            <w:pPr>
              <w:spacing w:after="0" w:line="240" w:lineRule="auto"/>
              <w:rPr>
                <w:rFonts w:eastAsia="Times New Roman" w:cs="Times New Roman"/>
                <w:b/>
                <w:bCs/>
                <w:color w:val="000000"/>
                <w:sz w:val="22"/>
                <w:lang w:eastAsia="lt-LT"/>
              </w:rPr>
            </w:pPr>
            <w:r w:rsidRPr="00DB6888">
              <w:rPr>
                <w:rFonts w:eastAsia="Times New Roman" w:cs="Times New Roman"/>
                <w:b/>
                <w:bCs/>
                <w:color w:val="000000"/>
                <w:sz w:val="22"/>
                <w:lang w:eastAsia="lt-LT"/>
              </w:rPr>
              <w:t xml:space="preserve">Iš konteinerių surinktas mišrių (nerūšiuotų) komunalinių atliekų kiekis, </w:t>
            </w:r>
            <w:r w:rsidRPr="00DB6888">
              <w:rPr>
                <w:rFonts w:eastAsia="Times New Roman" w:cs="Times New Roman"/>
                <w:i/>
                <w:iCs/>
                <w:color w:val="000000"/>
                <w:sz w:val="22"/>
                <w:lang w:eastAsia="lt-LT"/>
              </w:rPr>
              <w:t>tonomis</w:t>
            </w:r>
          </w:p>
        </w:tc>
        <w:tc>
          <w:tcPr>
            <w:tcW w:w="755" w:type="dxa"/>
            <w:tcBorders>
              <w:top w:val="nil"/>
              <w:left w:val="nil"/>
              <w:bottom w:val="single" w:sz="4" w:space="0" w:color="auto"/>
              <w:right w:val="single" w:sz="4" w:space="0" w:color="auto"/>
            </w:tcBorders>
            <w:shd w:val="clear" w:color="auto" w:fill="auto"/>
            <w:noWrap/>
            <w:vAlign w:val="center"/>
            <w:hideMark/>
          </w:tcPr>
          <w:p w14:paraId="1A16C5E1"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3724</w:t>
            </w:r>
          </w:p>
        </w:tc>
        <w:tc>
          <w:tcPr>
            <w:tcW w:w="735" w:type="dxa"/>
            <w:tcBorders>
              <w:top w:val="nil"/>
              <w:left w:val="nil"/>
              <w:bottom w:val="single" w:sz="4" w:space="0" w:color="auto"/>
              <w:right w:val="single" w:sz="4" w:space="0" w:color="auto"/>
            </w:tcBorders>
            <w:shd w:val="clear" w:color="auto" w:fill="auto"/>
            <w:noWrap/>
            <w:vAlign w:val="center"/>
            <w:hideMark/>
          </w:tcPr>
          <w:p w14:paraId="76B20BF2"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3875</w:t>
            </w:r>
          </w:p>
        </w:tc>
        <w:tc>
          <w:tcPr>
            <w:tcW w:w="755" w:type="dxa"/>
            <w:tcBorders>
              <w:top w:val="nil"/>
              <w:left w:val="nil"/>
              <w:bottom w:val="single" w:sz="4" w:space="0" w:color="auto"/>
              <w:right w:val="single" w:sz="4" w:space="0" w:color="auto"/>
            </w:tcBorders>
            <w:shd w:val="clear" w:color="auto" w:fill="auto"/>
            <w:noWrap/>
            <w:vAlign w:val="center"/>
            <w:hideMark/>
          </w:tcPr>
          <w:p w14:paraId="2781407F"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4140</w:t>
            </w:r>
          </w:p>
        </w:tc>
        <w:tc>
          <w:tcPr>
            <w:tcW w:w="735" w:type="dxa"/>
            <w:tcBorders>
              <w:top w:val="nil"/>
              <w:left w:val="nil"/>
              <w:bottom w:val="single" w:sz="4" w:space="0" w:color="auto"/>
              <w:right w:val="single" w:sz="4" w:space="0" w:color="auto"/>
            </w:tcBorders>
            <w:shd w:val="clear" w:color="auto" w:fill="auto"/>
            <w:noWrap/>
            <w:vAlign w:val="center"/>
            <w:hideMark/>
          </w:tcPr>
          <w:p w14:paraId="24940C19"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3790</w:t>
            </w:r>
          </w:p>
        </w:tc>
        <w:tc>
          <w:tcPr>
            <w:tcW w:w="755" w:type="dxa"/>
            <w:tcBorders>
              <w:top w:val="nil"/>
              <w:left w:val="nil"/>
              <w:bottom w:val="single" w:sz="4" w:space="0" w:color="auto"/>
              <w:right w:val="single" w:sz="4" w:space="0" w:color="auto"/>
            </w:tcBorders>
            <w:shd w:val="clear" w:color="auto" w:fill="auto"/>
            <w:noWrap/>
            <w:vAlign w:val="center"/>
            <w:hideMark/>
          </w:tcPr>
          <w:p w14:paraId="5EA0EB41"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3567</w:t>
            </w:r>
          </w:p>
        </w:tc>
        <w:tc>
          <w:tcPr>
            <w:tcW w:w="735" w:type="dxa"/>
            <w:tcBorders>
              <w:top w:val="nil"/>
              <w:left w:val="nil"/>
              <w:bottom w:val="single" w:sz="4" w:space="0" w:color="auto"/>
              <w:right w:val="single" w:sz="4" w:space="0" w:color="auto"/>
            </w:tcBorders>
            <w:shd w:val="clear" w:color="auto" w:fill="auto"/>
            <w:noWrap/>
            <w:vAlign w:val="center"/>
            <w:hideMark/>
          </w:tcPr>
          <w:p w14:paraId="5E6E0416"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3629</w:t>
            </w:r>
          </w:p>
        </w:tc>
        <w:tc>
          <w:tcPr>
            <w:tcW w:w="755" w:type="dxa"/>
            <w:tcBorders>
              <w:top w:val="nil"/>
              <w:left w:val="nil"/>
              <w:bottom w:val="single" w:sz="4" w:space="0" w:color="auto"/>
              <w:right w:val="single" w:sz="4" w:space="0" w:color="auto"/>
            </w:tcBorders>
            <w:shd w:val="clear" w:color="auto" w:fill="auto"/>
            <w:noWrap/>
            <w:vAlign w:val="center"/>
            <w:hideMark/>
          </w:tcPr>
          <w:p w14:paraId="3D9FBA47"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3487</w:t>
            </w:r>
          </w:p>
        </w:tc>
        <w:tc>
          <w:tcPr>
            <w:tcW w:w="875" w:type="dxa"/>
            <w:tcBorders>
              <w:top w:val="nil"/>
              <w:left w:val="nil"/>
              <w:bottom w:val="single" w:sz="4" w:space="0" w:color="auto"/>
              <w:right w:val="single" w:sz="4" w:space="0" w:color="auto"/>
            </w:tcBorders>
            <w:shd w:val="clear" w:color="auto" w:fill="auto"/>
            <w:noWrap/>
            <w:vAlign w:val="center"/>
            <w:hideMark/>
          </w:tcPr>
          <w:p w14:paraId="33B9FA0E"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3675,2</w:t>
            </w:r>
          </w:p>
        </w:tc>
      </w:tr>
      <w:tr w:rsidR="00DB6888" w:rsidRPr="00DB6888" w14:paraId="5D116B5A" w14:textId="77777777" w:rsidTr="001C7946">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1C4C90"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2.</w:t>
            </w:r>
          </w:p>
        </w:tc>
        <w:tc>
          <w:tcPr>
            <w:tcW w:w="3261" w:type="dxa"/>
            <w:tcBorders>
              <w:top w:val="nil"/>
              <w:left w:val="nil"/>
              <w:bottom w:val="single" w:sz="4" w:space="0" w:color="auto"/>
              <w:right w:val="single" w:sz="4" w:space="0" w:color="auto"/>
            </w:tcBorders>
            <w:shd w:val="clear" w:color="auto" w:fill="auto"/>
            <w:vAlign w:val="center"/>
            <w:hideMark/>
          </w:tcPr>
          <w:p w14:paraId="79B1DF5E" w14:textId="77777777" w:rsidR="00DB6888" w:rsidRPr="00DB6888" w:rsidRDefault="00DB6888" w:rsidP="00DB6888">
            <w:pPr>
              <w:spacing w:after="0" w:line="240" w:lineRule="auto"/>
              <w:rPr>
                <w:rFonts w:eastAsia="Times New Roman" w:cs="Times New Roman"/>
                <w:b/>
                <w:bCs/>
                <w:color w:val="000000"/>
                <w:sz w:val="22"/>
                <w:lang w:eastAsia="lt-LT"/>
              </w:rPr>
            </w:pPr>
            <w:r w:rsidRPr="00DB6888">
              <w:rPr>
                <w:rFonts w:eastAsia="Times New Roman" w:cs="Times New Roman"/>
                <w:b/>
                <w:bCs/>
                <w:color w:val="000000"/>
                <w:sz w:val="22"/>
                <w:lang w:eastAsia="lt-LT"/>
              </w:rPr>
              <w:t xml:space="preserve">Iš konteinerių surinktas rūšiuotų komunalinių atliekų kiekis, </w:t>
            </w:r>
            <w:r w:rsidRPr="00DB6888">
              <w:rPr>
                <w:rFonts w:eastAsia="Times New Roman" w:cs="Times New Roman"/>
                <w:i/>
                <w:iCs/>
                <w:color w:val="000000"/>
                <w:sz w:val="22"/>
                <w:lang w:eastAsia="lt-LT"/>
              </w:rPr>
              <w:t>tonomis</w:t>
            </w:r>
          </w:p>
        </w:tc>
        <w:tc>
          <w:tcPr>
            <w:tcW w:w="755" w:type="dxa"/>
            <w:tcBorders>
              <w:top w:val="nil"/>
              <w:left w:val="nil"/>
              <w:bottom w:val="single" w:sz="4" w:space="0" w:color="auto"/>
              <w:right w:val="single" w:sz="4" w:space="0" w:color="auto"/>
            </w:tcBorders>
            <w:shd w:val="clear" w:color="auto" w:fill="auto"/>
            <w:noWrap/>
            <w:vAlign w:val="center"/>
            <w:hideMark/>
          </w:tcPr>
          <w:p w14:paraId="37D30130"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83,73</w:t>
            </w:r>
          </w:p>
        </w:tc>
        <w:tc>
          <w:tcPr>
            <w:tcW w:w="735" w:type="dxa"/>
            <w:tcBorders>
              <w:top w:val="nil"/>
              <w:left w:val="nil"/>
              <w:bottom w:val="single" w:sz="4" w:space="0" w:color="auto"/>
              <w:right w:val="single" w:sz="4" w:space="0" w:color="auto"/>
            </w:tcBorders>
            <w:shd w:val="clear" w:color="auto" w:fill="auto"/>
            <w:noWrap/>
            <w:vAlign w:val="center"/>
            <w:hideMark/>
          </w:tcPr>
          <w:p w14:paraId="34E15D30"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144</w:t>
            </w:r>
          </w:p>
        </w:tc>
        <w:tc>
          <w:tcPr>
            <w:tcW w:w="755" w:type="dxa"/>
            <w:tcBorders>
              <w:top w:val="nil"/>
              <w:left w:val="nil"/>
              <w:bottom w:val="single" w:sz="4" w:space="0" w:color="auto"/>
              <w:right w:val="single" w:sz="4" w:space="0" w:color="auto"/>
            </w:tcBorders>
            <w:shd w:val="clear" w:color="auto" w:fill="auto"/>
            <w:noWrap/>
            <w:vAlign w:val="center"/>
            <w:hideMark/>
          </w:tcPr>
          <w:p w14:paraId="44C0D09B"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154,5</w:t>
            </w:r>
          </w:p>
        </w:tc>
        <w:tc>
          <w:tcPr>
            <w:tcW w:w="735" w:type="dxa"/>
            <w:tcBorders>
              <w:top w:val="nil"/>
              <w:left w:val="nil"/>
              <w:bottom w:val="single" w:sz="4" w:space="0" w:color="auto"/>
              <w:right w:val="single" w:sz="4" w:space="0" w:color="auto"/>
            </w:tcBorders>
            <w:shd w:val="clear" w:color="auto" w:fill="auto"/>
            <w:noWrap/>
            <w:vAlign w:val="center"/>
            <w:hideMark/>
          </w:tcPr>
          <w:p w14:paraId="340F9FCE"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358</w:t>
            </w:r>
          </w:p>
        </w:tc>
        <w:tc>
          <w:tcPr>
            <w:tcW w:w="755" w:type="dxa"/>
            <w:tcBorders>
              <w:top w:val="nil"/>
              <w:left w:val="nil"/>
              <w:bottom w:val="single" w:sz="4" w:space="0" w:color="auto"/>
              <w:right w:val="single" w:sz="4" w:space="0" w:color="auto"/>
            </w:tcBorders>
            <w:shd w:val="clear" w:color="auto" w:fill="auto"/>
            <w:noWrap/>
            <w:vAlign w:val="center"/>
            <w:hideMark/>
          </w:tcPr>
          <w:p w14:paraId="56725EFA"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580,1</w:t>
            </w:r>
          </w:p>
        </w:tc>
        <w:tc>
          <w:tcPr>
            <w:tcW w:w="735" w:type="dxa"/>
            <w:tcBorders>
              <w:top w:val="nil"/>
              <w:left w:val="nil"/>
              <w:bottom w:val="single" w:sz="4" w:space="0" w:color="auto"/>
              <w:right w:val="single" w:sz="4" w:space="0" w:color="auto"/>
            </w:tcBorders>
            <w:shd w:val="clear" w:color="auto" w:fill="auto"/>
            <w:noWrap/>
            <w:vAlign w:val="center"/>
            <w:hideMark/>
          </w:tcPr>
          <w:p w14:paraId="7CB27F0C"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709</w:t>
            </w:r>
          </w:p>
        </w:tc>
        <w:tc>
          <w:tcPr>
            <w:tcW w:w="755" w:type="dxa"/>
            <w:tcBorders>
              <w:top w:val="nil"/>
              <w:left w:val="nil"/>
              <w:bottom w:val="single" w:sz="4" w:space="0" w:color="auto"/>
              <w:right w:val="single" w:sz="4" w:space="0" w:color="auto"/>
            </w:tcBorders>
            <w:shd w:val="clear" w:color="auto" w:fill="auto"/>
            <w:noWrap/>
            <w:vAlign w:val="center"/>
            <w:hideMark/>
          </w:tcPr>
          <w:p w14:paraId="66C0F494"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839,2</w:t>
            </w:r>
          </w:p>
        </w:tc>
        <w:tc>
          <w:tcPr>
            <w:tcW w:w="875" w:type="dxa"/>
            <w:tcBorders>
              <w:top w:val="nil"/>
              <w:left w:val="nil"/>
              <w:bottom w:val="single" w:sz="4" w:space="0" w:color="auto"/>
              <w:right w:val="single" w:sz="4" w:space="0" w:color="auto"/>
            </w:tcBorders>
            <w:shd w:val="clear" w:color="auto" w:fill="auto"/>
            <w:noWrap/>
            <w:vAlign w:val="center"/>
            <w:hideMark/>
          </w:tcPr>
          <w:p w14:paraId="1373D079"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830,95</w:t>
            </w:r>
          </w:p>
        </w:tc>
      </w:tr>
      <w:tr w:rsidR="00DB6888" w:rsidRPr="00DB6888" w14:paraId="132AFFA5"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503AC9"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 </w:t>
            </w:r>
          </w:p>
        </w:tc>
        <w:tc>
          <w:tcPr>
            <w:tcW w:w="3261" w:type="dxa"/>
            <w:tcBorders>
              <w:top w:val="nil"/>
              <w:left w:val="nil"/>
              <w:bottom w:val="single" w:sz="4" w:space="0" w:color="auto"/>
              <w:right w:val="single" w:sz="4" w:space="0" w:color="auto"/>
            </w:tcBorders>
            <w:shd w:val="clear" w:color="auto" w:fill="auto"/>
            <w:vAlign w:val="center"/>
            <w:hideMark/>
          </w:tcPr>
          <w:p w14:paraId="20EBD164" w14:textId="77777777" w:rsidR="00DB6888" w:rsidRPr="00DB6888" w:rsidRDefault="00DB6888" w:rsidP="00DB6888">
            <w:pPr>
              <w:spacing w:after="0" w:line="240" w:lineRule="auto"/>
              <w:jc w:val="right"/>
              <w:rPr>
                <w:rFonts w:eastAsia="Times New Roman" w:cs="Times New Roman"/>
                <w:i/>
                <w:iCs/>
                <w:color w:val="000000"/>
                <w:sz w:val="22"/>
                <w:lang w:eastAsia="lt-LT"/>
              </w:rPr>
            </w:pPr>
            <w:r w:rsidRPr="00DB6888">
              <w:rPr>
                <w:rFonts w:eastAsia="Times New Roman" w:cs="Times New Roman"/>
                <w:i/>
                <w:iCs/>
                <w:color w:val="000000"/>
                <w:sz w:val="22"/>
                <w:lang w:eastAsia="lt-LT"/>
              </w:rPr>
              <w:t>iš jų:</w:t>
            </w:r>
          </w:p>
        </w:tc>
        <w:tc>
          <w:tcPr>
            <w:tcW w:w="755" w:type="dxa"/>
            <w:tcBorders>
              <w:top w:val="nil"/>
              <w:left w:val="nil"/>
              <w:bottom w:val="single" w:sz="4" w:space="0" w:color="auto"/>
              <w:right w:val="single" w:sz="4" w:space="0" w:color="auto"/>
            </w:tcBorders>
            <w:shd w:val="clear" w:color="auto" w:fill="auto"/>
            <w:noWrap/>
            <w:vAlign w:val="center"/>
            <w:hideMark/>
          </w:tcPr>
          <w:p w14:paraId="11CCAECB"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745A4BDA"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 </w:t>
            </w:r>
          </w:p>
        </w:tc>
        <w:tc>
          <w:tcPr>
            <w:tcW w:w="755" w:type="dxa"/>
            <w:tcBorders>
              <w:top w:val="nil"/>
              <w:left w:val="nil"/>
              <w:bottom w:val="single" w:sz="4" w:space="0" w:color="auto"/>
              <w:right w:val="single" w:sz="4" w:space="0" w:color="auto"/>
            </w:tcBorders>
            <w:shd w:val="clear" w:color="auto" w:fill="auto"/>
            <w:noWrap/>
            <w:vAlign w:val="center"/>
            <w:hideMark/>
          </w:tcPr>
          <w:p w14:paraId="471CED8B"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3BD1D75F"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 </w:t>
            </w:r>
          </w:p>
        </w:tc>
        <w:tc>
          <w:tcPr>
            <w:tcW w:w="755" w:type="dxa"/>
            <w:tcBorders>
              <w:top w:val="nil"/>
              <w:left w:val="nil"/>
              <w:bottom w:val="single" w:sz="4" w:space="0" w:color="auto"/>
              <w:right w:val="single" w:sz="4" w:space="0" w:color="auto"/>
            </w:tcBorders>
            <w:shd w:val="clear" w:color="auto" w:fill="auto"/>
            <w:noWrap/>
            <w:vAlign w:val="center"/>
            <w:hideMark/>
          </w:tcPr>
          <w:p w14:paraId="7C40243C"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43BB1200"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 </w:t>
            </w:r>
          </w:p>
        </w:tc>
        <w:tc>
          <w:tcPr>
            <w:tcW w:w="755" w:type="dxa"/>
            <w:tcBorders>
              <w:top w:val="nil"/>
              <w:left w:val="nil"/>
              <w:bottom w:val="single" w:sz="4" w:space="0" w:color="auto"/>
              <w:right w:val="single" w:sz="4" w:space="0" w:color="auto"/>
            </w:tcBorders>
            <w:shd w:val="clear" w:color="auto" w:fill="auto"/>
            <w:noWrap/>
            <w:vAlign w:val="center"/>
            <w:hideMark/>
          </w:tcPr>
          <w:p w14:paraId="7AAE5BBE"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 </w:t>
            </w:r>
          </w:p>
        </w:tc>
        <w:tc>
          <w:tcPr>
            <w:tcW w:w="875" w:type="dxa"/>
            <w:tcBorders>
              <w:top w:val="nil"/>
              <w:left w:val="nil"/>
              <w:bottom w:val="single" w:sz="4" w:space="0" w:color="auto"/>
              <w:right w:val="single" w:sz="4" w:space="0" w:color="auto"/>
            </w:tcBorders>
            <w:shd w:val="clear" w:color="auto" w:fill="auto"/>
            <w:noWrap/>
            <w:vAlign w:val="center"/>
            <w:hideMark/>
          </w:tcPr>
          <w:p w14:paraId="0E028EBF"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 </w:t>
            </w:r>
          </w:p>
        </w:tc>
      </w:tr>
      <w:tr w:rsidR="00DB6888" w:rsidRPr="00DB6888" w14:paraId="1C8C88B1"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9E10A4" w14:textId="77777777" w:rsidR="00DB6888" w:rsidRPr="00DB6888" w:rsidRDefault="00DB6888" w:rsidP="00DB6888">
            <w:pPr>
              <w:spacing w:after="0" w:line="240" w:lineRule="auto"/>
              <w:rPr>
                <w:rFonts w:ascii="Calibri" w:eastAsia="Times New Roman" w:hAnsi="Calibri" w:cs="Calibri"/>
                <w:color w:val="000000"/>
                <w:sz w:val="22"/>
                <w:lang w:eastAsia="lt-LT"/>
              </w:rPr>
            </w:pPr>
            <w:r w:rsidRPr="00DB6888">
              <w:rPr>
                <w:rFonts w:ascii="Calibri" w:eastAsia="Times New Roman" w:hAnsi="Calibri" w:cs="Calibri"/>
                <w:color w:val="000000"/>
                <w:sz w:val="22"/>
                <w:lang w:eastAsia="lt-LT"/>
              </w:rPr>
              <w:t> </w:t>
            </w:r>
          </w:p>
        </w:tc>
        <w:tc>
          <w:tcPr>
            <w:tcW w:w="3261" w:type="dxa"/>
            <w:tcBorders>
              <w:top w:val="nil"/>
              <w:left w:val="nil"/>
              <w:bottom w:val="single" w:sz="4" w:space="0" w:color="auto"/>
              <w:right w:val="single" w:sz="4" w:space="0" w:color="auto"/>
            </w:tcBorders>
            <w:shd w:val="clear" w:color="auto" w:fill="auto"/>
            <w:noWrap/>
            <w:vAlign w:val="center"/>
            <w:hideMark/>
          </w:tcPr>
          <w:p w14:paraId="11F14A28"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tekstilės pluošto atliekos</w:t>
            </w:r>
          </w:p>
        </w:tc>
        <w:tc>
          <w:tcPr>
            <w:tcW w:w="755" w:type="dxa"/>
            <w:tcBorders>
              <w:top w:val="nil"/>
              <w:left w:val="nil"/>
              <w:bottom w:val="single" w:sz="4" w:space="0" w:color="auto"/>
              <w:right w:val="single" w:sz="4" w:space="0" w:color="auto"/>
            </w:tcBorders>
            <w:shd w:val="clear" w:color="auto" w:fill="auto"/>
            <w:noWrap/>
            <w:vAlign w:val="center"/>
            <w:hideMark/>
          </w:tcPr>
          <w:p w14:paraId="70B6ADA1"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0</w:t>
            </w:r>
          </w:p>
        </w:tc>
        <w:tc>
          <w:tcPr>
            <w:tcW w:w="735" w:type="dxa"/>
            <w:tcBorders>
              <w:top w:val="nil"/>
              <w:left w:val="nil"/>
              <w:bottom w:val="single" w:sz="4" w:space="0" w:color="auto"/>
              <w:right w:val="single" w:sz="4" w:space="0" w:color="auto"/>
            </w:tcBorders>
            <w:shd w:val="clear" w:color="auto" w:fill="auto"/>
            <w:noWrap/>
            <w:vAlign w:val="center"/>
            <w:hideMark/>
          </w:tcPr>
          <w:p w14:paraId="2B2FF62C"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0</w:t>
            </w:r>
          </w:p>
        </w:tc>
        <w:tc>
          <w:tcPr>
            <w:tcW w:w="755" w:type="dxa"/>
            <w:tcBorders>
              <w:top w:val="nil"/>
              <w:left w:val="nil"/>
              <w:bottom w:val="single" w:sz="4" w:space="0" w:color="auto"/>
              <w:right w:val="single" w:sz="4" w:space="0" w:color="auto"/>
            </w:tcBorders>
            <w:shd w:val="clear" w:color="auto" w:fill="auto"/>
            <w:noWrap/>
            <w:vAlign w:val="center"/>
            <w:hideMark/>
          </w:tcPr>
          <w:p w14:paraId="6A03B30C"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0</w:t>
            </w:r>
          </w:p>
        </w:tc>
        <w:tc>
          <w:tcPr>
            <w:tcW w:w="735" w:type="dxa"/>
            <w:tcBorders>
              <w:top w:val="nil"/>
              <w:left w:val="nil"/>
              <w:bottom w:val="single" w:sz="4" w:space="0" w:color="auto"/>
              <w:right w:val="single" w:sz="4" w:space="0" w:color="auto"/>
            </w:tcBorders>
            <w:shd w:val="clear" w:color="auto" w:fill="auto"/>
            <w:noWrap/>
            <w:vAlign w:val="center"/>
            <w:hideMark/>
          </w:tcPr>
          <w:p w14:paraId="2AF8D4FD"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0</w:t>
            </w:r>
          </w:p>
        </w:tc>
        <w:tc>
          <w:tcPr>
            <w:tcW w:w="755" w:type="dxa"/>
            <w:tcBorders>
              <w:top w:val="nil"/>
              <w:left w:val="nil"/>
              <w:bottom w:val="single" w:sz="4" w:space="0" w:color="auto"/>
              <w:right w:val="single" w:sz="4" w:space="0" w:color="auto"/>
            </w:tcBorders>
            <w:shd w:val="clear" w:color="auto" w:fill="auto"/>
            <w:noWrap/>
            <w:vAlign w:val="center"/>
            <w:hideMark/>
          </w:tcPr>
          <w:p w14:paraId="270FAA87"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0</w:t>
            </w:r>
          </w:p>
        </w:tc>
        <w:tc>
          <w:tcPr>
            <w:tcW w:w="735" w:type="dxa"/>
            <w:tcBorders>
              <w:top w:val="nil"/>
              <w:left w:val="nil"/>
              <w:bottom w:val="single" w:sz="4" w:space="0" w:color="auto"/>
              <w:right w:val="single" w:sz="4" w:space="0" w:color="auto"/>
            </w:tcBorders>
            <w:shd w:val="clear" w:color="auto" w:fill="auto"/>
            <w:noWrap/>
            <w:vAlign w:val="center"/>
            <w:hideMark/>
          </w:tcPr>
          <w:p w14:paraId="1F0DD4DC"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0</w:t>
            </w:r>
          </w:p>
        </w:tc>
        <w:tc>
          <w:tcPr>
            <w:tcW w:w="755" w:type="dxa"/>
            <w:tcBorders>
              <w:top w:val="nil"/>
              <w:left w:val="nil"/>
              <w:bottom w:val="single" w:sz="4" w:space="0" w:color="auto"/>
              <w:right w:val="single" w:sz="4" w:space="0" w:color="auto"/>
            </w:tcBorders>
            <w:shd w:val="clear" w:color="auto" w:fill="auto"/>
            <w:noWrap/>
            <w:vAlign w:val="center"/>
            <w:hideMark/>
          </w:tcPr>
          <w:p w14:paraId="70ABD143"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5,78</w:t>
            </w:r>
          </w:p>
        </w:tc>
        <w:tc>
          <w:tcPr>
            <w:tcW w:w="875" w:type="dxa"/>
            <w:tcBorders>
              <w:top w:val="nil"/>
              <w:left w:val="nil"/>
              <w:bottom w:val="single" w:sz="4" w:space="0" w:color="auto"/>
              <w:right w:val="single" w:sz="4" w:space="0" w:color="auto"/>
            </w:tcBorders>
            <w:shd w:val="clear" w:color="auto" w:fill="auto"/>
            <w:noWrap/>
            <w:vAlign w:val="center"/>
            <w:hideMark/>
          </w:tcPr>
          <w:p w14:paraId="0A87F346"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5,02</w:t>
            </w:r>
          </w:p>
        </w:tc>
      </w:tr>
      <w:tr w:rsidR="00DB6888" w:rsidRPr="00DB6888" w14:paraId="6DC42D2A"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664B3FC" w14:textId="77777777" w:rsidR="00DB6888" w:rsidRPr="00DB6888" w:rsidRDefault="00DB6888" w:rsidP="00DB6888">
            <w:pPr>
              <w:spacing w:after="0" w:line="240" w:lineRule="auto"/>
              <w:rPr>
                <w:rFonts w:ascii="Calibri" w:eastAsia="Times New Roman" w:hAnsi="Calibri" w:cs="Calibri"/>
                <w:color w:val="000000"/>
                <w:sz w:val="22"/>
                <w:lang w:eastAsia="lt-LT"/>
              </w:rPr>
            </w:pPr>
            <w:r w:rsidRPr="00DB6888">
              <w:rPr>
                <w:rFonts w:ascii="Calibri" w:eastAsia="Times New Roman" w:hAnsi="Calibri" w:cs="Calibri"/>
                <w:color w:val="000000"/>
                <w:sz w:val="22"/>
                <w:lang w:eastAsia="lt-LT"/>
              </w:rPr>
              <w:t> </w:t>
            </w:r>
          </w:p>
        </w:tc>
        <w:tc>
          <w:tcPr>
            <w:tcW w:w="3261" w:type="dxa"/>
            <w:tcBorders>
              <w:top w:val="nil"/>
              <w:left w:val="nil"/>
              <w:bottom w:val="single" w:sz="4" w:space="0" w:color="auto"/>
              <w:right w:val="single" w:sz="4" w:space="0" w:color="auto"/>
            </w:tcBorders>
            <w:shd w:val="clear" w:color="auto" w:fill="auto"/>
            <w:noWrap/>
            <w:vAlign w:val="center"/>
            <w:hideMark/>
          </w:tcPr>
          <w:p w14:paraId="7059A189"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biologiškai suyrančios maisto atliekos</w:t>
            </w:r>
          </w:p>
        </w:tc>
        <w:tc>
          <w:tcPr>
            <w:tcW w:w="755" w:type="dxa"/>
            <w:tcBorders>
              <w:top w:val="nil"/>
              <w:left w:val="nil"/>
              <w:bottom w:val="single" w:sz="4" w:space="0" w:color="auto"/>
              <w:right w:val="single" w:sz="4" w:space="0" w:color="auto"/>
            </w:tcBorders>
            <w:shd w:val="clear" w:color="auto" w:fill="auto"/>
            <w:noWrap/>
            <w:vAlign w:val="center"/>
            <w:hideMark/>
          </w:tcPr>
          <w:p w14:paraId="3997008D"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0</w:t>
            </w:r>
          </w:p>
        </w:tc>
        <w:tc>
          <w:tcPr>
            <w:tcW w:w="735" w:type="dxa"/>
            <w:tcBorders>
              <w:top w:val="nil"/>
              <w:left w:val="nil"/>
              <w:bottom w:val="single" w:sz="4" w:space="0" w:color="auto"/>
              <w:right w:val="single" w:sz="4" w:space="0" w:color="auto"/>
            </w:tcBorders>
            <w:shd w:val="clear" w:color="auto" w:fill="auto"/>
            <w:noWrap/>
            <w:vAlign w:val="center"/>
            <w:hideMark/>
          </w:tcPr>
          <w:p w14:paraId="70FCFDC2"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0</w:t>
            </w:r>
          </w:p>
        </w:tc>
        <w:tc>
          <w:tcPr>
            <w:tcW w:w="755" w:type="dxa"/>
            <w:tcBorders>
              <w:top w:val="nil"/>
              <w:left w:val="nil"/>
              <w:bottom w:val="single" w:sz="4" w:space="0" w:color="auto"/>
              <w:right w:val="single" w:sz="4" w:space="0" w:color="auto"/>
            </w:tcBorders>
            <w:shd w:val="clear" w:color="auto" w:fill="auto"/>
            <w:noWrap/>
            <w:vAlign w:val="center"/>
            <w:hideMark/>
          </w:tcPr>
          <w:p w14:paraId="349FE1D4"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0</w:t>
            </w:r>
          </w:p>
        </w:tc>
        <w:tc>
          <w:tcPr>
            <w:tcW w:w="735" w:type="dxa"/>
            <w:tcBorders>
              <w:top w:val="nil"/>
              <w:left w:val="nil"/>
              <w:bottom w:val="single" w:sz="4" w:space="0" w:color="auto"/>
              <w:right w:val="single" w:sz="4" w:space="0" w:color="auto"/>
            </w:tcBorders>
            <w:shd w:val="clear" w:color="auto" w:fill="auto"/>
            <w:noWrap/>
            <w:vAlign w:val="center"/>
            <w:hideMark/>
          </w:tcPr>
          <w:p w14:paraId="74A760A6"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0</w:t>
            </w:r>
          </w:p>
        </w:tc>
        <w:tc>
          <w:tcPr>
            <w:tcW w:w="755" w:type="dxa"/>
            <w:tcBorders>
              <w:top w:val="nil"/>
              <w:left w:val="nil"/>
              <w:bottom w:val="single" w:sz="4" w:space="0" w:color="auto"/>
              <w:right w:val="single" w:sz="4" w:space="0" w:color="auto"/>
            </w:tcBorders>
            <w:shd w:val="clear" w:color="auto" w:fill="auto"/>
            <w:noWrap/>
            <w:vAlign w:val="center"/>
            <w:hideMark/>
          </w:tcPr>
          <w:p w14:paraId="5433A9F4"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0</w:t>
            </w:r>
          </w:p>
        </w:tc>
        <w:tc>
          <w:tcPr>
            <w:tcW w:w="735" w:type="dxa"/>
            <w:tcBorders>
              <w:top w:val="nil"/>
              <w:left w:val="nil"/>
              <w:bottom w:val="single" w:sz="4" w:space="0" w:color="auto"/>
              <w:right w:val="single" w:sz="4" w:space="0" w:color="auto"/>
            </w:tcBorders>
            <w:shd w:val="clear" w:color="auto" w:fill="auto"/>
            <w:noWrap/>
            <w:vAlign w:val="center"/>
            <w:hideMark/>
          </w:tcPr>
          <w:p w14:paraId="5D0BD3F9"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0</w:t>
            </w:r>
          </w:p>
        </w:tc>
        <w:tc>
          <w:tcPr>
            <w:tcW w:w="755" w:type="dxa"/>
            <w:tcBorders>
              <w:top w:val="nil"/>
              <w:left w:val="nil"/>
              <w:bottom w:val="single" w:sz="4" w:space="0" w:color="auto"/>
              <w:right w:val="single" w:sz="4" w:space="0" w:color="auto"/>
            </w:tcBorders>
            <w:shd w:val="clear" w:color="auto" w:fill="auto"/>
            <w:noWrap/>
            <w:vAlign w:val="center"/>
            <w:hideMark/>
          </w:tcPr>
          <w:p w14:paraId="29CFEB99"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6,78</w:t>
            </w:r>
          </w:p>
        </w:tc>
        <w:tc>
          <w:tcPr>
            <w:tcW w:w="875" w:type="dxa"/>
            <w:tcBorders>
              <w:top w:val="nil"/>
              <w:left w:val="nil"/>
              <w:bottom w:val="single" w:sz="4" w:space="0" w:color="auto"/>
              <w:right w:val="single" w:sz="4" w:space="0" w:color="auto"/>
            </w:tcBorders>
            <w:shd w:val="clear" w:color="auto" w:fill="auto"/>
            <w:noWrap/>
            <w:vAlign w:val="center"/>
            <w:hideMark/>
          </w:tcPr>
          <w:p w14:paraId="288E14E4"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7,88</w:t>
            </w:r>
          </w:p>
        </w:tc>
      </w:tr>
      <w:tr w:rsidR="00DB6888" w:rsidRPr="00DB6888" w14:paraId="2AC05A96"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05A942" w14:textId="77777777" w:rsidR="00DB6888" w:rsidRPr="00DB6888" w:rsidRDefault="00DB6888" w:rsidP="00DB6888">
            <w:pPr>
              <w:spacing w:after="0" w:line="240" w:lineRule="auto"/>
              <w:rPr>
                <w:rFonts w:ascii="Calibri" w:eastAsia="Times New Roman" w:hAnsi="Calibri" w:cs="Calibri"/>
                <w:color w:val="000000"/>
                <w:sz w:val="22"/>
                <w:lang w:eastAsia="lt-LT"/>
              </w:rPr>
            </w:pPr>
            <w:r w:rsidRPr="00DB6888">
              <w:rPr>
                <w:rFonts w:ascii="Calibri" w:eastAsia="Times New Roman" w:hAnsi="Calibri" w:cs="Calibri"/>
                <w:color w:val="000000"/>
                <w:sz w:val="22"/>
                <w:lang w:eastAsia="lt-LT"/>
              </w:rPr>
              <w:t> </w:t>
            </w:r>
          </w:p>
        </w:tc>
        <w:tc>
          <w:tcPr>
            <w:tcW w:w="3261" w:type="dxa"/>
            <w:tcBorders>
              <w:top w:val="nil"/>
              <w:left w:val="nil"/>
              <w:bottom w:val="single" w:sz="4" w:space="0" w:color="auto"/>
              <w:right w:val="single" w:sz="4" w:space="0" w:color="auto"/>
            </w:tcBorders>
            <w:shd w:val="clear" w:color="auto" w:fill="auto"/>
            <w:noWrap/>
            <w:vAlign w:val="center"/>
            <w:hideMark/>
          </w:tcPr>
          <w:p w14:paraId="663B0C56"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pakuotės ir antrinių žaliavų atliekos</w:t>
            </w:r>
          </w:p>
        </w:tc>
        <w:tc>
          <w:tcPr>
            <w:tcW w:w="755" w:type="dxa"/>
            <w:tcBorders>
              <w:top w:val="nil"/>
              <w:left w:val="nil"/>
              <w:bottom w:val="single" w:sz="4" w:space="0" w:color="auto"/>
              <w:right w:val="single" w:sz="4" w:space="0" w:color="auto"/>
            </w:tcBorders>
            <w:shd w:val="clear" w:color="auto" w:fill="auto"/>
            <w:noWrap/>
            <w:vAlign w:val="center"/>
            <w:hideMark/>
          </w:tcPr>
          <w:p w14:paraId="02552466"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83,73</w:t>
            </w:r>
          </w:p>
        </w:tc>
        <w:tc>
          <w:tcPr>
            <w:tcW w:w="735" w:type="dxa"/>
            <w:tcBorders>
              <w:top w:val="nil"/>
              <w:left w:val="nil"/>
              <w:bottom w:val="single" w:sz="4" w:space="0" w:color="auto"/>
              <w:right w:val="single" w:sz="4" w:space="0" w:color="auto"/>
            </w:tcBorders>
            <w:shd w:val="clear" w:color="auto" w:fill="auto"/>
            <w:noWrap/>
            <w:vAlign w:val="center"/>
            <w:hideMark/>
          </w:tcPr>
          <w:p w14:paraId="176218C6"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144</w:t>
            </w:r>
          </w:p>
        </w:tc>
        <w:tc>
          <w:tcPr>
            <w:tcW w:w="755" w:type="dxa"/>
            <w:tcBorders>
              <w:top w:val="nil"/>
              <w:left w:val="nil"/>
              <w:bottom w:val="single" w:sz="4" w:space="0" w:color="auto"/>
              <w:right w:val="single" w:sz="4" w:space="0" w:color="auto"/>
            </w:tcBorders>
            <w:shd w:val="clear" w:color="auto" w:fill="auto"/>
            <w:noWrap/>
            <w:vAlign w:val="center"/>
            <w:hideMark/>
          </w:tcPr>
          <w:p w14:paraId="295D34DB"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154,5</w:t>
            </w:r>
          </w:p>
        </w:tc>
        <w:tc>
          <w:tcPr>
            <w:tcW w:w="735" w:type="dxa"/>
            <w:tcBorders>
              <w:top w:val="nil"/>
              <w:left w:val="nil"/>
              <w:bottom w:val="single" w:sz="4" w:space="0" w:color="auto"/>
              <w:right w:val="single" w:sz="4" w:space="0" w:color="auto"/>
            </w:tcBorders>
            <w:shd w:val="clear" w:color="auto" w:fill="auto"/>
            <w:noWrap/>
            <w:vAlign w:val="center"/>
            <w:hideMark/>
          </w:tcPr>
          <w:p w14:paraId="77C186A1"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358</w:t>
            </w:r>
          </w:p>
        </w:tc>
        <w:tc>
          <w:tcPr>
            <w:tcW w:w="755" w:type="dxa"/>
            <w:tcBorders>
              <w:top w:val="nil"/>
              <w:left w:val="nil"/>
              <w:bottom w:val="single" w:sz="4" w:space="0" w:color="auto"/>
              <w:right w:val="single" w:sz="4" w:space="0" w:color="auto"/>
            </w:tcBorders>
            <w:shd w:val="clear" w:color="auto" w:fill="auto"/>
            <w:noWrap/>
            <w:vAlign w:val="center"/>
            <w:hideMark/>
          </w:tcPr>
          <w:p w14:paraId="5656BCDB"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580,1</w:t>
            </w:r>
          </w:p>
        </w:tc>
        <w:tc>
          <w:tcPr>
            <w:tcW w:w="735" w:type="dxa"/>
            <w:tcBorders>
              <w:top w:val="nil"/>
              <w:left w:val="nil"/>
              <w:bottom w:val="single" w:sz="4" w:space="0" w:color="auto"/>
              <w:right w:val="single" w:sz="4" w:space="0" w:color="auto"/>
            </w:tcBorders>
            <w:shd w:val="clear" w:color="auto" w:fill="auto"/>
            <w:noWrap/>
            <w:vAlign w:val="center"/>
            <w:hideMark/>
          </w:tcPr>
          <w:p w14:paraId="58980CD3"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709</w:t>
            </w:r>
          </w:p>
        </w:tc>
        <w:tc>
          <w:tcPr>
            <w:tcW w:w="755" w:type="dxa"/>
            <w:tcBorders>
              <w:top w:val="nil"/>
              <w:left w:val="nil"/>
              <w:bottom w:val="single" w:sz="4" w:space="0" w:color="auto"/>
              <w:right w:val="single" w:sz="4" w:space="0" w:color="auto"/>
            </w:tcBorders>
            <w:shd w:val="clear" w:color="auto" w:fill="auto"/>
            <w:noWrap/>
            <w:vAlign w:val="center"/>
            <w:hideMark/>
          </w:tcPr>
          <w:p w14:paraId="5C30F0BD"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826,6</w:t>
            </w:r>
          </w:p>
        </w:tc>
        <w:tc>
          <w:tcPr>
            <w:tcW w:w="875" w:type="dxa"/>
            <w:tcBorders>
              <w:top w:val="nil"/>
              <w:left w:val="nil"/>
              <w:bottom w:val="single" w:sz="4" w:space="0" w:color="auto"/>
              <w:right w:val="single" w:sz="4" w:space="0" w:color="auto"/>
            </w:tcBorders>
            <w:shd w:val="clear" w:color="auto" w:fill="auto"/>
            <w:noWrap/>
            <w:vAlign w:val="center"/>
            <w:hideMark/>
          </w:tcPr>
          <w:p w14:paraId="5C9066B0" w14:textId="77777777" w:rsidR="00DB6888" w:rsidRPr="00DB6888" w:rsidRDefault="00DB6888" w:rsidP="00DB6888">
            <w:pPr>
              <w:spacing w:after="0" w:line="240" w:lineRule="auto"/>
              <w:jc w:val="right"/>
              <w:rPr>
                <w:rFonts w:eastAsia="Times New Roman" w:cs="Times New Roman"/>
                <w:color w:val="000000"/>
                <w:sz w:val="22"/>
                <w:lang w:eastAsia="lt-LT"/>
              </w:rPr>
            </w:pPr>
            <w:r w:rsidRPr="00DB6888">
              <w:rPr>
                <w:rFonts w:eastAsia="Times New Roman" w:cs="Times New Roman"/>
                <w:color w:val="000000"/>
                <w:sz w:val="22"/>
                <w:lang w:eastAsia="lt-LT"/>
              </w:rPr>
              <w:t>818,05</w:t>
            </w:r>
          </w:p>
        </w:tc>
      </w:tr>
      <w:tr w:rsidR="00DB6888" w:rsidRPr="00DB6888" w14:paraId="7F688709" w14:textId="77777777" w:rsidTr="001C7946">
        <w:trPr>
          <w:trHeight w:val="104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5FEE81" w14:textId="77777777" w:rsidR="00DB6888" w:rsidRPr="00DB6888" w:rsidRDefault="00DB6888" w:rsidP="00DB6888">
            <w:pPr>
              <w:spacing w:after="0" w:line="240" w:lineRule="auto"/>
              <w:jc w:val="center"/>
              <w:rPr>
                <w:rFonts w:ascii="Calibri" w:eastAsia="Times New Roman" w:hAnsi="Calibri" w:cs="Calibri"/>
                <w:b/>
                <w:bCs/>
                <w:color w:val="000000"/>
                <w:sz w:val="22"/>
                <w:lang w:eastAsia="lt-LT"/>
              </w:rPr>
            </w:pPr>
            <w:r w:rsidRPr="00DB6888">
              <w:rPr>
                <w:rFonts w:ascii="Calibri" w:eastAsia="Times New Roman" w:hAnsi="Calibri" w:cs="Calibri"/>
                <w:b/>
                <w:bCs/>
                <w:color w:val="000000"/>
                <w:sz w:val="22"/>
                <w:lang w:eastAsia="lt-LT"/>
              </w:rPr>
              <w:t>3.</w:t>
            </w:r>
          </w:p>
        </w:tc>
        <w:tc>
          <w:tcPr>
            <w:tcW w:w="3261" w:type="dxa"/>
            <w:tcBorders>
              <w:top w:val="nil"/>
              <w:left w:val="nil"/>
              <w:bottom w:val="single" w:sz="4" w:space="0" w:color="auto"/>
              <w:right w:val="single" w:sz="4" w:space="0" w:color="auto"/>
            </w:tcBorders>
            <w:shd w:val="clear" w:color="auto" w:fill="auto"/>
            <w:vAlign w:val="center"/>
            <w:hideMark/>
          </w:tcPr>
          <w:p w14:paraId="6B4DA5AD" w14:textId="77777777" w:rsidR="00DB6888" w:rsidRPr="00DB6888" w:rsidRDefault="00DB6888" w:rsidP="00DB6888">
            <w:pPr>
              <w:spacing w:after="0" w:line="240" w:lineRule="auto"/>
              <w:rPr>
                <w:rFonts w:eastAsia="Times New Roman" w:cs="Times New Roman"/>
                <w:b/>
                <w:bCs/>
                <w:color w:val="000000"/>
                <w:sz w:val="22"/>
                <w:lang w:eastAsia="lt-LT"/>
              </w:rPr>
            </w:pPr>
            <w:r w:rsidRPr="00DB6888">
              <w:rPr>
                <w:rFonts w:eastAsia="Times New Roman" w:cs="Times New Roman"/>
                <w:b/>
                <w:bCs/>
                <w:color w:val="000000"/>
                <w:sz w:val="22"/>
                <w:lang w:eastAsia="lt-LT"/>
              </w:rPr>
              <w:t>Iš viso iš gyventojų surinktas atliekų (</w:t>
            </w:r>
            <w:r w:rsidRPr="00DB6888">
              <w:rPr>
                <w:rFonts w:eastAsia="Times New Roman" w:cs="Times New Roman"/>
                <w:b/>
                <w:bCs/>
                <w:i/>
                <w:iCs/>
                <w:color w:val="000000"/>
                <w:sz w:val="22"/>
                <w:lang w:eastAsia="lt-LT"/>
              </w:rPr>
              <w:t>nerūšiuotų ir rūšiuotų</w:t>
            </w:r>
            <w:r w:rsidRPr="00DB6888">
              <w:rPr>
                <w:rFonts w:eastAsia="Times New Roman" w:cs="Times New Roman"/>
                <w:b/>
                <w:bCs/>
                <w:color w:val="000000"/>
                <w:sz w:val="22"/>
                <w:lang w:eastAsia="lt-LT"/>
              </w:rPr>
              <w:t xml:space="preserve">) kiekis,  </w:t>
            </w:r>
            <w:r w:rsidRPr="00DB6888">
              <w:rPr>
                <w:rFonts w:eastAsia="Times New Roman" w:cs="Times New Roman"/>
                <w:i/>
                <w:iCs/>
                <w:color w:val="000000"/>
                <w:sz w:val="22"/>
                <w:lang w:eastAsia="lt-LT"/>
              </w:rPr>
              <w:t>tonomis</w:t>
            </w:r>
          </w:p>
        </w:tc>
        <w:tc>
          <w:tcPr>
            <w:tcW w:w="755" w:type="dxa"/>
            <w:tcBorders>
              <w:top w:val="nil"/>
              <w:left w:val="nil"/>
              <w:bottom w:val="single" w:sz="4" w:space="0" w:color="auto"/>
              <w:right w:val="single" w:sz="4" w:space="0" w:color="auto"/>
            </w:tcBorders>
            <w:shd w:val="clear" w:color="auto" w:fill="auto"/>
            <w:noWrap/>
            <w:vAlign w:val="center"/>
            <w:hideMark/>
          </w:tcPr>
          <w:p w14:paraId="1CD9BD62"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3808</w:t>
            </w:r>
          </w:p>
        </w:tc>
        <w:tc>
          <w:tcPr>
            <w:tcW w:w="735" w:type="dxa"/>
            <w:tcBorders>
              <w:top w:val="nil"/>
              <w:left w:val="nil"/>
              <w:bottom w:val="single" w:sz="4" w:space="0" w:color="auto"/>
              <w:right w:val="single" w:sz="4" w:space="0" w:color="auto"/>
            </w:tcBorders>
            <w:shd w:val="clear" w:color="auto" w:fill="auto"/>
            <w:noWrap/>
            <w:vAlign w:val="center"/>
            <w:hideMark/>
          </w:tcPr>
          <w:p w14:paraId="684322DA"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4019</w:t>
            </w:r>
          </w:p>
        </w:tc>
        <w:tc>
          <w:tcPr>
            <w:tcW w:w="755" w:type="dxa"/>
            <w:tcBorders>
              <w:top w:val="nil"/>
              <w:left w:val="nil"/>
              <w:bottom w:val="single" w:sz="4" w:space="0" w:color="auto"/>
              <w:right w:val="single" w:sz="4" w:space="0" w:color="auto"/>
            </w:tcBorders>
            <w:shd w:val="clear" w:color="auto" w:fill="auto"/>
            <w:noWrap/>
            <w:vAlign w:val="center"/>
            <w:hideMark/>
          </w:tcPr>
          <w:p w14:paraId="729D059F"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4294</w:t>
            </w:r>
          </w:p>
        </w:tc>
        <w:tc>
          <w:tcPr>
            <w:tcW w:w="735" w:type="dxa"/>
            <w:tcBorders>
              <w:top w:val="nil"/>
              <w:left w:val="nil"/>
              <w:bottom w:val="single" w:sz="4" w:space="0" w:color="auto"/>
              <w:right w:val="single" w:sz="4" w:space="0" w:color="auto"/>
            </w:tcBorders>
            <w:shd w:val="clear" w:color="auto" w:fill="auto"/>
            <w:noWrap/>
            <w:vAlign w:val="center"/>
            <w:hideMark/>
          </w:tcPr>
          <w:p w14:paraId="0CED8B58"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4148</w:t>
            </w:r>
          </w:p>
        </w:tc>
        <w:tc>
          <w:tcPr>
            <w:tcW w:w="755" w:type="dxa"/>
            <w:tcBorders>
              <w:top w:val="nil"/>
              <w:left w:val="nil"/>
              <w:bottom w:val="single" w:sz="4" w:space="0" w:color="auto"/>
              <w:right w:val="single" w:sz="4" w:space="0" w:color="auto"/>
            </w:tcBorders>
            <w:shd w:val="clear" w:color="auto" w:fill="auto"/>
            <w:noWrap/>
            <w:vAlign w:val="center"/>
            <w:hideMark/>
          </w:tcPr>
          <w:p w14:paraId="100755B6"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4147</w:t>
            </w:r>
          </w:p>
        </w:tc>
        <w:tc>
          <w:tcPr>
            <w:tcW w:w="735" w:type="dxa"/>
            <w:tcBorders>
              <w:top w:val="nil"/>
              <w:left w:val="nil"/>
              <w:bottom w:val="single" w:sz="4" w:space="0" w:color="auto"/>
              <w:right w:val="single" w:sz="4" w:space="0" w:color="auto"/>
            </w:tcBorders>
            <w:shd w:val="clear" w:color="auto" w:fill="auto"/>
            <w:noWrap/>
            <w:vAlign w:val="center"/>
            <w:hideMark/>
          </w:tcPr>
          <w:p w14:paraId="046FD713"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4338</w:t>
            </w:r>
          </w:p>
        </w:tc>
        <w:tc>
          <w:tcPr>
            <w:tcW w:w="755" w:type="dxa"/>
            <w:tcBorders>
              <w:top w:val="nil"/>
              <w:left w:val="nil"/>
              <w:bottom w:val="single" w:sz="4" w:space="0" w:color="auto"/>
              <w:right w:val="single" w:sz="4" w:space="0" w:color="auto"/>
            </w:tcBorders>
            <w:shd w:val="clear" w:color="auto" w:fill="auto"/>
            <w:noWrap/>
            <w:vAlign w:val="center"/>
            <w:hideMark/>
          </w:tcPr>
          <w:p w14:paraId="519AB0F8"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4327</w:t>
            </w:r>
          </w:p>
        </w:tc>
        <w:tc>
          <w:tcPr>
            <w:tcW w:w="875" w:type="dxa"/>
            <w:tcBorders>
              <w:top w:val="nil"/>
              <w:left w:val="nil"/>
              <w:bottom w:val="single" w:sz="4" w:space="0" w:color="auto"/>
              <w:right w:val="single" w:sz="4" w:space="0" w:color="auto"/>
            </w:tcBorders>
            <w:shd w:val="clear" w:color="auto" w:fill="auto"/>
            <w:noWrap/>
            <w:vAlign w:val="center"/>
            <w:hideMark/>
          </w:tcPr>
          <w:p w14:paraId="3683F55B"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4506</w:t>
            </w:r>
          </w:p>
        </w:tc>
      </w:tr>
      <w:tr w:rsidR="00DB6888" w:rsidRPr="00DB6888" w14:paraId="28B15DA6" w14:textId="77777777" w:rsidTr="001C7946">
        <w:trPr>
          <w:trHeight w:val="887"/>
        </w:trPr>
        <w:tc>
          <w:tcPr>
            <w:tcW w:w="562" w:type="dxa"/>
            <w:tcBorders>
              <w:top w:val="nil"/>
              <w:left w:val="single" w:sz="4" w:space="0" w:color="auto"/>
              <w:bottom w:val="single" w:sz="4" w:space="0" w:color="auto"/>
              <w:right w:val="single" w:sz="4" w:space="0" w:color="auto"/>
            </w:tcBorders>
            <w:shd w:val="clear" w:color="000000" w:fill="F8CBAD"/>
            <w:noWrap/>
            <w:vAlign w:val="center"/>
            <w:hideMark/>
          </w:tcPr>
          <w:p w14:paraId="68116272"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4.</w:t>
            </w:r>
          </w:p>
        </w:tc>
        <w:tc>
          <w:tcPr>
            <w:tcW w:w="3261" w:type="dxa"/>
            <w:tcBorders>
              <w:top w:val="nil"/>
              <w:left w:val="nil"/>
              <w:bottom w:val="single" w:sz="4" w:space="0" w:color="auto"/>
              <w:right w:val="single" w:sz="4" w:space="0" w:color="auto"/>
            </w:tcBorders>
            <w:shd w:val="clear" w:color="000000" w:fill="F8CBAD"/>
            <w:vAlign w:val="center"/>
            <w:hideMark/>
          </w:tcPr>
          <w:p w14:paraId="7DFAAB1E" w14:textId="77777777" w:rsidR="00DB6888" w:rsidRPr="00DB6888" w:rsidRDefault="00DB6888" w:rsidP="00DB6888">
            <w:pPr>
              <w:spacing w:after="0" w:line="240" w:lineRule="auto"/>
              <w:rPr>
                <w:rFonts w:eastAsia="Times New Roman" w:cs="Times New Roman"/>
                <w:b/>
                <w:bCs/>
                <w:color w:val="000000"/>
                <w:sz w:val="22"/>
                <w:lang w:eastAsia="lt-LT"/>
              </w:rPr>
            </w:pPr>
            <w:r w:rsidRPr="00DB6888">
              <w:rPr>
                <w:rFonts w:eastAsia="Times New Roman" w:cs="Times New Roman"/>
                <w:b/>
                <w:bCs/>
                <w:color w:val="000000"/>
                <w:sz w:val="22"/>
                <w:lang w:eastAsia="lt-LT"/>
              </w:rPr>
              <w:t>Rūšiuotų (buitinių, tekstilės ir maisto) komunalinių atliekų kiekis visame buitinių komunalinių atliekų kiekyje, %</w:t>
            </w:r>
          </w:p>
        </w:tc>
        <w:tc>
          <w:tcPr>
            <w:tcW w:w="755" w:type="dxa"/>
            <w:tcBorders>
              <w:top w:val="nil"/>
              <w:left w:val="nil"/>
              <w:bottom w:val="single" w:sz="4" w:space="0" w:color="auto"/>
              <w:right w:val="single" w:sz="4" w:space="0" w:color="auto"/>
            </w:tcBorders>
            <w:shd w:val="clear" w:color="000000" w:fill="F8CBAD"/>
            <w:noWrap/>
            <w:vAlign w:val="center"/>
            <w:hideMark/>
          </w:tcPr>
          <w:p w14:paraId="148399D5"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2,2</w:t>
            </w:r>
          </w:p>
        </w:tc>
        <w:tc>
          <w:tcPr>
            <w:tcW w:w="735" w:type="dxa"/>
            <w:tcBorders>
              <w:top w:val="nil"/>
              <w:left w:val="nil"/>
              <w:bottom w:val="single" w:sz="4" w:space="0" w:color="auto"/>
              <w:right w:val="single" w:sz="4" w:space="0" w:color="auto"/>
            </w:tcBorders>
            <w:shd w:val="clear" w:color="000000" w:fill="F8CBAD"/>
            <w:noWrap/>
            <w:vAlign w:val="center"/>
            <w:hideMark/>
          </w:tcPr>
          <w:p w14:paraId="17B144A4"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3,6</w:t>
            </w:r>
          </w:p>
        </w:tc>
        <w:tc>
          <w:tcPr>
            <w:tcW w:w="755" w:type="dxa"/>
            <w:tcBorders>
              <w:top w:val="nil"/>
              <w:left w:val="nil"/>
              <w:bottom w:val="single" w:sz="4" w:space="0" w:color="auto"/>
              <w:right w:val="single" w:sz="4" w:space="0" w:color="auto"/>
            </w:tcBorders>
            <w:shd w:val="clear" w:color="000000" w:fill="F8CBAD"/>
            <w:noWrap/>
            <w:vAlign w:val="center"/>
            <w:hideMark/>
          </w:tcPr>
          <w:p w14:paraId="06A30D44"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3,6</w:t>
            </w:r>
          </w:p>
        </w:tc>
        <w:tc>
          <w:tcPr>
            <w:tcW w:w="735" w:type="dxa"/>
            <w:tcBorders>
              <w:top w:val="nil"/>
              <w:left w:val="nil"/>
              <w:bottom w:val="single" w:sz="4" w:space="0" w:color="auto"/>
              <w:right w:val="single" w:sz="4" w:space="0" w:color="auto"/>
            </w:tcBorders>
            <w:shd w:val="clear" w:color="000000" w:fill="F8CBAD"/>
            <w:noWrap/>
            <w:vAlign w:val="center"/>
            <w:hideMark/>
          </w:tcPr>
          <w:p w14:paraId="38409A55"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8,6</w:t>
            </w:r>
          </w:p>
        </w:tc>
        <w:tc>
          <w:tcPr>
            <w:tcW w:w="755" w:type="dxa"/>
            <w:tcBorders>
              <w:top w:val="nil"/>
              <w:left w:val="nil"/>
              <w:bottom w:val="single" w:sz="4" w:space="0" w:color="auto"/>
              <w:right w:val="single" w:sz="4" w:space="0" w:color="auto"/>
            </w:tcBorders>
            <w:shd w:val="clear" w:color="000000" w:fill="F8CBAD"/>
            <w:noWrap/>
            <w:vAlign w:val="center"/>
            <w:hideMark/>
          </w:tcPr>
          <w:p w14:paraId="216D844D"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14,0</w:t>
            </w:r>
          </w:p>
        </w:tc>
        <w:tc>
          <w:tcPr>
            <w:tcW w:w="735" w:type="dxa"/>
            <w:tcBorders>
              <w:top w:val="nil"/>
              <w:left w:val="nil"/>
              <w:bottom w:val="single" w:sz="4" w:space="0" w:color="auto"/>
              <w:right w:val="single" w:sz="4" w:space="0" w:color="auto"/>
            </w:tcBorders>
            <w:shd w:val="clear" w:color="000000" w:fill="F8CBAD"/>
            <w:noWrap/>
            <w:vAlign w:val="center"/>
            <w:hideMark/>
          </w:tcPr>
          <w:p w14:paraId="01793426"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16,3</w:t>
            </w:r>
          </w:p>
        </w:tc>
        <w:tc>
          <w:tcPr>
            <w:tcW w:w="755" w:type="dxa"/>
            <w:tcBorders>
              <w:top w:val="nil"/>
              <w:left w:val="nil"/>
              <w:bottom w:val="single" w:sz="4" w:space="0" w:color="auto"/>
              <w:right w:val="single" w:sz="4" w:space="0" w:color="auto"/>
            </w:tcBorders>
            <w:shd w:val="clear" w:color="000000" w:fill="F8CBAD"/>
            <w:noWrap/>
            <w:vAlign w:val="center"/>
            <w:hideMark/>
          </w:tcPr>
          <w:p w14:paraId="21D255CC"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19,4</w:t>
            </w:r>
          </w:p>
        </w:tc>
        <w:tc>
          <w:tcPr>
            <w:tcW w:w="875" w:type="dxa"/>
            <w:tcBorders>
              <w:top w:val="nil"/>
              <w:left w:val="nil"/>
              <w:bottom w:val="single" w:sz="4" w:space="0" w:color="auto"/>
              <w:right w:val="single" w:sz="4" w:space="0" w:color="auto"/>
            </w:tcBorders>
            <w:shd w:val="clear" w:color="000000" w:fill="F8CBAD"/>
            <w:noWrap/>
            <w:vAlign w:val="center"/>
            <w:hideMark/>
          </w:tcPr>
          <w:p w14:paraId="1D322B3C"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18,4</w:t>
            </w:r>
          </w:p>
        </w:tc>
      </w:tr>
    </w:tbl>
    <w:p w14:paraId="37627805" w14:textId="77777777" w:rsidR="00DB6888" w:rsidRPr="00DB6888" w:rsidRDefault="00DB6888" w:rsidP="00DB6888">
      <w:pPr>
        <w:spacing w:after="0" w:line="240" w:lineRule="auto"/>
        <w:jc w:val="center"/>
        <w:rPr>
          <w:rFonts w:eastAsia="Times New Roman" w:cs="Times New Roman"/>
          <w:b/>
          <w:szCs w:val="24"/>
          <w:lang w:eastAsia="lt-LT"/>
        </w:rPr>
      </w:pPr>
    </w:p>
    <w:p w14:paraId="57A31751" w14:textId="77777777" w:rsidR="00DB6888" w:rsidRPr="00DB6888" w:rsidRDefault="00DB6888" w:rsidP="00DB6888">
      <w:pPr>
        <w:spacing w:after="0" w:line="240" w:lineRule="auto"/>
        <w:jc w:val="center"/>
        <w:rPr>
          <w:rFonts w:eastAsia="Times New Roman" w:cs="Times New Roman"/>
          <w:b/>
          <w:szCs w:val="24"/>
          <w:lang w:eastAsia="lt-LT"/>
        </w:rPr>
      </w:pPr>
    </w:p>
    <w:p w14:paraId="60B561A0" w14:textId="77777777" w:rsidR="00AE01C0" w:rsidRDefault="00AE01C0" w:rsidP="00DB6888">
      <w:pPr>
        <w:spacing w:after="0" w:line="240" w:lineRule="auto"/>
        <w:jc w:val="center"/>
        <w:rPr>
          <w:rFonts w:eastAsia="Times New Roman" w:cs="Times New Roman"/>
          <w:b/>
          <w:i/>
          <w:szCs w:val="24"/>
          <w:lang w:eastAsia="lt-LT"/>
        </w:rPr>
      </w:pPr>
    </w:p>
    <w:p w14:paraId="2A0F2A2C" w14:textId="77777777" w:rsidR="00AE01C0" w:rsidRDefault="00AE01C0" w:rsidP="00DB6888">
      <w:pPr>
        <w:spacing w:after="0" w:line="240" w:lineRule="auto"/>
        <w:jc w:val="center"/>
        <w:rPr>
          <w:rFonts w:eastAsia="Times New Roman" w:cs="Times New Roman"/>
          <w:b/>
          <w:i/>
          <w:szCs w:val="24"/>
          <w:lang w:eastAsia="lt-LT"/>
        </w:rPr>
      </w:pPr>
    </w:p>
    <w:p w14:paraId="26C26920" w14:textId="296F3348" w:rsidR="00DB6888" w:rsidRPr="00DB6888" w:rsidRDefault="00DB6888" w:rsidP="00DB6888">
      <w:pPr>
        <w:spacing w:after="0" w:line="240" w:lineRule="auto"/>
        <w:jc w:val="center"/>
        <w:rPr>
          <w:rFonts w:eastAsia="Times New Roman" w:cs="Times New Roman"/>
          <w:b/>
          <w:szCs w:val="24"/>
          <w:lang w:eastAsia="lt-LT"/>
        </w:rPr>
      </w:pPr>
      <w:r w:rsidRPr="00DB6888">
        <w:rPr>
          <w:rFonts w:eastAsia="Times New Roman" w:cs="Times New Roman"/>
          <w:b/>
          <w:i/>
          <w:szCs w:val="24"/>
          <w:lang w:eastAsia="lt-LT"/>
        </w:rPr>
        <w:t>10. Lentelė. Rūšiuotų komunalinių atliekų surinkimas ir tvarkymas</w:t>
      </w:r>
      <w:r w:rsidRPr="00DB6888">
        <w:rPr>
          <w:rFonts w:eastAsia="Times New Roman" w:cs="Times New Roman"/>
          <w:b/>
          <w:szCs w:val="24"/>
          <w:lang w:eastAsia="lt-LT"/>
        </w:rPr>
        <w:t xml:space="preserve"> </w:t>
      </w:r>
    </w:p>
    <w:p w14:paraId="0B47BD48"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lastRenderedPageBreak/>
        <w:t xml:space="preserve">2013 – 2020 metais </w:t>
      </w:r>
    </w:p>
    <w:tbl>
      <w:tblPr>
        <w:tblW w:w="5000" w:type="pct"/>
        <w:tblLook w:val="04A0" w:firstRow="1" w:lastRow="0" w:firstColumn="1" w:lastColumn="0" w:noHBand="0" w:noVBand="1"/>
      </w:tblPr>
      <w:tblGrid>
        <w:gridCol w:w="600"/>
        <w:gridCol w:w="447"/>
        <w:gridCol w:w="448"/>
        <w:gridCol w:w="448"/>
        <w:gridCol w:w="448"/>
        <w:gridCol w:w="448"/>
        <w:gridCol w:w="448"/>
        <w:gridCol w:w="448"/>
        <w:gridCol w:w="448"/>
        <w:gridCol w:w="460"/>
        <w:gridCol w:w="535"/>
        <w:gridCol w:w="375"/>
        <w:gridCol w:w="460"/>
        <w:gridCol w:w="460"/>
        <w:gridCol w:w="582"/>
        <w:gridCol w:w="428"/>
        <w:gridCol w:w="507"/>
        <w:gridCol w:w="511"/>
        <w:gridCol w:w="550"/>
        <w:gridCol w:w="577"/>
      </w:tblGrid>
      <w:tr w:rsidR="00DB6888" w:rsidRPr="00DB6888" w14:paraId="1515C9A4" w14:textId="77777777" w:rsidTr="00DB6888">
        <w:trPr>
          <w:trHeight w:val="300"/>
        </w:trPr>
        <w:tc>
          <w:tcPr>
            <w:tcW w:w="2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351FAA"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Pakuotės atliekų rūšies pavadinimas</w:t>
            </w:r>
          </w:p>
        </w:tc>
        <w:tc>
          <w:tcPr>
            <w:tcW w:w="1599"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430C928D"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xml:space="preserve">Iš viso surinkta atliekų, </w:t>
            </w:r>
            <w:r w:rsidRPr="00DB6888">
              <w:rPr>
                <w:rFonts w:eastAsia="Times New Roman" w:cs="Times New Roman"/>
                <w:color w:val="000000"/>
                <w:sz w:val="12"/>
                <w:szCs w:val="12"/>
                <w:lang w:eastAsia="lt-LT"/>
              </w:rPr>
              <w:t>tonomis</w:t>
            </w:r>
          </w:p>
        </w:tc>
        <w:tc>
          <w:tcPr>
            <w:tcW w:w="2824" w:type="pct"/>
            <w:gridSpan w:val="10"/>
            <w:tcBorders>
              <w:top w:val="single" w:sz="4" w:space="0" w:color="auto"/>
              <w:left w:val="nil"/>
              <w:bottom w:val="single" w:sz="4" w:space="0" w:color="auto"/>
              <w:right w:val="nil"/>
            </w:tcBorders>
            <w:shd w:val="clear" w:color="auto" w:fill="auto"/>
            <w:noWrap/>
            <w:vAlign w:val="center"/>
            <w:hideMark/>
          </w:tcPr>
          <w:p w14:paraId="545F043D"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2020 m. surinkto kiekio sutvarkymas (</w:t>
            </w:r>
            <w:r w:rsidRPr="00DB6888">
              <w:rPr>
                <w:rFonts w:eastAsia="Times New Roman" w:cs="Times New Roman"/>
                <w:color w:val="000000"/>
                <w:sz w:val="12"/>
                <w:szCs w:val="12"/>
                <w:lang w:eastAsia="lt-LT"/>
              </w:rPr>
              <w:t>atskirta pakuotės atliekų ir kt.</w:t>
            </w:r>
            <w:r w:rsidRPr="00DB6888">
              <w:rPr>
                <w:rFonts w:eastAsia="Times New Roman" w:cs="Times New Roman"/>
                <w:b/>
                <w:bCs/>
                <w:color w:val="000000"/>
                <w:sz w:val="12"/>
                <w:szCs w:val="12"/>
                <w:lang w:eastAsia="lt-LT"/>
              </w:rPr>
              <w:t xml:space="preserve">), </w:t>
            </w:r>
            <w:r w:rsidRPr="00DB6888">
              <w:rPr>
                <w:rFonts w:eastAsia="Times New Roman" w:cs="Times New Roman"/>
                <w:color w:val="000000"/>
                <w:sz w:val="12"/>
                <w:szCs w:val="12"/>
                <w:lang w:eastAsia="lt-LT"/>
              </w:rPr>
              <w:t>t</w:t>
            </w:r>
          </w:p>
        </w:tc>
        <w:tc>
          <w:tcPr>
            <w:tcW w:w="2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3269E8"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Netinkamas kiekis visame rūšiuotų atliekų kiekyje, %</w:t>
            </w:r>
          </w:p>
        </w:tc>
      </w:tr>
      <w:tr w:rsidR="00DB6888" w:rsidRPr="00DB6888" w14:paraId="5502A163" w14:textId="77777777" w:rsidTr="00DB6888">
        <w:trPr>
          <w:trHeight w:val="1575"/>
        </w:trPr>
        <w:tc>
          <w:tcPr>
            <w:tcW w:w="295" w:type="pct"/>
            <w:vMerge/>
            <w:tcBorders>
              <w:top w:val="single" w:sz="4" w:space="0" w:color="auto"/>
              <w:left w:val="single" w:sz="4" w:space="0" w:color="auto"/>
              <w:bottom w:val="single" w:sz="4" w:space="0" w:color="auto"/>
              <w:right w:val="single" w:sz="4" w:space="0" w:color="auto"/>
            </w:tcBorders>
            <w:vAlign w:val="center"/>
            <w:hideMark/>
          </w:tcPr>
          <w:p w14:paraId="7FE562AE" w14:textId="77777777" w:rsidR="00DB6888" w:rsidRPr="00DB6888" w:rsidRDefault="00DB6888" w:rsidP="00DB6888">
            <w:pPr>
              <w:spacing w:after="0" w:line="240" w:lineRule="auto"/>
              <w:rPr>
                <w:rFonts w:eastAsia="Times New Roman" w:cs="Times New Roman"/>
                <w:b/>
                <w:bCs/>
                <w:color w:val="000000"/>
                <w:sz w:val="12"/>
                <w:szCs w:val="12"/>
                <w:lang w:eastAsia="lt-LT"/>
              </w:rPr>
            </w:pPr>
          </w:p>
        </w:tc>
        <w:tc>
          <w:tcPr>
            <w:tcW w:w="190" w:type="pct"/>
            <w:tcBorders>
              <w:top w:val="nil"/>
              <w:left w:val="nil"/>
              <w:bottom w:val="single" w:sz="4" w:space="0" w:color="auto"/>
              <w:right w:val="single" w:sz="4" w:space="0" w:color="auto"/>
            </w:tcBorders>
            <w:shd w:val="clear" w:color="auto" w:fill="auto"/>
            <w:noWrap/>
            <w:vAlign w:val="center"/>
            <w:hideMark/>
          </w:tcPr>
          <w:p w14:paraId="1E079FB4"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2013 m.</w:t>
            </w:r>
          </w:p>
        </w:tc>
        <w:tc>
          <w:tcPr>
            <w:tcW w:w="190" w:type="pct"/>
            <w:tcBorders>
              <w:top w:val="nil"/>
              <w:left w:val="nil"/>
              <w:bottom w:val="single" w:sz="4" w:space="0" w:color="auto"/>
              <w:right w:val="single" w:sz="4" w:space="0" w:color="auto"/>
            </w:tcBorders>
            <w:shd w:val="clear" w:color="auto" w:fill="auto"/>
            <w:noWrap/>
            <w:vAlign w:val="center"/>
            <w:hideMark/>
          </w:tcPr>
          <w:p w14:paraId="258684D9"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2014 m.</w:t>
            </w:r>
          </w:p>
        </w:tc>
        <w:tc>
          <w:tcPr>
            <w:tcW w:w="190" w:type="pct"/>
            <w:tcBorders>
              <w:top w:val="nil"/>
              <w:left w:val="nil"/>
              <w:bottom w:val="single" w:sz="4" w:space="0" w:color="auto"/>
              <w:right w:val="single" w:sz="4" w:space="0" w:color="auto"/>
            </w:tcBorders>
            <w:shd w:val="clear" w:color="auto" w:fill="auto"/>
            <w:noWrap/>
            <w:vAlign w:val="center"/>
            <w:hideMark/>
          </w:tcPr>
          <w:p w14:paraId="34A3451C"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2015 m.</w:t>
            </w:r>
          </w:p>
        </w:tc>
        <w:tc>
          <w:tcPr>
            <w:tcW w:w="206" w:type="pct"/>
            <w:tcBorders>
              <w:top w:val="nil"/>
              <w:left w:val="nil"/>
              <w:bottom w:val="single" w:sz="4" w:space="0" w:color="auto"/>
              <w:right w:val="single" w:sz="4" w:space="0" w:color="auto"/>
            </w:tcBorders>
            <w:shd w:val="clear" w:color="auto" w:fill="auto"/>
            <w:noWrap/>
            <w:vAlign w:val="center"/>
            <w:hideMark/>
          </w:tcPr>
          <w:p w14:paraId="769F1990"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2016 m.</w:t>
            </w:r>
          </w:p>
        </w:tc>
        <w:tc>
          <w:tcPr>
            <w:tcW w:w="206" w:type="pct"/>
            <w:tcBorders>
              <w:top w:val="nil"/>
              <w:left w:val="nil"/>
              <w:bottom w:val="single" w:sz="4" w:space="0" w:color="auto"/>
              <w:right w:val="single" w:sz="4" w:space="0" w:color="auto"/>
            </w:tcBorders>
            <w:shd w:val="clear" w:color="auto" w:fill="auto"/>
            <w:noWrap/>
            <w:vAlign w:val="center"/>
            <w:hideMark/>
          </w:tcPr>
          <w:p w14:paraId="50A493B6"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2017 m.</w:t>
            </w:r>
          </w:p>
        </w:tc>
        <w:tc>
          <w:tcPr>
            <w:tcW w:w="206" w:type="pct"/>
            <w:tcBorders>
              <w:top w:val="nil"/>
              <w:left w:val="nil"/>
              <w:bottom w:val="single" w:sz="4" w:space="0" w:color="auto"/>
              <w:right w:val="single" w:sz="4" w:space="0" w:color="auto"/>
            </w:tcBorders>
            <w:shd w:val="clear" w:color="auto" w:fill="auto"/>
            <w:noWrap/>
            <w:vAlign w:val="center"/>
            <w:hideMark/>
          </w:tcPr>
          <w:p w14:paraId="54C38442"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2018 m.</w:t>
            </w:r>
          </w:p>
        </w:tc>
        <w:tc>
          <w:tcPr>
            <w:tcW w:w="206" w:type="pct"/>
            <w:tcBorders>
              <w:top w:val="nil"/>
              <w:left w:val="nil"/>
              <w:bottom w:val="single" w:sz="4" w:space="0" w:color="auto"/>
              <w:right w:val="single" w:sz="4" w:space="0" w:color="auto"/>
            </w:tcBorders>
            <w:shd w:val="clear" w:color="auto" w:fill="auto"/>
            <w:noWrap/>
            <w:vAlign w:val="center"/>
            <w:hideMark/>
          </w:tcPr>
          <w:p w14:paraId="6BB5BB54"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2019 m.</w:t>
            </w:r>
          </w:p>
        </w:tc>
        <w:tc>
          <w:tcPr>
            <w:tcW w:w="206" w:type="pct"/>
            <w:tcBorders>
              <w:top w:val="nil"/>
              <w:left w:val="nil"/>
              <w:bottom w:val="single" w:sz="4" w:space="0" w:color="auto"/>
              <w:right w:val="single" w:sz="4" w:space="0" w:color="auto"/>
            </w:tcBorders>
            <w:shd w:val="clear" w:color="auto" w:fill="auto"/>
            <w:noWrap/>
            <w:vAlign w:val="center"/>
            <w:hideMark/>
          </w:tcPr>
          <w:p w14:paraId="35E0802D"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2020 m.</w:t>
            </w:r>
          </w:p>
        </w:tc>
        <w:tc>
          <w:tcPr>
            <w:tcW w:w="270" w:type="pct"/>
            <w:tcBorders>
              <w:top w:val="nil"/>
              <w:left w:val="nil"/>
              <w:bottom w:val="single" w:sz="4" w:space="0" w:color="auto"/>
              <w:right w:val="single" w:sz="4" w:space="0" w:color="auto"/>
            </w:tcBorders>
            <w:shd w:val="clear" w:color="auto" w:fill="auto"/>
            <w:vAlign w:val="center"/>
            <w:hideMark/>
          </w:tcPr>
          <w:p w14:paraId="00A1FF2A"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stiklo pakuotė</w:t>
            </w:r>
          </w:p>
        </w:tc>
        <w:tc>
          <w:tcPr>
            <w:tcW w:w="298" w:type="pct"/>
            <w:tcBorders>
              <w:top w:val="nil"/>
              <w:left w:val="nil"/>
              <w:bottom w:val="single" w:sz="4" w:space="0" w:color="auto"/>
              <w:right w:val="single" w:sz="4" w:space="0" w:color="auto"/>
            </w:tcBorders>
            <w:shd w:val="clear" w:color="auto" w:fill="auto"/>
            <w:vAlign w:val="center"/>
            <w:hideMark/>
          </w:tcPr>
          <w:p w14:paraId="61C6A64D"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popieriaus ir kartono pakuotė</w:t>
            </w:r>
          </w:p>
        </w:tc>
        <w:tc>
          <w:tcPr>
            <w:tcW w:w="165" w:type="pct"/>
            <w:tcBorders>
              <w:top w:val="nil"/>
              <w:left w:val="nil"/>
              <w:bottom w:val="single" w:sz="4" w:space="0" w:color="auto"/>
              <w:right w:val="single" w:sz="4" w:space="0" w:color="auto"/>
            </w:tcBorders>
            <w:shd w:val="clear" w:color="auto" w:fill="auto"/>
            <w:noWrap/>
            <w:vAlign w:val="center"/>
            <w:hideMark/>
          </w:tcPr>
          <w:p w14:paraId="1CE6D315"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PET</w:t>
            </w:r>
          </w:p>
        </w:tc>
        <w:tc>
          <w:tcPr>
            <w:tcW w:w="275" w:type="pct"/>
            <w:tcBorders>
              <w:top w:val="nil"/>
              <w:left w:val="nil"/>
              <w:bottom w:val="single" w:sz="4" w:space="0" w:color="auto"/>
              <w:right w:val="single" w:sz="4" w:space="0" w:color="auto"/>
            </w:tcBorders>
            <w:shd w:val="clear" w:color="auto" w:fill="auto"/>
            <w:vAlign w:val="center"/>
            <w:hideMark/>
          </w:tcPr>
          <w:p w14:paraId="5E3C9C47"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plastiko pakuotė</w:t>
            </w:r>
          </w:p>
        </w:tc>
        <w:tc>
          <w:tcPr>
            <w:tcW w:w="275" w:type="pct"/>
            <w:tcBorders>
              <w:top w:val="nil"/>
              <w:left w:val="nil"/>
              <w:bottom w:val="single" w:sz="4" w:space="0" w:color="auto"/>
              <w:right w:val="single" w:sz="4" w:space="0" w:color="auto"/>
            </w:tcBorders>
            <w:shd w:val="clear" w:color="auto" w:fill="auto"/>
            <w:vAlign w:val="center"/>
            <w:hideMark/>
          </w:tcPr>
          <w:p w14:paraId="56442CDA"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metalo pakuotė</w:t>
            </w:r>
          </w:p>
        </w:tc>
        <w:tc>
          <w:tcPr>
            <w:tcW w:w="338" w:type="pct"/>
            <w:tcBorders>
              <w:top w:val="nil"/>
              <w:left w:val="nil"/>
              <w:bottom w:val="single" w:sz="4" w:space="0" w:color="auto"/>
              <w:right w:val="nil"/>
            </w:tcBorders>
            <w:shd w:val="clear" w:color="auto" w:fill="auto"/>
            <w:vAlign w:val="center"/>
            <w:hideMark/>
          </w:tcPr>
          <w:p w14:paraId="107997F7"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kombinuota pakuotė</w:t>
            </w:r>
          </w:p>
        </w:tc>
        <w:tc>
          <w:tcPr>
            <w:tcW w:w="275" w:type="pct"/>
            <w:tcBorders>
              <w:top w:val="nil"/>
              <w:left w:val="single" w:sz="4" w:space="0" w:color="auto"/>
              <w:bottom w:val="single" w:sz="4" w:space="0" w:color="auto"/>
              <w:right w:val="nil"/>
            </w:tcBorders>
            <w:shd w:val="clear" w:color="auto" w:fill="auto"/>
            <w:vAlign w:val="center"/>
            <w:hideMark/>
          </w:tcPr>
          <w:p w14:paraId="23C7A05F"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kita žaliava</w:t>
            </w:r>
          </w:p>
        </w:tc>
        <w:tc>
          <w:tcPr>
            <w:tcW w:w="301" w:type="pct"/>
            <w:tcBorders>
              <w:top w:val="nil"/>
              <w:left w:val="single" w:sz="4" w:space="0" w:color="auto"/>
              <w:bottom w:val="single" w:sz="4" w:space="0" w:color="auto"/>
              <w:right w:val="nil"/>
            </w:tcBorders>
            <w:shd w:val="clear" w:color="auto" w:fill="auto"/>
            <w:vAlign w:val="center"/>
            <w:hideMark/>
          </w:tcPr>
          <w:p w14:paraId="3C60147C"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sudeginta</w:t>
            </w:r>
          </w:p>
        </w:tc>
        <w:tc>
          <w:tcPr>
            <w:tcW w:w="302" w:type="pct"/>
            <w:tcBorders>
              <w:top w:val="nil"/>
              <w:left w:val="single" w:sz="4" w:space="0" w:color="auto"/>
              <w:bottom w:val="single" w:sz="4" w:space="0" w:color="auto"/>
              <w:right w:val="nil"/>
            </w:tcBorders>
            <w:shd w:val="clear" w:color="auto" w:fill="auto"/>
            <w:vAlign w:val="center"/>
            <w:hideMark/>
          </w:tcPr>
          <w:p w14:paraId="4CFEA6D2"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antrinės žaliavos  ir kitos (ne pakuotės) atliekos</w:t>
            </w:r>
          </w:p>
        </w:tc>
        <w:tc>
          <w:tcPr>
            <w:tcW w:w="326" w:type="pct"/>
            <w:tcBorders>
              <w:top w:val="nil"/>
              <w:left w:val="single" w:sz="4" w:space="0" w:color="auto"/>
              <w:bottom w:val="single" w:sz="4" w:space="0" w:color="auto"/>
              <w:right w:val="nil"/>
            </w:tcBorders>
            <w:shd w:val="clear" w:color="auto" w:fill="auto"/>
            <w:vAlign w:val="center"/>
            <w:hideMark/>
          </w:tcPr>
          <w:p w14:paraId="6052B4F5"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perdirbimui netinkamos atliekos</w:t>
            </w:r>
          </w:p>
        </w:tc>
        <w:tc>
          <w:tcPr>
            <w:tcW w:w="282" w:type="pct"/>
            <w:vMerge/>
            <w:tcBorders>
              <w:top w:val="single" w:sz="4" w:space="0" w:color="auto"/>
              <w:left w:val="single" w:sz="4" w:space="0" w:color="auto"/>
              <w:bottom w:val="single" w:sz="4" w:space="0" w:color="000000"/>
              <w:right w:val="single" w:sz="4" w:space="0" w:color="auto"/>
            </w:tcBorders>
            <w:vAlign w:val="center"/>
            <w:hideMark/>
          </w:tcPr>
          <w:p w14:paraId="5FF4FFB5" w14:textId="77777777" w:rsidR="00DB6888" w:rsidRPr="00DB6888" w:rsidRDefault="00DB6888" w:rsidP="00DB6888">
            <w:pPr>
              <w:spacing w:after="0" w:line="240" w:lineRule="auto"/>
              <w:rPr>
                <w:rFonts w:eastAsia="Times New Roman" w:cs="Times New Roman"/>
                <w:b/>
                <w:bCs/>
                <w:color w:val="000000"/>
                <w:sz w:val="12"/>
                <w:szCs w:val="12"/>
                <w:lang w:eastAsia="lt-LT"/>
              </w:rPr>
            </w:pPr>
          </w:p>
        </w:tc>
      </w:tr>
      <w:tr w:rsidR="00DB6888" w:rsidRPr="00DB6888" w14:paraId="61803138" w14:textId="77777777" w:rsidTr="00DB6888">
        <w:trPr>
          <w:trHeight w:val="375"/>
        </w:trPr>
        <w:tc>
          <w:tcPr>
            <w:tcW w:w="5000" w:type="pct"/>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60F63C9D" w14:textId="77777777" w:rsidR="00DB6888" w:rsidRPr="00DB6888" w:rsidRDefault="00DB6888" w:rsidP="00DB6888">
            <w:pPr>
              <w:spacing w:after="0" w:line="240" w:lineRule="auto"/>
              <w:jc w:val="center"/>
              <w:rPr>
                <w:rFonts w:eastAsia="Times New Roman" w:cs="Times New Roman"/>
                <w:color w:val="000000"/>
                <w:sz w:val="18"/>
                <w:szCs w:val="18"/>
                <w:lang w:eastAsia="lt-LT"/>
              </w:rPr>
            </w:pPr>
            <w:r w:rsidRPr="00DB6888">
              <w:rPr>
                <w:rFonts w:eastAsia="Times New Roman" w:cs="Times New Roman"/>
                <w:color w:val="000000"/>
                <w:sz w:val="18"/>
                <w:szCs w:val="18"/>
                <w:lang w:eastAsia="lt-LT"/>
              </w:rPr>
              <w:t>BENDROJO (KOLEKTYVINIO) NAUDOJIMO RŪŠIAVIMO KONTEINERIAI</w:t>
            </w:r>
          </w:p>
        </w:tc>
      </w:tr>
      <w:tr w:rsidR="00DB6888" w:rsidRPr="00DB6888" w14:paraId="7B7C80C2" w14:textId="77777777" w:rsidTr="00DB6888">
        <w:trPr>
          <w:trHeight w:val="300"/>
        </w:trPr>
        <w:tc>
          <w:tcPr>
            <w:tcW w:w="295" w:type="pct"/>
            <w:tcBorders>
              <w:top w:val="nil"/>
              <w:left w:val="single" w:sz="4" w:space="0" w:color="auto"/>
              <w:bottom w:val="single" w:sz="4" w:space="0" w:color="auto"/>
              <w:right w:val="single" w:sz="4" w:space="0" w:color="auto"/>
            </w:tcBorders>
            <w:shd w:val="clear" w:color="000000" w:fill="BDD7EE"/>
            <w:noWrap/>
            <w:vAlign w:val="center"/>
            <w:hideMark/>
          </w:tcPr>
          <w:p w14:paraId="0DED178D" w14:textId="77777777" w:rsidR="00DB6888" w:rsidRPr="00DB6888" w:rsidRDefault="00DB6888" w:rsidP="00DB6888">
            <w:pPr>
              <w:spacing w:after="0" w:line="240" w:lineRule="auto"/>
              <w:rPr>
                <w:rFonts w:eastAsia="Times New Roman" w:cs="Times New Roman"/>
                <w:color w:val="000000"/>
                <w:sz w:val="12"/>
                <w:szCs w:val="12"/>
                <w:lang w:eastAsia="lt-LT"/>
              </w:rPr>
            </w:pPr>
            <w:r w:rsidRPr="00DB6888">
              <w:rPr>
                <w:rFonts w:eastAsia="Times New Roman" w:cs="Times New Roman"/>
                <w:color w:val="000000"/>
                <w:sz w:val="12"/>
                <w:szCs w:val="12"/>
                <w:lang w:eastAsia="lt-LT"/>
              </w:rPr>
              <w:t>Plastikas</w:t>
            </w:r>
          </w:p>
        </w:tc>
        <w:tc>
          <w:tcPr>
            <w:tcW w:w="190" w:type="pct"/>
            <w:tcBorders>
              <w:top w:val="nil"/>
              <w:left w:val="nil"/>
              <w:bottom w:val="single" w:sz="4" w:space="0" w:color="auto"/>
              <w:right w:val="single" w:sz="4" w:space="0" w:color="auto"/>
            </w:tcBorders>
            <w:shd w:val="clear" w:color="000000" w:fill="BDD7EE"/>
            <w:noWrap/>
            <w:vAlign w:val="center"/>
            <w:hideMark/>
          </w:tcPr>
          <w:p w14:paraId="5BAD2668"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13,80</w:t>
            </w:r>
          </w:p>
        </w:tc>
        <w:tc>
          <w:tcPr>
            <w:tcW w:w="190" w:type="pct"/>
            <w:tcBorders>
              <w:top w:val="nil"/>
              <w:left w:val="nil"/>
              <w:bottom w:val="single" w:sz="4" w:space="0" w:color="auto"/>
              <w:right w:val="single" w:sz="4" w:space="0" w:color="auto"/>
            </w:tcBorders>
            <w:shd w:val="clear" w:color="000000" w:fill="BDD7EE"/>
            <w:noWrap/>
            <w:vAlign w:val="center"/>
            <w:hideMark/>
          </w:tcPr>
          <w:p w14:paraId="1CA747BD"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35,48</w:t>
            </w:r>
          </w:p>
        </w:tc>
        <w:tc>
          <w:tcPr>
            <w:tcW w:w="190" w:type="pct"/>
            <w:tcBorders>
              <w:top w:val="nil"/>
              <w:left w:val="nil"/>
              <w:bottom w:val="single" w:sz="4" w:space="0" w:color="auto"/>
              <w:right w:val="single" w:sz="4" w:space="0" w:color="auto"/>
            </w:tcBorders>
            <w:shd w:val="clear" w:color="000000" w:fill="BDD7EE"/>
            <w:noWrap/>
            <w:vAlign w:val="center"/>
            <w:hideMark/>
          </w:tcPr>
          <w:p w14:paraId="5877DCF9"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39,68</w:t>
            </w:r>
          </w:p>
        </w:tc>
        <w:tc>
          <w:tcPr>
            <w:tcW w:w="206" w:type="pct"/>
            <w:tcBorders>
              <w:top w:val="nil"/>
              <w:left w:val="nil"/>
              <w:bottom w:val="single" w:sz="4" w:space="0" w:color="auto"/>
              <w:right w:val="single" w:sz="4" w:space="0" w:color="auto"/>
            </w:tcBorders>
            <w:shd w:val="clear" w:color="000000" w:fill="BDD7EE"/>
            <w:noWrap/>
            <w:vAlign w:val="center"/>
            <w:hideMark/>
          </w:tcPr>
          <w:p w14:paraId="096528F5"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30,870</w:t>
            </w:r>
          </w:p>
        </w:tc>
        <w:tc>
          <w:tcPr>
            <w:tcW w:w="206" w:type="pct"/>
            <w:tcBorders>
              <w:top w:val="nil"/>
              <w:left w:val="nil"/>
              <w:bottom w:val="single" w:sz="4" w:space="0" w:color="auto"/>
              <w:right w:val="single" w:sz="4" w:space="0" w:color="auto"/>
            </w:tcBorders>
            <w:shd w:val="clear" w:color="000000" w:fill="BDD7EE"/>
            <w:noWrap/>
            <w:vAlign w:val="center"/>
            <w:hideMark/>
          </w:tcPr>
          <w:p w14:paraId="08E0F315"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65,570</w:t>
            </w:r>
          </w:p>
        </w:tc>
        <w:tc>
          <w:tcPr>
            <w:tcW w:w="206" w:type="pct"/>
            <w:tcBorders>
              <w:top w:val="nil"/>
              <w:left w:val="nil"/>
              <w:bottom w:val="single" w:sz="4" w:space="0" w:color="auto"/>
              <w:right w:val="single" w:sz="4" w:space="0" w:color="auto"/>
            </w:tcBorders>
            <w:shd w:val="clear" w:color="000000" w:fill="BDD7EE"/>
            <w:noWrap/>
            <w:vAlign w:val="center"/>
            <w:hideMark/>
          </w:tcPr>
          <w:p w14:paraId="38DA2952"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57,920</w:t>
            </w:r>
          </w:p>
        </w:tc>
        <w:tc>
          <w:tcPr>
            <w:tcW w:w="206" w:type="pct"/>
            <w:tcBorders>
              <w:top w:val="nil"/>
              <w:left w:val="nil"/>
              <w:bottom w:val="single" w:sz="4" w:space="0" w:color="auto"/>
              <w:right w:val="single" w:sz="4" w:space="0" w:color="auto"/>
            </w:tcBorders>
            <w:shd w:val="clear" w:color="000000" w:fill="BDD7EE"/>
            <w:noWrap/>
            <w:vAlign w:val="center"/>
            <w:hideMark/>
          </w:tcPr>
          <w:p w14:paraId="24700D93"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89,770</w:t>
            </w:r>
          </w:p>
        </w:tc>
        <w:tc>
          <w:tcPr>
            <w:tcW w:w="206" w:type="pct"/>
            <w:tcBorders>
              <w:top w:val="nil"/>
              <w:left w:val="nil"/>
              <w:bottom w:val="single" w:sz="4" w:space="0" w:color="auto"/>
              <w:right w:val="single" w:sz="4" w:space="0" w:color="auto"/>
            </w:tcBorders>
            <w:shd w:val="clear" w:color="000000" w:fill="BDD7EE"/>
            <w:noWrap/>
            <w:vAlign w:val="center"/>
            <w:hideMark/>
          </w:tcPr>
          <w:p w14:paraId="79C5919F"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76,900</w:t>
            </w:r>
          </w:p>
        </w:tc>
        <w:tc>
          <w:tcPr>
            <w:tcW w:w="270" w:type="pct"/>
            <w:tcBorders>
              <w:top w:val="nil"/>
              <w:left w:val="nil"/>
              <w:bottom w:val="single" w:sz="4" w:space="0" w:color="auto"/>
              <w:right w:val="single" w:sz="4" w:space="0" w:color="auto"/>
            </w:tcBorders>
            <w:shd w:val="clear" w:color="000000" w:fill="BDD7EE"/>
            <w:noWrap/>
            <w:vAlign w:val="center"/>
            <w:hideMark/>
          </w:tcPr>
          <w:p w14:paraId="2B707D12"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0</w:t>
            </w:r>
          </w:p>
        </w:tc>
        <w:tc>
          <w:tcPr>
            <w:tcW w:w="298" w:type="pct"/>
            <w:tcBorders>
              <w:top w:val="nil"/>
              <w:left w:val="nil"/>
              <w:bottom w:val="single" w:sz="4" w:space="0" w:color="auto"/>
              <w:right w:val="single" w:sz="4" w:space="0" w:color="auto"/>
            </w:tcBorders>
            <w:shd w:val="clear" w:color="000000" w:fill="BDD7EE"/>
            <w:noWrap/>
            <w:vAlign w:val="center"/>
            <w:hideMark/>
          </w:tcPr>
          <w:p w14:paraId="157ADC35"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165" w:type="pct"/>
            <w:tcBorders>
              <w:top w:val="nil"/>
              <w:left w:val="nil"/>
              <w:bottom w:val="single" w:sz="4" w:space="0" w:color="auto"/>
              <w:right w:val="single" w:sz="4" w:space="0" w:color="auto"/>
            </w:tcBorders>
            <w:shd w:val="clear" w:color="000000" w:fill="BDD7EE"/>
            <w:noWrap/>
            <w:vAlign w:val="center"/>
            <w:hideMark/>
          </w:tcPr>
          <w:p w14:paraId="255E875E"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0,770</w:t>
            </w:r>
          </w:p>
        </w:tc>
        <w:tc>
          <w:tcPr>
            <w:tcW w:w="275" w:type="pct"/>
            <w:tcBorders>
              <w:top w:val="nil"/>
              <w:left w:val="nil"/>
              <w:bottom w:val="single" w:sz="4" w:space="0" w:color="auto"/>
              <w:right w:val="single" w:sz="4" w:space="0" w:color="auto"/>
            </w:tcBorders>
            <w:shd w:val="clear" w:color="000000" w:fill="BDD7EE"/>
            <w:noWrap/>
            <w:vAlign w:val="center"/>
            <w:hideMark/>
          </w:tcPr>
          <w:p w14:paraId="367BD7C6"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7,690</w:t>
            </w:r>
          </w:p>
        </w:tc>
        <w:tc>
          <w:tcPr>
            <w:tcW w:w="275" w:type="pct"/>
            <w:tcBorders>
              <w:top w:val="nil"/>
              <w:left w:val="nil"/>
              <w:bottom w:val="single" w:sz="4" w:space="0" w:color="auto"/>
              <w:right w:val="single" w:sz="4" w:space="0" w:color="auto"/>
            </w:tcBorders>
            <w:shd w:val="clear" w:color="000000" w:fill="BDD7EE"/>
            <w:noWrap/>
            <w:vAlign w:val="center"/>
            <w:hideMark/>
          </w:tcPr>
          <w:p w14:paraId="48118A5D"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2,363</w:t>
            </w:r>
          </w:p>
        </w:tc>
        <w:tc>
          <w:tcPr>
            <w:tcW w:w="338" w:type="pct"/>
            <w:tcBorders>
              <w:top w:val="nil"/>
              <w:left w:val="nil"/>
              <w:bottom w:val="single" w:sz="4" w:space="0" w:color="auto"/>
              <w:right w:val="single" w:sz="4" w:space="0" w:color="auto"/>
            </w:tcBorders>
            <w:shd w:val="clear" w:color="000000" w:fill="BDD7EE"/>
            <w:noWrap/>
            <w:vAlign w:val="center"/>
            <w:hideMark/>
          </w:tcPr>
          <w:p w14:paraId="63F5FDE8"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0,770</w:t>
            </w:r>
          </w:p>
        </w:tc>
        <w:tc>
          <w:tcPr>
            <w:tcW w:w="275" w:type="pct"/>
            <w:tcBorders>
              <w:top w:val="nil"/>
              <w:left w:val="nil"/>
              <w:bottom w:val="single" w:sz="4" w:space="0" w:color="auto"/>
              <w:right w:val="single" w:sz="4" w:space="0" w:color="auto"/>
            </w:tcBorders>
            <w:shd w:val="clear" w:color="000000" w:fill="BDD7EE"/>
            <w:noWrap/>
            <w:vAlign w:val="center"/>
            <w:hideMark/>
          </w:tcPr>
          <w:p w14:paraId="6F1A8B3D"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0,770</w:t>
            </w:r>
          </w:p>
        </w:tc>
        <w:tc>
          <w:tcPr>
            <w:tcW w:w="301" w:type="pct"/>
            <w:tcBorders>
              <w:top w:val="nil"/>
              <w:left w:val="nil"/>
              <w:bottom w:val="single" w:sz="4" w:space="0" w:color="auto"/>
              <w:right w:val="single" w:sz="4" w:space="0" w:color="auto"/>
            </w:tcBorders>
            <w:shd w:val="clear" w:color="000000" w:fill="BDD7EE"/>
            <w:noWrap/>
            <w:vAlign w:val="center"/>
            <w:hideMark/>
          </w:tcPr>
          <w:p w14:paraId="685C9AD2"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23,070</w:t>
            </w:r>
          </w:p>
        </w:tc>
        <w:tc>
          <w:tcPr>
            <w:tcW w:w="302" w:type="pct"/>
            <w:tcBorders>
              <w:top w:val="nil"/>
              <w:left w:val="nil"/>
              <w:bottom w:val="single" w:sz="4" w:space="0" w:color="auto"/>
              <w:right w:val="single" w:sz="4" w:space="0" w:color="auto"/>
            </w:tcBorders>
            <w:shd w:val="clear" w:color="000000" w:fill="BDD7EE"/>
            <w:noWrap/>
            <w:vAlign w:val="center"/>
            <w:hideMark/>
          </w:tcPr>
          <w:p w14:paraId="43AC4746"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9,554</w:t>
            </w:r>
          </w:p>
        </w:tc>
        <w:tc>
          <w:tcPr>
            <w:tcW w:w="326" w:type="pct"/>
            <w:tcBorders>
              <w:top w:val="nil"/>
              <w:left w:val="nil"/>
              <w:bottom w:val="single" w:sz="4" w:space="0" w:color="auto"/>
              <w:right w:val="single" w:sz="4" w:space="0" w:color="auto"/>
            </w:tcBorders>
            <w:shd w:val="clear" w:color="000000" w:fill="BDD7EE"/>
            <w:noWrap/>
            <w:vAlign w:val="center"/>
            <w:hideMark/>
          </w:tcPr>
          <w:p w14:paraId="4337323B"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31,913</w:t>
            </w:r>
          </w:p>
        </w:tc>
        <w:tc>
          <w:tcPr>
            <w:tcW w:w="282" w:type="pct"/>
            <w:tcBorders>
              <w:top w:val="nil"/>
              <w:left w:val="nil"/>
              <w:bottom w:val="single" w:sz="4" w:space="0" w:color="auto"/>
              <w:right w:val="single" w:sz="4" w:space="0" w:color="auto"/>
            </w:tcBorders>
            <w:shd w:val="clear" w:color="000000" w:fill="BDD7EE"/>
            <w:vAlign w:val="center"/>
            <w:hideMark/>
          </w:tcPr>
          <w:p w14:paraId="378EC731"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41,500</w:t>
            </w:r>
          </w:p>
        </w:tc>
      </w:tr>
      <w:tr w:rsidR="00DB6888" w:rsidRPr="00DB6888" w14:paraId="4A9F6CB1" w14:textId="77777777" w:rsidTr="00DB6888">
        <w:trPr>
          <w:trHeight w:val="300"/>
        </w:trPr>
        <w:tc>
          <w:tcPr>
            <w:tcW w:w="295" w:type="pct"/>
            <w:tcBorders>
              <w:top w:val="nil"/>
              <w:left w:val="single" w:sz="4" w:space="0" w:color="auto"/>
              <w:bottom w:val="single" w:sz="4" w:space="0" w:color="auto"/>
              <w:right w:val="single" w:sz="4" w:space="0" w:color="auto"/>
            </w:tcBorders>
            <w:shd w:val="clear" w:color="000000" w:fill="BDD7EE"/>
            <w:noWrap/>
            <w:vAlign w:val="center"/>
            <w:hideMark/>
          </w:tcPr>
          <w:p w14:paraId="72648A22" w14:textId="77777777" w:rsidR="00DB6888" w:rsidRPr="00DB6888" w:rsidRDefault="00DB6888" w:rsidP="00DB6888">
            <w:pPr>
              <w:spacing w:after="0" w:line="240" w:lineRule="auto"/>
              <w:rPr>
                <w:rFonts w:eastAsia="Times New Roman" w:cs="Times New Roman"/>
                <w:color w:val="000000"/>
                <w:sz w:val="12"/>
                <w:szCs w:val="12"/>
                <w:lang w:eastAsia="lt-LT"/>
              </w:rPr>
            </w:pPr>
            <w:r w:rsidRPr="00DB6888">
              <w:rPr>
                <w:rFonts w:eastAsia="Times New Roman" w:cs="Times New Roman"/>
                <w:color w:val="000000"/>
                <w:sz w:val="12"/>
                <w:szCs w:val="12"/>
                <w:lang w:eastAsia="lt-LT"/>
              </w:rPr>
              <w:t>Popierius</w:t>
            </w:r>
          </w:p>
        </w:tc>
        <w:tc>
          <w:tcPr>
            <w:tcW w:w="190" w:type="pct"/>
            <w:tcBorders>
              <w:top w:val="nil"/>
              <w:left w:val="nil"/>
              <w:bottom w:val="single" w:sz="4" w:space="0" w:color="auto"/>
              <w:right w:val="single" w:sz="4" w:space="0" w:color="auto"/>
            </w:tcBorders>
            <w:shd w:val="clear" w:color="000000" w:fill="BDD7EE"/>
            <w:noWrap/>
            <w:vAlign w:val="center"/>
            <w:hideMark/>
          </w:tcPr>
          <w:p w14:paraId="16143DB4"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15,95</w:t>
            </w:r>
          </w:p>
        </w:tc>
        <w:tc>
          <w:tcPr>
            <w:tcW w:w="190" w:type="pct"/>
            <w:tcBorders>
              <w:top w:val="nil"/>
              <w:left w:val="nil"/>
              <w:bottom w:val="single" w:sz="4" w:space="0" w:color="auto"/>
              <w:right w:val="single" w:sz="4" w:space="0" w:color="auto"/>
            </w:tcBorders>
            <w:shd w:val="clear" w:color="000000" w:fill="BDD7EE"/>
            <w:noWrap/>
            <w:vAlign w:val="center"/>
            <w:hideMark/>
          </w:tcPr>
          <w:p w14:paraId="218FE5E7"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24,30</w:t>
            </w:r>
          </w:p>
        </w:tc>
        <w:tc>
          <w:tcPr>
            <w:tcW w:w="190" w:type="pct"/>
            <w:tcBorders>
              <w:top w:val="nil"/>
              <w:left w:val="nil"/>
              <w:bottom w:val="single" w:sz="4" w:space="0" w:color="auto"/>
              <w:right w:val="single" w:sz="4" w:space="0" w:color="auto"/>
            </w:tcBorders>
            <w:shd w:val="clear" w:color="000000" w:fill="BDD7EE"/>
            <w:noWrap/>
            <w:vAlign w:val="center"/>
            <w:hideMark/>
          </w:tcPr>
          <w:p w14:paraId="28739BA5"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25,96</w:t>
            </w:r>
          </w:p>
        </w:tc>
        <w:tc>
          <w:tcPr>
            <w:tcW w:w="206" w:type="pct"/>
            <w:tcBorders>
              <w:top w:val="nil"/>
              <w:left w:val="nil"/>
              <w:bottom w:val="single" w:sz="4" w:space="0" w:color="auto"/>
              <w:right w:val="single" w:sz="4" w:space="0" w:color="auto"/>
            </w:tcBorders>
            <w:shd w:val="clear" w:color="000000" w:fill="BDD7EE"/>
            <w:noWrap/>
            <w:vAlign w:val="center"/>
            <w:hideMark/>
          </w:tcPr>
          <w:p w14:paraId="7626E2C7"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26,080</w:t>
            </w:r>
          </w:p>
        </w:tc>
        <w:tc>
          <w:tcPr>
            <w:tcW w:w="206" w:type="pct"/>
            <w:tcBorders>
              <w:top w:val="nil"/>
              <w:left w:val="nil"/>
              <w:bottom w:val="single" w:sz="4" w:space="0" w:color="auto"/>
              <w:right w:val="single" w:sz="4" w:space="0" w:color="auto"/>
            </w:tcBorders>
            <w:shd w:val="clear" w:color="000000" w:fill="BDD7EE"/>
            <w:noWrap/>
            <w:vAlign w:val="center"/>
            <w:hideMark/>
          </w:tcPr>
          <w:p w14:paraId="4CD6E454"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32,180</w:t>
            </w:r>
          </w:p>
        </w:tc>
        <w:tc>
          <w:tcPr>
            <w:tcW w:w="206" w:type="pct"/>
            <w:tcBorders>
              <w:top w:val="nil"/>
              <w:left w:val="nil"/>
              <w:bottom w:val="single" w:sz="4" w:space="0" w:color="auto"/>
              <w:right w:val="single" w:sz="4" w:space="0" w:color="auto"/>
            </w:tcBorders>
            <w:shd w:val="clear" w:color="000000" w:fill="BDD7EE"/>
            <w:noWrap/>
            <w:vAlign w:val="center"/>
            <w:hideMark/>
          </w:tcPr>
          <w:p w14:paraId="6B02440D"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40,481</w:t>
            </w:r>
          </w:p>
        </w:tc>
        <w:tc>
          <w:tcPr>
            <w:tcW w:w="206" w:type="pct"/>
            <w:tcBorders>
              <w:top w:val="nil"/>
              <w:left w:val="nil"/>
              <w:bottom w:val="single" w:sz="4" w:space="0" w:color="auto"/>
              <w:right w:val="single" w:sz="4" w:space="0" w:color="auto"/>
            </w:tcBorders>
            <w:shd w:val="clear" w:color="000000" w:fill="BDD7EE"/>
            <w:noWrap/>
            <w:vAlign w:val="center"/>
            <w:hideMark/>
          </w:tcPr>
          <w:p w14:paraId="50F9A93F"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61,280</w:t>
            </w:r>
          </w:p>
        </w:tc>
        <w:tc>
          <w:tcPr>
            <w:tcW w:w="206" w:type="pct"/>
            <w:tcBorders>
              <w:top w:val="nil"/>
              <w:left w:val="nil"/>
              <w:bottom w:val="single" w:sz="4" w:space="0" w:color="auto"/>
              <w:right w:val="single" w:sz="4" w:space="0" w:color="auto"/>
            </w:tcBorders>
            <w:shd w:val="clear" w:color="000000" w:fill="BDD7EE"/>
            <w:noWrap/>
            <w:vAlign w:val="center"/>
            <w:hideMark/>
          </w:tcPr>
          <w:p w14:paraId="14DEBFEA"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60,040</w:t>
            </w:r>
          </w:p>
        </w:tc>
        <w:tc>
          <w:tcPr>
            <w:tcW w:w="270" w:type="pct"/>
            <w:tcBorders>
              <w:top w:val="nil"/>
              <w:left w:val="nil"/>
              <w:bottom w:val="single" w:sz="4" w:space="0" w:color="auto"/>
              <w:right w:val="single" w:sz="4" w:space="0" w:color="auto"/>
            </w:tcBorders>
            <w:shd w:val="clear" w:color="000000" w:fill="BDD7EE"/>
            <w:noWrap/>
            <w:vAlign w:val="center"/>
            <w:hideMark/>
          </w:tcPr>
          <w:p w14:paraId="4075284F"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298" w:type="pct"/>
            <w:tcBorders>
              <w:top w:val="nil"/>
              <w:left w:val="nil"/>
              <w:bottom w:val="single" w:sz="4" w:space="0" w:color="auto"/>
              <w:right w:val="single" w:sz="4" w:space="0" w:color="auto"/>
            </w:tcBorders>
            <w:shd w:val="clear" w:color="000000" w:fill="BDD7EE"/>
            <w:noWrap/>
            <w:vAlign w:val="center"/>
            <w:hideMark/>
          </w:tcPr>
          <w:p w14:paraId="6998304B"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19,22</w:t>
            </w:r>
          </w:p>
        </w:tc>
        <w:tc>
          <w:tcPr>
            <w:tcW w:w="165" w:type="pct"/>
            <w:tcBorders>
              <w:top w:val="nil"/>
              <w:left w:val="nil"/>
              <w:bottom w:val="single" w:sz="4" w:space="0" w:color="auto"/>
              <w:right w:val="single" w:sz="4" w:space="0" w:color="auto"/>
            </w:tcBorders>
            <w:shd w:val="clear" w:color="000000" w:fill="BDD7EE"/>
            <w:noWrap/>
            <w:vAlign w:val="center"/>
            <w:hideMark/>
          </w:tcPr>
          <w:p w14:paraId="0E81A609"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275" w:type="pct"/>
            <w:tcBorders>
              <w:top w:val="nil"/>
              <w:left w:val="nil"/>
              <w:bottom w:val="single" w:sz="4" w:space="0" w:color="auto"/>
              <w:right w:val="single" w:sz="4" w:space="0" w:color="auto"/>
            </w:tcBorders>
            <w:shd w:val="clear" w:color="000000" w:fill="BDD7EE"/>
            <w:noWrap/>
            <w:vAlign w:val="center"/>
            <w:hideMark/>
          </w:tcPr>
          <w:p w14:paraId="1ECB5341"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275" w:type="pct"/>
            <w:tcBorders>
              <w:top w:val="nil"/>
              <w:left w:val="nil"/>
              <w:bottom w:val="single" w:sz="4" w:space="0" w:color="auto"/>
              <w:right w:val="single" w:sz="4" w:space="0" w:color="auto"/>
            </w:tcBorders>
            <w:shd w:val="clear" w:color="000000" w:fill="BDD7EE"/>
            <w:noWrap/>
            <w:vAlign w:val="center"/>
            <w:hideMark/>
          </w:tcPr>
          <w:p w14:paraId="7945AFFD"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338" w:type="pct"/>
            <w:tcBorders>
              <w:top w:val="nil"/>
              <w:left w:val="nil"/>
              <w:bottom w:val="single" w:sz="4" w:space="0" w:color="auto"/>
              <w:right w:val="single" w:sz="4" w:space="0" w:color="auto"/>
            </w:tcBorders>
            <w:shd w:val="clear" w:color="000000" w:fill="BDD7EE"/>
            <w:noWrap/>
            <w:vAlign w:val="center"/>
            <w:hideMark/>
          </w:tcPr>
          <w:p w14:paraId="017D72C7"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0,6</w:t>
            </w:r>
          </w:p>
        </w:tc>
        <w:tc>
          <w:tcPr>
            <w:tcW w:w="275" w:type="pct"/>
            <w:tcBorders>
              <w:top w:val="nil"/>
              <w:left w:val="nil"/>
              <w:bottom w:val="single" w:sz="4" w:space="0" w:color="auto"/>
              <w:right w:val="single" w:sz="4" w:space="0" w:color="auto"/>
            </w:tcBorders>
            <w:shd w:val="clear" w:color="000000" w:fill="BDD7EE"/>
            <w:noWrap/>
            <w:vAlign w:val="center"/>
            <w:hideMark/>
          </w:tcPr>
          <w:p w14:paraId="44A8E521"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301" w:type="pct"/>
            <w:tcBorders>
              <w:top w:val="nil"/>
              <w:left w:val="nil"/>
              <w:bottom w:val="single" w:sz="4" w:space="0" w:color="auto"/>
              <w:right w:val="single" w:sz="4" w:space="0" w:color="auto"/>
            </w:tcBorders>
            <w:shd w:val="clear" w:color="000000" w:fill="BDD7EE"/>
            <w:noWrap/>
            <w:vAlign w:val="center"/>
            <w:hideMark/>
          </w:tcPr>
          <w:p w14:paraId="1E6AFC9B"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302" w:type="pct"/>
            <w:tcBorders>
              <w:top w:val="nil"/>
              <w:left w:val="nil"/>
              <w:bottom w:val="single" w:sz="4" w:space="0" w:color="auto"/>
              <w:right w:val="single" w:sz="4" w:space="0" w:color="auto"/>
            </w:tcBorders>
            <w:shd w:val="clear" w:color="000000" w:fill="BDD7EE"/>
            <w:noWrap/>
            <w:vAlign w:val="center"/>
            <w:hideMark/>
          </w:tcPr>
          <w:p w14:paraId="09698E8B"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35,426</w:t>
            </w:r>
          </w:p>
        </w:tc>
        <w:tc>
          <w:tcPr>
            <w:tcW w:w="326" w:type="pct"/>
            <w:tcBorders>
              <w:top w:val="nil"/>
              <w:left w:val="nil"/>
              <w:bottom w:val="single" w:sz="4" w:space="0" w:color="auto"/>
              <w:right w:val="single" w:sz="4" w:space="0" w:color="auto"/>
            </w:tcBorders>
            <w:shd w:val="clear" w:color="000000" w:fill="BDD7EE"/>
            <w:noWrap/>
            <w:vAlign w:val="center"/>
            <w:hideMark/>
          </w:tcPr>
          <w:p w14:paraId="318E21DF"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4,802</w:t>
            </w:r>
          </w:p>
        </w:tc>
        <w:tc>
          <w:tcPr>
            <w:tcW w:w="282" w:type="pct"/>
            <w:tcBorders>
              <w:top w:val="nil"/>
              <w:left w:val="nil"/>
              <w:bottom w:val="single" w:sz="4" w:space="0" w:color="auto"/>
              <w:right w:val="single" w:sz="4" w:space="0" w:color="auto"/>
            </w:tcBorders>
            <w:shd w:val="clear" w:color="000000" w:fill="BDD7EE"/>
            <w:vAlign w:val="center"/>
            <w:hideMark/>
          </w:tcPr>
          <w:p w14:paraId="34B62468"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8,000</w:t>
            </w:r>
          </w:p>
        </w:tc>
      </w:tr>
      <w:tr w:rsidR="00DB6888" w:rsidRPr="00DB6888" w14:paraId="54975863" w14:textId="77777777" w:rsidTr="00DB6888">
        <w:trPr>
          <w:trHeight w:val="300"/>
        </w:trPr>
        <w:tc>
          <w:tcPr>
            <w:tcW w:w="295" w:type="pct"/>
            <w:tcBorders>
              <w:top w:val="nil"/>
              <w:left w:val="single" w:sz="4" w:space="0" w:color="auto"/>
              <w:bottom w:val="single" w:sz="4" w:space="0" w:color="auto"/>
              <w:right w:val="single" w:sz="4" w:space="0" w:color="auto"/>
            </w:tcBorders>
            <w:shd w:val="clear" w:color="000000" w:fill="BDD7EE"/>
            <w:noWrap/>
            <w:vAlign w:val="center"/>
            <w:hideMark/>
          </w:tcPr>
          <w:p w14:paraId="6119A401" w14:textId="77777777" w:rsidR="00DB6888" w:rsidRPr="00DB6888" w:rsidRDefault="00DB6888" w:rsidP="00DB6888">
            <w:pPr>
              <w:spacing w:after="0" w:line="240" w:lineRule="auto"/>
              <w:rPr>
                <w:rFonts w:eastAsia="Times New Roman" w:cs="Times New Roman"/>
                <w:color w:val="000000"/>
                <w:sz w:val="12"/>
                <w:szCs w:val="12"/>
                <w:lang w:eastAsia="lt-LT"/>
              </w:rPr>
            </w:pPr>
            <w:r w:rsidRPr="00DB6888">
              <w:rPr>
                <w:rFonts w:eastAsia="Times New Roman" w:cs="Times New Roman"/>
                <w:color w:val="000000"/>
                <w:sz w:val="12"/>
                <w:szCs w:val="12"/>
                <w:lang w:eastAsia="lt-LT"/>
              </w:rPr>
              <w:t>Stiklas</w:t>
            </w:r>
          </w:p>
        </w:tc>
        <w:tc>
          <w:tcPr>
            <w:tcW w:w="190" w:type="pct"/>
            <w:tcBorders>
              <w:top w:val="nil"/>
              <w:left w:val="nil"/>
              <w:bottom w:val="single" w:sz="4" w:space="0" w:color="auto"/>
              <w:right w:val="single" w:sz="4" w:space="0" w:color="auto"/>
            </w:tcBorders>
            <w:shd w:val="clear" w:color="000000" w:fill="BDD7EE"/>
            <w:noWrap/>
            <w:vAlign w:val="center"/>
            <w:hideMark/>
          </w:tcPr>
          <w:p w14:paraId="2FB5B52C"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53,98</w:t>
            </w:r>
          </w:p>
        </w:tc>
        <w:tc>
          <w:tcPr>
            <w:tcW w:w="190" w:type="pct"/>
            <w:tcBorders>
              <w:top w:val="nil"/>
              <w:left w:val="nil"/>
              <w:bottom w:val="single" w:sz="4" w:space="0" w:color="auto"/>
              <w:right w:val="single" w:sz="4" w:space="0" w:color="auto"/>
            </w:tcBorders>
            <w:shd w:val="clear" w:color="000000" w:fill="BDD7EE"/>
            <w:noWrap/>
            <w:vAlign w:val="center"/>
            <w:hideMark/>
          </w:tcPr>
          <w:p w14:paraId="68F427A8"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84,04</w:t>
            </w:r>
          </w:p>
        </w:tc>
        <w:tc>
          <w:tcPr>
            <w:tcW w:w="190" w:type="pct"/>
            <w:tcBorders>
              <w:top w:val="nil"/>
              <w:left w:val="nil"/>
              <w:bottom w:val="single" w:sz="4" w:space="0" w:color="auto"/>
              <w:right w:val="single" w:sz="4" w:space="0" w:color="auto"/>
            </w:tcBorders>
            <w:shd w:val="clear" w:color="000000" w:fill="BDD7EE"/>
            <w:noWrap/>
            <w:vAlign w:val="center"/>
            <w:hideMark/>
          </w:tcPr>
          <w:p w14:paraId="79A24D97"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88,84</w:t>
            </w:r>
          </w:p>
        </w:tc>
        <w:tc>
          <w:tcPr>
            <w:tcW w:w="206" w:type="pct"/>
            <w:tcBorders>
              <w:top w:val="nil"/>
              <w:left w:val="nil"/>
              <w:bottom w:val="single" w:sz="4" w:space="0" w:color="auto"/>
              <w:right w:val="single" w:sz="4" w:space="0" w:color="auto"/>
            </w:tcBorders>
            <w:shd w:val="clear" w:color="000000" w:fill="BDD7EE"/>
            <w:noWrap/>
            <w:vAlign w:val="center"/>
            <w:hideMark/>
          </w:tcPr>
          <w:p w14:paraId="628799D5"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73,435</w:t>
            </w:r>
          </w:p>
        </w:tc>
        <w:tc>
          <w:tcPr>
            <w:tcW w:w="206" w:type="pct"/>
            <w:tcBorders>
              <w:top w:val="nil"/>
              <w:left w:val="nil"/>
              <w:bottom w:val="single" w:sz="4" w:space="0" w:color="auto"/>
              <w:right w:val="single" w:sz="4" w:space="0" w:color="auto"/>
            </w:tcBorders>
            <w:shd w:val="clear" w:color="000000" w:fill="BDD7EE"/>
            <w:noWrap/>
            <w:vAlign w:val="center"/>
            <w:hideMark/>
          </w:tcPr>
          <w:p w14:paraId="07256383"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101,587</w:t>
            </w:r>
          </w:p>
        </w:tc>
        <w:tc>
          <w:tcPr>
            <w:tcW w:w="206" w:type="pct"/>
            <w:tcBorders>
              <w:top w:val="nil"/>
              <w:left w:val="nil"/>
              <w:bottom w:val="single" w:sz="4" w:space="0" w:color="auto"/>
              <w:right w:val="single" w:sz="4" w:space="0" w:color="auto"/>
            </w:tcBorders>
            <w:shd w:val="clear" w:color="000000" w:fill="BDD7EE"/>
            <w:noWrap/>
            <w:vAlign w:val="center"/>
            <w:hideMark/>
          </w:tcPr>
          <w:p w14:paraId="406757FB"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114,22</w:t>
            </w:r>
          </w:p>
        </w:tc>
        <w:tc>
          <w:tcPr>
            <w:tcW w:w="206" w:type="pct"/>
            <w:tcBorders>
              <w:top w:val="nil"/>
              <w:left w:val="nil"/>
              <w:bottom w:val="single" w:sz="4" w:space="0" w:color="auto"/>
              <w:right w:val="single" w:sz="4" w:space="0" w:color="auto"/>
            </w:tcBorders>
            <w:shd w:val="clear" w:color="000000" w:fill="BDD7EE"/>
            <w:noWrap/>
            <w:vAlign w:val="center"/>
            <w:hideMark/>
          </w:tcPr>
          <w:p w14:paraId="57A70549"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120,230</w:t>
            </w:r>
          </w:p>
        </w:tc>
        <w:tc>
          <w:tcPr>
            <w:tcW w:w="206" w:type="pct"/>
            <w:tcBorders>
              <w:top w:val="nil"/>
              <w:left w:val="nil"/>
              <w:bottom w:val="single" w:sz="4" w:space="0" w:color="auto"/>
              <w:right w:val="single" w:sz="4" w:space="0" w:color="auto"/>
            </w:tcBorders>
            <w:shd w:val="clear" w:color="000000" w:fill="BDD7EE"/>
            <w:noWrap/>
            <w:vAlign w:val="center"/>
            <w:hideMark/>
          </w:tcPr>
          <w:p w14:paraId="3D8297D6"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126,940</w:t>
            </w:r>
          </w:p>
        </w:tc>
        <w:tc>
          <w:tcPr>
            <w:tcW w:w="270" w:type="pct"/>
            <w:tcBorders>
              <w:top w:val="nil"/>
              <w:left w:val="nil"/>
              <w:bottom w:val="single" w:sz="4" w:space="0" w:color="auto"/>
              <w:right w:val="single" w:sz="4" w:space="0" w:color="auto"/>
            </w:tcBorders>
            <w:shd w:val="clear" w:color="000000" w:fill="BDD7EE"/>
            <w:noWrap/>
            <w:vAlign w:val="center"/>
            <w:hideMark/>
          </w:tcPr>
          <w:p w14:paraId="5607D02C"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119,323</w:t>
            </w:r>
          </w:p>
        </w:tc>
        <w:tc>
          <w:tcPr>
            <w:tcW w:w="298" w:type="pct"/>
            <w:tcBorders>
              <w:top w:val="nil"/>
              <w:left w:val="nil"/>
              <w:bottom w:val="single" w:sz="4" w:space="0" w:color="auto"/>
              <w:right w:val="single" w:sz="4" w:space="0" w:color="auto"/>
            </w:tcBorders>
            <w:shd w:val="clear" w:color="000000" w:fill="BDD7EE"/>
            <w:noWrap/>
            <w:vAlign w:val="center"/>
            <w:hideMark/>
          </w:tcPr>
          <w:p w14:paraId="04CA0340"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165" w:type="pct"/>
            <w:tcBorders>
              <w:top w:val="nil"/>
              <w:left w:val="nil"/>
              <w:bottom w:val="single" w:sz="4" w:space="0" w:color="auto"/>
              <w:right w:val="single" w:sz="4" w:space="0" w:color="auto"/>
            </w:tcBorders>
            <w:shd w:val="clear" w:color="000000" w:fill="BDD7EE"/>
            <w:noWrap/>
            <w:vAlign w:val="center"/>
            <w:hideMark/>
          </w:tcPr>
          <w:p w14:paraId="54EB6ADE"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275" w:type="pct"/>
            <w:tcBorders>
              <w:top w:val="nil"/>
              <w:left w:val="nil"/>
              <w:bottom w:val="single" w:sz="4" w:space="0" w:color="auto"/>
              <w:right w:val="single" w:sz="4" w:space="0" w:color="auto"/>
            </w:tcBorders>
            <w:shd w:val="clear" w:color="000000" w:fill="BDD7EE"/>
            <w:noWrap/>
            <w:vAlign w:val="center"/>
            <w:hideMark/>
          </w:tcPr>
          <w:p w14:paraId="666F9E76"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275" w:type="pct"/>
            <w:tcBorders>
              <w:top w:val="nil"/>
              <w:left w:val="nil"/>
              <w:bottom w:val="single" w:sz="4" w:space="0" w:color="auto"/>
              <w:right w:val="single" w:sz="4" w:space="0" w:color="auto"/>
            </w:tcBorders>
            <w:shd w:val="clear" w:color="000000" w:fill="BDD7EE"/>
            <w:noWrap/>
            <w:vAlign w:val="center"/>
            <w:hideMark/>
          </w:tcPr>
          <w:p w14:paraId="631F1092"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338" w:type="pct"/>
            <w:tcBorders>
              <w:top w:val="nil"/>
              <w:left w:val="nil"/>
              <w:bottom w:val="single" w:sz="4" w:space="0" w:color="auto"/>
              <w:right w:val="single" w:sz="4" w:space="0" w:color="auto"/>
            </w:tcBorders>
            <w:shd w:val="clear" w:color="000000" w:fill="BDD7EE"/>
            <w:noWrap/>
            <w:vAlign w:val="center"/>
            <w:hideMark/>
          </w:tcPr>
          <w:p w14:paraId="39CBACF9"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275" w:type="pct"/>
            <w:tcBorders>
              <w:top w:val="nil"/>
              <w:left w:val="nil"/>
              <w:bottom w:val="single" w:sz="4" w:space="0" w:color="auto"/>
              <w:right w:val="single" w:sz="4" w:space="0" w:color="auto"/>
            </w:tcBorders>
            <w:shd w:val="clear" w:color="000000" w:fill="BDD7EE"/>
            <w:noWrap/>
            <w:vAlign w:val="center"/>
            <w:hideMark/>
          </w:tcPr>
          <w:p w14:paraId="55B79091"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301" w:type="pct"/>
            <w:tcBorders>
              <w:top w:val="nil"/>
              <w:left w:val="nil"/>
              <w:bottom w:val="single" w:sz="4" w:space="0" w:color="auto"/>
              <w:right w:val="single" w:sz="4" w:space="0" w:color="auto"/>
            </w:tcBorders>
            <w:shd w:val="clear" w:color="000000" w:fill="BDD7EE"/>
            <w:noWrap/>
            <w:vAlign w:val="center"/>
            <w:hideMark/>
          </w:tcPr>
          <w:p w14:paraId="7E31E8C8"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302" w:type="pct"/>
            <w:tcBorders>
              <w:top w:val="nil"/>
              <w:left w:val="nil"/>
              <w:bottom w:val="single" w:sz="4" w:space="0" w:color="auto"/>
              <w:right w:val="single" w:sz="4" w:space="0" w:color="auto"/>
            </w:tcBorders>
            <w:shd w:val="clear" w:color="000000" w:fill="BDD7EE"/>
            <w:noWrap/>
            <w:vAlign w:val="center"/>
            <w:hideMark/>
          </w:tcPr>
          <w:p w14:paraId="5BBC4641"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 </w:t>
            </w:r>
          </w:p>
        </w:tc>
        <w:tc>
          <w:tcPr>
            <w:tcW w:w="326" w:type="pct"/>
            <w:tcBorders>
              <w:top w:val="nil"/>
              <w:left w:val="nil"/>
              <w:bottom w:val="single" w:sz="4" w:space="0" w:color="auto"/>
              <w:right w:val="single" w:sz="4" w:space="0" w:color="auto"/>
            </w:tcBorders>
            <w:shd w:val="clear" w:color="000000" w:fill="BDD7EE"/>
            <w:noWrap/>
            <w:vAlign w:val="center"/>
            <w:hideMark/>
          </w:tcPr>
          <w:p w14:paraId="60E0005B"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7,617</w:t>
            </w:r>
          </w:p>
        </w:tc>
        <w:tc>
          <w:tcPr>
            <w:tcW w:w="282" w:type="pct"/>
            <w:tcBorders>
              <w:top w:val="nil"/>
              <w:left w:val="nil"/>
              <w:bottom w:val="single" w:sz="4" w:space="0" w:color="auto"/>
              <w:right w:val="single" w:sz="4" w:space="0" w:color="auto"/>
            </w:tcBorders>
            <w:shd w:val="clear" w:color="000000" w:fill="BDD7EE"/>
            <w:vAlign w:val="center"/>
            <w:hideMark/>
          </w:tcPr>
          <w:p w14:paraId="0C7A8D9C"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6,000</w:t>
            </w:r>
          </w:p>
        </w:tc>
      </w:tr>
      <w:tr w:rsidR="00DB6888" w:rsidRPr="00DB6888" w14:paraId="62ABAE92" w14:textId="77777777" w:rsidTr="00DB6888">
        <w:trPr>
          <w:trHeight w:val="300"/>
        </w:trPr>
        <w:tc>
          <w:tcPr>
            <w:tcW w:w="295" w:type="pct"/>
            <w:tcBorders>
              <w:top w:val="nil"/>
              <w:left w:val="single" w:sz="4" w:space="0" w:color="auto"/>
              <w:bottom w:val="nil"/>
              <w:right w:val="single" w:sz="4" w:space="0" w:color="auto"/>
            </w:tcBorders>
            <w:shd w:val="clear" w:color="000000" w:fill="BDD7EE"/>
            <w:noWrap/>
            <w:vAlign w:val="center"/>
            <w:hideMark/>
          </w:tcPr>
          <w:p w14:paraId="4D26A914" w14:textId="77777777" w:rsidR="00DB6888" w:rsidRPr="00DB6888" w:rsidRDefault="00DB6888" w:rsidP="00DB6888">
            <w:pPr>
              <w:spacing w:after="0" w:line="240" w:lineRule="auto"/>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xml:space="preserve">Iš viso  </w:t>
            </w:r>
          </w:p>
        </w:tc>
        <w:tc>
          <w:tcPr>
            <w:tcW w:w="190" w:type="pct"/>
            <w:tcBorders>
              <w:top w:val="nil"/>
              <w:left w:val="nil"/>
              <w:bottom w:val="nil"/>
              <w:right w:val="single" w:sz="4" w:space="0" w:color="auto"/>
            </w:tcBorders>
            <w:shd w:val="clear" w:color="000000" w:fill="BDD7EE"/>
            <w:noWrap/>
            <w:vAlign w:val="center"/>
            <w:hideMark/>
          </w:tcPr>
          <w:p w14:paraId="5F31394F"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83,73</w:t>
            </w:r>
          </w:p>
        </w:tc>
        <w:tc>
          <w:tcPr>
            <w:tcW w:w="190" w:type="pct"/>
            <w:tcBorders>
              <w:top w:val="nil"/>
              <w:left w:val="nil"/>
              <w:bottom w:val="nil"/>
              <w:right w:val="single" w:sz="4" w:space="0" w:color="auto"/>
            </w:tcBorders>
            <w:shd w:val="clear" w:color="000000" w:fill="BDD7EE"/>
            <w:noWrap/>
            <w:vAlign w:val="center"/>
            <w:hideMark/>
          </w:tcPr>
          <w:p w14:paraId="7E706BC1"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143,82</w:t>
            </w:r>
          </w:p>
        </w:tc>
        <w:tc>
          <w:tcPr>
            <w:tcW w:w="190" w:type="pct"/>
            <w:tcBorders>
              <w:top w:val="nil"/>
              <w:left w:val="nil"/>
              <w:bottom w:val="nil"/>
              <w:right w:val="single" w:sz="4" w:space="0" w:color="auto"/>
            </w:tcBorders>
            <w:shd w:val="clear" w:color="000000" w:fill="BDD7EE"/>
            <w:noWrap/>
            <w:vAlign w:val="center"/>
            <w:hideMark/>
          </w:tcPr>
          <w:p w14:paraId="39E2C612"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154,48</w:t>
            </w:r>
          </w:p>
        </w:tc>
        <w:tc>
          <w:tcPr>
            <w:tcW w:w="206" w:type="pct"/>
            <w:tcBorders>
              <w:top w:val="nil"/>
              <w:left w:val="nil"/>
              <w:bottom w:val="nil"/>
              <w:right w:val="single" w:sz="4" w:space="0" w:color="auto"/>
            </w:tcBorders>
            <w:shd w:val="clear" w:color="000000" w:fill="BDD7EE"/>
            <w:noWrap/>
            <w:vAlign w:val="center"/>
            <w:hideMark/>
          </w:tcPr>
          <w:p w14:paraId="4BD57D3A"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130,385</w:t>
            </w:r>
          </w:p>
        </w:tc>
        <w:tc>
          <w:tcPr>
            <w:tcW w:w="206" w:type="pct"/>
            <w:tcBorders>
              <w:top w:val="nil"/>
              <w:left w:val="nil"/>
              <w:bottom w:val="nil"/>
              <w:right w:val="single" w:sz="4" w:space="0" w:color="auto"/>
            </w:tcBorders>
            <w:shd w:val="clear" w:color="000000" w:fill="BDD7EE"/>
            <w:noWrap/>
            <w:vAlign w:val="center"/>
            <w:hideMark/>
          </w:tcPr>
          <w:p w14:paraId="5831E7FF"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199,337</w:t>
            </w:r>
          </w:p>
        </w:tc>
        <w:tc>
          <w:tcPr>
            <w:tcW w:w="206" w:type="pct"/>
            <w:tcBorders>
              <w:top w:val="nil"/>
              <w:left w:val="nil"/>
              <w:bottom w:val="nil"/>
              <w:right w:val="single" w:sz="4" w:space="0" w:color="auto"/>
            </w:tcBorders>
            <w:shd w:val="clear" w:color="000000" w:fill="BDD7EE"/>
            <w:noWrap/>
            <w:vAlign w:val="center"/>
            <w:hideMark/>
          </w:tcPr>
          <w:p w14:paraId="0D9DF7E2"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212,621</w:t>
            </w:r>
          </w:p>
        </w:tc>
        <w:tc>
          <w:tcPr>
            <w:tcW w:w="206" w:type="pct"/>
            <w:tcBorders>
              <w:top w:val="nil"/>
              <w:left w:val="nil"/>
              <w:bottom w:val="nil"/>
              <w:right w:val="single" w:sz="4" w:space="0" w:color="auto"/>
            </w:tcBorders>
            <w:shd w:val="clear" w:color="000000" w:fill="BDD7EE"/>
            <w:noWrap/>
            <w:vAlign w:val="center"/>
            <w:hideMark/>
          </w:tcPr>
          <w:p w14:paraId="003B4F34"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271,280</w:t>
            </w:r>
          </w:p>
        </w:tc>
        <w:tc>
          <w:tcPr>
            <w:tcW w:w="206" w:type="pct"/>
            <w:tcBorders>
              <w:top w:val="nil"/>
              <w:left w:val="nil"/>
              <w:bottom w:val="nil"/>
              <w:right w:val="single" w:sz="4" w:space="0" w:color="auto"/>
            </w:tcBorders>
            <w:shd w:val="clear" w:color="000000" w:fill="BDD7EE"/>
            <w:noWrap/>
            <w:vAlign w:val="center"/>
            <w:hideMark/>
          </w:tcPr>
          <w:p w14:paraId="7E5A36E8"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263,880</w:t>
            </w:r>
          </w:p>
        </w:tc>
        <w:tc>
          <w:tcPr>
            <w:tcW w:w="270" w:type="pct"/>
            <w:tcBorders>
              <w:top w:val="nil"/>
              <w:left w:val="nil"/>
              <w:bottom w:val="nil"/>
              <w:right w:val="single" w:sz="4" w:space="0" w:color="auto"/>
            </w:tcBorders>
            <w:shd w:val="clear" w:color="000000" w:fill="BDD7EE"/>
            <w:noWrap/>
            <w:vAlign w:val="center"/>
            <w:hideMark/>
          </w:tcPr>
          <w:p w14:paraId="65F96B40"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119,323</w:t>
            </w:r>
          </w:p>
        </w:tc>
        <w:tc>
          <w:tcPr>
            <w:tcW w:w="298" w:type="pct"/>
            <w:tcBorders>
              <w:top w:val="nil"/>
              <w:left w:val="nil"/>
              <w:bottom w:val="nil"/>
              <w:right w:val="single" w:sz="4" w:space="0" w:color="auto"/>
            </w:tcBorders>
            <w:shd w:val="clear" w:color="000000" w:fill="BDD7EE"/>
            <w:noWrap/>
            <w:vAlign w:val="center"/>
            <w:hideMark/>
          </w:tcPr>
          <w:p w14:paraId="2C945FFA"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19,220</w:t>
            </w:r>
          </w:p>
        </w:tc>
        <w:tc>
          <w:tcPr>
            <w:tcW w:w="165" w:type="pct"/>
            <w:tcBorders>
              <w:top w:val="nil"/>
              <w:left w:val="nil"/>
              <w:bottom w:val="nil"/>
              <w:right w:val="single" w:sz="4" w:space="0" w:color="auto"/>
            </w:tcBorders>
            <w:shd w:val="clear" w:color="000000" w:fill="BDD7EE"/>
            <w:noWrap/>
            <w:vAlign w:val="center"/>
            <w:hideMark/>
          </w:tcPr>
          <w:p w14:paraId="5332B89C"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0,770</w:t>
            </w:r>
          </w:p>
        </w:tc>
        <w:tc>
          <w:tcPr>
            <w:tcW w:w="275" w:type="pct"/>
            <w:tcBorders>
              <w:top w:val="nil"/>
              <w:left w:val="nil"/>
              <w:bottom w:val="nil"/>
              <w:right w:val="single" w:sz="4" w:space="0" w:color="auto"/>
            </w:tcBorders>
            <w:shd w:val="clear" w:color="000000" w:fill="BDD7EE"/>
            <w:noWrap/>
            <w:vAlign w:val="center"/>
            <w:hideMark/>
          </w:tcPr>
          <w:p w14:paraId="5BE11AC0"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7,690</w:t>
            </w:r>
          </w:p>
        </w:tc>
        <w:tc>
          <w:tcPr>
            <w:tcW w:w="275" w:type="pct"/>
            <w:tcBorders>
              <w:top w:val="nil"/>
              <w:left w:val="nil"/>
              <w:bottom w:val="nil"/>
              <w:right w:val="single" w:sz="4" w:space="0" w:color="auto"/>
            </w:tcBorders>
            <w:shd w:val="clear" w:color="000000" w:fill="BDD7EE"/>
            <w:noWrap/>
            <w:vAlign w:val="center"/>
            <w:hideMark/>
          </w:tcPr>
          <w:p w14:paraId="65CC2F09"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2,363</w:t>
            </w:r>
          </w:p>
        </w:tc>
        <w:tc>
          <w:tcPr>
            <w:tcW w:w="338" w:type="pct"/>
            <w:tcBorders>
              <w:top w:val="nil"/>
              <w:left w:val="nil"/>
              <w:bottom w:val="nil"/>
              <w:right w:val="single" w:sz="4" w:space="0" w:color="auto"/>
            </w:tcBorders>
            <w:shd w:val="clear" w:color="000000" w:fill="BDD7EE"/>
            <w:noWrap/>
            <w:vAlign w:val="center"/>
            <w:hideMark/>
          </w:tcPr>
          <w:p w14:paraId="65354CB3"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1,370</w:t>
            </w:r>
          </w:p>
        </w:tc>
        <w:tc>
          <w:tcPr>
            <w:tcW w:w="275" w:type="pct"/>
            <w:tcBorders>
              <w:top w:val="nil"/>
              <w:left w:val="nil"/>
              <w:bottom w:val="nil"/>
              <w:right w:val="single" w:sz="4" w:space="0" w:color="auto"/>
            </w:tcBorders>
            <w:shd w:val="clear" w:color="000000" w:fill="BDD7EE"/>
            <w:noWrap/>
            <w:vAlign w:val="center"/>
            <w:hideMark/>
          </w:tcPr>
          <w:p w14:paraId="48CC6676"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0,770</w:t>
            </w:r>
          </w:p>
        </w:tc>
        <w:tc>
          <w:tcPr>
            <w:tcW w:w="301" w:type="pct"/>
            <w:tcBorders>
              <w:top w:val="nil"/>
              <w:left w:val="nil"/>
              <w:bottom w:val="nil"/>
              <w:right w:val="single" w:sz="4" w:space="0" w:color="auto"/>
            </w:tcBorders>
            <w:shd w:val="clear" w:color="000000" w:fill="BDD7EE"/>
            <w:noWrap/>
            <w:vAlign w:val="center"/>
            <w:hideMark/>
          </w:tcPr>
          <w:p w14:paraId="6483AB3C"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23,070</w:t>
            </w:r>
          </w:p>
        </w:tc>
        <w:tc>
          <w:tcPr>
            <w:tcW w:w="302" w:type="pct"/>
            <w:tcBorders>
              <w:top w:val="nil"/>
              <w:left w:val="nil"/>
              <w:bottom w:val="nil"/>
              <w:right w:val="single" w:sz="4" w:space="0" w:color="auto"/>
            </w:tcBorders>
            <w:shd w:val="clear" w:color="000000" w:fill="BDD7EE"/>
            <w:noWrap/>
            <w:vAlign w:val="center"/>
            <w:hideMark/>
          </w:tcPr>
          <w:p w14:paraId="2A4D0BFE"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44,980</w:t>
            </w:r>
          </w:p>
        </w:tc>
        <w:tc>
          <w:tcPr>
            <w:tcW w:w="326" w:type="pct"/>
            <w:tcBorders>
              <w:top w:val="nil"/>
              <w:left w:val="nil"/>
              <w:bottom w:val="nil"/>
              <w:right w:val="single" w:sz="4" w:space="0" w:color="auto"/>
            </w:tcBorders>
            <w:shd w:val="clear" w:color="000000" w:fill="BDD7EE"/>
            <w:noWrap/>
            <w:vAlign w:val="center"/>
            <w:hideMark/>
          </w:tcPr>
          <w:p w14:paraId="68D1D807"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44,332</w:t>
            </w:r>
          </w:p>
        </w:tc>
        <w:tc>
          <w:tcPr>
            <w:tcW w:w="282" w:type="pct"/>
            <w:tcBorders>
              <w:top w:val="nil"/>
              <w:left w:val="nil"/>
              <w:bottom w:val="single" w:sz="4" w:space="0" w:color="auto"/>
              <w:right w:val="single" w:sz="4" w:space="0" w:color="auto"/>
            </w:tcBorders>
            <w:shd w:val="clear" w:color="000000" w:fill="BDD7EE"/>
            <w:vAlign w:val="center"/>
            <w:hideMark/>
          </w:tcPr>
          <w:p w14:paraId="55596CB1"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16,800</w:t>
            </w:r>
          </w:p>
        </w:tc>
      </w:tr>
      <w:tr w:rsidR="00DB6888" w:rsidRPr="00DB6888" w14:paraId="2B5E7A3F" w14:textId="77777777" w:rsidTr="00DB6888">
        <w:trPr>
          <w:trHeight w:val="300"/>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502EF"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IDIVIDUALAUS NAUDOJIMO RŪŠIAVIMO KONTEINERIAI</w:t>
            </w:r>
          </w:p>
        </w:tc>
      </w:tr>
      <w:tr w:rsidR="00DB6888" w:rsidRPr="00DB6888" w14:paraId="394151D9" w14:textId="77777777" w:rsidTr="00DB6888">
        <w:trPr>
          <w:trHeight w:val="495"/>
        </w:trPr>
        <w:tc>
          <w:tcPr>
            <w:tcW w:w="295" w:type="pct"/>
            <w:tcBorders>
              <w:top w:val="nil"/>
              <w:left w:val="single" w:sz="4" w:space="0" w:color="auto"/>
              <w:bottom w:val="single" w:sz="4" w:space="0" w:color="auto"/>
              <w:right w:val="single" w:sz="4" w:space="0" w:color="auto"/>
            </w:tcBorders>
            <w:shd w:val="clear" w:color="000000" w:fill="C6E0B4"/>
            <w:vAlign w:val="center"/>
            <w:hideMark/>
          </w:tcPr>
          <w:p w14:paraId="62847A42" w14:textId="77777777" w:rsidR="00DB6888" w:rsidRPr="00DB6888" w:rsidRDefault="00DB6888" w:rsidP="00DB6888">
            <w:pPr>
              <w:spacing w:after="0" w:line="240" w:lineRule="auto"/>
              <w:rPr>
                <w:rFonts w:eastAsia="Times New Roman" w:cs="Times New Roman"/>
                <w:color w:val="000000"/>
                <w:sz w:val="12"/>
                <w:szCs w:val="12"/>
                <w:lang w:eastAsia="lt-LT"/>
              </w:rPr>
            </w:pPr>
            <w:r w:rsidRPr="00DB6888">
              <w:rPr>
                <w:rFonts w:eastAsia="Times New Roman" w:cs="Times New Roman"/>
                <w:color w:val="000000"/>
                <w:sz w:val="12"/>
                <w:szCs w:val="12"/>
                <w:lang w:eastAsia="lt-LT"/>
              </w:rPr>
              <w:t>Popierius, plastikas</w:t>
            </w:r>
          </w:p>
        </w:tc>
        <w:tc>
          <w:tcPr>
            <w:tcW w:w="190" w:type="pct"/>
            <w:tcBorders>
              <w:top w:val="nil"/>
              <w:left w:val="nil"/>
              <w:bottom w:val="single" w:sz="4" w:space="0" w:color="auto"/>
              <w:right w:val="single" w:sz="4" w:space="0" w:color="auto"/>
            </w:tcBorders>
            <w:shd w:val="clear" w:color="000000" w:fill="C6E0B4"/>
            <w:noWrap/>
            <w:vAlign w:val="center"/>
            <w:hideMark/>
          </w:tcPr>
          <w:p w14:paraId="0F5318BC"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0</w:t>
            </w:r>
          </w:p>
        </w:tc>
        <w:tc>
          <w:tcPr>
            <w:tcW w:w="190" w:type="pct"/>
            <w:tcBorders>
              <w:top w:val="nil"/>
              <w:left w:val="nil"/>
              <w:bottom w:val="single" w:sz="4" w:space="0" w:color="auto"/>
              <w:right w:val="single" w:sz="4" w:space="0" w:color="auto"/>
            </w:tcBorders>
            <w:shd w:val="clear" w:color="000000" w:fill="C6E0B4"/>
            <w:noWrap/>
            <w:vAlign w:val="center"/>
            <w:hideMark/>
          </w:tcPr>
          <w:p w14:paraId="01E8A736"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0</w:t>
            </w:r>
          </w:p>
        </w:tc>
        <w:tc>
          <w:tcPr>
            <w:tcW w:w="190" w:type="pct"/>
            <w:tcBorders>
              <w:top w:val="nil"/>
              <w:left w:val="nil"/>
              <w:bottom w:val="single" w:sz="4" w:space="0" w:color="auto"/>
              <w:right w:val="single" w:sz="4" w:space="0" w:color="auto"/>
            </w:tcBorders>
            <w:shd w:val="clear" w:color="000000" w:fill="C6E0B4"/>
            <w:noWrap/>
            <w:vAlign w:val="center"/>
            <w:hideMark/>
          </w:tcPr>
          <w:p w14:paraId="55637DF6"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0</w:t>
            </w:r>
          </w:p>
        </w:tc>
        <w:tc>
          <w:tcPr>
            <w:tcW w:w="206" w:type="pct"/>
            <w:tcBorders>
              <w:top w:val="nil"/>
              <w:left w:val="nil"/>
              <w:bottom w:val="single" w:sz="4" w:space="0" w:color="auto"/>
              <w:right w:val="single" w:sz="4" w:space="0" w:color="auto"/>
            </w:tcBorders>
            <w:shd w:val="clear" w:color="000000" w:fill="C6E0B4"/>
            <w:noWrap/>
            <w:vAlign w:val="center"/>
            <w:hideMark/>
          </w:tcPr>
          <w:p w14:paraId="64E41AD0"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121,980</w:t>
            </w:r>
          </w:p>
        </w:tc>
        <w:tc>
          <w:tcPr>
            <w:tcW w:w="206" w:type="pct"/>
            <w:tcBorders>
              <w:top w:val="nil"/>
              <w:left w:val="nil"/>
              <w:bottom w:val="single" w:sz="4" w:space="0" w:color="auto"/>
              <w:right w:val="single" w:sz="4" w:space="0" w:color="auto"/>
            </w:tcBorders>
            <w:shd w:val="clear" w:color="000000" w:fill="C6E0B4"/>
            <w:noWrap/>
            <w:vAlign w:val="center"/>
            <w:hideMark/>
          </w:tcPr>
          <w:p w14:paraId="1DE5833E"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219,450</w:t>
            </w:r>
          </w:p>
        </w:tc>
        <w:tc>
          <w:tcPr>
            <w:tcW w:w="206" w:type="pct"/>
            <w:tcBorders>
              <w:top w:val="nil"/>
              <w:left w:val="nil"/>
              <w:bottom w:val="single" w:sz="4" w:space="0" w:color="auto"/>
              <w:right w:val="single" w:sz="4" w:space="0" w:color="auto"/>
            </w:tcBorders>
            <w:shd w:val="clear" w:color="000000" w:fill="C6E0B4"/>
            <w:noWrap/>
            <w:vAlign w:val="center"/>
            <w:hideMark/>
          </w:tcPr>
          <w:p w14:paraId="08E8A7A9"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284,481</w:t>
            </w:r>
          </w:p>
        </w:tc>
        <w:tc>
          <w:tcPr>
            <w:tcW w:w="206" w:type="pct"/>
            <w:tcBorders>
              <w:top w:val="nil"/>
              <w:left w:val="nil"/>
              <w:bottom w:val="single" w:sz="4" w:space="0" w:color="auto"/>
              <w:right w:val="single" w:sz="4" w:space="0" w:color="auto"/>
            </w:tcBorders>
            <w:shd w:val="clear" w:color="000000" w:fill="C6E0B4"/>
            <w:noWrap/>
            <w:vAlign w:val="center"/>
            <w:hideMark/>
          </w:tcPr>
          <w:p w14:paraId="6074B278"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337,220</w:t>
            </w:r>
          </w:p>
        </w:tc>
        <w:tc>
          <w:tcPr>
            <w:tcW w:w="206" w:type="pct"/>
            <w:tcBorders>
              <w:top w:val="nil"/>
              <w:left w:val="nil"/>
              <w:bottom w:val="single" w:sz="4" w:space="0" w:color="auto"/>
              <w:right w:val="single" w:sz="4" w:space="0" w:color="auto"/>
            </w:tcBorders>
            <w:shd w:val="clear" w:color="000000" w:fill="C6E0B4"/>
            <w:noWrap/>
            <w:vAlign w:val="center"/>
            <w:hideMark/>
          </w:tcPr>
          <w:p w14:paraId="77EF88A5"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321,270</w:t>
            </w:r>
          </w:p>
        </w:tc>
        <w:tc>
          <w:tcPr>
            <w:tcW w:w="270" w:type="pct"/>
            <w:tcBorders>
              <w:top w:val="nil"/>
              <w:left w:val="nil"/>
              <w:bottom w:val="single" w:sz="4" w:space="0" w:color="auto"/>
              <w:right w:val="single" w:sz="4" w:space="0" w:color="auto"/>
            </w:tcBorders>
            <w:shd w:val="clear" w:color="000000" w:fill="C6E0B4"/>
            <w:noWrap/>
            <w:vAlign w:val="center"/>
            <w:hideMark/>
          </w:tcPr>
          <w:p w14:paraId="3B5A2717" w14:textId="77777777" w:rsidR="00DB6888" w:rsidRPr="00DB6888" w:rsidRDefault="00DB6888" w:rsidP="00DB6888">
            <w:pPr>
              <w:spacing w:after="0" w:line="240" w:lineRule="auto"/>
              <w:jc w:val="center"/>
              <w:rPr>
                <w:rFonts w:eastAsia="Times New Roman" w:cs="Times New Roman"/>
                <w:color w:val="FF0000"/>
                <w:sz w:val="12"/>
                <w:szCs w:val="12"/>
                <w:lang w:eastAsia="lt-LT"/>
              </w:rPr>
            </w:pPr>
            <w:r w:rsidRPr="00DB6888">
              <w:rPr>
                <w:rFonts w:eastAsia="Times New Roman" w:cs="Times New Roman"/>
                <w:color w:val="FF0000"/>
                <w:sz w:val="12"/>
                <w:szCs w:val="12"/>
                <w:lang w:eastAsia="lt-LT"/>
              </w:rPr>
              <w:t> </w:t>
            </w:r>
          </w:p>
        </w:tc>
        <w:tc>
          <w:tcPr>
            <w:tcW w:w="298" w:type="pct"/>
            <w:tcBorders>
              <w:top w:val="nil"/>
              <w:left w:val="nil"/>
              <w:bottom w:val="single" w:sz="4" w:space="0" w:color="auto"/>
              <w:right w:val="single" w:sz="4" w:space="0" w:color="auto"/>
            </w:tcBorders>
            <w:shd w:val="clear" w:color="000000" w:fill="C6E0B4"/>
            <w:noWrap/>
            <w:vAlign w:val="center"/>
            <w:hideMark/>
          </w:tcPr>
          <w:p w14:paraId="0C9A6EA8"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22,775</w:t>
            </w:r>
          </w:p>
        </w:tc>
        <w:tc>
          <w:tcPr>
            <w:tcW w:w="165" w:type="pct"/>
            <w:tcBorders>
              <w:top w:val="nil"/>
              <w:left w:val="nil"/>
              <w:bottom w:val="single" w:sz="4" w:space="0" w:color="auto"/>
              <w:right w:val="single" w:sz="4" w:space="0" w:color="auto"/>
            </w:tcBorders>
            <w:shd w:val="clear" w:color="000000" w:fill="C6E0B4"/>
            <w:noWrap/>
            <w:vAlign w:val="center"/>
            <w:hideMark/>
          </w:tcPr>
          <w:p w14:paraId="1B93D995"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6,04</w:t>
            </w:r>
          </w:p>
        </w:tc>
        <w:tc>
          <w:tcPr>
            <w:tcW w:w="275" w:type="pct"/>
            <w:tcBorders>
              <w:top w:val="nil"/>
              <w:left w:val="nil"/>
              <w:bottom w:val="single" w:sz="4" w:space="0" w:color="auto"/>
              <w:right w:val="single" w:sz="4" w:space="0" w:color="auto"/>
            </w:tcBorders>
            <w:shd w:val="clear" w:color="000000" w:fill="C6E0B4"/>
            <w:noWrap/>
            <w:vAlign w:val="center"/>
            <w:hideMark/>
          </w:tcPr>
          <w:p w14:paraId="120EE599"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31,316</w:t>
            </w:r>
          </w:p>
        </w:tc>
        <w:tc>
          <w:tcPr>
            <w:tcW w:w="275" w:type="pct"/>
            <w:tcBorders>
              <w:top w:val="nil"/>
              <w:left w:val="nil"/>
              <w:bottom w:val="single" w:sz="4" w:space="0" w:color="auto"/>
              <w:right w:val="single" w:sz="4" w:space="0" w:color="auto"/>
            </w:tcBorders>
            <w:shd w:val="clear" w:color="000000" w:fill="C6E0B4"/>
            <w:noWrap/>
            <w:vAlign w:val="center"/>
            <w:hideMark/>
          </w:tcPr>
          <w:p w14:paraId="608AE876"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18,211</w:t>
            </w:r>
          </w:p>
        </w:tc>
        <w:tc>
          <w:tcPr>
            <w:tcW w:w="338" w:type="pct"/>
            <w:tcBorders>
              <w:top w:val="nil"/>
              <w:left w:val="nil"/>
              <w:bottom w:val="single" w:sz="4" w:space="0" w:color="auto"/>
              <w:right w:val="single" w:sz="4" w:space="0" w:color="auto"/>
            </w:tcBorders>
            <w:shd w:val="clear" w:color="000000" w:fill="C6E0B4"/>
            <w:noWrap/>
            <w:vAlign w:val="center"/>
            <w:hideMark/>
          </w:tcPr>
          <w:p w14:paraId="4C04D474" w14:textId="77777777" w:rsidR="00DB6888" w:rsidRPr="00DB6888" w:rsidRDefault="00DB6888" w:rsidP="00DB6888">
            <w:pPr>
              <w:spacing w:after="0" w:line="240" w:lineRule="auto"/>
              <w:jc w:val="center"/>
              <w:rPr>
                <w:rFonts w:eastAsia="Times New Roman" w:cs="Times New Roman"/>
                <w:sz w:val="12"/>
                <w:szCs w:val="12"/>
                <w:lang w:eastAsia="lt-LT"/>
              </w:rPr>
            </w:pPr>
            <w:r w:rsidRPr="00DB6888">
              <w:rPr>
                <w:rFonts w:eastAsia="Times New Roman" w:cs="Times New Roman"/>
                <w:sz w:val="12"/>
                <w:szCs w:val="12"/>
                <w:lang w:eastAsia="lt-LT"/>
              </w:rPr>
              <w:t>7,14</w:t>
            </w:r>
          </w:p>
        </w:tc>
        <w:tc>
          <w:tcPr>
            <w:tcW w:w="275" w:type="pct"/>
            <w:tcBorders>
              <w:top w:val="nil"/>
              <w:left w:val="nil"/>
              <w:bottom w:val="single" w:sz="4" w:space="0" w:color="auto"/>
              <w:right w:val="single" w:sz="4" w:space="0" w:color="auto"/>
            </w:tcBorders>
            <w:shd w:val="clear" w:color="000000" w:fill="C6E0B4"/>
            <w:noWrap/>
            <w:vAlign w:val="center"/>
            <w:hideMark/>
          </w:tcPr>
          <w:p w14:paraId="70573AF5"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0,604</w:t>
            </w:r>
          </w:p>
        </w:tc>
        <w:tc>
          <w:tcPr>
            <w:tcW w:w="301" w:type="pct"/>
            <w:tcBorders>
              <w:top w:val="nil"/>
              <w:left w:val="nil"/>
              <w:bottom w:val="single" w:sz="4" w:space="0" w:color="auto"/>
              <w:right w:val="single" w:sz="4" w:space="0" w:color="auto"/>
            </w:tcBorders>
            <w:shd w:val="clear" w:color="000000" w:fill="C6E0B4"/>
            <w:noWrap/>
            <w:vAlign w:val="center"/>
            <w:hideMark/>
          </w:tcPr>
          <w:p w14:paraId="5D7DBA85"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62,102</w:t>
            </w:r>
          </w:p>
        </w:tc>
        <w:tc>
          <w:tcPr>
            <w:tcW w:w="302" w:type="pct"/>
            <w:tcBorders>
              <w:top w:val="nil"/>
              <w:left w:val="nil"/>
              <w:bottom w:val="single" w:sz="4" w:space="0" w:color="auto"/>
              <w:right w:val="single" w:sz="4" w:space="0" w:color="auto"/>
            </w:tcBorders>
            <w:shd w:val="clear" w:color="000000" w:fill="C6E0B4"/>
            <w:noWrap/>
            <w:vAlign w:val="center"/>
            <w:hideMark/>
          </w:tcPr>
          <w:p w14:paraId="3B696159"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53,908</w:t>
            </w:r>
          </w:p>
        </w:tc>
        <w:tc>
          <w:tcPr>
            <w:tcW w:w="326" w:type="pct"/>
            <w:tcBorders>
              <w:top w:val="nil"/>
              <w:left w:val="nil"/>
              <w:bottom w:val="single" w:sz="4" w:space="0" w:color="auto"/>
              <w:right w:val="single" w:sz="4" w:space="0" w:color="auto"/>
            </w:tcBorders>
            <w:shd w:val="clear" w:color="000000" w:fill="C6E0B4"/>
            <w:noWrap/>
            <w:vAlign w:val="center"/>
            <w:hideMark/>
          </w:tcPr>
          <w:p w14:paraId="54C875C9"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119,174</w:t>
            </w:r>
          </w:p>
        </w:tc>
        <w:tc>
          <w:tcPr>
            <w:tcW w:w="282" w:type="pct"/>
            <w:tcBorders>
              <w:top w:val="nil"/>
              <w:left w:val="nil"/>
              <w:bottom w:val="single" w:sz="4" w:space="0" w:color="auto"/>
              <w:right w:val="single" w:sz="4" w:space="0" w:color="auto"/>
            </w:tcBorders>
            <w:shd w:val="clear" w:color="000000" w:fill="C6E0B4"/>
            <w:vAlign w:val="center"/>
            <w:hideMark/>
          </w:tcPr>
          <w:p w14:paraId="295B93C9"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37,10</w:t>
            </w:r>
          </w:p>
        </w:tc>
      </w:tr>
      <w:tr w:rsidR="00DB6888" w:rsidRPr="00DB6888" w14:paraId="4119C265" w14:textId="77777777" w:rsidTr="00DB6888">
        <w:trPr>
          <w:trHeight w:val="300"/>
        </w:trPr>
        <w:tc>
          <w:tcPr>
            <w:tcW w:w="295" w:type="pct"/>
            <w:tcBorders>
              <w:top w:val="nil"/>
              <w:left w:val="single" w:sz="4" w:space="0" w:color="auto"/>
              <w:bottom w:val="single" w:sz="4" w:space="0" w:color="auto"/>
              <w:right w:val="single" w:sz="4" w:space="0" w:color="auto"/>
            </w:tcBorders>
            <w:shd w:val="clear" w:color="000000" w:fill="C6E0B4"/>
            <w:noWrap/>
            <w:vAlign w:val="center"/>
            <w:hideMark/>
          </w:tcPr>
          <w:p w14:paraId="19EDC4C8" w14:textId="77777777" w:rsidR="00DB6888" w:rsidRPr="00DB6888" w:rsidRDefault="00DB6888" w:rsidP="00DB6888">
            <w:pPr>
              <w:spacing w:after="0" w:line="240" w:lineRule="auto"/>
              <w:rPr>
                <w:rFonts w:eastAsia="Times New Roman" w:cs="Times New Roman"/>
                <w:color w:val="000000"/>
                <w:sz w:val="12"/>
                <w:szCs w:val="12"/>
                <w:lang w:eastAsia="lt-LT"/>
              </w:rPr>
            </w:pPr>
            <w:r w:rsidRPr="00DB6888">
              <w:rPr>
                <w:rFonts w:eastAsia="Times New Roman" w:cs="Times New Roman"/>
                <w:color w:val="000000"/>
                <w:sz w:val="12"/>
                <w:szCs w:val="12"/>
                <w:lang w:eastAsia="lt-LT"/>
              </w:rPr>
              <w:t>Stiklas</w:t>
            </w:r>
          </w:p>
        </w:tc>
        <w:tc>
          <w:tcPr>
            <w:tcW w:w="190" w:type="pct"/>
            <w:tcBorders>
              <w:top w:val="nil"/>
              <w:left w:val="nil"/>
              <w:bottom w:val="single" w:sz="4" w:space="0" w:color="auto"/>
              <w:right w:val="single" w:sz="4" w:space="0" w:color="auto"/>
            </w:tcBorders>
            <w:shd w:val="clear" w:color="000000" w:fill="C6E0B4"/>
            <w:noWrap/>
            <w:vAlign w:val="center"/>
            <w:hideMark/>
          </w:tcPr>
          <w:p w14:paraId="51A2E30E"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0</w:t>
            </w:r>
          </w:p>
        </w:tc>
        <w:tc>
          <w:tcPr>
            <w:tcW w:w="190" w:type="pct"/>
            <w:tcBorders>
              <w:top w:val="nil"/>
              <w:left w:val="nil"/>
              <w:bottom w:val="single" w:sz="4" w:space="0" w:color="auto"/>
              <w:right w:val="single" w:sz="4" w:space="0" w:color="auto"/>
            </w:tcBorders>
            <w:shd w:val="clear" w:color="000000" w:fill="C6E0B4"/>
            <w:noWrap/>
            <w:vAlign w:val="center"/>
            <w:hideMark/>
          </w:tcPr>
          <w:p w14:paraId="70ED64FA"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0</w:t>
            </w:r>
          </w:p>
        </w:tc>
        <w:tc>
          <w:tcPr>
            <w:tcW w:w="190" w:type="pct"/>
            <w:tcBorders>
              <w:top w:val="nil"/>
              <w:left w:val="nil"/>
              <w:bottom w:val="single" w:sz="4" w:space="0" w:color="auto"/>
              <w:right w:val="single" w:sz="4" w:space="0" w:color="auto"/>
            </w:tcBorders>
            <w:shd w:val="clear" w:color="000000" w:fill="C6E0B4"/>
            <w:noWrap/>
            <w:vAlign w:val="center"/>
            <w:hideMark/>
          </w:tcPr>
          <w:p w14:paraId="5E47C34E"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0</w:t>
            </w:r>
          </w:p>
        </w:tc>
        <w:tc>
          <w:tcPr>
            <w:tcW w:w="206" w:type="pct"/>
            <w:tcBorders>
              <w:top w:val="nil"/>
              <w:left w:val="nil"/>
              <w:bottom w:val="single" w:sz="4" w:space="0" w:color="auto"/>
              <w:right w:val="single" w:sz="4" w:space="0" w:color="auto"/>
            </w:tcBorders>
            <w:shd w:val="clear" w:color="000000" w:fill="C6E0B4"/>
            <w:noWrap/>
            <w:vAlign w:val="center"/>
            <w:hideMark/>
          </w:tcPr>
          <w:p w14:paraId="021C642D"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105,977</w:t>
            </w:r>
          </w:p>
        </w:tc>
        <w:tc>
          <w:tcPr>
            <w:tcW w:w="206" w:type="pct"/>
            <w:tcBorders>
              <w:top w:val="nil"/>
              <w:left w:val="nil"/>
              <w:bottom w:val="single" w:sz="4" w:space="0" w:color="auto"/>
              <w:right w:val="single" w:sz="4" w:space="0" w:color="auto"/>
            </w:tcBorders>
            <w:shd w:val="clear" w:color="000000" w:fill="C6E0B4"/>
            <w:noWrap/>
            <w:vAlign w:val="center"/>
            <w:hideMark/>
          </w:tcPr>
          <w:p w14:paraId="163BC7D9"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161,277</w:t>
            </w:r>
          </w:p>
        </w:tc>
        <w:tc>
          <w:tcPr>
            <w:tcW w:w="206" w:type="pct"/>
            <w:tcBorders>
              <w:top w:val="nil"/>
              <w:left w:val="nil"/>
              <w:bottom w:val="single" w:sz="4" w:space="0" w:color="auto"/>
              <w:right w:val="single" w:sz="4" w:space="0" w:color="auto"/>
            </w:tcBorders>
            <w:shd w:val="clear" w:color="000000" w:fill="C6E0B4"/>
            <w:noWrap/>
            <w:vAlign w:val="center"/>
            <w:hideMark/>
          </w:tcPr>
          <w:p w14:paraId="0E6E9DD7"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211,800</w:t>
            </w:r>
          </w:p>
        </w:tc>
        <w:tc>
          <w:tcPr>
            <w:tcW w:w="206" w:type="pct"/>
            <w:tcBorders>
              <w:top w:val="nil"/>
              <w:left w:val="nil"/>
              <w:bottom w:val="single" w:sz="4" w:space="0" w:color="auto"/>
              <w:right w:val="single" w:sz="4" w:space="0" w:color="auto"/>
            </w:tcBorders>
            <w:shd w:val="clear" w:color="000000" w:fill="C6E0B4"/>
            <w:noWrap/>
            <w:vAlign w:val="center"/>
            <w:hideMark/>
          </w:tcPr>
          <w:p w14:paraId="44A9E898"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218,100</w:t>
            </w:r>
          </w:p>
        </w:tc>
        <w:tc>
          <w:tcPr>
            <w:tcW w:w="206" w:type="pct"/>
            <w:tcBorders>
              <w:top w:val="nil"/>
              <w:left w:val="nil"/>
              <w:bottom w:val="single" w:sz="4" w:space="0" w:color="auto"/>
              <w:right w:val="single" w:sz="4" w:space="0" w:color="auto"/>
            </w:tcBorders>
            <w:shd w:val="clear" w:color="000000" w:fill="C6E0B4"/>
            <w:noWrap/>
            <w:vAlign w:val="center"/>
            <w:hideMark/>
          </w:tcPr>
          <w:p w14:paraId="454CDE7E"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232,900</w:t>
            </w:r>
          </w:p>
        </w:tc>
        <w:tc>
          <w:tcPr>
            <w:tcW w:w="270" w:type="pct"/>
            <w:tcBorders>
              <w:top w:val="nil"/>
              <w:left w:val="nil"/>
              <w:bottom w:val="single" w:sz="4" w:space="0" w:color="auto"/>
              <w:right w:val="single" w:sz="4" w:space="0" w:color="auto"/>
            </w:tcBorders>
            <w:shd w:val="clear" w:color="000000" w:fill="C6E0B4"/>
            <w:noWrap/>
            <w:vAlign w:val="center"/>
            <w:hideMark/>
          </w:tcPr>
          <w:p w14:paraId="3100685B"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218,926</w:t>
            </w:r>
          </w:p>
        </w:tc>
        <w:tc>
          <w:tcPr>
            <w:tcW w:w="298" w:type="pct"/>
            <w:tcBorders>
              <w:top w:val="nil"/>
              <w:left w:val="nil"/>
              <w:bottom w:val="single" w:sz="4" w:space="0" w:color="auto"/>
              <w:right w:val="single" w:sz="4" w:space="0" w:color="auto"/>
            </w:tcBorders>
            <w:shd w:val="clear" w:color="000000" w:fill="C6E0B4"/>
            <w:noWrap/>
            <w:vAlign w:val="center"/>
            <w:hideMark/>
          </w:tcPr>
          <w:p w14:paraId="77B04A11"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165" w:type="pct"/>
            <w:tcBorders>
              <w:top w:val="nil"/>
              <w:left w:val="nil"/>
              <w:bottom w:val="single" w:sz="4" w:space="0" w:color="auto"/>
              <w:right w:val="single" w:sz="4" w:space="0" w:color="auto"/>
            </w:tcBorders>
            <w:shd w:val="clear" w:color="000000" w:fill="C6E0B4"/>
            <w:noWrap/>
            <w:vAlign w:val="center"/>
            <w:hideMark/>
          </w:tcPr>
          <w:p w14:paraId="4116544E"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275" w:type="pct"/>
            <w:tcBorders>
              <w:top w:val="nil"/>
              <w:left w:val="nil"/>
              <w:bottom w:val="single" w:sz="4" w:space="0" w:color="auto"/>
              <w:right w:val="single" w:sz="4" w:space="0" w:color="auto"/>
            </w:tcBorders>
            <w:shd w:val="clear" w:color="000000" w:fill="C6E0B4"/>
            <w:noWrap/>
            <w:vAlign w:val="center"/>
            <w:hideMark/>
          </w:tcPr>
          <w:p w14:paraId="10ACFDFE"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275" w:type="pct"/>
            <w:tcBorders>
              <w:top w:val="nil"/>
              <w:left w:val="nil"/>
              <w:bottom w:val="single" w:sz="4" w:space="0" w:color="auto"/>
              <w:right w:val="single" w:sz="4" w:space="0" w:color="auto"/>
            </w:tcBorders>
            <w:shd w:val="clear" w:color="000000" w:fill="C6E0B4"/>
            <w:noWrap/>
            <w:vAlign w:val="center"/>
            <w:hideMark/>
          </w:tcPr>
          <w:p w14:paraId="5798C1F4"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338" w:type="pct"/>
            <w:tcBorders>
              <w:top w:val="nil"/>
              <w:left w:val="nil"/>
              <w:bottom w:val="single" w:sz="4" w:space="0" w:color="auto"/>
              <w:right w:val="single" w:sz="4" w:space="0" w:color="auto"/>
            </w:tcBorders>
            <w:shd w:val="clear" w:color="000000" w:fill="C6E0B4"/>
            <w:noWrap/>
            <w:vAlign w:val="center"/>
            <w:hideMark/>
          </w:tcPr>
          <w:p w14:paraId="1A558ED3"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275" w:type="pct"/>
            <w:tcBorders>
              <w:top w:val="nil"/>
              <w:left w:val="nil"/>
              <w:bottom w:val="single" w:sz="4" w:space="0" w:color="auto"/>
              <w:right w:val="single" w:sz="4" w:space="0" w:color="auto"/>
            </w:tcBorders>
            <w:shd w:val="clear" w:color="000000" w:fill="C6E0B4"/>
            <w:noWrap/>
            <w:vAlign w:val="center"/>
            <w:hideMark/>
          </w:tcPr>
          <w:p w14:paraId="5F54FEAE"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301" w:type="pct"/>
            <w:tcBorders>
              <w:top w:val="nil"/>
              <w:left w:val="nil"/>
              <w:bottom w:val="single" w:sz="4" w:space="0" w:color="auto"/>
              <w:right w:val="single" w:sz="4" w:space="0" w:color="auto"/>
            </w:tcBorders>
            <w:shd w:val="clear" w:color="000000" w:fill="C6E0B4"/>
            <w:noWrap/>
            <w:vAlign w:val="center"/>
            <w:hideMark/>
          </w:tcPr>
          <w:p w14:paraId="5ABB44BB"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302" w:type="pct"/>
            <w:tcBorders>
              <w:top w:val="nil"/>
              <w:left w:val="nil"/>
              <w:bottom w:val="single" w:sz="4" w:space="0" w:color="auto"/>
              <w:right w:val="single" w:sz="4" w:space="0" w:color="auto"/>
            </w:tcBorders>
            <w:shd w:val="clear" w:color="000000" w:fill="C6E0B4"/>
            <w:noWrap/>
            <w:vAlign w:val="center"/>
            <w:hideMark/>
          </w:tcPr>
          <w:p w14:paraId="5D48ACDF"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326" w:type="pct"/>
            <w:tcBorders>
              <w:top w:val="nil"/>
              <w:left w:val="nil"/>
              <w:bottom w:val="single" w:sz="4" w:space="0" w:color="auto"/>
              <w:right w:val="single" w:sz="4" w:space="0" w:color="auto"/>
            </w:tcBorders>
            <w:shd w:val="clear" w:color="000000" w:fill="C6E0B4"/>
            <w:noWrap/>
            <w:vAlign w:val="center"/>
            <w:hideMark/>
          </w:tcPr>
          <w:p w14:paraId="481CD947"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13,974</w:t>
            </w:r>
          </w:p>
        </w:tc>
        <w:tc>
          <w:tcPr>
            <w:tcW w:w="282" w:type="pct"/>
            <w:tcBorders>
              <w:top w:val="nil"/>
              <w:left w:val="nil"/>
              <w:bottom w:val="single" w:sz="4" w:space="0" w:color="auto"/>
              <w:right w:val="single" w:sz="4" w:space="0" w:color="auto"/>
            </w:tcBorders>
            <w:shd w:val="clear" w:color="000000" w:fill="C6E0B4"/>
            <w:vAlign w:val="center"/>
            <w:hideMark/>
          </w:tcPr>
          <w:p w14:paraId="15C852B6"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6,00</w:t>
            </w:r>
          </w:p>
        </w:tc>
      </w:tr>
      <w:tr w:rsidR="00DB6888" w:rsidRPr="00DB6888" w14:paraId="57AEA069" w14:textId="77777777" w:rsidTr="00DB6888">
        <w:trPr>
          <w:trHeight w:val="300"/>
        </w:trPr>
        <w:tc>
          <w:tcPr>
            <w:tcW w:w="295" w:type="pct"/>
            <w:tcBorders>
              <w:top w:val="nil"/>
              <w:left w:val="single" w:sz="4" w:space="0" w:color="auto"/>
              <w:bottom w:val="single" w:sz="4" w:space="0" w:color="auto"/>
              <w:right w:val="single" w:sz="4" w:space="0" w:color="auto"/>
            </w:tcBorders>
            <w:shd w:val="clear" w:color="000000" w:fill="C6E0B4"/>
            <w:noWrap/>
            <w:vAlign w:val="center"/>
            <w:hideMark/>
          </w:tcPr>
          <w:p w14:paraId="144371F6" w14:textId="77777777" w:rsidR="00DB6888" w:rsidRPr="00DB6888" w:rsidRDefault="00DB6888" w:rsidP="00DB6888">
            <w:pPr>
              <w:spacing w:after="0" w:line="240" w:lineRule="auto"/>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xml:space="preserve">Iš viso  </w:t>
            </w:r>
          </w:p>
        </w:tc>
        <w:tc>
          <w:tcPr>
            <w:tcW w:w="190" w:type="pct"/>
            <w:tcBorders>
              <w:top w:val="nil"/>
              <w:left w:val="nil"/>
              <w:bottom w:val="single" w:sz="4" w:space="0" w:color="auto"/>
              <w:right w:val="single" w:sz="4" w:space="0" w:color="auto"/>
            </w:tcBorders>
            <w:shd w:val="clear" w:color="000000" w:fill="C6E0B4"/>
            <w:noWrap/>
            <w:vAlign w:val="center"/>
            <w:hideMark/>
          </w:tcPr>
          <w:p w14:paraId="7A77B8F7"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0</w:t>
            </w:r>
          </w:p>
        </w:tc>
        <w:tc>
          <w:tcPr>
            <w:tcW w:w="190" w:type="pct"/>
            <w:tcBorders>
              <w:top w:val="nil"/>
              <w:left w:val="nil"/>
              <w:bottom w:val="single" w:sz="4" w:space="0" w:color="auto"/>
              <w:right w:val="single" w:sz="4" w:space="0" w:color="auto"/>
            </w:tcBorders>
            <w:shd w:val="clear" w:color="000000" w:fill="C6E0B4"/>
            <w:noWrap/>
            <w:vAlign w:val="center"/>
            <w:hideMark/>
          </w:tcPr>
          <w:p w14:paraId="5DFFCA53"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0</w:t>
            </w:r>
          </w:p>
        </w:tc>
        <w:tc>
          <w:tcPr>
            <w:tcW w:w="190" w:type="pct"/>
            <w:tcBorders>
              <w:top w:val="nil"/>
              <w:left w:val="nil"/>
              <w:bottom w:val="single" w:sz="4" w:space="0" w:color="auto"/>
              <w:right w:val="single" w:sz="4" w:space="0" w:color="auto"/>
            </w:tcBorders>
            <w:shd w:val="clear" w:color="000000" w:fill="C6E0B4"/>
            <w:noWrap/>
            <w:vAlign w:val="center"/>
            <w:hideMark/>
          </w:tcPr>
          <w:p w14:paraId="3901AFE3"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0</w:t>
            </w:r>
          </w:p>
        </w:tc>
        <w:tc>
          <w:tcPr>
            <w:tcW w:w="206" w:type="pct"/>
            <w:tcBorders>
              <w:top w:val="nil"/>
              <w:left w:val="nil"/>
              <w:bottom w:val="single" w:sz="4" w:space="0" w:color="auto"/>
              <w:right w:val="single" w:sz="4" w:space="0" w:color="auto"/>
            </w:tcBorders>
            <w:shd w:val="clear" w:color="000000" w:fill="C6E0B4"/>
            <w:noWrap/>
            <w:vAlign w:val="center"/>
            <w:hideMark/>
          </w:tcPr>
          <w:p w14:paraId="10C57A39"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227,957</w:t>
            </w:r>
          </w:p>
        </w:tc>
        <w:tc>
          <w:tcPr>
            <w:tcW w:w="206" w:type="pct"/>
            <w:tcBorders>
              <w:top w:val="nil"/>
              <w:left w:val="nil"/>
              <w:bottom w:val="single" w:sz="4" w:space="0" w:color="auto"/>
              <w:right w:val="single" w:sz="4" w:space="0" w:color="auto"/>
            </w:tcBorders>
            <w:shd w:val="clear" w:color="000000" w:fill="C6E0B4"/>
            <w:noWrap/>
            <w:vAlign w:val="center"/>
            <w:hideMark/>
          </w:tcPr>
          <w:p w14:paraId="02EE9F9F"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380,727</w:t>
            </w:r>
          </w:p>
        </w:tc>
        <w:tc>
          <w:tcPr>
            <w:tcW w:w="206" w:type="pct"/>
            <w:tcBorders>
              <w:top w:val="nil"/>
              <w:left w:val="nil"/>
              <w:bottom w:val="single" w:sz="4" w:space="0" w:color="auto"/>
              <w:right w:val="single" w:sz="4" w:space="0" w:color="auto"/>
            </w:tcBorders>
            <w:shd w:val="clear" w:color="000000" w:fill="C6E0B4"/>
            <w:noWrap/>
            <w:vAlign w:val="center"/>
            <w:hideMark/>
          </w:tcPr>
          <w:p w14:paraId="176E521C"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496,281</w:t>
            </w:r>
          </w:p>
        </w:tc>
        <w:tc>
          <w:tcPr>
            <w:tcW w:w="206" w:type="pct"/>
            <w:tcBorders>
              <w:top w:val="nil"/>
              <w:left w:val="nil"/>
              <w:bottom w:val="single" w:sz="4" w:space="0" w:color="auto"/>
              <w:right w:val="single" w:sz="4" w:space="0" w:color="auto"/>
            </w:tcBorders>
            <w:shd w:val="clear" w:color="000000" w:fill="C6E0B4"/>
            <w:noWrap/>
            <w:vAlign w:val="center"/>
            <w:hideMark/>
          </w:tcPr>
          <w:p w14:paraId="7E50AA40"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555,320</w:t>
            </w:r>
          </w:p>
        </w:tc>
        <w:tc>
          <w:tcPr>
            <w:tcW w:w="206" w:type="pct"/>
            <w:tcBorders>
              <w:top w:val="nil"/>
              <w:left w:val="nil"/>
              <w:bottom w:val="single" w:sz="4" w:space="0" w:color="auto"/>
              <w:right w:val="single" w:sz="4" w:space="0" w:color="auto"/>
            </w:tcBorders>
            <w:shd w:val="clear" w:color="000000" w:fill="C6E0B4"/>
            <w:noWrap/>
            <w:vAlign w:val="center"/>
            <w:hideMark/>
          </w:tcPr>
          <w:p w14:paraId="77A0654A"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554,170</w:t>
            </w:r>
          </w:p>
        </w:tc>
        <w:tc>
          <w:tcPr>
            <w:tcW w:w="270" w:type="pct"/>
            <w:tcBorders>
              <w:top w:val="nil"/>
              <w:left w:val="nil"/>
              <w:bottom w:val="single" w:sz="4" w:space="0" w:color="auto"/>
              <w:right w:val="single" w:sz="4" w:space="0" w:color="auto"/>
            </w:tcBorders>
            <w:shd w:val="clear" w:color="000000" w:fill="C6E0B4"/>
            <w:noWrap/>
            <w:vAlign w:val="center"/>
            <w:hideMark/>
          </w:tcPr>
          <w:p w14:paraId="5F5AB474"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218,926</w:t>
            </w:r>
          </w:p>
        </w:tc>
        <w:tc>
          <w:tcPr>
            <w:tcW w:w="298" w:type="pct"/>
            <w:tcBorders>
              <w:top w:val="nil"/>
              <w:left w:val="nil"/>
              <w:bottom w:val="single" w:sz="4" w:space="0" w:color="auto"/>
              <w:right w:val="single" w:sz="4" w:space="0" w:color="auto"/>
            </w:tcBorders>
            <w:shd w:val="clear" w:color="000000" w:fill="C6E0B4"/>
            <w:noWrap/>
            <w:vAlign w:val="center"/>
            <w:hideMark/>
          </w:tcPr>
          <w:p w14:paraId="35C9A7A0"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22,775</w:t>
            </w:r>
          </w:p>
        </w:tc>
        <w:tc>
          <w:tcPr>
            <w:tcW w:w="165" w:type="pct"/>
            <w:tcBorders>
              <w:top w:val="nil"/>
              <w:left w:val="nil"/>
              <w:bottom w:val="single" w:sz="4" w:space="0" w:color="auto"/>
              <w:right w:val="single" w:sz="4" w:space="0" w:color="auto"/>
            </w:tcBorders>
            <w:shd w:val="clear" w:color="000000" w:fill="C6E0B4"/>
            <w:noWrap/>
            <w:vAlign w:val="center"/>
            <w:hideMark/>
          </w:tcPr>
          <w:p w14:paraId="143064AB"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6,040</w:t>
            </w:r>
          </w:p>
        </w:tc>
        <w:tc>
          <w:tcPr>
            <w:tcW w:w="275" w:type="pct"/>
            <w:tcBorders>
              <w:top w:val="nil"/>
              <w:left w:val="nil"/>
              <w:bottom w:val="single" w:sz="4" w:space="0" w:color="auto"/>
              <w:right w:val="single" w:sz="4" w:space="0" w:color="auto"/>
            </w:tcBorders>
            <w:shd w:val="clear" w:color="000000" w:fill="C6E0B4"/>
            <w:noWrap/>
            <w:vAlign w:val="center"/>
            <w:hideMark/>
          </w:tcPr>
          <w:p w14:paraId="1F92A8CC"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31,316</w:t>
            </w:r>
          </w:p>
        </w:tc>
        <w:tc>
          <w:tcPr>
            <w:tcW w:w="275" w:type="pct"/>
            <w:tcBorders>
              <w:top w:val="nil"/>
              <w:left w:val="nil"/>
              <w:bottom w:val="single" w:sz="4" w:space="0" w:color="auto"/>
              <w:right w:val="single" w:sz="4" w:space="0" w:color="auto"/>
            </w:tcBorders>
            <w:shd w:val="clear" w:color="000000" w:fill="C6E0B4"/>
            <w:noWrap/>
            <w:vAlign w:val="center"/>
            <w:hideMark/>
          </w:tcPr>
          <w:p w14:paraId="5862682F"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18,211</w:t>
            </w:r>
          </w:p>
        </w:tc>
        <w:tc>
          <w:tcPr>
            <w:tcW w:w="338" w:type="pct"/>
            <w:tcBorders>
              <w:top w:val="nil"/>
              <w:left w:val="nil"/>
              <w:bottom w:val="single" w:sz="4" w:space="0" w:color="auto"/>
              <w:right w:val="single" w:sz="4" w:space="0" w:color="auto"/>
            </w:tcBorders>
            <w:shd w:val="clear" w:color="000000" w:fill="C6E0B4"/>
            <w:noWrap/>
            <w:vAlign w:val="center"/>
            <w:hideMark/>
          </w:tcPr>
          <w:p w14:paraId="5243B741"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7,140</w:t>
            </w:r>
          </w:p>
        </w:tc>
        <w:tc>
          <w:tcPr>
            <w:tcW w:w="275" w:type="pct"/>
            <w:tcBorders>
              <w:top w:val="nil"/>
              <w:left w:val="nil"/>
              <w:bottom w:val="single" w:sz="4" w:space="0" w:color="auto"/>
              <w:right w:val="single" w:sz="4" w:space="0" w:color="auto"/>
            </w:tcBorders>
            <w:shd w:val="clear" w:color="000000" w:fill="C6E0B4"/>
            <w:noWrap/>
            <w:vAlign w:val="center"/>
            <w:hideMark/>
          </w:tcPr>
          <w:p w14:paraId="0ADA0CD6"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0,604</w:t>
            </w:r>
          </w:p>
        </w:tc>
        <w:tc>
          <w:tcPr>
            <w:tcW w:w="301" w:type="pct"/>
            <w:tcBorders>
              <w:top w:val="nil"/>
              <w:left w:val="nil"/>
              <w:bottom w:val="single" w:sz="4" w:space="0" w:color="auto"/>
              <w:right w:val="single" w:sz="4" w:space="0" w:color="auto"/>
            </w:tcBorders>
            <w:shd w:val="clear" w:color="000000" w:fill="C6E0B4"/>
            <w:noWrap/>
            <w:vAlign w:val="center"/>
            <w:hideMark/>
          </w:tcPr>
          <w:p w14:paraId="6A2B2782"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62,102</w:t>
            </w:r>
          </w:p>
        </w:tc>
        <w:tc>
          <w:tcPr>
            <w:tcW w:w="302" w:type="pct"/>
            <w:tcBorders>
              <w:top w:val="nil"/>
              <w:left w:val="nil"/>
              <w:bottom w:val="single" w:sz="4" w:space="0" w:color="auto"/>
              <w:right w:val="single" w:sz="4" w:space="0" w:color="auto"/>
            </w:tcBorders>
            <w:shd w:val="clear" w:color="000000" w:fill="C6E0B4"/>
            <w:noWrap/>
            <w:vAlign w:val="center"/>
            <w:hideMark/>
          </w:tcPr>
          <w:p w14:paraId="1497A828"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w:t>
            </w:r>
          </w:p>
        </w:tc>
        <w:tc>
          <w:tcPr>
            <w:tcW w:w="326" w:type="pct"/>
            <w:tcBorders>
              <w:top w:val="nil"/>
              <w:left w:val="nil"/>
              <w:bottom w:val="single" w:sz="4" w:space="0" w:color="auto"/>
              <w:right w:val="single" w:sz="4" w:space="0" w:color="auto"/>
            </w:tcBorders>
            <w:shd w:val="clear" w:color="000000" w:fill="C6E0B4"/>
            <w:noWrap/>
            <w:vAlign w:val="center"/>
            <w:hideMark/>
          </w:tcPr>
          <w:p w14:paraId="191AB8A9"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133,148</w:t>
            </w:r>
          </w:p>
        </w:tc>
        <w:tc>
          <w:tcPr>
            <w:tcW w:w="282" w:type="pct"/>
            <w:tcBorders>
              <w:top w:val="nil"/>
              <w:left w:val="nil"/>
              <w:bottom w:val="single" w:sz="4" w:space="0" w:color="auto"/>
              <w:right w:val="single" w:sz="4" w:space="0" w:color="auto"/>
            </w:tcBorders>
            <w:shd w:val="clear" w:color="000000" w:fill="C6E0B4"/>
            <w:vAlign w:val="center"/>
            <w:hideMark/>
          </w:tcPr>
          <w:p w14:paraId="312AF2BA"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24,000</w:t>
            </w:r>
          </w:p>
        </w:tc>
      </w:tr>
      <w:tr w:rsidR="00DB6888" w:rsidRPr="00DB6888" w14:paraId="59EDD3B0" w14:textId="77777777" w:rsidTr="00DB6888">
        <w:trPr>
          <w:trHeight w:val="300"/>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CC9FD"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IŠ VISO KONTEINERIUOSE SURINKTAS RŪŠIUOTŲ ATLIEKŲ KIEKIS</w:t>
            </w:r>
          </w:p>
        </w:tc>
      </w:tr>
      <w:tr w:rsidR="00DB6888" w:rsidRPr="00DB6888" w14:paraId="1809C101" w14:textId="77777777" w:rsidTr="00DB6888">
        <w:trPr>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3DEEC8B" w14:textId="77777777" w:rsidR="00DB6888" w:rsidRPr="00DB6888" w:rsidRDefault="00DB6888" w:rsidP="00DB6888">
            <w:pPr>
              <w:spacing w:after="0" w:line="240" w:lineRule="auto"/>
              <w:rPr>
                <w:rFonts w:eastAsia="Times New Roman" w:cs="Times New Roman"/>
                <w:color w:val="000000"/>
                <w:sz w:val="12"/>
                <w:szCs w:val="12"/>
                <w:lang w:eastAsia="lt-LT"/>
              </w:rPr>
            </w:pPr>
            <w:r w:rsidRPr="00DB6888">
              <w:rPr>
                <w:rFonts w:eastAsia="Times New Roman" w:cs="Times New Roman"/>
                <w:color w:val="000000"/>
                <w:sz w:val="12"/>
                <w:szCs w:val="12"/>
                <w:lang w:eastAsia="lt-LT"/>
              </w:rPr>
              <w:t>Plastikas</w:t>
            </w:r>
          </w:p>
        </w:tc>
        <w:tc>
          <w:tcPr>
            <w:tcW w:w="190" w:type="pct"/>
            <w:tcBorders>
              <w:top w:val="nil"/>
              <w:left w:val="nil"/>
              <w:bottom w:val="single" w:sz="4" w:space="0" w:color="auto"/>
              <w:right w:val="single" w:sz="4" w:space="0" w:color="auto"/>
            </w:tcBorders>
            <w:shd w:val="clear" w:color="auto" w:fill="auto"/>
            <w:noWrap/>
            <w:vAlign w:val="bottom"/>
            <w:hideMark/>
          </w:tcPr>
          <w:p w14:paraId="6A254FA9"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13,80</w:t>
            </w:r>
          </w:p>
        </w:tc>
        <w:tc>
          <w:tcPr>
            <w:tcW w:w="190" w:type="pct"/>
            <w:tcBorders>
              <w:top w:val="nil"/>
              <w:left w:val="nil"/>
              <w:bottom w:val="single" w:sz="4" w:space="0" w:color="auto"/>
              <w:right w:val="single" w:sz="4" w:space="0" w:color="auto"/>
            </w:tcBorders>
            <w:shd w:val="clear" w:color="auto" w:fill="auto"/>
            <w:noWrap/>
            <w:vAlign w:val="bottom"/>
            <w:hideMark/>
          </w:tcPr>
          <w:p w14:paraId="346DE4F4"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35,48</w:t>
            </w:r>
          </w:p>
        </w:tc>
        <w:tc>
          <w:tcPr>
            <w:tcW w:w="190" w:type="pct"/>
            <w:tcBorders>
              <w:top w:val="nil"/>
              <w:left w:val="nil"/>
              <w:bottom w:val="single" w:sz="4" w:space="0" w:color="auto"/>
              <w:right w:val="single" w:sz="4" w:space="0" w:color="auto"/>
            </w:tcBorders>
            <w:shd w:val="clear" w:color="auto" w:fill="auto"/>
            <w:noWrap/>
            <w:vAlign w:val="bottom"/>
            <w:hideMark/>
          </w:tcPr>
          <w:p w14:paraId="76F54751"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39,68</w:t>
            </w:r>
          </w:p>
        </w:tc>
        <w:tc>
          <w:tcPr>
            <w:tcW w:w="206" w:type="pct"/>
            <w:tcBorders>
              <w:top w:val="nil"/>
              <w:left w:val="nil"/>
              <w:bottom w:val="single" w:sz="4" w:space="0" w:color="auto"/>
              <w:right w:val="single" w:sz="4" w:space="0" w:color="auto"/>
            </w:tcBorders>
            <w:shd w:val="clear" w:color="auto" w:fill="auto"/>
            <w:noWrap/>
            <w:vAlign w:val="bottom"/>
            <w:hideMark/>
          </w:tcPr>
          <w:p w14:paraId="3ABDF718"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152,850</w:t>
            </w:r>
          </w:p>
        </w:tc>
        <w:tc>
          <w:tcPr>
            <w:tcW w:w="206" w:type="pct"/>
            <w:tcBorders>
              <w:top w:val="nil"/>
              <w:left w:val="nil"/>
              <w:bottom w:val="single" w:sz="4" w:space="0" w:color="auto"/>
              <w:right w:val="single" w:sz="4" w:space="0" w:color="auto"/>
            </w:tcBorders>
            <w:shd w:val="clear" w:color="auto" w:fill="auto"/>
            <w:noWrap/>
            <w:vAlign w:val="bottom"/>
            <w:hideMark/>
          </w:tcPr>
          <w:p w14:paraId="24BD398C"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285,020</w:t>
            </w:r>
          </w:p>
        </w:tc>
        <w:tc>
          <w:tcPr>
            <w:tcW w:w="206" w:type="pct"/>
            <w:tcBorders>
              <w:top w:val="nil"/>
              <w:left w:val="nil"/>
              <w:bottom w:val="single" w:sz="4" w:space="0" w:color="auto"/>
              <w:right w:val="single" w:sz="4" w:space="0" w:color="auto"/>
            </w:tcBorders>
            <w:shd w:val="clear" w:color="auto" w:fill="auto"/>
            <w:noWrap/>
            <w:vAlign w:val="bottom"/>
            <w:hideMark/>
          </w:tcPr>
          <w:p w14:paraId="0A5583EF"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342,401</w:t>
            </w:r>
          </w:p>
        </w:tc>
        <w:tc>
          <w:tcPr>
            <w:tcW w:w="206" w:type="pct"/>
            <w:tcBorders>
              <w:top w:val="nil"/>
              <w:left w:val="nil"/>
              <w:bottom w:val="single" w:sz="4" w:space="0" w:color="auto"/>
              <w:right w:val="single" w:sz="4" w:space="0" w:color="auto"/>
            </w:tcBorders>
            <w:shd w:val="clear" w:color="auto" w:fill="auto"/>
            <w:noWrap/>
            <w:vAlign w:val="bottom"/>
            <w:hideMark/>
          </w:tcPr>
          <w:p w14:paraId="0DB313A9"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426,990</w:t>
            </w:r>
          </w:p>
        </w:tc>
        <w:tc>
          <w:tcPr>
            <w:tcW w:w="206" w:type="pct"/>
            <w:tcBorders>
              <w:top w:val="nil"/>
              <w:left w:val="nil"/>
              <w:bottom w:val="single" w:sz="4" w:space="0" w:color="auto"/>
              <w:right w:val="single" w:sz="4" w:space="0" w:color="auto"/>
            </w:tcBorders>
            <w:shd w:val="clear" w:color="auto" w:fill="auto"/>
            <w:noWrap/>
            <w:vAlign w:val="bottom"/>
            <w:hideMark/>
          </w:tcPr>
          <w:p w14:paraId="2A05F7D6"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398,170</w:t>
            </w:r>
          </w:p>
        </w:tc>
        <w:tc>
          <w:tcPr>
            <w:tcW w:w="270" w:type="pct"/>
            <w:tcBorders>
              <w:top w:val="nil"/>
              <w:left w:val="nil"/>
              <w:bottom w:val="single" w:sz="4" w:space="0" w:color="auto"/>
              <w:right w:val="single" w:sz="4" w:space="0" w:color="auto"/>
            </w:tcBorders>
            <w:shd w:val="clear" w:color="auto" w:fill="auto"/>
            <w:noWrap/>
            <w:vAlign w:val="bottom"/>
            <w:hideMark/>
          </w:tcPr>
          <w:p w14:paraId="4201A47C"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w:t>
            </w:r>
          </w:p>
        </w:tc>
        <w:tc>
          <w:tcPr>
            <w:tcW w:w="298" w:type="pct"/>
            <w:tcBorders>
              <w:top w:val="nil"/>
              <w:left w:val="nil"/>
              <w:bottom w:val="single" w:sz="4" w:space="0" w:color="auto"/>
              <w:right w:val="single" w:sz="4" w:space="0" w:color="auto"/>
            </w:tcBorders>
            <w:shd w:val="clear" w:color="auto" w:fill="auto"/>
            <w:noWrap/>
            <w:vAlign w:val="bottom"/>
            <w:hideMark/>
          </w:tcPr>
          <w:p w14:paraId="540FF76C"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22,775</w:t>
            </w:r>
          </w:p>
        </w:tc>
        <w:tc>
          <w:tcPr>
            <w:tcW w:w="165" w:type="pct"/>
            <w:tcBorders>
              <w:top w:val="nil"/>
              <w:left w:val="nil"/>
              <w:bottom w:val="single" w:sz="4" w:space="0" w:color="auto"/>
              <w:right w:val="single" w:sz="4" w:space="0" w:color="auto"/>
            </w:tcBorders>
            <w:shd w:val="clear" w:color="auto" w:fill="auto"/>
            <w:noWrap/>
            <w:vAlign w:val="bottom"/>
            <w:hideMark/>
          </w:tcPr>
          <w:p w14:paraId="0393C3ED"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6,810</w:t>
            </w:r>
          </w:p>
        </w:tc>
        <w:tc>
          <w:tcPr>
            <w:tcW w:w="275" w:type="pct"/>
            <w:tcBorders>
              <w:top w:val="nil"/>
              <w:left w:val="nil"/>
              <w:bottom w:val="single" w:sz="4" w:space="0" w:color="auto"/>
              <w:right w:val="single" w:sz="4" w:space="0" w:color="auto"/>
            </w:tcBorders>
            <w:shd w:val="clear" w:color="auto" w:fill="auto"/>
            <w:noWrap/>
            <w:vAlign w:val="bottom"/>
            <w:hideMark/>
          </w:tcPr>
          <w:p w14:paraId="56D01ED5"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39,006</w:t>
            </w:r>
          </w:p>
        </w:tc>
        <w:tc>
          <w:tcPr>
            <w:tcW w:w="275" w:type="pct"/>
            <w:tcBorders>
              <w:top w:val="nil"/>
              <w:left w:val="nil"/>
              <w:bottom w:val="single" w:sz="4" w:space="0" w:color="auto"/>
              <w:right w:val="single" w:sz="4" w:space="0" w:color="auto"/>
            </w:tcBorders>
            <w:shd w:val="clear" w:color="auto" w:fill="auto"/>
            <w:noWrap/>
            <w:vAlign w:val="bottom"/>
            <w:hideMark/>
          </w:tcPr>
          <w:p w14:paraId="093BB304"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20,574</w:t>
            </w:r>
          </w:p>
        </w:tc>
        <w:tc>
          <w:tcPr>
            <w:tcW w:w="338" w:type="pct"/>
            <w:tcBorders>
              <w:top w:val="nil"/>
              <w:left w:val="nil"/>
              <w:bottom w:val="single" w:sz="4" w:space="0" w:color="auto"/>
              <w:right w:val="single" w:sz="4" w:space="0" w:color="auto"/>
            </w:tcBorders>
            <w:shd w:val="clear" w:color="auto" w:fill="auto"/>
            <w:noWrap/>
            <w:vAlign w:val="bottom"/>
            <w:hideMark/>
          </w:tcPr>
          <w:p w14:paraId="524F4791"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7,910</w:t>
            </w:r>
          </w:p>
        </w:tc>
        <w:tc>
          <w:tcPr>
            <w:tcW w:w="275" w:type="pct"/>
            <w:tcBorders>
              <w:top w:val="nil"/>
              <w:left w:val="nil"/>
              <w:bottom w:val="single" w:sz="4" w:space="0" w:color="auto"/>
              <w:right w:val="single" w:sz="4" w:space="0" w:color="auto"/>
            </w:tcBorders>
            <w:shd w:val="clear" w:color="auto" w:fill="auto"/>
            <w:noWrap/>
            <w:vAlign w:val="bottom"/>
            <w:hideMark/>
          </w:tcPr>
          <w:p w14:paraId="46795879"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1,374</w:t>
            </w:r>
          </w:p>
        </w:tc>
        <w:tc>
          <w:tcPr>
            <w:tcW w:w="301" w:type="pct"/>
            <w:tcBorders>
              <w:top w:val="nil"/>
              <w:left w:val="nil"/>
              <w:bottom w:val="single" w:sz="4" w:space="0" w:color="auto"/>
              <w:right w:val="single" w:sz="4" w:space="0" w:color="auto"/>
            </w:tcBorders>
            <w:shd w:val="clear" w:color="auto" w:fill="auto"/>
            <w:noWrap/>
            <w:vAlign w:val="bottom"/>
            <w:hideMark/>
          </w:tcPr>
          <w:p w14:paraId="3843E8C8"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85,172</w:t>
            </w:r>
          </w:p>
        </w:tc>
        <w:tc>
          <w:tcPr>
            <w:tcW w:w="302" w:type="pct"/>
            <w:tcBorders>
              <w:top w:val="nil"/>
              <w:left w:val="nil"/>
              <w:bottom w:val="single" w:sz="4" w:space="0" w:color="auto"/>
              <w:right w:val="single" w:sz="4" w:space="0" w:color="auto"/>
            </w:tcBorders>
            <w:shd w:val="clear" w:color="auto" w:fill="auto"/>
            <w:noWrap/>
            <w:vAlign w:val="bottom"/>
            <w:hideMark/>
          </w:tcPr>
          <w:p w14:paraId="20461DCB"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63,462</w:t>
            </w:r>
          </w:p>
        </w:tc>
        <w:tc>
          <w:tcPr>
            <w:tcW w:w="326" w:type="pct"/>
            <w:tcBorders>
              <w:top w:val="nil"/>
              <w:left w:val="nil"/>
              <w:bottom w:val="single" w:sz="4" w:space="0" w:color="auto"/>
              <w:right w:val="single" w:sz="4" w:space="0" w:color="auto"/>
            </w:tcBorders>
            <w:shd w:val="clear" w:color="auto" w:fill="auto"/>
            <w:noWrap/>
            <w:vAlign w:val="bottom"/>
            <w:hideMark/>
          </w:tcPr>
          <w:p w14:paraId="3CF1C61E"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151,087</w:t>
            </w:r>
          </w:p>
        </w:tc>
        <w:tc>
          <w:tcPr>
            <w:tcW w:w="282" w:type="pct"/>
            <w:tcBorders>
              <w:top w:val="nil"/>
              <w:left w:val="nil"/>
              <w:bottom w:val="single" w:sz="4" w:space="0" w:color="auto"/>
              <w:right w:val="single" w:sz="4" w:space="0" w:color="auto"/>
            </w:tcBorders>
            <w:shd w:val="clear" w:color="auto" w:fill="auto"/>
            <w:vAlign w:val="center"/>
            <w:hideMark/>
          </w:tcPr>
          <w:p w14:paraId="224A50C8"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37,900</w:t>
            </w:r>
          </w:p>
        </w:tc>
      </w:tr>
      <w:tr w:rsidR="00DB6888" w:rsidRPr="00DB6888" w14:paraId="19AB6AB4" w14:textId="77777777" w:rsidTr="00DB6888">
        <w:trPr>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93E0D9E" w14:textId="77777777" w:rsidR="00DB6888" w:rsidRPr="00DB6888" w:rsidRDefault="00DB6888" w:rsidP="00DB6888">
            <w:pPr>
              <w:spacing w:after="0" w:line="240" w:lineRule="auto"/>
              <w:rPr>
                <w:rFonts w:eastAsia="Times New Roman" w:cs="Times New Roman"/>
                <w:color w:val="000000"/>
                <w:sz w:val="12"/>
                <w:szCs w:val="12"/>
                <w:lang w:eastAsia="lt-LT"/>
              </w:rPr>
            </w:pPr>
            <w:r w:rsidRPr="00DB6888">
              <w:rPr>
                <w:rFonts w:eastAsia="Times New Roman" w:cs="Times New Roman"/>
                <w:color w:val="000000"/>
                <w:sz w:val="12"/>
                <w:szCs w:val="12"/>
                <w:lang w:eastAsia="lt-LT"/>
              </w:rPr>
              <w:t>Popierius</w:t>
            </w:r>
          </w:p>
        </w:tc>
        <w:tc>
          <w:tcPr>
            <w:tcW w:w="190" w:type="pct"/>
            <w:tcBorders>
              <w:top w:val="nil"/>
              <w:left w:val="nil"/>
              <w:bottom w:val="single" w:sz="4" w:space="0" w:color="auto"/>
              <w:right w:val="single" w:sz="4" w:space="0" w:color="auto"/>
            </w:tcBorders>
            <w:shd w:val="clear" w:color="auto" w:fill="auto"/>
            <w:noWrap/>
            <w:vAlign w:val="bottom"/>
            <w:hideMark/>
          </w:tcPr>
          <w:p w14:paraId="6C9D4076"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15,95</w:t>
            </w:r>
          </w:p>
        </w:tc>
        <w:tc>
          <w:tcPr>
            <w:tcW w:w="190" w:type="pct"/>
            <w:tcBorders>
              <w:top w:val="nil"/>
              <w:left w:val="nil"/>
              <w:bottom w:val="single" w:sz="4" w:space="0" w:color="auto"/>
              <w:right w:val="single" w:sz="4" w:space="0" w:color="auto"/>
            </w:tcBorders>
            <w:shd w:val="clear" w:color="auto" w:fill="auto"/>
            <w:noWrap/>
            <w:vAlign w:val="bottom"/>
            <w:hideMark/>
          </w:tcPr>
          <w:p w14:paraId="67BED571"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24,30</w:t>
            </w:r>
          </w:p>
        </w:tc>
        <w:tc>
          <w:tcPr>
            <w:tcW w:w="190" w:type="pct"/>
            <w:tcBorders>
              <w:top w:val="nil"/>
              <w:left w:val="nil"/>
              <w:bottom w:val="single" w:sz="4" w:space="0" w:color="auto"/>
              <w:right w:val="single" w:sz="4" w:space="0" w:color="auto"/>
            </w:tcBorders>
            <w:shd w:val="clear" w:color="auto" w:fill="auto"/>
            <w:noWrap/>
            <w:vAlign w:val="bottom"/>
            <w:hideMark/>
          </w:tcPr>
          <w:p w14:paraId="1F0F4385"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25,96</w:t>
            </w:r>
          </w:p>
        </w:tc>
        <w:tc>
          <w:tcPr>
            <w:tcW w:w="206" w:type="pct"/>
            <w:tcBorders>
              <w:top w:val="nil"/>
              <w:left w:val="nil"/>
              <w:bottom w:val="single" w:sz="4" w:space="0" w:color="auto"/>
              <w:right w:val="single" w:sz="4" w:space="0" w:color="auto"/>
            </w:tcBorders>
            <w:shd w:val="clear" w:color="auto" w:fill="auto"/>
            <w:noWrap/>
            <w:vAlign w:val="bottom"/>
            <w:hideMark/>
          </w:tcPr>
          <w:p w14:paraId="279DF546"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26,080</w:t>
            </w:r>
          </w:p>
        </w:tc>
        <w:tc>
          <w:tcPr>
            <w:tcW w:w="206" w:type="pct"/>
            <w:tcBorders>
              <w:top w:val="nil"/>
              <w:left w:val="nil"/>
              <w:bottom w:val="single" w:sz="4" w:space="0" w:color="auto"/>
              <w:right w:val="single" w:sz="4" w:space="0" w:color="auto"/>
            </w:tcBorders>
            <w:shd w:val="clear" w:color="auto" w:fill="auto"/>
            <w:noWrap/>
            <w:vAlign w:val="bottom"/>
            <w:hideMark/>
          </w:tcPr>
          <w:p w14:paraId="71D73B7E"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32,180</w:t>
            </w:r>
          </w:p>
        </w:tc>
        <w:tc>
          <w:tcPr>
            <w:tcW w:w="206" w:type="pct"/>
            <w:tcBorders>
              <w:top w:val="nil"/>
              <w:left w:val="nil"/>
              <w:bottom w:val="single" w:sz="4" w:space="0" w:color="auto"/>
              <w:right w:val="single" w:sz="4" w:space="0" w:color="auto"/>
            </w:tcBorders>
            <w:shd w:val="clear" w:color="auto" w:fill="auto"/>
            <w:noWrap/>
            <w:vAlign w:val="bottom"/>
            <w:hideMark/>
          </w:tcPr>
          <w:p w14:paraId="69125266"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40,481</w:t>
            </w:r>
          </w:p>
        </w:tc>
        <w:tc>
          <w:tcPr>
            <w:tcW w:w="206" w:type="pct"/>
            <w:tcBorders>
              <w:top w:val="nil"/>
              <w:left w:val="nil"/>
              <w:bottom w:val="single" w:sz="4" w:space="0" w:color="auto"/>
              <w:right w:val="single" w:sz="4" w:space="0" w:color="auto"/>
            </w:tcBorders>
            <w:shd w:val="clear" w:color="auto" w:fill="auto"/>
            <w:noWrap/>
            <w:vAlign w:val="bottom"/>
            <w:hideMark/>
          </w:tcPr>
          <w:p w14:paraId="7EEFF62E"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61,280</w:t>
            </w:r>
          </w:p>
        </w:tc>
        <w:tc>
          <w:tcPr>
            <w:tcW w:w="206" w:type="pct"/>
            <w:tcBorders>
              <w:top w:val="nil"/>
              <w:left w:val="nil"/>
              <w:bottom w:val="single" w:sz="4" w:space="0" w:color="auto"/>
              <w:right w:val="single" w:sz="4" w:space="0" w:color="auto"/>
            </w:tcBorders>
            <w:shd w:val="clear" w:color="auto" w:fill="auto"/>
            <w:noWrap/>
            <w:vAlign w:val="bottom"/>
            <w:hideMark/>
          </w:tcPr>
          <w:p w14:paraId="56C44ED3"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60,040</w:t>
            </w:r>
          </w:p>
        </w:tc>
        <w:tc>
          <w:tcPr>
            <w:tcW w:w="270" w:type="pct"/>
            <w:tcBorders>
              <w:top w:val="nil"/>
              <w:left w:val="nil"/>
              <w:bottom w:val="single" w:sz="4" w:space="0" w:color="auto"/>
              <w:right w:val="single" w:sz="4" w:space="0" w:color="auto"/>
            </w:tcBorders>
            <w:shd w:val="clear" w:color="auto" w:fill="auto"/>
            <w:noWrap/>
            <w:vAlign w:val="bottom"/>
            <w:hideMark/>
          </w:tcPr>
          <w:p w14:paraId="4410E844"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w:t>
            </w:r>
          </w:p>
        </w:tc>
        <w:tc>
          <w:tcPr>
            <w:tcW w:w="298" w:type="pct"/>
            <w:tcBorders>
              <w:top w:val="nil"/>
              <w:left w:val="nil"/>
              <w:bottom w:val="single" w:sz="4" w:space="0" w:color="auto"/>
              <w:right w:val="single" w:sz="4" w:space="0" w:color="auto"/>
            </w:tcBorders>
            <w:shd w:val="clear" w:color="auto" w:fill="auto"/>
            <w:noWrap/>
            <w:vAlign w:val="bottom"/>
            <w:hideMark/>
          </w:tcPr>
          <w:p w14:paraId="57AB5CF5"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19,220</w:t>
            </w:r>
          </w:p>
        </w:tc>
        <w:tc>
          <w:tcPr>
            <w:tcW w:w="165" w:type="pct"/>
            <w:tcBorders>
              <w:top w:val="nil"/>
              <w:left w:val="nil"/>
              <w:bottom w:val="single" w:sz="4" w:space="0" w:color="auto"/>
              <w:right w:val="single" w:sz="4" w:space="0" w:color="auto"/>
            </w:tcBorders>
            <w:shd w:val="clear" w:color="auto" w:fill="auto"/>
            <w:noWrap/>
            <w:vAlign w:val="bottom"/>
            <w:hideMark/>
          </w:tcPr>
          <w:p w14:paraId="6419FE31"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43979D0"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C02FC80"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338" w:type="pct"/>
            <w:tcBorders>
              <w:top w:val="nil"/>
              <w:left w:val="nil"/>
              <w:bottom w:val="single" w:sz="4" w:space="0" w:color="auto"/>
              <w:right w:val="single" w:sz="4" w:space="0" w:color="auto"/>
            </w:tcBorders>
            <w:shd w:val="clear" w:color="auto" w:fill="auto"/>
            <w:noWrap/>
            <w:vAlign w:val="bottom"/>
            <w:hideMark/>
          </w:tcPr>
          <w:p w14:paraId="599D8F78"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0,600</w:t>
            </w:r>
          </w:p>
        </w:tc>
        <w:tc>
          <w:tcPr>
            <w:tcW w:w="275" w:type="pct"/>
            <w:tcBorders>
              <w:top w:val="nil"/>
              <w:left w:val="nil"/>
              <w:bottom w:val="single" w:sz="4" w:space="0" w:color="auto"/>
              <w:right w:val="single" w:sz="4" w:space="0" w:color="auto"/>
            </w:tcBorders>
            <w:shd w:val="clear" w:color="auto" w:fill="auto"/>
            <w:noWrap/>
            <w:vAlign w:val="bottom"/>
            <w:hideMark/>
          </w:tcPr>
          <w:p w14:paraId="0C95C7B0"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301" w:type="pct"/>
            <w:tcBorders>
              <w:top w:val="nil"/>
              <w:left w:val="nil"/>
              <w:bottom w:val="single" w:sz="4" w:space="0" w:color="auto"/>
              <w:right w:val="single" w:sz="4" w:space="0" w:color="auto"/>
            </w:tcBorders>
            <w:shd w:val="clear" w:color="auto" w:fill="auto"/>
            <w:noWrap/>
            <w:vAlign w:val="bottom"/>
            <w:hideMark/>
          </w:tcPr>
          <w:p w14:paraId="691A5D4A"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 </w:t>
            </w:r>
          </w:p>
        </w:tc>
        <w:tc>
          <w:tcPr>
            <w:tcW w:w="302" w:type="pct"/>
            <w:tcBorders>
              <w:top w:val="nil"/>
              <w:left w:val="nil"/>
              <w:bottom w:val="single" w:sz="4" w:space="0" w:color="auto"/>
              <w:right w:val="single" w:sz="4" w:space="0" w:color="auto"/>
            </w:tcBorders>
            <w:shd w:val="clear" w:color="auto" w:fill="auto"/>
            <w:noWrap/>
            <w:vAlign w:val="bottom"/>
            <w:hideMark/>
          </w:tcPr>
          <w:p w14:paraId="3379BC1F"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35,426</w:t>
            </w:r>
          </w:p>
        </w:tc>
        <w:tc>
          <w:tcPr>
            <w:tcW w:w="326" w:type="pct"/>
            <w:tcBorders>
              <w:top w:val="nil"/>
              <w:left w:val="nil"/>
              <w:bottom w:val="single" w:sz="4" w:space="0" w:color="auto"/>
              <w:right w:val="single" w:sz="4" w:space="0" w:color="auto"/>
            </w:tcBorders>
            <w:shd w:val="clear" w:color="auto" w:fill="auto"/>
            <w:noWrap/>
            <w:vAlign w:val="bottom"/>
            <w:hideMark/>
          </w:tcPr>
          <w:p w14:paraId="6032BBBD"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4,802</w:t>
            </w:r>
          </w:p>
        </w:tc>
        <w:tc>
          <w:tcPr>
            <w:tcW w:w="282" w:type="pct"/>
            <w:tcBorders>
              <w:top w:val="nil"/>
              <w:left w:val="nil"/>
              <w:bottom w:val="single" w:sz="4" w:space="0" w:color="auto"/>
              <w:right w:val="single" w:sz="4" w:space="0" w:color="auto"/>
            </w:tcBorders>
            <w:shd w:val="clear" w:color="auto" w:fill="auto"/>
            <w:vAlign w:val="center"/>
            <w:hideMark/>
          </w:tcPr>
          <w:p w14:paraId="155930A2"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8,000</w:t>
            </w:r>
          </w:p>
        </w:tc>
      </w:tr>
      <w:tr w:rsidR="00DB6888" w:rsidRPr="00DB6888" w14:paraId="01EB4A0C" w14:textId="77777777" w:rsidTr="00DB6888">
        <w:trPr>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6029498A" w14:textId="77777777" w:rsidR="00DB6888" w:rsidRPr="00DB6888" w:rsidRDefault="00DB6888" w:rsidP="00DB6888">
            <w:pPr>
              <w:spacing w:after="0" w:line="240" w:lineRule="auto"/>
              <w:rPr>
                <w:rFonts w:eastAsia="Times New Roman" w:cs="Times New Roman"/>
                <w:color w:val="000000"/>
                <w:sz w:val="12"/>
                <w:szCs w:val="12"/>
                <w:lang w:eastAsia="lt-LT"/>
              </w:rPr>
            </w:pPr>
            <w:r w:rsidRPr="00DB6888">
              <w:rPr>
                <w:rFonts w:eastAsia="Times New Roman" w:cs="Times New Roman"/>
                <w:color w:val="000000"/>
                <w:sz w:val="12"/>
                <w:szCs w:val="12"/>
                <w:lang w:eastAsia="lt-LT"/>
              </w:rPr>
              <w:t>Stiklas</w:t>
            </w:r>
          </w:p>
        </w:tc>
        <w:tc>
          <w:tcPr>
            <w:tcW w:w="190" w:type="pct"/>
            <w:tcBorders>
              <w:top w:val="nil"/>
              <w:left w:val="nil"/>
              <w:bottom w:val="single" w:sz="4" w:space="0" w:color="auto"/>
              <w:right w:val="single" w:sz="4" w:space="0" w:color="auto"/>
            </w:tcBorders>
            <w:shd w:val="clear" w:color="auto" w:fill="auto"/>
            <w:noWrap/>
            <w:vAlign w:val="bottom"/>
            <w:hideMark/>
          </w:tcPr>
          <w:p w14:paraId="2AF71E48"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53,98</w:t>
            </w:r>
          </w:p>
        </w:tc>
        <w:tc>
          <w:tcPr>
            <w:tcW w:w="190" w:type="pct"/>
            <w:tcBorders>
              <w:top w:val="nil"/>
              <w:left w:val="nil"/>
              <w:bottom w:val="single" w:sz="4" w:space="0" w:color="auto"/>
              <w:right w:val="single" w:sz="4" w:space="0" w:color="auto"/>
            </w:tcBorders>
            <w:shd w:val="clear" w:color="auto" w:fill="auto"/>
            <w:noWrap/>
            <w:vAlign w:val="bottom"/>
            <w:hideMark/>
          </w:tcPr>
          <w:p w14:paraId="65518041"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84,04</w:t>
            </w:r>
          </w:p>
        </w:tc>
        <w:tc>
          <w:tcPr>
            <w:tcW w:w="190" w:type="pct"/>
            <w:tcBorders>
              <w:top w:val="nil"/>
              <w:left w:val="nil"/>
              <w:bottom w:val="single" w:sz="4" w:space="0" w:color="auto"/>
              <w:right w:val="single" w:sz="4" w:space="0" w:color="auto"/>
            </w:tcBorders>
            <w:shd w:val="clear" w:color="auto" w:fill="auto"/>
            <w:noWrap/>
            <w:vAlign w:val="bottom"/>
            <w:hideMark/>
          </w:tcPr>
          <w:p w14:paraId="02B21E20"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88,84</w:t>
            </w:r>
          </w:p>
        </w:tc>
        <w:tc>
          <w:tcPr>
            <w:tcW w:w="206" w:type="pct"/>
            <w:tcBorders>
              <w:top w:val="nil"/>
              <w:left w:val="nil"/>
              <w:bottom w:val="single" w:sz="4" w:space="0" w:color="auto"/>
              <w:right w:val="single" w:sz="4" w:space="0" w:color="auto"/>
            </w:tcBorders>
            <w:shd w:val="clear" w:color="auto" w:fill="auto"/>
            <w:noWrap/>
            <w:vAlign w:val="bottom"/>
            <w:hideMark/>
          </w:tcPr>
          <w:p w14:paraId="063A634E"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179,412</w:t>
            </w:r>
          </w:p>
        </w:tc>
        <w:tc>
          <w:tcPr>
            <w:tcW w:w="206" w:type="pct"/>
            <w:tcBorders>
              <w:top w:val="nil"/>
              <w:left w:val="nil"/>
              <w:bottom w:val="single" w:sz="4" w:space="0" w:color="auto"/>
              <w:right w:val="single" w:sz="4" w:space="0" w:color="auto"/>
            </w:tcBorders>
            <w:shd w:val="clear" w:color="auto" w:fill="auto"/>
            <w:noWrap/>
            <w:vAlign w:val="bottom"/>
            <w:hideMark/>
          </w:tcPr>
          <w:p w14:paraId="09006B3A"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262,864</w:t>
            </w:r>
          </w:p>
        </w:tc>
        <w:tc>
          <w:tcPr>
            <w:tcW w:w="206" w:type="pct"/>
            <w:tcBorders>
              <w:top w:val="nil"/>
              <w:left w:val="nil"/>
              <w:bottom w:val="single" w:sz="4" w:space="0" w:color="auto"/>
              <w:right w:val="single" w:sz="4" w:space="0" w:color="auto"/>
            </w:tcBorders>
            <w:shd w:val="clear" w:color="auto" w:fill="auto"/>
            <w:noWrap/>
            <w:vAlign w:val="bottom"/>
            <w:hideMark/>
          </w:tcPr>
          <w:p w14:paraId="701E49E7"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326,020</w:t>
            </w:r>
          </w:p>
        </w:tc>
        <w:tc>
          <w:tcPr>
            <w:tcW w:w="206" w:type="pct"/>
            <w:tcBorders>
              <w:top w:val="nil"/>
              <w:left w:val="nil"/>
              <w:bottom w:val="single" w:sz="4" w:space="0" w:color="auto"/>
              <w:right w:val="single" w:sz="4" w:space="0" w:color="auto"/>
            </w:tcBorders>
            <w:shd w:val="clear" w:color="auto" w:fill="auto"/>
            <w:noWrap/>
            <w:vAlign w:val="bottom"/>
            <w:hideMark/>
          </w:tcPr>
          <w:p w14:paraId="55061C8E"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338,330</w:t>
            </w:r>
          </w:p>
        </w:tc>
        <w:tc>
          <w:tcPr>
            <w:tcW w:w="206" w:type="pct"/>
            <w:tcBorders>
              <w:top w:val="nil"/>
              <w:left w:val="nil"/>
              <w:bottom w:val="single" w:sz="4" w:space="0" w:color="auto"/>
              <w:right w:val="single" w:sz="4" w:space="0" w:color="auto"/>
            </w:tcBorders>
            <w:shd w:val="clear" w:color="auto" w:fill="auto"/>
            <w:noWrap/>
            <w:vAlign w:val="bottom"/>
            <w:hideMark/>
          </w:tcPr>
          <w:p w14:paraId="66824D46"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359,840</w:t>
            </w:r>
          </w:p>
        </w:tc>
        <w:tc>
          <w:tcPr>
            <w:tcW w:w="270" w:type="pct"/>
            <w:tcBorders>
              <w:top w:val="nil"/>
              <w:left w:val="nil"/>
              <w:bottom w:val="single" w:sz="4" w:space="0" w:color="auto"/>
              <w:right w:val="single" w:sz="4" w:space="0" w:color="auto"/>
            </w:tcBorders>
            <w:shd w:val="clear" w:color="auto" w:fill="auto"/>
            <w:noWrap/>
            <w:vAlign w:val="bottom"/>
            <w:hideMark/>
          </w:tcPr>
          <w:p w14:paraId="2FDB6088"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338,249</w:t>
            </w:r>
          </w:p>
        </w:tc>
        <w:tc>
          <w:tcPr>
            <w:tcW w:w="298" w:type="pct"/>
            <w:tcBorders>
              <w:top w:val="nil"/>
              <w:left w:val="nil"/>
              <w:bottom w:val="single" w:sz="4" w:space="0" w:color="auto"/>
              <w:right w:val="single" w:sz="4" w:space="0" w:color="auto"/>
            </w:tcBorders>
            <w:shd w:val="clear" w:color="auto" w:fill="auto"/>
            <w:noWrap/>
            <w:vAlign w:val="bottom"/>
            <w:hideMark/>
          </w:tcPr>
          <w:p w14:paraId="0E12FCAE"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w:t>
            </w:r>
          </w:p>
        </w:tc>
        <w:tc>
          <w:tcPr>
            <w:tcW w:w="165" w:type="pct"/>
            <w:tcBorders>
              <w:top w:val="nil"/>
              <w:left w:val="nil"/>
              <w:bottom w:val="single" w:sz="4" w:space="0" w:color="auto"/>
              <w:right w:val="single" w:sz="4" w:space="0" w:color="auto"/>
            </w:tcBorders>
            <w:shd w:val="clear" w:color="auto" w:fill="auto"/>
            <w:noWrap/>
            <w:vAlign w:val="bottom"/>
            <w:hideMark/>
          </w:tcPr>
          <w:p w14:paraId="09744654"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CBAB0F3"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123291A"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w:t>
            </w:r>
          </w:p>
        </w:tc>
        <w:tc>
          <w:tcPr>
            <w:tcW w:w="338" w:type="pct"/>
            <w:tcBorders>
              <w:top w:val="nil"/>
              <w:left w:val="nil"/>
              <w:bottom w:val="single" w:sz="4" w:space="0" w:color="auto"/>
              <w:right w:val="single" w:sz="4" w:space="0" w:color="auto"/>
            </w:tcBorders>
            <w:shd w:val="clear" w:color="auto" w:fill="auto"/>
            <w:noWrap/>
            <w:vAlign w:val="bottom"/>
            <w:hideMark/>
          </w:tcPr>
          <w:p w14:paraId="2CECA795"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DE5D081"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w:t>
            </w:r>
          </w:p>
        </w:tc>
        <w:tc>
          <w:tcPr>
            <w:tcW w:w="301" w:type="pct"/>
            <w:tcBorders>
              <w:top w:val="nil"/>
              <w:left w:val="nil"/>
              <w:bottom w:val="single" w:sz="4" w:space="0" w:color="auto"/>
              <w:right w:val="single" w:sz="4" w:space="0" w:color="auto"/>
            </w:tcBorders>
            <w:shd w:val="clear" w:color="auto" w:fill="auto"/>
            <w:noWrap/>
            <w:vAlign w:val="bottom"/>
            <w:hideMark/>
          </w:tcPr>
          <w:p w14:paraId="447CA261"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w:t>
            </w:r>
          </w:p>
        </w:tc>
        <w:tc>
          <w:tcPr>
            <w:tcW w:w="302" w:type="pct"/>
            <w:tcBorders>
              <w:top w:val="nil"/>
              <w:left w:val="nil"/>
              <w:bottom w:val="single" w:sz="4" w:space="0" w:color="auto"/>
              <w:right w:val="single" w:sz="4" w:space="0" w:color="auto"/>
            </w:tcBorders>
            <w:shd w:val="clear" w:color="auto" w:fill="auto"/>
            <w:noWrap/>
            <w:vAlign w:val="bottom"/>
            <w:hideMark/>
          </w:tcPr>
          <w:p w14:paraId="7C6E41F2"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 </w:t>
            </w:r>
          </w:p>
        </w:tc>
        <w:tc>
          <w:tcPr>
            <w:tcW w:w="326" w:type="pct"/>
            <w:tcBorders>
              <w:top w:val="nil"/>
              <w:left w:val="nil"/>
              <w:bottom w:val="single" w:sz="4" w:space="0" w:color="auto"/>
              <w:right w:val="single" w:sz="4" w:space="0" w:color="auto"/>
            </w:tcBorders>
            <w:shd w:val="clear" w:color="auto" w:fill="auto"/>
            <w:noWrap/>
            <w:vAlign w:val="bottom"/>
            <w:hideMark/>
          </w:tcPr>
          <w:p w14:paraId="2CE4D188"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21,591</w:t>
            </w:r>
          </w:p>
        </w:tc>
        <w:tc>
          <w:tcPr>
            <w:tcW w:w="282" w:type="pct"/>
            <w:tcBorders>
              <w:top w:val="nil"/>
              <w:left w:val="nil"/>
              <w:bottom w:val="single" w:sz="4" w:space="0" w:color="auto"/>
              <w:right w:val="single" w:sz="4" w:space="0" w:color="auto"/>
            </w:tcBorders>
            <w:shd w:val="clear" w:color="auto" w:fill="auto"/>
            <w:vAlign w:val="center"/>
            <w:hideMark/>
          </w:tcPr>
          <w:p w14:paraId="6147288B" w14:textId="77777777" w:rsidR="00DB6888" w:rsidRPr="00DB6888" w:rsidRDefault="00DB6888" w:rsidP="00DB6888">
            <w:pPr>
              <w:spacing w:after="0" w:line="240" w:lineRule="auto"/>
              <w:jc w:val="center"/>
              <w:rPr>
                <w:rFonts w:eastAsia="Times New Roman" w:cs="Times New Roman"/>
                <w:color w:val="000000"/>
                <w:sz w:val="12"/>
                <w:szCs w:val="12"/>
                <w:lang w:eastAsia="lt-LT"/>
              </w:rPr>
            </w:pPr>
            <w:r w:rsidRPr="00DB6888">
              <w:rPr>
                <w:rFonts w:eastAsia="Times New Roman" w:cs="Times New Roman"/>
                <w:color w:val="000000"/>
                <w:sz w:val="12"/>
                <w:szCs w:val="12"/>
                <w:lang w:eastAsia="lt-LT"/>
              </w:rPr>
              <w:t>6,000</w:t>
            </w:r>
          </w:p>
        </w:tc>
      </w:tr>
      <w:tr w:rsidR="00DB6888" w:rsidRPr="00DB6888" w14:paraId="7FFF9747" w14:textId="77777777" w:rsidTr="00DB6888">
        <w:trPr>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3A8450E7" w14:textId="77777777" w:rsidR="00DB6888" w:rsidRPr="00DB6888" w:rsidRDefault="00DB6888" w:rsidP="00DB6888">
            <w:pPr>
              <w:spacing w:after="0" w:line="240" w:lineRule="auto"/>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IŠ VISO:</w:t>
            </w:r>
          </w:p>
        </w:tc>
        <w:tc>
          <w:tcPr>
            <w:tcW w:w="190" w:type="pct"/>
            <w:tcBorders>
              <w:top w:val="nil"/>
              <w:left w:val="nil"/>
              <w:bottom w:val="single" w:sz="4" w:space="0" w:color="auto"/>
              <w:right w:val="single" w:sz="4" w:space="0" w:color="auto"/>
            </w:tcBorders>
            <w:shd w:val="clear" w:color="auto" w:fill="auto"/>
            <w:noWrap/>
            <w:vAlign w:val="bottom"/>
            <w:hideMark/>
          </w:tcPr>
          <w:p w14:paraId="01207DA6"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83,73</w:t>
            </w:r>
          </w:p>
        </w:tc>
        <w:tc>
          <w:tcPr>
            <w:tcW w:w="190" w:type="pct"/>
            <w:tcBorders>
              <w:top w:val="nil"/>
              <w:left w:val="nil"/>
              <w:bottom w:val="single" w:sz="4" w:space="0" w:color="auto"/>
              <w:right w:val="single" w:sz="4" w:space="0" w:color="auto"/>
            </w:tcBorders>
            <w:shd w:val="clear" w:color="auto" w:fill="auto"/>
            <w:noWrap/>
            <w:vAlign w:val="bottom"/>
            <w:hideMark/>
          </w:tcPr>
          <w:p w14:paraId="5680F79C"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143,82</w:t>
            </w:r>
          </w:p>
        </w:tc>
        <w:tc>
          <w:tcPr>
            <w:tcW w:w="190" w:type="pct"/>
            <w:tcBorders>
              <w:top w:val="nil"/>
              <w:left w:val="nil"/>
              <w:bottom w:val="single" w:sz="4" w:space="0" w:color="auto"/>
              <w:right w:val="single" w:sz="4" w:space="0" w:color="auto"/>
            </w:tcBorders>
            <w:shd w:val="clear" w:color="auto" w:fill="auto"/>
            <w:noWrap/>
            <w:vAlign w:val="bottom"/>
            <w:hideMark/>
          </w:tcPr>
          <w:p w14:paraId="2CA7FF41"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154,48</w:t>
            </w:r>
          </w:p>
        </w:tc>
        <w:tc>
          <w:tcPr>
            <w:tcW w:w="206" w:type="pct"/>
            <w:tcBorders>
              <w:top w:val="nil"/>
              <w:left w:val="nil"/>
              <w:bottom w:val="single" w:sz="4" w:space="0" w:color="auto"/>
              <w:right w:val="single" w:sz="4" w:space="0" w:color="auto"/>
            </w:tcBorders>
            <w:shd w:val="clear" w:color="auto" w:fill="auto"/>
            <w:noWrap/>
            <w:vAlign w:val="bottom"/>
            <w:hideMark/>
          </w:tcPr>
          <w:p w14:paraId="43F82EEA"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358,342</w:t>
            </w:r>
          </w:p>
        </w:tc>
        <w:tc>
          <w:tcPr>
            <w:tcW w:w="206" w:type="pct"/>
            <w:tcBorders>
              <w:top w:val="nil"/>
              <w:left w:val="nil"/>
              <w:bottom w:val="single" w:sz="4" w:space="0" w:color="auto"/>
              <w:right w:val="single" w:sz="4" w:space="0" w:color="auto"/>
            </w:tcBorders>
            <w:shd w:val="clear" w:color="auto" w:fill="auto"/>
            <w:noWrap/>
            <w:vAlign w:val="bottom"/>
            <w:hideMark/>
          </w:tcPr>
          <w:p w14:paraId="232C99BB"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580,064</w:t>
            </w:r>
          </w:p>
        </w:tc>
        <w:tc>
          <w:tcPr>
            <w:tcW w:w="206" w:type="pct"/>
            <w:tcBorders>
              <w:top w:val="nil"/>
              <w:left w:val="nil"/>
              <w:bottom w:val="single" w:sz="4" w:space="0" w:color="auto"/>
              <w:right w:val="single" w:sz="4" w:space="0" w:color="auto"/>
            </w:tcBorders>
            <w:shd w:val="clear" w:color="auto" w:fill="auto"/>
            <w:noWrap/>
            <w:vAlign w:val="bottom"/>
            <w:hideMark/>
          </w:tcPr>
          <w:p w14:paraId="011262CB"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708,902</w:t>
            </w:r>
          </w:p>
        </w:tc>
        <w:tc>
          <w:tcPr>
            <w:tcW w:w="206" w:type="pct"/>
            <w:tcBorders>
              <w:top w:val="nil"/>
              <w:left w:val="nil"/>
              <w:bottom w:val="single" w:sz="4" w:space="0" w:color="auto"/>
              <w:right w:val="single" w:sz="4" w:space="0" w:color="auto"/>
            </w:tcBorders>
            <w:shd w:val="clear" w:color="auto" w:fill="auto"/>
            <w:noWrap/>
            <w:vAlign w:val="bottom"/>
            <w:hideMark/>
          </w:tcPr>
          <w:p w14:paraId="3964C0A4"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826,600</w:t>
            </w:r>
          </w:p>
        </w:tc>
        <w:tc>
          <w:tcPr>
            <w:tcW w:w="206" w:type="pct"/>
            <w:tcBorders>
              <w:top w:val="nil"/>
              <w:left w:val="nil"/>
              <w:bottom w:val="single" w:sz="4" w:space="0" w:color="auto"/>
              <w:right w:val="single" w:sz="4" w:space="0" w:color="auto"/>
            </w:tcBorders>
            <w:shd w:val="clear" w:color="000000" w:fill="FFF2CC"/>
            <w:noWrap/>
            <w:vAlign w:val="bottom"/>
            <w:hideMark/>
          </w:tcPr>
          <w:p w14:paraId="693F2493"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818,050</w:t>
            </w:r>
          </w:p>
        </w:tc>
        <w:tc>
          <w:tcPr>
            <w:tcW w:w="270" w:type="pct"/>
            <w:tcBorders>
              <w:top w:val="nil"/>
              <w:left w:val="nil"/>
              <w:bottom w:val="single" w:sz="4" w:space="0" w:color="auto"/>
              <w:right w:val="single" w:sz="4" w:space="0" w:color="auto"/>
            </w:tcBorders>
            <w:shd w:val="clear" w:color="auto" w:fill="auto"/>
            <w:noWrap/>
            <w:vAlign w:val="bottom"/>
            <w:hideMark/>
          </w:tcPr>
          <w:p w14:paraId="366B0E45"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338,249</w:t>
            </w:r>
          </w:p>
        </w:tc>
        <w:tc>
          <w:tcPr>
            <w:tcW w:w="298" w:type="pct"/>
            <w:tcBorders>
              <w:top w:val="nil"/>
              <w:left w:val="nil"/>
              <w:bottom w:val="single" w:sz="4" w:space="0" w:color="auto"/>
              <w:right w:val="single" w:sz="4" w:space="0" w:color="auto"/>
            </w:tcBorders>
            <w:shd w:val="clear" w:color="auto" w:fill="auto"/>
            <w:noWrap/>
            <w:vAlign w:val="bottom"/>
            <w:hideMark/>
          </w:tcPr>
          <w:p w14:paraId="440F3200"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41,995</w:t>
            </w:r>
          </w:p>
        </w:tc>
        <w:tc>
          <w:tcPr>
            <w:tcW w:w="165" w:type="pct"/>
            <w:tcBorders>
              <w:top w:val="nil"/>
              <w:left w:val="nil"/>
              <w:bottom w:val="single" w:sz="4" w:space="0" w:color="auto"/>
              <w:right w:val="single" w:sz="4" w:space="0" w:color="auto"/>
            </w:tcBorders>
            <w:shd w:val="clear" w:color="auto" w:fill="auto"/>
            <w:noWrap/>
            <w:vAlign w:val="bottom"/>
            <w:hideMark/>
          </w:tcPr>
          <w:p w14:paraId="15FE080A"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6,810</w:t>
            </w:r>
          </w:p>
        </w:tc>
        <w:tc>
          <w:tcPr>
            <w:tcW w:w="275" w:type="pct"/>
            <w:tcBorders>
              <w:top w:val="nil"/>
              <w:left w:val="nil"/>
              <w:bottom w:val="single" w:sz="4" w:space="0" w:color="auto"/>
              <w:right w:val="single" w:sz="4" w:space="0" w:color="auto"/>
            </w:tcBorders>
            <w:shd w:val="clear" w:color="auto" w:fill="auto"/>
            <w:noWrap/>
            <w:vAlign w:val="bottom"/>
            <w:hideMark/>
          </w:tcPr>
          <w:p w14:paraId="4D871989"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39,006</w:t>
            </w:r>
          </w:p>
        </w:tc>
        <w:tc>
          <w:tcPr>
            <w:tcW w:w="275" w:type="pct"/>
            <w:tcBorders>
              <w:top w:val="nil"/>
              <w:left w:val="nil"/>
              <w:bottom w:val="single" w:sz="4" w:space="0" w:color="auto"/>
              <w:right w:val="single" w:sz="4" w:space="0" w:color="auto"/>
            </w:tcBorders>
            <w:shd w:val="clear" w:color="auto" w:fill="auto"/>
            <w:noWrap/>
            <w:vAlign w:val="bottom"/>
            <w:hideMark/>
          </w:tcPr>
          <w:p w14:paraId="52EB758F"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20,574</w:t>
            </w:r>
          </w:p>
        </w:tc>
        <w:tc>
          <w:tcPr>
            <w:tcW w:w="338" w:type="pct"/>
            <w:tcBorders>
              <w:top w:val="nil"/>
              <w:left w:val="nil"/>
              <w:bottom w:val="single" w:sz="4" w:space="0" w:color="auto"/>
              <w:right w:val="single" w:sz="4" w:space="0" w:color="auto"/>
            </w:tcBorders>
            <w:shd w:val="clear" w:color="auto" w:fill="auto"/>
            <w:noWrap/>
            <w:vAlign w:val="bottom"/>
            <w:hideMark/>
          </w:tcPr>
          <w:p w14:paraId="2E09D228"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8,510</w:t>
            </w:r>
          </w:p>
        </w:tc>
        <w:tc>
          <w:tcPr>
            <w:tcW w:w="275" w:type="pct"/>
            <w:tcBorders>
              <w:top w:val="nil"/>
              <w:left w:val="nil"/>
              <w:bottom w:val="single" w:sz="4" w:space="0" w:color="auto"/>
              <w:right w:val="single" w:sz="4" w:space="0" w:color="auto"/>
            </w:tcBorders>
            <w:shd w:val="clear" w:color="auto" w:fill="auto"/>
            <w:noWrap/>
            <w:vAlign w:val="bottom"/>
            <w:hideMark/>
          </w:tcPr>
          <w:p w14:paraId="49D00EE3"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1,374</w:t>
            </w:r>
          </w:p>
        </w:tc>
        <w:tc>
          <w:tcPr>
            <w:tcW w:w="301" w:type="pct"/>
            <w:tcBorders>
              <w:top w:val="nil"/>
              <w:left w:val="nil"/>
              <w:bottom w:val="single" w:sz="4" w:space="0" w:color="auto"/>
              <w:right w:val="single" w:sz="4" w:space="0" w:color="auto"/>
            </w:tcBorders>
            <w:shd w:val="clear" w:color="auto" w:fill="auto"/>
            <w:noWrap/>
            <w:vAlign w:val="bottom"/>
            <w:hideMark/>
          </w:tcPr>
          <w:p w14:paraId="4DD809CF"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85,172</w:t>
            </w:r>
          </w:p>
        </w:tc>
        <w:tc>
          <w:tcPr>
            <w:tcW w:w="302" w:type="pct"/>
            <w:tcBorders>
              <w:top w:val="nil"/>
              <w:left w:val="nil"/>
              <w:bottom w:val="single" w:sz="4" w:space="0" w:color="auto"/>
              <w:right w:val="single" w:sz="4" w:space="0" w:color="auto"/>
            </w:tcBorders>
            <w:shd w:val="clear" w:color="auto" w:fill="auto"/>
            <w:noWrap/>
            <w:vAlign w:val="bottom"/>
            <w:hideMark/>
          </w:tcPr>
          <w:p w14:paraId="73FD20E3"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98,888</w:t>
            </w:r>
          </w:p>
        </w:tc>
        <w:tc>
          <w:tcPr>
            <w:tcW w:w="326" w:type="pct"/>
            <w:tcBorders>
              <w:top w:val="nil"/>
              <w:left w:val="nil"/>
              <w:bottom w:val="single" w:sz="4" w:space="0" w:color="auto"/>
              <w:right w:val="single" w:sz="4" w:space="0" w:color="auto"/>
            </w:tcBorders>
            <w:shd w:val="clear" w:color="auto" w:fill="auto"/>
            <w:noWrap/>
            <w:vAlign w:val="bottom"/>
            <w:hideMark/>
          </w:tcPr>
          <w:p w14:paraId="50E3AABC"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177,480</w:t>
            </w:r>
          </w:p>
        </w:tc>
        <w:tc>
          <w:tcPr>
            <w:tcW w:w="282" w:type="pct"/>
            <w:tcBorders>
              <w:top w:val="nil"/>
              <w:left w:val="nil"/>
              <w:bottom w:val="single" w:sz="4" w:space="0" w:color="auto"/>
              <w:right w:val="single" w:sz="4" w:space="0" w:color="auto"/>
            </w:tcBorders>
            <w:shd w:val="clear" w:color="auto" w:fill="auto"/>
            <w:vAlign w:val="center"/>
            <w:hideMark/>
          </w:tcPr>
          <w:p w14:paraId="4919DB51" w14:textId="77777777" w:rsidR="00DB6888" w:rsidRPr="00DB6888" w:rsidRDefault="00DB6888" w:rsidP="00DB6888">
            <w:pPr>
              <w:spacing w:after="0" w:line="240" w:lineRule="auto"/>
              <w:jc w:val="center"/>
              <w:rPr>
                <w:rFonts w:eastAsia="Times New Roman" w:cs="Times New Roman"/>
                <w:b/>
                <w:bCs/>
                <w:color w:val="000000"/>
                <w:sz w:val="12"/>
                <w:szCs w:val="12"/>
                <w:lang w:eastAsia="lt-LT"/>
              </w:rPr>
            </w:pPr>
            <w:r w:rsidRPr="00DB6888">
              <w:rPr>
                <w:rFonts w:eastAsia="Times New Roman" w:cs="Times New Roman"/>
                <w:b/>
                <w:bCs/>
                <w:color w:val="000000"/>
                <w:sz w:val="12"/>
                <w:szCs w:val="12"/>
                <w:lang w:eastAsia="lt-LT"/>
              </w:rPr>
              <w:t>21,700</w:t>
            </w:r>
          </w:p>
        </w:tc>
      </w:tr>
    </w:tbl>
    <w:p w14:paraId="0B5B6B5E" w14:textId="77777777" w:rsidR="00DB6888" w:rsidRPr="00DB6888" w:rsidRDefault="00DB6888" w:rsidP="00DB6888">
      <w:pPr>
        <w:spacing w:after="0" w:line="240" w:lineRule="auto"/>
        <w:rPr>
          <w:rFonts w:eastAsia="Times New Roman" w:cs="Times New Roman"/>
          <w:b/>
          <w:i/>
          <w:sz w:val="22"/>
          <w:lang w:eastAsia="lt-LT"/>
        </w:rPr>
      </w:pPr>
    </w:p>
    <w:p w14:paraId="4D32B044" w14:textId="77777777" w:rsidR="00DB6888" w:rsidRPr="00DB6888" w:rsidRDefault="00DB6888" w:rsidP="00DB6888">
      <w:pPr>
        <w:spacing w:after="0" w:line="240" w:lineRule="auto"/>
        <w:rPr>
          <w:rFonts w:eastAsia="Times New Roman" w:cs="Times New Roman"/>
          <w:b/>
          <w:i/>
          <w:sz w:val="22"/>
          <w:lang w:eastAsia="lt-LT"/>
        </w:rPr>
      </w:pPr>
    </w:p>
    <w:p w14:paraId="2CA1069B"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 w:val="22"/>
          <w:lang w:eastAsia="lt-LT"/>
        </w:rPr>
        <w:t xml:space="preserve">7. Diagrama. </w:t>
      </w:r>
      <w:r w:rsidRPr="00DB6888">
        <w:rPr>
          <w:rFonts w:eastAsia="Times New Roman" w:cs="Times New Roman"/>
          <w:b/>
          <w:i/>
          <w:szCs w:val="24"/>
          <w:lang w:eastAsia="lt-LT"/>
        </w:rPr>
        <w:t xml:space="preserve">Rūšiuotų atliekų surinkimo pokytis 2013-2020 metais, tonomis </w:t>
      </w:r>
    </w:p>
    <w:p w14:paraId="38874359" w14:textId="77777777" w:rsidR="00DB6888" w:rsidRPr="00DB6888" w:rsidRDefault="00DB6888" w:rsidP="00DB6888">
      <w:pPr>
        <w:spacing w:after="0" w:line="240" w:lineRule="auto"/>
        <w:jc w:val="center"/>
        <w:rPr>
          <w:rFonts w:eastAsia="Times New Roman" w:cs="Times New Roman"/>
          <w:b/>
          <w:i/>
          <w:szCs w:val="24"/>
          <w:lang w:eastAsia="lt-LT"/>
        </w:rPr>
      </w:pPr>
    </w:p>
    <w:p w14:paraId="382F7B68" w14:textId="77777777" w:rsidR="00DB6888" w:rsidRPr="00DB6888" w:rsidRDefault="00DB6888" w:rsidP="00DB6888">
      <w:pPr>
        <w:spacing w:after="0" w:line="240" w:lineRule="auto"/>
        <w:rPr>
          <w:rFonts w:eastAsia="Times New Roman" w:cs="Times New Roman"/>
          <w:b/>
          <w:i/>
          <w:szCs w:val="24"/>
          <w:lang w:eastAsia="lt-LT"/>
        </w:rPr>
      </w:pPr>
      <w:r w:rsidRPr="00DB6888">
        <w:rPr>
          <w:rFonts w:eastAsia="Times New Roman" w:cs="Times New Roman"/>
          <w:noProof/>
          <w:szCs w:val="24"/>
          <w:lang w:eastAsia="lt-LT"/>
        </w:rPr>
        <w:drawing>
          <wp:inline distT="0" distB="0" distL="0" distR="0" wp14:anchorId="4A3C9791" wp14:editId="118F65A1">
            <wp:extent cx="6188659" cy="3379623"/>
            <wp:effectExtent l="0" t="0" r="3175" b="11430"/>
            <wp:docPr id="3" name="Diagrama 3">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963997" w14:textId="5AA8CD7D" w:rsidR="00DB6888" w:rsidRDefault="00DB6888" w:rsidP="001C7946">
      <w:pPr>
        <w:tabs>
          <w:tab w:val="left" w:pos="1057"/>
        </w:tabs>
        <w:spacing w:after="0" w:line="240" w:lineRule="auto"/>
        <w:rPr>
          <w:rFonts w:eastAsia="Times New Roman" w:cs="Times New Roman"/>
          <w:b/>
          <w:i/>
          <w:szCs w:val="24"/>
          <w:lang w:eastAsia="lt-LT"/>
        </w:rPr>
      </w:pPr>
    </w:p>
    <w:p w14:paraId="18E018D1" w14:textId="6824CCAF" w:rsidR="001C7946" w:rsidRDefault="001C7946" w:rsidP="001C7946">
      <w:pPr>
        <w:tabs>
          <w:tab w:val="left" w:pos="1057"/>
        </w:tabs>
        <w:spacing w:after="0" w:line="240" w:lineRule="auto"/>
        <w:rPr>
          <w:rFonts w:eastAsia="Times New Roman" w:cs="Times New Roman"/>
          <w:b/>
          <w:i/>
          <w:szCs w:val="24"/>
          <w:lang w:eastAsia="lt-LT"/>
        </w:rPr>
      </w:pPr>
    </w:p>
    <w:p w14:paraId="66CD4FB5" w14:textId="6D77AF70" w:rsidR="001C7946" w:rsidRDefault="001C7946" w:rsidP="001C7946">
      <w:pPr>
        <w:tabs>
          <w:tab w:val="left" w:pos="1057"/>
        </w:tabs>
        <w:spacing w:after="0" w:line="240" w:lineRule="auto"/>
        <w:rPr>
          <w:rFonts w:eastAsia="Times New Roman" w:cs="Times New Roman"/>
          <w:b/>
          <w:i/>
          <w:szCs w:val="24"/>
          <w:lang w:eastAsia="lt-LT"/>
        </w:rPr>
      </w:pPr>
    </w:p>
    <w:p w14:paraId="23924FFA" w14:textId="3F130010" w:rsidR="001C7946" w:rsidRDefault="001C7946" w:rsidP="001C7946">
      <w:pPr>
        <w:tabs>
          <w:tab w:val="left" w:pos="1057"/>
        </w:tabs>
        <w:spacing w:after="0" w:line="240" w:lineRule="auto"/>
        <w:rPr>
          <w:rFonts w:eastAsia="Times New Roman" w:cs="Times New Roman"/>
          <w:b/>
          <w:i/>
          <w:szCs w:val="24"/>
          <w:lang w:eastAsia="lt-LT"/>
        </w:rPr>
      </w:pPr>
    </w:p>
    <w:p w14:paraId="56F64246" w14:textId="405956D0" w:rsidR="001C7946" w:rsidRDefault="001C7946" w:rsidP="001C7946">
      <w:pPr>
        <w:tabs>
          <w:tab w:val="left" w:pos="1057"/>
        </w:tabs>
        <w:spacing w:after="0" w:line="240" w:lineRule="auto"/>
        <w:rPr>
          <w:rFonts w:eastAsia="Times New Roman" w:cs="Times New Roman"/>
          <w:b/>
          <w:i/>
          <w:szCs w:val="24"/>
          <w:lang w:eastAsia="lt-LT"/>
        </w:rPr>
      </w:pPr>
    </w:p>
    <w:p w14:paraId="3E644C2B" w14:textId="77777777" w:rsidR="001C7946" w:rsidRPr="00DB6888" w:rsidRDefault="001C7946" w:rsidP="001C7946">
      <w:pPr>
        <w:tabs>
          <w:tab w:val="left" w:pos="1057"/>
        </w:tabs>
        <w:spacing w:after="0" w:line="240" w:lineRule="auto"/>
        <w:rPr>
          <w:rFonts w:eastAsia="Times New Roman" w:cs="Times New Roman"/>
          <w:b/>
          <w:i/>
          <w:szCs w:val="24"/>
          <w:lang w:eastAsia="lt-LT"/>
        </w:rPr>
      </w:pPr>
    </w:p>
    <w:p w14:paraId="042C0FA1" w14:textId="77777777" w:rsidR="00DB6888" w:rsidRPr="00DB6888" w:rsidRDefault="00DB6888" w:rsidP="00DB6888">
      <w:pPr>
        <w:tabs>
          <w:tab w:val="left" w:pos="1057"/>
        </w:tabs>
        <w:spacing w:after="0" w:line="240" w:lineRule="auto"/>
        <w:jc w:val="center"/>
        <w:rPr>
          <w:rFonts w:eastAsia="Times New Roman" w:cs="Times New Roman"/>
          <w:b/>
          <w:i/>
          <w:szCs w:val="24"/>
          <w:lang w:eastAsia="lt-LT"/>
        </w:rPr>
      </w:pPr>
    </w:p>
    <w:p w14:paraId="296048B0" w14:textId="77777777" w:rsidR="00DB6888" w:rsidRPr="00DB6888" w:rsidRDefault="00DB6888" w:rsidP="00DB6888">
      <w:pPr>
        <w:tabs>
          <w:tab w:val="left" w:pos="1057"/>
        </w:tabs>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 xml:space="preserve">8. Diagrama.  Komunalinių atliekų tvarkymo veiklos sąnaudos 2020 metais,  tūkst. Eurų </w:t>
      </w:r>
    </w:p>
    <w:p w14:paraId="6DD1606D" w14:textId="77777777" w:rsidR="00DB6888" w:rsidRPr="00DB6888" w:rsidRDefault="00DB6888" w:rsidP="00DB6888">
      <w:pPr>
        <w:tabs>
          <w:tab w:val="left" w:pos="1057"/>
        </w:tabs>
        <w:spacing w:after="0" w:line="240" w:lineRule="auto"/>
        <w:rPr>
          <w:rFonts w:eastAsia="Times New Roman" w:cs="Times New Roman"/>
          <w:b/>
          <w:i/>
          <w:szCs w:val="24"/>
          <w:lang w:eastAsia="lt-LT"/>
        </w:rPr>
      </w:pPr>
      <w:r w:rsidRPr="00DB6888">
        <w:rPr>
          <w:rFonts w:eastAsia="Times New Roman" w:cs="Times New Roman"/>
          <w:noProof/>
          <w:szCs w:val="24"/>
          <w:lang w:eastAsia="lt-LT"/>
        </w:rPr>
        <w:drawing>
          <wp:inline distT="0" distB="0" distL="0" distR="0" wp14:anchorId="453A7DB2" wp14:editId="6FF4F5F2">
            <wp:extent cx="6150634" cy="4209691"/>
            <wp:effectExtent l="0" t="0" r="40640" b="635"/>
            <wp:docPr id="4" name="Diagrama 4">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6D234C" w14:textId="77777777" w:rsidR="00DB6888" w:rsidRPr="00DB6888" w:rsidRDefault="00DB6888" w:rsidP="00DB6888">
      <w:pPr>
        <w:spacing w:after="0" w:line="240" w:lineRule="auto"/>
        <w:jc w:val="both"/>
        <w:rPr>
          <w:rFonts w:eastAsia="Times New Roman" w:cs="Times New Roman"/>
          <w:b/>
          <w:i/>
          <w:szCs w:val="24"/>
          <w:lang w:eastAsia="lt-LT"/>
        </w:rPr>
      </w:pPr>
    </w:p>
    <w:p w14:paraId="39EFCB17" w14:textId="77777777" w:rsidR="00DB6888" w:rsidRPr="00DB6888" w:rsidRDefault="00DB6888" w:rsidP="00DB6888">
      <w:pPr>
        <w:spacing w:after="0" w:line="240" w:lineRule="auto"/>
        <w:jc w:val="center"/>
        <w:rPr>
          <w:rFonts w:eastAsia="Times New Roman" w:cs="Times New Roman"/>
          <w:b/>
          <w:i/>
          <w:szCs w:val="24"/>
          <w:lang w:eastAsia="lt-LT"/>
        </w:rPr>
      </w:pPr>
    </w:p>
    <w:p w14:paraId="3F4EF8D6" w14:textId="77777777" w:rsidR="00DB6888" w:rsidRPr="00DB6888" w:rsidRDefault="00DB6888" w:rsidP="00DB6888">
      <w:pPr>
        <w:spacing w:after="0" w:line="240" w:lineRule="auto"/>
        <w:ind w:firstLine="1296"/>
        <w:jc w:val="center"/>
        <w:rPr>
          <w:rFonts w:eastAsia="Times New Roman" w:cs="Times New Roman"/>
          <w:b/>
          <w:i/>
          <w:szCs w:val="24"/>
          <w:lang w:eastAsia="lt-LT"/>
        </w:rPr>
      </w:pPr>
      <w:r w:rsidRPr="00DB6888">
        <w:rPr>
          <w:rFonts w:eastAsia="Times New Roman" w:cs="Times New Roman"/>
          <w:b/>
          <w:i/>
          <w:szCs w:val="24"/>
          <w:lang w:eastAsia="lt-LT"/>
        </w:rPr>
        <w:t xml:space="preserve">9. Diagrama. Mišrių ir </w:t>
      </w:r>
      <w:proofErr w:type="spellStart"/>
      <w:r w:rsidRPr="00DB6888">
        <w:rPr>
          <w:rFonts w:eastAsia="Times New Roman" w:cs="Times New Roman"/>
          <w:b/>
          <w:i/>
          <w:szCs w:val="24"/>
          <w:lang w:eastAsia="lt-LT"/>
        </w:rPr>
        <w:t>bioskaidžių</w:t>
      </w:r>
      <w:proofErr w:type="spellEnd"/>
      <w:r w:rsidRPr="00DB6888">
        <w:rPr>
          <w:rFonts w:eastAsia="Times New Roman" w:cs="Times New Roman"/>
          <w:b/>
          <w:i/>
          <w:szCs w:val="24"/>
          <w:lang w:eastAsia="lt-LT"/>
        </w:rPr>
        <w:t xml:space="preserve"> atliekų bei antrinių žaliavų surenkamų kiekių kitimas 2011-2020 metais, tonomis </w:t>
      </w:r>
    </w:p>
    <w:p w14:paraId="53AD0E85"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noProof/>
          <w:szCs w:val="24"/>
          <w:lang w:eastAsia="lt-LT"/>
        </w:rPr>
        <w:drawing>
          <wp:inline distT="0" distB="0" distL="0" distR="0" wp14:anchorId="238C2E6A" wp14:editId="53DD68C1">
            <wp:extent cx="5800954" cy="3717925"/>
            <wp:effectExtent l="0" t="0" r="0" b="0"/>
            <wp:docPr id="19" name="Diagrama 19">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12E9EC" w14:textId="28CAE8F6" w:rsidR="00DB6888" w:rsidRDefault="00DB6888" w:rsidP="00DB6888">
      <w:pPr>
        <w:spacing w:after="0" w:line="240" w:lineRule="auto"/>
        <w:ind w:left="720"/>
        <w:jc w:val="center"/>
        <w:rPr>
          <w:rFonts w:eastAsia="Times New Roman" w:cs="Times New Roman"/>
          <w:sz w:val="28"/>
          <w:szCs w:val="28"/>
          <w:u w:val="single"/>
          <w:lang w:eastAsia="lt-LT"/>
        </w:rPr>
      </w:pPr>
    </w:p>
    <w:p w14:paraId="373034F6" w14:textId="77777777" w:rsidR="001C7946" w:rsidRPr="00DB6888" w:rsidRDefault="001C7946" w:rsidP="001C7946">
      <w:pPr>
        <w:spacing w:after="0" w:line="240" w:lineRule="auto"/>
        <w:rPr>
          <w:rFonts w:eastAsia="Times New Roman" w:cs="Times New Roman"/>
          <w:sz w:val="28"/>
          <w:szCs w:val="28"/>
          <w:u w:val="single"/>
          <w:lang w:eastAsia="lt-LT"/>
        </w:rPr>
      </w:pPr>
    </w:p>
    <w:p w14:paraId="3DA4C1E6" w14:textId="77777777" w:rsidR="00DB6888" w:rsidRPr="00AE01C0" w:rsidRDefault="00DB6888" w:rsidP="00DB6888">
      <w:pPr>
        <w:spacing w:after="0" w:line="240" w:lineRule="auto"/>
        <w:ind w:left="720"/>
        <w:jc w:val="center"/>
        <w:rPr>
          <w:rFonts w:eastAsia="Times New Roman" w:cs="Times New Roman"/>
          <w:szCs w:val="24"/>
          <w:u w:val="single"/>
          <w:lang w:eastAsia="lt-LT"/>
        </w:rPr>
      </w:pPr>
      <w:r w:rsidRPr="00AE01C0">
        <w:rPr>
          <w:rFonts w:eastAsia="Times New Roman" w:cs="Times New Roman"/>
          <w:szCs w:val="24"/>
          <w:u w:val="single"/>
          <w:lang w:eastAsia="lt-LT"/>
        </w:rPr>
        <w:lastRenderedPageBreak/>
        <w:t>Atliekų tvarkymo veiklos SSGG analizė</w:t>
      </w:r>
    </w:p>
    <w:p w14:paraId="74AF731C" w14:textId="77777777" w:rsidR="00DB6888" w:rsidRPr="00DB6888" w:rsidRDefault="00DB6888" w:rsidP="00DB6888">
      <w:pPr>
        <w:spacing w:after="0" w:line="240" w:lineRule="auto"/>
        <w:ind w:left="720"/>
        <w:rPr>
          <w:rFonts w:eastAsia="Times New Roman" w:cs="Times New Roman"/>
          <w:b/>
          <w:sz w:val="16"/>
          <w:szCs w:val="16"/>
          <w:u w:val="single"/>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11"/>
      </w:tblGrid>
      <w:tr w:rsidR="00DB6888" w:rsidRPr="00DB6888" w14:paraId="34E2E838" w14:textId="77777777" w:rsidTr="00DB6888">
        <w:tc>
          <w:tcPr>
            <w:tcW w:w="4927" w:type="dxa"/>
            <w:shd w:val="clear" w:color="auto" w:fill="D9D9D9"/>
          </w:tcPr>
          <w:p w14:paraId="09E00238" w14:textId="77777777" w:rsidR="00DB6888" w:rsidRPr="00AE01C0" w:rsidRDefault="00DB6888" w:rsidP="00DB6888">
            <w:pPr>
              <w:spacing w:after="0" w:line="240" w:lineRule="auto"/>
              <w:jc w:val="center"/>
              <w:rPr>
                <w:rFonts w:eastAsia="Times New Roman" w:cs="Times New Roman"/>
                <w:b/>
                <w:szCs w:val="24"/>
                <w:lang w:eastAsia="lt-LT"/>
              </w:rPr>
            </w:pPr>
            <w:r w:rsidRPr="00AE01C0">
              <w:rPr>
                <w:rFonts w:eastAsia="Times New Roman" w:cs="Times New Roman"/>
                <w:b/>
                <w:szCs w:val="24"/>
                <w:lang w:eastAsia="lt-LT"/>
              </w:rPr>
              <w:t>STIPRYBĖS</w:t>
            </w:r>
          </w:p>
        </w:tc>
        <w:tc>
          <w:tcPr>
            <w:tcW w:w="4927" w:type="dxa"/>
            <w:shd w:val="clear" w:color="auto" w:fill="D9D9D9"/>
          </w:tcPr>
          <w:p w14:paraId="71C1DA5C" w14:textId="77777777" w:rsidR="00DB6888" w:rsidRPr="00AE01C0" w:rsidRDefault="00DB6888" w:rsidP="00DB6888">
            <w:pPr>
              <w:spacing w:after="0" w:line="240" w:lineRule="auto"/>
              <w:jc w:val="center"/>
              <w:rPr>
                <w:rFonts w:eastAsia="Times New Roman" w:cs="Times New Roman"/>
                <w:b/>
                <w:szCs w:val="24"/>
                <w:lang w:eastAsia="lt-LT"/>
              </w:rPr>
            </w:pPr>
            <w:r w:rsidRPr="00AE01C0">
              <w:rPr>
                <w:rFonts w:eastAsia="Times New Roman" w:cs="Times New Roman"/>
                <w:b/>
                <w:szCs w:val="24"/>
                <w:lang w:eastAsia="lt-LT"/>
              </w:rPr>
              <w:t>SILPNYBĖS</w:t>
            </w:r>
          </w:p>
        </w:tc>
      </w:tr>
      <w:tr w:rsidR="00DB6888" w:rsidRPr="00DB6888" w14:paraId="4E0F6A6A" w14:textId="77777777" w:rsidTr="00DB6888">
        <w:tc>
          <w:tcPr>
            <w:tcW w:w="4927" w:type="dxa"/>
            <w:tcBorders>
              <w:bottom w:val="single" w:sz="4" w:space="0" w:color="auto"/>
            </w:tcBorders>
            <w:shd w:val="clear" w:color="auto" w:fill="auto"/>
          </w:tcPr>
          <w:p w14:paraId="7FF37C4A" w14:textId="77777777" w:rsidR="00DB6888" w:rsidRPr="00DB6888" w:rsidRDefault="00DB6888" w:rsidP="00DB6888">
            <w:pPr>
              <w:spacing w:after="0" w:line="240" w:lineRule="auto"/>
              <w:rPr>
                <w:rFonts w:eastAsia="Times New Roman" w:cs="Times New Roman"/>
                <w:b/>
                <w:i/>
                <w:sz w:val="22"/>
                <w:u w:val="single"/>
                <w:lang w:eastAsia="lt-LT"/>
              </w:rPr>
            </w:pPr>
            <w:r w:rsidRPr="00DB6888">
              <w:rPr>
                <w:rFonts w:eastAsia="Times New Roman" w:cs="Times New Roman"/>
                <w:b/>
                <w:i/>
                <w:sz w:val="22"/>
                <w:u w:val="single"/>
                <w:lang w:eastAsia="lt-LT"/>
              </w:rPr>
              <w:t>Vidinės:</w:t>
            </w:r>
          </w:p>
          <w:p w14:paraId="3AF41BD1"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1. Įmonės patirtis šioje veikloje.</w:t>
            </w:r>
          </w:p>
          <w:p w14:paraId="41DC015C"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2. Turimi NTO registro duomenys.</w:t>
            </w:r>
          </w:p>
          <w:p w14:paraId="302CF77F"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3. Įdiegta logistikos bei abonentų apskaitos IT programos.</w:t>
            </w:r>
          </w:p>
          <w:p w14:paraId="481F8B25"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4. Įdiegta transporto valdymo sistema su kuro matuokliais.</w:t>
            </w:r>
          </w:p>
          <w:p w14:paraId="7D29D345" w14:textId="77777777" w:rsidR="00DB6888" w:rsidRPr="00DB6888" w:rsidRDefault="00DB6888" w:rsidP="00DB6888">
            <w:pPr>
              <w:tabs>
                <w:tab w:val="center" w:pos="2355"/>
              </w:tabs>
              <w:spacing w:after="0" w:line="240" w:lineRule="auto"/>
              <w:rPr>
                <w:rFonts w:eastAsia="Times New Roman" w:cs="Times New Roman"/>
                <w:b/>
                <w:i/>
                <w:sz w:val="20"/>
                <w:szCs w:val="20"/>
                <w:u w:val="single"/>
                <w:lang w:eastAsia="lt-LT"/>
              </w:rPr>
            </w:pPr>
            <w:r w:rsidRPr="00DB6888">
              <w:rPr>
                <w:rFonts w:eastAsia="Times New Roman" w:cs="Times New Roman"/>
                <w:b/>
                <w:i/>
                <w:sz w:val="20"/>
                <w:szCs w:val="20"/>
                <w:u w:val="single"/>
                <w:lang w:eastAsia="lt-LT"/>
              </w:rPr>
              <w:t>Išorinės:</w:t>
            </w:r>
          </w:p>
          <w:p w14:paraId="489AED2F"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1. Sutartis 3 metų laikotarpiui su galimybe pratęsti.</w:t>
            </w:r>
          </w:p>
          <w:p w14:paraId="7A8A0C4C"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2. Sutartys su gamintojų bei importuotojų organizacijomis.</w:t>
            </w:r>
          </w:p>
          <w:p w14:paraId="1D06B2DA"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0"/>
                <w:szCs w:val="20"/>
                <w:lang w:eastAsia="lt-LT"/>
              </w:rPr>
              <w:t>3. Dalyvavimas SKIA asociacijoje.</w:t>
            </w:r>
          </w:p>
        </w:tc>
        <w:tc>
          <w:tcPr>
            <w:tcW w:w="4927" w:type="dxa"/>
            <w:tcBorders>
              <w:bottom w:val="single" w:sz="4" w:space="0" w:color="auto"/>
            </w:tcBorders>
            <w:shd w:val="clear" w:color="auto" w:fill="auto"/>
          </w:tcPr>
          <w:p w14:paraId="250816C2" w14:textId="77777777" w:rsidR="00DB6888" w:rsidRPr="00DB6888" w:rsidRDefault="00DB6888" w:rsidP="00DB6888">
            <w:pPr>
              <w:spacing w:after="0" w:line="240" w:lineRule="auto"/>
              <w:rPr>
                <w:rFonts w:eastAsia="Times New Roman" w:cs="Times New Roman"/>
                <w:b/>
                <w:i/>
                <w:sz w:val="20"/>
                <w:szCs w:val="20"/>
                <w:u w:val="single"/>
                <w:lang w:eastAsia="lt-LT"/>
              </w:rPr>
            </w:pPr>
            <w:r w:rsidRPr="00DB6888">
              <w:rPr>
                <w:rFonts w:eastAsia="Times New Roman" w:cs="Times New Roman"/>
                <w:b/>
                <w:i/>
                <w:sz w:val="20"/>
                <w:szCs w:val="20"/>
                <w:u w:val="single"/>
                <w:lang w:eastAsia="lt-LT"/>
              </w:rPr>
              <w:t>Vidinės:</w:t>
            </w:r>
          </w:p>
          <w:p w14:paraId="425DE7D8"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1. Ne visi atliekų turėtojai susieti su NTO registru.</w:t>
            </w:r>
          </w:p>
          <w:p w14:paraId="27941B5E" w14:textId="77777777" w:rsidR="00DB6888" w:rsidRPr="00DB6888" w:rsidRDefault="00DB6888" w:rsidP="00DB6888">
            <w:pPr>
              <w:spacing w:after="0" w:line="240" w:lineRule="auto"/>
              <w:rPr>
                <w:rFonts w:eastAsia="Times New Roman" w:cs="Times New Roman"/>
                <w:b/>
                <w:i/>
                <w:sz w:val="20"/>
                <w:szCs w:val="20"/>
                <w:u w:val="single"/>
                <w:lang w:eastAsia="lt-LT"/>
              </w:rPr>
            </w:pPr>
            <w:r w:rsidRPr="00DB6888">
              <w:rPr>
                <w:rFonts w:eastAsia="Times New Roman" w:cs="Times New Roman"/>
                <w:b/>
                <w:i/>
                <w:sz w:val="20"/>
                <w:szCs w:val="20"/>
                <w:u w:val="single"/>
                <w:lang w:eastAsia="lt-LT"/>
              </w:rPr>
              <w:t xml:space="preserve">Išorinės: </w:t>
            </w:r>
          </w:p>
          <w:p w14:paraId="77EAAD14"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1. Teisinio reglamentavimo nepastovumas.</w:t>
            </w:r>
          </w:p>
          <w:p w14:paraId="00FEC07F"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2. Atliekų turėtojų maža koncentracija rajono ploto vienete.</w:t>
            </w:r>
          </w:p>
          <w:p w14:paraId="482B6EBA"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3. Prastos kokybės rajono bei vietiniai keliai.</w:t>
            </w:r>
          </w:p>
          <w:p w14:paraId="45439DF4" w14:textId="77777777" w:rsidR="00DB6888" w:rsidRPr="00DB6888" w:rsidRDefault="00DB6888" w:rsidP="00DB6888">
            <w:pPr>
              <w:spacing w:after="0" w:line="240" w:lineRule="auto"/>
              <w:rPr>
                <w:rFonts w:eastAsia="Times New Roman" w:cs="Times New Roman"/>
                <w:sz w:val="22"/>
                <w:lang w:eastAsia="lt-LT"/>
              </w:rPr>
            </w:pPr>
          </w:p>
        </w:tc>
      </w:tr>
      <w:tr w:rsidR="00DB6888" w:rsidRPr="00DB6888" w14:paraId="5201AC78" w14:textId="77777777" w:rsidTr="00DB6888">
        <w:tc>
          <w:tcPr>
            <w:tcW w:w="4927" w:type="dxa"/>
            <w:shd w:val="clear" w:color="auto" w:fill="D9D9D9"/>
          </w:tcPr>
          <w:p w14:paraId="40723701" w14:textId="77777777" w:rsidR="00DB6888" w:rsidRPr="00AE01C0" w:rsidRDefault="00DB6888" w:rsidP="00DB6888">
            <w:pPr>
              <w:spacing w:after="0" w:line="240" w:lineRule="auto"/>
              <w:jc w:val="center"/>
              <w:rPr>
                <w:rFonts w:eastAsia="Times New Roman" w:cs="Times New Roman"/>
                <w:b/>
                <w:szCs w:val="24"/>
                <w:lang w:eastAsia="lt-LT"/>
              </w:rPr>
            </w:pPr>
            <w:r w:rsidRPr="00AE01C0">
              <w:rPr>
                <w:rFonts w:eastAsia="Times New Roman" w:cs="Times New Roman"/>
                <w:b/>
                <w:szCs w:val="24"/>
                <w:lang w:eastAsia="lt-LT"/>
              </w:rPr>
              <w:t>GALIMYBĖS</w:t>
            </w:r>
          </w:p>
        </w:tc>
        <w:tc>
          <w:tcPr>
            <w:tcW w:w="4927" w:type="dxa"/>
            <w:shd w:val="clear" w:color="auto" w:fill="D9D9D9"/>
          </w:tcPr>
          <w:p w14:paraId="78B4FAAD" w14:textId="77777777" w:rsidR="00DB6888" w:rsidRPr="00AE01C0" w:rsidRDefault="00DB6888" w:rsidP="00DB6888">
            <w:pPr>
              <w:spacing w:after="0" w:line="240" w:lineRule="auto"/>
              <w:jc w:val="center"/>
              <w:rPr>
                <w:rFonts w:eastAsia="Times New Roman" w:cs="Times New Roman"/>
                <w:b/>
                <w:szCs w:val="24"/>
                <w:lang w:eastAsia="lt-LT"/>
              </w:rPr>
            </w:pPr>
            <w:r w:rsidRPr="00AE01C0">
              <w:rPr>
                <w:rFonts w:eastAsia="Times New Roman" w:cs="Times New Roman"/>
                <w:b/>
                <w:szCs w:val="24"/>
                <w:lang w:eastAsia="lt-LT"/>
              </w:rPr>
              <w:t>GRĖSMĖS</w:t>
            </w:r>
          </w:p>
        </w:tc>
      </w:tr>
      <w:tr w:rsidR="00DB6888" w:rsidRPr="00DB6888" w14:paraId="2B0D6577" w14:textId="77777777" w:rsidTr="00DB6888">
        <w:tc>
          <w:tcPr>
            <w:tcW w:w="4927" w:type="dxa"/>
            <w:shd w:val="clear" w:color="auto" w:fill="auto"/>
          </w:tcPr>
          <w:p w14:paraId="2542478B" w14:textId="77777777" w:rsidR="00DB6888" w:rsidRPr="00DB6888" w:rsidRDefault="00DB6888" w:rsidP="00DB6888">
            <w:pPr>
              <w:spacing w:after="0" w:line="240" w:lineRule="auto"/>
              <w:rPr>
                <w:rFonts w:eastAsia="Times New Roman" w:cs="Times New Roman"/>
                <w:b/>
                <w:i/>
                <w:sz w:val="20"/>
                <w:szCs w:val="20"/>
                <w:u w:val="single"/>
                <w:lang w:eastAsia="lt-LT"/>
              </w:rPr>
            </w:pPr>
            <w:r w:rsidRPr="00DB6888">
              <w:rPr>
                <w:rFonts w:eastAsia="Times New Roman" w:cs="Times New Roman"/>
                <w:b/>
                <w:i/>
                <w:sz w:val="20"/>
                <w:szCs w:val="20"/>
                <w:u w:val="single"/>
                <w:lang w:eastAsia="lt-LT"/>
              </w:rPr>
              <w:t>Vidinės:</w:t>
            </w:r>
          </w:p>
          <w:p w14:paraId="7ABF7210"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1. Atliekų turėtojų visuotinumas siunčiant registruotus laiškus su standartinėmis sutarties sąlygomis.</w:t>
            </w:r>
          </w:p>
          <w:p w14:paraId="1D87D676"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2. Logistikos bei abonentų apskaitos programų tobulinimas.</w:t>
            </w:r>
          </w:p>
          <w:p w14:paraId="7F3B3013"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3. Spec. transporto parko atnaujinimas.</w:t>
            </w:r>
          </w:p>
          <w:p w14:paraId="1CB0467C"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4. Betarpiškas bendradarbiavimas su seniūnijų seniūnais.</w:t>
            </w:r>
          </w:p>
          <w:p w14:paraId="318CC702" w14:textId="77777777" w:rsidR="00DB6888" w:rsidRPr="00DB6888" w:rsidRDefault="00DB6888" w:rsidP="00DB6888">
            <w:pPr>
              <w:spacing w:after="0" w:line="240" w:lineRule="auto"/>
              <w:rPr>
                <w:rFonts w:eastAsia="Times New Roman" w:cs="Times New Roman"/>
                <w:b/>
                <w:i/>
                <w:sz w:val="20"/>
                <w:szCs w:val="20"/>
                <w:u w:val="single"/>
                <w:lang w:eastAsia="lt-LT"/>
              </w:rPr>
            </w:pPr>
            <w:r w:rsidRPr="00DB6888">
              <w:rPr>
                <w:rFonts w:eastAsia="Times New Roman" w:cs="Times New Roman"/>
                <w:b/>
                <w:i/>
                <w:sz w:val="20"/>
                <w:szCs w:val="20"/>
                <w:u w:val="single"/>
                <w:lang w:eastAsia="lt-LT"/>
              </w:rPr>
              <w:t>Išorinės:</w:t>
            </w:r>
          </w:p>
          <w:p w14:paraId="00BB67E7"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1. Savivaldybės sprendimai dėl rūšiuojamojo surinkimo infrastruktūros pritaikymo.</w:t>
            </w:r>
          </w:p>
          <w:p w14:paraId="308DCA08"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0"/>
                <w:szCs w:val="20"/>
                <w:lang w:eastAsia="lt-LT"/>
              </w:rPr>
              <w:t>2. Atliekų tvarkymo sistemos plėtros finansavimas iš įvairių fondų.</w:t>
            </w:r>
          </w:p>
        </w:tc>
        <w:tc>
          <w:tcPr>
            <w:tcW w:w="4927" w:type="dxa"/>
            <w:shd w:val="clear" w:color="auto" w:fill="auto"/>
          </w:tcPr>
          <w:p w14:paraId="4A8C68D4" w14:textId="77777777" w:rsidR="00DB6888" w:rsidRPr="00DB6888" w:rsidRDefault="00DB6888" w:rsidP="00DB6888">
            <w:pPr>
              <w:spacing w:after="0" w:line="240" w:lineRule="auto"/>
              <w:rPr>
                <w:rFonts w:eastAsia="Times New Roman" w:cs="Times New Roman"/>
                <w:b/>
                <w:i/>
                <w:sz w:val="20"/>
                <w:szCs w:val="20"/>
                <w:u w:val="single"/>
                <w:lang w:eastAsia="lt-LT"/>
              </w:rPr>
            </w:pPr>
            <w:r w:rsidRPr="00DB6888">
              <w:rPr>
                <w:rFonts w:eastAsia="Times New Roman" w:cs="Times New Roman"/>
                <w:b/>
                <w:i/>
                <w:sz w:val="20"/>
                <w:szCs w:val="20"/>
                <w:u w:val="single"/>
                <w:lang w:eastAsia="lt-LT"/>
              </w:rPr>
              <w:t>Vidinės:</w:t>
            </w:r>
          </w:p>
          <w:p w14:paraId="079E5CC8"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1. Augantys atliekų surinkimo bei administravimo kaštai.</w:t>
            </w:r>
          </w:p>
          <w:p w14:paraId="615A12A9"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 xml:space="preserve">2. Naujiems techniniams sprendimams lėšų trūkumas. </w:t>
            </w:r>
          </w:p>
          <w:p w14:paraId="578ACB77" w14:textId="77777777" w:rsidR="00DB6888" w:rsidRPr="00DB6888" w:rsidRDefault="00DB6888" w:rsidP="00DB6888">
            <w:pPr>
              <w:spacing w:after="0" w:line="240" w:lineRule="auto"/>
              <w:rPr>
                <w:rFonts w:eastAsia="Times New Roman" w:cs="Times New Roman"/>
                <w:b/>
                <w:i/>
                <w:sz w:val="20"/>
                <w:szCs w:val="20"/>
                <w:u w:val="single"/>
                <w:lang w:eastAsia="lt-LT"/>
              </w:rPr>
            </w:pPr>
            <w:r w:rsidRPr="00DB6888">
              <w:rPr>
                <w:rFonts w:eastAsia="Times New Roman" w:cs="Times New Roman"/>
                <w:b/>
                <w:i/>
                <w:sz w:val="20"/>
                <w:szCs w:val="20"/>
                <w:u w:val="single"/>
                <w:lang w:eastAsia="lt-LT"/>
              </w:rPr>
              <w:t>Išorinės:</w:t>
            </w:r>
          </w:p>
          <w:p w14:paraId="02AC678E"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0"/>
                <w:szCs w:val="20"/>
                <w:lang w:eastAsia="lt-LT"/>
              </w:rPr>
              <w:t>3. Veiklos likimas</w:t>
            </w:r>
            <w:r w:rsidRPr="00DB6888">
              <w:rPr>
                <w:rFonts w:eastAsia="Times New Roman" w:cs="Times New Roman"/>
                <w:sz w:val="22"/>
                <w:lang w:eastAsia="lt-LT"/>
              </w:rPr>
              <w:t xml:space="preserve"> konkurencinėje aplinkoje.</w:t>
            </w:r>
          </w:p>
        </w:tc>
      </w:tr>
    </w:tbl>
    <w:p w14:paraId="3BFA4686" w14:textId="77777777" w:rsidR="00DB6888" w:rsidRPr="00DB6888" w:rsidRDefault="00DB6888" w:rsidP="00DB6888">
      <w:pPr>
        <w:spacing w:after="0" w:line="240" w:lineRule="auto"/>
        <w:rPr>
          <w:rFonts w:eastAsia="Times New Roman" w:cs="Times New Roman"/>
          <w:b/>
          <w:i/>
          <w:sz w:val="16"/>
          <w:szCs w:val="16"/>
          <w:lang w:eastAsia="lt-LT"/>
        </w:rPr>
      </w:pPr>
    </w:p>
    <w:p w14:paraId="0B704751" w14:textId="77777777" w:rsidR="00DB6888" w:rsidRPr="00AE01C0" w:rsidRDefault="00DB6888" w:rsidP="00DB6888">
      <w:pPr>
        <w:spacing w:after="0" w:line="240" w:lineRule="auto"/>
        <w:ind w:left="720"/>
        <w:jc w:val="center"/>
        <w:rPr>
          <w:rFonts w:eastAsia="Times New Roman" w:cs="Times New Roman"/>
          <w:b/>
          <w:szCs w:val="24"/>
          <w:lang w:eastAsia="lt-LT"/>
        </w:rPr>
      </w:pPr>
      <w:r w:rsidRPr="00AE01C0">
        <w:rPr>
          <w:rFonts w:eastAsia="Times New Roman" w:cs="Times New Roman"/>
          <w:b/>
          <w:szCs w:val="24"/>
          <w:lang w:eastAsia="lt-LT"/>
        </w:rPr>
        <w:t xml:space="preserve">1.3. Daugiabučių namų administravimo veikla </w:t>
      </w:r>
    </w:p>
    <w:p w14:paraId="6D6CB096" w14:textId="77777777" w:rsidR="00DB6888" w:rsidRPr="00DB6888" w:rsidRDefault="00DB6888" w:rsidP="00DB6888">
      <w:pPr>
        <w:spacing w:after="0" w:line="240" w:lineRule="auto"/>
        <w:ind w:left="720"/>
        <w:jc w:val="center"/>
        <w:rPr>
          <w:rFonts w:eastAsia="Times New Roman" w:cs="Times New Roman"/>
          <w:b/>
          <w:sz w:val="16"/>
          <w:szCs w:val="16"/>
          <w:lang w:eastAsia="lt-LT"/>
        </w:rPr>
      </w:pPr>
    </w:p>
    <w:p w14:paraId="7DBF533D"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b/>
          <w:i/>
          <w:szCs w:val="24"/>
          <w:lang w:eastAsia="lt-LT"/>
        </w:rPr>
        <w:t>11. Lentelė</w:t>
      </w:r>
      <w:r w:rsidRPr="00DB6888">
        <w:rPr>
          <w:rFonts w:eastAsia="Times New Roman" w:cs="Times New Roman"/>
          <w:b/>
          <w:szCs w:val="24"/>
          <w:lang w:eastAsia="lt-LT"/>
        </w:rPr>
        <w:t xml:space="preserve">. </w:t>
      </w:r>
      <w:r w:rsidRPr="00DB6888">
        <w:rPr>
          <w:rFonts w:eastAsia="Times New Roman" w:cs="Times New Roman"/>
          <w:b/>
          <w:i/>
          <w:szCs w:val="24"/>
          <w:lang w:eastAsia="lt-LT"/>
        </w:rPr>
        <w:t>Bendrovės administruojami</w:t>
      </w:r>
      <w:r w:rsidRPr="00DB6888">
        <w:rPr>
          <w:rFonts w:eastAsia="Times New Roman" w:cs="Times New Roman"/>
          <w:b/>
          <w:szCs w:val="24"/>
          <w:lang w:eastAsia="lt-LT"/>
        </w:rPr>
        <w:t xml:space="preserve"> </w:t>
      </w:r>
      <w:r w:rsidRPr="00DB6888">
        <w:rPr>
          <w:rFonts w:eastAsia="Times New Roman" w:cs="Times New Roman"/>
          <w:b/>
          <w:i/>
          <w:szCs w:val="24"/>
          <w:lang w:eastAsia="lt-LT"/>
        </w:rPr>
        <w:t xml:space="preserve">daugiabučiai gyvenamieji namai </w:t>
      </w:r>
    </w:p>
    <w:p w14:paraId="2FE948F7" w14:textId="77777777" w:rsidR="00DB6888" w:rsidRPr="00DB6888" w:rsidRDefault="00DB6888" w:rsidP="00DB6888">
      <w:pPr>
        <w:spacing w:after="0" w:line="240" w:lineRule="auto"/>
        <w:jc w:val="both"/>
        <w:rPr>
          <w:rFonts w:eastAsia="Times New Roman" w:cs="Times New Roman"/>
          <w:szCs w:val="24"/>
          <w:lang w:eastAsia="lt-LT"/>
        </w:rPr>
      </w:pPr>
    </w:p>
    <w:tbl>
      <w:tblPr>
        <w:tblStyle w:val="Lentelstinklelis"/>
        <w:tblW w:w="0" w:type="auto"/>
        <w:tblLook w:val="04A0" w:firstRow="1" w:lastRow="0" w:firstColumn="1" w:lastColumn="0" w:noHBand="0" w:noVBand="1"/>
      </w:tblPr>
      <w:tblGrid>
        <w:gridCol w:w="1696"/>
        <w:gridCol w:w="2127"/>
        <w:gridCol w:w="2835"/>
        <w:gridCol w:w="2970"/>
      </w:tblGrid>
      <w:tr w:rsidR="00DB6888" w:rsidRPr="00DB6888" w14:paraId="5BC06056" w14:textId="77777777" w:rsidTr="00DB6888">
        <w:tc>
          <w:tcPr>
            <w:tcW w:w="1696" w:type="dxa"/>
          </w:tcPr>
          <w:p w14:paraId="23A104AC" w14:textId="77777777" w:rsidR="00DB6888" w:rsidRPr="00DB6888" w:rsidRDefault="00DB6888" w:rsidP="00DB6888">
            <w:pPr>
              <w:jc w:val="center"/>
              <w:rPr>
                <w:rFonts w:eastAsia="Times New Roman" w:cs="Times New Roman"/>
                <w:szCs w:val="24"/>
                <w:lang w:eastAsia="lt-LT"/>
              </w:rPr>
            </w:pPr>
          </w:p>
        </w:tc>
        <w:tc>
          <w:tcPr>
            <w:tcW w:w="2127" w:type="dxa"/>
          </w:tcPr>
          <w:p w14:paraId="733D0543"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 xml:space="preserve">Daugiabučių namų skaičius, </w:t>
            </w:r>
            <w:r w:rsidRPr="00DB6888">
              <w:rPr>
                <w:rFonts w:eastAsia="Times New Roman" w:cs="Times New Roman"/>
                <w:i/>
                <w:sz w:val="20"/>
                <w:szCs w:val="20"/>
                <w:lang w:eastAsia="lt-LT"/>
              </w:rPr>
              <w:t>vnt.</w:t>
            </w:r>
          </w:p>
        </w:tc>
        <w:tc>
          <w:tcPr>
            <w:tcW w:w="2835" w:type="dxa"/>
          </w:tcPr>
          <w:p w14:paraId="06FFBFD3"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 xml:space="preserve">Butų skaičius daugiabučiuose namuose, </w:t>
            </w:r>
            <w:r w:rsidRPr="00DB6888">
              <w:rPr>
                <w:rFonts w:eastAsia="Times New Roman" w:cs="Times New Roman"/>
                <w:i/>
                <w:sz w:val="20"/>
                <w:szCs w:val="20"/>
                <w:lang w:eastAsia="lt-LT"/>
              </w:rPr>
              <w:t>vnt.</w:t>
            </w:r>
          </w:p>
        </w:tc>
        <w:tc>
          <w:tcPr>
            <w:tcW w:w="2970" w:type="dxa"/>
          </w:tcPr>
          <w:p w14:paraId="1C6EA519"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 xml:space="preserve">Bendras administruojamas plotas, </w:t>
            </w:r>
            <w:proofErr w:type="spellStart"/>
            <w:r w:rsidRPr="00DB6888">
              <w:rPr>
                <w:rFonts w:eastAsia="Times New Roman" w:cs="Times New Roman"/>
                <w:i/>
                <w:sz w:val="20"/>
                <w:szCs w:val="20"/>
                <w:lang w:eastAsia="lt-LT"/>
              </w:rPr>
              <w:t>kv.m</w:t>
            </w:r>
            <w:proofErr w:type="spellEnd"/>
            <w:r w:rsidRPr="00DB6888">
              <w:rPr>
                <w:rFonts w:eastAsia="Times New Roman" w:cs="Times New Roman"/>
                <w:i/>
                <w:sz w:val="20"/>
                <w:szCs w:val="20"/>
                <w:lang w:eastAsia="lt-LT"/>
              </w:rPr>
              <w:t>.</w:t>
            </w:r>
          </w:p>
        </w:tc>
      </w:tr>
      <w:tr w:rsidR="00DB6888" w:rsidRPr="00DB6888" w14:paraId="45299B11" w14:textId="77777777" w:rsidTr="00DB6888">
        <w:tc>
          <w:tcPr>
            <w:tcW w:w="1696" w:type="dxa"/>
          </w:tcPr>
          <w:p w14:paraId="7E3C9C2E" w14:textId="77777777" w:rsidR="00DB6888" w:rsidRPr="00DB6888" w:rsidRDefault="00DB6888" w:rsidP="00DB6888">
            <w:pPr>
              <w:rPr>
                <w:rFonts w:eastAsia="Times New Roman" w:cs="Times New Roman"/>
                <w:sz w:val="16"/>
                <w:szCs w:val="16"/>
                <w:lang w:eastAsia="lt-LT"/>
              </w:rPr>
            </w:pPr>
            <w:r w:rsidRPr="00DB6888">
              <w:rPr>
                <w:rFonts w:eastAsia="Times New Roman" w:cs="Times New Roman"/>
                <w:sz w:val="16"/>
                <w:szCs w:val="16"/>
                <w:lang w:eastAsia="lt-LT"/>
              </w:rPr>
              <w:t>Molėtai</w:t>
            </w:r>
          </w:p>
        </w:tc>
        <w:tc>
          <w:tcPr>
            <w:tcW w:w="2127" w:type="dxa"/>
          </w:tcPr>
          <w:p w14:paraId="764081DA"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116</w:t>
            </w:r>
          </w:p>
        </w:tc>
        <w:tc>
          <w:tcPr>
            <w:tcW w:w="2835" w:type="dxa"/>
          </w:tcPr>
          <w:p w14:paraId="23C26CD3"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1838</w:t>
            </w:r>
          </w:p>
        </w:tc>
        <w:tc>
          <w:tcPr>
            <w:tcW w:w="2970" w:type="dxa"/>
          </w:tcPr>
          <w:p w14:paraId="74D5B264"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120992,2</w:t>
            </w:r>
          </w:p>
        </w:tc>
      </w:tr>
      <w:tr w:rsidR="00DB6888" w:rsidRPr="00DB6888" w14:paraId="7BCAB2F6" w14:textId="77777777" w:rsidTr="00DB6888">
        <w:tc>
          <w:tcPr>
            <w:tcW w:w="1696" w:type="dxa"/>
          </w:tcPr>
          <w:p w14:paraId="682EB503" w14:textId="77777777" w:rsidR="00DB6888" w:rsidRPr="00DB6888" w:rsidRDefault="00DB6888" w:rsidP="00DB6888">
            <w:pPr>
              <w:rPr>
                <w:rFonts w:eastAsia="Times New Roman" w:cs="Times New Roman"/>
                <w:sz w:val="16"/>
                <w:szCs w:val="16"/>
                <w:lang w:eastAsia="lt-LT"/>
              </w:rPr>
            </w:pPr>
            <w:r w:rsidRPr="00DB6888">
              <w:rPr>
                <w:rFonts w:eastAsia="Times New Roman" w:cs="Times New Roman"/>
                <w:sz w:val="16"/>
                <w:szCs w:val="16"/>
                <w:lang w:eastAsia="lt-LT"/>
              </w:rPr>
              <w:t>Seniūnijų gyvenvietės</w:t>
            </w:r>
          </w:p>
        </w:tc>
        <w:tc>
          <w:tcPr>
            <w:tcW w:w="2127" w:type="dxa"/>
          </w:tcPr>
          <w:p w14:paraId="62E32C20"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39</w:t>
            </w:r>
          </w:p>
        </w:tc>
        <w:tc>
          <w:tcPr>
            <w:tcW w:w="2835" w:type="dxa"/>
          </w:tcPr>
          <w:p w14:paraId="4020A104"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261</w:t>
            </w:r>
          </w:p>
        </w:tc>
        <w:tc>
          <w:tcPr>
            <w:tcW w:w="2970" w:type="dxa"/>
          </w:tcPr>
          <w:p w14:paraId="3ECDE4AE" w14:textId="77777777" w:rsidR="00DB6888" w:rsidRPr="00DB6888" w:rsidRDefault="00DB6888" w:rsidP="00DB6888">
            <w:pPr>
              <w:jc w:val="center"/>
              <w:rPr>
                <w:rFonts w:eastAsia="Times New Roman" w:cs="Times New Roman"/>
                <w:sz w:val="20"/>
                <w:szCs w:val="20"/>
                <w:lang w:eastAsia="lt-LT"/>
              </w:rPr>
            </w:pPr>
            <w:r w:rsidRPr="00DB6888">
              <w:rPr>
                <w:rFonts w:eastAsia="Times New Roman" w:cs="Times New Roman"/>
                <w:sz w:val="20"/>
                <w:szCs w:val="20"/>
                <w:lang w:eastAsia="lt-LT"/>
              </w:rPr>
              <w:t>16892,61</w:t>
            </w:r>
          </w:p>
        </w:tc>
      </w:tr>
      <w:tr w:rsidR="00DB6888" w:rsidRPr="00DB6888" w14:paraId="3D2BB81C" w14:textId="77777777" w:rsidTr="00DB6888">
        <w:tc>
          <w:tcPr>
            <w:tcW w:w="1696" w:type="dxa"/>
          </w:tcPr>
          <w:p w14:paraId="2A4079B6" w14:textId="77777777" w:rsidR="00DB6888" w:rsidRPr="00DB6888" w:rsidRDefault="00DB6888" w:rsidP="00DB6888">
            <w:pPr>
              <w:rPr>
                <w:rFonts w:eastAsia="Times New Roman" w:cs="Times New Roman"/>
                <w:b/>
                <w:szCs w:val="24"/>
                <w:lang w:eastAsia="lt-LT"/>
              </w:rPr>
            </w:pPr>
            <w:r w:rsidRPr="00DB6888">
              <w:rPr>
                <w:rFonts w:eastAsia="Times New Roman" w:cs="Times New Roman"/>
                <w:b/>
                <w:szCs w:val="24"/>
                <w:lang w:eastAsia="lt-LT"/>
              </w:rPr>
              <w:t>Iš viso:</w:t>
            </w:r>
          </w:p>
        </w:tc>
        <w:tc>
          <w:tcPr>
            <w:tcW w:w="2127" w:type="dxa"/>
          </w:tcPr>
          <w:p w14:paraId="0689F5CA" w14:textId="77777777" w:rsidR="00DB6888" w:rsidRPr="00DB6888" w:rsidRDefault="00DB6888" w:rsidP="00DB6888">
            <w:pPr>
              <w:jc w:val="center"/>
              <w:rPr>
                <w:rFonts w:eastAsia="Times New Roman" w:cs="Times New Roman"/>
                <w:b/>
                <w:sz w:val="20"/>
                <w:szCs w:val="20"/>
                <w:lang w:eastAsia="lt-LT"/>
              </w:rPr>
            </w:pPr>
            <w:r w:rsidRPr="00DB6888">
              <w:rPr>
                <w:rFonts w:eastAsia="Times New Roman" w:cs="Times New Roman"/>
                <w:b/>
                <w:sz w:val="20"/>
                <w:szCs w:val="20"/>
                <w:lang w:eastAsia="lt-LT"/>
              </w:rPr>
              <w:t>155</w:t>
            </w:r>
          </w:p>
        </w:tc>
        <w:tc>
          <w:tcPr>
            <w:tcW w:w="2835" w:type="dxa"/>
          </w:tcPr>
          <w:p w14:paraId="75A70279" w14:textId="77777777" w:rsidR="00DB6888" w:rsidRPr="00DB6888" w:rsidRDefault="00DB6888" w:rsidP="00DB6888">
            <w:pPr>
              <w:jc w:val="center"/>
              <w:rPr>
                <w:rFonts w:eastAsia="Times New Roman" w:cs="Times New Roman"/>
                <w:b/>
                <w:sz w:val="20"/>
                <w:szCs w:val="20"/>
                <w:lang w:eastAsia="lt-LT"/>
              </w:rPr>
            </w:pPr>
            <w:r w:rsidRPr="00DB6888">
              <w:rPr>
                <w:rFonts w:eastAsia="Times New Roman" w:cs="Times New Roman"/>
                <w:b/>
                <w:sz w:val="20"/>
                <w:szCs w:val="20"/>
                <w:lang w:eastAsia="lt-LT"/>
              </w:rPr>
              <w:t>2099</w:t>
            </w:r>
          </w:p>
        </w:tc>
        <w:tc>
          <w:tcPr>
            <w:tcW w:w="2970" w:type="dxa"/>
          </w:tcPr>
          <w:p w14:paraId="2316CFB9" w14:textId="77777777" w:rsidR="00DB6888" w:rsidRPr="00DB6888" w:rsidRDefault="00DB6888" w:rsidP="00DB6888">
            <w:pPr>
              <w:jc w:val="center"/>
              <w:rPr>
                <w:rFonts w:eastAsia="Times New Roman" w:cs="Times New Roman"/>
                <w:b/>
                <w:sz w:val="20"/>
                <w:szCs w:val="20"/>
                <w:lang w:eastAsia="lt-LT"/>
              </w:rPr>
            </w:pPr>
            <w:r w:rsidRPr="00DB6888">
              <w:rPr>
                <w:rFonts w:eastAsia="Times New Roman" w:cs="Times New Roman"/>
                <w:b/>
                <w:sz w:val="20"/>
                <w:szCs w:val="20"/>
                <w:lang w:eastAsia="lt-LT"/>
              </w:rPr>
              <w:t>137884,81</w:t>
            </w:r>
          </w:p>
        </w:tc>
      </w:tr>
    </w:tbl>
    <w:p w14:paraId="5142E416"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ab/>
      </w:r>
    </w:p>
    <w:p w14:paraId="0E34F8A3"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12. Lentelė. Daugiabučių gyvenamųjų namų</w:t>
      </w:r>
      <w:r w:rsidRPr="00DB6888">
        <w:rPr>
          <w:rFonts w:eastAsia="Times New Roman" w:cs="Times New Roman"/>
          <w:b/>
          <w:szCs w:val="24"/>
          <w:lang w:eastAsia="lt-LT"/>
        </w:rPr>
        <w:t xml:space="preserve"> </w:t>
      </w:r>
      <w:r w:rsidRPr="00DB6888">
        <w:rPr>
          <w:rFonts w:eastAsia="Times New Roman" w:cs="Times New Roman"/>
          <w:b/>
          <w:i/>
          <w:szCs w:val="24"/>
          <w:lang w:eastAsia="lt-LT"/>
        </w:rPr>
        <w:t>administravimo veiklos</w:t>
      </w:r>
      <w:r w:rsidRPr="00DB6888">
        <w:rPr>
          <w:rFonts w:eastAsia="Times New Roman" w:cs="Times New Roman"/>
          <w:b/>
          <w:szCs w:val="24"/>
          <w:lang w:eastAsia="lt-LT"/>
        </w:rPr>
        <w:t xml:space="preserve"> </w:t>
      </w:r>
      <w:r w:rsidRPr="00DB6888">
        <w:rPr>
          <w:rFonts w:eastAsia="Times New Roman" w:cs="Times New Roman"/>
          <w:b/>
          <w:i/>
          <w:szCs w:val="24"/>
          <w:lang w:eastAsia="lt-LT"/>
        </w:rPr>
        <w:t>pajamų sudėtis</w:t>
      </w:r>
    </w:p>
    <w:p w14:paraId="2133341F"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szCs w:val="24"/>
          <w:lang w:eastAsia="lt-LT"/>
        </w:rPr>
        <w:t xml:space="preserve"> </w:t>
      </w:r>
      <w:r w:rsidRPr="00DB6888">
        <w:rPr>
          <w:rFonts w:eastAsia="Times New Roman" w:cs="Times New Roman"/>
          <w:b/>
          <w:i/>
          <w:szCs w:val="24"/>
          <w:lang w:eastAsia="lt-LT"/>
        </w:rPr>
        <w:t>2016 – 2020 metais</w:t>
      </w:r>
    </w:p>
    <w:p w14:paraId="446357DD" w14:textId="77777777" w:rsidR="00DB6888" w:rsidRPr="00DB6888" w:rsidRDefault="00DB6888" w:rsidP="00DB6888">
      <w:pPr>
        <w:spacing w:after="0" w:line="240" w:lineRule="auto"/>
        <w:jc w:val="center"/>
        <w:rPr>
          <w:rFonts w:eastAsia="Times New Roman" w:cs="Times New Roman"/>
          <w:b/>
          <w:i/>
          <w:sz w:val="16"/>
          <w:szCs w:val="16"/>
          <w:lang w:eastAsia="lt-LT"/>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2848"/>
        <w:gridCol w:w="993"/>
        <w:gridCol w:w="992"/>
        <w:gridCol w:w="992"/>
        <w:gridCol w:w="992"/>
        <w:gridCol w:w="851"/>
        <w:gridCol w:w="1559"/>
      </w:tblGrid>
      <w:tr w:rsidR="00DB6888" w:rsidRPr="00DB6888" w14:paraId="2FAE7615" w14:textId="77777777" w:rsidTr="001C7946">
        <w:trPr>
          <w:trHeight w:val="226"/>
        </w:trPr>
        <w:tc>
          <w:tcPr>
            <w:tcW w:w="549" w:type="dxa"/>
            <w:vMerge w:val="restart"/>
          </w:tcPr>
          <w:p w14:paraId="322E8184" w14:textId="77777777" w:rsidR="00DB6888" w:rsidRPr="00DB6888" w:rsidRDefault="00DB6888" w:rsidP="00DB6888">
            <w:pPr>
              <w:spacing w:after="0" w:line="240" w:lineRule="auto"/>
              <w:jc w:val="both"/>
              <w:rPr>
                <w:rFonts w:eastAsia="Times New Roman" w:cs="Times New Roman"/>
                <w:b/>
                <w:sz w:val="22"/>
                <w:lang w:eastAsia="lt-LT"/>
              </w:rPr>
            </w:pPr>
          </w:p>
          <w:p w14:paraId="3D2B82B0" w14:textId="77777777" w:rsidR="00DB6888" w:rsidRPr="00DB6888" w:rsidRDefault="00DB6888" w:rsidP="00DB6888">
            <w:pPr>
              <w:spacing w:after="0" w:line="240" w:lineRule="auto"/>
              <w:jc w:val="both"/>
              <w:rPr>
                <w:rFonts w:eastAsia="Times New Roman" w:cs="Times New Roman"/>
                <w:b/>
                <w:sz w:val="22"/>
                <w:lang w:eastAsia="lt-LT"/>
              </w:rPr>
            </w:pPr>
            <w:r w:rsidRPr="00DB6888">
              <w:rPr>
                <w:rFonts w:eastAsia="Times New Roman" w:cs="Times New Roman"/>
                <w:b/>
                <w:sz w:val="22"/>
                <w:lang w:eastAsia="lt-LT"/>
              </w:rPr>
              <w:t>Eil. Nr.</w:t>
            </w:r>
          </w:p>
        </w:tc>
        <w:tc>
          <w:tcPr>
            <w:tcW w:w="2848" w:type="dxa"/>
            <w:vMerge w:val="restart"/>
          </w:tcPr>
          <w:p w14:paraId="49417CB1" w14:textId="77777777" w:rsidR="00DB6888" w:rsidRPr="00DB6888" w:rsidRDefault="00DB6888" w:rsidP="00DB6888">
            <w:pPr>
              <w:spacing w:after="0" w:line="240" w:lineRule="auto"/>
              <w:jc w:val="center"/>
              <w:rPr>
                <w:rFonts w:eastAsia="Times New Roman" w:cs="Times New Roman"/>
                <w:b/>
                <w:sz w:val="18"/>
                <w:szCs w:val="18"/>
                <w:lang w:eastAsia="lt-LT"/>
              </w:rPr>
            </w:pPr>
          </w:p>
          <w:p w14:paraId="70597B93" w14:textId="77777777" w:rsidR="00DB6888" w:rsidRPr="00DB6888" w:rsidRDefault="00DB6888" w:rsidP="00DB6888">
            <w:pPr>
              <w:spacing w:after="0" w:line="240" w:lineRule="auto"/>
              <w:jc w:val="center"/>
              <w:rPr>
                <w:rFonts w:eastAsia="Times New Roman" w:cs="Times New Roman"/>
                <w:b/>
                <w:sz w:val="18"/>
                <w:szCs w:val="18"/>
                <w:lang w:eastAsia="lt-LT"/>
              </w:rPr>
            </w:pPr>
            <w:r w:rsidRPr="00DB6888">
              <w:rPr>
                <w:rFonts w:eastAsia="Times New Roman" w:cs="Times New Roman"/>
                <w:b/>
                <w:sz w:val="18"/>
                <w:szCs w:val="18"/>
                <w:lang w:eastAsia="lt-LT"/>
              </w:rPr>
              <w:t>Veiklos, iš kurios gautos pajamos, pavadinimas</w:t>
            </w:r>
          </w:p>
        </w:tc>
        <w:tc>
          <w:tcPr>
            <w:tcW w:w="993" w:type="dxa"/>
            <w:vMerge w:val="restart"/>
          </w:tcPr>
          <w:p w14:paraId="33E6981C" w14:textId="77777777" w:rsidR="00DB6888" w:rsidRPr="00DB6888" w:rsidRDefault="00DB6888" w:rsidP="00DB6888">
            <w:pPr>
              <w:spacing w:after="0" w:line="240" w:lineRule="auto"/>
              <w:jc w:val="center"/>
              <w:rPr>
                <w:rFonts w:eastAsia="Times New Roman" w:cs="Times New Roman"/>
                <w:b/>
                <w:sz w:val="20"/>
                <w:szCs w:val="20"/>
                <w:lang w:eastAsia="lt-LT"/>
              </w:rPr>
            </w:pPr>
            <w:r w:rsidRPr="00DB6888">
              <w:rPr>
                <w:rFonts w:eastAsia="Times New Roman" w:cs="Times New Roman"/>
                <w:b/>
                <w:sz w:val="20"/>
                <w:szCs w:val="20"/>
                <w:lang w:eastAsia="lt-LT"/>
              </w:rPr>
              <w:t xml:space="preserve">Pajamų suma 2016 metais, </w:t>
            </w:r>
            <w:r w:rsidRPr="00DB6888">
              <w:rPr>
                <w:rFonts w:eastAsia="Times New Roman" w:cs="Times New Roman"/>
                <w:sz w:val="20"/>
                <w:szCs w:val="20"/>
                <w:lang w:eastAsia="lt-LT"/>
              </w:rPr>
              <w:t>tūkst. eurų</w:t>
            </w:r>
          </w:p>
        </w:tc>
        <w:tc>
          <w:tcPr>
            <w:tcW w:w="992" w:type="dxa"/>
            <w:vMerge w:val="restart"/>
          </w:tcPr>
          <w:p w14:paraId="30663E9E" w14:textId="77777777" w:rsidR="00DB6888" w:rsidRPr="00DB6888" w:rsidRDefault="00DB6888" w:rsidP="00DB6888">
            <w:pPr>
              <w:spacing w:after="0" w:line="240" w:lineRule="auto"/>
              <w:jc w:val="center"/>
              <w:rPr>
                <w:rFonts w:eastAsia="Times New Roman" w:cs="Times New Roman"/>
                <w:b/>
                <w:sz w:val="20"/>
                <w:szCs w:val="20"/>
                <w:lang w:eastAsia="lt-LT"/>
              </w:rPr>
            </w:pPr>
            <w:r w:rsidRPr="00DB6888">
              <w:rPr>
                <w:rFonts w:eastAsia="Times New Roman" w:cs="Times New Roman"/>
                <w:b/>
                <w:sz w:val="20"/>
                <w:szCs w:val="20"/>
                <w:lang w:eastAsia="lt-LT"/>
              </w:rPr>
              <w:t xml:space="preserve">Pajamų suma 2017 metais, </w:t>
            </w:r>
          </w:p>
          <w:p w14:paraId="5D7D0212"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tūkst. eurų</w:t>
            </w:r>
          </w:p>
        </w:tc>
        <w:tc>
          <w:tcPr>
            <w:tcW w:w="992" w:type="dxa"/>
            <w:vMerge w:val="restart"/>
            <w:shd w:val="clear" w:color="auto" w:fill="auto"/>
          </w:tcPr>
          <w:p w14:paraId="1FC5621B" w14:textId="77777777" w:rsidR="00DB6888" w:rsidRPr="00DB6888" w:rsidRDefault="00DB6888" w:rsidP="00DB6888">
            <w:pPr>
              <w:spacing w:after="0" w:line="240" w:lineRule="auto"/>
              <w:jc w:val="center"/>
              <w:rPr>
                <w:rFonts w:eastAsia="Times New Roman" w:cs="Times New Roman"/>
                <w:b/>
                <w:sz w:val="20"/>
                <w:szCs w:val="20"/>
                <w:lang w:eastAsia="lt-LT"/>
              </w:rPr>
            </w:pPr>
            <w:r w:rsidRPr="00DB6888">
              <w:rPr>
                <w:rFonts w:eastAsia="Times New Roman" w:cs="Times New Roman"/>
                <w:b/>
                <w:sz w:val="20"/>
                <w:szCs w:val="20"/>
                <w:lang w:eastAsia="lt-LT"/>
              </w:rPr>
              <w:t xml:space="preserve">Pajamų suma 2018 metais, </w:t>
            </w:r>
          </w:p>
          <w:p w14:paraId="7251590F" w14:textId="77777777" w:rsidR="00DB6888" w:rsidRPr="00DB6888" w:rsidRDefault="00DB6888" w:rsidP="00DB6888">
            <w:pPr>
              <w:spacing w:after="0" w:line="240" w:lineRule="auto"/>
              <w:jc w:val="center"/>
              <w:rPr>
                <w:rFonts w:eastAsia="Times New Roman" w:cs="Times New Roman"/>
                <w:b/>
                <w:sz w:val="22"/>
                <w:lang w:eastAsia="lt-LT"/>
              </w:rPr>
            </w:pPr>
            <w:r w:rsidRPr="00DB6888">
              <w:rPr>
                <w:rFonts w:eastAsia="Times New Roman" w:cs="Times New Roman"/>
                <w:sz w:val="20"/>
                <w:szCs w:val="20"/>
                <w:lang w:eastAsia="lt-LT"/>
              </w:rPr>
              <w:t>tūkst. eurų</w:t>
            </w:r>
          </w:p>
        </w:tc>
        <w:tc>
          <w:tcPr>
            <w:tcW w:w="992" w:type="dxa"/>
            <w:vMerge w:val="restart"/>
          </w:tcPr>
          <w:p w14:paraId="35D27795" w14:textId="77777777" w:rsidR="00DB6888" w:rsidRPr="00DB6888" w:rsidRDefault="00DB6888" w:rsidP="00DB6888">
            <w:pPr>
              <w:spacing w:after="0" w:line="240" w:lineRule="auto"/>
              <w:jc w:val="center"/>
              <w:rPr>
                <w:rFonts w:eastAsia="Times New Roman" w:cs="Times New Roman"/>
                <w:b/>
                <w:sz w:val="20"/>
                <w:szCs w:val="20"/>
                <w:lang w:eastAsia="lt-LT"/>
              </w:rPr>
            </w:pPr>
            <w:r w:rsidRPr="00DB6888">
              <w:rPr>
                <w:rFonts w:eastAsia="Times New Roman" w:cs="Times New Roman"/>
                <w:b/>
                <w:sz w:val="20"/>
                <w:szCs w:val="20"/>
                <w:lang w:eastAsia="lt-LT"/>
              </w:rPr>
              <w:t xml:space="preserve">Pajamų suma 2019 metais, </w:t>
            </w:r>
          </w:p>
          <w:p w14:paraId="66424E97" w14:textId="77777777" w:rsidR="00DB6888" w:rsidRPr="00DB6888" w:rsidRDefault="00DB6888" w:rsidP="00DB6888">
            <w:pPr>
              <w:spacing w:after="0" w:line="240" w:lineRule="auto"/>
              <w:jc w:val="center"/>
              <w:rPr>
                <w:rFonts w:eastAsia="Times New Roman" w:cs="Times New Roman"/>
                <w:b/>
                <w:sz w:val="22"/>
                <w:lang w:eastAsia="lt-LT"/>
              </w:rPr>
            </w:pPr>
            <w:r w:rsidRPr="00DB6888">
              <w:rPr>
                <w:rFonts w:eastAsia="Times New Roman" w:cs="Times New Roman"/>
                <w:sz w:val="20"/>
                <w:szCs w:val="20"/>
                <w:lang w:eastAsia="lt-LT"/>
              </w:rPr>
              <w:t>tūkst. eurų</w:t>
            </w:r>
          </w:p>
        </w:tc>
        <w:tc>
          <w:tcPr>
            <w:tcW w:w="2410" w:type="dxa"/>
            <w:gridSpan w:val="2"/>
            <w:shd w:val="clear" w:color="auto" w:fill="FFE599"/>
          </w:tcPr>
          <w:p w14:paraId="18CDF14A" w14:textId="77777777" w:rsidR="00DB6888" w:rsidRPr="00DB6888" w:rsidRDefault="00DB6888" w:rsidP="00DB6888">
            <w:pPr>
              <w:spacing w:after="0" w:line="240" w:lineRule="auto"/>
              <w:jc w:val="center"/>
              <w:rPr>
                <w:rFonts w:eastAsia="Times New Roman" w:cs="Times New Roman"/>
                <w:b/>
                <w:sz w:val="22"/>
                <w:lang w:eastAsia="lt-LT"/>
              </w:rPr>
            </w:pPr>
            <w:r w:rsidRPr="00DB6888">
              <w:rPr>
                <w:rFonts w:eastAsia="Times New Roman" w:cs="Times New Roman"/>
                <w:b/>
                <w:sz w:val="22"/>
                <w:lang w:eastAsia="lt-LT"/>
              </w:rPr>
              <w:t>Pajamos 2020 metais</w:t>
            </w:r>
          </w:p>
        </w:tc>
      </w:tr>
      <w:tr w:rsidR="00DB6888" w:rsidRPr="00DB6888" w14:paraId="2A171785" w14:textId="77777777" w:rsidTr="001C7946">
        <w:trPr>
          <w:trHeight w:val="225"/>
        </w:trPr>
        <w:tc>
          <w:tcPr>
            <w:tcW w:w="549" w:type="dxa"/>
            <w:vMerge/>
          </w:tcPr>
          <w:p w14:paraId="52F4C112" w14:textId="77777777" w:rsidR="00DB6888" w:rsidRPr="00DB6888" w:rsidRDefault="00DB6888" w:rsidP="00DB6888">
            <w:pPr>
              <w:spacing w:after="0" w:line="240" w:lineRule="auto"/>
              <w:jc w:val="both"/>
              <w:rPr>
                <w:rFonts w:eastAsia="Times New Roman" w:cs="Times New Roman"/>
                <w:b/>
                <w:sz w:val="22"/>
                <w:lang w:eastAsia="lt-LT"/>
              </w:rPr>
            </w:pPr>
          </w:p>
        </w:tc>
        <w:tc>
          <w:tcPr>
            <w:tcW w:w="2848" w:type="dxa"/>
            <w:vMerge/>
          </w:tcPr>
          <w:p w14:paraId="129FA748" w14:textId="77777777" w:rsidR="00DB6888" w:rsidRPr="00DB6888" w:rsidRDefault="00DB6888" w:rsidP="00DB6888">
            <w:pPr>
              <w:spacing w:after="0" w:line="240" w:lineRule="auto"/>
              <w:jc w:val="center"/>
              <w:rPr>
                <w:rFonts w:eastAsia="Times New Roman" w:cs="Times New Roman"/>
                <w:b/>
                <w:sz w:val="18"/>
                <w:szCs w:val="18"/>
                <w:lang w:eastAsia="lt-LT"/>
              </w:rPr>
            </w:pPr>
          </w:p>
        </w:tc>
        <w:tc>
          <w:tcPr>
            <w:tcW w:w="993" w:type="dxa"/>
            <w:vMerge/>
          </w:tcPr>
          <w:p w14:paraId="11E14389" w14:textId="77777777" w:rsidR="00DB6888" w:rsidRPr="00DB6888" w:rsidRDefault="00DB6888" w:rsidP="00DB6888">
            <w:pPr>
              <w:spacing w:after="0" w:line="240" w:lineRule="auto"/>
              <w:jc w:val="center"/>
              <w:rPr>
                <w:rFonts w:eastAsia="Times New Roman" w:cs="Times New Roman"/>
                <w:b/>
                <w:sz w:val="22"/>
                <w:lang w:eastAsia="lt-LT"/>
              </w:rPr>
            </w:pPr>
          </w:p>
        </w:tc>
        <w:tc>
          <w:tcPr>
            <w:tcW w:w="992" w:type="dxa"/>
            <w:vMerge/>
          </w:tcPr>
          <w:p w14:paraId="09E89219" w14:textId="77777777" w:rsidR="00DB6888" w:rsidRPr="00DB6888" w:rsidRDefault="00DB6888" w:rsidP="00DB6888">
            <w:pPr>
              <w:spacing w:after="0" w:line="240" w:lineRule="auto"/>
              <w:jc w:val="center"/>
              <w:rPr>
                <w:rFonts w:eastAsia="Times New Roman" w:cs="Times New Roman"/>
                <w:b/>
                <w:sz w:val="22"/>
                <w:lang w:eastAsia="lt-LT"/>
              </w:rPr>
            </w:pPr>
          </w:p>
        </w:tc>
        <w:tc>
          <w:tcPr>
            <w:tcW w:w="992" w:type="dxa"/>
            <w:vMerge/>
            <w:shd w:val="clear" w:color="auto" w:fill="auto"/>
          </w:tcPr>
          <w:p w14:paraId="3A398CD1" w14:textId="77777777" w:rsidR="00DB6888" w:rsidRPr="00DB6888" w:rsidRDefault="00DB6888" w:rsidP="00DB6888">
            <w:pPr>
              <w:spacing w:after="0" w:line="240" w:lineRule="auto"/>
              <w:jc w:val="center"/>
              <w:rPr>
                <w:rFonts w:eastAsia="Times New Roman" w:cs="Times New Roman"/>
                <w:b/>
                <w:sz w:val="20"/>
                <w:szCs w:val="20"/>
                <w:lang w:eastAsia="lt-LT"/>
              </w:rPr>
            </w:pPr>
          </w:p>
        </w:tc>
        <w:tc>
          <w:tcPr>
            <w:tcW w:w="992" w:type="dxa"/>
            <w:vMerge/>
          </w:tcPr>
          <w:p w14:paraId="4CDC0F8F" w14:textId="77777777" w:rsidR="00DB6888" w:rsidRPr="00DB6888" w:rsidRDefault="00DB6888" w:rsidP="00DB6888">
            <w:pPr>
              <w:spacing w:after="0" w:line="240" w:lineRule="auto"/>
              <w:jc w:val="center"/>
              <w:rPr>
                <w:rFonts w:eastAsia="Times New Roman" w:cs="Times New Roman"/>
                <w:b/>
                <w:sz w:val="20"/>
                <w:szCs w:val="20"/>
                <w:lang w:eastAsia="lt-LT"/>
              </w:rPr>
            </w:pPr>
          </w:p>
        </w:tc>
        <w:tc>
          <w:tcPr>
            <w:tcW w:w="851" w:type="dxa"/>
            <w:shd w:val="clear" w:color="auto" w:fill="FFE599"/>
          </w:tcPr>
          <w:p w14:paraId="314DAE6D" w14:textId="77777777" w:rsidR="00DB6888" w:rsidRPr="00DB6888" w:rsidRDefault="00DB6888" w:rsidP="00DB6888">
            <w:pPr>
              <w:spacing w:after="0" w:line="240" w:lineRule="auto"/>
              <w:jc w:val="center"/>
              <w:rPr>
                <w:rFonts w:eastAsia="Times New Roman" w:cs="Times New Roman"/>
                <w:b/>
                <w:sz w:val="20"/>
                <w:szCs w:val="20"/>
                <w:lang w:eastAsia="lt-LT"/>
              </w:rPr>
            </w:pPr>
            <w:r w:rsidRPr="00DB6888">
              <w:rPr>
                <w:rFonts w:eastAsia="Times New Roman" w:cs="Times New Roman"/>
                <w:b/>
                <w:sz w:val="20"/>
                <w:szCs w:val="20"/>
                <w:lang w:eastAsia="lt-LT"/>
              </w:rPr>
              <w:t xml:space="preserve">suma, </w:t>
            </w:r>
            <w:r w:rsidRPr="00DB6888">
              <w:rPr>
                <w:rFonts w:eastAsia="Times New Roman" w:cs="Times New Roman"/>
                <w:sz w:val="20"/>
                <w:szCs w:val="20"/>
                <w:lang w:eastAsia="lt-LT"/>
              </w:rPr>
              <w:t>tūkst. eurų</w:t>
            </w:r>
          </w:p>
        </w:tc>
        <w:tc>
          <w:tcPr>
            <w:tcW w:w="1559" w:type="dxa"/>
            <w:shd w:val="clear" w:color="auto" w:fill="FFE599"/>
          </w:tcPr>
          <w:p w14:paraId="0C295E66" w14:textId="77777777" w:rsidR="00DB6888" w:rsidRPr="00DB6888" w:rsidRDefault="00DB6888" w:rsidP="00DB6888">
            <w:pPr>
              <w:spacing w:after="0" w:line="240" w:lineRule="auto"/>
              <w:jc w:val="center"/>
              <w:rPr>
                <w:rFonts w:eastAsia="Times New Roman" w:cs="Times New Roman"/>
                <w:b/>
                <w:sz w:val="18"/>
                <w:szCs w:val="18"/>
                <w:lang w:eastAsia="lt-LT"/>
              </w:rPr>
            </w:pPr>
            <w:r w:rsidRPr="00DB6888">
              <w:rPr>
                <w:rFonts w:eastAsia="Times New Roman" w:cs="Times New Roman"/>
                <w:b/>
                <w:sz w:val="18"/>
                <w:szCs w:val="18"/>
                <w:lang w:eastAsia="lt-LT"/>
              </w:rPr>
              <w:t xml:space="preserve">procentinė dalis daugiabučių namų visoje administravimo pajamų sumoje, </w:t>
            </w:r>
            <w:r w:rsidRPr="00DB6888">
              <w:rPr>
                <w:rFonts w:eastAsia="Times New Roman" w:cs="Times New Roman"/>
                <w:sz w:val="18"/>
                <w:szCs w:val="18"/>
                <w:lang w:eastAsia="lt-LT"/>
              </w:rPr>
              <w:t>%</w:t>
            </w:r>
            <w:r w:rsidRPr="00DB6888">
              <w:rPr>
                <w:rFonts w:eastAsia="Times New Roman" w:cs="Times New Roman"/>
                <w:b/>
                <w:sz w:val="18"/>
                <w:szCs w:val="18"/>
                <w:lang w:eastAsia="lt-LT"/>
              </w:rPr>
              <w:t xml:space="preserve"> </w:t>
            </w:r>
          </w:p>
        </w:tc>
      </w:tr>
      <w:tr w:rsidR="00DB6888" w:rsidRPr="00DB6888" w14:paraId="0A8C8733" w14:textId="77777777" w:rsidTr="001C7946">
        <w:trPr>
          <w:trHeight w:val="260"/>
        </w:trPr>
        <w:tc>
          <w:tcPr>
            <w:tcW w:w="549" w:type="dxa"/>
          </w:tcPr>
          <w:p w14:paraId="52EE0017"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1.</w:t>
            </w:r>
          </w:p>
        </w:tc>
        <w:tc>
          <w:tcPr>
            <w:tcW w:w="2848" w:type="dxa"/>
          </w:tcPr>
          <w:p w14:paraId="0F8643BB" w14:textId="77777777" w:rsidR="00DB6888" w:rsidRPr="00DB6888" w:rsidRDefault="00DB6888" w:rsidP="00DB6888">
            <w:pPr>
              <w:spacing w:after="0" w:line="240" w:lineRule="auto"/>
              <w:jc w:val="both"/>
              <w:rPr>
                <w:rFonts w:eastAsia="Times New Roman" w:cs="Times New Roman"/>
                <w:sz w:val="18"/>
                <w:szCs w:val="18"/>
                <w:lang w:eastAsia="lt-LT"/>
              </w:rPr>
            </w:pPr>
            <w:r w:rsidRPr="00DB6888">
              <w:rPr>
                <w:rFonts w:eastAsia="Times New Roman" w:cs="Times New Roman"/>
                <w:sz w:val="18"/>
                <w:szCs w:val="18"/>
                <w:lang w:eastAsia="lt-LT"/>
              </w:rPr>
              <w:t>Administravimo ir techninės priežiūros pajamos</w:t>
            </w:r>
          </w:p>
        </w:tc>
        <w:tc>
          <w:tcPr>
            <w:tcW w:w="993" w:type="dxa"/>
          </w:tcPr>
          <w:p w14:paraId="2CE11A74"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59,9</w:t>
            </w:r>
          </w:p>
        </w:tc>
        <w:tc>
          <w:tcPr>
            <w:tcW w:w="992" w:type="dxa"/>
          </w:tcPr>
          <w:p w14:paraId="52C08C7C"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59,23</w:t>
            </w:r>
          </w:p>
        </w:tc>
        <w:tc>
          <w:tcPr>
            <w:tcW w:w="992" w:type="dxa"/>
            <w:shd w:val="clear" w:color="auto" w:fill="auto"/>
          </w:tcPr>
          <w:p w14:paraId="3FDA61AA"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59,4</w:t>
            </w:r>
          </w:p>
        </w:tc>
        <w:tc>
          <w:tcPr>
            <w:tcW w:w="992" w:type="dxa"/>
          </w:tcPr>
          <w:p w14:paraId="37E190D3"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82,9</w:t>
            </w:r>
          </w:p>
        </w:tc>
        <w:tc>
          <w:tcPr>
            <w:tcW w:w="851" w:type="dxa"/>
            <w:shd w:val="clear" w:color="auto" w:fill="FFE599"/>
          </w:tcPr>
          <w:p w14:paraId="637DAEDD"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79,6</w:t>
            </w:r>
          </w:p>
        </w:tc>
        <w:tc>
          <w:tcPr>
            <w:tcW w:w="1559" w:type="dxa"/>
            <w:shd w:val="clear" w:color="auto" w:fill="FFE599"/>
          </w:tcPr>
          <w:p w14:paraId="67AA47AC"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28,6</w:t>
            </w:r>
          </w:p>
        </w:tc>
      </w:tr>
      <w:tr w:rsidR="00DB6888" w:rsidRPr="00DB6888" w14:paraId="53E48EF2" w14:textId="77777777" w:rsidTr="001C7946">
        <w:trPr>
          <w:trHeight w:val="250"/>
        </w:trPr>
        <w:tc>
          <w:tcPr>
            <w:tcW w:w="549" w:type="dxa"/>
          </w:tcPr>
          <w:p w14:paraId="4C2B70B7"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2.</w:t>
            </w:r>
          </w:p>
        </w:tc>
        <w:tc>
          <w:tcPr>
            <w:tcW w:w="2848" w:type="dxa"/>
          </w:tcPr>
          <w:p w14:paraId="398FF75F" w14:textId="77777777" w:rsidR="00DB6888" w:rsidRPr="00DB6888" w:rsidRDefault="00DB6888" w:rsidP="00DB6888">
            <w:pPr>
              <w:spacing w:after="0" w:line="240" w:lineRule="auto"/>
              <w:jc w:val="both"/>
              <w:rPr>
                <w:rFonts w:eastAsia="Times New Roman" w:cs="Times New Roman"/>
                <w:sz w:val="18"/>
                <w:szCs w:val="18"/>
                <w:lang w:eastAsia="lt-LT"/>
              </w:rPr>
            </w:pPr>
            <w:r w:rsidRPr="00DB6888">
              <w:rPr>
                <w:rFonts w:eastAsia="Times New Roman" w:cs="Times New Roman"/>
                <w:sz w:val="18"/>
                <w:szCs w:val="18"/>
                <w:lang w:eastAsia="lt-LT"/>
              </w:rPr>
              <w:t>Šilumos mazgų priežiūros pajamos</w:t>
            </w:r>
          </w:p>
        </w:tc>
        <w:tc>
          <w:tcPr>
            <w:tcW w:w="993" w:type="dxa"/>
          </w:tcPr>
          <w:p w14:paraId="6311B7A6"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55,0</w:t>
            </w:r>
          </w:p>
        </w:tc>
        <w:tc>
          <w:tcPr>
            <w:tcW w:w="992" w:type="dxa"/>
          </w:tcPr>
          <w:p w14:paraId="39BF47BA"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55,0</w:t>
            </w:r>
          </w:p>
        </w:tc>
        <w:tc>
          <w:tcPr>
            <w:tcW w:w="992" w:type="dxa"/>
            <w:shd w:val="clear" w:color="auto" w:fill="auto"/>
          </w:tcPr>
          <w:p w14:paraId="7A2F7E0A"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55,2</w:t>
            </w:r>
          </w:p>
        </w:tc>
        <w:tc>
          <w:tcPr>
            <w:tcW w:w="992" w:type="dxa"/>
          </w:tcPr>
          <w:p w14:paraId="0B032CD0"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55,2</w:t>
            </w:r>
          </w:p>
        </w:tc>
        <w:tc>
          <w:tcPr>
            <w:tcW w:w="851" w:type="dxa"/>
            <w:shd w:val="clear" w:color="auto" w:fill="FFE599"/>
          </w:tcPr>
          <w:p w14:paraId="13DADFB0"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94,4</w:t>
            </w:r>
          </w:p>
        </w:tc>
        <w:tc>
          <w:tcPr>
            <w:tcW w:w="1559" w:type="dxa"/>
            <w:shd w:val="clear" w:color="auto" w:fill="FFE599"/>
          </w:tcPr>
          <w:p w14:paraId="4EC41849"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34,0</w:t>
            </w:r>
          </w:p>
        </w:tc>
      </w:tr>
      <w:tr w:rsidR="00DB6888" w:rsidRPr="00DB6888" w14:paraId="4E173468" w14:textId="77777777" w:rsidTr="001C7946">
        <w:trPr>
          <w:trHeight w:val="473"/>
        </w:trPr>
        <w:tc>
          <w:tcPr>
            <w:tcW w:w="549" w:type="dxa"/>
          </w:tcPr>
          <w:p w14:paraId="024CBF5F"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3.</w:t>
            </w:r>
          </w:p>
        </w:tc>
        <w:tc>
          <w:tcPr>
            <w:tcW w:w="2848" w:type="dxa"/>
          </w:tcPr>
          <w:p w14:paraId="555650BD" w14:textId="77777777" w:rsidR="00DB6888" w:rsidRPr="00DB6888" w:rsidRDefault="00DB6888" w:rsidP="00DB6888">
            <w:pPr>
              <w:spacing w:after="0" w:line="240" w:lineRule="auto"/>
              <w:rPr>
                <w:rFonts w:eastAsia="Times New Roman" w:cs="Times New Roman"/>
                <w:sz w:val="18"/>
                <w:szCs w:val="18"/>
                <w:lang w:eastAsia="lt-LT"/>
              </w:rPr>
            </w:pPr>
            <w:r w:rsidRPr="00DB6888">
              <w:rPr>
                <w:rFonts w:eastAsia="Times New Roman" w:cs="Times New Roman"/>
                <w:sz w:val="18"/>
                <w:szCs w:val="18"/>
                <w:lang w:eastAsia="lt-LT"/>
              </w:rPr>
              <w:t>Bendrojo naudojimo objektų eksploatavimo pajamos</w:t>
            </w:r>
          </w:p>
        </w:tc>
        <w:tc>
          <w:tcPr>
            <w:tcW w:w="993" w:type="dxa"/>
          </w:tcPr>
          <w:p w14:paraId="6B644976" w14:textId="77777777" w:rsidR="00DB6888" w:rsidRPr="00DB6888" w:rsidRDefault="00DB6888" w:rsidP="00DB6888">
            <w:pPr>
              <w:spacing w:after="0" w:line="240" w:lineRule="auto"/>
              <w:jc w:val="center"/>
              <w:rPr>
                <w:rFonts w:eastAsia="Times New Roman" w:cs="Times New Roman"/>
                <w:sz w:val="20"/>
                <w:szCs w:val="20"/>
                <w:lang w:eastAsia="lt-LT"/>
              </w:rPr>
            </w:pPr>
          </w:p>
          <w:p w14:paraId="01632CCE"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67,6</w:t>
            </w:r>
          </w:p>
        </w:tc>
        <w:tc>
          <w:tcPr>
            <w:tcW w:w="992" w:type="dxa"/>
          </w:tcPr>
          <w:p w14:paraId="54BA94E8" w14:textId="77777777" w:rsidR="00DB6888" w:rsidRPr="00DB6888" w:rsidRDefault="00DB6888" w:rsidP="00DB6888">
            <w:pPr>
              <w:spacing w:after="0" w:line="240" w:lineRule="auto"/>
              <w:jc w:val="center"/>
              <w:rPr>
                <w:rFonts w:eastAsia="Times New Roman" w:cs="Times New Roman"/>
                <w:sz w:val="20"/>
                <w:szCs w:val="20"/>
                <w:lang w:eastAsia="lt-LT"/>
              </w:rPr>
            </w:pPr>
          </w:p>
          <w:p w14:paraId="14EF595C"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68,25</w:t>
            </w:r>
          </w:p>
        </w:tc>
        <w:tc>
          <w:tcPr>
            <w:tcW w:w="992" w:type="dxa"/>
            <w:shd w:val="clear" w:color="auto" w:fill="auto"/>
          </w:tcPr>
          <w:p w14:paraId="3D43CB87" w14:textId="77777777" w:rsidR="00DB6888" w:rsidRPr="00DB6888" w:rsidRDefault="00DB6888" w:rsidP="00DB6888">
            <w:pPr>
              <w:spacing w:after="0" w:line="240" w:lineRule="auto"/>
              <w:jc w:val="center"/>
              <w:rPr>
                <w:rFonts w:eastAsia="Times New Roman" w:cs="Times New Roman"/>
                <w:sz w:val="20"/>
                <w:szCs w:val="20"/>
                <w:lang w:eastAsia="lt-LT"/>
              </w:rPr>
            </w:pPr>
          </w:p>
          <w:p w14:paraId="6CE3E138"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67,0</w:t>
            </w:r>
          </w:p>
        </w:tc>
        <w:tc>
          <w:tcPr>
            <w:tcW w:w="992" w:type="dxa"/>
          </w:tcPr>
          <w:p w14:paraId="7D43FFC0" w14:textId="77777777" w:rsidR="00DB6888" w:rsidRPr="00DB6888" w:rsidRDefault="00DB6888" w:rsidP="00DB6888">
            <w:pPr>
              <w:spacing w:after="0" w:line="240" w:lineRule="auto"/>
              <w:jc w:val="center"/>
              <w:rPr>
                <w:rFonts w:eastAsia="Times New Roman" w:cs="Times New Roman"/>
                <w:sz w:val="20"/>
                <w:szCs w:val="20"/>
                <w:lang w:eastAsia="lt-LT"/>
              </w:rPr>
            </w:pPr>
          </w:p>
          <w:p w14:paraId="34B763DC"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61,3</w:t>
            </w:r>
          </w:p>
        </w:tc>
        <w:tc>
          <w:tcPr>
            <w:tcW w:w="851" w:type="dxa"/>
            <w:shd w:val="clear" w:color="auto" w:fill="FFE599"/>
          </w:tcPr>
          <w:p w14:paraId="7A7EB32E" w14:textId="77777777" w:rsidR="00DB6888" w:rsidRPr="00DB6888" w:rsidRDefault="00DB6888" w:rsidP="00DB6888">
            <w:pPr>
              <w:spacing w:after="0" w:line="240" w:lineRule="auto"/>
              <w:jc w:val="center"/>
              <w:rPr>
                <w:rFonts w:eastAsia="Times New Roman" w:cs="Times New Roman"/>
                <w:sz w:val="20"/>
                <w:szCs w:val="20"/>
                <w:lang w:eastAsia="lt-LT"/>
              </w:rPr>
            </w:pPr>
          </w:p>
          <w:p w14:paraId="69ACD7C1"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41,9</w:t>
            </w:r>
          </w:p>
        </w:tc>
        <w:tc>
          <w:tcPr>
            <w:tcW w:w="1559" w:type="dxa"/>
            <w:shd w:val="clear" w:color="auto" w:fill="FFE599"/>
          </w:tcPr>
          <w:p w14:paraId="26DE049F" w14:textId="77777777" w:rsidR="00DB6888" w:rsidRPr="00DB6888" w:rsidRDefault="00DB6888" w:rsidP="00DB6888">
            <w:pPr>
              <w:spacing w:after="0" w:line="240" w:lineRule="auto"/>
              <w:jc w:val="center"/>
              <w:rPr>
                <w:rFonts w:eastAsia="Times New Roman" w:cs="Times New Roman"/>
                <w:sz w:val="20"/>
                <w:szCs w:val="20"/>
                <w:lang w:eastAsia="lt-LT"/>
              </w:rPr>
            </w:pPr>
          </w:p>
          <w:p w14:paraId="2E6404C1"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15,1</w:t>
            </w:r>
          </w:p>
        </w:tc>
      </w:tr>
      <w:tr w:rsidR="00DB6888" w:rsidRPr="00DB6888" w14:paraId="65DA4C68" w14:textId="77777777" w:rsidTr="001C7946">
        <w:trPr>
          <w:trHeight w:val="382"/>
        </w:trPr>
        <w:tc>
          <w:tcPr>
            <w:tcW w:w="549" w:type="dxa"/>
          </w:tcPr>
          <w:p w14:paraId="6B4260E1"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4.</w:t>
            </w:r>
          </w:p>
        </w:tc>
        <w:tc>
          <w:tcPr>
            <w:tcW w:w="2848" w:type="dxa"/>
          </w:tcPr>
          <w:p w14:paraId="6C8B958A" w14:textId="77777777" w:rsidR="00DB6888" w:rsidRPr="00DB6888" w:rsidRDefault="00DB6888" w:rsidP="00DB6888">
            <w:pPr>
              <w:spacing w:after="0" w:line="240" w:lineRule="auto"/>
              <w:rPr>
                <w:rFonts w:eastAsia="Times New Roman" w:cs="Times New Roman"/>
                <w:sz w:val="18"/>
                <w:szCs w:val="18"/>
                <w:lang w:eastAsia="lt-LT"/>
              </w:rPr>
            </w:pPr>
            <w:r w:rsidRPr="00DB6888">
              <w:rPr>
                <w:rFonts w:eastAsia="Times New Roman" w:cs="Times New Roman"/>
                <w:sz w:val="18"/>
                <w:szCs w:val="18"/>
                <w:lang w:eastAsia="lt-LT"/>
              </w:rPr>
              <w:t>Pajamos iš BETA modernizavimo administravimui finansuoti</w:t>
            </w:r>
          </w:p>
        </w:tc>
        <w:tc>
          <w:tcPr>
            <w:tcW w:w="993" w:type="dxa"/>
          </w:tcPr>
          <w:p w14:paraId="41F4CE70" w14:textId="77777777" w:rsidR="00DB6888" w:rsidRPr="00DB6888" w:rsidRDefault="00DB6888" w:rsidP="00DB6888">
            <w:pPr>
              <w:spacing w:after="0" w:line="240" w:lineRule="auto"/>
              <w:jc w:val="center"/>
              <w:rPr>
                <w:rFonts w:eastAsia="Times New Roman" w:cs="Times New Roman"/>
                <w:sz w:val="20"/>
                <w:szCs w:val="20"/>
                <w:lang w:eastAsia="lt-LT"/>
              </w:rPr>
            </w:pPr>
          </w:p>
          <w:p w14:paraId="67A0698A"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5,6</w:t>
            </w:r>
          </w:p>
        </w:tc>
        <w:tc>
          <w:tcPr>
            <w:tcW w:w="992" w:type="dxa"/>
          </w:tcPr>
          <w:p w14:paraId="0FFDBE95" w14:textId="77777777" w:rsidR="00DB6888" w:rsidRPr="00DB6888" w:rsidRDefault="00DB6888" w:rsidP="00DB6888">
            <w:pPr>
              <w:spacing w:after="0" w:line="240" w:lineRule="auto"/>
              <w:jc w:val="center"/>
              <w:rPr>
                <w:rFonts w:eastAsia="Times New Roman" w:cs="Times New Roman"/>
                <w:sz w:val="20"/>
                <w:szCs w:val="20"/>
                <w:lang w:eastAsia="lt-LT"/>
              </w:rPr>
            </w:pPr>
          </w:p>
          <w:p w14:paraId="14851FBE"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12,2</w:t>
            </w:r>
          </w:p>
        </w:tc>
        <w:tc>
          <w:tcPr>
            <w:tcW w:w="992" w:type="dxa"/>
            <w:shd w:val="clear" w:color="auto" w:fill="auto"/>
          </w:tcPr>
          <w:p w14:paraId="521F65AF" w14:textId="77777777" w:rsidR="00DB6888" w:rsidRPr="00DB6888" w:rsidRDefault="00DB6888" w:rsidP="00DB6888">
            <w:pPr>
              <w:spacing w:after="0" w:line="240" w:lineRule="auto"/>
              <w:jc w:val="center"/>
              <w:rPr>
                <w:rFonts w:eastAsia="Times New Roman" w:cs="Times New Roman"/>
                <w:sz w:val="20"/>
                <w:szCs w:val="20"/>
                <w:lang w:eastAsia="lt-LT"/>
              </w:rPr>
            </w:pPr>
          </w:p>
          <w:p w14:paraId="198CC41E"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21,9</w:t>
            </w:r>
          </w:p>
        </w:tc>
        <w:tc>
          <w:tcPr>
            <w:tcW w:w="992" w:type="dxa"/>
          </w:tcPr>
          <w:p w14:paraId="484C68B2" w14:textId="77777777" w:rsidR="00DB6888" w:rsidRPr="00DB6888" w:rsidRDefault="00DB6888" w:rsidP="00DB6888">
            <w:pPr>
              <w:spacing w:after="0" w:line="240" w:lineRule="auto"/>
              <w:jc w:val="center"/>
              <w:rPr>
                <w:rFonts w:eastAsia="Times New Roman" w:cs="Times New Roman"/>
                <w:sz w:val="20"/>
                <w:szCs w:val="20"/>
                <w:lang w:eastAsia="lt-LT"/>
              </w:rPr>
            </w:pPr>
          </w:p>
          <w:p w14:paraId="36595E8A"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25,5</w:t>
            </w:r>
          </w:p>
        </w:tc>
        <w:tc>
          <w:tcPr>
            <w:tcW w:w="851" w:type="dxa"/>
            <w:shd w:val="clear" w:color="auto" w:fill="FFE599"/>
          </w:tcPr>
          <w:p w14:paraId="1D8CA0DD" w14:textId="77777777" w:rsidR="00DB6888" w:rsidRPr="00DB6888" w:rsidRDefault="00DB6888" w:rsidP="00DB6888">
            <w:pPr>
              <w:spacing w:after="0" w:line="240" w:lineRule="auto"/>
              <w:jc w:val="center"/>
              <w:rPr>
                <w:rFonts w:eastAsia="Times New Roman" w:cs="Times New Roman"/>
                <w:sz w:val="20"/>
                <w:szCs w:val="20"/>
                <w:lang w:eastAsia="lt-LT"/>
              </w:rPr>
            </w:pPr>
          </w:p>
          <w:p w14:paraId="3703F1C3"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11,6</w:t>
            </w:r>
          </w:p>
        </w:tc>
        <w:tc>
          <w:tcPr>
            <w:tcW w:w="1559" w:type="dxa"/>
            <w:shd w:val="clear" w:color="auto" w:fill="FFE599"/>
          </w:tcPr>
          <w:p w14:paraId="2D5E9783" w14:textId="77777777" w:rsidR="00DB6888" w:rsidRPr="00DB6888" w:rsidRDefault="00DB6888" w:rsidP="00DB6888">
            <w:pPr>
              <w:spacing w:after="0" w:line="240" w:lineRule="auto"/>
              <w:jc w:val="center"/>
              <w:rPr>
                <w:rFonts w:eastAsia="Times New Roman" w:cs="Times New Roman"/>
                <w:sz w:val="20"/>
                <w:szCs w:val="20"/>
                <w:lang w:eastAsia="lt-LT"/>
              </w:rPr>
            </w:pPr>
          </w:p>
          <w:p w14:paraId="20E755FB"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4,2</w:t>
            </w:r>
          </w:p>
        </w:tc>
      </w:tr>
      <w:tr w:rsidR="00DB6888" w:rsidRPr="00DB6888" w14:paraId="01C53512" w14:textId="77777777" w:rsidTr="001C7946">
        <w:trPr>
          <w:trHeight w:val="250"/>
        </w:trPr>
        <w:tc>
          <w:tcPr>
            <w:tcW w:w="549" w:type="dxa"/>
          </w:tcPr>
          <w:p w14:paraId="02B223E7"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5.</w:t>
            </w:r>
          </w:p>
        </w:tc>
        <w:tc>
          <w:tcPr>
            <w:tcW w:w="2848" w:type="dxa"/>
          </w:tcPr>
          <w:p w14:paraId="0717FA89" w14:textId="77777777" w:rsidR="00DB6888" w:rsidRPr="00DB6888" w:rsidRDefault="00DB6888" w:rsidP="00DB6888">
            <w:pPr>
              <w:spacing w:after="0" w:line="240" w:lineRule="auto"/>
              <w:rPr>
                <w:rFonts w:eastAsia="Times New Roman" w:cs="Times New Roman"/>
                <w:sz w:val="18"/>
                <w:szCs w:val="18"/>
                <w:lang w:eastAsia="lt-LT"/>
              </w:rPr>
            </w:pPr>
            <w:r w:rsidRPr="00DB6888">
              <w:rPr>
                <w:rFonts w:eastAsia="Times New Roman" w:cs="Times New Roman"/>
                <w:sz w:val="18"/>
                <w:szCs w:val="18"/>
                <w:lang w:eastAsia="lt-LT"/>
              </w:rPr>
              <w:t>Paskolos administravimo pajamos</w:t>
            </w:r>
          </w:p>
        </w:tc>
        <w:tc>
          <w:tcPr>
            <w:tcW w:w="993" w:type="dxa"/>
          </w:tcPr>
          <w:p w14:paraId="3DF3144B"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11,5</w:t>
            </w:r>
          </w:p>
        </w:tc>
        <w:tc>
          <w:tcPr>
            <w:tcW w:w="992" w:type="dxa"/>
          </w:tcPr>
          <w:p w14:paraId="315E4666"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13,63</w:t>
            </w:r>
          </w:p>
        </w:tc>
        <w:tc>
          <w:tcPr>
            <w:tcW w:w="992" w:type="dxa"/>
            <w:shd w:val="clear" w:color="auto" w:fill="auto"/>
          </w:tcPr>
          <w:p w14:paraId="08BF745A"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13,5</w:t>
            </w:r>
          </w:p>
        </w:tc>
        <w:tc>
          <w:tcPr>
            <w:tcW w:w="992" w:type="dxa"/>
          </w:tcPr>
          <w:p w14:paraId="33DF4423"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14,1</w:t>
            </w:r>
          </w:p>
        </w:tc>
        <w:tc>
          <w:tcPr>
            <w:tcW w:w="851" w:type="dxa"/>
            <w:shd w:val="clear" w:color="auto" w:fill="FFE599"/>
          </w:tcPr>
          <w:p w14:paraId="1745C956"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17,0</w:t>
            </w:r>
          </w:p>
        </w:tc>
        <w:tc>
          <w:tcPr>
            <w:tcW w:w="1559" w:type="dxa"/>
            <w:shd w:val="clear" w:color="auto" w:fill="FFE599"/>
          </w:tcPr>
          <w:p w14:paraId="6B499AD1"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6,1</w:t>
            </w:r>
          </w:p>
        </w:tc>
      </w:tr>
      <w:tr w:rsidR="00DB6888" w:rsidRPr="00DB6888" w14:paraId="5BC28099" w14:textId="77777777" w:rsidTr="001C7946">
        <w:trPr>
          <w:trHeight w:val="165"/>
        </w:trPr>
        <w:tc>
          <w:tcPr>
            <w:tcW w:w="549" w:type="dxa"/>
          </w:tcPr>
          <w:p w14:paraId="0591B1CF"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6.</w:t>
            </w:r>
          </w:p>
        </w:tc>
        <w:tc>
          <w:tcPr>
            <w:tcW w:w="2848" w:type="dxa"/>
          </w:tcPr>
          <w:p w14:paraId="415F0381" w14:textId="77777777" w:rsidR="00DB6888" w:rsidRPr="00DB6888" w:rsidRDefault="00DB6888" w:rsidP="00DB6888">
            <w:pPr>
              <w:spacing w:after="0" w:line="240" w:lineRule="auto"/>
              <w:rPr>
                <w:rFonts w:eastAsia="Times New Roman" w:cs="Times New Roman"/>
                <w:sz w:val="18"/>
                <w:szCs w:val="18"/>
                <w:lang w:eastAsia="lt-LT"/>
              </w:rPr>
            </w:pPr>
            <w:r w:rsidRPr="00DB6888">
              <w:rPr>
                <w:rFonts w:eastAsia="Times New Roman" w:cs="Times New Roman"/>
                <w:sz w:val="18"/>
                <w:szCs w:val="18"/>
                <w:lang w:eastAsia="lt-LT"/>
              </w:rPr>
              <w:t>Pajamos iš kaupiamųjų lėšų</w:t>
            </w:r>
          </w:p>
        </w:tc>
        <w:tc>
          <w:tcPr>
            <w:tcW w:w="993" w:type="dxa"/>
          </w:tcPr>
          <w:p w14:paraId="75164A43"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4,9</w:t>
            </w:r>
          </w:p>
        </w:tc>
        <w:tc>
          <w:tcPr>
            <w:tcW w:w="992" w:type="dxa"/>
          </w:tcPr>
          <w:p w14:paraId="732BD829"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11,63</w:t>
            </w:r>
          </w:p>
        </w:tc>
        <w:tc>
          <w:tcPr>
            <w:tcW w:w="992" w:type="dxa"/>
            <w:shd w:val="clear" w:color="auto" w:fill="auto"/>
          </w:tcPr>
          <w:p w14:paraId="7410856B"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15,5</w:t>
            </w:r>
          </w:p>
        </w:tc>
        <w:tc>
          <w:tcPr>
            <w:tcW w:w="992" w:type="dxa"/>
          </w:tcPr>
          <w:p w14:paraId="38DB42B2"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16,9</w:t>
            </w:r>
          </w:p>
        </w:tc>
        <w:tc>
          <w:tcPr>
            <w:tcW w:w="851" w:type="dxa"/>
            <w:shd w:val="clear" w:color="auto" w:fill="FFE599"/>
          </w:tcPr>
          <w:p w14:paraId="4E9A8500"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33,1</w:t>
            </w:r>
          </w:p>
        </w:tc>
        <w:tc>
          <w:tcPr>
            <w:tcW w:w="1559" w:type="dxa"/>
            <w:shd w:val="clear" w:color="auto" w:fill="FFE599"/>
          </w:tcPr>
          <w:p w14:paraId="18ED1EC7"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11,9</w:t>
            </w:r>
          </w:p>
        </w:tc>
      </w:tr>
      <w:tr w:rsidR="00DB6888" w:rsidRPr="00DB6888" w14:paraId="2E03E7BC" w14:textId="77777777" w:rsidTr="001C7946">
        <w:trPr>
          <w:trHeight w:val="240"/>
        </w:trPr>
        <w:tc>
          <w:tcPr>
            <w:tcW w:w="549" w:type="dxa"/>
          </w:tcPr>
          <w:p w14:paraId="4FCC5249"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7.</w:t>
            </w:r>
          </w:p>
        </w:tc>
        <w:tc>
          <w:tcPr>
            <w:tcW w:w="2848" w:type="dxa"/>
          </w:tcPr>
          <w:p w14:paraId="6C7D9927" w14:textId="77777777" w:rsidR="00DB6888" w:rsidRPr="00DB6888" w:rsidRDefault="00DB6888" w:rsidP="00DB6888">
            <w:pPr>
              <w:spacing w:after="0" w:line="240" w:lineRule="auto"/>
              <w:rPr>
                <w:rFonts w:eastAsia="Times New Roman" w:cs="Times New Roman"/>
                <w:sz w:val="18"/>
                <w:szCs w:val="18"/>
                <w:lang w:eastAsia="lt-LT"/>
              </w:rPr>
            </w:pPr>
            <w:r w:rsidRPr="00DB6888">
              <w:rPr>
                <w:rFonts w:eastAsia="Times New Roman" w:cs="Times New Roman"/>
                <w:sz w:val="18"/>
                <w:szCs w:val="18"/>
                <w:lang w:eastAsia="lt-LT"/>
              </w:rPr>
              <w:t>Pajamos iš savivaldybės biudžeto lėšų</w:t>
            </w:r>
          </w:p>
        </w:tc>
        <w:tc>
          <w:tcPr>
            <w:tcW w:w="993" w:type="dxa"/>
          </w:tcPr>
          <w:p w14:paraId="296956D2"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992" w:type="dxa"/>
          </w:tcPr>
          <w:p w14:paraId="49346E43"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15,29</w:t>
            </w:r>
          </w:p>
        </w:tc>
        <w:tc>
          <w:tcPr>
            <w:tcW w:w="992" w:type="dxa"/>
            <w:shd w:val="clear" w:color="auto" w:fill="auto"/>
          </w:tcPr>
          <w:p w14:paraId="7B76CE1D"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21,4</w:t>
            </w:r>
          </w:p>
        </w:tc>
        <w:tc>
          <w:tcPr>
            <w:tcW w:w="992" w:type="dxa"/>
          </w:tcPr>
          <w:p w14:paraId="17CE1D35"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0</w:t>
            </w:r>
          </w:p>
        </w:tc>
        <w:tc>
          <w:tcPr>
            <w:tcW w:w="851" w:type="dxa"/>
            <w:shd w:val="clear" w:color="auto" w:fill="FFE599"/>
          </w:tcPr>
          <w:p w14:paraId="594338AB"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0</w:t>
            </w:r>
          </w:p>
        </w:tc>
        <w:tc>
          <w:tcPr>
            <w:tcW w:w="1559" w:type="dxa"/>
            <w:shd w:val="clear" w:color="auto" w:fill="FFE599"/>
          </w:tcPr>
          <w:p w14:paraId="02E1DDBA"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0</w:t>
            </w:r>
          </w:p>
        </w:tc>
      </w:tr>
      <w:tr w:rsidR="00DB6888" w:rsidRPr="00DB6888" w14:paraId="5568E804" w14:textId="77777777" w:rsidTr="001C7946">
        <w:trPr>
          <w:trHeight w:val="510"/>
        </w:trPr>
        <w:tc>
          <w:tcPr>
            <w:tcW w:w="549" w:type="dxa"/>
          </w:tcPr>
          <w:p w14:paraId="66DDF5DB"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8.</w:t>
            </w:r>
          </w:p>
        </w:tc>
        <w:tc>
          <w:tcPr>
            <w:tcW w:w="2848" w:type="dxa"/>
          </w:tcPr>
          <w:p w14:paraId="6C2DCC3D" w14:textId="77777777" w:rsidR="00DB6888" w:rsidRPr="00DB6888" w:rsidRDefault="00DB6888" w:rsidP="00DB6888">
            <w:pPr>
              <w:spacing w:after="0" w:line="240" w:lineRule="auto"/>
              <w:rPr>
                <w:rFonts w:eastAsia="Times New Roman" w:cs="Times New Roman"/>
                <w:sz w:val="18"/>
                <w:szCs w:val="18"/>
                <w:lang w:eastAsia="lt-LT"/>
              </w:rPr>
            </w:pPr>
            <w:r w:rsidRPr="00DB6888">
              <w:rPr>
                <w:rFonts w:eastAsia="Times New Roman" w:cs="Times New Roman"/>
                <w:sz w:val="18"/>
                <w:szCs w:val="18"/>
                <w:lang w:eastAsia="lt-LT"/>
              </w:rPr>
              <w:t>Kitos pajamos (</w:t>
            </w:r>
            <w:r w:rsidRPr="00DB6888">
              <w:rPr>
                <w:rFonts w:eastAsia="Times New Roman" w:cs="Times New Roman"/>
                <w:i/>
                <w:sz w:val="18"/>
                <w:szCs w:val="18"/>
                <w:lang w:eastAsia="lt-LT"/>
              </w:rPr>
              <w:t>šilumos daliklių administravimas, delspinigiai ir kt</w:t>
            </w:r>
            <w:r w:rsidRPr="00DB6888">
              <w:rPr>
                <w:rFonts w:eastAsia="Times New Roman" w:cs="Times New Roman"/>
                <w:sz w:val="18"/>
                <w:szCs w:val="18"/>
                <w:lang w:eastAsia="lt-LT"/>
              </w:rPr>
              <w:t>.)</w:t>
            </w:r>
          </w:p>
        </w:tc>
        <w:tc>
          <w:tcPr>
            <w:tcW w:w="993" w:type="dxa"/>
          </w:tcPr>
          <w:p w14:paraId="34013FC4" w14:textId="77777777" w:rsidR="00DB6888" w:rsidRPr="00DB6888" w:rsidRDefault="00DB6888" w:rsidP="00DB6888">
            <w:pPr>
              <w:tabs>
                <w:tab w:val="left" w:pos="433"/>
                <w:tab w:val="center" w:pos="701"/>
              </w:tabs>
              <w:spacing w:after="0" w:line="240" w:lineRule="auto"/>
              <w:rPr>
                <w:rFonts w:eastAsia="Times New Roman" w:cs="Times New Roman"/>
                <w:sz w:val="20"/>
                <w:szCs w:val="20"/>
                <w:lang w:eastAsia="lt-LT"/>
              </w:rPr>
            </w:pPr>
          </w:p>
          <w:p w14:paraId="2EF80291" w14:textId="77777777" w:rsidR="00DB6888" w:rsidRPr="00DB6888" w:rsidRDefault="00DB6888" w:rsidP="00DB6888">
            <w:pPr>
              <w:tabs>
                <w:tab w:val="left" w:pos="433"/>
                <w:tab w:val="center" w:pos="701"/>
              </w:tabs>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1,9</w:t>
            </w:r>
          </w:p>
        </w:tc>
        <w:tc>
          <w:tcPr>
            <w:tcW w:w="992" w:type="dxa"/>
          </w:tcPr>
          <w:p w14:paraId="7B874FA3" w14:textId="77777777" w:rsidR="00DB6888" w:rsidRPr="00DB6888" w:rsidRDefault="00DB6888" w:rsidP="00DB6888">
            <w:pPr>
              <w:spacing w:after="0" w:line="240" w:lineRule="auto"/>
              <w:jc w:val="center"/>
              <w:rPr>
                <w:rFonts w:eastAsia="Times New Roman" w:cs="Times New Roman"/>
                <w:sz w:val="20"/>
                <w:szCs w:val="20"/>
                <w:lang w:eastAsia="lt-LT"/>
              </w:rPr>
            </w:pPr>
          </w:p>
          <w:p w14:paraId="11070DB0" w14:textId="77777777" w:rsidR="00DB6888" w:rsidRPr="00DB6888" w:rsidRDefault="00DB6888" w:rsidP="00DB6888">
            <w:pPr>
              <w:tabs>
                <w:tab w:val="left" w:pos="433"/>
                <w:tab w:val="center" w:pos="701"/>
              </w:tabs>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2,77</w:t>
            </w:r>
          </w:p>
        </w:tc>
        <w:tc>
          <w:tcPr>
            <w:tcW w:w="992" w:type="dxa"/>
            <w:shd w:val="clear" w:color="auto" w:fill="auto"/>
          </w:tcPr>
          <w:p w14:paraId="56A4DAF3" w14:textId="77777777" w:rsidR="00DB6888" w:rsidRPr="00DB6888" w:rsidRDefault="00DB6888" w:rsidP="00DB6888">
            <w:pPr>
              <w:spacing w:after="0" w:line="240" w:lineRule="auto"/>
              <w:jc w:val="center"/>
              <w:rPr>
                <w:rFonts w:eastAsia="Times New Roman" w:cs="Times New Roman"/>
                <w:sz w:val="20"/>
                <w:szCs w:val="20"/>
                <w:lang w:eastAsia="lt-LT"/>
              </w:rPr>
            </w:pPr>
          </w:p>
          <w:p w14:paraId="0D707718"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2,2</w:t>
            </w:r>
          </w:p>
        </w:tc>
        <w:tc>
          <w:tcPr>
            <w:tcW w:w="992" w:type="dxa"/>
          </w:tcPr>
          <w:p w14:paraId="2E958CE4" w14:textId="77777777" w:rsidR="00DB6888" w:rsidRPr="00DB6888" w:rsidRDefault="00DB6888" w:rsidP="00DB6888">
            <w:pPr>
              <w:spacing w:after="0" w:line="240" w:lineRule="auto"/>
              <w:jc w:val="center"/>
              <w:rPr>
                <w:rFonts w:eastAsia="Times New Roman" w:cs="Times New Roman"/>
                <w:sz w:val="20"/>
                <w:szCs w:val="20"/>
                <w:lang w:eastAsia="lt-LT"/>
              </w:rPr>
            </w:pPr>
          </w:p>
          <w:p w14:paraId="3A4AD102"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2,5</w:t>
            </w:r>
          </w:p>
        </w:tc>
        <w:tc>
          <w:tcPr>
            <w:tcW w:w="851" w:type="dxa"/>
            <w:shd w:val="clear" w:color="auto" w:fill="FFE599"/>
          </w:tcPr>
          <w:p w14:paraId="63410CD2" w14:textId="77777777" w:rsidR="00DB6888" w:rsidRPr="00DB6888" w:rsidRDefault="00DB6888" w:rsidP="00DB6888">
            <w:pPr>
              <w:spacing w:after="0" w:line="240" w:lineRule="auto"/>
              <w:jc w:val="center"/>
              <w:rPr>
                <w:rFonts w:eastAsia="Times New Roman" w:cs="Times New Roman"/>
                <w:sz w:val="20"/>
                <w:szCs w:val="20"/>
                <w:lang w:eastAsia="lt-LT"/>
              </w:rPr>
            </w:pPr>
          </w:p>
          <w:p w14:paraId="5195BEFC"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0,3</w:t>
            </w:r>
          </w:p>
        </w:tc>
        <w:tc>
          <w:tcPr>
            <w:tcW w:w="1559" w:type="dxa"/>
            <w:shd w:val="clear" w:color="auto" w:fill="FFE599"/>
          </w:tcPr>
          <w:p w14:paraId="78CCBC8F" w14:textId="77777777" w:rsidR="00DB6888" w:rsidRPr="00DB6888" w:rsidRDefault="00DB6888" w:rsidP="00DB6888">
            <w:pPr>
              <w:spacing w:after="0" w:line="240" w:lineRule="auto"/>
              <w:jc w:val="center"/>
              <w:rPr>
                <w:rFonts w:eastAsia="Times New Roman" w:cs="Times New Roman"/>
                <w:sz w:val="20"/>
                <w:szCs w:val="20"/>
                <w:lang w:eastAsia="lt-LT"/>
              </w:rPr>
            </w:pPr>
          </w:p>
          <w:p w14:paraId="616AB32E" w14:textId="77777777" w:rsidR="00DB6888" w:rsidRPr="00DB6888" w:rsidRDefault="00DB6888" w:rsidP="00DB6888">
            <w:pPr>
              <w:spacing w:after="0" w:line="240" w:lineRule="auto"/>
              <w:jc w:val="center"/>
              <w:rPr>
                <w:rFonts w:eastAsia="Times New Roman" w:cs="Times New Roman"/>
                <w:sz w:val="20"/>
                <w:szCs w:val="20"/>
                <w:lang w:eastAsia="lt-LT"/>
              </w:rPr>
            </w:pPr>
            <w:r w:rsidRPr="00DB6888">
              <w:rPr>
                <w:rFonts w:eastAsia="Times New Roman" w:cs="Times New Roman"/>
                <w:sz w:val="20"/>
                <w:szCs w:val="20"/>
                <w:lang w:eastAsia="lt-LT"/>
              </w:rPr>
              <w:t>0,1</w:t>
            </w:r>
          </w:p>
        </w:tc>
      </w:tr>
      <w:tr w:rsidR="00DB6888" w:rsidRPr="00DB6888" w14:paraId="1254ED4A" w14:textId="77777777" w:rsidTr="001C7946">
        <w:trPr>
          <w:trHeight w:val="228"/>
        </w:trPr>
        <w:tc>
          <w:tcPr>
            <w:tcW w:w="549" w:type="dxa"/>
          </w:tcPr>
          <w:p w14:paraId="3499C868" w14:textId="77777777" w:rsidR="00DB6888" w:rsidRPr="00DB6888" w:rsidRDefault="00DB6888" w:rsidP="00DB6888">
            <w:pPr>
              <w:spacing w:after="0" w:line="240" w:lineRule="auto"/>
              <w:jc w:val="center"/>
              <w:rPr>
                <w:rFonts w:eastAsia="Times New Roman" w:cs="Times New Roman"/>
                <w:sz w:val="22"/>
                <w:lang w:eastAsia="lt-LT"/>
              </w:rPr>
            </w:pPr>
          </w:p>
        </w:tc>
        <w:tc>
          <w:tcPr>
            <w:tcW w:w="2848" w:type="dxa"/>
          </w:tcPr>
          <w:p w14:paraId="0AAA074A" w14:textId="40063CA4" w:rsidR="00DB6888" w:rsidRPr="00DB6888" w:rsidRDefault="00DB6888" w:rsidP="00DB6888">
            <w:pPr>
              <w:spacing w:after="0" w:line="240" w:lineRule="auto"/>
              <w:jc w:val="center"/>
              <w:rPr>
                <w:rFonts w:eastAsia="Times New Roman" w:cs="Times New Roman"/>
                <w:b/>
                <w:sz w:val="22"/>
                <w:lang w:eastAsia="lt-LT"/>
              </w:rPr>
            </w:pPr>
            <w:r w:rsidRPr="00DB6888">
              <w:rPr>
                <w:rFonts w:eastAsia="Times New Roman" w:cs="Times New Roman"/>
                <w:b/>
                <w:sz w:val="22"/>
                <w:lang w:eastAsia="lt-LT"/>
              </w:rPr>
              <w:t>IŠ VISO</w:t>
            </w:r>
          </w:p>
        </w:tc>
        <w:tc>
          <w:tcPr>
            <w:tcW w:w="993" w:type="dxa"/>
          </w:tcPr>
          <w:p w14:paraId="37E65CA1" w14:textId="77777777" w:rsidR="00DB6888" w:rsidRPr="00DB6888" w:rsidRDefault="00DB6888" w:rsidP="00DB6888">
            <w:pPr>
              <w:tabs>
                <w:tab w:val="left" w:pos="433"/>
                <w:tab w:val="center" w:pos="701"/>
              </w:tabs>
              <w:spacing w:after="0" w:line="240" w:lineRule="auto"/>
              <w:jc w:val="center"/>
              <w:rPr>
                <w:rFonts w:eastAsia="Times New Roman" w:cs="Times New Roman"/>
                <w:b/>
                <w:sz w:val="22"/>
                <w:lang w:eastAsia="lt-LT"/>
              </w:rPr>
            </w:pPr>
            <w:r w:rsidRPr="00DB6888">
              <w:rPr>
                <w:rFonts w:eastAsia="Times New Roman" w:cs="Times New Roman"/>
                <w:b/>
                <w:sz w:val="22"/>
                <w:lang w:eastAsia="lt-LT"/>
              </w:rPr>
              <w:t>206,4</w:t>
            </w:r>
          </w:p>
        </w:tc>
        <w:tc>
          <w:tcPr>
            <w:tcW w:w="992" w:type="dxa"/>
          </w:tcPr>
          <w:p w14:paraId="1B7C4F8D" w14:textId="77777777" w:rsidR="00DB6888" w:rsidRPr="00DB6888" w:rsidRDefault="00DB6888" w:rsidP="00DB6888">
            <w:pPr>
              <w:spacing w:after="0" w:line="240" w:lineRule="auto"/>
              <w:jc w:val="center"/>
              <w:rPr>
                <w:rFonts w:eastAsia="Times New Roman" w:cs="Times New Roman"/>
                <w:b/>
                <w:sz w:val="22"/>
                <w:lang w:eastAsia="lt-LT"/>
              </w:rPr>
            </w:pPr>
            <w:r w:rsidRPr="00DB6888">
              <w:rPr>
                <w:rFonts w:eastAsia="Times New Roman" w:cs="Times New Roman"/>
                <w:b/>
                <w:sz w:val="22"/>
                <w:lang w:eastAsia="lt-LT"/>
              </w:rPr>
              <w:t>238,0</w:t>
            </w:r>
          </w:p>
        </w:tc>
        <w:tc>
          <w:tcPr>
            <w:tcW w:w="992" w:type="dxa"/>
            <w:shd w:val="clear" w:color="auto" w:fill="auto"/>
          </w:tcPr>
          <w:p w14:paraId="0B049D82" w14:textId="77777777" w:rsidR="00DB6888" w:rsidRPr="00DB6888" w:rsidRDefault="00DB6888" w:rsidP="00DB6888">
            <w:pPr>
              <w:spacing w:after="0" w:line="240" w:lineRule="auto"/>
              <w:jc w:val="center"/>
              <w:rPr>
                <w:rFonts w:eastAsia="Times New Roman" w:cs="Times New Roman"/>
                <w:b/>
                <w:sz w:val="22"/>
                <w:lang w:eastAsia="lt-LT"/>
              </w:rPr>
            </w:pPr>
            <w:r w:rsidRPr="00DB6888">
              <w:rPr>
                <w:rFonts w:eastAsia="Times New Roman" w:cs="Times New Roman"/>
                <w:b/>
                <w:sz w:val="22"/>
                <w:lang w:eastAsia="lt-LT"/>
              </w:rPr>
              <w:t>256,1</w:t>
            </w:r>
          </w:p>
        </w:tc>
        <w:tc>
          <w:tcPr>
            <w:tcW w:w="992" w:type="dxa"/>
          </w:tcPr>
          <w:p w14:paraId="4B1B2A11" w14:textId="77777777" w:rsidR="00DB6888" w:rsidRPr="00DB6888" w:rsidRDefault="00DB6888" w:rsidP="00DB6888">
            <w:pPr>
              <w:spacing w:after="0" w:line="240" w:lineRule="auto"/>
              <w:jc w:val="center"/>
              <w:rPr>
                <w:rFonts w:eastAsia="Times New Roman" w:cs="Times New Roman"/>
                <w:b/>
                <w:sz w:val="22"/>
                <w:lang w:eastAsia="lt-LT"/>
              </w:rPr>
            </w:pPr>
            <w:r w:rsidRPr="00DB6888">
              <w:rPr>
                <w:rFonts w:eastAsia="Times New Roman" w:cs="Times New Roman"/>
                <w:b/>
                <w:sz w:val="22"/>
                <w:lang w:eastAsia="lt-LT"/>
              </w:rPr>
              <w:t>258,4</w:t>
            </w:r>
          </w:p>
        </w:tc>
        <w:tc>
          <w:tcPr>
            <w:tcW w:w="851" w:type="dxa"/>
            <w:shd w:val="clear" w:color="auto" w:fill="FFE599"/>
          </w:tcPr>
          <w:p w14:paraId="6C299D99" w14:textId="77777777" w:rsidR="00DB6888" w:rsidRPr="00DB6888" w:rsidRDefault="00DB6888" w:rsidP="00DB6888">
            <w:pPr>
              <w:spacing w:after="0" w:line="240" w:lineRule="auto"/>
              <w:jc w:val="center"/>
              <w:rPr>
                <w:rFonts w:eastAsia="Times New Roman" w:cs="Times New Roman"/>
                <w:b/>
                <w:sz w:val="22"/>
                <w:lang w:eastAsia="lt-LT"/>
              </w:rPr>
            </w:pPr>
            <w:r w:rsidRPr="00DB6888">
              <w:rPr>
                <w:rFonts w:eastAsia="Times New Roman" w:cs="Times New Roman"/>
                <w:b/>
                <w:sz w:val="22"/>
                <w:lang w:eastAsia="lt-LT"/>
              </w:rPr>
              <w:t>277,9</w:t>
            </w:r>
          </w:p>
        </w:tc>
        <w:tc>
          <w:tcPr>
            <w:tcW w:w="1559" w:type="dxa"/>
            <w:shd w:val="clear" w:color="auto" w:fill="FFE599"/>
          </w:tcPr>
          <w:p w14:paraId="138FE51B" w14:textId="77777777" w:rsidR="00DB6888" w:rsidRPr="00DB6888" w:rsidRDefault="00DB6888" w:rsidP="00DB6888">
            <w:pPr>
              <w:spacing w:after="0" w:line="240" w:lineRule="auto"/>
              <w:jc w:val="center"/>
              <w:rPr>
                <w:rFonts w:eastAsia="Times New Roman" w:cs="Times New Roman"/>
                <w:b/>
                <w:sz w:val="22"/>
                <w:lang w:eastAsia="lt-LT"/>
              </w:rPr>
            </w:pPr>
            <w:r w:rsidRPr="00DB6888">
              <w:rPr>
                <w:rFonts w:eastAsia="Times New Roman" w:cs="Times New Roman"/>
                <w:b/>
                <w:sz w:val="22"/>
                <w:lang w:eastAsia="lt-LT"/>
              </w:rPr>
              <w:t>100</w:t>
            </w:r>
          </w:p>
        </w:tc>
      </w:tr>
    </w:tbl>
    <w:p w14:paraId="5F1FF75D" w14:textId="77777777" w:rsidR="00DB6888" w:rsidRPr="00DB6888" w:rsidRDefault="00DB6888" w:rsidP="00DB6888">
      <w:pPr>
        <w:spacing w:after="0" w:line="240" w:lineRule="auto"/>
        <w:jc w:val="both"/>
        <w:rPr>
          <w:rFonts w:eastAsia="Times New Roman" w:cs="Times New Roman"/>
          <w:szCs w:val="24"/>
          <w:lang w:eastAsia="lt-LT"/>
        </w:rPr>
      </w:pPr>
    </w:p>
    <w:p w14:paraId="68618F90" w14:textId="77777777" w:rsidR="00DB6888" w:rsidRPr="00DB6888" w:rsidRDefault="00DB6888" w:rsidP="00DB6888">
      <w:pPr>
        <w:spacing w:after="0" w:line="240" w:lineRule="auto"/>
        <w:jc w:val="center"/>
        <w:rPr>
          <w:rFonts w:eastAsia="Times New Roman" w:cs="Times New Roman"/>
          <w:b/>
          <w:szCs w:val="24"/>
          <w:lang w:eastAsia="lt-LT"/>
        </w:rPr>
      </w:pPr>
      <w:r w:rsidRPr="00DB6888">
        <w:rPr>
          <w:rFonts w:eastAsia="Times New Roman" w:cs="Times New Roman"/>
          <w:b/>
          <w:i/>
          <w:szCs w:val="24"/>
          <w:lang w:eastAsia="lt-LT"/>
        </w:rPr>
        <w:t>13. Lentelė. Daugiabučių gyvenamųjų namų</w:t>
      </w:r>
      <w:r w:rsidRPr="00DB6888">
        <w:rPr>
          <w:rFonts w:eastAsia="Times New Roman" w:cs="Times New Roman"/>
          <w:b/>
          <w:szCs w:val="24"/>
          <w:lang w:eastAsia="lt-LT"/>
        </w:rPr>
        <w:t xml:space="preserve"> </w:t>
      </w:r>
      <w:r w:rsidRPr="00DB6888">
        <w:rPr>
          <w:rFonts w:eastAsia="Times New Roman" w:cs="Times New Roman"/>
          <w:b/>
          <w:i/>
          <w:szCs w:val="24"/>
          <w:lang w:eastAsia="lt-LT"/>
        </w:rPr>
        <w:t>modernizavimo veiklos</w:t>
      </w:r>
      <w:r w:rsidRPr="00DB6888">
        <w:rPr>
          <w:rFonts w:eastAsia="Times New Roman" w:cs="Times New Roman"/>
          <w:b/>
          <w:szCs w:val="24"/>
          <w:lang w:eastAsia="lt-LT"/>
        </w:rPr>
        <w:t xml:space="preserve"> </w:t>
      </w:r>
    </w:p>
    <w:p w14:paraId="01CD6CEB"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finansiniai rodikliai</w:t>
      </w:r>
      <w:r w:rsidRPr="00DB6888">
        <w:rPr>
          <w:rFonts w:eastAsia="Times New Roman" w:cs="Times New Roman"/>
          <w:b/>
          <w:szCs w:val="24"/>
          <w:lang w:eastAsia="lt-LT"/>
        </w:rPr>
        <w:t xml:space="preserve"> </w:t>
      </w:r>
      <w:r w:rsidRPr="00DB6888">
        <w:rPr>
          <w:rFonts w:eastAsia="Times New Roman" w:cs="Times New Roman"/>
          <w:b/>
          <w:i/>
          <w:szCs w:val="24"/>
          <w:lang w:eastAsia="lt-LT"/>
        </w:rPr>
        <w:t>2020 metais</w:t>
      </w:r>
      <w:r w:rsidRPr="00DB6888">
        <w:rPr>
          <w:rFonts w:eastAsia="Times New Roman" w:cs="Times New Roman"/>
          <w:b/>
          <w:i/>
          <w:szCs w:val="24"/>
          <w:highlight w:val="yellow"/>
          <w:lang w:eastAsia="lt-LT"/>
        </w:rPr>
        <w:t xml:space="preserve"> </w:t>
      </w:r>
    </w:p>
    <w:p w14:paraId="40D83289" w14:textId="77777777" w:rsidR="00DB6888" w:rsidRPr="00DB6888" w:rsidRDefault="00DB6888" w:rsidP="00DB6888">
      <w:pPr>
        <w:spacing w:after="0" w:line="240" w:lineRule="auto"/>
        <w:jc w:val="center"/>
        <w:rPr>
          <w:rFonts w:eastAsia="Times New Roman" w:cs="Times New Roman"/>
          <w:b/>
          <w:i/>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5479"/>
        <w:gridCol w:w="2229"/>
      </w:tblGrid>
      <w:tr w:rsidR="00DB6888" w:rsidRPr="00DB6888" w14:paraId="70818EDA" w14:textId="77777777" w:rsidTr="00DB6888">
        <w:trPr>
          <w:trHeight w:val="530"/>
        </w:trPr>
        <w:tc>
          <w:tcPr>
            <w:tcW w:w="697" w:type="dxa"/>
            <w:shd w:val="clear" w:color="auto" w:fill="auto"/>
          </w:tcPr>
          <w:p w14:paraId="41179055" w14:textId="77777777" w:rsidR="00DB6888" w:rsidRPr="00DB6888" w:rsidRDefault="00DB6888" w:rsidP="00DB6888">
            <w:pPr>
              <w:spacing w:after="0" w:line="240" w:lineRule="auto"/>
              <w:jc w:val="center"/>
              <w:rPr>
                <w:rFonts w:eastAsia="Times New Roman" w:cs="Times New Roman"/>
                <w:b/>
                <w:szCs w:val="24"/>
                <w:lang w:eastAsia="lt-LT"/>
              </w:rPr>
            </w:pPr>
            <w:r w:rsidRPr="00DB6888">
              <w:rPr>
                <w:rFonts w:eastAsia="Times New Roman" w:cs="Times New Roman"/>
                <w:b/>
                <w:szCs w:val="24"/>
                <w:lang w:eastAsia="lt-LT"/>
              </w:rPr>
              <w:t>Eil. Nr.</w:t>
            </w:r>
          </w:p>
        </w:tc>
        <w:tc>
          <w:tcPr>
            <w:tcW w:w="5479" w:type="dxa"/>
            <w:shd w:val="clear" w:color="auto" w:fill="auto"/>
          </w:tcPr>
          <w:p w14:paraId="4008E033" w14:textId="77777777" w:rsidR="00DB6888" w:rsidRPr="00DB6888" w:rsidRDefault="00DB6888" w:rsidP="00DB6888">
            <w:pPr>
              <w:spacing w:after="0" w:line="240" w:lineRule="auto"/>
              <w:jc w:val="center"/>
              <w:rPr>
                <w:rFonts w:eastAsia="Times New Roman" w:cs="Times New Roman"/>
                <w:b/>
                <w:szCs w:val="24"/>
                <w:lang w:eastAsia="lt-LT"/>
              </w:rPr>
            </w:pPr>
            <w:r w:rsidRPr="00DB6888">
              <w:rPr>
                <w:rFonts w:eastAsia="Times New Roman" w:cs="Times New Roman"/>
                <w:b/>
                <w:szCs w:val="24"/>
                <w:lang w:eastAsia="lt-LT"/>
              </w:rPr>
              <w:t>Rodiklio pavadinimas</w:t>
            </w:r>
          </w:p>
        </w:tc>
        <w:tc>
          <w:tcPr>
            <w:tcW w:w="2229" w:type="dxa"/>
            <w:shd w:val="clear" w:color="auto" w:fill="auto"/>
          </w:tcPr>
          <w:p w14:paraId="2F8DDDC5" w14:textId="77777777" w:rsidR="00DB6888" w:rsidRPr="00DB6888" w:rsidRDefault="00DB6888" w:rsidP="00DB6888">
            <w:pPr>
              <w:spacing w:after="0" w:line="240" w:lineRule="auto"/>
              <w:jc w:val="center"/>
              <w:rPr>
                <w:rFonts w:eastAsia="Times New Roman" w:cs="Times New Roman"/>
                <w:b/>
                <w:szCs w:val="24"/>
                <w:lang w:eastAsia="lt-LT"/>
              </w:rPr>
            </w:pPr>
            <w:r w:rsidRPr="00DB6888">
              <w:rPr>
                <w:rFonts w:eastAsia="Times New Roman" w:cs="Times New Roman"/>
                <w:b/>
                <w:szCs w:val="24"/>
                <w:lang w:eastAsia="lt-LT"/>
              </w:rPr>
              <w:t>Suma,               tūkst. eurų</w:t>
            </w:r>
          </w:p>
        </w:tc>
      </w:tr>
      <w:tr w:rsidR="00DB6888" w:rsidRPr="00DB6888" w14:paraId="3FF82CAB" w14:textId="77777777" w:rsidTr="00DB6888">
        <w:trPr>
          <w:trHeight w:val="285"/>
        </w:trPr>
        <w:tc>
          <w:tcPr>
            <w:tcW w:w="697" w:type="dxa"/>
            <w:shd w:val="clear" w:color="auto" w:fill="auto"/>
          </w:tcPr>
          <w:p w14:paraId="35523B8E"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I.</w:t>
            </w:r>
          </w:p>
        </w:tc>
        <w:tc>
          <w:tcPr>
            <w:tcW w:w="5479" w:type="dxa"/>
            <w:shd w:val="clear" w:color="auto" w:fill="auto"/>
          </w:tcPr>
          <w:p w14:paraId="2EC381E4"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PAJAMOS IŠ MODERNIZAVIMO VEIKLOS IŠ VISO:</w:t>
            </w:r>
          </w:p>
        </w:tc>
        <w:tc>
          <w:tcPr>
            <w:tcW w:w="2229" w:type="dxa"/>
            <w:shd w:val="clear" w:color="auto" w:fill="auto"/>
          </w:tcPr>
          <w:p w14:paraId="1D5AD05C" w14:textId="77777777" w:rsidR="00DB6888" w:rsidRPr="00DB6888" w:rsidRDefault="00DB6888" w:rsidP="00DB6888">
            <w:pPr>
              <w:spacing w:after="0" w:line="240" w:lineRule="auto"/>
              <w:jc w:val="center"/>
              <w:rPr>
                <w:rFonts w:eastAsia="Times New Roman" w:cs="Times New Roman"/>
                <w:b/>
                <w:sz w:val="22"/>
                <w:lang w:eastAsia="lt-LT"/>
              </w:rPr>
            </w:pPr>
            <w:r w:rsidRPr="00DB6888">
              <w:rPr>
                <w:rFonts w:eastAsia="Times New Roman" w:cs="Times New Roman"/>
                <w:b/>
                <w:sz w:val="22"/>
                <w:lang w:eastAsia="lt-LT"/>
              </w:rPr>
              <w:t>28651</w:t>
            </w:r>
          </w:p>
        </w:tc>
      </w:tr>
      <w:tr w:rsidR="00DB6888" w:rsidRPr="00DB6888" w14:paraId="412C14ED" w14:textId="77777777" w:rsidTr="00DB6888">
        <w:trPr>
          <w:trHeight w:val="241"/>
        </w:trPr>
        <w:tc>
          <w:tcPr>
            <w:tcW w:w="697" w:type="dxa"/>
            <w:shd w:val="clear" w:color="auto" w:fill="auto"/>
          </w:tcPr>
          <w:p w14:paraId="2ED66E65" w14:textId="77777777" w:rsidR="00DB6888" w:rsidRPr="00DB6888" w:rsidRDefault="00DB6888" w:rsidP="00DB6888">
            <w:pPr>
              <w:spacing w:after="0" w:line="240" w:lineRule="auto"/>
              <w:jc w:val="center"/>
              <w:rPr>
                <w:rFonts w:eastAsia="Times New Roman" w:cs="Times New Roman"/>
                <w:sz w:val="22"/>
                <w:lang w:eastAsia="lt-LT"/>
              </w:rPr>
            </w:pPr>
          </w:p>
        </w:tc>
        <w:tc>
          <w:tcPr>
            <w:tcW w:w="5479" w:type="dxa"/>
            <w:shd w:val="clear" w:color="auto" w:fill="auto"/>
          </w:tcPr>
          <w:p w14:paraId="7355DD19" w14:textId="77777777" w:rsidR="00DB6888" w:rsidRPr="00DB6888" w:rsidRDefault="00DB6888" w:rsidP="00DB6888">
            <w:pPr>
              <w:spacing w:after="0" w:line="240" w:lineRule="auto"/>
              <w:rPr>
                <w:rFonts w:eastAsia="Times New Roman" w:cs="Times New Roman"/>
                <w:i/>
                <w:sz w:val="20"/>
                <w:szCs w:val="20"/>
                <w:lang w:eastAsia="lt-LT"/>
              </w:rPr>
            </w:pPr>
            <w:r w:rsidRPr="00DB6888">
              <w:rPr>
                <w:rFonts w:eastAsia="Times New Roman" w:cs="Times New Roman"/>
                <w:i/>
                <w:sz w:val="20"/>
                <w:szCs w:val="20"/>
                <w:lang w:eastAsia="lt-LT"/>
              </w:rPr>
              <w:t>tame skaičiuje:</w:t>
            </w:r>
          </w:p>
        </w:tc>
        <w:tc>
          <w:tcPr>
            <w:tcW w:w="2229" w:type="dxa"/>
            <w:shd w:val="clear" w:color="auto" w:fill="auto"/>
          </w:tcPr>
          <w:p w14:paraId="40100211" w14:textId="77777777" w:rsidR="00DB6888" w:rsidRPr="00DB6888" w:rsidRDefault="00DB6888" w:rsidP="00DB6888">
            <w:pPr>
              <w:spacing w:after="0" w:line="240" w:lineRule="auto"/>
              <w:jc w:val="center"/>
              <w:rPr>
                <w:rFonts w:eastAsia="Times New Roman" w:cs="Times New Roman"/>
                <w:sz w:val="22"/>
                <w:lang w:eastAsia="lt-LT"/>
              </w:rPr>
            </w:pPr>
          </w:p>
        </w:tc>
      </w:tr>
      <w:tr w:rsidR="00DB6888" w:rsidRPr="00DB6888" w14:paraId="23BF8B5B" w14:textId="77777777" w:rsidTr="00DB6888">
        <w:trPr>
          <w:trHeight w:val="241"/>
        </w:trPr>
        <w:tc>
          <w:tcPr>
            <w:tcW w:w="697" w:type="dxa"/>
            <w:shd w:val="clear" w:color="auto" w:fill="auto"/>
          </w:tcPr>
          <w:p w14:paraId="532B9E44"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1.1.</w:t>
            </w:r>
          </w:p>
        </w:tc>
        <w:tc>
          <w:tcPr>
            <w:tcW w:w="5479" w:type="dxa"/>
            <w:shd w:val="clear" w:color="auto" w:fill="auto"/>
          </w:tcPr>
          <w:p w14:paraId="4B636C32"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pajamos, gautos iš būsto taupymo agentūros (BETA) už daugiabučių namų modernizavimo administravimą</w:t>
            </w:r>
          </w:p>
        </w:tc>
        <w:tc>
          <w:tcPr>
            <w:tcW w:w="2229" w:type="dxa"/>
            <w:shd w:val="clear" w:color="auto" w:fill="auto"/>
          </w:tcPr>
          <w:p w14:paraId="403A9DAB"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7128</w:t>
            </w:r>
          </w:p>
        </w:tc>
      </w:tr>
      <w:tr w:rsidR="00DB6888" w:rsidRPr="00DB6888" w14:paraId="2D7D6CDD" w14:textId="77777777" w:rsidTr="00DB6888">
        <w:trPr>
          <w:trHeight w:val="250"/>
        </w:trPr>
        <w:tc>
          <w:tcPr>
            <w:tcW w:w="697" w:type="dxa"/>
            <w:shd w:val="clear" w:color="auto" w:fill="auto"/>
          </w:tcPr>
          <w:p w14:paraId="0651DA8F"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1.2.</w:t>
            </w:r>
          </w:p>
        </w:tc>
        <w:tc>
          <w:tcPr>
            <w:tcW w:w="5479" w:type="dxa"/>
            <w:shd w:val="clear" w:color="auto" w:fill="auto"/>
          </w:tcPr>
          <w:p w14:paraId="0D3A51C8"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pajamos, gautos iš būsto taupymo agentūros (BETA) už Molėtų gimnazijos modernizavimo administravimą</w:t>
            </w:r>
          </w:p>
        </w:tc>
        <w:tc>
          <w:tcPr>
            <w:tcW w:w="2229" w:type="dxa"/>
            <w:shd w:val="clear" w:color="auto" w:fill="auto"/>
          </w:tcPr>
          <w:p w14:paraId="1160111E"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4490</w:t>
            </w:r>
          </w:p>
        </w:tc>
      </w:tr>
      <w:tr w:rsidR="00DB6888" w:rsidRPr="00DB6888" w14:paraId="7A263A7D" w14:textId="77777777" w:rsidTr="00DB6888">
        <w:trPr>
          <w:trHeight w:val="241"/>
        </w:trPr>
        <w:tc>
          <w:tcPr>
            <w:tcW w:w="697" w:type="dxa"/>
            <w:shd w:val="clear" w:color="auto" w:fill="auto"/>
          </w:tcPr>
          <w:p w14:paraId="3FC62045"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1.3.</w:t>
            </w:r>
          </w:p>
        </w:tc>
        <w:tc>
          <w:tcPr>
            <w:tcW w:w="5479" w:type="dxa"/>
            <w:shd w:val="clear" w:color="auto" w:fill="auto"/>
          </w:tcPr>
          <w:p w14:paraId="2ED0C392"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paskolos administravimo pajamos</w:t>
            </w:r>
          </w:p>
        </w:tc>
        <w:tc>
          <w:tcPr>
            <w:tcW w:w="2229" w:type="dxa"/>
            <w:shd w:val="clear" w:color="auto" w:fill="auto"/>
          </w:tcPr>
          <w:p w14:paraId="19EB7CFA"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17033</w:t>
            </w:r>
          </w:p>
        </w:tc>
      </w:tr>
      <w:tr w:rsidR="00DB6888" w:rsidRPr="00DB6888" w14:paraId="189B2731" w14:textId="77777777" w:rsidTr="00DB6888">
        <w:trPr>
          <w:trHeight w:val="241"/>
        </w:trPr>
        <w:tc>
          <w:tcPr>
            <w:tcW w:w="697" w:type="dxa"/>
            <w:shd w:val="clear" w:color="auto" w:fill="auto"/>
          </w:tcPr>
          <w:p w14:paraId="279ECC0A"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 xml:space="preserve">II. </w:t>
            </w:r>
          </w:p>
        </w:tc>
        <w:tc>
          <w:tcPr>
            <w:tcW w:w="5479" w:type="dxa"/>
            <w:shd w:val="clear" w:color="auto" w:fill="auto"/>
          </w:tcPr>
          <w:p w14:paraId="12067493" w14:textId="77777777" w:rsidR="00DB6888" w:rsidRPr="00DB6888" w:rsidRDefault="00DB6888" w:rsidP="00DB6888">
            <w:pPr>
              <w:spacing w:after="0" w:line="240" w:lineRule="auto"/>
              <w:jc w:val="both"/>
              <w:rPr>
                <w:rFonts w:eastAsia="Times New Roman" w:cs="Times New Roman"/>
                <w:sz w:val="22"/>
                <w:lang w:eastAsia="lt-LT"/>
              </w:rPr>
            </w:pPr>
            <w:r w:rsidRPr="00DB6888">
              <w:rPr>
                <w:rFonts w:eastAsia="Times New Roman" w:cs="Times New Roman"/>
                <w:sz w:val="22"/>
                <w:lang w:eastAsia="lt-LT"/>
              </w:rPr>
              <w:t>SĄNAUDOS IŠ VISO:</w:t>
            </w:r>
          </w:p>
        </w:tc>
        <w:tc>
          <w:tcPr>
            <w:tcW w:w="2229" w:type="dxa"/>
            <w:shd w:val="clear" w:color="auto" w:fill="auto"/>
          </w:tcPr>
          <w:p w14:paraId="1CB2F62F" w14:textId="77777777" w:rsidR="00DB6888" w:rsidRPr="00DB6888" w:rsidRDefault="00DB6888" w:rsidP="00DB6888">
            <w:pPr>
              <w:spacing w:after="0" w:line="240" w:lineRule="auto"/>
              <w:jc w:val="center"/>
              <w:rPr>
                <w:rFonts w:eastAsia="Times New Roman" w:cs="Times New Roman"/>
                <w:b/>
                <w:sz w:val="22"/>
                <w:lang w:eastAsia="lt-LT"/>
              </w:rPr>
            </w:pPr>
            <w:r w:rsidRPr="00DB6888">
              <w:rPr>
                <w:rFonts w:eastAsia="Times New Roman" w:cs="Times New Roman"/>
                <w:b/>
                <w:sz w:val="22"/>
                <w:lang w:eastAsia="lt-LT"/>
              </w:rPr>
              <w:t>72980</w:t>
            </w:r>
          </w:p>
        </w:tc>
      </w:tr>
      <w:tr w:rsidR="00DB6888" w:rsidRPr="00DB6888" w14:paraId="5CCACF35" w14:textId="77777777" w:rsidTr="00DB6888">
        <w:trPr>
          <w:trHeight w:val="250"/>
        </w:trPr>
        <w:tc>
          <w:tcPr>
            <w:tcW w:w="697" w:type="dxa"/>
            <w:shd w:val="clear" w:color="auto" w:fill="auto"/>
          </w:tcPr>
          <w:p w14:paraId="133B4C89" w14:textId="77777777" w:rsidR="00DB6888" w:rsidRPr="00DB6888" w:rsidRDefault="00DB6888" w:rsidP="00DB6888">
            <w:pPr>
              <w:spacing w:after="0" w:line="240" w:lineRule="auto"/>
              <w:jc w:val="center"/>
              <w:rPr>
                <w:rFonts w:eastAsia="Times New Roman" w:cs="Times New Roman"/>
                <w:sz w:val="22"/>
                <w:lang w:eastAsia="lt-LT"/>
              </w:rPr>
            </w:pPr>
          </w:p>
        </w:tc>
        <w:tc>
          <w:tcPr>
            <w:tcW w:w="5479" w:type="dxa"/>
            <w:shd w:val="clear" w:color="auto" w:fill="auto"/>
          </w:tcPr>
          <w:p w14:paraId="64F3CD0E" w14:textId="77777777" w:rsidR="00DB6888" w:rsidRPr="00DB6888" w:rsidRDefault="00DB6888" w:rsidP="00DB6888">
            <w:pPr>
              <w:spacing w:after="0" w:line="240" w:lineRule="auto"/>
              <w:rPr>
                <w:rFonts w:eastAsia="Times New Roman" w:cs="Times New Roman"/>
                <w:i/>
                <w:sz w:val="20"/>
                <w:szCs w:val="20"/>
                <w:lang w:eastAsia="lt-LT"/>
              </w:rPr>
            </w:pPr>
            <w:r w:rsidRPr="00DB6888">
              <w:rPr>
                <w:rFonts w:eastAsia="Times New Roman" w:cs="Times New Roman"/>
                <w:i/>
                <w:sz w:val="20"/>
                <w:szCs w:val="20"/>
                <w:lang w:eastAsia="lt-LT"/>
              </w:rPr>
              <w:t>tame skaičiuje:</w:t>
            </w:r>
          </w:p>
        </w:tc>
        <w:tc>
          <w:tcPr>
            <w:tcW w:w="2229" w:type="dxa"/>
            <w:shd w:val="clear" w:color="auto" w:fill="auto"/>
          </w:tcPr>
          <w:p w14:paraId="780E6F25" w14:textId="77777777" w:rsidR="00DB6888" w:rsidRPr="00DB6888" w:rsidRDefault="00DB6888" w:rsidP="00DB6888">
            <w:pPr>
              <w:spacing w:after="0" w:line="240" w:lineRule="auto"/>
              <w:jc w:val="center"/>
              <w:rPr>
                <w:rFonts w:eastAsia="Times New Roman" w:cs="Times New Roman"/>
                <w:sz w:val="22"/>
                <w:lang w:eastAsia="lt-LT"/>
              </w:rPr>
            </w:pPr>
          </w:p>
        </w:tc>
      </w:tr>
      <w:tr w:rsidR="00DB6888" w:rsidRPr="00DB6888" w14:paraId="4E877898" w14:textId="77777777" w:rsidTr="00DB6888">
        <w:trPr>
          <w:trHeight w:val="241"/>
        </w:trPr>
        <w:tc>
          <w:tcPr>
            <w:tcW w:w="697" w:type="dxa"/>
            <w:shd w:val="clear" w:color="auto" w:fill="auto"/>
          </w:tcPr>
          <w:p w14:paraId="6B7C0C54"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2.1.</w:t>
            </w:r>
          </w:p>
        </w:tc>
        <w:tc>
          <w:tcPr>
            <w:tcW w:w="5479" w:type="dxa"/>
            <w:shd w:val="clear" w:color="auto" w:fill="auto"/>
          </w:tcPr>
          <w:p w14:paraId="10F1D7D2" w14:textId="77777777" w:rsidR="00DB6888" w:rsidRPr="00DB6888" w:rsidRDefault="00DB6888" w:rsidP="00DB6888">
            <w:pPr>
              <w:spacing w:after="0" w:line="240" w:lineRule="auto"/>
              <w:jc w:val="both"/>
              <w:rPr>
                <w:rFonts w:eastAsia="Times New Roman" w:cs="Times New Roman"/>
                <w:sz w:val="22"/>
                <w:lang w:eastAsia="lt-LT"/>
              </w:rPr>
            </w:pPr>
            <w:r w:rsidRPr="00DB6888">
              <w:rPr>
                <w:rFonts w:eastAsia="Times New Roman" w:cs="Times New Roman"/>
                <w:sz w:val="22"/>
                <w:lang w:eastAsia="lt-LT"/>
              </w:rPr>
              <w:t>darbuotojų darbo užmokestis</w:t>
            </w:r>
          </w:p>
        </w:tc>
        <w:tc>
          <w:tcPr>
            <w:tcW w:w="2229" w:type="dxa"/>
            <w:shd w:val="clear" w:color="auto" w:fill="auto"/>
          </w:tcPr>
          <w:p w14:paraId="28F15CF2"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54263</w:t>
            </w:r>
          </w:p>
        </w:tc>
      </w:tr>
      <w:tr w:rsidR="00DB6888" w:rsidRPr="00DB6888" w14:paraId="0827C4D8" w14:textId="77777777" w:rsidTr="00DB6888">
        <w:trPr>
          <w:trHeight w:val="241"/>
        </w:trPr>
        <w:tc>
          <w:tcPr>
            <w:tcW w:w="697" w:type="dxa"/>
            <w:shd w:val="clear" w:color="auto" w:fill="auto"/>
          </w:tcPr>
          <w:p w14:paraId="3E2A4067"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2.2.</w:t>
            </w:r>
          </w:p>
        </w:tc>
        <w:tc>
          <w:tcPr>
            <w:tcW w:w="5479" w:type="dxa"/>
            <w:shd w:val="clear" w:color="auto" w:fill="auto"/>
          </w:tcPr>
          <w:p w14:paraId="75F57972" w14:textId="77777777" w:rsidR="00DB6888" w:rsidRPr="00DB6888" w:rsidRDefault="00DB6888" w:rsidP="00DB6888">
            <w:pPr>
              <w:spacing w:after="0" w:line="240" w:lineRule="auto"/>
              <w:jc w:val="both"/>
              <w:rPr>
                <w:rFonts w:eastAsia="Times New Roman" w:cs="Times New Roman"/>
                <w:sz w:val="22"/>
                <w:lang w:eastAsia="lt-LT"/>
              </w:rPr>
            </w:pPr>
            <w:r w:rsidRPr="00DB6888">
              <w:rPr>
                <w:rFonts w:eastAsia="Times New Roman" w:cs="Times New Roman"/>
                <w:sz w:val="22"/>
                <w:lang w:eastAsia="lt-LT"/>
              </w:rPr>
              <w:t>priskaitymai socialiniam draudimui</w:t>
            </w:r>
          </w:p>
        </w:tc>
        <w:tc>
          <w:tcPr>
            <w:tcW w:w="2229" w:type="dxa"/>
            <w:shd w:val="clear" w:color="auto" w:fill="auto"/>
          </w:tcPr>
          <w:p w14:paraId="6540F5EF"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988</w:t>
            </w:r>
          </w:p>
        </w:tc>
      </w:tr>
      <w:tr w:rsidR="00DB6888" w:rsidRPr="00DB6888" w14:paraId="2C266657" w14:textId="77777777" w:rsidTr="00DB6888">
        <w:trPr>
          <w:trHeight w:val="241"/>
        </w:trPr>
        <w:tc>
          <w:tcPr>
            <w:tcW w:w="697" w:type="dxa"/>
            <w:shd w:val="clear" w:color="auto" w:fill="auto"/>
          </w:tcPr>
          <w:p w14:paraId="78B73EF9"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2.3.</w:t>
            </w:r>
          </w:p>
        </w:tc>
        <w:tc>
          <w:tcPr>
            <w:tcW w:w="5479" w:type="dxa"/>
            <w:shd w:val="clear" w:color="auto" w:fill="auto"/>
          </w:tcPr>
          <w:p w14:paraId="28F7D29D" w14:textId="77777777" w:rsidR="00DB6888" w:rsidRPr="00DB6888" w:rsidRDefault="00DB6888" w:rsidP="00DB6888">
            <w:pPr>
              <w:spacing w:after="0" w:line="240" w:lineRule="auto"/>
              <w:jc w:val="both"/>
              <w:rPr>
                <w:rFonts w:eastAsia="Times New Roman" w:cs="Times New Roman"/>
                <w:sz w:val="22"/>
                <w:lang w:eastAsia="lt-LT"/>
              </w:rPr>
            </w:pPr>
            <w:r w:rsidRPr="00DB6888">
              <w:rPr>
                <w:rFonts w:eastAsia="Times New Roman" w:cs="Times New Roman"/>
                <w:sz w:val="22"/>
                <w:lang w:eastAsia="lt-LT"/>
              </w:rPr>
              <w:t>teisinės paslaugos ir konsultacijos</w:t>
            </w:r>
          </w:p>
        </w:tc>
        <w:tc>
          <w:tcPr>
            <w:tcW w:w="2229" w:type="dxa"/>
            <w:shd w:val="clear" w:color="auto" w:fill="auto"/>
          </w:tcPr>
          <w:p w14:paraId="4657AA20"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10151</w:t>
            </w:r>
          </w:p>
        </w:tc>
      </w:tr>
      <w:tr w:rsidR="00DB6888" w:rsidRPr="00DB6888" w14:paraId="0E430952" w14:textId="77777777" w:rsidTr="00DB6888">
        <w:trPr>
          <w:trHeight w:val="250"/>
        </w:trPr>
        <w:tc>
          <w:tcPr>
            <w:tcW w:w="697" w:type="dxa"/>
            <w:shd w:val="clear" w:color="auto" w:fill="auto"/>
          </w:tcPr>
          <w:p w14:paraId="5830F3D7"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2.4.</w:t>
            </w:r>
          </w:p>
        </w:tc>
        <w:tc>
          <w:tcPr>
            <w:tcW w:w="5479" w:type="dxa"/>
            <w:shd w:val="clear" w:color="auto" w:fill="auto"/>
          </w:tcPr>
          <w:p w14:paraId="69076FF2" w14:textId="77777777" w:rsidR="00DB6888" w:rsidRPr="00DB6888" w:rsidRDefault="00DB6888" w:rsidP="00DB6888">
            <w:pPr>
              <w:spacing w:after="0" w:line="240" w:lineRule="auto"/>
              <w:jc w:val="both"/>
              <w:rPr>
                <w:rFonts w:eastAsia="Times New Roman" w:cs="Times New Roman"/>
                <w:sz w:val="22"/>
                <w:lang w:eastAsia="lt-LT"/>
              </w:rPr>
            </w:pPr>
            <w:r w:rsidRPr="00DB6888">
              <w:rPr>
                <w:rFonts w:eastAsia="Times New Roman" w:cs="Times New Roman"/>
                <w:sz w:val="22"/>
                <w:lang w:eastAsia="lt-LT"/>
              </w:rPr>
              <w:t>veiklos sąnaudos</w:t>
            </w:r>
          </w:p>
        </w:tc>
        <w:tc>
          <w:tcPr>
            <w:tcW w:w="2229" w:type="dxa"/>
            <w:shd w:val="clear" w:color="auto" w:fill="auto"/>
          </w:tcPr>
          <w:p w14:paraId="5D5E85E2"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4632</w:t>
            </w:r>
          </w:p>
        </w:tc>
      </w:tr>
      <w:tr w:rsidR="00DB6888" w:rsidRPr="00DB6888" w14:paraId="0D6BC74D" w14:textId="77777777" w:rsidTr="00DB6888">
        <w:trPr>
          <w:trHeight w:val="241"/>
        </w:trPr>
        <w:tc>
          <w:tcPr>
            <w:tcW w:w="697" w:type="dxa"/>
            <w:shd w:val="clear" w:color="auto" w:fill="auto"/>
          </w:tcPr>
          <w:p w14:paraId="3CC93694"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2.5.</w:t>
            </w:r>
          </w:p>
        </w:tc>
        <w:tc>
          <w:tcPr>
            <w:tcW w:w="5479" w:type="dxa"/>
            <w:shd w:val="clear" w:color="auto" w:fill="auto"/>
          </w:tcPr>
          <w:p w14:paraId="0E3F908E" w14:textId="77777777" w:rsidR="00DB6888" w:rsidRPr="00DB6888" w:rsidRDefault="00DB6888" w:rsidP="00DB6888">
            <w:pPr>
              <w:spacing w:after="0" w:line="240" w:lineRule="auto"/>
              <w:jc w:val="both"/>
              <w:rPr>
                <w:rFonts w:eastAsia="Times New Roman" w:cs="Times New Roman"/>
                <w:sz w:val="22"/>
                <w:lang w:eastAsia="lt-LT"/>
              </w:rPr>
            </w:pPr>
            <w:r w:rsidRPr="00DB6888">
              <w:rPr>
                <w:rFonts w:eastAsia="Times New Roman" w:cs="Times New Roman"/>
                <w:sz w:val="22"/>
                <w:lang w:eastAsia="lt-LT"/>
              </w:rPr>
              <w:t>kitos sąnaudos</w:t>
            </w:r>
          </w:p>
        </w:tc>
        <w:tc>
          <w:tcPr>
            <w:tcW w:w="2229" w:type="dxa"/>
            <w:shd w:val="clear" w:color="auto" w:fill="auto"/>
          </w:tcPr>
          <w:p w14:paraId="37994152"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2946</w:t>
            </w:r>
          </w:p>
        </w:tc>
      </w:tr>
      <w:tr w:rsidR="00DB6888" w:rsidRPr="00DB6888" w14:paraId="3A5DF8B9" w14:textId="77777777" w:rsidTr="00DB6888">
        <w:trPr>
          <w:trHeight w:val="270"/>
        </w:trPr>
        <w:tc>
          <w:tcPr>
            <w:tcW w:w="697" w:type="dxa"/>
            <w:shd w:val="clear" w:color="auto" w:fill="auto"/>
          </w:tcPr>
          <w:p w14:paraId="7AC986A6"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 xml:space="preserve">III. </w:t>
            </w:r>
          </w:p>
        </w:tc>
        <w:tc>
          <w:tcPr>
            <w:tcW w:w="5479" w:type="dxa"/>
            <w:shd w:val="clear" w:color="auto" w:fill="auto"/>
          </w:tcPr>
          <w:p w14:paraId="203F788E"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FINANSINIS REZULTATAS</w:t>
            </w:r>
          </w:p>
        </w:tc>
        <w:tc>
          <w:tcPr>
            <w:tcW w:w="2229" w:type="dxa"/>
            <w:shd w:val="clear" w:color="auto" w:fill="auto"/>
          </w:tcPr>
          <w:p w14:paraId="3E00A8F1" w14:textId="77777777" w:rsidR="00DB6888" w:rsidRPr="00DB6888" w:rsidRDefault="00DB6888" w:rsidP="00DB6888">
            <w:pPr>
              <w:spacing w:after="0" w:line="240" w:lineRule="auto"/>
              <w:jc w:val="center"/>
              <w:rPr>
                <w:rFonts w:eastAsia="Times New Roman" w:cs="Times New Roman"/>
                <w:b/>
                <w:szCs w:val="24"/>
                <w:lang w:eastAsia="lt-LT"/>
              </w:rPr>
            </w:pPr>
            <w:r w:rsidRPr="00DB6888">
              <w:rPr>
                <w:rFonts w:eastAsia="Times New Roman" w:cs="Times New Roman"/>
                <w:b/>
                <w:szCs w:val="24"/>
                <w:lang w:eastAsia="lt-LT"/>
              </w:rPr>
              <w:t>-44329</w:t>
            </w:r>
          </w:p>
        </w:tc>
      </w:tr>
    </w:tbl>
    <w:p w14:paraId="421B9C83" w14:textId="77777777" w:rsidR="00DB6888" w:rsidRPr="00DB6888" w:rsidRDefault="00DB6888" w:rsidP="00DB6888">
      <w:pPr>
        <w:spacing w:after="0" w:line="240" w:lineRule="auto"/>
        <w:jc w:val="both"/>
        <w:rPr>
          <w:rFonts w:eastAsia="Times New Roman" w:cs="Times New Roman"/>
          <w:szCs w:val="24"/>
          <w:lang w:eastAsia="lt-LT"/>
        </w:rPr>
      </w:pPr>
    </w:p>
    <w:p w14:paraId="3850161F" w14:textId="77777777" w:rsidR="00DB6888" w:rsidRPr="00DB6888" w:rsidRDefault="00DB6888" w:rsidP="00DB6888">
      <w:pPr>
        <w:spacing w:after="0" w:line="240" w:lineRule="auto"/>
        <w:jc w:val="both"/>
        <w:rPr>
          <w:rFonts w:eastAsia="Times New Roman" w:cs="Times New Roman"/>
          <w:szCs w:val="24"/>
          <w:lang w:eastAsia="lt-LT"/>
        </w:rPr>
      </w:pPr>
    </w:p>
    <w:p w14:paraId="736D7681"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 xml:space="preserve">10. Diagrama.  Daugiabučių  gyvenamųjų  namų  bendrojo  naudojimo  objektų    administravimo veiklos sąnaudos 2020 metais,  tūkst. Eurų </w:t>
      </w:r>
    </w:p>
    <w:p w14:paraId="49682B7F" w14:textId="77777777" w:rsidR="00DB6888" w:rsidRPr="00DB6888" w:rsidRDefault="00DB6888" w:rsidP="00DB6888">
      <w:pPr>
        <w:spacing w:after="0" w:line="240" w:lineRule="auto"/>
        <w:jc w:val="center"/>
        <w:rPr>
          <w:rFonts w:eastAsia="Times New Roman" w:cs="Times New Roman"/>
          <w:b/>
          <w:i/>
          <w:szCs w:val="24"/>
          <w:lang w:eastAsia="lt-LT"/>
        </w:rPr>
      </w:pPr>
    </w:p>
    <w:p w14:paraId="3C59920F" w14:textId="77777777" w:rsidR="00DB6888" w:rsidRPr="00DB6888" w:rsidRDefault="00DB6888" w:rsidP="00DB6888">
      <w:pPr>
        <w:spacing w:after="0" w:line="240" w:lineRule="auto"/>
        <w:jc w:val="center"/>
        <w:rPr>
          <w:rFonts w:eastAsia="Times New Roman" w:cs="Times New Roman"/>
          <w:b/>
          <w:i/>
          <w:szCs w:val="24"/>
          <w:lang w:eastAsia="lt-LT"/>
        </w:rPr>
      </w:pPr>
    </w:p>
    <w:p w14:paraId="53452B01"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noProof/>
          <w:szCs w:val="24"/>
          <w:lang w:eastAsia="lt-LT"/>
        </w:rPr>
        <w:drawing>
          <wp:inline distT="0" distB="0" distL="0" distR="0" wp14:anchorId="7008A28E" wp14:editId="165117C0">
            <wp:extent cx="5822899" cy="3693592"/>
            <wp:effectExtent l="0" t="0" r="6985" b="2540"/>
            <wp:docPr id="23" name="Diagrama 23">
              <a:extLst xmlns:a="http://schemas.openxmlformats.org/drawingml/2006/main">
                <a:ext uri="{FF2B5EF4-FFF2-40B4-BE49-F238E27FC236}">
                  <a16:creationId xmlns:a16="http://schemas.microsoft.com/office/drawing/2014/main" id="{08703C43-7015-4783-B5C4-7ED890F04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8FB23D" w14:textId="77777777" w:rsidR="00DB6888" w:rsidRPr="00DB6888" w:rsidRDefault="00DB6888" w:rsidP="00DB6888">
      <w:pPr>
        <w:spacing w:after="0" w:line="240" w:lineRule="auto"/>
        <w:rPr>
          <w:rFonts w:eastAsia="Times New Roman" w:cs="Times New Roman"/>
          <w:b/>
          <w:i/>
          <w:sz w:val="36"/>
          <w:szCs w:val="36"/>
          <w:lang w:eastAsia="lt-LT"/>
        </w:rPr>
      </w:pPr>
    </w:p>
    <w:p w14:paraId="66B57EB6" w14:textId="3836AA53" w:rsidR="00DB6888" w:rsidRDefault="00DB6888" w:rsidP="00DB6888">
      <w:pPr>
        <w:spacing w:after="0" w:line="240" w:lineRule="auto"/>
        <w:rPr>
          <w:rFonts w:eastAsia="Times New Roman" w:cs="Times New Roman"/>
          <w:b/>
          <w:i/>
          <w:sz w:val="36"/>
          <w:szCs w:val="36"/>
          <w:lang w:eastAsia="lt-LT"/>
        </w:rPr>
      </w:pPr>
    </w:p>
    <w:p w14:paraId="2430F285" w14:textId="04D48CEC" w:rsidR="001C7946" w:rsidRDefault="001C7946" w:rsidP="00DB6888">
      <w:pPr>
        <w:spacing w:after="0" w:line="240" w:lineRule="auto"/>
        <w:rPr>
          <w:rFonts w:eastAsia="Times New Roman" w:cs="Times New Roman"/>
          <w:b/>
          <w:i/>
          <w:sz w:val="36"/>
          <w:szCs w:val="36"/>
          <w:lang w:eastAsia="lt-LT"/>
        </w:rPr>
      </w:pPr>
    </w:p>
    <w:p w14:paraId="692EDA7A" w14:textId="77777777" w:rsidR="001C7946" w:rsidRPr="00DB6888" w:rsidRDefault="001C7946" w:rsidP="00DB6888">
      <w:pPr>
        <w:spacing w:after="0" w:line="240" w:lineRule="auto"/>
        <w:rPr>
          <w:rFonts w:eastAsia="Times New Roman" w:cs="Times New Roman"/>
          <w:b/>
          <w:i/>
          <w:sz w:val="36"/>
          <w:szCs w:val="36"/>
          <w:lang w:eastAsia="lt-LT"/>
        </w:rPr>
      </w:pPr>
    </w:p>
    <w:p w14:paraId="5BCB00EE" w14:textId="77777777" w:rsidR="00DB6888" w:rsidRPr="00DB6888" w:rsidRDefault="00DB6888" w:rsidP="00DB6888">
      <w:pPr>
        <w:spacing w:after="0" w:line="240" w:lineRule="auto"/>
        <w:jc w:val="center"/>
        <w:rPr>
          <w:rFonts w:eastAsia="Times New Roman" w:cs="Times New Roman"/>
          <w:b/>
          <w:i/>
          <w:sz w:val="22"/>
          <w:lang w:eastAsia="lt-LT"/>
        </w:rPr>
      </w:pPr>
    </w:p>
    <w:p w14:paraId="15EF8B1F"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 xml:space="preserve">11. Diagrama. Daugiabučių gyvenamųjų namų modernizavimas 2011 – 2020 metais, vnt. </w:t>
      </w:r>
    </w:p>
    <w:p w14:paraId="21B8E3E1" w14:textId="77777777" w:rsidR="00DB6888" w:rsidRPr="00DB6888" w:rsidRDefault="00DB6888" w:rsidP="00DB6888">
      <w:pPr>
        <w:spacing w:after="0" w:line="240" w:lineRule="auto"/>
        <w:rPr>
          <w:rFonts w:eastAsia="Times New Roman" w:cs="Times New Roman"/>
          <w:b/>
          <w:i/>
          <w:color w:val="FF0000"/>
          <w:szCs w:val="24"/>
          <w:lang w:eastAsia="lt-LT"/>
        </w:rPr>
      </w:pPr>
      <w:r w:rsidRPr="00DB6888">
        <w:rPr>
          <w:rFonts w:eastAsia="Times New Roman" w:cs="Times New Roman"/>
          <w:noProof/>
          <w:szCs w:val="24"/>
          <w:lang w:eastAsia="lt-LT"/>
        </w:rPr>
        <w:drawing>
          <wp:inline distT="0" distB="0" distL="0" distR="0" wp14:anchorId="4008E576" wp14:editId="3057A900">
            <wp:extent cx="6216650" cy="2800350"/>
            <wp:effectExtent l="0" t="0" r="12700" b="0"/>
            <wp:docPr id="25" name="Diagrama 25">
              <a:extLst xmlns:a="http://schemas.openxmlformats.org/drawingml/2006/main">
                <a:ext uri="{FF2B5EF4-FFF2-40B4-BE49-F238E27FC236}">
                  <a16:creationId xmlns:a16="http://schemas.microsoft.com/office/drawing/2014/main" id="{EA528040-8211-4337-A529-D297DC828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0AEA61" w14:textId="77777777" w:rsidR="00DB6888" w:rsidRPr="00DB6888" w:rsidRDefault="00DB6888" w:rsidP="00DB6888">
      <w:pPr>
        <w:spacing w:after="0" w:line="240" w:lineRule="auto"/>
        <w:rPr>
          <w:rFonts w:eastAsia="Times New Roman" w:cs="Times New Roman"/>
          <w:szCs w:val="24"/>
          <w:u w:val="single"/>
          <w:lang w:eastAsia="lt-LT"/>
        </w:rPr>
      </w:pPr>
    </w:p>
    <w:p w14:paraId="36CE7B8F"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i/>
          <w:szCs w:val="24"/>
          <w:lang w:eastAsia="lt-LT"/>
        </w:rPr>
        <w:t>14. Lentelė. Daugiabučių gyvenamųjų namų modernizavimas Molėtų rajono savivaldybėje               nuo modernizavimo pradžios iki 2021 metų</w:t>
      </w:r>
    </w:p>
    <w:tbl>
      <w:tblPr>
        <w:tblW w:w="9771" w:type="dxa"/>
        <w:tblLook w:val="04A0" w:firstRow="1" w:lastRow="0" w:firstColumn="1" w:lastColumn="0" w:noHBand="0" w:noVBand="1"/>
      </w:tblPr>
      <w:tblGrid>
        <w:gridCol w:w="562"/>
        <w:gridCol w:w="2977"/>
        <w:gridCol w:w="995"/>
        <w:gridCol w:w="1275"/>
        <w:gridCol w:w="1276"/>
        <w:gridCol w:w="1134"/>
        <w:gridCol w:w="1552"/>
      </w:tblGrid>
      <w:tr w:rsidR="00DB6888" w:rsidRPr="00DB6888" w14:paraId="27F2815A" w14:textId="77777777" w:rsidTr="001C7946">
        <w:trPr>
          <w:trHeight w:val="781"/>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6DB24" w14:textId="77777777" w:rsidR="00DB6888" w:rsidRPr="00DB6888" w:rsidRDefault="00DB6888" w:rsidP="00DB6888">
            <w:pPr>
              <w:spacing w:after="0" w:line="240" w:lineRule="auto"/>
              <w:jc w:val="center"/>
              <w:rPr>
                <w:rFonts w:eastAsia="Times New Roman" w:cs="Times New Roman"/>
                <w:b/>
                <w:bCs/>
                <w:sz w:val="16"/>
                <w:szCs w:val="16"/>
                <w:lang w:eastAsia="lt-LT"/>
              </w:rPr>
            </w:pPr>
            <w:r w:rsidRPr="00DB6888">
              <w:rPr>
                <w:rFonts w:eastAsia="Times New Roman" w:cs="Times New Roman"/>
                <w:b/>
                <w:bCs/>
                <w:sz w:val="16"/>
                <w:szCs w:val="16"/>
                <w:lang w:eastAsia="lt-LT"/>
              </w:rPr>
              <w:t>Eil. Nr.</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46F1C4C7" w14:textId="77777777" w:rsidR="00DB6888" w:rsidRPr="00DB6888" w:rsidRDefault="00DB6888" w:rsidP="00DB6888">
            <w:pPr>
              <w:spacing w:after="0" w:line="240" w:lineRule="auto"/>
              <w:jc w:val="center"/>
              <w:rPr>
                <w:rFonts w:eastAsia="Times New Roman" w:cs="Times New Roman"/>
                <w:b/>
                <w:bCs/>
                <w:szCs w:val="24"/>
                <w:lang w:eastAsia="lt-LT"/>
              </w:rPr>
            </w:pPr>
            <w:r w:rsidRPr="00DB6888">
              <w:rPr>
                <w:rFonts w:eastAsia="Times New Roman" w:cs="Times New Roman"/>
                <w:b/>
                <w:bCs/>
                <w:szCs w:val="24"/>
                <w:lang w:eastAsia="lt-LT"/>
              </w:rPr>
              <w:t>Modernizuojamo namo adresas</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416D1D2"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xml:space="preserve">Butų skaičius, </w:t>
            </w:r>
            <w:r w:rsidRPr="00DB6888">
              <w:rPr>
                <w:rFonts w:eastAsia="Times New Roman" w:cs="Times New Roman"/>
                <w:b/>
                <w:bCs/>
                <w:i/>
                <w:iCs/>
                <w:color w:val="000000"/>
                <w:sz w:val="18"/>
                <w:szCs w:val="18"/>
                <w:lang w:eastAsia="lt-LT"/>
              </w:rPr>
              <w:t>vnt.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A7C42BA"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xml:space="preserve">Suteikti bankų kreditai, </w:t>
            </w:r>
            <w:r w:rsidRPr="00DB6888">
              <w:rPr>
                <w:rFonts w:eastAsia="Times New Roman" w:cs="Times New Roman"/>
                <w:b/>
                <w:bCs/>
                <w:i/>
                <w:iCs/>
                <w:color w:val="000000"/>
                <w:sz w:val="18"/>
                <w:szCs w:val="18"/>
                <w:lang w:eastAsia="lt-LT"/>
              </w:rPr>
              <w:t>eurais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C18A074"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xml:space="preserve">Namo naudingas plotas, </w:t>
            </w:r>
            <w:r w:rsidRPr="00DB6888">
              <w:rPr>
                <w:rFonts w:eastAsia="Times New Roman" w:cs="Times New Roman"/>
                <w:b/>
                <w:bCs/>
                <w:i/>
                <w:iCs/>
                <w:color w:val="000000"/>
                <w:sz w:val="18"/>
                <w:szCs w:val="18"/>
                <w:lang w:eastAsia="lt-LT"/>
              </w:rPr>
              <w:t>m</w:t>
            </w:r>
            <w:r w:rsidRPr="00DB6888">
              <w:rPr>
                <w:rFonts w:ascii="Calibri" w:eastAsia="Times New Roman" w:hAnsi="Calibri" w:cs="Calibri"/>
                <w:b/>
                <w:bCs/>
                <w:i/>
                <w:iCs/>
                <w:color w:val="000000"/>
                <w:sz w:val="18"/>
                <w:szCs w:val="18"/>
                <w:lang w:eastAsia="lt-LT"/>
              </w:rPr>
              <w:t>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7D05589"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xml:space="preserve">Parama 40%, </w:t>
            </w:r>
            <w:r w:rsidRPr="00DB6888">
              <w:rPr>
                <w:rFonts w:eastAsia="Times New Roman" w:cs="Times New Roman"/>
                <w:b/>
                <w:bCs/>
                <w:i/>
                <w:iCs/>
                <w:color w:val="000000"/>
                <w:sz w:val="18"/>
                <w:szCs w:val="18"/>
                <w:lang w:eastAsia="lt-LT"/>
              </w:rPr>
              <w:t>eurais</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3E6E48FA" w14:textId="77777777" w:rsidR="00DB6888" w:rsidRPr="00DB6888" w:rsidRDefault="00DB6888" w:rsidP="00DB6888">
            <w:pPr>
              <w:spacing w:after="0" w:line="240" w:lineRule="auto"/>
              <w:jc w:val="center"/>
              <w:rPr>
                <w:rFonts w:eastAsia="Times New Roman" w:cs="Times New Roman"/>
                <w:b/>
                <w:bCs/>
                <w:color w:val="000000"/>
                <w:sz w:val="18"/>
                <w:szCs w:val="18"/>
                <w:lang w:eastAsia="lt-LT"/>
              </w:rPr>
            </w:pPr>
            <w:r w:rsidRPr="00DB6888">
              <w:rPr>
                <w:rFonts w:eastAsia="Times New Roman" w:cs="Times New Roman"/>
                <w:b/>
                <w:bCs/>
                <w:color w:val="000000"/>
                <w:sz w:val="18"/>
                <w:szCs w:val="18"/>
                <w:lang w:eastAsia="lt-LT"/>
              </w:rPr>
              <w:t xml:space="preserve">Kredito likutis po paramos, </w:t>
            </w:r>
            <w:r w:rsidRPr="00DB6888">
              <w:rPr>
                <w:rFonts w:eastAsia="Times New Roman" w:cs="Times New Roman"/>
                <w:b/>
                <w:bCs/>
                <w:i/>
                <w:iCs/>
                <w:color w:val="000000"/>
                <w:sz w:val="18"/>
                <w:szCs w:val="18"/>
                <w:lang w:eastAsia="lt-LT"/>
              </w:rPr>
              <w:t>eurais</w:t>
            </w:r>
          </w:p>
        </w:tc>
      </w:tr>
      <w:tr w:rsidR="00DB6888" w:rsidRPr="00DB6888" w14:paraId="0FCC4E49" w14:textId="77777777" w:rsidTr="001C7946">
        <w:trPr>
          <w:trHeight w:val="21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D592E11" w14:textId="77777777" w:rsidR="00DB6888" w:rsidRPr="00DB6888" w:rsidRDefault="00DB6888" w:rsidP="00DB6888">
            <w:pPr>
              <w:spacing w:after="0" w:line="240" w:lineRule="auto"/>
              <w:jc w:val="center"/>
              <w:rPr>
                <w:rFonts w:eastAsia="Times New Roman" w:cs="Times New Roman"/>
                <w:b/>
                <w:bCs/>
                <w:szCs w:val="24"/>
                <w:lang w:eastAsia="lt-LT"/>
              </w:rPr>
            </w:pPr>
            <w:r w:rsidRPr="00DB6888">
              <w:rPr>
                <w:rFonts w:eastAsia="Times New Roman" w:cs="Times New Roman"/>
                <w:b/>
                <w:bCs/>
                <w:szCs w:val="24"/>
                <w:lang w:eastAsia="lt-LT"/>
              </w:rPr>
              <w:t> </w:t>
            </w:r>
          </w:p>
        </w:tc>
        <w:tc>
          <w:tcPr>
            <w:tcW w:w="2977" w:type="dxa"/>
            <w:tcBorders>
              <w:top w:val="nil"/>
              <w:left w:val="nil"/>
              <w:bottom w:val="single" w:sz="4" w:space="0" w:color="auto"/>
              <w:right w:val="single" w:sz="4" w:space="0" w:color="auto"/>
            </w:tcBorders>
            <w:shd w:val="clear" w:color="auto" w:fill="auto"/>
            <w:vAlign w:val="center"/>
            <w:hideMark/>
          </w:tcPr>
          <w:p w14:paraId="014909E3" w14:textId="77777777" w:rsidR="00DB6888" w:rsidRPr="00DB6888" w:rsidRDefault="00DB6888" w:rsidP="00DB6888">
            <w:pPr>
              <w:spacing w:after="0" w:line="240" w:lineRule="auto"/>
              <w:rPr>
                <w:rFonts w:eastAsia="Times New Roman" w:cs="Times New Roman"/>
                <w:b/>
                <w:bCs/>
                <w:i/>
                <w:iCs/>
                <w:szCs w:val="24"/>
                <w:lang w:eastAsia="lt-LT"/>
              </w:rPr>
            </w:pPr>
            <w:r w:rsidRPr="00DB6888">
              <w:rPr>
                <w:rFonts w:eastAsia="Times New Roman" w:cs="Times New Roman"/>
                <w:b/>
                <w:bCs/>
                <w:i/>
                <w:iCs/>
                <w:szCs w:val="24"/>
                <w:lang w:eastAsia="lt-LT"/>
              </w:rPr>
              <w:t>Iki 2014 metų</w:t>
            </w:r>
          </w:p>
        </w:tc>
        <w:tc>
          <w:tcPr>
            <w:tcW w:w="993" w:type="dxa"/>
            <w:tcBorders>
              <w:top w:val="nil"/>
              <w:left w:val="nil"/>
              <w:bottom w:val="single" w:sz="4" w:space="0" w:color="auto"/>
              <w:right w:val="single" w:sz="4" w:space="0" w:color="auto"/>
            </w:tcBorders>
            <w:shd w:val="clear" w:color="auto" w:fill="auto"/>
            <w:vAlign w:val="center"/>
            <w:hideMark/>
          </w:tcPr>
          <w:p w14:paraId="6A0CF66B"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 </w:t>
            </w:r>
          </w:p>
        </w:tc>
        <w:tc>
          <w:tcPr>
            <w:tcW w:w="1275" w:type="dxa"/>
            <w:tcBorders>
              <w:top w:val="nil"/>
              <w:left w:val="nil"/>
              <w:bottom w:val="single" w:sz="4" w:space="0" w:color="auto"/>
              <w:right w:val="single" w:sz="4" w:space="0" w:color="auto"/>
            </w:tcBorders>
            <w:shd w:val="clear" w:color="auto" w:fill="auto"/>
            <w:vAlign w:val="center"/>
            <w:hideMark/>
          </w:tcPr>
          <w:p w14:paraId="0E56667A"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 </w:t>
            </w:r>
          </w:p>
        </w:tc>
        <w:tc>
          <w:tcPr>
            <w:tcW w:w="1276" w:type="dxa"/>
            <w:tcBorders>
              <w:top w:val="nil"/>
              <w:left w:val="nil"/>
              <w:bottom w:val="single" w:sz="4" w:space="0" w:color="auto"/>
              <w:right w:val="single" w:sz="4" w:space="0" w:color="auto"/>
            </w:tcBorders>
            <w:shd w:val="clear" w:color="auto" w:fill="auto"/>
            <w:vAlign w:val="center"/>
            <w:hideMark/>
          </w:tcPr>
          <w:p w14:paraId="23A62213"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3775FEE1"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 </w:t>
            </w:r>
          </w:p>
        </w:tc>
        <w:tc>
          <w:tcPr>
            <w:tcW w:w="1552" w:type="dxa"/>
            <w:tcBorders>
              <w:top w:val="nil"/>
              <w:left w:val="nil"/>
              <w:bottom w:val="single" w:sz="4" w:space="0" w:color="auto"/>
              <w:right w:val="single" w:sz="4" w:space="0" w:color="auto"/>
            </w:tcBorders>
            <w:shd w:val="clear" w:color="auto" w:fill="auto"/>
            <w:vAlign w:val="center"/>
            <w:hideMark/>
          </w:tcPr>
          <w:p w14:paraId="44BFDE9F"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 </w:t>
            </w:r>
          </w:p>
        </w:tc>
      </w:tr>
      <w:tr w:rsidR="00DB6888" w:rsidRPr="00DB6888" w14:paraId="38DB8CA1" w14:textId="77777777" w:rsidTr="001C7946">
        <w:trPr>
          <w:trHeight w:val="21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BE3F5CD"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w:t>
            </w:r>
          </w:p>
        </w:tc>
        <w:tc>
          <w:tcPr>
            <w:tcW w:w="2977" w:type="dxa"/>
            <w:tcBorders>
              <w:top w:val="nil"/>
              <w:left w:val="nil"/>
              <w:bottom w:val="single" w:sz="4" w:space="0" w:color="auto"/>
              <w:right w:val="single" w:sz="4" w:space="0" w:color="auto"/>
            </w:tcBorders>
            <w:shd w:val="clear" w:color="auto" w:fill="auto"/>
            <w:vAlign w:val="center"/>
            <w:hideMark/>
          </w:tcPr>
          <w:p w14:paraId="6359848D" w14:textId="77777777" w:rsidR="00DB6888" w:rsidRPr="00DB6888" w:rsidRDefault="00DB6888" w:rsidP="00DB6888">
            <w:pPr>
              <w:spacing w:after="0" w:line="240" w:lineRule="auto"/>
              <w:rPr>
                <w:rFonts w:eastAsia="Times New Roman" w:cs="Times New Roman"/>
                <w:szCs w:val="24"/>
                <w:lang w:eastAsia="lt-LT"/>
              </w:rPr>
            </w:pPr>
            <w:r w:rsidRPr="00DB6888">
              <w:rPr>
                <w:rFonts w:eastAsia="Times New Roman" w:cs="Times New Roman"/>
                <w:szCs w:val="24"/>
                <w:lang w:eastAsia="lt-LT"/>
              </w:rPr>
              <w:t>Amatų g. 12, Molėtai</w:t>
            </w:r>
          </w:p>
        </w:tc>
        <w:tc>
          <w:tcPr>
            <w:tcW w:w="993" w:type="dxa"/>
            <w:tcBorders>
              <w:top w:val="nil"/>
              <w:left w:val="nil"/>
              <w:bottom w:val="single" w:sz="4" w:space="0" w:color="auto"/>
              <w:right w:val="single" w:sz="4" w:space="0" w:color="auto"/>
            </w:tcBorders>
            <w:shd w:val="clear" w:color="auto" w:fill="auto"/>
            <w:vAlign w:val="center"/>
            <w:hideMark/>
          </w:tcPr>
          <w:p w14:paraId="7C3EEF3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156BCA3B"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64 414</w:t>
            </w:r>
          </w:p>
        </w:tc>
        <w:tc>
          <w:tcPr>
            <w:tcW w:w="1276" w:type="dxa"/>
            <w:tcBorders>
              <w:top w:val="nil"/>
              <w:left w:val="nil"/>
              <w:bottom w:val="single" w:sz="4" w:space="0" w:color="auto"/>
              <w:right w:val="single" w:sz="4" w:space="0" w:color="auto"/>
            </w:tcBorders>
            <w:shd w:val="clear" w:color="auto" w:fill="auto"/>
            <w:vAlign w:val="center"/>
            <w:hideMark/>
          </w:tcPr>
          <w:p w14:paraId="6339E43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371,81</w:t>
            </w:r>
          </w:p>
        </w:tc>
        <w:tc>
          <w:tcPr>
            <w:tcW w:w="1134" w:type="dxa"/>
            <w:tcBorders>
              <w:top w:val="nil"/>
              <w:left w:val="nil"/>
              <w:bottom w:val="single" w:sz="4" w:space="0" w:color="auto"/>
              <w:right w:val="single" w:sz="4" w:space="0" w:color="auto"/>
            </w:tcBorders>
            <w:shd w:val="clear" w:color="auto" w:fill="auto"/>
            <w:vAlign w:val="center"/>
            <w:hideMark/>
          </w:tcPr>
          <w:p w14:paraId="3EF5075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25 766</w:t>
            </w:r>
          </w:p>
        </w:tc>
        <w:tc>
          <w:tcPr>
            <w:tcW w:w="1552" w:type="dxa"/>
            <w:tcBorders>
              <w:top w:val="nil"/>
              <w:left w:val="nil"/>
              <w:bottom w:val="single" w:sz="4" w:space="0" w:color="auto"/>
              <w:right w:val="single" w:sz="4" w:space="0" w:color="auto"/>
            </w:tcBorders>
            <w:shd w:val="clear" w:color="auto" w:fill="auto"/>
            <w:vAlign w:val="center"/>
            <w:hideMark/>
          </w:tcPr>
          <w:p w14:paraId="5926997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38 648</w:t>
            </w:r>
          </w:p>
        </w:tc>
      </w:tr>
      <w:tr w:rsidR="00DB6888" w:rsidRPr="00DB6888" w14:paraId="003CF33A" w14:textId="77777777" w:rsidTr="001C7946">
        <w:trPr>
          <w:trHeight w:val="21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9AEE11E"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2</w:t>
            </w:r>
          </w:p>
        </w:tc>
        <w:tc>
          <w:tcPr>
            <w:tcW w:w="2977" w:type="dxa"/>
            <w:tcBorders>
              <w:top w:val="nil"/>
              <w:left w:val="nil"/>
              <w:bottom w:val="single" w:sz="4" w:space="0" w:color="auto"/>
              <w:right w:val="single" w:sz="4" w:space="0" w:color="auto"/>
            </w:tcBorders>
            <w:shd w:val="clear" w:color="auto" w:fill="auto"/>
            <w:vAlign w:val="center"/>
            <w:hideMark/>
          </w:tcPr>
          <w:p w14:paraId="24FF1391" w14:textId="77777777" w:rsidR="00DB6888" w:rsidRPr="00DB6888" w:rsidRDefault="00DB6888" w:rsidP="00DB6888">
            <w:pPr>
              <w:spacing w:after="0" w:line="240" w:lineRule="auto"/>
              <w:rPr>
                <w:rFonts w:eastAsia="Times New Roman" w:cs="Times New Roman"/>
                <w:szCs w:val="24"/>
                <w:lang w:eastAsia="lt-LT"/>
              </w:rPr>
            </w:pPr>
            <w:r w:rsidRPr="00DB6888">
              <w:rPr>
                <w:rFonts w:eastAsia="Times New Roman" w:cs="Times New Roman"/>
                <w:szCs w:val="24"/>
                <w:lang w:eastAsia="lt-LT"/>
              </w:rPr>
              <w:t>Liepų g. 2, Molėtai</w:t>
            </w:r>
          </w:p>
        </w:tc>
        <w:tc>
          <w:tcPr>
            <w:tcW w:w="993" w:type="dxa"/>
            <w:tcBorders>
              <w:top w:val="nil"/>
              <w:left w:val="nil"/>
              <w:bottom w:val="single" w:sz="4" w:space="0" w:color="auto"/>
              <w:right w:val="single" w:sz="4" w:space="0" w:color="auto"/>
            </w:tcBorders>
            <w:shd w:val="clear" w:color="auto" w:fill="auto"/>
            <w:vAlign w:val="center"/>
            <w:hideMark/>
          </w:tcPr>
          <w:p w14:paraId="689E691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32</w:t>
            </w:r>
          </w:p>
        </w:tc>
        <w:tc>
          <w:tcPr>
            <w:tcW w:w="1275" w:type="dxa"/>
            <w:tcBorders>
              <w:top w:val="nil"/>
              <w:left w:val="nil"/>
              <w:bottom w:val="single" w:sz="4" w:space="0" w:color="auto"/>
              <w:right w:val="single" w:sz="4" w:space="0" w:color="auto"/>
            </w:tcBorders>
            <w:shd w:val="clear" w:color="auto" w:fill="auto"/>
            <w:vAlign w:val="center"/>
            <w:hideMark/>
          </w:tcPr>
          <w:p w14:paraId="20322871" w14:textId="77777777" w:rsidR="00DB6888" w:rsidRPr="00DB6888" w:rsidRDefault="00DB6888" w:rsidP="00DB6888">
            <w:pPr>
              <w:spacing w:after="0" w:line="240" w:lineRule="auto"/>
              <w:jc w:val="center"/>
              <w:rPr>
                <w:rFonts w:eastAsia="Times New Roman" w:cs="Times New Roman"/>
                <w:sz w:val="16"/>
                <w:szCs w:val="16"/>
                <w:lang w:eastAsia="lt-LT"/>
              </w:rPr>
            </w:pPr>
            <w:r w:rsidRPr="00DB6888">
              <w:rPr>
                <w:rFonts w:eastAsia="Times New Roman" w:cs="Times New Roman"/>
                <w:sz w:val="16"/>
                <w:szCs w:val="16"/>
                <w:lang w:eastAsia="lt-LT"/>
              </w:rPr>
              <w:t>nėra duomenų</w:t>
            </w:r>
          </w:p>
        </w:tc>
        <w:tc>
          <w:tcPr>
            <w:tcW w:w="1276" w:type="dxa"/>
            <w:tcBorders>
              <w:top w:val="nil"/>
              <w:left w:val="nil"/>
              <w:bottom w:val="single" w:sz="4" w:space="0" w:color="auto"/>
              <w:right w:val="single" w:sz="4" w:space="0" w:color="auto"/>
            </w:tcBorders>
            <w:shd w:val="clear" w:color="auto" w:fill="auto"/>
            <w:vAlign w:val="center"/>
            <w:hideMark/>
          </w:tcPr>
          <w:p w14:paraId="3F463A6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1 772,65</w:t>
            </w:r>
          </w:p>
        </w:tc>
        <w:tc>
          <w:tcPr>
            <w:tcW w:w="1134" w:type="dxa"/>
            <w:tcBorders>
              <w:top w:val="nil"/>
              <w:left w:val="nil"/>
              <w:bottom w:val="single" w:sz="4" w:space="0" w:color="auto"/>
              <w:right w:val="single" w:sz="4" w:space="0" w:color="auto"/>
            </w:tcBorders>
            <w:shd w:val="clear" w:color="auto" w:fill="auto"/>
            <w:vAlign w:val="center"/>
            <w:hideMark/>
          </w:tcPr>
          <w:p w14:paraId="043BB34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c>
          <w:tcPr>
            <w:tcW w:w="1552" w:type="dxa"/>
            <w:tcBorders>
              <w:top w:val="nil"/>
              <w:left w:val="nil"/>
              <w:bottom w:val="single" w:sz="4" w:space="0" w:color="auto"/>
              <w:right w:val="single" w:sz="4" w:space="0" w:color="auto"/>
            </w:tcBorders>
            <w:shd w:val="clear" w:color="auto" w:fill="auto"/>
            <w:vAlign w:val="center"/>
            <w:hideMark/>
          </w:tcPr>
          <w:p w14:paraId="015A4CB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r>
      <w:tr w:rsidR="00DB6888" w:rsidRPr="00DB6888" w14:paraId="1B7540BC" w14:textId="77777777" w:rsidTr="001C7946">
        <w:trPr>
          <w:trHeight w:val="27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D4BB224"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3</w:t>
            </w:r>
          </w:p>
        </w:tc>
        <w:tc>
          <w:tcPr>
            <w:tcW w:w="2977" w:type="dxa"/>
            <w:tcBorders>
              <w:top w:val="nil"/>
              <w:left w:val="nil"/>
              <w:bottom w:val="single" w:sz="4" w:space="0" w:color="auto"/>
              <w:right w:val="single" w:sz="4" w:space="0" w:color="auto"/>
            </w:tcBorders>
            <w:shd w:val="clear" w:color="auto" w:fill="auto"/>
            <w:vAlign w:val="center"/>
            <w:hideMark/>
          </w:tcPr>
          <w:p w14:paraId="1BFDEBA7" w14:textId="77777777" w:rsidR="00DB6888" w:rsidRPr="00DB6888" w:rsidRDefault="00DB6888" w:rsidP="00DB6888">
            <w:pPr>
              <w:spacing w:after="0" w:line="240" w:lineRule="auto"/>
              <w:rPr>
                <w:rFonts w:eastAsia="Times New Roman" w:cs="Times New Roman"/>
                <w:szCs w:val="24"/>
                <w:lang w:eastAsia="lt-LT"/>
              </w:rPr>
            </w:pPr>
            <w:r w:rsidRPr="00DB6888">
              <w:rPr>
                <w:rFonts w:eastAsia="Times New Roman" w:cs="Times New Roman"/>
                <w:szCs w:val="24"/>
                <w:lang w:eastAsia="lt-LT"/>
              </w:rPr>
              <w:t>Liepų g. 3, Molėtai</w:t>
            </w:r>
          </w:p>
        </w:tc>
        <w:tc>
          <w:tcPr>
            <w:tcW w:w="993" w:type="dxa"/>
            <w:tcBorders>
              <w:top w:val="nil"/>
              <w:left w:val="nil"/>
              <w:bottom w:val="single" w:sz="4" w:space="0" w:color="auto"/>
              <w:right w:val="single" w:sz="4" w:space="0" w:color="auto"/>
            </w:tcBorders>
            <w:shd w:val="clear" w:color="auto" w:fill="auto"/>
            <w:vAlign w:val="center"/>
            <w:hideMark/>
          </w:tcPr>
          <w:p w14:paraId="7746283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32</w:t>
            </w:r>
          </w:p>
        </w:tc>
        <w:tc>
          <w:tcPr>
            <w:tcW w:w="1275" w:type="dxa"/>
            <w:tcBorders>
              <w:top w:val="nil"/>
              <w:left w:val="nil"/>
              <w:bottom w:val="single" w:sz="4" w:space="0" w:color="auto"/>
              <w:right w:val="single" w:sz="4" w:space="0" w:color="auto"/>
            </w:tcBorders>
            <w:shd w:val="clear" w:color="auto" w:fill="auto"/>
            <w:vAlign w:val="center"/>
            <w:hideMark/>
          </w:tcPr>
          <w:p w14:paraId="5981381E"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208 065</w:t>
            </w:r>
          </w:p>
        </w:tc>
        <w:tc>
          <w:tcPr>
            <w:tcW w:w="1276" w:type="dxa"/>
            <w:tcBorders>
              <w:top w:val="nil"/>
              <w:left w:val="nil"/>
              <w:bottom w:val="single" w:sz="4" w:space="0" w:color="auto"/>
              <w:right w:val="single" w:sz="4" w:space="0" w:color="auto"/>
            </w:tcBorders>
            <w:shd w:val="clear" w:color="auto" w:fill="auto"/>
            <w:vAlign w:val="center"/>
            <w:hideMark/>
          </w:tcPr>
          <w:p w14:paraId="4D52C00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1 726,95</w:t>
            </w:r>
          </w:p>
        </w:tc>
        <w:tc>
          <w:tcPr>
            <w:tcW w:w="1134" w:type="dxa"/>
            <w:tcBorders>
              <w:top w:val="nil"/>
              <w:left w:val="nil"/>
              <w:bottom w:val="single" w:sz="4" w:space="0" w:color="auto"/>
              <w:right w:val="single" w:sz="4" w:space="0" w:color="auto"/>
            </w:tcBorders>
            <w:shd w:val="clear" w:color="auto" w:fill="auto"/>
            <w:vAlign w:val="center"/>
            <w:hideMark/>
          </w:tcPr>
          <w:p w14:paraId="7A9D79F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83 226</w:t>
            </w:r>
          </w:p>
        </w:tc>
        <w:tc>
          <w:tcPr>
            <w:tcW w:w="1552" w:type="dxa"/>
            <w:tcBorders>
              <w:top w:val="nil"/>
              <w:left w:val="nil"/>
              <w:bottom w:val="single" w:sz="4" w:space="0" w:color="auto"/>
              <w:right w:val="single" w:sz="4" w:space="0" w:color="auto"/>
            </w:tcBorders>
            <w:shd w:val="clear" w:color="auto" w:fill="auto"/>
            <w:vAlign w:val="center"/>
            <w:hideMark/>
          </w:tcPr>
          <w:p w14:paraId="065C3BF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124 839</w:t>
            </w:r>
          </w:p>
        </w:tc>
      </w:tr>
      <w:tr w:rsidR="00DB6888" w:rsidRPr="00DB6888" w14:paraId="3DD62B80" w14:textId="77777777" w:rsidTr="001C7946">
        <w:trPr>
          <w:trHeight w:val="21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C412324"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4</w:t>
            </w:r>
          </w:p>
        </w:tc>
        <w:tc>
          <w:tcPr>
            <w:tcW w:w="2977" w:type="dxa"/>
            <w:tcBorders>
              <w:top w:val="nil"/>
              <w:left w:val="nil"/>
              <w:bottom w:val="single" w:sz="4" w:space="0" w:color="auto"/>
              <w:right w:val="single" w:sz="4" w:space="0" w:color="auto"/>
            </w:tcBorders>
            <w:shd w:val="clear" w:color="auto" w:fill="auto"/>
            <w:vAlign w:val="center"/>
            <w:hideMark/>
          </w:tcPr>
          <w:p w14:paraId="69EE1AC8" w14:textId="77777777" w:rsidR="00DB6888" w:rsidRPr="00DB6888" w:rsidRDefault="00DB6888" w:rsidP="00DB6888">
            <w:pPr>
              <w:spacing w:after="0" w:line="240" w:lineRule="auto"/>
              <w:rPr>
                <w:rFonts w:eastAsia="Times New Roman" w:cs="Times New Roman"/>
                <w:szCs w:val="24"/>
                <w:lang w:eastAsia="lt-LT"/>
              </w:rPr>
            </w:pPr>
            <w:r w:rsidRPr="00DB6888">
              <w:rPr>
                <w:rFonts w:eastAsia="Times New Roman" w:cs="Times New Roman"/>
                <w:szCs w:val="24"/>
                <w:lang w:eastAsia="lt-LT"/>
              </w:rPr>
              <w:t>Melioratorių g. 17, Molėtai</w:t>
            </w:r>
          </w:p>
        </w:tc>
        <w:tc>
          <w:tcPr>
            <w:tcW w:w="993" w:type="dxa"/>
            <w:tcBorders>
              <w:top w:val="nil"/>
              <w:left w:val="nil"/>
              <w:bottom w:val="single" w:sz="4" w:space="0" w:color="auto"/>
              <w:right w:val="single" w:sz="4" w:space="0" w:color="auto"/>
            </w:tcBorders>
            <w:shd w:val="clear" w:color="auto" w:fill="auto"/>
            <w:vAlign w:val="center"/>
            <w:hideMark/>
          </w:tcPr>
          <w:p w14:paraId="6E864A7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w:t>
            </w:r>
          </w:p>
        </w:tc>
        <w:tc>
          <w:tcPr>
            <w:tcW w:w="1275" w:type="dxa"/>
            <w:tcBorders>
              <w:top w:val="nil"/>
              <w:left w:val="nil"/>
              <w:bottom w:val="single" w:sz="4" w:space="0" w:color="auto"/>
              <w:right w:val="single" w:sz="4" w:space="0" w:color="auto"/>
            </w:tcBorders>
            <w:shd w:val="clear" w:color="auto" w:fill="auto"/>
            <w:vAlign w:val="center"/>
            <w:hideMark/>
          </w:tcPr>
          <w:p w14:paraId="30E48377"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125 473</w:t>
            </w:r>
          </w:p>
        </w:tc>
        <w:tc>
          <w:tcPr>
            <w:tcW w:w="1276" w:type="dxa"/>
            <w:tcBorders>
              <w:top w:val="nil"/>
              <w:left w:val="nil"/>
              <w:bottom w:val="single" w:sz="4" w:space="0" w:color="auto"/>
              <w:right w:val="single" w:sz="4" w:space="0" w:color="auto"/>
            </w:tcBorders>
            <w:shd w:val="clear" w:color="auto" w:fill="auto"/>
            <w:vAlign w:val="center"/>
            <w:hideMark/>
          </w:tcPr>
          <w:p w14:paraId="49942EF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1 045,96</w:t>
            </w:r>
          </w:p>
        </w:tc>
        <w:tc>
          <w:tcPr>
            <w:tcW w:w="1134" w:type="dxa"/>
            <w:tcBorders>
              <w:top w:val="nil"/>
              <w:left w:val="nil"/>
              <w:bottom w:val="single" w:sz="4" w:space="0" w:color="auto"/>
              <w:right w:val="single" w:sz="4" w:space="0" w:color="auto"/>
            </w:tcBorders>
            <w:shd w:val="clear" w:color="auto" w:fill="auto"/>
            <w:vAlign w:val="center"/>
            <w:hideMark/>
          </w:tcPr>
          <w:p w14:paraId="54DB9A0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50 189</w:t>
            </w:r>
          </w:p>
        </w:tc>
        <w:tc>
          <w:tcPr>
            <w:tcW w:w="1552" w:type="dxa"/>
            <w:tcBorders>
              <w:top w:val="nil"/>
              <w:left w:val="nil"/>
              <w:bottom w:val="single" w:sz="4" w:space="0" w:color="auto"/>
              <w:right w:val="single" w:sz="4" w:space="0" w:color="auto"/>
            </w:tcBorders>
            <w:shd w:val="clear" w:color="auto" w:fill="auto"/>
            <w:vAlign w:val="center"/>
            <w:hideMark/>
          </w:tcPr>
          <w:p w14:paraId="07B174B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75 284</w:t>
            </w:r>
          </w:p>
        </w:tc>
      </w:tr>
      <w:tr w:rsidR="00DB6888" w:rsidRPr="00DB6888" w14:paraId="12997BCF" w14:textId="77777777" w:rsidTr="001C7946">
        <w:trPr>
          <w:trHeight w:val="26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C4FA3BE"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5</w:t>
            </w:r>
          </w:p>
        </w:tc>
        <w:tc>
          <w:tcPr>
            <w:tcW w:w="2977" w:type="dxa"/>
            <w:tcBorders>
              <w:top w:val="nil"/>
              <w:left w:val="nil"/>
              <w:bottom w:val="single" w:sz="4" w:space="0" w:color="auto"/>
              <w:right w:val="single" w:sz="4" w:space="0" w:color="auto"/>
            </w:tcBorders>
            <w:shd w:val="clear" w:color="auto" w:fill="auto"/>
            <w:vAlign w:val="center"/>
            <w:hideMark/>
          </w:tcPr>
          <w:p w14:paraId="76498C7B" w14:textId="77777777" w:rsidR="00DB6888" w:rsidRPr="00DB6888" w:rsidRDefault="00DB6888" w:rsidP="00DB6888">
            <w:pPr>
              <w:spacing w:after="0" w:line="240" w:lineRule="auto"/>
              <w:rPr>
                <w:rFonts w:eastAsia="Times New Roman" w:cs="Times New Roman"/>
                <w:szCs w:val="24"/>
                <w:lang w:eastAsia="lt-LT"/>
              </w:rPr>
            </w:pPr>
            <w:r w:rsidRPr="00DB6888">
              <w:rPr>
                <w:rFonts w:eastAsia="Times New Roman" w:cs="Times New Roman"/>
                <w:szCs w:val="24"/>
                <w:lang w:eastAsia="lt-LT"/>
              </w:rPr>
              <w:t>Vilniaus g. 35, Molėtai</w:t>
            </w:r>
          </w:p>
        </w:tc>
        <w:tc>
          <w:tcPr>
            <w:tcW w:w="993" w:type="dxa"/>
            <w:tcBorders>
              <w:top w:val="nil"/>
              <w:left w:val="nil"/>
              <w:bottom w:val="single" w:sz="4" w:space="0" w:color="auto"/>
              <w:right w:val="single" w:sz="4" w:space="0" w:color="auto"/>
            </w:tcBorders>
            <w:shd w:val="clear" w:color="auto" w:fill="auto"/>
            <w:vAlign w:val="center"/>
            <w:hideMark/>
          </w:tcPr>
          <w:p w14:paraId="7E9F506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w:t>
            </w:r>
          </w:p>
        </w:tc>
        <w:tc>
          <w:tcPr>
            <w:tcW w:w="1275" w:type="dxa"/>
            <w:tcBorders>
              <w:top w:val="nil"/>
              <w:left w:val="nil"/>
              <w:bottom w:val="single" w:sz="4" w:space="0" w:color="auto"/>
              <w:right w:val="single" w:sz="4" w:space="0" w:color="auto"/>
            </w:tcBorders>
            <w:shd w:val="clear" w:color="auto" w:fill="auto"/>
            <w:vAlign w:val="center"/>
            <w:hideMark/>
          </w:tcPr>
          <w:p w14:paraId="40DD6EA4"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57 211</w:t>
            </w:r>
          </w:p>
        </w:tc>
        <w:tc>
          <w:tcPr>
            <w:tcW w:w="1276" w:type="dxa"/>
            <w:tcBorders>
              <w:top w:val="nil"/>
              <w:left w:val="nil"/>
              <w:bottom w:val="single" w:sz="4" w:space="0" w:color="auto"/>
              <w:right w:val="single" w:sz="4" w:space="0" w:color="auto"/>
            </w:tcBorders>
            <w:shd w:val="clear" w:color="auto" w:fill="auto"/>
            <w:vAlign w:val="center"/>
            <w:hideMark/>
          </w:tcPr>
          <w:p w14:paraId="09EA6BF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178,78</w:t>
            </w:r>
          </w:p>
        </w:tc>
        <w:tc>
          <w:tcPr>
            <w:tcW w:w="1134" w:type="dxa"/>
            <w:tcBorders>
              <w:top w:val="nil"/>
              <w:left w:val="nil"/>
              <w:bottom w:val="single" w:sz="4" w:space="0" w:color="auto"/>
              <w:right w:val="single" w:sz="4" w:space="0" w:color="auto"/>
            </w:tcBorders>
            <w:shd w:val="clear" w:color="auto" w:fill="auto"/>
            <w:vAlign w:val="center"/>
            <w:hideMark/>
          </w:tcPr>
          <w:p w14:paraId="013C82C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22 885</w:t>
            </w:r>
          </w:p>
        </w:tc>
        <w:tc>
          <w:tcPr>
            <w:tcW w:w="1552" w:type="dxa"/>
            <w:tcBorders>
              <w:top w:val="nil"/>
              <w:left w:val="nil"/>
              <w:bottom w:val="single" w:sz="4" w:space="0" w:color="auto"/>
              <w:right w:val="single" w:sz="4" w:space="0" w:color="auto"/>
            </w:tcBorders>
            <w:shd w:val="clear" w:color="auto" w:fill="auto"/>
            <w:vAlign w:val="center"/>
            <w:hideMark/>
          </w:tcPr>
          <w:p w14:paraId="0972C26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34 327</w:t>
            </w:r>
          </w:p>
        </w:tc>
      </w:tr>
      <w:tr w:rsidR="00DB6888" w:rsidRPr="00DB6888" w14:paraId="3C68EAAC" w14:textId="77777777" w:rsidTr="001C7946">
        <w:trPr>
          <w:trHeight w:val="2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52F799F"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6</w:t>
            </w:r>
          </w:p>
        </w:tc>
        <w:tc>
          <w:tcPr>
            <w:tcW w:w="2977" w:type="dxa"/>
            <w:tcBorders>
              <w:top w:val="nil"/>
              <w:left w:val="nil"/>
              <w:bottom w:val="single" w:sz="4" w:space="0" w:color="auto"/>
              <w:right w:val="single" w:sz="4" w:space="0" w:color="auto"/>
            </w:tcBorders>
            <w:shd w:val="clear" w:color="auto" w:fill="auto"/>
            <w:vAlign w:val="center"/>
            <w:hideMark/>
          </w:tcPr>
          <w:p w14:paraId="29599A8C" w14:textId="77777777" w:rsidR="00DB6888" w:rsidRPr="00DB6888" w:rsidRDefault="00DB6888" w:rsidP="00DB6888">
            <w:pPr>
              <w:spacing w:after="0" w:line="240" w:lineRule="auto"/>
              <w:rPr>
                <w:rFonts w:eastAsia="Times New Roman" w:cs="Times New Roman"/>
                <w:szCs w:val="24"/>
                <w:lang w:eastAsia="lt-LT"/>
              </w:rPr>
            </w:pPr>
            <w:r w:rsidRPr="00DB6888">
              <w:rPr>
                <w:rFonts w:eastAsia="Times New Roman" w:cs="Times New Roman"/>
                <w:szCs w:val="24"/>
                <w:lang w:eastAsia="lt-LT"/>
              </w:rPr>
              <w:t>Vilniaus g. 38, Molėtai</w:t>
            </w:r>
          </w:p>
        </w:tc>
        <w:tc>
          <w:tcPr>
            <w:tcW w:w="993" w:type="dxa"/>
            <w:tcBorders>
              <w:top w:val="nil"/>
              <w:left w:val="nil"/>
              <w:bottom w:val="single" w:sz="4" w:space="0" w:color="auto"/>
              <w:right w:val="single" w:sz="4" w:space="0" w:color="auto"/>
            </w:tcBorders>
            <w:shd w:val="clear" w:color="auto" w:fill="auto"/>
            <w:vAlign w:val="center"/>
            <w:hideMark/>
          </w:tcPr>
          <w:p w14:paraId="6D8ABD8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7E95728A"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57 686</w:t>
            </w:r>
          </w:p>
        </w:tc>
        <w:tc>
          <w:tcPr>
            <w:tcW w:w="1276" w:type="dxa"/>
            <w:tcBorders>
              <w:top w:val="nil"/>
              <w:left w:val="nil"/>
              <w:bottom w:val="single" w:sz="4" w:space="0" w:color="auto"/>
              <w:right w:val="single" w:sz="4" w:space="0" w:color="auto"/>
            </w:tcBorders>
            <w:shd w:val="clear" w:color="auto" w:fill="auto"/>
            <w:vAlign w:val="center"/>
            <w:hideMark/>
          </w:tcPr>
          <w:p w14:paraId="46580AD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360,37</w:t>
            </w:r>
          </w:p>
        </w:tc>
        <w:tc>
          <w:tcPr>
            <w:tcW w:w="1134" w:type="dxa"/>
            <w:tcBorders>
              <w:top w:val="nil"/>
              <w:left w:val="nil"/>
              <w:bottom w:val="single" w:sz="4" w:space="0" w:color="auto"/>
              <w:right w:val="single" w:sz="4" w:space="0" w:color="auto"/>
            </w:tcBorders>
            <w:shd w:val="clear" w:color="auto" w:fill="auto"/>
            <w:vAlign w:val="center"/>
            <w:hideMark/>
          </w:tcPr>
          <w:p w14:paraId="3AA5044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23 074</w:t>
            </w:r>
          </w:p>
        </w:tc>
        <w:tc>
          <w:tcPr>
            <w:tcW w:w="1552" w:type="dxa"/>
            <w:tcBorders>
              <w:top w:val="nil"/>
              <w:left w:val="nil"/>
              <w:bottom w:val="single" w:sz="4" w:space="0" w:color="auto"/>
              <w:right w:val="single" w:sz="4" w:space="0" w:color="auto"/>
            </w:tcBorders>
            <w:shd w:val="clear" w:color="auto" w:fill="auto"/>
            <w:vAlign w:val="center"/>
            <w:hideMark/>
          </w:tcPr>
          <w:p w14:paraId="67A191F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34 612</w:t>
            </w:r>
          </w:p>
        </w:tc>
      </w:tr>
      <w:tr w:rsidR="00DB6888" w:rsidRPr="00DB6888" w14:paraId="3DB485AE" w14:textId="77777777" w:rsidTr="001C7946">
        <w:trPr>
          <w:trHeight w:val="315"/>
        </w:trPr>
        <w:tc>
          <w:tcPr>
            <w:tcW w:w="562" w:type="dxa"/>
            <w:tcBorders>
              <w:top w:val="nil"/>
              <w:left w:val="nil"/>
              <w:bottom w:val="nil"/>
              <w:right w:val="nil"/>
            </w:tcBorders>
            <w:shd w:val="clear" w:color="auto" w:fill="auto"/>
            <w:vAlign w:val="center"/>
            <w:hideMark/>
          </w:tcPr>
          <w:p w14:paraId="1FFFA8B2" w14:textId="77777777" w:rsidR="00DB6888" w:rsidRPr="00DB6888" w:rsidRDefault="00DB6888" w:rsidP="00DB6888">
            <w:pPr>
              <w:spacing w:after="0" w:line="240" w:lineRule="auto"/>
              <w:jc w:val="center"/>
              <w:rPr>
                <w:rFonts w:eastAsia="Times New Roman" w:cs="Times New Roman"/>
                <w:color w:val="000000"/>
                <w:sz w:val="22"/>
                <w:lang w:eastAsia="lt-LT"/>
              </w:rPr>
            </w:pPr>
          </w:p>
        </w:tc>
        <w:tc>
          <w:tcPr>
            <w:tcW w:w="2977" w:type="dxa"/>
            <w:tcBorders>
              <w:top w:val="nil"/>
              <w:left w:val="single" w:sz="4" w:space="0" w:color="auto"/>
              <w:bottom w:val="single" w:sz="4" w:space="0" w:color="auto"/>
              <w:right w:val="single" w:sz="4" w:space="0" w:color="auto"/>
            </w:tcBorders>
            <w:shd w:val="clear" w:color="auto" w:fill="auto"/>
            <w:vAlign w:val="center"/>
            <w:hideMark/>
          </w:tcPr>
          <w:p w14:paraId="2DF770D5" w14:textId="77777777" w:rsidR="00DB6888" w:rsidRPr="00DB6888" w:rsidRDefault="00DB6888" w:rsidP="00DB6888">
            <w:pPr>
              <w:spacing w:after="0" w:line="240" w:lineRule="auto"/>
              <w:rPr>
                <w:rFonts w:eastAsia="Times New Roman" w:cs="Times New Roman"/>
                <w:b/>
                <w:bCs/>
                <w:i/>
                <w:iCs/>
                <w:szCs w:val="24"/>
                <w:lang w:eastAsia="lt-LT"/>
              </w:rPr>
            </w:pPr>
            <w:r w:rsidRPr="00DB6888">
              <w:rPr>
                <w:rFonts w:eastAsia="Times New Roman" w:cs="Times New Roman"/>
                <w:b/>
                <w:bCs/>
                <w:i/>
                <w:iCs/>
                <w:szCs w:val="24"/>
                <w:lang w:eastAsia="lt-LT"/>
              </w:rPr>
              <w:t>Iš viso iki 2014 m.</w:t>
            </w:r>
          </w:p>
        </w:tc>
        <w:tc>
          <w:tcPr>
            <w:tcW w:w="993" w:type="dxa"/>
            <w:tcBorders>
              <w:top w:val="nil"/>
              <w:left w:val="nil"/>
              <w:bottom w:val="single" w:sz="4" w:space="0" w:color="auto"/>
              <w:right w:val="single" w:sz="4" w:space="0" w:color="auto"/>
            </w:tcBorders>
            <w:shd w:val="clear" w:color="auto" w:fill="auto"/>
            <w:noWrap/>
            <w:vAlign w:val="center"/>
            <w:hideMark/>
          </w:tcPr>
          <w:p w14:paraId="08B06FC0"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104</w:t>
            </w:r>
          </w:p>
        </w:tc>
        <w:tc>
          <w:tcPr>
            <w:tcW w:w="1275" w:type="dxa"/>
            <w:tcBorders>
              <w:top w:val="nil"/>
              <w:left w:val="nil"/>
              <w:bottom w:val="single" w:sz="4" w:space="0" w:color="auto"/>
              <w:right w:val="single" w:sz="4" w:space="0" w:color="auto"/>
            </w:tcBorders>
            <w:shd w:val="clear" w:color="auto" w:fill="auto"/>
            <w:noWrap/>
            <w:vAlign w:val="center"/>
            <w:hideMark/>
          </w:tcPr>
          <w:p w14:paraId="73BBE074"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512 849</w:t>
            </w:r>
          </w:p>
        </w:tc>
        <w:tc>
          <w:tcPr>
            <w:tcW w:w="1276" w:type="dxa"/>
            <w:tcBorders>
              <w:top w:val="nil"/>
              <w:left w:val="nil"/>
              <w:bottom w:val="single" w:sz="4" w:space="0" w:color="auto"/>
              <w:right w:val="single" w:sz="4" w:space="0" w:color="auto"/>
            </w:tcBorders>
            <w:shd w:val="clear" w:color="auto" w:fill="auto"/>
            <w:noWrap/>
            <w:vAlign w:val="center"/>
            <w:hideMark/>
          </w:tcPr>
          <w:p w14:paraId="099EBBD4"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5 456,52</w:t>
            </w:r>
          </w:p>
        </w:tc>
        <w:tc>
          <w:tcPr>
            <w:tcW w:w="1134" w:type="dxa"/>
            <w:tcBorders>
              <w:top w:val="nil"/>
              <w:left w:val="nil"/>
              <w:bottom w:val="single" w:sz="4" w:space="0" w:color="auto"/>
              <w:right w:val="single" w:sz="4" w:space="0" w:color="auto"/>
            </w:tcBorders>
            <w:shd w:val="clear" w:color="auto" w:fill="auto"/>
            <w:noWrap/>
            <w:vAlign w:val="center"/>
            <w:hideMark/>
          </w:tcPr>
          <w:p w14:paraId="299866E5" w14:textId="77777777" w:rsidR="00DB6888" w:rsidRPr="00DB6888" w:rsidRDefault="00DB6888" w:rsidP="00DB6888">
            <w:pPr>
              <w:spacing w:after="0" w:line="240" w:lineRule="auto"/>
              <w:jc w:val="center"/>
              <w:rPr>
                <w:rFonts w:eastAsia="Times New Roman" w:cs="Times New Roman"/>
                <w:b/>
                <w:bCs/>
                <w:i/>
                <w:iCs/>
                <w:color w:val="000000"/>
                <w:sz w:val="18"/>
                <w:szCs w:val="18"/>
                <w:lang w:eastAsia="lt-LT"/>
              </w:rPr>
            </w:pPr>
            <w:r w:rsidRPr="00DB6888">
              <w:rPr>
                <w:rFonts w:eastAsia="Times New Roman" w:cs="Times New Roman"/>
                <w:b/>
                <w:bCs/>
                <w:i/>
                <w:iCs/>
                <w:color w:val="000000"/>
                <w:sz w:val="18"/>
                <w:szCs w:val="18"/>
                <w:lang w:eastAsia="lt-LT"/>
              </w:rPr>
              <w:t>205 140</w:t>
            </w:r>
          </w:p>
        </w:tc>
        <w:tc>
          <w:tcPr>
            <w:tcW w:w="1552" w:type="dxa"/>
            <w:tcBorders>
              <w:top w:val="nil"/>
              <w:left w:val="nil"/>
              <w:bottom w:val="single" w:sz="4" w:space="0" w:color="auto"/>
              <w:right w:val="single" w:sz="4" w:space="0" w:color="auto"/>
            </w:tcBorders>
            <w:shd w:val="clear" w:color="auto" w:fill="auto"/>
            <w:noWrap/>
            <w:vAlign w:val="center"/>
            <w:hideMark/>
          </w:tcPr>
          <w:p w14:paraId="56B01F7B" w14:textId="77777777" w:rsidR="00DB6888" w:rsidRPr="00DB6888" w:rsidRDefault="00DB6888" w:rsidP="00DB6888">
            <w:pPr>
              <w:spacing w:after="0" w:line="240" w:lineRule="auto"/>
              <w:jc w:val="center"/>
              <w:rPr>
                <w:rFonts w:eastAsia="Times New Roman" w:cs="Times New Roman"/>
                <w:b/>
                <w:bCs/>
                <w:i/>
                <w:iCs/>
                <w:color w:val="000000"/>
                <w:sz w:val="18"/>
                <w:szCs w:val="18"/>
                <w:lang w:eastAsia="lt-LT"/>
              </w:rPr>
            </w:pPr>
            <w:r w:rsidRPr="00DB6888">
              <w:rPr>
                <w:rFonts w:eastAsia="Times New Roman" w:cs="Times New Roman"/>
                <w:b/>
                <w:bCs/>
                <w:i/>
                <w:iCs/>
                <w:color w:val="000000"/>
                <w:sz w:val="18"/>
                <w:szCs w:val="18"/>
                <w:lang w:eastAsia="lt-LT"/>
              </w:rPr>
              <w:t>307 709</w:t>
            </w:r>
          </w:p>
        </w:tc>
      </w:tr>
      <w:tr w:rsidR="00DB6888" w:rsidRPr="00DB6888" w14:paraId="61978F77" w14:textId="77777777" w:rsidTr="001C7946">
        <w:trPr>
          <w:trHeight w:val="300"/>
        </w:trPr>
        <w:tc>
          <w:tcPr>
            <w:tcW w:w="562" w:type="dxa"/>
            <w:tcBorders>
              <w:top w:val="nil"/>
              <w:left w:val="nil"/>
              <w:bottom w:val="single" w:sz="4" w:space="0" w:color="auto"/>
              <w:right w:val="nil"/>
            </w:tcBorders>
            <w:shd w:val="clear" w:color="auto" w:fill="auto"/>
            <w:noWrap/>
            <w:vAlign w:val="center"/>
            <w:hideMark/>
          </w:tcPr>
          <w:p w14:paraId="51792F70" w14:textId="77777777" w:rsidR="00DB6888" w:rsidRPr="00DB6888" w:rsidRDefault="00DB6888" w:rsidP="00DB6888">
            <w:pPr>
              <w:spacing w:after="0" w:line="240" w:lineRule="auto"/>
              <w:jc w:val="center"/>
              <w:rPr>
                <w:rFonts w:ascii="Calibri" w:eastAsia="Times New Roman" w:hAnsi="Calibri" w:cs="Calibri"/>
                <w:color w:val="000000"/>
                <w:sz w:val="22"/>
                <w:lang w:eastAsia="lt-LT"/>
              </w:rPr>
            </w:pPr>
            <w:r w:rsidRPr="00DB6888">
              <w:rPr>
                <w:rFonts w:ascii="Calibri" w:eastAsia="Times New Roman" w:hAnsi="Calibri" w:cs="Calibri"/>
                <w:color w:val="000000"/>
                <w:sz w:val="22"/>
                <w:lang w:eastAsia="lt-LT"/>
              </w:rPr>
              <w:t> </w:t>
            </w:r>
          </w:p>
        </w:tc>
        <w:tc>
          <w:tcPr>
            <w:tcW w:w="2977" w:type="dxa"/>
            <w:tcBorders>
              <w:top w:val="nil"/>
              <w:left w:val="nil"/>
              <w:bottom w:val="nil"/>
              <w:right w:val="nil"/>
            </w:tcBorders>
            <w:shd w:val="clear" w:color="auto" w:fill="auto"/>
            <w:noWrap/>
            <w:vAlign w:val="center"/>
            <w:hideMark/>
          </w:tcPr>
          <w:p w14:paraId="311DC39D" w14:textId="77777777" w:rsidR="00DB6888" w:rsidRPr="00DB6888" w:rsidRDefault="00DB6888" w:rsidP="00DB6888">
            <w:pPr>
              <w:spacing w:after="0" w:line="240" w:lineRule="auto"/>
              <w:jc w:val="center"/>
              <w:rPr>
                <w:rFonts w:ascii="Calibri" w:eastAsia="Times New Roman" w:hAnsi="Calibri" w:cs="Calibri"/>
                <w:color w:val="000000"/>
                <w:sz w:val="22"/>
                <w:lang w:eastAsia="lt-LT"/>
              </w:rPr>
            </w:pPr>
          </w:p>
        </w:tc>
        <w:tc>
          <w:tcPr>
            <w:tcW w:w="993" w:type="dxa"/>
            <w:tcBorders>
              <w:top w:val="nil"/>
              <w:left w:val="nil"/>
              <w:bottom w:val="nil"/>
              <w:right w:val="nil"/>
            </w:tcBorders>
            <w:shd w:val="clear" w:color="auto" w:fill="auto"/>
            <w:noWrap/>
            <w:vAlign w:val="center"/>
            <w:hideMark/>
          </w:tcPr>
          <w:p w14:paraId="5DE63566"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275" w:type="dxa"/>
            <w:tcBorders>
              <w:top w:val="nil"/>
              <w:left w:val="nil"/>
              <w:bottom w:val="nil"/>
              <w:right w:val="nil"/>
            </w:tcBorders>
            <w:shd w:val="clear" w:color="auto" w:fill="auto"/>
            <w:noWrap/>
            <w:vAlign w:val="center"/>
            <w:hideMark/>
          </w:tcPr>
          <w:p w14:paraId="639B8250"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276" w:type="dxa"/>
            <w:tcBorders>
              <w:top w:val="nil"/>
              <w:left w:val="nil"/>
              <w:bottom w:val="nil"/>
              <w:right w:val="nil"/>
            </w:tcBorders>
            <w:shd w:val="clear" w:color="auto" w:fill="auto"/>
            <w:noWrap/>
            <w:vAlign w:val="center"/>
            <w:hideMark/>
          </w:tcPr>
          <w:p w14:paraId="5FE3255B"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134" w:type="dxa"/>
            <w:tcBorders>
              <w:top w:val="nil"/>
              <w:left w:val="nil"/>
              <w:bottom w:val="nil"/>
              <w:right w:val="nil"/>
            </w:tcBorders>
            <w:shd w:val="clear" w:color="auto" w:fill="auto"/>
            <w:noWrap/>
            <w:vAlign w:val="center"/>
            <w:hideMark/>
          </w:tcPr>
          <w:p w14:paraId="281CFC49"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552" w:type="dxa"/>
            <w:tcBorders>
              <w:top w:val="nil"/>
              <w:left w:val="nil"/>
              <w:bottom w:val="nil"/>
              <w:right w:val="nil"/>
            </w:tcBorders>
            <w:shd w:val="clear" w:color="auto" w:fill="auto"/>
            <w:noWrap/>
            <w:vAlign w:val="center"/>
            <w:hideMark/>
          </w:tcPr>
          <w:p w14:paraId="7B074965" w14:textId="77777777" w:rsidR="00DB6888" w:rsidRPr="00DB6888" w:rsidRDefault="00DB6888" w:rsidP="00DB6888">
            <w:pPr>
              <w:spacing w:after="0" w:line="240" w:lineRule="auto"/>
              <w:jc w:val="center"/>
              <w:rPr>
                <w:rFonts w:eastAsia="Times New Roman" w:cs="Times New Roman"/>
                <w:sz w:val="20"/>
                <w:szCs w:val="20"/>
                <w:lang w:eastAsia="lt-LT"/>
              </w:rPr>
            </w:pPr>
          </w:p>
        </w:tc>
      </w:tr>
      <w:tr w:rsidR="00DB6888" w:rsidRPr="00DB6888" w14:paraId="22749E47"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67B81A" w14:textId="77777777" w:rsidR="00DB6888" w:rsidRPr="00DB6888" w:rsidRDefault="00DB6888" w:rsidP="00DB6888">
            <w:pPr>
              <w:spacing w:after="0" w:line="240" w:lineRule="auto"/>
              <w:jc w:val="center"/>
              <w:rPr>
                <w:rFonts w:eastAsia="Times New Roman" w:cs="Times New Roman"/>
                <w:b/>
                <w:bCs/>
                <w:szCs w:val="24"/>
                <w:lang w:eastAsia="lt-LT"/>
              </w:rPr>
            </w:pPr>
            <w:r w:rsidRPr="00DB6888">
              <w:rPr>
                <w:rFonts w:eastAsia="Times New Roman" w:cs="Times New Roman"/>
                <w:b/>
                <w:bCs/>
                <w:szCs w:val="24"/>
                <w:lang w:eastAsia="lt-LT"/>
              </w:rPr>
              <w:t>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3C0E7831" w14:textId="77777777" w:rsidR="00DB6888" w:rsidRPr="00DB6888" w:rsidRDefault="00DB6888" w:rsidP="00DB6888">
            <w:pPr>
              <w:spacing w:after="0" w:line="240" w:lineRule="auto"/>
              <w:rPr>
                <w:rFonts w:eastAsia="Times New Roman" w:cs="Times New Roman"/>
                <w:b/>
                <w:bCs/>
                <w:i/>
                <w:iCs/>
                <w:szCs w:val="24"/>
                <w:lang w:eastAsia="lt-LT"/>
              </w:rPr>
            </w:pPr>
            <w:r w:rsidRPr="00DB6888">
              <w:rPr>
                <w:rFonts w:eastAsia="Times New Roman" w:cs="Times New Roman"/>
                <w:b/>
                <w:bCs/>
                <w:i/>
                <w:iCs/>
                <w:szCs w:val="24"/>
                <w:lang w:eastAsia="lt-LT"/>
              </w:rPr>
              <w:t>2014 metai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225B2DD"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B4B9191"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D1C33E1"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DFF0E2A"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2CCF296A"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r>
      <w:tr w:rsidR="00DB6888" w:rsidRPr="00DB6888" w14:paraId="00385F0F"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EE8CA4E"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1</w:t>
            </w:r>
          </w:p>
        </w:tc>
        <w:tc>
          <w:tcPr>
            <w:tcW w:w="2977" w:type="dxa"/>
            <w:tcBorders>
              <w:top w:val="nil"/>
              <w:left w:val="nil"/>
              <w:bottom w:val="single" w:sz="4" w:space="0" w:color="auto"/>
              <w:right w:val="single" w:sz="4" w:space="0" w:color="auto"/>
            </w:tcBorders>
            <w:shd w:val="clear" w:color="auto" w:fill="auto"/>
            <w:vAlign w:val="center"/>
            <w:hideMark/>
          </w:tcPr>
          <w:p w14:paraId="73A5FB3C"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Amatų g. 14A, Molėtai</w:t>
            </w:r>
          </w:p>
        </w:tc>
        <w:tc>
          <w:tcPr>
            <w:tcW w:w="993" w:type="dxa"/>
            <w:tcBorders>
              <w:top w:val="nil"/>
              <w:left w:val="nil"/>
              <w:bottom w:val="single" w:sz="4" w:space="0" w:color="auto"/>
              <w:right w:val="single" w:sz="4" w:space="0" w:color="auto"/>
            </w:tcBorders>
            <w:shd w:val="clear" w:color="auto" w:fill="auto"/>
            <w:vAlign w:val="center"/>
            <w:hideMark/>
          </w:tcPr>
          <w:p w14:paraId="41A4120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w:t>
            </w:r>
          </w:p>
        </w:tc>
        <w:tc>
          <w:tcPr>
            <w:tcW w:w="1275" w:type="dxa"/>
            <w:tcBorders>
              <w:top w:val="nil"/>
              <w:left w:val="nil"/>
              <w:bottom w:val="single" w:sz="4" w:space="0" w:color="auto"/>
              <w:right w:val="single" w:sz="4" w:space="0" w:color="auto"/>
            </w:tcBorders>
            <w:shd w:val="clear" w:color="auto" w:fill="auto"/>
            <w:vAlign w:val="center"/>
            <w:hideMark/>
          </w:tcPr>
          <w:p w14:paraId="4E54594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177 482</w:t>
            </w:r>
          </w:p>
        </w:tc>
        <w:tc>
          <w:tcPr>
            <w:tcW w:w="1276" w:type="dxa"/>
            <w:tcBorders>
              <w:top w:val="nil"/>
              <w:left w:val="nil"/>
              <w:bottom w:val="single" w:sz="4" w:space="0" w:color="auto"/>
              <w:right w:val="single" w:sz="4" w:space="0" w:color="auto"/>
            </w:tcBorders>
            <w:shd w:val="clear" w:color="auto" w:fill="auto"/>
            <w:vAlign w:val="center"/>
            <w:hideMark/>
          </w:tcPr>
          <w:p w14:paraId="14F2D91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1 058,99</w:t>
            </w:r>
          </w:p>
        </w:tc>
        <w:tc>
          <w:tcPr>
            <w:tcW w:w="1134" w:type="dxa"/>
            <w:tcBorders>
              <w:top w:val="nil"/>
              <w:left w:val="nil"/>
              <w:bottom w:val="single" w:sz="4" w:space="0" w:color="auto"/>
              <w:right w:val="single" w:sz="4" w:space="0" w:color="auto"/>
            </w:tcBorders>
            <w:shd w:val="clear" w:color="auto" w:fill="auto"/>
            <w:vAlign w:val="center"/>
            <w:hideMark/>
          </w:tcPr>
          <w:p w14:paraId="437FBD7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70 993</w:t>
            </w:r>
          </w:p>
        </w:tc>
        <w:tc>
          <w:tcPr>
            <w:tcW w:w="1552" w:type="dxa"/>
            <w:tcBorders>
              <w:top w:val="nil"/>
              <w:left w:val="nil"/>
              <w:bottom w:val="single" w:sz="4" w:space="0" w:color="auto"/>
              <w:right w:val="single" w:sz="4" w:space="0" w:color="auto"/>
            </w:tcBorders>
            <w:shd w:val="clear" w:color="auto" w:fill="auto"/>
            <w:vAlign w:val="center"/>
            <w:hideMark/>
          </w:tcPr>
          <w:p w14:paraId="16957F11"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106 489</w:t>
            </w:r>
          </w:p>
        </w:tc>
      </w:tr>
      <w:tr w:rsidR="00DB6888" w:rsidRPr="00DB6888" w14:paraId="54A8340C"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DA3788D"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2</w:t>
            </w:r>
          </w:p>
        </w:tc>
        <w:tc>
          <w:tcPr>
            <w:tcW w:w="2977" w:type="dxa"/>
            <w:tcBorders>
              <w:top w:val="nil"/>
              <w:left w:val="nil"/>
              <w:bottom w:val="single" w:sz="4" w:space="0" w:color="auto"/>
              <w:right w:val="single" w:sz="4" w:space="0" w:color="auto"/>
            </w:tcBorders>
            <w:shd w:val="clear" w:color="auto" w:fill="auto"/>
            <w:vAlign w:val="center"/>
            <w:hideMark/>
          </w:tcPr>
          <w:p w14:paraId="5354723E"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Ažubalių g. 12, Molėtai</w:t>
            </w:r>
          </w:p>
        </w:tc>
        <w:tc>
          <w:tcPr>
            <w:tcW w:w="993" w:type="dxa"/>
            <w:tcBorders>
              <w:top w:val="nil"/>
              <w:left w:val="nil"/>
              <w:bottom w:val="single" w:sz="4" w:space="0" w:color="auto"/>
              <w:right w:val="single" w:sz="4" w:space="0" w:color="auto"/>
            </w:tcBorders>
            <w:shd w:val="clear" w:color="auto" w:fill="auto"/>
            <w:vAlign w:val="center"/>
            <w:hideMark/>
          </w:tcPr>
          <w:p w14:paraId="69AFA57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18</w:t>
            </w:r>
          </w:p>
        </w:tc>
        <w:tc>
          <w:tcPr>
            <w:tcW w:w="1275" w:type="dxa"/>
            <w:tcBorders>
              <w:top w:val="nil"/>
              <w:left w:val="nil"/>
              <w:bottom w:val="single" w:sz="4" w:space="0" w:color="auto"/>
              <w:right w:val="single" w:sz="4" w:space="0" w:color="auto"/>
            </w:tcBorders>
            <w:shd w:val="clear" w:color="auto" w:fill="auto"/>
            <w:vAlign w:val="center"/>
            <w:hideMark/>
          </w:tcPr>
          <w:p w14:paraId="126CD78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152 299</w:t>
            </w:r>
          </w:p>
        </w:tc>
        <w:tc>
          <w:tcPr>
            <w:tcW w:w="1276" w:type="dxa"/>
            <w:tcBorders>
              <w:top w:val="nil"/>
              <w:left w:val="nil"/>
              <w:bottom w:val="single" w:sz="4" w:space="0" w:color="auto"/>
              <w:right w:val="single" w:sz="4" w:space="0" w:color="auto"/>
            </w:tcBorders>
            <w:shd w:val="clear" w:color="auto" w:fill="auto"/>
            <w:vAlign w:val="center"/>
            <w:hideMark/>
          </w:tcPr>
          <w:p w14:paraId="7495EA9A"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973,38</w:t>
            </w:r>
          </w:p>
        </w:tc>
        <w:tc>
          <w:tcPr>
            <w:tcW w:w="1134" w:type="dxa"/>
            <w:tcBorders>
              <w:top w:val="nil"/>
              <w:left w:val="nil"/>
              <w:bottom w:val="single" w:sz="4" w:space="0" w:color="auto"/>
              <w:right w:val="single" w:sz="4" w:space="0" w:color="auto"/>
            </w:tcBorders>
            <w:shd w:val="clear" w:color="auto" w:fill="auto"/>
            <w:vAlign w:val="center"/>
            <w:hideMark/>
          </w:tcPr>
          <w:p w14:paraId="3656007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60 920</w:t>
            </w:r>
          </w:p>
        </w:tc>
        <w:tc>
          <w:tcPr>
            <w:tcW w:w="1552" w:type="dxa"/>
            <w:tcBorders>
              <w:top w:val="nil"/>
              <w:left w:val="nil"/>
              <w:bottom w:val="single" w:sz="4" w:space="0" w:color="auto"/>
              <w:right w:val="single" w:sz="4" w:space="0" w:color="auto"/>
            </w:tcBorders>
            <w:shd w:val="clear" w:color="auto" w:fill="auto"/>
            <w:vAlign w:val="center"/>
            <w:hideMark/>
          </w:tcPr>
          <w:p w14:paraId="1C5DC70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91 379</w:t>
            </w:r>
          </w:p>
        </w:tc>
      </w:tr>
      <w:tr w:rsidR="00DB6888" w:rsidRPr="00DB6888" w14:paraId="34489099"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3E1A386"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3</w:t>
            </w:r>
          </w:p>
        </w:tc>
        <w:tc>
          <w:tcPr>
            <w:tcW w:w="2977" w:type="dxa"/>
            <w:tcBorders>
              <w:top w:val="nil"/>
              <w:left w:val="nil"/>
              <w:bottom w:val="single" w:sz="4" w:space="0" w:color="auto"/>
              <w:right w:val="single" w:sz="4" w:space="0" w:color="auto"/>
            </w:tcBorders>
            <w:shd w:val="clear" w:color="auto" w:fill="auto"/>
            <w:vAlign w:val="center"/>
            <w:hideMark/>
          </w:tcPr>
          <w:p w14:paraId="124B2C7D"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Ažubalių g. 14, Molėtai</w:t>
            </w:r>
          </w:p>
        </w:tc>
        <w:tc>
          <w:tcPr>
            <w:tcW w:w="993" w:type="dxa"/>
            <w:tcBorders>
              <w:top w:val="nil"/>
              <w:left w:val="nil"/>
              <w:bottom w:val="single" w:sz="4" w:space="0" w:color="auto"/>
              <w:right w:val="single" w:sz="4" w:space="0" w:color="auto"/>
            </w:tcBorders>
            <w:shd w:val="clear" w:color="auto" w:fill="auto"/>
            <w:vAlign w:val="center"/>
            <w:hideMark/>
          </w:tcPr>
          <w:p w14:paraId="68F684F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12</w:t>
            </w:r>
          </w:p>
        </w:tc>
        <w:tc>
          <w:tcPr>
            <w:tcW w:w="1275" w:type="dxa"/>
            <w:tcBorders>
              <w:top w:val="nil"/>
              <w:left w:val="nil"/>
              <w:bottom w:val="single" w:sz="4" w:space="0" w:color="auto"/>
              <w:right w:val="single" w:sz="4" w:space="0" w:color="auto"/>
            </w:tcBorders>
            <w:shd w:val="clear" w:color="auto" w:fill="auto"/>
            <w:vAlign w:val="center"/>
            <w:hideMark/>
          </w:tcPr>
          <w:p w14:paraId="5457AB2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92 401</w:t>
            </w:r>
          </w:p>
        </w:tc>
        <w:tc>
          <w:tcPr>
            <w:tcW w:w="1276" w:type="dxa"/>
            <w:tcBorders>
              <w:top w:val="nil"/>
              <w:left w:val="nil"/>
              <w:bottom w:val="single" w:sz="4" w:space="0" w:color="auto"/>
              <w:right w:val="single" w:sz="4" w:space="0" w:color="auto"/>
            </w:tcBorders>
            <w:shd w:val="clear" w:color="auto" w:fill="auto"/>
            <w:vAlign w:val="center"/>
            <w:hideMark/>
          </w:tcPr>
          <w:p w14:paraId="424D020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535,64</w:t>
            </w:r>
          </w:p>
        </w:tc>
        <w:tc>
          <w:tcPr>
            <w:tcW w:w="1134" w:type="dxa"/>
            <w:tcBorders>
              <w:top w:val="nil"/>
              <w:left w:val="nil"/>
              <w:bottom w:val="single" w:sz="4" w:space="0" w:color="auto"/>
              <w:right w:val="single" w:sz="4" w:space="0" w:color="auto"/>
            </w:tcBorders>
            <w:shd w:val="clear" w:color="auto" w:fill="auto"/>
            <w:vAlign w:val="center"/>
            <w:hideMark/>
          </w:tcPr>
          <w:p w14:paraId="1F54B09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36 960</w:t>
            </w:r>
          </w:p>
        </w:tc>
        <w:tc>
          <w:tcPr>
            <w:tcW w:w="1552" w:type="dxa"/>
            <w:tcBorders>
              <w:top w:val="nil"/>
              <w:left w:val="nil"/>
              <w:bottom w:val="single" w:sz="4" w:space="0" w:color="auto"/>
              <w:right w:val="single" w:sz="4" w:space="0" w:color="auto"/>
            </w:tcBorders>
            <w:shd w:val="clear" w:color="auto" w:fill="auto"/>
            <w:vAlign w:val="center"/>
            <w:hideMark/>
          </w:tcPr>
          <w:p w14:paraId="0F07AB7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55 440</w:t>
            </w:r>
          </w:p>
        </w:tc>
      </w:tr>
      <w:tr w:rsidR="00DB6888" w:rsidRPr="00DB6888" w14:paraId="2F0F3859" w14:textId="77777777" w:rsidTr="001C7946">
        <w:trPr>
          <w:trHeight w:val="28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EE01E2A"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4</w:t>
            </w:r>
          </w:p>
        </w:tc>
        <w:tc>
          <w:tcPr>
            <w:tcW w:w="2977" w:type="dxa"/>
            <w:tcBorders>
              <w:top w:val="nil"/>
              <w:left w:val="nil"/>
              <w:bottom w:val="single" w:sz="4" w:space="0" w:color="auto"/>
              <w:right w:val="single" w:sz="4" w:space="0" w:color="auto"/>
            </w:tcBorders>
            <w:shd w:val="clear" w:color="auto" w:fill="auto"/>
            <w:vAlign w:val="center"/>
            <w:hideMark/>
          </w:tcPr>
          <w:p w14:paraId="56F21044"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Ažubalių g. 14A, Molėtai</w:t>
            </w:r>
          </w:p>
        </w:tc>
        <w:tc>
          <w:tcPr>
            <w:tcW w:w="993" w:type="dxa"/>
            <w:tcBorders>
              <w:top w:val="nil"/>
              <w:left w:val="nil"/>
              <w:bottom w:val="single" w:sz="4" w:space="0" w:color="auto"/>
              <w:right w:val="single" w:sz="4" w:space="0" w:color="auto"/>
            </w:tcBorders>
            <w:shd w:val="clear" w:color="auto" w:fill="auto"/>
            <w:vAlign w:val="center"/>
            <w:hideMark/>
          </w:tcPr>
          <w:p w14:paraId="1F66E6D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12</w:t>
            </w:r>
          </w:p>
        </w:tc>
        <w:tc>
          <w:tcPr>
            <w:tcW w:w="1275" w:type="dxa"/>
            <w:tcBorders>
              <w:top w:val="nil"/>
              <w:left w:val="nil"/>
              <w:bottom w:val="single" w:sz="4" w:space="0" w:color="auto"/>
              <w:right w:val="single" w:sz="4" w:space="0" w:color="auto"/>
            </w:tcBorders>
            <w:shd w:val="clear" w:color="auto" w:fill="auto"/>
            <w:vAlign w:val="center"/>
            <w:hideMark/>
          </w:tcPr>
          <w:p w14:paraId="49B242F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85 178</w:t>
            </w:r>
          </w:p>
        </w:tc>
        <w:tc>
          <w:tcPr>
            <w:tcW w:w="1276" w:type="dxa"/>
            <w:tcBorders>
              <w:top w:val="nil"/>
              <w:left w:val="nil"/>
              <w:bottom w:val="single" w:sz="4" w:space="0" w:color="auto"/>
              <w:right w:val="single" w:sz="4" w:space="0" w:color="auto"/>
            </w:tcBorders>
            <w:shd w:val="clear" w:color="auto" w:fill="auto"/>
            <w:vAlign w:val="center"/>
            <w:hideMark/>
          </w:tcPr>
          <w:p w14:paraId="56BF991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533,64</w:t>
            </w:r>
          </w:p>
        </w:tc>
        <w:tc>
          <w:tcPr>
            <w:tcW w:w="1134" w:type="dxa"/>
            <w:tcBorders>
              <w:top w:val="nil"/>
              <w:left w:val="nil"/>
              <w:bottom w:val="single" w:sz="4" w:space="0" w:color="auto"/>
              <w:right w:val="single" w:sz="4" w:space="0" w:color="auto"/>
            </w:tcBorders>
            <w:shd w:val="clear" w:color="auto" w:fill="auto"/>
            <w:vAlign w:val="center"/>
            <w:hideMark/>
          </w:tcPr>
          <w:p w14:paraId="0F60799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34 071</w:t>
            </w:r>
          </w:p>
        </w:tc>
        <w:tc>
          <w:tcPr>
            <w:tcW w:w="1552" w:type="dxa"/>
            <w:tcBorders>
              <w:top w:val="nil"/>
              <w:left w:val="nil"/>
              <w:bottom w:val="single" w:sz="4" w:space="0" w:color="auto"/>
              <w:right w:val="single" w:sz="4" w:space="0" w:color="auto"/>
            </w:tcBorders>
            <w:shd w:val="clear" w:color="auto" w:fill="auto"/>
            <w:vAlign w:val="center"/>
            <w:hideMark/>
          </w:tcPr>
          <w:p w14:paraId="03249FB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51 107</w:t>
            </w:r>
          </w:p>
        </w:tc>
      </w:tr>
      <w:tr w:rsidR="00DB6888" w:rsidRPr="00DB6888" w14:paraId="30B4F92D"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5F16926"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5</w:t>
            </w:r>
          </w:p>
        </w:tc>
        <w:tc>
          <w:tcPr>
            <w:tcW w:w="2977" w:type="dxa"/>
            <w:tcBorders>
              <w:top w:val="nil"/>
              <w:left w:val="nil"/>
              <w:bottom w:val="single" w:sz="4" w:space="0" w:color="auto"/>
              <w:right w:val="single" w:sz="4" w:space="0" w:color="auto"/>
            </w:tcBorders>
            <w:shd w:val="clear" w:color="auto" w:fill="auto"/>
            <w:vAlign w:val="center"/>
            <w:hideMark/>
          </w:tcPr>
          <w:p w14:paraId="495BDE33"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Cvirkos g. 4, Molėtai</w:t>
            </w:r>
          </w:p>
        </w:tc>
        <w:tc>
          <w:tcPr>
            <w:tcW w:w="993" w:type="dxa"/>
            <w:tcBorders>
              <w:top w:val="nil"/>
              <w:left w:val="nil"/>
              <w:bottom w:val="single" w:sz="4" w:space="0" w:color="auto"/>
              <w:right w:val="single" w:sz="4" w:space="0" w:color="auto"/>
            </w:tcBorders>
            <w:shd w:val="clear" w:color="auto" w:fill="auto"/>
            <w:vAlign w:val="center"/>
            <w:hideMark/>
          </w:tcPr>
          <w:p w14:paraId="64682D0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10</w:t>
            </w:r>
          </w:p>
        </w:tc>
        <w:tc>
          <w:tcPr>
            <w:tcW w:w="1275" w:type="dxa"/>
            <w:tcBorders>
              <w:top w:val="nil"/>
              <w:left w:val="nil"/>
              <w:bottom w:val="single" w:sz="4" w:space="0" w:color="auto"/>
              <w:right w:val="single" w:sz="4" w:space="0" w:color="auto"/>
            </w:tcBorders>
            <w:shd w:val="clear" w:color="auto" w:fill="auto"/>
            <w:vAlign w:val="center"/>
            <w:hideMark/>
          </w:tcPr>
          <w:p w14:paraId="0B956CD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107 988</w:t>
            </w:r>
          </w:p>
        </w:tc>
        <w:tc>
          <w:tcPr>
            <w:tcW w:w="1276" w:type="dxa"/>
            <w:tcBorders>
              <w:top w:val="nil"/>
              <w:left w:val="nil"/>
              <w:bottom w:val="single" w:sz="4" w:space="0" w:color="auto"/>
              <w:right w:val="single" w:sz="4" w:space="0" w:color="auto"/>
            </w:tcBorders>
            <w:shd w:val="clear" w:color="auto" w:fill="auto"/>
            <w:vAlign w:val="center"/>
            <w:hideMark/>
          </w:tcPr>
          <w:p w14:paraId="7E7C7BF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642,98</w:t>
            </w:r>
          </w:p>
        </w:tc>
        <w:tc>
          <w:tcPr>
            <w:tcW w:w="1134" w:type="dxa"/>
            <w:tcBorders>
              <w:top w:val="nil"/>
              <w:left w:val="nil"/>
              <w:bottom w:val="single" w:sz="4" w:space="0" w:color="auto"/>
              <w:right w:val="single" w:sz="4" w:space="0" w:color="auto"/>
            </w:tcBorders>
            <w:shd w:val="clear" w:color="auto" w:fill="auto"/>
            <w:vAlign w:val="center"/>
            <w:hideMark/>
          </w:tcPr>
          <w:p w14:paraId="08ADB8F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43 195</w:t>
            </w:r>
          </w:p>
        </w:tc>
        <w:tc>
          <w:tcPr>
            <w:tcW w:w="1552" w:type="dxa"/>
            <w:tcBorders>
              <w:top w:val="nil"/>
              <w:left w:val="nil"/>
              <w:bottom w:val="single" w:sz="4" w:space="0" w:color="auto"/>
              <w:right w:val="single" w:sz="4" w:space="0" w:color="auto"/>
            </w:tcBorders>
            <w:shd w:val="clear" w:color="auto" w:fill="auto"/>
            <w:vAlign w:val="center"/>
            <w:hideMark/>
          </w:tcPr>
          <w:p w14:paraId="0B9D683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64 793</w:t>
            </w:r>
          </w:p>
        </w:tc>
      </w:tr>
      <w:tr w:rsidR="00DB6888" w:rsidRPr="00DB6888" w14:paraId="31B63638"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C80758"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6</w:t>
            </w:r>
          </w:p>
        </w:tc>
        <w:tc>
          <w:tcPr>
            <w:tcW w:w="2977" w:type="dxa"/>
            <w:tcBorders>
              <w:top w:val="nil"/>
              <w:left w:val="nil"/>
              <w:bottom w:val="single" w:sz="4" w:space="0" w:color="auto"/>
              <w:right w:val="single" w:sz="4" w:space="0" w:color="auto"/>
            </w:tcBorders>
            <w:shd w:val="clear" w:color="auto" w:fill="auto"/>
            <w:vAlign w:val="center"/>
            <w:hideMark/>
          </w:tcPr>
          <w:p w14:paraId="79CE8632"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Liepų g. 1, Molėtai</w:t>
            </w:r>
          </w:p>
        </w:tc>
        <w:tc>
          <w:tcPr>
            <w:tcW w:w="993" w:type="dxa"/>
            <w:tcBorders>
              <w:top w:val="nil"/>
              <w:left w:val="nil"/>
              <w:bottom w:val="single" w:sz="4" w:space="0" w:color="auto"/>
              <w:right w:val="single" w:sz="4" w:space="0" w:color="auto"/>
            </w:tcBorders>
            <w:shd w:val="clear" w:color="auto" w:fill="auto"/>
            <w:vAlign w:val="center"/>
            <w:hideMark/>
          </w:tcPr>
          <w:p w14:paraId="02FF141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32</w:t>
            </w:r>
          </w:p>
        </w:tc>
        <w:tc>
          <w:tcPr>
            <w:tcW w:w="1275" w:type="dxa"/>
            <w:tcBorders>
              <w:top w:val="nil"/>
              <w:left w:val="nil"/>
              <w:bottom w:val="single" w:sz="4" w:space="0" w:color="auto"/>
              <w:right w:val="single" w:sz="4" w:space="0" w:color="auto"/>
            </w:tcBorders>
            <w:shd w:val="clear" w:color="auto" w:fill="auto"/>
            <w:vAlign w:val="center"/>
            <w:hideMark/>
          </w:tcPr>
          <w:p w14:paraId="0EB28DC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371 293</w:t>
            </w:r>
          </w:p>
        </w:tc>
        <w:tc>
          <w:tcPr>
            <w:tcW w:w="1276" w:type="dxa"/>
            <w:tcBorders>
              <w:top w:val="nil"/>
              <w:left w:val="nil"/>
              <w:bottom w:val="single" w:sz="4" w:space="0" w:color="auto"/>
              <w:right w:val="single" w:sz="4" w:space="0" w:color="auto"/>
            </w:tcBorders>
            <w:shd w:val="clear" w:color="auto" w:fill="auto"/>
            <w:vAlign w:val="center"/>
            <w:hideMark/>
          </w:tcPr>
          <w:p w14:paraId="72F6A3F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1 752,78</w:t>
            </w:r>
          </w:p>
        </w:tc>
        <w:tc>
          <w:tcPr>
            <w:tcW w:w="1134" w:type="dxa"/>
            <w:tcBorders>
              <w:top w:val="nil"/>
              <w:left w:val="nil"/>
              <w:bottom w:val="single" w:sz="4" w:space="0" w:color="auto"/>
              <w:right w:val="single" w:sz="4" w:space="0" w:color="auto"/>
            </w:tcBorders>
            <w:shd w:val="clear" w:color="auto" w:fill="auto"/>
            <w:vAlign w:val="center"/>
            <w:hideMark/>
          </w:tcPr>
          <w:p w14:paraId="7AFD88A1"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148 517</w:t>
            </w:r>
          </w:p>
        </w:tc>
        <w:tc>
          <w:tcPr>
            <w:tcW w:w="1552" w:type="dxa"/>
            <w:tcBorders>
              <w:top w:val="nil"/>
              <w:left w:val="nil"/>
              <w:bottom w:val="single" w:sz="4" w:space="0" w:color="auto"/>
              <w:right w:val="single" w:sz="4" w:space="0" w:color="auto"/>
            </w:tcBorders>
            <w:shd w:val="clear" w:color="auto" w:fill="auto"/>
            <w:vAlign w:val="center"/>
            <w:hideMark/>
          </w:tcPr>
          <w:p w14:paraId="6B6F8E62"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222 776</w:t>
            </w:r>
          </w:p>
        </w:tc>
      </w:tr>
      <w:tr w:rsidR="00DB6888" w:rsidRPr="00DB6888" w14:paraId="39664953"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64ADC7C"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7</w:t>
            </w:r>
          </w:p>
        </w:tc>
        <w:tc>
          <w:tcPr>
            <w:tcW w:w="2977" w:type="dxa"/>
            <w:tcBorders>
              <w:top w:val="nil"/>
              <w:left w:val="nil"/>
              <w:bottom w:val="single" w:sz="4" w:space="0" w:color="auto"/>
              <w:right w:val="single" w:sz="4" w:space="0" w:color="auto"/>
            </w:tcBorders>
            <w:shd w:val="clear" w:color="auto" w:fill="auto"/>
            <w:vAlign w:val="center"/>
            <w:hideMark/>
          </w:tcPr>
          <w:p w14:paraId="70F9483A"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 xml:space="preserve"> Liepų g. 7, Molėtai</w:t>
            </w:r>
          </w:p>
        </w:tc>
        <w:tc>
          <w:tcPr>
            <w:tcW w:w="993" w:type="dxa"/>
            <w:tcBorders>
              <w:top w:val="nil"/>
              <w:left w:val="nil"/>
              <w:bottom w:val="single" w:sz="4" w:space="0" w:color="auto"/>
              <w:right w:val="single" w:sz="4" w:space="0" w:color="auto"/>
            </w:tcBorders>
            <w:shd w:val="clear" w:color="auto" w:fill="auto"/>
            <w:vAlign w:val="center"/>
            <w:hideMark/>
          </w:tcPr>
          <w:p w14:paraId="2654C85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18</w:t>
            </w:r>
          </w:p>
        </w:tc>
        <w:tc>
          <w:tcPr>
            <w:tcW w:w="1275" w:type="dxa"/>
            <w:tcBorders>
              <w:top w:val="nil"/>
              <w:left w:val="nil"/>
              <w:bottom w:val="single" w:sz="4" w:space="0" w:color="auto"/>
              <w:right w:val="single" w:sz="4" w:space="0" w:color="auto"/>
            </w:tcBorders>
            <w:shd w:val="clear" w:color="auto" w:fill="auto"/>
            <w:vAlign w:val="center"/>
            <w:hideMark/>
          </w:tcPr>
          <w:p w14:paraId="1D96816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162 555</w:t>
            </w:r>
          </w:p>
        </w:tc>
        <w:tc>
          <w:tcPr>
            <w:tcW w:w="1276" w:type="dxa"/>
            <w:tcBorders>
              <w:top w:val="nil"/>
              <w:left w:val="nil"/>
              <w:bottom w:val="single" w:sz="4" w:space="0" w:color="auto"/>
              <w:right w:val="single" w:sz="4" w:space="0" w:color="auto"/>
            </w:tcBorders>
            <w:shd w:val="clear" w:color="auto" w:fill="auto"/>
            <w:vAlign w:val="center"/>
            <w:hideMark/>
          </w:tcPr>
          <w:p w14:paraId="31EF376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965,01</w:t>
            </w:r>
          </w:p>
        </w:tc>
        <w:tc>
          <w:tcPr>
            <w:tcW w:w="1134" w:type="dxa"/>
            <w:tcBorders>
              <w:top w:val="nil"/>
              <w:left w:val="nil"/>
              <w:bottom w:val="single" w:sz="4" w:space="0" w:color="auto"/>
              <w:right w:val="single" w:sz="4" w:space="0" w:color="auto"/>
            </w:tcBorders>
            <w:shd w:val="clear" w:color="auto" w:fill="auto"/>
            <w:vAlign w:val="center"/>
            <w:hideMark/>
          </w:tcPr>
          <w:p w14:paraId="412DC60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65 022</w:t>
            </w:r>
          </w:p>
        </w:tc>
        <w:tc>
          <w:tcPr>
            <w:tcW w:w="1552" w:type="dxa"/>
            <w:tcBorders>
              <w:top w:val="nil"/>
              <w:left w:val="nil"/>
              <w:bottom w:val="single" w:sz="4" w:space="0" w:color="auto"/>
              <w:right w:val="single" w:sz="4" w:space="0" w:color="auto"/>
            </w:tcBorders>
            <w:shd w:val="clear" w:color="auto" w:fill="auto"/>
            <w:vAlign w:val="center"/>
            <w:hideMark/>
          </w:tcPr>
          <w:p w14:paraId="141309A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97 533</w:t>
            </w:r>
          </w:p>
        </w:tc>
      </w:tr>
      <w:tr w:rsidR="00DB6888" w:rsidRPr="00DB6888" w14:paraId="7FE16EBE"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17C015"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8</w:t>
            </w:r>
          </w:p>
        </w:tc>
        <w:tc>
          <w:tcPr>
            <w:tcW w:w="2977" w:type="dxa"/>
            <w:tcBorders>
              <w:top w:val="nil"/>
              <w:left w:val="nil"/>
              <w:bottom w:val="single" w:sz="4" w:space="0" w:color="auto"/>
              <w:right w:val="single" w:sz="4" w:space="0" w:color="auto"/>
            </w:tcBorders>
            <w:shd w:val="clear" w:color="auto" w:fill="auto"/>
            <w:vAlign w:val="center"/>
            <w:hideMark/>
          </w:tcPr>
          <w:p w14:paraId="3E30B1AE"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 xml:space="preserve"> Liepų g. 8, Molėtai</w:t>
            </w:r>
          </w:p>
        </w:tc>
        <w:tc>
          <w:tcPr>
            <w:tcW w:w="993" w:type="dxa"/>
            <w:tcBorders>
              <w:top w:val="nil"/>
              <w:left w:val="nil"/>
              <w:bottom w:val="single" w:sz="4" w:space="0" w:color="auto"/>
              <w:right w:val="single" w:sz="4" w:space="0" w:color="auto"/>
            </w:tcBorders>
            <w:shd w:val="clear" w:color="auto" w:fill="auto"/>
            <w:vAlign w:val="center"/>
            <w:hideMark/>
          </w:tcPr>
          <w:p w14:paraId="6D1D480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18</w:t>
            </w:r>
          </w:p>
        </w:tc>
        <w:tc>
          <w:tcPr>
            <w:tcW w:w="1275" w:type="dxa"/>
            <w:tcBorders>
              <w:top w:val="nil"/>
              <w:left w:val="nil"/>
              <w:bottom w:val="single" w:sz="4" w:space="0" w:color="auto"/>
              <w:right w:val="single" w:sz="4" w:space="0" w:color="auto"/>
            </w:tcBorders>
            <w:shd w:val="clear" w:color="auto" w:fill="auto"/>
            <w:vAlign w:val="center"/>
            <w:hideMark/>
          </w:tcPr>
          <w:p w14:paraId="17625E3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140 883</w:t>
            </w:r>
          </w:p>
        </w:tc>
        <w:tc>
          <w:tcPr>
            <w:tcW w:w="1276" w:type="dxa"/>
            <w:tcBorders>
              <w:top w:val="nil"/>
              <w:left w:val="nil"/>
              <w:bottom w:val="single" w:sz="4" w:space="0" w:color="auto"/>
              <w:right w:val="single" w:sz="4" w:space="0" w:color="auto"/>
            </w:tcBorders>
            <w:shd w:val="clear" w:color="auto" w:fill="auto"/>
            <w:vAlign w:val="center"/>
            <w:hideMark/>
          </w:tcPr>
          <w:p w14:paraId="33C513B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947,90</w:t>
            </w:r>
          </w:p>
        </w:tc>
        <w:tc>
          <w:tcPr>
            <w:tcW w:w="1134" w:type="dxa"/>
            <w:tcBorders>
              <w:top w:val="nil"/>
              <w:left w:val="nil"/>
              <w:bottom w:val="single" w:sz="4" w:space="0" w:color="auto"/>
              <w:right w:val="single" w:sz="4" w:space="0" w:color="auto"/>
            </w:tcBorders>
            <w:shd w:val="clear" w:color="auto" w:fill="auto"/>
            <w:vAlign w:val="center"/>
            <w:hideMark/>
          </w:tcPr>
          <w:p w14:paraId="2A91FBA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56 353</w:t>
            </w:r>
          </w:p>
        </w:tc>
        <w:tc>
          <w:tcPr>
            <w:tcW w:w="1552" w:type="dxa"/>
            <w:tcBorders>
              <w:top w:val="nil"/>
              <w:left w:val="nil"/>
              <w:bottom w:val="single" w:sz="4" w:space="0" w:color="auto"/>
              <w:right w:val="single" w:sz="4" w:space="0" w:color="auto"/>
            </w:tcBorders>
            <w:shd w:val="clear" w:color="auto" w:fill="auto"/>
            <w:vAlign w:val="center"/>
            <w:hideMark/>
          </w:tcPr>
          <w:p w14:paraId="3D6FAA3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84 530</w:t>
            </w:r>
          </w:p>
        </w:tc>
      </w:tr>
      <w:tr w:rsidR="00DB6888" w:rsidRPr="00DB6888" w14:paraId="0F65F48E"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66277C5"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9</w:t>
            </w:r>
          </w:p>
        </w:tc>
        <w:tc>
          <w:tcPr>
            <w:tcW w:w="2977" w:type="dxa"/>
            <w:tcBorders>
              <w:top w:val="nil"/>
              <w:left w:val="nil"/>
              <w:bottom w:val="single" w:sz="4" w:space="0" w:color="auto"/>
              <w:right w:val="single" w:sz="4" w:space="0" w:color="auto"/>
            </w:tcBorders>
            <w:shd w:val="clear" w:color="auto" w:fill="auto"/>
            <w:vAlign w:val="center"/>
            <w:hideMark/>
          </w:tcPr>
          <w:p w14:paraId="0A998714"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 xml:space="preserve"> Liepų g. 9, Molėtai</w:t>
            </w:r>
          </w:p>
        </w:tc>
        <w:tc>
          <w:tcPr>
            <w:tcW w:w="993" w:type="dxa"/>
            <w:tcBorders>
              <w:top w:val="nil"/>
              <w:left w:val="nil"/>
              <w:bottom w:val="single" w:sz="4" w:space="0" w:color="auto"/>
              <w:right w:val="single" w:sz="4" w:space="0" w:color="auto"/>
            </w:tcBorders>
            <w:shd w:val="clear" w:color="auto" w:fill="auto"/>
            <w:vAlign w:val="center"/>
            <w:hideMark/>
          </w:tcPr>
          <w:p w14:paraId="3EDFBAD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18</w:t>
            </w:r>
          </w:p>
        </w:tc>
        <w:tc>
          <w:tcPr>
            <w:tcW w:w="1275" w:type="dxa"/>
            <w:tcBorders>
              <w:top w:val="nil"/>
              <w:left w:val="nil"/>
              <w:bottom w:val="single" w:sz="4" w:space="0" w:color="auto"/>
              <w:right w:val="single" w:sz="4" w:space="0" w:color="auto"/>
            </w:tcBorders>
            <w:shd w:val="clear" w:color="auto" w:fill="auto"/>
            <w:vAlign w:val="center"/>
            <w:hideMark/>
          </w:tcPr>
          <w:p w14:paraId="280ED8B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147 252</w:t>
            </w:r>
          </w:p>
        </w:tc>
        <w:tc>
          <w:tcPr>
            <w:tcW w:w="1276" w:type="dxa"/>
            <w:tcBorders>
              <w:top w:val="nil"/>
              <w:left w:val="nil"/>
              <w:bottom w:val="single" w:sz="4" w:space="0" w:color="auto"/>
              <w:right w:val="single" w:sz="4" w:space="0" w:color="auto"/>
            </w:tcBorders>
            <w:shd w:val="clear" w:color="auto" w:fill="auto"/>
            <w:vAlign w:val="center"/>
            <w:hideMark/>
          </w:tcPr>
          <w:p w14:paraId="5C9DAB5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960,42</w:t>
            </w:r>
          </w:p>
        </w:tc>
        <w:tc>
          <w:tcPr>
            <w:tcW w:w="1134" w:type="dxa"/>
            <w:tcBorders>
              <w:top w:val="nil"/>
              <w:left w:val="nil"/>
              <w:bottom w:val="single" w:sz="4" w:space="0" w:color="auto"/>
              <w:right w:val="single" w:sz="4" w:space="0" w:color="auto"/>
            </w:tcBorders>
            <w:shd w:val="clear" w:color="auto" w:fill="auto"/>
            <w:vAlign w:val="center"/>
            <w:hideMark/>
          </w:tcPr>
          <w:p w14:paraId="27C2286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58 901</w:t>
            </w:r>
          </w:p>
        </w:tc>
        <w:tc>
          <w:tcPr>
            <w:tcW w:w="1552" w:type="dxa"/>
            <w:tcBorders>
              <w:top w:val="nil"/>
              <w:left w:val="nil"/>
              <w:bottom w:val="single" w:sz="4" w:space="0" w:color="auto"/>
              <w:right w:val="single" w:sz="4" w:space="0" w:color="auto"/>
            </w:tcBorders>
            <w:shd w:val="clear" w:color="auto" w:fill="auto"/>
            <w:vAlign w:val="center"/>
            <w:hideMark/>
          </w:tcPr>
          <w:p w14:paraId="5E94D96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88 351</w:t>
            </w:r>
          </w:p>
        </w:tc>
      </w:tr>
      <w:tr w:rsidR="00DB6888" w:rsidRPr="00DB6888" w14:paraId="1EF3C1B9"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63A9C7"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10</w:t>
            </w:r>
          </w:p>
        </w:tc>
        <w:tc>
          <w:tcPr>
            <w:tcW w:w="2977" w:type="dxa"/>
            <w:tcBorders>
              <w:top w:val="nil"/>
              <w:left w:val="nil"/>
              <w:bottom w:val="single" w:sz="4" w:space="0" w:color="auto"/>
              <w:right w:val="single" w:sz="4" w:space="0" w:color="auto"/>
            </w:tcBorders>
            <w:shd w:val="clear" w:color="auto" w:fill="auto"/>
            <w:vAlign w:val="center"/>
            <w:hideMark/>
          </w:tcPr>
          <w:p w14:paraId="6B7507FD"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 xml:space="preserve"> Liepų g. 21, Molėtai</w:t>
            </w:r>
          </w:p>
        </w:tc>
        <w:tc>
          <w:tcPr>
            <w:tcW w:w="993" w:type="dxa"/>
            <w:tcBorders>
              <w:top w:val="nil"/>
              <w:left w:val="nil"/>
              <w:bottom w:val="single" w:sz="4" w:space="0" w:color="auto"/>
              <w:right w:val="single" w:sz="4" w:space="0" w:color="auto"/>
            </w:tcBorders>
            <w:shd w:val="clear" w:color="auto" w:fill="auto"/>
            <w:vAlign w:val="center"/>
            <w:hideMark/>
          </w:tcPr>
          <w:p w14:paraId="03C066C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42</w:t>
            </w:r>
          </w:p>
        </w:tc>
        <w:tc>
          <w:tcPr>
            <w:tcW w:w="1275" w:type="dxa"/>
            <w:tcBorders>
              <w:top w:val="nil"/>
              <w:left w:val="nil"/>
              <w:bottom w:val="single" w:sz="4" w:space="0" w:color="auto"/>
              <w:right w:val="single" w:sz="4" w:space="0" w:color="auto"/>
            </w:tcBorders>
            <w:shd w:val="clear" w:color="auto" w:fill="auto"/>
            <w:vAlign w:val="center"/>
            <w:hideMark/>
          </w:tcPr>
          <w:p w14:paraId="0734A3E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327 227</w:t>
            </w:r>
          </w:p>
        </w:tc>
        <w:tc>
          <w:tcPr>
            <w:tcW w:w="1276" w:type="dxa"/>
            <w:tcBorders>
              <w:top w:val="nil"/>
              <w:left w:val="nil"/>
              <w:bottom w:val="single" w:sz="4" w:space="0" w:color="auto"/>
              <w:right w:val="single" w:sz="4" w:space="0" w:color="auto"/>
            </w:tcBorders>
            <w:shd w:val="clear" w:color="auto" w:fill="auto"/>
            <w:vAlign w:val="center"/>
            <w:hideMark/>
          </w:tcPr>
          <w:p w14:paraId="0980E88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2 445,51</w:t>
            </w:r>
          </w:p>
        </w:tc>
        <w:tc>
          <w:tcPr>
            <w:tcW w:w="1134" w:type="dxa"/>
            <w:tcBorders>
              <w:top w:val="nil"/>
              <w:left w:val="nil"/>
              <w:bottom w:val="single" w:sz="4" w:space="0" w:color="auto"/>
              <w:right w:val="single" w:sz="4" w:space="0" w:color="auto"/>
            </w:tcBorders>
            <w:shd w:val="clear" w:color="auto" w:fill="auto"/>
            <w:vAlign w:val="center"/>
            <w:hideMark/>
          </w:tcPr>
          <w:p w14:paraId="31655670"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130 891</w:t>
            </w:r>
          </w:p>
        </w:tc>
        <w:tc>
          <w:tcPr>
            <w:tcW w:w="1552" w:type="dxa"/>
            <w:tcBorders>
              <w:top w:val="nil"/>
              <w:left w:val="nil"/>
              <w:bottom w:val="single" w:sz="4" w:space="0" w:color="auto"/>
              <w:right w:val="single" w:sz="4" w:space="0" w:color="auto"/>
            </w:tcBorders>
            <w:shd w:val="clear" w:color="auto" w:fill="auto"/>
            <w:vAlign w:val="center"/>
            <w:hideMark/>
          </w:tcPr>
          <w:p w14:paraId="17B1E6E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196 336</w:t>
            </w:r>
          </w:p>
        </w:tc>
      </w:tr>
      <w:tr w:rsidR="00DB6888" w:rsidRPr="00DB6888" w14:paraId="5F510301"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85BAA94"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11</w:t>
            </w:r>
          </w:p>
        </w:tc>
        <w:tc>
          <w:tcPr>
            <w:tcW w:w="2977" w:type="dxa"/>
            <w:tcBorders>
              <w:top w:val="nil"/>
              <w:left w:val="nil"/>
              <w:bottom w:val="single" w:sz="4" w:space="0" w:color="auto"/>
              <w:right w:val="single" w:sz="4" w:space="0" w:color="auto"/>
            </w:tcBorders>
            <w:shd w:val="clear" w:color="auto" w:fill="auto"/>
            <w:vAlign w:val="center"/>
            <w:hideMark/>
          </w:tcPr>
          <w:p w14:paraId="3FABB779"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Vilniaus g. 96, Molėtai</w:t>
            </w:r>
          </w:p>
        </w:tc>
        <w:tc>
          <w:tcPr>
            <w:tcW w:w="993" w:type="dxa"/>
            <w:tcBorders>
              <w:top w:val="nil"/>
              <w:left w:val="nil"/>
              <w:bottom w:val="single" w:sz="4" w:space="0" w:color="auto"/>
              <w:right w:val="single" w:sz="4" w:space="0" w:color="auto"/>
            </w:tcBorders>
            <w:shd w:val="clear" w:color="auto" w:fill="auto"/>
            <w:vAlign w:val="center"/>
            <w:hideMark/>
          </w:tcPr>
          <w:p w14:paraId="39AA704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14</w:t>
            </w:r>
          </w:p>
        </w:tc>
        <w:tc>
          <w:tcPr>
            <w:tcW w:w="1275" w:type="dxa"/>
            <w:tcBorders>
              <w:top w:val="nil"/>
              <w:left w:val="nil"/>
              <w:bottom w:val="single" w:sz="4" w:space="0" w:color="auto"/>
              <w:right w:val="single" w:sz="4" w:space="0" w:color="auto"/>
            </w:tcBorders>
            <w:shd w:val="clear" w:color="auto" w:fill="auto"/>
            <w:vAlign w:val="center"/>
            <w:hideMark/>
          </w:tcPr>
          <w:p w14:paraId="5AA22D0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86 879</w:t>
            </w:r>
          </w:p>
        </w:tc>
        <w:tc>
          <w:tcPr>
            <w:tcW w:w="1276" w:type="dxa"/>
            <w:tcBorders>
              <w:top w:val="nil"/>
              <w:left w:val="nil"/>
              <w:bottom w:val="single" w:sz="4" w:space="0" w:color="auto"/>
              <w:right w:val="single" w:sz="4" w:space="0" w:color="auto"/>
            </w:tcBorders>
            <w:shd w:val="clear" w:color="auto" w:fill="auto"/>
            <w:vAlign w:val="center"/>
            <w:hideMark/>
          </w:tcPr>
          <w:p w14:paraId="1AA6729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333,75</w:t>
            </w:r>
          </w:p>
        </w:tc>
        <w:tc>
          <w:tcPr>
            <w:tcW w:w="1134" w:type="dxa"/>
            <w:tcBorders>
              <w:top w:val="nil"/>
              <w:left w:val="nil"/>
              <w:bottom w:val="single" w:sz="4" w:space="0" w:color="auto"/>
              <w:right w:val="single" w:sz="4" w:space="0" w:color="auto"/>
            </w:tcBorders>
            <w:shd w:val="clear" w:color="auto" w:fill="auto"/>
            <w:vAlign w:val="center"/>
            <w:hideMark/>
          </w:tcPr>
          <w:p w14:paraId="7E85ABF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34 752</w:t>
            </w:r>
          </w:p>
        </w:tc>
        <w:tc>
          <w:tcPr>
            <w:tcW w:w="1552" w:type="dxa"/>
            <w:tcBorders>
              <w:top w:val="nil"/>
              <w:left w:val="nil"/>
              <w:bottom w:val="single" w:sz="4" w:space="0" w:color="auto"/>
              <w:right w:val="single" w:sz="4" w:space="0" w:color="auto"/>
            </w:tcBorders>
            <w:shd w:val="clear" w:color="auto" w:fill="auto"/>
            <w:vAlign w:val="center"/>
            <w:hideMark/>
          </w:tcPr>
          <w:p w14:paraId="69222E2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52 127</w:t>
            </w:r>
          </w:p>
        </w:tc>
      </w:tr>
      <w:tr w:rsidR="00DB6888" w:rsidRPr="00DB6888" w14:paraId="0A13A9FE"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1ED14BB"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12</w:t>
            </w:r>
          </w:p>
        </w:tc>
        <w:tc>
          <w:tcPr>
            <w:tcW w:w="2977" w:type="dxa"/>
            <w:tcBorders>
              <w:top w:val="nil"/>
              <w:left w:val="nil"/>
              <w:bottom w:val="single" w:sz="4" w:space="0" w:color="auto"/>
              <w:right w:val="single" w:sz="4" w:space="0" w:color="auto"/>
            </w:tcBorders>
            <w:shd w:val="clear" w:color="auto" w:fill="auto"/>
            <w:vAlign w:val="center"/>
            <w:hideMark/>
          </w:tcPr>
          <w:p w14:paraId="3F411BD5"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Vilniaus g. 98, Molėtai</w:t>
            </w:r>
          </w:p>
        </w:tc>
        <w:tc>
          <w:tcPr>
            <w:tcW w:w="993" w:type="dxa"/>
            <w:tcBorders>
              <w:top w:val="nil"/>
              <w:left w:val="nil"/>
              <w:bottom w:val="single" w:sz="4" w:space="0" w:color="auto"/>
              <w:right w:val="single" w:sz="4" w:space="0" w:color="auto"/>
            </w:tcBorders>
            <w:shd w:val="clear" w:color="auto" w:fill="auto"/>
            <w:vAlign w:val="center"/>
            <w:hideMark/>
          </w:tcPr>
          <w:p w14:paraId="3FD5824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12</w:t>
            </w:r>
          </w:p>
        </w:tc>
        <w:tc>
          <w:tcPr>
            <w:tcW w:w="1275" w:type="dxa"/>
            <w:tcBorders>
              <w:top w:val="nil"/>
              <w:left w:val="nil"/>
              <w:bottom w:val="single" w:sz="4" w:space="0" w:color="auto"/>
              <w:right w:val="single" w:sz="4" w:space="0" w:color="auto"/>
            </w:tcBorders>
            <w:shd w:val="clear" w:color="auto" w:fill="auto"/>
            <w:vAlign w:val="center"/>
            <w:hideMark/>
          </w:tcPr>
          <w:p w14:paraId="7CF4F8E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105 999</w:t>
            </w:r>
          </w:p>
        </w:tc>
        <w:tc>
          <w:tcPr>
            <w:tcW w:w="1276" w:type="dxa"/>
            <w:tcBorders>
              <w:top w:val="nil"/>
              <w:left w:val="nil"/>
              <w:bottom w:val="single" w:sz="4" w:space="0" w:color="auto"/>
              <w:right w:val="single" w:sz="4" w:space="0" w:color="auto"/>
            </w:tcBorders>
            <w:shd w:val="clear" w:color="auto" w:fill="auto"/>
            <w:vAlign w:val="center"/>
            <w:hideMark/>
          </w:tcPr>
          <w:p w14:paraId="5CFE68F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547,01</w:t>
            </w:r>
          </w:p>
        </w:tc>
        <w:tc>
          <w:tcPr>
            <w:tcW w:w="1134" w:type="dxa"/>
            <w:tcBorders>
              <w:top w:val="nil"/>
              <w:left w:val="nil"/>
              <w:bottom w:val="single" w:sz="4" w:space="0" w:color="auto"/>
              <w:right w:val="single" w:sz="4" w:space="0" w:color="auto"/>
            </w:tcBorders>
            <w:shd w:val="clear" w:color="auto" w:fill="auto"/>
            <w:vAlign w:val="center"/>
            <w:hideMark/>
          </w:tcPr>
          <w:p w14:paraId="270E006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42 399</w:t>
            </w:r>
          </w:p>
        </w:tc>
        <w:tc>
          <w:tcPr>
            <w:tcW w:w="1552" w:type="dxa"/>
            <w:tcBorders>
              <w:top w:val="nil"/>
              <w:left w:val="nil"/>
              <w:bottom w:val="single" w:sz="4" w:space="0" w:color="auto"/>
              <w:right w:val="single" w:sz="4" w:space="0" w:color="auto"/>
            </w:tcBorders>
            <w:shd w:val="clear" w:color="auto" w:fill="auto"/>
            <w:vAlign w:val="center"/>
            <w:hideMark/>
          </w:tcPr>
          <w:p w14:paraId="5F3186F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63 599</w:t>
            </w:r>
          </w:p>
        </w:tc>
      </w:tr>
      <w:tr w:rsidR="00DB6888" w:rsidRPr="00DB6888" w14:paraId="192F2D2A" w14:textId="77777777" w:rsidTr="001C7946">
        <w:trPr>
          <w:trHeight w:val="36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F6D3D35" w14:textId="77777777" w:rsidR="00DB6888" w:rsidRPr="00DB6888" w:rsidRDefault="00DB6888" w:rsidP="00DB6888">
            <w:pPr>
              <w:spacing w:after="0" w:line="240" w:lineRule="auto"/>
              <w:jc w:val="center"/>
              <w:rPr>
                <w:rFonts w:eastAsia="Times New Roman" w:cs="Times New Roman"/>
                <w:sz w:val="22"/>
                <w:lang w:eastAsia="lt-LT"/>
              </w:rPr>
            </w:pPr>
            <w:r w:rsidRPr="00DB6888">
              <w:rPr>
                <w:rFonts w:eastAsia="Times New Roman" w:cs="Times New Roman"/>
                <w:sz w:val="22"/>
                <w:lang w:eastAsia="lt-LT"/>
              </w:rPr>
              <w:t>13</w:t>
            </w:r>
          </w:p>
        </w:tc>
        <w:tc>
          <w:tcPr>
            <w:tcW w:w="2977" w:type="dxa"/>
            <w:tcBorders>
              <w:top w:val="nil"/>
              <w:left w:val="nil"/>
              <w:bottom w:val="single" w:sz="4" w:space="0" w:color="auto"/>
              <w:right w:val="single" w:sz="4" w:space="0" w:color="auto"/>
            </w:tcBorders>
            <w:shd w:val="clear" w:color="auto" w:fill="auto"/>
            <w:vAlign w:val="center"/>
            <w:hideMark/>
          </w:tcPr>
          <w:p w14:paraId="0CD1DC1F" w14:textId="77777777" w:rsidR="00DB6888" w:rsidRPr="00DB6888" w:rsidRDefault="00DB6888" w:rsidP="00DB6888">
            <w:pPr>
              <w:spacing w:after="0" w:line="240" w:lineRule="auto"/>
              <w:rPr>
                <w:rFonts w:eastAsia="Times New Roman" w:cs="Times New Roman"/>
                <w:sz w:val="22"/>
                <w:lang w:eastAsia="lt-LT"/>
              </w:rPr>
            </w:pPr>
            <w:r w:rsidRPr="00DB6888">
              <w:rPr>
                <w:rFonts w:eastAsia="Times New Roman" w:cs="Times New Roman"/>
                <w:sz w:val="22"/>
                <w:lang w:eastAsia="lt-LT"/>
              </w:rPr>
              <w:t>Statybininkų g. 3, Molėtai</w:t>
            </w:r>
          </w:p>
        </w:tc>
        <w:tc>
          <w:tcPr>
            <w:tcW w:w="993" w:type="dxa"/>
            <w:tcBorders>
              <w:top w:val="nil"/>
              <w:left w:val="nil"/>
              <w:bottom w:val="single" w:sz="4" w:space="0" w:color="auto"/>
              <w:right w:val="single" w:sz="4" w:space="0" w:color="auto"/>
            </w:tcBorders>
            <w:shd w:val="clear" w:color="auto" w:fill="auto"/>
            <w:vAlign w:val="center"/>
            <w:hideMark/>
          </w:tcPr>
          <w:p w14:paraId="69F637C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w:t>
            </w:r>
          </w:p>
        </w:tc>
        <w:tc>
          <w:tcPr>
            <w:tcW w:w="1275" w:type="dxa"/>
            <w:tcBorders>
              <w:top w:val="nil"/>
              <w:left w:val="nil"/>
              <w:bottom w:val="single" w:sz="4" w:space="0" w:color="auto"/>
              <w:right w:val="single" w:sz="4" w:space="0" w:color="auto"/>
            </w:tcBorders>
            <w:shd w:val="clear" w:color="auto" w:fill="auto"/>
            <w:vAlign w:val="center"/>
            <w:hideMark/>
          </w:tcPr>
          <w:p w14:paraId="25C68EB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160 141</w:t>
            </w:r>
          </w:p>
        </w:tc>
        <w:tc>
          <w:tcPr>
            <w:tcW w:w="1276" w:type="dxa"/>
            <w:tcBorders>
              <w:top w:val="nil"/>
              <w:left w:val="nil"/>
              <w:bottom w:val="single" w:sz="4" w:space="0" w:color="auto"/>
              <w:right w:val="single" w:sz="4" w:space="0" w:color="auto"/>
            </w:tcBorders>
            <w:shd w:val="clear" w:color="auto" w:fill="auto"/>
            <w:vAlign w:val="center"/>
            <w:hideMark/>
          </w:tcPr>
          <w:p w14:paraId="4D5D7F2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1 058,57</w:t>
            </w:r>
          </w:p>
        </w:tc>
        <w:tc>
          <w:tcPr>
            <w:tcW w:w="1134" w:type="dxa"/>
            <w:tcBorders>
              <w:top w:val="nil"/>
              <w:left w:val="nil"/>
              <w:bottom w:val="single" w:sz="4" w:space="0" w:color="auto"/>
              <w:right w:val="single" w:sz="4" w:space="0" w:color="auto"/>
            </w:tcBorders>
            <w:shd w:val="clear" w:color="auto" w:fill="auto"/>
            <w:vAlign w:val="center"/>
            <w:hideMark/>
          </w:tcPr>
          <w:p w14:paraId="16E5083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64 056</w:t>
            </w:r>
          </w:p>
        </w:tc>
        <w:tc>
          <w:tcPr>
            <w:tcW w:w="1552" w:type="dxa"/>
            <w:tcBorders>
              <w:top w:val="nil"/>
              <w:left w:val="nil"/>
              <w:bottom w:val="single" w:sz="4" w:space="0" w:color="auto"/>
              <w:right w:val="single" w:sz="4" w:space="0" w:color="auto"/>
            </w:tcBorders>
            <w:shd w:val="clear" w:color="auto" w:fill="auto"/>
            <w:vAlign w:val="center"/>
            <w:hideMark/>
          </w:tcPr>
          <w:p w14:paraId="6B78ED2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96 085</w:t>
            </w:r>
          </w:p>
        </w:tc>
      </w:tr>
      <w:tr w:rsidR="00DB6888" w:rsidRPr="00DB6888" w14:paraId="11F6AC6B" w14:textId="77777777" w:rsidTr="001C7946">
        <w:trPr>
          <w:trHeight w:val="315"/>
        </w:trPr>
        <w:tc>
          <w:tcPr>
            <w:tcW w:w="562" w:type="dxa"/>
            <w:tcBorders>
              <w:top w:val="nil"/>
              <w:left w:val="nil"/>
              <w:bottom w:val="nil"/>
              <w:right w:val="nil"/>
            </w:tcBorders>
            <w:shd w:val="clear" w:color="auto" w:fill="auto"/>
            <w:vAlign w:val="center"/>
            <w:hideMark/>
          </w:tcPr>
          <w:p w14:paraId="41E4740F" w14:textId="77777777" w:rsidR="00DB6888" w:rsidRPr="00DB6888" w:rsidRDefault="00DB6888" w:rsidP="00DB6888">
            <w:pPr>
              <w:spacing w:after="0" w:line="240" w:lineRule="auto"/>
              <w:jc w:val="center"/>
              <w:rPr>
                <w:rFonts w:eastAsia="Times New Roman" w:cs="Times New Roman"/>
                <w:color w:val="000000"/>
                <w:sz w:val="22"/>
                <w:lang w:eastAsia="lt-LT"/>
              </w:rPr>
            </w:pPr>
          </w:p>
        </w:tc>
        <w:tc>
          <w:tcPr>
            <w:tcW w:w="2977" w:type="dxa"/>
            <w:tcBorders>
              <w:top w:val="nil"/>
              <w:left w:val="single" w:sz="4" w:space="0" w:color="auto"/>
              <w:bottom w:val="single" w:sz="4" w:space="0" w:color="auto"/>
              <w:right w:val="single" w:sz="4" w:space="0" w:color="auto"/>
            </w:tcBorders>
            <w:shd w:val="clear" w:color="auto" w:fill="auto"/>
            <w:vAlign w:val="center"/>
            <w:hideMark/>
          </w:tcPr>
          <w:p w14:paraId="74452815" w14:textId="77777777" w:rsidR="00DB6888" w:rsidRPr="00DB6888" w:rsidRDefault="00DB6888" w:rsidP="00DB6888">
            <w:pPr>
              <w:spacing w:after="0" w:line="240" w:lineRule="auto"/>
              <w:rPr>
                <w:rFonts w:eastAsia="Times New Roman" w:cs="Times New Roman"/>
                <w:b/>
                <w:bCs/>
                <w:i/>
                <w:iCs/>
                <w:szCs w:val="24"/>
                <w:lang w:eastAsia="lt-LT"/>
              </w:rPr>
            </w:pPr>
            <w:r w:rsidRPr="00DB6888">
              <w:rPr>
                <w:rFonts w:eastAsia="Times New Roman" w:cs="Times New Roman"/>
                <w:b/>
                <w:bCs/>
                <w:i/>
                <w:iCs/>
                <w:szCs w:val="24"/>
                <w:lang w:eastAsia="lt-LT"/>
              </w:rPr>
              <w:t>Iš viso per 2014 m.</w:t>
            </w:r>
          </w:p>
        </w:tc>
        <w:tc>
          <w:tcPr>
            <w:tcW w:w="993" w:type="dxa"/>
            <w:tcBorders>
              <w:top w:val="nil"/>
              <w:left w:val="nil"/>
              <w:bottom w:val="single" w:sz="4" w:space="0" w:color="auto"/>
              <w:right w:val="single" w:sz="4" w:space="0" w:color="auto"/>
            </w:tcBorders>
            <w:shd w:val="clear" w:color="auto" w:fill="auto"/>
            <w:noWrap/>
            <w:vAlign w:val="center"/>
            <w:hideMark/>
          </w:tcPr>
          <w:p w14:paraId="1C1F9628"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246</w:t>
            </w:r>
          </w:p>
        </w:tc>
        <w:tc>
          <w:tcPr>
            <w:tcW w:w="1275" w:type="dxa"/>
            <w:tcBorders>
              <w:top w:val="nil"/>
              <w:left w:val="nil"/>
              <w:bottom w:val="single" w:sz="4" w:space="0" w:color="auto"/>
              <w:right w:val="single" w:sz="4" w:space="0" w:color="auto"/>
            </w:tcBorders>
            <w:shd w:val="clear" w:color="auto" w:fill="auto"/>
            <w:noWrap/>
            <w:vAlign w:val="center"/>
            <w:hideMark/>
          </w:tcPr>
          <w:p w14:paraId="02D03EFF"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2 117 576</w:t>
            </w:r>
          </w:p>
        </w:tc>
        <w:tc>
          <w:tcPr>
            <w:tcW w:w="1276" w:type="dxa"/>
            <w:tcBorders>
              <w:top w:val="nil"/>
              <w:left w:val="nil"/>
              <w:bottom w:val="single" w:sz="4" w:space="0" w:color="auto"/>
              <w:right w:val="single" w:sz="4" w:space="0" w:color="auto"/>
            </w:tcBorders>
            <w:shd w:val="clear" w:color="auto" w:fill="auto"/>
            <w:noWrap/>
            <w:vAlign w:val="center"/>
            <w:hideMark/>
          </w:tcPr>
          <w:p w14:paraId="0A0D7489"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12 755,58</w:t>
            </w:r>
          </w:p>
        </w:tc>
        <w:tc>
          <w:tcPr>
            <w:tcW w:w="1134" w:type="dxa"/>
            <w:tcBorders>
              <w:top w:val="nil"/>
              <w:left w:val="nil"/>
              <w:bottom w:val="single" w:sz="4" w:space="0" w:color="auto"/>
              <w:right w:val="single" w:sz="4" w:space="0" w:color="auto"/>
            </w:tcBorders>
            <w:shd w:val="clear" w:color="auto" w:fill="auto"/>
            <w:noWrap/>
            <w:vAlign w:val="center"/>
            <w:hideMark/>
          </w:tcPr>
          <w:p w14:paraId="413C7294"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847 030</w:t>
            </w:r>
          </w:p>
        </w:tc>
        <w:tc>
          <w:tcPr>
            <w:tcW w:w="1552" w:type="dxa"/>
            <w:tcBorders>
              <w:top w:val="nil"/>
              <w:left w:val="nil"/>
              <w:bottom w:val="single" w:sz="4" w:space="0" w:color="auto"/>
              <w:right w:val="single" w:sz="4" w:space="0" w:color="auto"/>
            </w:tcBorders>
            <w:shd w:val="clear" w:color="auto" w:fill="auto"/>
            <w:noWrap/>
            <w:vAlign w:val="center"/>
            <w:hideMark/>
          </w:tcPr>
          <w:p w14:paraId="47047B30" w14:textId="77777777" w:rsidR="00DB6888" w:rsidRPr="00DB6888" w:rsidRDefault="00DB6888" w:rsidP="00DB6888">
            <w:pPr>
              <w:spacing w:after="0" w:line="240" w:lineRule="auto"/>
              <w:jc w:val="center"/>
              <w:rPr>
                <w:rFonts w:eastAsia="Times New Roman" w:cs="Times New Roman"/>
                <w:b/>
                <w:bCs/>
                <w:i/>
                <w:iCs/>
                <w:color w:val="000000"/>
                <w:sz w:val="22"/>
                <w:vertAlign w:val="subscript"/>
                <w:lang w:eastAsia="lt-LT"/>
              </w:rPr>
            </w:pPr>
            <w:r w:rsidRPr="00DB6888">
              <w:rPr>
                <w:rFonts w:eastAsia="Times New Roman" w:cs="Times New Roman"/>
                <w:b/>
                <w:bCs/>
                <w:i/>
                <w:iCs/>
                <w:color w:val="000000"/>
                <w:sz w:val="22"/>
                <w:lang w:eastAsia="lt-LT"/>
              </w:rPr>
              <w:t>1 270 546</w:t>
            </w:r>
          </w:p>
        </w:tc>
      </w:tr>
      <w:tr w:rsidR="00DB6888" w:rsidRPr="00DB6888" w14:paraId="1CA12859" w14:textId="77777777" w:rsidTr="001C7946">
        <w:trPr>
          <w:trHeight w:val="300"/>
        </w:trPr>
        <w:tc>
          <w:tcPr>
            <w:tcW w:w="562" w:type="dxa"/>
            <w:tcBorders>
              <w:top w:val="nil"/>
              <w:left w:val="nil"/>
              <w:bottom w:val="single" w:sz="4" w:space="0" w:color="auto"/>
              <w:right w:val="nil"/>
            </w:tcBorders>
            <w:shd w:val="clear" w:color="auto" w:fill="auto"/>
            <w:noWrap/>
            <w:vAlign w:val="center"/>
            <w:hideMark/>
          </w:tcPr>
          <w:p w14:paraId="3F413F64" w14:textId="77777777" w:rsidR="00DB6888" w:rsidRPr="00DB6888" w:rsidRDefault="00DB6888" w:rsidP="00DB6888">
            <w:pPr>
              <w:spacing w:after="0" w:line="240" w:lineRule="auto"/>
              <w:jc w:val="center"/>
              <w:rPr>
                <w:rFonts w:ascii="Calibri" w:eastAsia="Times New Roman" w:hAnsi="Calibri" w:cs="Calibri"/>
                <w:color w:val="000000"/>
                <w:sz w:val="22"/>
                <w:lang w:eastAsia="lt-LT"/>
              </w:rPr>
            </w:pPr>
            <w:r w:rsidRPr="00DB6888">
              <w:rPr>
                <w:rFonts w:ascii="Calibri" w:eastAsia="Times New Roman" w:hAnsi="Calibri" w:cs="Calibri"/>
                <w:color w:val="000000"/>
                <w:sz w:val="22"/>
                <w:lang w:eastAsia="lt-LT"/>
              </w:rPr>
              <w:t> </w:t>
            </w:r>
          </w:p>
          <w:p w14:paraId="4529B3D9" w14:textId="77777777" w:rsidR="00DB6888" w:rsidRPr="00DB6888" w:rsidRDefault="00DB6888" w:rsidP="00DB6888">
            <w:pPr>
              <w:spacing w:after="0" w:line="240" w:lineRule="auto"/>
              <w:jc w:val="center"/>
              <w:rPr>
                <w:rFonts w:ascii="Calibri" w:eastAsia="Times New Roman" w:hAnsi="Calibri" w:cs="Calibri"/>
                <w:color w:val="000000"/>
                <w:sz w:val="22"/>
                <w:lang w:eastAsia="lt-LT"/>
              </w:rPr>
            </w:pPr>
          </w:p>
        </w:tc>
        <w:tc>
          <w:tcPr>
            <w:tcW w:w="2977" w:type="dxa"/>
            <w:tcBorders>
              <w:top w:val="nil"/>
              <w:left w:val="nil"/>
              <w:bottom w:val="nil"/>
              <w:right w:val="nil"/>
            </w:tcBorders>
            <w:shd w:val="clear" w:color="auto" w:fill="auto"/>
            <w:noWrap/>
            <w:vAlign w:val="center"/>
            <w:hideMark/>
          </w:tcPr>
          <w:p w14:paraId="6BE56179" w14:textId="77777777" w:rsidR="00DB6888" w:rsidRPr="00DB6888" w:rsidRDefault="00DB6888" w:rsidP="00DB6888">
            <w:pPr>
              <w:spacing w:after="0" w:line="240" w:lineRule="auto"/>
              <w:jc w:val="center"/>
              <w:rPr>
                <w:rFonts w:ascii="Calibri" w:eastAsia="Times New Roman" w:hAnsi="Calibri" w:cs="Calibri"/>
                <w:color w:val="000000"/>
                <w:sz w:val="4"/>
                <w:szCs w:val="4"/>
                <w:lang w:eastAsia="lt-LT"/>
              </w:rPr>
            </w:pPr>
          </w:p>
        </w:tc>
        <w:tc>
          <w:tcPr>
            <w:tcW w:w="993" w:type="dxa"/>
            <w:tcBorders>
              <w:top w:val="nil"/>
              <w:left w:val="nil"/>
              <w:bottom w:val="nil"/>
              <w:right w:val="nil"/>
            </w:tcBorders>
            <w:shd w:val="clear" w:color="auto" w:fill="auto"/>
            <w:noWrap/>
            <w:vAlign w:val="center"/>
            <w:hideMark/>
          </w:tcPr>
          <w:p w14:paraId="59D95066"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275" w:type="dxa"/>
            <w:tcBorders>
              <w:top w:val="nil"/>
              <w:left w:val="nil"/>
              <w:bottom w:val="nil"/>
              <w:right w:val="nil"/>
            </w:tcBorders>
            <w:shd w:val="clear" w:color="auto" w:fill="auto"/>
            <w:noWrap/>
            <w:vAlign w:val="center"/>
            <w:hideMark/>
          </w:tcPr>
          <w:p w14:paraId="00EE3333"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276" w:type="dxa"/>
            <w:tcBorders>
              <w:top w:val="nil"/>
              <w:left w:val="nil"/>
              <w:bottom w:val="nil"/>
              <w:right w:val="nil"/>
            </w:tcBorders>
            <w:shd w:val="clear" w:color="auto" w:fill="auto"/>
            <w:noWrap/>
            <w:vAlign w:val="center"/>
            <w:hideMark/>
          </w:tcPr>
          <w:p w14:paraId="4D2ECC58"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134" w:type="dxa"/>
            <w:tcBorders>
              <w:top w:val="nil"/>
              <w:left w:val="nil"/>
              <w:bottom w:val="nil"/>
              <w:right w:val="nil"/>
            </w:tcBorders>
            <w:shd w:val="clear" w:color="auto" w:fill="auto"/>
            <w:noWrap/>
            <w:vAlign w:val="center"/>
            <w:hideMark/>
          </w:tcPr>
          <w:p w14:paraId="17623B3E"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552" w:type="dxa"/>
            <w:tcBorders>
              <w:top w:val="nil"/>
              <w:left w:val="nil"/>
              <w:bottom w:val="nil"/>
              <w:right w:val="nil"/>
            </w:tcBorders>
            <w:shd w:val="clear" w:color="auto" w:fill="auto"/>
            <w:noWrap/>
            <w:vAlign w:val="center"/>
            <w:hideMark/>
          </w:tcPr>
          <w:p w14:paraId="2E876E59" w14:textId="77777777" w:rsidR="00DB6888" w:rsidRPr="00DB6888" w:rsidRDefault="00DB6888" w:rsidP="00DB6888">
            <w:pPr>
              <w:spacing w:after="0" w:line="240" w:lineRule="auto"/>
              <w:jc w:val="center"/>
              <w:rPr>
                <w:rFonts w:eastAsia="Times New Roman" w:cs="Times New Roman"/>
                <w:sz w:val="20"/>
                <w:szCs w:val="20"/>
                <w:lang w:eastAsia="lt-LT"/>
              </w:rPr>
            </w:pPr>
          </w:p>
        </w:tc>
      </w:tr>
      <w:tr w:rsidR="00DB6888" w:rsidRPr="00DB6888" w14:paraId="5437740C"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D9593E7" w14:textId="77777777" w:rsidR="00DB6888" w:rsidRPr="00DB6888" w:rsidRDefault="00DB6888" w:rsidP="00DB6888">
            <w:pPr>
              <w:spacing w:after="0" w:line="240" w:lineRule="auto"/>
              <w:jc w:val="center"/>
              <w:rPr>
                <w:rFonts w:eastAsia="Times New Roman" w:cs="Times New Roman"/>
                <w:b/>
                <w:bCs/>
                <w:szCs w:val="24"/>
                <w:lang w:eastAsia="lt-LT"/>
              </w:rPr>
            </w:pPr>
            <w:r w:rsidRPr="00DB6888">
              <w:rPr>
                <w:rFonts w:eastAsia="Times New Roman" w:cs="Times New Roman"/>
                <w:b/>
                <w:bCs/>
                <w:szCs w:val="24"/>
                <w:lang w:eastAsia="lt-LT"/>
              </w:rPr>
              <w:t>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E580041" w14:textId="77777777" w:rsidR="00DB6888" w:rsidRPr="00DB6888" w:rsidRDefault="00DB6888" w:rsidP="00DB6888">
            <w:pPr>
              <w:spacing w:after="0" w:line="240" w:lineRule="auto"/>
              <w:rPr>
                <w:rFonts w:eastAsia="Times New Roman" w:cs="Times New Roman"/>
                <w:b/>
                <w:bCs/>
                <w:i/>
                <w:iCs/>
                <w:szCs w:val="24"/>
                <w:lang w:eastAsia="lt-LT"/>
              </w:rPr>
            </w:pPr>
            <w:r w:rsidRPr="00DB6888">
              <w:rPr>
                <w:rFonts w:eastAsia="Times New Roman" w:cs="Times New Roman"/>
                <w:b/>
                <w:bCs/>
                <w:i/>
                <w:iCs/>
                <w:szCs w:val="24"/>
                <w:lang w:eastAsia="lt-LT"/>
              </w:rPr>
              <w:t>2015 - 2016 metai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10E707E"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1FE5211"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49F03CE"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61E76D"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1DF82887"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r>
      <w:tr w:rsidR="00DB6888" w:rsidRPr="00DB6888" w14:paraId="5C2FE6BD"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E6BC241"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lastRenderedPageBreak/>
              <w:t>1</w:t>
            </w:r>
          </w:p>
        </w:tc>
        <w:tc>
          <w:tcPr>
            <w:tcW w:w="2977" w:type="dxa"/>
            <w:tcBorders>
              <w:top w:val="nil"/>
              <w:left w:val="nil"/>
              <w:bottom w:val="single" w:sz="4" w:space="0" w:color="auto"/>
              <w:right w:val="single" w:sz="4" w:space="0" w:color="auto"/>
            </w:tcBorders>
            <w:shd w:val="clear" w:color="auto" w:fill="auto"/>
            <w:vAlign w:val="center"/>
            <w:hideMark/>
          </w:tcPr>
          <w:p w14:paraId="370825E9"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Liepų g. 5, Molėtai</w:t>
            </w:r>
          </w:p>
        </w:tc>
        <w:tc>
          <w:tcPr>
            <w:tcW w:w="993" w:type="dxa"/>
            <w:tcBorders>
              <w:top w:val="nil"/>
              <w:left w:val="nil"/>
              <w:bottom w:val="single" w:sz="4" w:space="0" w:color="auto"/>
              <w:right w:val="single" w:sz="4" w:space="0" w:color="auto"/>
            </w:tcBorders>
            <w:shd w:val="clear" w:color="auto" w:fill="auto"/>
            <w:vAlign w:val="center"/>
            <w:hideMark/>
          </w:tcPr>
          <w:p w14:paraId="4EA31D8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18</w:t>
            </w:r>
          </w:p>
        </w:tc>
        <w:tc>
          <w:tcPr>
            <w:tcW w:w="1275" w:type="dxa"/>
            <w:tcBorders>
              <w:top w:val="nil"/>
              <w:left w:val="nil"/>
              <w:bottom w:val="single" w:sz="4" w:space="0" w:color="auto"/>
              <w:right w:val="single" w:sz="4" w:space="0" w:color="auto"/>
            </w:tcBorders>
            <w:shd w:val="clear" w:color="auto" w:fill="auto"/>
            <w:vAlign w:val="center"/>
            <w:hideMark/>
          </w:tcPr>
          <w:p w14:paraId="62AFD11A"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220 425</w:t>
            </w:r>
          </w:p>
        </w:tc>
        <w:tc>
          <w:tcPr>
            <w:tcW w:w="1276" w:type="dxa"/>
            <w:tcBorders>
              <w:top w:val="nil"/>
              <w:left w:val="nil"/>
              <w:bottom w:val="single" w:sz="4" w:space="0" w:color="auto"/>
              <w:right w:val="single" w:sz="4" w:space="0" w:color="auto"/>
            </w:tcBorders>
            <w:shd w:val="clear" w:color="auto" w:fill="auto"/>
            <w:vAlign w:val="center"/>
            <w:hideMark/>
          </w:tcPr>
          <w:p w14:paraId="0DF5BA3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975,29</w:t>
            </w:r>
          </w:p>
        </w:tc>
        <w:tc>
          <w:tcPr>
            <w:tcW w:w="1134" w:type="dxa"/>
            <w:tcBorders>
              <w:top w:val="nil"/>
              <w:left w:val="nil"/>
              <w:bottom w:val="single" w:sz="4" w:space="0" w:color="auto"/>
              <w:right w:val="single" w:sz="4" w:space="0" w:color="auto"/>
            </w:tcBorders>
            <w:shd w:val="clear" w:color="auto" w:fill="auto"/>
            <w:vAlign w:val="center"/>
            <w:hideMark/>
          </w:tcPr>
          <w:p w14:paraId="26F5E62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88 170</w:t>
            </w:r>
          </w:p>
        </w:tc>
        <w:tc>
          <w:tcPr>
            <w:tcW w:w="1552" w:type="dxa"/>
            <w:tcBorders>
              <w:top w:val="nil"/>
              <w:left w:val="nil"/>
              <w:bottom w:val="single" w:sz="4" w:space="0" w:color="auto"/>
              <w:right w:val="single" w:sz="4" w:space="0" w:color="auto"/>
            </w:tcBorders>
            <w:shd w:val="clear" w:color="auto" w:fill="auto"/>
            <w:vAlign w:val="center"/>
            <w:hideMark/>
          </w:tcPr>
          <w:p w14:paraId="428AA6DB"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132 255</w:t>
            </w:r>
          </w:p>
        </w:tc>
      </w:tr>
      <w:tr w:rsidR="00DB6888" w:rsidRPr="00DB6888" w14:paraId="4562E127" w14:textId="77777777" w:rsidTr="001C7946">
        <w:trPr>
          <w:trHeight w:val="26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4B3CFEE"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2</w:t>
            </w:r>
          </w:p>
        </w:tc>
        <w:tc>
          <w:tcPr>
            <w:tcW w:w="2977" w:type="dxa"/>
            <w:tcBorders>
              <w:top w:val="nil"/>
              <w:left w:val="nil"/>
              <w:bottom w:val="single" w:sz="4" w:space="0" w:color="auto"/>
              <w:right w:val="single" w:sz="4" w:space="0" w:color="auto"/>
            </w:tcBorders>
            <w:shd w:val="clear" w:color="auto" w:fill="auto"/>
            <w:vAlign w:val="center"/>
            <w:hideMark/>
          </w:tcPr>
          <w:p w14:paraId="713CAD2F"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 xml:space="preserve">Liepų g. 10, Molėtai             </w:t>
            </w:r>
          </w:p>
        </w:tc>
        <w:tc>
          <w:tcPr>
            <w:tcW w:w="993" w:type="dxa"/>
            <w:tcBorders>
              <w:top w:val="nil"/>
              <w:left w:val="nil"/>
              <w:bottom w:val="single" w:sz="4" w:space="0" w:color="auto"/>
              <w:right w:val="single" w:sz="4" w:space="0" w:color="auto"/>
            </w:tcBorders>
            <w:shd w:val="clear" w:color="auto" w:fill="auto"/>
            <w:vAlign w:val="center"/>
            <w:hideMark/>
          </w:tcPr>
          <w:p w14:paraId="3FCCC81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18</w:t>
            </w:r>
          </w:p>
        </w:tc>
        <w:tc>
          <w:tcPr>
            <w:tcW w:w="1275" w:type="dxa"/>
            <w:tcBorders>
              <w:top w:val="nil"/>
              <w:left w:val="nil"/>
              <w:bottom w:val="single" w:sz="4" w:space="0" w:color="auto"/>
              <w:right w:val="single" w:sz="4" w:space="0" w:color="auto"/>
            </w:tcBorders>
            <w:shd w:val="clear" w:color="auto" w:fill="auto"/>
            <w:vAlign w:val="center"/>
            <w:hideMark/>
          </w:tcPr>
          <w:p w14:paraId="2E257A2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243 698</w:t>
            </w:r>
          </w:p>
        </w:tc>
        <w:tc>
          <w:tcPr>
            <w:tcW w:w="1276" w:type="dxa"/>
            <w:tcBorders>
              <w:top w:val="nil"/>
              <w:left w:val="nil"/>
              <w:bottom w:val="single" w:sz="4" w:space="0" w:color="auto"/>
              <w:right w:val="single" w:sz="4" w:space="0" w:color="auto"/>
            </w:tcBorders>
            <w:shd w:val="clear" w:color="auto" w:fill="auto"/>
            <w:vAlign w:val="center"/>
            <w:hideMark/>
          </w:tcPr>
          <w:p w14:paraId="6ECC8C9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991,37</w:t>
            </w:r>
          </w:p>
        </w:tc>
        <w:tc>
          <w:tcPr>
            <w:tcW w:w="1134" w:type="dxa"/>
            <w:tcBorders>
              <w:top w:val="nil"/>
              <w:left w:val="nil"/>
              <w:bottom w:val="single" w:sz="4" w:space="0" w:color="auto"/>
              <w:right w:val="single" w:sz="4" w:space="0" w:color="auto"/>
            </w:tcBorders>
            <w:shd w:val="clear" w:color="auto" w:fill="auto"/>
            <w:vAlign w:val="center"/>
            <w:hideMark/>
          </w:tcPr>
          <w:p w14:paraId="383AC6A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97 479</w:t>
            </w:r>
          </w:p>
        </w:tc>
        <w:tc>
          <w:tcPr>
            <w:tcW w:w="1552" w:type="dxa"/>
            <w:tcBorders>
              <w:top w:val="nil"/>
              <w:left w:val="nil"/>
              <w:bottom w:val="single" w:sz="4" w:space="0" w:color="auto"/>
              <w:right w:val="single" w:sz="4" w:space="0" w:color="auto"/>
            </w:tcBorders>
            <w:shd w:val="clear" w:color="auto" w:fill="auto"/>
            <w:vAlign w:val="center"/>
            <w:hideMark/>
          </w:tcPr>
          <w:p w14:paraId="41E33B3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146 219</w:t>
            </w:r>
          </w:p>
        </w:tc>
      </w:tr>
      <w:tr w:rsidR="00DB6888" w:rsidRPr="00DB6888" w14:paraId="057631B8"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D6475E6"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3</w:t>
            </w:r>
          </w:p>
        </w:tc>
        <w:tc>
          <w:tcPr>
            <w:tcW w:w="2977" w:type="dxa"/>
            <w:tcBorders>
              <w:top w:val="nil"/>
              <w:left w:val="nil"/>
              <w:bottom w:val="single" w:sz="4" w:space="0" w:color="auto"/>
              <w:right w:val="single" w:sz="4" w:space="0" w:color="auto"/>
            </w:tcBorders>
            <w:shd w:val="clear" w:color="auto" w:fill="auto"/>
            <w:vAlign w:val="center"/>
            <w:hideMark/>
          </w:tcPr>
          <w:p w14:paraId="120BE581"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Liepų g. 15, Molėtai</w:t>
            </w:r>
          </w:p>
        </w:tc>
        <w:tc>
          <w:tcPr>
            <w:tcW w:w="993" w:type="dxa"/>
            <w:tcBorders>
              <w:top w:val="nil"/>
              <w:left w:val="nil"/>
              <w:bottom w:val="single" w:sz="4" w:space="0" w:color="auto"/>
              <w:right w:val="single" w:sz="4" w:space="0" w:color="auto"/>
            </w:tcBorders>
            <w:shd w:val="clear" w:color="auto" w:fill="auto"/>
            <w:vAlign w:val="center"/>
            <w:hideMark/>
          </w:tcPr>
          <w:p w14:paraId="6D703D8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16</w:t>
            </w:r>
          </w:p>
        </w:tc>
        <w:tc>
          <w:tcPr>
            <w:tcW w:w="1275" w:type="dxa"/>
            <w:tcBorders>
              <w:top w:val="nil"/>
              <w:left w:val="nil"/>
              <w:bottom w:val="single" w:sz="4" w:space="0" w:color="auto"/>
              <w:right w:val="single" w:sz="4" w:space="0" w:color="auto"/>
            </w:tcBorders>
            <w:shd w:val="clear" w:color="auto" w:fill="auto"/>
            <w:vAlign w:val="center"/>
            <w:hideMark/>
          </w:tcPr>
          <w:p w14:paraId="05F5890A"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248 245</w:t>
            </w:r>
          </w:p>
        </w:tc>
        <w:tc>
          <w:tcPr>
            <w:tcW w:w="1276" w:type="dxa"/>
            <w:tcBorders>
              <w:top w:val="nil"/>
              <w:left w:val="nil"/>
              <w:bottom w:val="single" w:sz="4" w:space="0" w:color="auto"/>
              <w:right w:val="single" w:sz="4" w:space="0" w:color="auto"/>
            </w:tcBorders>
            <w:shd w:val="clear" w:color="auto" w:fill="auto"/>
            <w:vAlign w:val="center"/>
            <w:hideMark/>
          </w:tcPr>
          <w:p w14:paraId="3796F73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1 264,66</w:t>
            </w:r>
          </w:p>
        </w:tc>
        <w:tc>
          <w:tcPr>
            <w:tcW w:w="1134" w:type="dxa"/>
            <w:tcBorders>
              <w:top w:val="nil"/>
              <w:left w:val="nil"/>
              <w:bottom w:val="single" w:sz="4" w:space="0" w:color="auto"/>
              <w:right w:val="single" w:sz="4" w:space="0" w:color="auto"/>
            </w:tcBorders>
            <w:shd w:val="clear" w:color="auto" w:fill="auto"/>
            <w:vAlign w:val="center"/>
            <w:hideMark/>
          </w:tcPr>
          <w:p w14:paraId="35969D6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99 298</w:t>
            </w:r>
          </w:p>
        </w:tc>
        <w:tc>
          <w:tcPr>
            <w:tcW w:w="1552" w:type="dxa"/>
            <w:tcBorders>
              <w:top w:val="nil"/>
              <w:left w:val="nil"/>
              <w:bottom w:val="single" w:sz="4" w:space="0" w:color="auto"/>
              <w:right w:val="single" w:sz="4" w:space="0" w:color="auto"/>
            </w:tcBorders>
            <w:shd w:val="clear" w:color="auto" w:fill="auto"/>
            <w:vAlign w:val="center"/>
            <w:hideMark/>
          </w:tcPr>
          <w:p w14:paraId="6E21102B"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148 947</w:t>
            </w:r>
          </w:p>
        </w:tc>
      </w:tr>
      <w:tr w:rsidR="00DB6888" w:rsidRPr="00DB6888" w14:paraId="1E4A3398"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25E0922"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4</w:t>
            </w:r>
          </w:p>
        </w:tc>
        <w:tc>
          <w:tcPr>
            <w:tcW w:w="2977" w:type="dxa"/>
            <w:tcBorders>
              <w:top w:val="nil"/>
              <w:left w:val="nil"/>
              <w:bottom w:val="single" w:sz="4" w:space="0" w:color="auto"/>
              <w:right w:val="single" w:sz="4" w:space="0" w:color="auto"/>
            </w:tcBorders>
            <w:shd w:val="clear" w:color="auto" w:fill="auto"/>
            <w:vAlign w:val="center"/>
            <w:hideMark/>
          </w:tcPr>
          <w:p w14:paraId="0C91140D"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Liepų g. 8A, Molėtai</w:t>
            </w:r>
          </w:p>
        </w:tc>
        <w:tc>
          <w:tcPr>
            <w:tcW w:w="993" w:type="dxa"/>
            <w:tcBorders>
              <w:top w:val="nil"/>
              <w:left w:val="nil"/>
              <w:bottom w:val="single" w:sz="4" w:space="0" w:color="auto"/>
              <w:right w:val="single" w:sz="4" w:space="0" w:color="auto"/>
            </w:tcBorders>
            <w:shd w:val="clear" w:color="auto" w:fill="auto"/>
            <w:vAlign w:val="center"/>
            <w:hideMark/>
          </w:tcPr>
          <w:p w14:paraId="34BB012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18</w:t>
            </w:r>
          </w:p>
        </w:tc>
        <w:tc>
          <w:tcPr>
            <w:tcW w:w="1275" w:type="dxa"/>
            <w:tcBorders>
              <w:top w:val="nil"/>
              <w:left w:val="nil"/>
              <w:bottom w:val="single" w:sz="4" w:space="0" w:color="auto"/>
              <w:right w:val="single" w:sz="4" w:space="0" w:color="auto"/>
            </w:tcBorders>
            <w:shd w:val="clear" w:color="auto" w:fill="auto"/>
            <w:vAlign w:val="center"/>
            <w:hideMark/>
          </w:tcPr>
          <w:p w14:paraId="052710A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193 907</w:t>
            </w:r>
          </w:p>
        </w:tc>
        <w:tc>
          <w:tcPr>
            <w:tcW w:w="1276" w:type="dxa"/>
            <w:tcBorders>
              <w:top w:val="nil"/>
              <w:left w:val="nil"/>
              <w:bottom w:val="single" w:sz="4" w:space="0" w:color="auto"/>
              <w:right w:val="single" w:sz="4" w:space="0" w:color="auto"/>
            </w:tcBorders>
            <w:shd w:val="clear" w:color="auto" w:fill="auto"/>
            <w:vAlign w:val="center"/>
            <w:hideMark/>
          </w:tcPr>
          <w:p w14:paraId="46B5A87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987,21</w:t>
            </w:r>
          </w:p>
        </w:tc>
        <w:tc>
          <w:tcPr>
            <w:tcW w:w="1134" w:type="dxa"/>
            <w:tcBorders>
              <w:top w:val="nil"/>
              <w:left w:val="nil"/>
              <w:bottom w:val="single" w:sz="4" w:space="0" w:color="auto"/>
              <w:right w:val="single" w:sz="4" w:space="0" w:color="auto"/>
            </w:tcBorders>
            <w:shd w:val="clear" w:color="auto" w:fill="auto"/>
            <w:vAlign w:val="center"/>
            <w:hideMark/>
          </w:tcPr>
          <w:p w14:paraId="420C84A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77 563</w:t>
            </w:r>
          </w:p>
        </w:tc>
        <w:tc>
          <w:tcPr>
            <w:tcW w:w="1552" w:type="dxa"/>
            <w:tcBorders>
              <w:top w:val="nil"/>
              <w:left w:val="nil"/>
              <w:bottom w:val="single" w:sz="4" w:space="0" w:color="auto"/>
              <w:right w:val="single" w:sz="4" w:space="0" w:color="auto"/>
            </w:tcBorders>
            <w:shd w:val="clear" w:color="auto" w:fill="auto"/>
            <w:vAlign w:val="center"/>
            <w:hideMark/>
          </w:tcPr>
          <w:p w14:paraId="7549763F"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116 344</w:t>
            </w:r>
          </w:p>
        </w:tc>
      </w:tr>
      <w:tr w:rsidR="00DB6888" w:rsidRPr="00DB6888" w14:paraId="08537A2A"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FAA067E"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5</w:t>
            </w:r>
          </w:p>
        </w:tc>
        <w:tc>
          <w:tcPr>
            <w:tcW w:w="2977" w:type="dxa"/>
            <w:tcBorders>
              <w:top w:val="nil"/>
              <w:left w:val="nil"/>
              <w:bottom w:val="single" w:sz="4" w:space="0" w:color="auto"/>
              <w:right w:val="single" w:sz="4" w:space="0" w:color="auto"/>
            </w:tcBorders>
            <w:shd w:val="clear" w:color="auto" w:fill="auto"/>
            <w:vAlign w:val="center"/>
            <w:hideMark/>
          </w:tcPr>
          <w:p w14:paraId="58C7D30F"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Liepų g. 17, Molėtai</w:t>
            </w:r>
          </w:p>
        </w:tc>
        <w:tc>
          <w:tcPr>
            <w:tcW w:w="993" w:type="dxa"/>
            <w:tcBorders>
              <w:top w:val="nil"/>
              <w:left w:val="nil"/>
              <w:bottom w:val="single" w:sz="4" w:space="0" w:color="auto"/>
              <w:right w:val="single" w:sz="4" w:space="0" w:color="auto"/>
            </w:tcBorders>
            <w:shd w:val="clear" w:color="auto" w:fill="auto"/>
            <w:vAlign w:val="center"/>
            <w:hideMark/>
          </w:tcPr>
          <w:p w14:paraId="04F8C4A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19</w:t>
            </w:r>
          </w:p>
        </w:tc>
        <w:tc>
          <w:tcPr>
            <w:tcW w:w="1275" w:type="dxa"/>
            <w:tcBorders>
              <w:top w:val="nil"/>
              <w:left w:val="nil"/>
              <w:bottom w:val="single" w:sz="4" w:space="0" w:color="auto"/>
              <w:right w:val="single" w:sz="4" w:space="0" w:color="auto"/>
            </w:tcBorders>
            <w:shd w:val="clear" w:color="auto" w:fill="auto"/>
            <w:vAlign w:val="center"/>
            <w:hideMark/>
          </w:tcPr>
          <w:p w14:paraId="569C610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243 867</w:t>
            </w:r>
          </w:p>
        </w:tc>
        <w:tc>
          <w:tcPr>
            <w:tcW w:w="1276" w:type="dxa"/>
            <w:tcBorders>
              <w:top w:val="nil"/>
              <w:left w:val="nil"/>
              <w:bottom w:val="single" w:sz="4" w:space="0" w:color="auto"/>
              <w:right w:val="single" w:sz="4" w:space="0" w:color="auto"/>
            </w:tcBorders>
            <w:shd w:val="clear" w:color="auto" w:fill="auto"/>
            <w:vAlign w:val="center"/>
            <w:hideMark/>
          </w:tcPr>
          <w:p w14:paraId="484426A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1 217,14</w:t>
            </w:r>
          </w:p>
        </w:tc>
        <w:tc>
          <w:tcPr>
            <w:tcW w:w="1134" w:type="dxa"/>
            <w:tcBorders>
              <w:top w:val="nil"/>
              <w:left w:val="nil"/>
              <w:bottom w:val="single" w:sz="4" w:space="0" w:color="auto"/>
              <w:right w:val="single" w:sz="4" w:space="0" w:color="auto"/>
            </w:tcBorders>
            <w:shd w:val="clear" w:color="auto" w:fill="auto"/>
            <w:vAlign w:val="center"/>
            <w:hideMark/>
          </w:tcPr>
          <w:p w14:paraId="798AF8C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97 547</w:t>
            </w:r>
          </w:p>
        </w:tc>
        <w:tc>
          <w:tcPr>
            <w:tcW w:w="1552" w:type="dxa"/>
            <w:tcBorders>
              <w:top w:val="nil"/>
              <w:left w:val="nil"/>
              <w:bottom w:val="single" w:sz="4" w:space="0" w:color="auto"/>
              <w:right w:val="single" w:sz="4" w:space="0" w:color="auto"/>
            </w:tcBorders>
            <w:shd w:val="clear" w:color="auto" w:fill="auto"/>
            <w:vAlign w:val="center"/>
            <w:hideMark/>
          </w:tcPr>
          <w:p w14:paraId="6377DC8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146 320</w:t>
            </w:r>
          </w:p>
        </w:tc>
      </w:tr>
      <w:tr w:rsidR="00DB6888" w:rsidRPr="00DB6888" w14:paraId="28FBB8CD"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582584E"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6</w:t>
            </w:r>
          </w:p>
        </w:tc>
        <w:tc>
          <w:tcPr>
            <w:tcW w:w="2977" w:type="dxa"/>
            <w:tcBorders>
              <w:top w:val="nil"/>
              <w:left w:val="nil"/>
              <w:bottom w:val="single" w:sz="4" w:space="0" w:color="auto"/>
              <w:right w:val="single" w:sz="4" w:space="0" w:color="auto"/>
            </w:tcBorders>
            <w:shd w:val="clear" w:color="auto" w:fill="auto"/>
            <w:vAlign w:val="center"/>
            <w:hideMark/>
          </w:tcPr>
          <w:p w14:paraId="748260E7"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Amatų g. 10A, Molėtai</w:t>
            </w:r>
          </w:p>
        </w:tc>
        <w:tc>
          <w:tcPr>
            <w:tcW w:w="993" w:type="dxa"/>
            <w:tcBorders>
              <w:top w:val="nil"/>
              <w:left w:val="nil"/>
              <w:bottom w:val="single" w:sz="4" w:space="0" w:color="auto"/>
              <w:right w:val="single" w:sz="4" w:space="0" w:color="auto"/>
            </w:tcBorders>
            <w:shd w:val="clear" w:color="auto" w:fill="auto"/>
            <w:vAlign w:val="center"/>
            <w:hideMark/>
          </w:tcPr>
          <w:p w14:paraId="48CC837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w:t>
            </w:r>
          </w:p>
        </w:tc>
        <w:tc>
          <w:tcPr>
            <w:tcW w:w="1275" w:type="dxa"/>
            <w:tcBorders>
              <w:top w:val="nil"/>
              <w:left w:val="nil"/>
              <w:bottom w:val="single" w:sz="4" w:space="0" w:color="auto"/>
              <w:right w:val="single" w:sz="4" w:space="0" w:color="auto"/>
            </w:tcBorders>
            <w:shd w:val="clear" w:color="auto" w:fill="auto"/>
            <w:vAlign w:val="center"/>
            <w:hideMark/>
          </w:tcPr>
          <w:p w14:paraId="68DB53E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212 470</w:t>
            </w:r>
          </w:p>
        </w:tc>
        <w:tc>
          <w:tcPr>
            <w:tcW w:w="1276" w:type="dxa"/>
            <w:tcBorders>
              <w:top w:val="nil"/>
              <w:left w:val="nil"/>
              <w:bottom w:val="single" w:sz="4" w:space="0" w:color="auto"/>
              <w:right w:val="single" w:sz="4" w:space="0" w:color="auto"/>
            </w:tcBorders>
            <w:shd w:val="clear" w:color="auto" w:fill="auto"/>
            <w:vAlign w:val="center"/>
            <w:hideMark/>
          </w:tcPr>
          <w:p w14:paraId="412E943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1 069,91</w:t>
            </w:r>
          </w:p>
        </w:tc>
        <w:tc>
          <w:tcPr>
            <w:tcW w:w="1134" w:type="dxa"/>
            <w:tcBorders>
              <w:top w:val="nil"/>
              <w:left w:val="nil"/>
              <w:bottom w:val="single" w:sz="4" w:space="0" w:color="auto"/>
              <w:right w:val="single" w:sz="4" w:space="0" w:color="auto"/>
            </w:tcBorders>
            <w:shd w:val="clear" w:color="auto" w:fill="auto"/>
            <w:vAlign w:val="center"/>
            <w:hideMark/>
          </w:tcPr>
          <w:p w14:paraId="32F7FC6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84 988</w:t>
            </w:r>
          </w:p>
        </w:tc>
        <w:tc>
          <w:tcPr>
            <w:tcW w:w="1552" w:type="dxa"/>
            <w:tcBorders>
              <w:top w:val="nil"/>
              <w:left w:val="nil"/>
              <w:bottom w:val="single" w:sz="4" w:space="0" w:color="auto"/>
              <w:right w:val="single" w:sz="4" w:space="0" w:color="auto"/>
            </w:tcBorders>
            <w:shd w:val="clear" w:color="auto" w:fill="auto"/>
            <w:vAlign w:val="center"/>
            <w:hideMark/>
          </w:tcPr>
          <w:p w14:paraId="6E9A1A9C"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127 482</w:t>
            </w:r>
          </w:p>
        </w:tc>
      </w:tr>
      <w:tr w:rsidR="00DB6888" w:rsidRPr="00DB6888" w14:paraId="4AFEAE94"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BED5A20"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7</w:t>
            </w:r>
          </w:p>
        </w:tc>
        <w:tc>
          <w:tcPr>
            <w:tcW w:w="2977" w:type="dxa"/>
            <w:tcBorders>
              <w:top w:val="nil"/>
              <w:left w:val="nil"/>
              <w:bottom w:val="single" w:sz="4" w:space="0" w:color="auto"/>
              <w:right w:val="single" w:sz="4" w:space="0" w:color="auto"/>
            </w:tcBorders>
            <w:shd w:val="clear" w:color="auto" w:fill="auto"/>
            <w:vAlign w:val="center"/>
            <w:hideMark/>
          </w:tcPr>
          <w:p w14:paraId="3BA76CAB"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Amatų g. 10, Molėtai</w:t>
            </w:r>
          </w:p>
        </w:tc>
        <w:tc>
          <w:tcPr>
            <w:tcW w:w="993" w:type="dxa"/>
            <w:tcBorders>
              <w:top w:val="nil"/>
              <w:left w:val="nil"/>
              <w:bottom w:val="single" w:sz="4" w:space="0" w:color="auto"/>
              <w:right w:val="single" w:sz="4" w:space="0" w:color="auto"/>
            </w:tcBorders>
            <w:shd w:val="clear" w:color="auto" w:fill="auto"/>
            <w:vAlign w:val="center"/>
            <w:hideMark/>
          </w:tcPr>
          <w:p w14:paraId="2100BD4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10</w:t>
            </w:r>
          </w:p>
        </w:tc>
        <w:tc>
          <w:tcPr>
            <w:tcW w:w="1275" w:type="dxa"/>
            <w:tcBorders>
              <w:top w:val="nil"/>
              <w:left w:val="nil"/>
              <w:bottom w:val="single" w:sz="4" w:space="0" w:color="auto"/>
              <w:right w:val="single" w:sz="4" w:space="0" w:color="auto"/>
            </w:tcBorders>
            <w:shd w:val="clear" w:color="auto" w:fill="auto"/>
            <w:vAlign w:val="center"/>
            <w:hideMark/>
          </w:tcPr>
          <w:p w14:paraId="346B235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117 058</w:t>
            </w:r>
          </w:p>
        </w:tc>
        <w:tc>
          <w:tcPr>
            <w:tcW w:w="1276" w:type="dxa"/>
            <w:tcBorders>
              <w:top w:val="nil"/>
              <w:left w:val="nil"/>
              <w:bottom w:val="single" w:sz="4" w:space="0" w:color="auto"/>
              <w:right w:val="single" w:sz="4" w:space="0" w:color="auto"/>
            </w:tcBorders>
            <w:shd w:val="clear" w:color="auto" w:fill="auto"/>
            <w:vAlign w:val="center"/>
            <w:hideMark/>
          </w:tcPr>
          <w:p w14:paraId="0D38925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448,66</w:t>
            </w:r>
          </w:p>
        </w:tc>
        <w:tc>
          <w:tcPr>
            <w:tcW w:w="1134" w:type="dxa"/>
            <w:tcBorders>
              <w:top w:val="nil"/>
              <w:left w:val="nil"/>
              <w:bottom w:val="single" w:sz="4" w:space="0" w:color="auto"/>
              <w:right w:val="single" w:sz="4" w:space="0" w:color="auto"/>
            </w:tcBorders>
            <w:shd w:val="clear" w:color="auto" w:fill="auto"/>
            <w:vAlign w:val="center"/>
            <w:hideMark/>
          </w:tcPr>
          <w:p w14:paraId="4E51AD4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46 823</w:t>
            </w:r>
          </w:p>
        </w:tc>
        <w:tc>
          <w:tcPr>
            <w:tcW w:w="1552" w:type="dxa"/>
            <w:tcBorders>
              <w:top w:val="nil"/>
              <w:left w:val="nil"/>
              <w:bottom w:val="single" w:sz="4" w:space="0" w:color="auto"/>
              <w:right w:val="single" w:sz="4" w:space="0" w:color="auto"/>
            </w:tcBorders>
            <w:shd w:val="clear" w:color="auto" w:fill="auto"/>
            <w:vAlign w:val="center"/>
            <w:hideMark/>
          </w:tcPr>
          <w:p w14:paraId="2E7148B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70 235</w:t>
            </w:r>
          </w:p>
        </w:tc>
      </w:tr>
      <w:tr w:rsidR="00DB6888" w:rsidRPr="00DB6888" w14:paraId="611E9984"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77C3C68"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8</w:t>
            </w:r>
          </w:p>
        </w:tc>
        <w:tc>
          <w:tcPr>
            <w:tcW w:w="2977" w:type="dxa"/>
            <w:tcBorders>
              <w:top w:val="nil"/>
              <w:left w:val="nil"/>
              <w:bottom w:val="single" w:sz="4" w:space="0" w:color="auto"/>
              <w:right w:val="single" w:sz="4" w:space="0" w:color="auto"/>
            </w:tcBorders>
            <w:shd w:val="clear" w:color="auto" w:fill="auto"/>
            <w:vAlign w:val="center"/>
            <w:hideMark/>
          </w:tcPr>
          <w:p w14:paraId="6426370C"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Amatų g. 14, Molėtai</w:t>
            </w:r>
          </w:p>
        </w:tc>
        <w:tc>
          <w:tcPr>
            <w:tcW w:w="993" w:type="dxa"/>
            <w:tcBorders>
              <w:top w:val="nil"/>
              <w:left w:val="nil"/>
              <w:bottom w:val="single" w:sz="4" w:space="0" w:color="auto"/>
              <w:right w:val="single" w:sz="4" w:space="0" w:color="auto"/>
            </w:tcBorders>
            <w:shd w:val="clear" w:color="auto" w:fill="auto"/>
            <w:vAlign w:val="center"/>
            <w:hideMark/>
          </w:tcPr>
          <w:p w14:paraId="291ABC5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w:t>
            </w:r>
          </w:p>
        </w:tc>
        <w:tc>
          <w:tcPr>
            <w:tcW w:w="1275" w:type="dxa"/>
            <w:tcBorders>
              <w:top w:val="nil"/>
              <w:left w:val="nil"/>
              <w:bottom w:val="single" w:sz="4" w:space="0" w:color="auto"/>
              <w:right w:val="single" w:sz="4" w:space="0" w:color="auto"/>
            </w:tcBorders>
            <w:shd w:val="clear" w:color="auto" w:fill="auto"/>
            <w:vAlign w:val="center"/>
            <w:hideMark/>
          </w:tcPr>
          <w:p w14:paraId="01B7846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56 715</w:t>
            </w:r>
          </w:p>
        </w:tc>
        <w:tc>
          <w:tcPr>
            <w:tcW w:w="1276" w:type="dxa"/>
            <w:tcBorders>
              <w:top w:val="nil"/>
              <w:left w:val="nil"/>
              <w:bottom w:val="single" w:sz="4" w:space="0" w:color="auto"/>
              <w:right w:val="single" w:sz="4" w:space="0" w:color="auto"/>
            </w:tcBorders>
            <w:shd w:val="clear" w:color="auto" w:fill="auto"/>
            <w:vAlign w:val="center"/>
            <w:hideMark/>
          </w:tcPr>
          <w:p w14:paraId="785E815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265,40</w:t>
            </w:r>
          </w:p>
        </w:tc>
        <w:tc>
          <w:tcPr>
            <w:tcW w:w="1134" w:type="dxa"/>
            <w:tcBorders>
              <w:top w:val="nil"/>
              <w:left w:val="nil"/>
              <w:bottom w:val="single" w:sz="4" w:space="0" w:color="auto"/>
              <w:right w:val="single" w:sz="4" w:space="0" w:color="auto"/>
            </w:tcBorders>
            <w:shd w:val="clear" w:color="auto" w:fill="auto"/>
            <w:vAlign w:val="center"/>
            <w:hideMark/>
          </w:tcPr>
          <w:p w14:paraId="5C94A30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22 686</w:t>
            </w:r>
          </w:p>
        </w:tc>
        <w:tc>
          <w:tcPr>
            <w:tcW w:w="1552" w:type="dxa"/>
            <w:tcBorders>
              <w:top w:val="nil"/>
              <w:left w:val="nil"/>
              <w:bottom w:val="single" w:sz="4" w:space="0" w:color="auto"/>
              <w:right w:val="single" w:sz="4" w:space="0" w:color="auto"/>
            </w:tcBorders>
            <w:shd w:val="clear" w:color="auto" w:fill="auto"/>
            <w:vAlign w:val="center"/>
            <w:hideMark/>
          </w:tcPr>
          <w:p w14:paraId="4D3E10F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34 029</w:t>
            </w:r>
          </w:p>
        </w:tc>
      </w:tr>
      <w:tr w:rsidR="00DB6888" w:rsidRPr="00DB6888" w14:paraId="516D546B"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DF45476"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9</w:t>
            </w:r>
          </w:p>
        </w:tc>
        <w:tc>
          <w:tcPr>
            <w:tcW w:w="2977" w:type="dxa"/>
            <w:tcBorders>
              <w:top w:val="nil"/>
              <w:left w:val="nil"/>
              <w:bottom w:val="single" w:sz="4" w:space="0" w:color="auto"/>
              <w:right w:val="single" w:sz="4" w:space="0" w:color="auto"/>
            </w:tcBorders>
            <w:shd w:val="clear" w:color="auto" w:fill="auto"/>
            <w:vAlign w:val="center"/>
            <w:hideMark/>
          </w:tcPr>
          <w:p w14:paraId="51592834"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Melioratorių g. 1, Molėtai</w:t>
            </w:r>
          </w:p>
        </w:tc>
        <w:tc>
          <w:tcPr>
            <w:tcW w:w="993" w:type="dxa"/>
            <w:tcBorders>
              <w:top w:val="nil"/>
              <w:left w:val="nil"/>
              <w:bottom w:val="single" w:sz="4" w:space="0" w:color="auto"/>
              <w:right w:val="single" w:sz="4" w:space="0" w:color="auto"/>
            </w:tcBorders>
            <w:shd w:val="clear" w:color="auto" w:fill="auto"/>
            <w:vAlign w:val="center"/>
            <w:hideMark/>
          </w:tcPr>
          <w:p w14:paraId="64683E1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36</w:t>
            </w:r>
          </w:p>
        </w:tc>
        <w:tc>
          <w:tcPr>
            <w:tcW w:w="1275" w:type="dxa"/>
            <w:tcBorders>
              <w:top w:val="nil"/>
              <w:left w:val="nil"/>
              <w:bottom w:val="single" w:sz="4" w:space="0" w:color="auto"/>
              <w:right w:val="single" w:sz="4" w:space="0" w:color="auto"/>
            </w:tcBorders>
            <w:shd w:val="clear" w:color="auto" w:fill="auto"/>
            <w:vAlign w:val="center"/>
            <w:hideMark/>
          </w:tcPr>
          <w:p w14:paraId="0E23B59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325 247</w:t>
            </w:r>
          </w:p>
        </w:tc>
        <w:tc>
          <w:tcPr>
            <w:tcW w:w="1276" w:type="dxa"/>
            <w:tcBorders>
              <w:top w:val="nil"/>
              <w:left w:val="nil"/>
              <w:bottom w:val="single" w:sz="4" w:space="0" w:color="auto"/>
              <w:right w:val="single" w:sz="4" w:space="0" w:color="auto"/>
            </w:tcBorders>
            <w:shd w:val="clear" w:color="auto" w:fill="auto"/>
            <w:vAlign w:val="center"/>
            <w:hideMark/>
          </w:tcPr>
          <w:p w14:paraId="0AFAB15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1 497,00</w:t>
            </w:r>
          </w:p>
        </w:tc>
        <w:tc>
          <w:tcPr>
            <w:tcW w:w="1134" w:type="dxa"/>
            <w:tcBorders>
              <w:top w:val="nil"/>
              <w:left w:val="nil"/>
              <w:bottom w:val="single" w:sz="4" w:space="0" w:color="auto"/>
              <w:right w:val="single" w:sz="4" w:space="0" w:color="auto"/>
            </w:tcBorders>
            <w:shd w:val="clear" w:color="auto" w:fill="auto"/>
            <w:vAlign w:val="center"/>
            <w:hideMark/>
          </w:tcPr>
          <w:p w14:paraId="4E71E24B"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130 099</w:t>
            </w:r>
          </w:p>
        </w:tc>
        <w:tc>
          <w:tcPr>
            <w:tcW w:w="1552" w:type="dxa"/>
            <w:tcBorders>
              <w:top w:val="nil"/>
              <w:left w:val="nil"/>
              <w:bottom w:val="single" w:sz="4" w:space="0" w:color="auto"/>
              <w:right w:val="single" w:sz="4" w:space="0" w:color="auto"/>
            </w:tcBorders>
            <w:shd w:val="clear" w:color="auto" w:fill="auto"/>
            <w:vAlign w:val="center"/>
            <w:hideMark/>
          </w:tcPr>
          <w:p w14:paraId="02033DFA"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195 148</w:t>
            </w:r>
          </w:p>
        </w:tc>
      </w:tr>
      <w:tr w:rsidR="00DB6888" w:rsidRPr="00DB6888" w14:paraId="12D42DC3"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A4C7A57"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10</w:t>
            </w:r>
          </w:p>
        </w:tc>
        <w:tc>
          <w:tcPr>
            <w:tcW w:w="2977" w:type="dxa"/>
            <w:tcBorders>
              <w:top w:val="nil"/>
              <w:left w:val="nil"/>
              <w:bottom w:val="single" w:sz="4" w:space="0" w:color="auto"/>
              <w:right w:val="single" w:sz="4" w:space="0" w:color="auto"/>
            </w:tcBorders>
            <w:shd w:val="clear" w:color="auto" w:fill="auto"/>
            <w:vAlign w:val="center"/>
            <w:hideMark/>
          </w:tcPr>
          <w:p w14:paraId="12FE5AE9"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Melioratorių g. 5, Molėtai</w:t>
            </w:r>
          </w:p>
        </w:tc>
        <w:tc>
          <w:tcPr>
            <w:tcW w:w="993" w:type="dxa"/>
            <w:tcBorders>
              <w:top w:val="nil"/>
              <w:left w:val="nil"/>
              <w:bottom w:val="single" w:sz="4" w:space="0" w:color="auto"/>
              <w:right w:val="single" w:sz="4" w:space="0" w:color="auto"/>
            </w:tcBorders>
            <w:shd w:val="clear" w:color="auto" w:fill="auto"/>
            <w:vAlign w:val="center"/>
            <w:hideMark/>
          </w:tcPr>
          <w:p w14:paraId="42F2676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40</w:t>
            </w:r>
          </w:p>
        </w:tc>
        <w:tc>
          <w:tcPr>
            <w:tcW w:w="1275" w:type="dxa"/>
            <w:tcBorders>
              <w:top w:val="nil"/>
              <w:left w:val="nil"/>
              <w:bottom w:val="single" w:sz="4" w:space="0" w:color="auto"/>
              <w:right w:val="single" w:sz="4" w:space="0" w:color="auto"/>
            </w:tcBorders>
            <w:shd w:val="clear" w:color="auto" w:fill="auto"/>
            <w:vAlign w:val="center"/>
            <w:hideMark/>
          </w:tcPr>
          <w:p w14:paraId="68767EB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542 085</w:t>
            </w:r>
          </w:p>
        </w:tc>
        <w:tc>
          <w:tcPr>
            <w:tcW w:w="1276" w:type="dxa"/>
            <w:tcBorders>
              <w:top w:val="nil"/>
              <w:left w:val="nil"/>
              <w:bottom w:val="single" w:sz="4" w:space="0" w:color="auto"/>
              <w:right w:val="single" w:sz="4" w:space="0" w:color="auto"/>
            </w:tcBorders>
            <w:shd w:val="clear" w:color="auto" w:fill="auto"/>
            <w:vAlign w:val="center"/>
            <w:hideMark/>
          </w:tcPr>
          <w:p w14:paraId="24E7FC3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2 241,55</w:t>
            </w:r>
          </w:p>
        </w:tc>
        <w:tc>
          <w:tcPr>
            <w:tcW w:w="1134" w:type="dxa"/>
            <w:tcBorders>
              <w:top w:val="nil"/>
              <w:left w:val="nil"/>
              <w:bottom w:val="single" w:sz="4" w:space="0" w:color="auto"/>
              <w:right w:val="single" w:sz="4" w:space="0" w:color="auto"/>
            </w:tcBorders>
            <w:shd w:val="clear" w:color="auto" w:fill="auto"/>
            <w:vAlign w:val="center"/>
            <w:hideMark/>
          </w:tcPr>
          <w:p w14:paraId="72C3734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216 834</w:t>
            </w:r>
          </w:p>
        </w:tc>
        <w:tc>
          <w:tcPr>
            <w:tcW w:w="1552" w:type="dxa"/>
            <w:tcBorders>
              <w:top w:val="nil"/>
              <w:left w:val="nil"/>
              <w:bottom w:val="single" w:sz="4" w:space="0" w:color="auto"/>
              <w:right w:val="single" w:sz="4" w:space="0" w:color="auto"/>
            </w:tcBorders>
            <w:shd w:val="clear" w:color="auto" w:fill="auto"/>
            <w:vAlign w:val="center"/>
            <w:hideMark/>
          </w:tcPr>
          <w:p w14:paraId="4F29D4C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325 251</w:t>
            </w:r>
          </w:p>
        </w:tc>
      </w:tr>
      <w:tr w:rsidR="00DB6888" w:rsidRPr="00DB6888" w14:paraId="4538947E" w14:textId="77777777" w:rsidTr="001C7946">
        <w:trPr>
          <w:trHeight w:val="22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EC3B0C"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11</w:t>
            </w:r>
          </w:p>
        </w:tc>
        <w:tc>
          <w:tcPr>
            <w:tcW w:w="2977" w:type="dxa"/>
            <w:tcBorders>
              <w:top w:val="nil"/>
              <w:left w:val="nil"/>
              <w:bottom w:val="single" w:sz="4" w:space="0" w:color="auto"/>
              <w:right w:val="single" w:sz="4" w:space="0" w:color="auto"/>
            </w:tcBorders>
            <w:shd w:val="clear" w:color="auto" w:fill="auto"/>
            <w:vAlign w:val="center"/>
            <w:hideMark/>
          </w:tcPr>
          <w:p w14:paraId="31A237D1"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Mechanizatorių g. 9, Molėtai</w:t>
            </w:r>
          </w:p>
        </w:tc>
        <w:tc>
          <w:tcPr>
            <w:tcW w:w="993" w:type="dxa"/>
            <w:tcBorders>
              <w:top w:val="nil"/>
              <w:left w:val="nil"/>
              <w:bottom w:val="single" w:sz="4" w:space="0" w:color="auto"/>
              <w:right w:val="single" w:sz="4" w:space="0" w:color="auto"/>
            </w:tcBorders>
            <w:shd w:val="clear" w:color="auto" w:fill="auto"/>
            <w:vAlign w:val="center"/>
            <w:hideMark/>
          </w:tcPr>
          <w:p w14:paraId="37441B8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32</w:t>
            </w:r>
          </w:p>
        </w:tc>
        <w:tc>
          <w:tcPr>
            <w:tcW w:w="1275" w:type="dxa"/>
            <w:tcBorders>
              <w:top w:val="nil"/>
              <w:left w:val="nil"/>
              <w:bottom w:val="single" w:sz="4" w:space="0" w:color="auto"/>
              <w:right w:val="single" w:sz="4" w:space="0" w:color="auto"/>
            </w:tcBorders>
            <w:shd w:val="clear" w:color="auto" w:fill="auto"/>
            <w:vAlign w:val="center"/>
            <w:hideMark/>
          </w:tcPr>
          <w:p w14:paraId="4AE0D24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456 747</w:t>
            </w:r>
          </w:p>
        </w:tc>
        <w:tc>
          <w:tcPr>
            <w:tcW w:w="1276" w:type="dxa"/>
            <w:tcBorders>
              <w:top w:val="nil"/>
              <w:left w:val="nil"/>
              <w:bottom w:val="single" w:sz="4" w:space="0" w:color="auto"/>
              <w:right w:val="single" w:sz="4" w:space="0" w:color="auto"/>
            </w:tcBorders>
            <w:shd w:val="clear" w:color="auto" w:fill="auto"/>
            <w:vAlign w:val="center"/>
            <w:hideMark/>
          </w:tcPr>
          <w:p w14:paraId="2DEFA52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1 809,84</w:t>
            </w:r>
          </w:p>
        </w:tc>
        <w:tc>
          <w:tcPr>
            <w:tcW w:w="1134" w:type="dxa"/>
            <w:tcBorders>
              <w:top w:val="nil"/>
              <w:left w:val="nil"/>
              <w:bottom w:val="single" w:sz="4" w:space="0" w:color="auto"/>
              <w:right w:val="single" w:sz="4" w:space="0" w:color="auto"/>
            </w:tcBorders>
            <w:shd w:val="clear" w:color="auto" w:fill="auto"/>
            <w:vAlign w:val="center"/>
            <w:hideMark/>
          </w:tcPr>
          <w:p w14:paraId="5DA01F0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182 699</w:t>
            </w:r>
          </w:p>
        </w:tc>
        <w:tc>
          <w:tcPr>
            <w:tcW w:w="1552" w:type="dxa"/>
            <w:tcBorders>
              <w:top w:val="nil"/>
              <w:left w:val="nil"/>
              <w:bottom w:val="single" w:sz="4" w:space="0" w:color="auto"/>
              <w:right w:val="single" w:sz="4" w:space="0" w:color="auto"/>
            </w:tcBorders>
            <w:shd w:val="clear" w:color="auto" w:fill="auto"/>
            <w:vAlign w:val="center"/>
            <w:hideMark/>
          </w:tcPr>
          <w:p w14:paraId="62D29F5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274 048</w:t>
            </w:r>
          </w:p>
        </w:tc>
      </w:tr>
      <w:tr w:rsidR="00DB6888" w:rsidRPr="00DB6888" w14:paraId="71079E5B"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6A57A38"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12</w:t>
            </w:r>
          </w:p>
        </w:tc>
        <w:tc>
          <w:tcPr>
            <w:tcW w:w="2977" w:type="dxa"/>
            <w:tcBorders>
              <w:top w:val="nil"/>
              <w:left w:val="nil"/>
              <w:bottom w:val="single" w:sz="4" w:space="0" w:color="auto"/>
              <w:right w:val="single" w:sz="4" w:space="0" w:color="auto"/>
            </w:tcBorders>
            <w:shd w:val="clear" w:color="auto" w:fill="auto"/>
            <w:vAlign w:val="center"/>
            <w:hideMark/>
          </w:tcPr>
          <w:p w14:paraId="354E8505"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J. Janonio g. 17, Molėtai</w:t>
            </w:r>
          </w:p>
        </w:tc>
        <w:tc>
          <w:tcPr>
            <w:tcW w:w="993" w:type="dxa"/>
            <w:tcBorders>
              <w:top w:val="nil"/>
              <w:left w:val="nil"/>
              <w:bottom w:val="single" w:sz="4" w:space="0" w:color="auto"/>
              <w:right w:val="single" w:sz="4" w:space="0" w:color="auto"/>
            </w:tcBorders>
            <w:shd w:val="clear" w:color="auto" w:fill="auto"/>
            <w:vAlign w:val="center"/>
            <w:hideMark/>
          </w:tcPr>
          <w:p w14:paraId="2051E00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10</w:t>
            </w:r>
          </w:p>
        </w:tc>
        <w:tc>
          <w:tcPr>
            <w:tcW w:w="1275" w:type="dxa"/>
            <w:tcBorders>
              <w:top w:val="nil"/>
              <w:left w:val="nil"/>
              <w:bottom w:val="single" w:sz="4" w:space="0" w:color="auto"/>
              <w:right w:val="single" w:sz="4" w:space="0" w:color="auto"/>
            </w:tcBorders>
            <w:shd w:val="clear" w:color="auto" w:fill="auto"/>
            <w:vAlign w:val="center"/>
            <w:hideMark/>
          </w:tcPr>
          <w:p w14:paraId="000BD31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165 677</w:t>
            </w:r>
          </w:p>
        </w:tc>
        <w:tc>
          <w:tcPr>
            <w:tcW w:w="1276" w:type="dxa"/>
            <w:tcBorders>
              <w:top w:val="nil"/>
              <w:left w:val="nil"/>
              <w:bottom w:val="single" w:sz="4" w:space="0" w:color="auto"/>
              <w:right w:val="single" w:sz="4" w:space="0" w:color="auto"/>
            </w:tcBorders>
            <w:shd w:val="clear" w:color="auto" w:fill="auto"/>
            <w:vAlign w:val="center"/>
            <w:hideMark/>
          </w:tcPr>
          <w:p w14:paraId="60AD164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546,51</w:t>
            </w:r>
          </w:p>
        </w:tc>
        <w:tc>
          <w:tcPr>
            <w:tcW w:w="1134" w:type="dxa"/>
            <w:tcBorders>
              <w:top w:val="nil"/>
              <w:left w:val="nil"/>
              <w:bottom w:val="single" w:sz="4" w:space="0" w:color="auto"/>
              <w:right w:val="single" w:sz="4" w:space="0" w:color="auto"/>
            </w:tcBorders>
            <w:shd w:val="clear" w:color="auto" w:fill="auto"/>
            <w:vAlign w:val="center"/>
            <w:hideMark/>
          </w:tcPr>
          <w:p w14:paraId="6B3D941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66 271</w:t>
            </w:r>
          </w:p>
        </w:tc>
        <w:tc>
          <w:tcPr>
            <w:tcW w:w="1552" w:type="dxa"/>
            <w:tcBorders>
              <w:top w:val="nil"/>
              <w:left w:val="nil"/>
              <w:bottom w:val="single" w:sz="4" w:space="0" w:color="auto"/>
              <w:right w:val="single" w:sz="4" w:space="0" w:color="auto"/>
            </w:tcBorders>
            <w:shd w:val="clear" w:color="auto" w:fill="auto"/>
            <w:vAlign w:val="center"/>
            <w:hideMark/>
          </w:tcPr>
          <w:p w14:paraId="3467111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99 406</w:t>
            </w:r>
          </w:p>
        </w:tc>
      </w:tr>
      <w:tr w:rsidR="00DB6888" w:rsidRPr="00DB6888" w14:paraId="5D300425"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C5304B1"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13</w:t>
            </w:r>
          </w:p>
        </w:tc>
        <w:tc>
          <w:tcPr>
            <w:tcW w:w="2977" w:type="dxa"/>
            <w:tcBorders>
              <w:top w:val="nil"/>
              <w:left w:val="nil"/>
              <w:bottom w:val="single" w:sz="4" w:space="0" w:color="auto"/>
              <w:right w:val="single" w:sz="4" w:space="0" w:color="auto"/>
            </w:tcBorders>
            <w:shd w:val="clear" w:color="auto" w:fill="auto"/>
            <w:vAlign w:val="center"/>
            <w:hideMark/>
          </w:tcPr>
          <w:p w14:paraId="27E7C90D"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Vilniaus g. 34, Molėtai</w:t>
            </w:r>
          </w:p>
        </w:tc>
        <w:tc>
          <w:tcPr>
            <w:tcW w:w="993" w:type="dxa"/>
            <w:tcBorders>
              <w:top w:val="nil"/>
              <w:left w:val="nil"/>
              <w:bottom w:val="single" w:sz="4" w:space="0" w:color="auto"/>
              <w:right w:val="single" w:sz="4" w:space="0" w:color="auto"/>
            </w:tcBorders>
            <w:shd w:val="clear" w:color="auto" w:fill="auto"/>
            <w:vAlign w:val="center"/>
            <w:hideMark/>
          </w:tcPr>
          <w:p w14:paraId="0218CDE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0C9F795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92 000</w:t>
            </w:r>
          </w:p>
        </w:tc>
        <w:tc>
          <w:tcPr>
            <w:tcW w:w="1276" w:type="dxa"/>
            <w:tcBorders>
              <w:top w:val="nil"/>
              <w:left w:val="nil"/>
              <w:bottom w:val="single" w:sz="4" w:space="0" w:color="auto"/>
              <w:right w:val="single" w:sz="4" w:space="0" w:color="auto"/>
            </w:tcBorders>
            <w:shd w:val="clear" w:color="auto" w:fill="auto"/>
            <w:vAlign w:val="center"/>
            <w:hideMark/>
          </w:tcPr>
          <w:p w14:paraId="5CFE224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357,67</w:t>
            </w:r>
          </w:p>
        </w:tc>
        <w:tc>
          <w:tcPr>
            <w:tcW w:w="1134" w:type="dxa"/>
            <w:tcBorders>
              <w:top w:val="nil"/>
              <w:left w:val="nil"/>
              <w:bottom w:val="single" w:sz="4" w:space="0" w:color="auto"/>
              <w:right w:val="single" w:sz="4" w:space="0" w:color="auto"/>
            </w:tcBorders>
            <w:shd w:val="clear" w:color="auto" w:fill="auto"/>
            <w:vAlign w:val="center"/>
            <w:hideMark/>
          </w:tcPr>
          <w:p w14:paraId="1C76907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36 800</w:t>
            </w:r>
          </w:p>
        </w:tc>
        <w:tc>
          <w:tcPr>
            <w:tcW w:w="1552" w:type="dxa"/>
            <w:tcBorders>
              <w:top w:val="nil"/>
              <w:left w:val="nil"/>
              <w:bottom w:val="single" w:sz="4" w:space="0" w:color="auto"/>
              <w:right w:val="single" w:sz="4" w:space="0" w:color="auto"/>
            </w:tcBorders>
            <w:shd w:val="clear" w:color="auto" w:fill="auto"/>
            <w:vAlign w:val="center"/>
            <w:hideMark/>
          </w:tcPr>
          <w:p w14:paraId="0B91387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55 200</w:t>
            </w:r>
          </w:p>
        </w:tc>
      </w:tr>
      <w:tr w:rsidR="00DB6888" w:rsidRPr="00DB6888" w14:paraId="7C5164A0"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61BF442"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14</w:t>
            </w:r>
          </w:p>
        </w:tc>
        <w:tc>
          <w:tcPr>
            <w:tcW w:w="2977" w:type="dxa"/>
            <w:tcBorders>
              <w:top w:val="nil"/>
              <w:left w:val="nil"/>
              <w:bottom w:val="single" w:sz="4" w:space="0" w:color="auto"/>
              <w:right w:val="single" w:sz="4" w:space="0" w:color="auto"/>
            </w:tcBorders>
            <w:shd w:val="clear" w:color="auto" w:fill="auto"/>
            <w:vAlign w:val="center"/>
            <w:hideMark/>
          </w:tcPr>
          <w:p w14:paraId="49764245"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Vilniaus g. 36, Molėtai</w:t>
            </w:r>
          </w:p>
        </w:tc>
        <w:tc>
          <w:tcPr>
            <w:tcW w:w="993" w:type="dxa"/>
            <w:tcBorders>
              <w:top w:val="nil"/>
              <w:left w:val="nil"/>
              <w:bottom w:val="single" w:sz="4" w:space="0" w:color="auto"/>
              <w:right w:val="single" w:sz="4" w:space="0" w:color="auto"/>
            </w:tcBorders>
            <w:shd w:val="clear" w:color="auto" w:fill="auto"/>
            <w:vAlign w:val="center"/>
            <w:hideMark/>
          </w:tcPr>
          <w:p w14:paraId="58D9370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2021830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81 470</w:t>
            </w:r>
          </w:p>
        </w:tc>
        <w:tc>
          <w:tcPr>
            <w:tcW w:w="1276" w:type="dxa"/>
            <w:tcBorders>
              <w:top w:val="nil"/>
              <w:left w:val="nil"/>
              <w:bottom w:val="single" w:sz="4" w:space="0" w:color="auto"/>
              <w:right w:val="single" w:sz="4" w:space="0" w:color="auto"/>
            </w:tcBorders>
            <w:shd w:val="clear" w:color="auto" w:fill="auto"/>
            <w:vAlign w:val="center"/>
            <w:hideMark/>
          </w:tcPr>
          <w:p w14:paraId="40AB875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366,57</w:t>
            </w:r>
          </w:p>
        </w:tc>
        <w:tc>
          <w:tcPr>
            <w:tcW w:w="1134" w:type="dxa"/>
            <w:tcBorders>
              <w:top w:val="nil"/>
              <w:left w:val="nil"/>
              <w:bottom w:val="single" w:sz="4" w:space="0" w:color="auto"/>
              <w:right w:val="single" w:sz="4" w:space="0" w:color="auto"/>
            </w:tcBorders>
            <w:shd w:val="clear" w:color="auto" w:fill="auto"/>
            <w:vAlign w:val="center"/>
            <w:hideMark/>
          </w:tcPr>
          <w:p w14:paraId="0F7312F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32 588</w:t>
            </w:r>
          </w:p>
        </w:tc>
        <w:tc>
          <w:tcPr>
            <w:tcW w:w="1552" w:type="dxa"/>
            <w:tcBorders>
              <w:top w:val="nil"/>
              <w:left w:val="nil"/>
              <w:bottom w:val="single" w:sz="4" w:space="0" w:color="auto"/>
              <w:right w:val="single" w:sz="4" w:space="0" w:color="auto"/>
            </w:tcBorders>
            <w:shd w:val="clear" w:color="auto" w:fill="auto"/>
            <w:vAlign w:val="center"/>
            <w:hideMark/>
          </w:tcPr>
          <w:p w14:paraId="4CABF7E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48 882</w:t>
            </w:r>
          </w:p>
        </w:tc>
      </w:tr>
      <w:tr w:rsidR="00DB6888" w:rsidRPr="00DB6888" w14:paraId="4C1A030A"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98E51EC"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15</w:t>
            </w:r>
          </w:p>
        </w:tc>
        <w:tc>
          <w:tcPr>
            <w:tcW w:w="2977" w:type="dxa"/>
            <w:tcBorders>
              <w:top w:val="nil"/>
              <w:left w:val="nil"/>
              <w:bottom w:val="single" w:sz="4" w:space="0" w:color="auto"/>
              <w:right w:val="single" w:sz="4" w:space="0" w:color="auto"/>
            </w:tcBorders>
            <w:shd w:val="clear" w:color="auto" w:fill="auto"/>
            <w:vAlign w:val="center"/>
            <w:hideMark/>
          </w:tcPr>
          <w:p w14:paraId="43E9B80E"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Vilniaus g. 49, Molėtai</w:t>
            </w:r>
          </w:p>
        </w:tc>
        <w:tc>
          <w:tcPr>
            <w:tcW w:w="993" w:type="dxa"/>
            <w:tcBorders>
              <w:top w:val="nil"/>
              <w:left w:val="nil"/>
              <w:bottom w:val="single" w:sz="4" w:space="0" w:color="auto"/>
              <w:right w:val="single" w:sz="4" w:space="0" w:color="auto"/>
            </w:tcBorders>
            <w:shd w:val="clear" w:color="auto" w:fill="auto"/>
            <w:vAlign w:val="center"/>
            <w:hideMark/>
          </w:tcPr>
          <w:p w14:paraId="7846CB7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6</w:t>
            </w:r>
          </w:p>
        </w:tc>
        <w:tc>
          <w:tcPr>
            <w:tcW w:w="1275" w:type="dxa"/>
            <w:tcBorders>
              <w:top w:val="nil"/>
              <w:left w:val="nil"/>
              <w:bottom w:val="single" w:sz="4" w:space="0" w:color="auto"/>
              <w:right w:val="single" w:sz="4" w:space="0" w:color="auto"/>
            </w:tcBorders>
            <w:shd w:val="clear" w:color="auto" w:fill="auto"/>
            <w:vAlign w:val="center"/>
            <w:hideMark/>
          </w:tcPr>
          <w:p w14:paraId="4EF7D6D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114 980</w:t>
            </w:r>
          </w:p>
        </w:tc>
        <w:tc>
          <w:tcPr>
            <w:tcW w:w="1276" w:type="dxa"/>
            <w:tcBorders>
              <w:top w:val="nil"/>
              <w:left w:val="nil"/>
              <w:bottom w:val="single" w:sz="4" w:space="0" w:color="auto"/>
              <w:right w:val="single" w:sz="4" w:space="0" w:color="auto"/>
            </w:tcBorders>
            <w:shd w:val="clear" w:color="auto" w:fill="auto"/>
            <w:vAlign w:val="center"/>
            <w:hideMark/>
          </w:tcPr>
          <w:p w14:paraId="14FABF4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317,62</w:t>
            </w:r>
          </w:p>
        </w:tc>
        <w:tc>
          <w:tcPr>
            <w:tcW w:w="1134" w:type="dxa"/>
            <w:tcBorders>
              <w:top w:val="nil"/>
              <w:left w:val="nil"/>
              <w:bottom w:val="single" w:sz="4" w:space="0" w:color="auto"/>
              <w:right w:val="single" w:sz="4" w:space="0" w:color="auto"/>
            </w:tcBorders>
            <w:shd w:val="clear" w:color="auto" w:fill="auto"/>
            <w:vAlign w:val="center"/>
            <w:hideMark/>
          </w:tcPr>
          <w:p w14:paraId="72886B8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45 992</w:t>
            </w:r>
          </w:p>
        </w:tc>
        <w:tc>
          <w:tcPr>
            <w:tcW w:w="1552" w:type="dxa"/>
            <w:tcBorders>
              <w:top w:val="nil"/>
              <w:left w:val="nil"/>
              <w:bottom w:val="single" w:sz="4" w:space="0" w:color="auto"/>
              <w:right w:val="single" w:sz="4" w:space="0" w:color="auto"/>
            </w:tcBorders>
            <w:shd w:val="clear" w:color="auto" w:fill="auto"/>
            <w:vAlign w:val="center"/>
            <w:hideMark/>
          </w:tcPr>
          <w:p w14:paraId="7691A2A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68 988</w:t>
            </w:r>
          </w:p>
        </w:tc>
      </w:tr>
      <w:tr w:rsidR="00DB6888" w:rsidRPr="00DB6888" w14:paraId="6D63C34B" w14:textId="77777777" w:rsidTr="001C7946">
        <w:trPr>
          <w:trHeight w:val="24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CF361CA"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16</w:t>
            </w:r>
          </w:p>
        </w:tc>
        <w:tc>
          <w:tcPr>
            <w:tcW w:w="2977" w:type="dxa"/>
            <w:tcBorders>
              <w:top w:val="nil"/>
              <w:left w:val="nil"/>
              <w:bottom w:val="single" w:sz="4" w:space="0" w:color="auto"/>
              <w:right w:val="single" w:sz="4" w:space="0" w:color="auto"/>
            </w:tcBorders>
            <w:shd w:val="clear" w:color="auto" w:fill="auto"/>
            <w:vAlign w:val="center"/>
            <w:hideMark/>
          </w:tcPr>
          <w:p w14:paraId="3FFB3CFA"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Graužinių g. 6 (Vilniaus g. 78), Molėtai</w:t>
            </w:r>
          </w:p>
        </w:tc>
        <w:tc>
          <w:tcPr>
            <w:tcW w:w="993" w:type="dxa"/>
            <w:tcBorders>
              <w:top w:val="nil"/>
              <w:left w:val="nil"/>
              <w:bottom w:val="single" w:sz="4" w:space="0" w:color="auto"/>
              <w:right w:val="single" w:sz="4" w:space="0" w:color="auto"/>
            </w:tcBorders>
            <w:shd w:val="clear" w:color="auto" w:fill="auto"/>
            <w:vAlign w:val="center"/>
            <w:hideMark/>
          </w:tcPr>
          <w:p w14:paraId="245F1E4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701A8E3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68 823</w:t>
            </w:r>
          </w:p>
        </w:tc>
        <w:tc>
          <w:tcPr>
            <w:tcW w:w="1276" w:type="dxa"/>
            <w:tcBorders>
              <w:top w:val="nil"/>
              <w:left w:val="nil"/>
              <w:bottom w:val="single" w:sz="4" w:space="0" w:color="auto"/>
              <w:right w:val="single" w:sz="4" w:space="0" w:color="auto"/>
            </w:tcBorders>
            <w:shd w:val="clear" w:color="auto" w:fill="auto"/>
            <w:vAlign w:val="center"/>
            <w:hideMark/>
          </w:tcPr>
          <w:p w14:paraId="45CEEC2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193,36</w:t>
            </w:r>
          </w:p>
        </w:tc>
        <w:tc>
          <w:tcPr>
            <w:tcW w:w="1134" w:type="dxa"/>
            <w:tcBorders>
              <w:top w:val="nil"/>
              <w:left w:val="nil"/>
              <w:bottom w:val="single" w:sz="4" w:space="0" w:color="auto"/>
              <w:right w:val="single" w:sz="4" w:space="0" w:color="auto"/>
            </w:tcBorders>
            <w:shd w:val="clear" w:color="auto" w:fill="auto"/>
            <w:vAlign w:val="center"/>
            <w:hideMark/>
          </w:tcPr>
          <w:p w14:paraId="2E46B77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27 529</w:t>
            </w:r>
          </w:p>
        </w:tc>
        <w:tc>
          <w:tcPr>
            <w:tcW w:w="1552" w:type="dxa"/>
            <w:tcBorders>
              <w:top w:val="nil"/>
              <w:left w:val="nil"/>
              <w:bottom w:val="single" w:sz="4" w:space="0" w:color="auto"/>
              <w:right w:val="single" w:sz="4" w:space="0" w:color="auto"/>
            </w:tcBorders>
            <w:shd w:val="clear" w:color="auto" w:fill="auto"/>
            <w:vAlign w:val="center"/>
            <w:hideMark/>
          </w:tcPr>
          <w:p w14:paraId="69F815A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41 294</w:t>
            </w:r>
          </w:p>
        </w:tc>
      </w:tr>
      <w:tr w:rsidR="00DB6888" w:rsidRPr="00DB6888" w14:paraId="01B309AE"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747F85A"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17</w:t>
            </w:r>
          </w:p>
        </w:tc>
        <w:tc>
          <w:tcPr>
            <w:tcW w:w="2977" w:type="dxa"/>
            <w:tcBorders>
              <w:top w:val="nil"/>
              <w:left w:val="nil"/>
              <w:bottom w:val="single" w:sz="4" w:space="0" w:color="auto"/>
              <w:right w:val="single" w:sz="4" w:space="0" w:color="auto"/>
            </w:tcBorders>
            <w:shd w:val="clear" w:color="auto" w:fill="auto"/>
            <w:vAlign w:val="center"/>
            <w:hideMark/>
          </w:tcPr>
          <w:p w14:paraId="0F0F61F3"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Vilniaus g. 80, Molėtai</w:t>
            </w:r>
          </w:p>
        </w:tc>
        <w:tc>
          <w:tcPr>
            <w:tcW w:w="993" w:type="dxa"/>
            <w:tcBorders>
              <w:top w:val="nil"/>
              <w:left w:val="nil"/>
              <w:bottom w:val="single" w:sz="4" w:space="0" w:color="auto"/>
              <w:right w:val="single" w:sz="4" w:space="0" w:color="auto"/>
            </w:tcBorders>
            <w:shd w:val="clear" w:color="auto" w:fill="auto"/>
            <w:vAlign w:val="center"/>
            <w:hideMark/>
          </w:tcPr>
          <w:p w14:paraId="5C2D652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22</w:t>
            </w:r>
          </w:p>
        </w:tc>
        <w:tc>
          <w:tcPr>
            <w:tcW w:w="1275" w:type="dxa"/>
            <w:tcBorders>
              <w:top w:val="nil"/>
              <w:left w:val="nil"/>
              <w:bottom w:val="single" w:sz="4" w:space="0" w:color="auto"/>
              <w:right w:val="single" w:sz="4" w:space="0" w:color="auto"/>
            </w:tcBorders>
            <w:shd w:val="clear" w:color="auto" w:fill="auto"/>
            <w:vAlign w:val="center"/>
            <w:hideMark/>
          </w:tcPr>
          <w:p w14:paraId="548EFDC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262 555</w:t>
            </w:r>
          </w:p>
        </w:tc>
        <w:tc>
          <w:tcPr>
            <w:tcW w:w="1276" w:type="dxa"/>
            <w:tcBorders>
              <w:top w:val="nil"/>
              <w:left w:val="nil"/>
              <w:bottom w:val="single" w:sz="4" w:space="0" w:color="auto"/>
              <w:right w:val="single" w:sz="4" w:space="0" w:color="auto"/>
            </w:tcBorders>
            <w:shd w:val="clear" w:color="auto" w:fill="auto"/>
            <w:vAlign w:val="center"/>
            <w:hideMark/>
          </w:tcPr>
          <w:p w14:paraId="0CABCA3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1 151,42</w:t>
            </w:r>
          </w:p>
        </w:tc>
        <w:tc>
          <w:tcPr>
            <w:tcW w:w="1134" w:type="dxa"/>
            <w:tcBorders>
              <w:top w:val="nil"/>
              <w:left w:val="nil"/>
              <w:bottom w:val="single" w:sz="4" w:space="0" w:color="auto"/>
              <w:right w:val="single" w:sz="4" w:space="0" w:color="auto"/>
            </w:tcBorders>
            <w:shd w:val="clear" w:color="auto" w:fill="auto"/>
            <w:vAlign w:val="center"/>
            <w:hideMark/>
          </w:tcPr>
          <w:p w14:paraId="3579558E"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105 022</w:t>
            </w:r>
          </w:p>
        </w:tc>
        <w:tc>
          <w:tcPr>
            <w:tcW w:w="1552" w:type="dxa"/>
            <w:tcBorders>
              <w:top w:val="nil"/>
              <w:left w:val="nil"/>
              <w:bottom w:val="single" w:sz="4" w:space="0" w:color="auto"/>
              <w:right w:val="single" w:sz="4" w:space="0" w:color="auto"/>
            </w:tcBorders>
            <w:shd w:val="clear" w:color="auto" w:fill="auto"/>
            <w:vAlign w:val="center"/>
            <w:hideMark/>
          </w:tcPr>
          <w:p w14:paraId="0AD3FD8F"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157 533</w:t>
            </w:r>
          </w:p>
        </w:tc>
      </w:tr>
      <w:tr w:rsidR="00DB6888" w:rsidRPr="00DB6888" w14:paraId="48F764A5"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C870A90"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18</w:t>
            </w:r>
          </w:p>
        </w:tc>
        <w:tc>
          <w:tcPr>
            <w:tcW w:w="2977" w:type="dxa"/>
            <w:tcBorders>
              <w:top w:val="nil"/>
              <w:left w:val="nil"/>
              <w:bottom w:val="single" w:sz="4" w:space="0" w:color="auto"/>
              <w:right w:val="single" w:sz="4" w:space="0" w:color="auto"/>
            </w:tcBorders>
            <w:shd w:val="clear" w:color="auto" w:fill="auto"/>
            <w:vAlign w:val="center"/>
            <w:hideMark/>
          </w:tcPr>
          <w:p w14:paraId="73AD128C"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Vilniaus g. 82, Molėtai</w:t>
            </w:r>
          </w:p>
        </w:tc>
        <w:tc>
          <w:tcPr>
            <w:tcW w:w="993" w:type="dxa"/>
            <w:tcBorders>
              <w:top w:val="nil"/>
              <w:left w:val="nil"/>
              <w:bottom w:val="single" w:sz="4" w:space="0" w:color="auto"/>
              <w:right w:val="single" w:sz="4" w:space="0" w:color="auto"/>
            </w:tcBorders>
            <w:shd w:val="clear" w:color="auto" w:fill="auto"/>
            <w:vAlign w:val="center"/>
            <w:hideMark/>
          </w:tcPr>
          <w:p w14:paraId="51AD8CB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22</w:t>
            </w:r>
          </w:p>
        </w:tc>
        <w:tc>
          <w:tcPr>
            <w:tcW w:w="1275" w:type="dxa"/>
            <w:tcBorders>
              <w:top w:val="nil"/>
              <w:left w:val="nil"/>
              <w:bottom w:val="single" w:sz="4" w:space="0" w:color="auto"/>
              <w:right w:val="single" w:sz="4" w:space="0" w:color="auto"/>
            </w:tcBorders>
            <w:shd w:val="clear" w:color="auto" w:fill="auto"/>
            <w:vAlign w:val="center"/>
            <w:hideMark/>
          </w:tcPr>
          <w:p w14:paraId="09FBBB5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253 475</w:t>
            </w:r>
          </w:p>
        </w:tc>
        <w:tc>
          <w:tcPr>
            <w:tcW w:w="1276" w:type="dxa"/>
            <w:tcBorders>
              <w:top w:val="nil"/>
              <w:left w:val="nil"/>
              <w:bottom w:val="single" w:sz="4" w:space="0" w:color="auto"/>
              <w:right w:val="single" w:sz="4" w:space="0" w:color="auto"/>
            </w:tcBorders>
            <w:shd w:val="clear" w:color="auto" w:fill="auto"/>
            <w:vAlign w:val="center"/>
            <w:hideMark/>
          </w:tcPr>
          <w:p w14:paraId="194FE72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1 169,84</w:t>
            </w:r>
          </w:p>
        </w:tc>
        <w:tc>
          <w:tcPr>
            <w:tcW w:w="1134" w:type="dxa"/>
            <w:tcBorders>
              <w:top w:val="nil"/>
              <w:left w:val="nil"/>
              <w:bottom w:val="single" w:sz="4" w:space="0" w:color="auto"/>
              <w:right w:val="single" w:sz="4" w:space="0" w:color="auto"/>
            </w:tcBorders>
            <w:shd w:val="clear" w:color="auto" w:fill="auto"/>
            <w:vAlign w:val="center"/>
            <w:hideMark/>
          </w:tcPr>
          <w:p w14:paraId="2963B37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101 390</w:t>
            </w:r>
          </w:p>
        </w:tc>
        <w:tc>
          <w:tcPr>
            <w:tcW w:w="1552" w:type="dxa"/>
            <w:tcBorders>
              <w:top w:val="nil"/>
              <w:left w:val="nil"/>
              <w:bottom w:val="single" w:sz="4" w:space="0" w:color="auto"/>
              <w:right w:val="single" w:sz="4" w:space="0" w:color="auto"/>
            </w:tcBorders>
            <w:shd w:val="clear" w:color="auto" w:fill="auto"/>
            <w:vAlign w:val="center"/>
            <w:hideMark/>
          </w:tcPr>
          <w:p w14:paraId="70E98099"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152 085</w:t>
            </w:r>
          </w:p>
        </w:tc>
      </w:tr>
      <w:tr w:rsidR="00DB6888" w:rsidRPr="00DB6888" w14:paraId="46F3916C"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DCD98B"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19</w:t>
            </w:r>
          </w:p>
        </w:tc>
        <w:tc>
          <w:tcPr>
            <w:tcW w:w="2977" w:type="dxa"/>
            <w:tcBorders>
              <w:top w:val="nil"/>
              <w:left w:val="nil"/>
              <w:bottom w:val="single" w:sz="4" w:space="0" w:color="auto"/>
              <w:right w:val="single" w:sz="4" w:space="0" w:color="auto"/>
            </w:tcBorders>
            <w:shd w:val="clear" w:color="auto" w:fill="auto"/>
            <w:vAlign w:val="center"/>
            <w:hideMark/>
          </w:tcPr>
          <w:p w14:paraId="14928DE7"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Vilniaus g. 90, Molėtai</w:t>
            </w:r>
          </w:p>
        </w:tc>
        <w:tc>
          <w:tcPr>
            <w:tcW w:w="993" w:type="dxa"/>
            <w:tcBorders>
              <w:top w:val="nil"/>
              <w:left w:val="nil"/>
              <w:bottom w:val="single" w:sz="4" w:space="0" w:color="auto"/>
              <w:right w:val="single" w:sz="4" w:space="0" w:color="auto"/>
            </w:tcBorders>
            <w:shd w:val="clear" w:color="auto" w:fill="auto"/>
            <w:vAlign w:val="center"/>
            <w:hideMark/>
          </w:tcPr>
          <w:p w14:paraId="555A99A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36</w:t>
            </w:r>
          </w:p>
        </w:tc>
        <w:tc>
          <w:tcPr>
            <w:tcW w:w="1275" w:type="dxa"/>
            <w:tcBorders>
              <w:top w:val="nil"/>
              <w:left w:val="nil"/>
              <w:bottom w:val="single" w:sz="4" w:space="0" w:color="auto"/>
              <w:right w:val="single" w:sz="4" w:space="0" w:color="auto"/>
            </w:tcBorders>
            <w:shd w:val="clear" w:color="auto" w:fill="auto"/>
            <w:vAlign w:val="center"/>
            <w:hideMark/>
          </w:tcPr>
          <w:p w14:paraId="0FC67BF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330 181</w:t>
            </w:r>
          </w:p>
        </w:tc>
        <w:tc>
          <w:tcPr>
            <w:tcW w:w="1276" w:type="dxa"/>
            <w:tcBorders>
              <w:top w:val="nil"/>
              <w:left w:val="nil"/>
              <w:bottom w:val="single" w:sz="4" w:space="0" w:color="auto"/>
              <w:right w:val="single" w:sz="4" w:space="0" w:color="auto"/>
            </w:tcBorders>
            <w:shd w:val="clear" w:color="auto" w:fill="auto"/>
            <w:vAlign w:val="center"/>
            <w:hideMark/>
          </w:tcPr>
          <w:p w14:paraId="4C8F28D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1 516,79</w:t>
            </w:r>
          </w:p>
        </w:tc>
        <w:tc>
          <w:tcPr>
            <w:tcW w:w="1134" w:type="dxa"/>
            <w:tcBorders>
              <w:top w:val="nil"/>
              <w:left w:val="nil"/>
              <w:bottom w:val="single" w:sz="4" w:space="0" w:color="auto"/>
              <w:right w:val="single" w:sz="4" w:space="0" w:color="auto"/>
            </w:tcBorders>
            <w:shd w:val="clear" w:color="auto" w:fill="auto"/>
            <w:vAlign w:val="center"/>
            <w:hideMark/>
          </w:tcPr>
          <w:p w14:paraId="2B1FC0F0"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132 073</w:t>
            </w:r>
          </w:p>
        </w:tc>
        <w:tc>
          <w:tcPr>
            <w:tcW w:w="1552" w:type="dxa"/>
            <w:tcBorders>
              <w:top w:val="nil"/>
              <w:left w:val="nil"/>
              <w:bottom w:val="single" w:sz="4" w:space="0" w:color="auto"/>
              <w:right w:val="single" w:sz="4" w:space="0" w:color="auto"/>
            </w:tcBorders>
            <w:shd w:val="clear" w:color="auto" w:fill="auto"/>
            <w:vAlign w:val="center"/>
            <w:hideMark/>
          </w:tcPr>
          <w:p w14:paraId="7C398D6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198 109</w:t>
            </w:r>
          </w:p>
        </w:tc>
      </w:tr>
      <w:tr w:rsidR="00DB6888" w:rsidRPr="00DB6888" w14:paraId="7770075B"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1EBBC6"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20</w:t>
            </w:r>
          </w:p>
        </w:tc>
        <w:tc>
          <w:tcPr>
            <w:tcW w:w="2977" w:type="dxa"/>
            <w:tcBorders>
              <w:top w:val="nil"/>
              <w:left w:val="nil"/>
              <w:bottom w:val="single" w:sz="4" w:space="0" w:color="auto"/>
              <w:right w:val="single" w:sz="4" w:space="0" w:color="auto"/>
            </w:tcBorders>
            <w:shd w:val="clear" w:color="auto" w:fill="auto"/>
            <w:vAlign w:val="center"/>
            <w:hideMark/>
          </w:tcPr>
          <w:p w14:paraId="7B163EBE"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Vilniaus g. 92, Molėtai</w:t>
            </w:r>
          </w:p>
        </w:tc>
        <w:tc>
          <w:tcPr>
            <w:tcW w:w="993" w:type="dxa"/>
            <w:tcBorders>
              <w:top w:val="nil"/>
              <w:left w:val="nil"/>
              <w:bottom w:val="single" w:sz="4" w:space="0" w:color="auto"/>
              <w:right w:val="single" w:sz="4" w:space="0" w:color="auto"/>
            </w:tcBorders>
            <w:shd w:val="clear" w:color="auto" w:fill="auto"/>
            <w:vAlign w:val="center"/>
            <w:hideMark/>
          </w:tcPr>
          <w:p w14:paraId="1F71F87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7256717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140 320</w:t>
            </w:r>
          </w:p>
        </w:tc>
        <w:tc>
          <w:tcPr>
            <w:tcW w:w="1276" w:type="dxa"/>
            <w:tcBorders>
              <w:top w:val="nil"/>
              <w:left w:val="nil"/>
              <w:bottom w:val="single" w:sz="4" w:space="0" w:color="auto"/>
              <w:right w:val="single" w:sz="4" w:space="0" w:color="auto"/>
            </w:tcBorders>
            <w:shd w:val="clear" w:color="auto" w:fill="auto"/>
            <w:vAlign w:val="center"/>
            <w:hideMark/>
          </w:tcPr>
          <w:p w14:paraId="794B691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470,94</w:t>
            </w:r>
          </w:p>
        </w:tc>
        <w:tc>
          <w:tcPr>
            <w:tcW w:w="1134" w:type="dxa"/>
            <w:tcBorders>
              <w:top w:val="nil"/>
              <w:left w:val="nil"/>
              <w:bottom w:val="single" w:sz="4" w:space="0" w:color="auto"/>
              <w:right w:val="single" w:sz="4" w:space="0" w:color="auto"/>
            </w:tcBorders>
            <w:shd w:val="clear" w:color="auto" w:fill="auto"/>
            <w:vAlign w:val="center"/>
            <w:hideMark/>
          </w:tcPr>
          <w:p w14:paraId="5D0CBF6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56 128</w:t>
            </w:r>
          </w:p>
        </w:tc>
        <w:tc>
          <w:tcPr>
            <w:tcW w:w="1552" w:type="dxa"/>
            <w:tcBorders>
              <w:top w:val="nil"/>
              <w:left w:val="nil"/>
              <w:bottom w:val="single" w:sz="4" w:space="0" w:color="auto"/>
              <w:right w:val="single" w:sz="4" w:space="0" w:color="auto"/>
            </w:tcBorders>
            <w:shd w:val="clear" w:color="auto" w:fill="auto"/>
            <w:vAlign w:val="center"/>
            <w:hideMark/>
          </w:tcPr>
          <w:p w14:paraId="4D169C1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84 192</w:t>
            </w:r>
          </w:p>
        </w:tc>
      </w:tr>
      <w:tr w:rsidR="00DB6888" w:rsidRPr="00DB6888" w14:paraId="67FA625D"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FD733CF"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21</w:t>
            </w:r>
          </w:p>
        </w:tc>
        <w:tc>
          <w:tcPr>
            <w:tcW w:w="2977" w:type="dxa"/>
            <w:tcBorders>
              <w:top w:val="nil"/>
              <w:left w:val="nil"/>
              <w:bottom w:val="single" w:sz="4" w:space="0" w:color="auto"/>
              <w:right w:val="single" w:sz="4" w:space="0" w:color="auto"/>
            </w:tcBorders>
            <w:shd w:val="clear" w:color="auto" w:fill="auto"/>
            <w:vAlign w:val="center"/>
            <w:hideMark/>
          </w:tcPr>
          <w:p w14:paraId="1DEB4885"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Vilniaus g. 100, Molėtai</w:t>
            </w:r>
          </w:p>
        </w:tc>
        <w:tc>
          <w:tcPr>
            <w:tcW w:w="993" w:type="dxa"/>
            <w:tcBorders>
              <w:top w:val="nil"/>
              <w:left w:val="nil"/>
              <w:bottom w:val="single" w:sz="4" w:space="0" w:color="auto"/>
              <w:right w:val="single" w:sz="4" w:space="0" w:color="auto"/>
            </w:tcBorders>
            <w:shd w:val="clear" w:color="auto" w:fill="auto"/>
            <w:vAlign w:val="center"/>
            <w:hideMark/>
          </w:tcPr>
          <w:p w14:paraId="6649D24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391413C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123 983</w:t>
            </w:r>
          </w:p>
        </w:tc>
        <w:tc>
          <w:tcPr>
            <w:tcW w:w="1276" w:type="dxa"/>
            <w:tcBorders>
              <w:top w:val="nil"/>
              <w:left w:val="nil"/>
              <w:bottom w:val="single" w:sz="4" w:space="0" w:color="auto"/>
              <w:right w:val="single" w:sz="4" w:space="0" w:color="auto"/>
            </w:tcBorders>
            <w:shd w:val="clear" w:color="auto" w:fill="auto"/>
            <w:vAlign w:val="center"/>
            <w:hideMark/>
          </w:tcPr>
          <w:p w14:paraId="524899E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388,12</w:t>
            </w:r>
          </w:p>
        </w:tc>
        <w:tc>
          <w:tcPr>
            <w:tcW w:w="1134" w:type="dxa"/>
            <w:tcBorders>
              <w:top w:val="nil"/>
              <w:left w:val="nil"/>
              <w:bottom w:val="single" w:sz="4" w:space="0" w:color="auto"/>
              <w:right w:val="single" w:sz="4" w:space="0" w:color="auto"/>
            </w:tcBorders>
            <w:shd w:val="clear" w:color="auto" w:fill="auto"/>
            <w:vAlign w:val="center"/>
            <w:hideMark/>
          </w:tcPr>
          <w:p w14:paraId="46452B7A"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49 593</w:t>
            </w:r>
          </w:p>
        </w:tc>
        <w:tc>
          <w:tcPr>
            <w:tcW w:w="1552" w:type="dxa"/>
            <w:tcBorders>
              <w:top w:val="nil"/>
              <w:left w:val="nil"/>
              <w:bottom w:val="single" w:sz="4" w:space="0" w:color="auto"/>
              <w:right w:val="single" w:sz="4" w:space="0" w:color="auto"/>
            </w:tcBorders>
            <w:shd w:val="clear" w:color="auto" w:fill="auto"/>
            <w:vAlign w:val="center"/>
            <w:hideMark/>
          </w:tcPr>
          <w:p w14:paraId="66A1CB1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74 390</w:t>
            </w:r>
          </w:p>
        </w:tc>
      </w:tr>
      <w:tr w:rsidR="00DB6888" w:rsidRPr="00DB6888" w14:paraId="70359F3F" w14:textId="77777777" w:rsidTr="001C7946">
        <w:trPr>
          <w:trHeight w:val="34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B9C7E87"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22</w:t>
            </w:r>
          </w:p>
        </w:tc>
        <w:tc>
          <w:tcPr>
            <w:tcW w:w="2977" w:type="dxa"/>
            <w:tcBorders>
              <w:top w:val="nil"/>
              <w:left w:val="nil"/>
              <w:bottom w:val="single" w:sz="4" w:space="0" w:color="auto"/>
              <w:right w:val="single" w:sz="4" w:space="0" w:color="auto"/>
            </w:tcBorders>
            <w:shd w:val="clear" w:color="auto" w:fill="auto"/>
            <w:vAlign w:val="center"/>
            <w:hideMark/>
          </w:tcPr>
          <w:p w14:paraId="0DAEB45F"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S. Dariaus ir S. Girėno g. 18, Molėtai</w:t>
            </w:r>
          </w:p>
        </w:tc>
        <w:tc>
          <w:tcPr>
            <w:tcW w:w="993" w:type="dxa"/>
            <w:tcBorders>
              <w:top w:val="nil"/>
              <w:left w:val="nil"/>
              <w:bottom w:val="single" w:sz="4" w:space="0" w:color="auto"/>
              <w:right w:val="single" w:sz="4" w:space="0" w:color="auto"/>
            </w:tcBorders>
            <w:shd w:val="clear" w:color="auto" w:fill="auto"/>
            <w:vAlign w:val="center"/>
            <w:hideMark/>
          </w:tcPr>
          <w:p w14:paraId="024A644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25</w:t>
            </w:r>
          </w:p>
        </w:tc>
        <w:tc>
          <w:tcPr>
            <w:tcW w:w="1275" w:type="dxa"/>
            <w:tcBorders>
              <w:top w:val="nil"/>
              <w:left w:val="nil"/>
              <w:bottom w:val="single" w:sz="4" w:space="0" w:color="auto"/>
              <w:right w:val="single" w:sz="4" w:space="0" w:color="auto"/>
            </w:tcBorders>
            <w:shd w:val="clear" w:color="auto" w:fill="auto"/>
            <w:vAlign w:val="center"/>
            <w:hideMark/>
          </w:tcPr>
          <w:p w14:paraId="7AF4A68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208 883</w:t>
            </w:r>
          </w:p>
        </w:tc>
        <w:tc>
          <w:tcPr>
            <w:tcW w:w="1276" w:type="dxa"/>
            <w:tcBorders>
              <w:top w:val="nil"/>
              <w:left w:val="nil"/>
              <w:bottom w:val="single" w:sz="4" w:space="0" w:color="auto"/>
              <w:right w:val="single" w:sz="4" w:space="0" w:color="auto"/>
            </w:tcBorders>
            <w:shd w:val="clear" w:color="auto" w:fill="auto"/>
            <w:vAlign w:val="center"/>
            <w:hideMark/>
          </w:tcPr>
          <w:p w14:paraId="16A509C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875,04</w:t>
            </w:r>
          </w:p>
        </w:tc>
        <w:tc>
          <w:tcPr>
            <w:tcW w:w="1134" w:type="dxa"/>
            <w:tcBorders>
              <w:top w:val="nil"/>
              <w:left w:val="nil"/>
              <w:bottom w:val="single" w:sz="4" w:space="0" w:color="auto"/>
              <w:right w:val="single" w:sz="4" w:space="0" w:color="auto"/>
            </w:tcBorders>
            <w:shd w:val="clear" w:color="auto" w:fill="auto"/>
            <w:vAlign w:val="center"/>
            <w:hideMark/>
          </w:tcPr>
          <w:p w14:paraId="54759A9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83 553</w:t>
            </w:r>
          </w:p>
        </w:tc>
        <w:tc>
          <w:tcPr>
            <w:tcW w:w="1552" w:type="dxa"/>
            <w:tcBorders>
              <w:top w:val="nil"/>
              <w:left w:val="nil"/>
              <w:bottom w:val="single" w:sz="4" w:space="0" w:color="auto"/>
              <w:right w:val="single" w:sz="4" w:space="0" w:color="auto"/>
            </w:tcBorders>
            <w:shd w:val="clear" w:color="auto" w:fill="auto"/>
            <w:vAlign w:val="center"/>
            <w:hideMark/>
          </w:tcPr>
          <w:p w14:paraId="3EB9927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125 330</w:t>
            </w:r>
          </w:p>
        </w:tc>
      </w:tr>
      <w:tr w:rsidR="00DB6888" w:rsidRPr="00DB6888" w14:paraId="518B6C22"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42B2BEC"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23</w:t>
            </w:r>
          </w:p>
        </w:tc>
        <w:tc>
          <w:tcPr>
            <w:tcW w:w="2977" w:type="dxa"/>
            <w:tcBorders>
              <w:top w:val="nil"/>
              <w:left w:val="nil"/>
              <w:bottom w:val="single" w:sz="4" w:space="0" w:color="auto"/>
              <w:right w:val="single" w:sz="4" w:space="0" w:color="auto"/>
            </w:tcBorders>
            <w:shd w:val="clear" w:color="auto" w:fill="auto"/>
            <w:vAlign w:val="center"/>
            <w:hideMark/>
          </w:tcPr>
          <w:p w14:paraId="1740D647"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Širvintų g. 18, Giedraičiai</w:t>
            </w:r>
          </w:p>
        </w:tc>
        <w:tc>
          <w:tcPr>
            <w:tcW w:w="993" w:type="dxa"/>
            <w:tcBorders>
              <w:top w:val="nil"/>
              <w:left w:val="nil"/>
              <w:bottom w:val="single" w:sz="4" w:space="0" w:color="auto"/>
              <w:right w:val="single" w:sz="4" w:space="0" w:color="auto"/>
            </w:tcBorders>
            <w:shd w:val="clear" w:color="auto" w:fill="auto"/>
            <w:vAlign w:val="center"/>
            <w:hideMark/>
          </w:tcPr>
          <w:p w14:paraId="2D69179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w:t>
            </w:r>
          </w:p>
        </w:tc>
        <w:tc>
          <w:tcPr>
            <w:tcW w:w="1275" w:type="dxa"/>
            <w:tcBorders>
              <w:top w:val="nil"/>
              <w:left w:val="nil"/>
              <w:bottom w:val="single" w:sz="4" w:space="0" w:color="auto"/>
              <w:right w:val="single" w:sz="4" w:space="0" w:color="auto"/>
            </w:tcBorders>
            <w:shd w:val="clear" w:color="auto" w:fill="auto"/>
            <w:vAlign w:val="center"/>
            <w:hideMark/>
          </w:tcPr>
          <w:p w14:paraId="33BAE5B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141 572</w:t>
            </w:r>
          </w:p>
        </w:tc>
        <w:tc>
          <w:tcPr>
            <w:tcW w:w="1276" w:type="dxa"/>
            <w:tcBorders>
              <w:top w:val="nil"/>
              <w:left w:val="nil"/>
              <w:bottom w:val="single" w:sz="4" w:space="0" w:color="auto"/>
              <w:right w:val="single" w:sz="4" w:space="0" w:color="auto"/>
            </w:tcBorders>
            <w:shd w:val="clear" w:color="auto" w:fill="auto"/>
            <w:vAlign w:val="center"/>
            <w:hideMark/>
          </w:tcPr>
          <w:p w14:paraId="240C03AA"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530,48</w:t>
            </w:r>
          </w:p>
        </w:tc>
        <w:tc>
          <w:tcPr>
            <w:tcW w:w="1134" w:type="dxa"/>
            <w:tcBorders>
              <w:top w:val="nil"/>
              <w:left w:val="nil"/>
              <w:bottom w:val="single" w:sz="4" w:space="0" w:color="auto"/>
              <w:right w:val="single" w:sz="4" w:space="0" w:color="auto"/>
            </w:tcBorders>
            <w:shd w:val="clear" w:color="auto" w:fill="auto"/>
            <w:vAlign w:val="center"/>
            <w:hideMark/>
          </w:tcPr>
          <w:p w14:paraId="7BF5443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56 629</w:t>
            </w:r>
          </w:p>
        </w:tc>
        <w:tc>
          <w:tcPr>
            <w:tcW w:w="1552" w:type="dxa"/>
            <w:tcBorders>
              <w:top w:val="nil"/>
              <w:left w:val="nil"/>
              <w:bottom w:val="single" w:sz="4" w:space="0" w:color="auto"/>
              <w:right w:val="single" w:sz="4" w:space="0" w:color="auto"/>
            </w:tcBorders>
            <w:shd w:val="clear" w:color="auto" w:fill="auto"/>
            <w:vAlign w:val="center"/>
            <w:hideMark/>
          </w:tcPr>
          <w:p w14:paraId="0B47837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84 943</w:t>
            </w:r>
          </w:p>
        </w:tc>
      </w:tr>
      <w:tr w:rsidR="00DB6888" w:rsidRPr="00DB6888" w14:paraId="64C709B0" w14:textId="77777777" w:rsidTr="001C7946">
        <w:trPr>
          <w:trHeight w:val="43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CC03083"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24</w:t>
            </w:r>
          </w:p>
        </w:tc>
        <w:tc>
          <w:tcPr>
            <w:tcW w:w="2977" w:type="dxa"/>
            <w:tcBorders>
              <w:top w:val="nil"/>
              <w:left w:val="nil"/>
              <w:bottom w:val="single" w:sz="4" w:space="0" w:color="auto"/>
              <w:right w:val="single" w:sz="4" w:space="0" w:color="auto"/>
            </w:tcBorders>
            <w:shd w:val="clear" w:color="auto" w:fill="auto"/>
            <w:vAlign w:val="center"/>
            <w:hideMark/>
          </w:tcPr>
          <w:p w14:paraId="2411FB77"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Mechanizatorių g. 4, Molėtai</w:t>
            </w:r>
          </w:p>
        </w:tc>
        <w:tc>
          <w:tcPr>
            <w:tcW w:w="993" w:type="dxa"/>
            <w:tcBorders>
              <w:top w:val="nil"/>
              <w:left w:val="nil"/>
              <w:bottom w:val="single" w:sz="4" w:space="0" w:color="auto"/>
              <w:right w:val="single" w:sz="4" w:space="0" w:color="auto"/>
            </w:tcBorders>
            <w:shd w:val="clear" w:color="auto" w:fill="auto"/>
            <w:vAlign w:val="center"/>
            <w:hideMark/>
          </w:tcPr>
          <w:p w14:paraId="60E8D10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w:t>
            </w:r>
          </w:p>
        </w:tc>
        <w:tc>
          <w:tcPr>
            <w:tcW w:w="1275" w:type="dxa"/>
            <w:tcBorders>
              <w:top w:val="nil"/>
              <w:left w:val="nil"/>
              <w:bottom w:val="single" w:sz="4" w:space="0" w:color="auto"/>
              <w:right w:val="single" w:sz="4" w:space="0" w:color="auto"/>
            </w:tcBorders>
            <w:shd w:val="clear" w:color="auto" w:fill="auto"/>
            <w:vAlign w:val="center"/>
            <w:hideMark/>
          </w:tcPr>
          <w:p w14:paraId="5EA800B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183 474</w:t>
            </w:r>
          </w:p>
        </w:tc>
        <w:tc>
          <w:tcPr>
            <w:tcW w:w="1276" w:type="dxa"/>
            <w:tcBorders>
              <w:top w:val="nil"/>
              <w:left w:val="nil"/>
              <w:bottom w:val="single" w:sz="4" w:space="0" w:color="auto"/>
              <w:right w:val="single" w:sz="4" w:space="0" w:color="auto"/>
            </w:tcBorders>
            <w:shd w:val="clear" w:color="auto" w:fill="auto"/>
            <w:vAlign w:val="center"/>
            <w:hideMark/>
          </w:tcPr>
          <w:p w14:paraId="6E303A0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937,81</w:t>
            </w:r>
          </w:p>
        </w:tc>
        <w:tc>
          <w:tcPr>
            <w:tcW w:w="1134" w:type="dxa"/>
            <w:tcBorders>
              <w:top w:val="nil"/>
              <w:left w:val="nil"/>
              <w:bottom w:val="single" w:sz="4" w:space="0" w:color="auto"/>
              <w:right w:val="single" w:sz="4" w:space="0" w:color="auto"/>
            </w:tcBorders>
            <w:shd w:val="clear" w:color="auto" w:fill="auto"/>
            <w:vAlign w:val="center"/>
            <w:hideMark/>
          </w:tcPr>
          <w:p w14:paraId="4B2F1EA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73 390</w:t>
            </w:r>
          </w:p>
        </w:tc>
        <w:tc>
          <w:tcPr>
            <w:tcW w:w="1552" w:type="dxa"/>
            <w:tcBorders>
              <w:top w:val="nil"/>
              <w:left w:val="nil"/>
              <w:bottom w:val="single" w:sz="4" w:space="0" w:color="auto"/>
              <w:right w:val="single" w:sz="4" w:space="0" w:color="auto"/>
            </w:tcBorders>
            <w:shd w:val="clear" w:color="auto" w:fill="auto"/>
            <w:vAlign w:val="center"/>
            <w:hideMark/>
          </w:tcPr>
          <w:p w14:paraId="69B8775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110 084</w:t>
            </w:r>
          </w:p>
        </w:tc>
      </w:tr>
      <w:tr w:rsidR="00DB6888" w:rsidRPr="00DB6888" w14:paraId="5812741F" w14:textId="77777777" w:rsidTr="001C7946">
        <w:trPr>
          <w:trHeight w:val="375"/>
        </w:trPr>
        <w:tc>
          <w:tcPr>
            <w:tcW w:w="562" w:type="dxa"/>
            <w:tcBorders>
              <w:top w:val="nil"/>
              <w:left w:val="nil"/>
              <w:bottom w:val="nil"/>
              <w:right w:val="nil"/>
            </w:tcBorders>
            <w:shd w:val="clear" w:color="auto" w:fill="auto"/>
            <w:noWrap/>
            <w:vAlign w:val="center"/>
            <w:hideMark/>
          </w:tcPr>
          <w:p w14:paraId="42CB90E9" w14:textId="77777777" w:rsidR="00DB6888" w:rsidRPr="00DB6888" w:rsidRDefault="00DB6888" w:rsidP="00DB6888">
            <w:pPr>
              <w:spacing w:after="0" w:line="240" w:lineRule="auto"/>
              <w:jc w:val="center"/>
              <w:rPr>
                <w:rFonts w:eastAsia="Times New Roman" w:cs="Times New Roman"/>
                <w:color w:val="000000"/>
                <w:sz w:val="22"/>
                <w:lang w:eastAsia="lt-LT"/>
              </w:rPr>
            </w:pPr>
          </w:p>
        </w:tc>
        <w:tc>
          <w:tcPr>
            <w:tcW w:w="2977" w:type="dxa"/>
            <w:tcBorders>
              <w:top w:val="nil"/>
              <w:left w:val="single" w:sz="4" w:space="0" w:color="auto"/>
              <w:bottom w:val="single" w:sz="4" w:space="0" w:color="auto"/>
              <w:right w:val="single" w:sz="4" w:space="0" w:color="auto"/>
            </w:tcBorders>
            <w:shd w:val="clear" w:color="auto" w:fill="auto"/>
            <w:vAlign w:val="center"/>
            <w:hideMark/>
          </w:tcPr>
          <w:p w14:paraId="16830AAC" w14:textId="77777777" w:rsidR="00DB6888" w:rsidRPr="00DB6888" w:rsidRDefault="00DB6888" w:rsidP="00DB6888">
            <w:pPr>
              <w:spacing w:after="0" w:line="240" w:lineRule="auto"/>
              <w:rPr>
                <w:rFonts w:eastAsia="Times New Roman" w:cs="Times New Roman"/>
                <w:b/>
                <w:bCs/>
                <w:i/>
                <w:iCs/>
                <w:szCs w:val="24"/>
                <w:lang w:eastAsia="lt-LT"/>
              </w:rPr>
            </w:pPr>
            <w:r w:rsidRPr="00DB6888">
              <w:rPr>
                <w:rFonts w:eastAsia="Times New Roman" w:cs="Times New Roman"/>
                <w:b/>
                <w:bCs/>
                <w:i/>
                <w:iCs/>
                <w:szCs w:val="24"/>
                <w:lang w:eastAsia="lt-LT"/>
              </w:rPr>
              <w:t>Iš viso per 2015-2016 m.</w:t>
            </w:r>
          </w:p>
        </w:tc>
        <w:tc>
          <w:tcPr>
            <w:tcW w:w="993" w:type="dxa"/>
            <w:tcBorders>
              <w:top w:val="nil"/>
              <w:left w:val="nil"/>
              <w:bottom w:val="single" w:sz="4" w:space="0" w:color="auto"/>
              <w:right w:val="single" w:sz="4" w:space="0" w:color="auto"/>
            </w:tcBorders>
            <w:shd w:val="clear" w:color="auto" w:fill="auto"/>
            <w:noWrap/>
            <w:vAlign w:val="center"/>
            <w:hideMark/>
          </w:tcPr>
          <w:p w14:paraId="3C3D1BA9"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421</w:t>
            </w:r>
          </w:p>
        </w:tc>
        <w:tc>
          <w:tcPr>
            <w:tcW w:w="1275" w:type="dxa"/>
            <w:tcBorders>
              <w:top w:val="nil"/>
              <w:left w:val="nil"/>
              <w:bottom w:val="single" w:sz="4" w:space="0" w:color="auto"/>
              <w:right w:val="single" w:sz="4" w:space="0" w:color="auto"/>
            </w:tcBorders>
            <w:shd w:val="clear" w:color="auto" w:fill="auto"/>
            <w:noWrap/>
            <w:vAlign w:val="center"/>
            <w:hideMark/>
          </w:tcPr>
          <w:p w14:paraId="0F5AFE8F"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5 027 856</w:t>
            </w:r>
          </w:p>
        </w:tc>
        <w:tc>
          <w:tcPr>
            <w:tcW w:w="1276" w:type="dxa"/>
            <w:tcBorders>
              <w:top w:val="nil"/>
              <w:left w:val="nil"/>
              <w:bottom w:val="single" w:sz="4" w:space="0" w:color="auto"/>
              <w:right w:val="single" w:sz="4" w:space="0" w:color="auto"/>
            </w:tcBorders>
            <w:shd w:val="clear" w:color="auto" w:fill="auto"/>
            <w:noWrap/>
            <w:vAlign w:val="center"/>
            <w:hideMark/>
          </w:tcPr>
          <w:p w14:paraId="30E47776"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21 590,20</w:t>
            </w:r>
          </w:p>
        </w:tc>
        <w:tc>
          <w:tcPr>
            <w:tcW w:w="1134" w:type="dxa"/>
            <w:tcBorders>
              <w:top w:val="nil"/>
              <w:left w:val="nil"/>
              <w:bottom w:val="single" w:sz="4" w:space="0" w:color="auto"/>
              <w:right w:val="single" w:sz="4" w:space="0" w:color="auto"/>
            </w:tcBorders>
            <w:shd w:val="clear" w:color="auto" w:fill="auto"/>
            <w:noWrap/>
            <w:vAlign w:val="center"/>
            <w:hideMark/>
          </w:tcPr>
          <w:p w14:paraId="47C7B698"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2 011 142</w:t>
            </w:r>
          </w:p>
        </w:tc>
        <w:tc>
          <w:tcPr>
            <w:tcW w:w="1552" w:type="dxa"/>
            <w:tcBorders>
              <w:top w:val="nil"/>
              <w:left w:val="nil"/>
              <w:bottom w:val="single" w:sz="4" w:space="0" w:color="auto"/>
              <w:right w:val="single" w:sz="4" w:space="0" w:color="auto"/>
            </w:tcBorders>
            <w:shd w:val="clear" w:color="auto" w:fill="auto"/>
            <w:noWrap/>
            <w:vAlign w:val="center"/>
            <w:hideMark/>
          </w:tcPr>
          <w:p w14:paraId="53B4BF0F"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3 016 714</w:t>
            </w:r>
          </w:p>
        </w:tc>
      </w:tr>
      <w:tr w:rsidR="00DB6888" w:rsidRPr="00DB6888" w14:paraId="1ECAD046" w14:textId="77777777" w:rsidTr="001C7946">
        <w:trPr>
          <w:trHeight w:val="193"/>
        </w:trPr>
        <w:tc>
          <w:tcPr>
            <w:tcW w:w="562" w:type="dxa"/>
            <w:tcBorders>
              <w:top w:val="nil"/>
              <w:left w:val="nil"/>
              <w:bottom w:val="single" w:sz="4" w:space="0" w:color="auto"/>
              <w:right w:val="nil"/>
            </w:tcBorders>
            <w:shd w:val="clear" w:color="auto" w:fill="auto"/>
            <w:noWrap/>
            <w:vAlign w:val="center"/>
            <w:hideMark/>
          </w:tcPr>
          <w:p w14:paraId="56FDA2A6" w14:textId="77777777" w:rsidR="00DB6888" w:rsidRPr="00DB6888" w:rsidRDefault="00DB6888" w:rsidP="00DB6888">
            <w:pPr>
              <w:spacing w:after="0" w:line="240" w:lineRule="auto"/>
              <w:jc w:val="center"/>
              <w:rPr>
                <w:rFonts w:ascii="Calibri" w:eastAsia="Times New Roman" w:hAnsi="Calibri" w:cs="Calibri"/>
                <w:color w:val="000000"/>
                <w:sz w:val="22"/>
                <w:lang w:eastAsia="lt-LT"/>
              </w:rPr>
            </w:pPr>
            <w:r w:rsidRPr="00DB6888">
              <w:rPr>
                <w:rFonts w:ascii="Calibri" w:eastAsia="Times New Roman" w:hAnsi="Calibri" w:cs="Calibri"/>
                <w:color w:val="000000"/>
                <w:sz w:val="22"/>
                <w:lang w:eastAsia="lt-LT"/>
              </w:rPr>
              <w:t> </w:t>
            </w:r>
          </w:p>
        </w:tc>
        <w:tc>
          <w:tcPr>
            <w:tcW w:w="2977" w:type="dxa"/>
            <w:tcBorders>
              <w:top w:val="nil"/>
              <w:left w:val="nil"/>
              <w:bottom w:val="nil"/>
              <w:right w:val="nil"/>
            </w:tcBorders>
            <w:shd w:val="clear" w:color="auto" w:fill="auto"/>
            <w:noWrap/>
            <w:vAlign w:val="center"/>
            <w:hideMark/>
          </w:tcPr>
          <w:p w14:paraId="5B55AEE4" w14:textId="77777777" w:rsidR="00DB6888" w:rsidRPr="00DB6888" w:rsidRDefault="00DB6888" w:rsidP="00DB6888">
            <w:pPr>
              <w:spacing w:after="0" w:line="240" w:lineRule="auto"/>
              <w:jc w:val="center"/>
              <w:rPr>
                <w:rFonts w:ascii="Calibri" w:eastAsia="Times New Roman" w:hAnsi="Calibri" w:cs="Calibri"/>
                <w:color w:val="000000"/>
                <w:sz w:val="4"/>
                <w:szCs w:val="4"/>
                <w:lang w:eastAsia="lt-LT"/>
              </w:rPr>
            </w:pPr>
          </w:p>
        </w:tc>
        <w:tc>
          <w:tcPr>
            <w:tcW w:w="993" w:type="dxa"/>
            <w:tcBorders>
              <w:top w:val="nil"/>
              <w:left w:val="nil"/>
              <w:bottom w:val="nil"/>
              <w:right w:val="nil"/>
            </w:tcBorders>
            <w:shd w:val="clear" w:color="auto" w:fill="auto"/>
            <w:noWrap/>
            <w:vAlign w:val="center"/>
            <w:hideMark/>
          </w:tcPr>
          <w:p w14:paraId="012352F3"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275" w:type="dxa"/>
            <w:tcBorders>
              <w:top w:val="nil"/>
              <w:left w:val="nil"/>
              <w:bottom w:val="nil"/>
              <w:right w:val="nil"/>
            </w:tcBorders>
            <w:shd w:val="clear" w:color="auto" w:fill="auto"/>
            <w:noWrap/>
            <w:vAlign w:val="center"/>
            <w:hideMark/>
          </w:tcPr>
          <w:p w14:paraId="4331D9E4"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276" w:type="dxa"/>
            <w:tcBorders>
              <w:top w:val="nil"/>
              <w:left w:val="nil"/>
              <w:bottom w:val="nil"/>
              <w:right w:val="nil"/>
            </w:tcBorders>
            <w:shd w:val="clear" w:color="auto" w:fill="auto"/>
            <w:noWrap/>
            <w:vAlign w:val="center"/>
            <w:hideMark/>
          </w:tcPr>
          <w:p w14:paraId="6A80E0B6"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134" w:type="dxa"/>
            <w:tcBorders>
              <w:top w:val="nil"/>
              <w:left w:val="nil"/>
              <w:bottom w:val="nil"/>
              <w:right w:val="nil"/>
            </w:tcBorders>
            <w:shd w:val="clear" w:color="auto" w:fill="auto"/>
            <w:noWrap/>
            <w:vAlign w:val="center"/>
            <w:hideMark/>
          </w:tcPr>
          <w:p w14:paraId="6D398619"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552" w:type="dxa"/>
            <w:tcBorders>
              <w:top w:val="nil"/>
              <w:left w:val="nil"/>
              <w:bottom w:val="nil"/>
              <w:right w:val="nil"/>
            </w:tcBorders>
            <w:shd w:val="clear" w:color="auto" w:fill="auto"/>
            <w:noWrap/>
            <w:vAlign w:val="center"/>
            <w:hideMark/>
          </w:tcPr>
          <w:p w14:paraId="52DA6112" w14:textId="77777777" w:rsidR="00DB6888" w:rsidRPr="00DB6888" w:rsidRDefault="00DB6888" w:rsidP="00DB6888">
            <w:pPr>
              <w:spacing w:after="0" w:line="240" w:lineRule="auto"/>
              <w:jc w:val="center"/>
              <w:rPr>
                <w:rFonts w:eastAsia="Times New Roman" w:cs="Times New Roman"/>
                <w:sz w:val="20"/>
                <w:szCs w:val="20"/>
                <w:lang w:eastAsia="lt-LT"/>
              </w:rPr>
            </w:pPr>
          </w:p>
        </w:tc>
      </w:tr>
      <w:tr w:rsidR="00DB6888" w:rsidRPr="00DB6888" w14:paraId="6898D7D4" w14:textId="77777777" w:rsidTr="001C7946">
        <w:trPr>
          <w:trHeight w:val="27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5A4D403" w14:textId="77777777" w:rsidR="00DB6888" w:rsidRPr="00DB6888" w:rsidRDefault="00DB6888" w:rsidP="00DB6888">
            <w:pPr>
              <w:spacing w:after="0" w:line="240" w:lineRule="auto"/>
              <w:jc w:val="center"/>
              <w:rPr>
                <w:rFonts w:eastAsia="Times New Roman" w:cs="Times New Roman"/>
                <w:b/>
                <w:bCs/>
                <w:szCs w:val="24"/>
                <w:lang w:eastAsia="lt-LT"/>
              </w:rPr>
            </w:pPr>
            <w:r w:rsidRPr="00DB6888">
              <w:rPr>
                <w:rFonts w:eastAsia="Times New Roman" w:cs="Times New Roman"/>
                <w:b/>
                <w:bCs/>
                <w:szCs w:val="24"/>
                <w:lang w:eastAsia="lt-LT"/>
              </w:rPr>
              <w:t>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F6654F9" w14:textId="77777777" w:rsidR="00DB6888" w:rsidRPr="00DB6888" w:rsidRDefault="00DB6888" w:rsidP="00DB6888">
            <w:pPr>
              <w:spacing w:after="0" w:line="240" w:lineRule="auto"/>
              <w:rPr>
                <w:rFonts w:eastAsia="Times New Roman" w:cs="Times New Roman"/>
                <w:b/>
                <w:bCs/>
                <w:i/>
                <w:iCs/>
                <w:szCs w:val="24"/>
                <w:lang w:eastAsia="lt-LT"/>
              </w:rPr>
            </w:pPr>
            <w:r w:rsidRPr="00DB6888">
              <w:rPr>
                <w:rFonts w:eastAsia="Times New Roman" w:cs="Times New Roman"/>
                <w:b/>
                <w:bCs/>
                <w:i/>
                <w:iCs/>
                <w:szCs w:val="24"/>
                <w:lang w:eastAsia="lt-LT"/>
              </w:rPr>
              <w:t>2018 metai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3D6C527"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15623D7"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0A9AB33"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81990EE"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27D9C64A"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r>
      <w:tr w:rsidR="00DB6888" w:rsidRPr="00DB6888" w14:paraId="4609595F" w14:textId="77777777" w:rsidTr="001C7946">
        <w:trPr>
          <w:trHeight w:val="15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9CBCC7"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w:t>
            </w:r>
          </w:p>
        </w:tc>
        <w:tc>
          <w:tcPr>
            <w:tcW w:w="2977" w:type="dxa"/>
            <w:tcBorders>
              <w:top w:val="nil"/>
              <w:left w:val="nil"/>
              <w:bottom w:val="single" w:sz="4" w:space="0" w:color="auto"/>
              <w:right w:val="single" w:sz="4" w:space="0" w:color="auto"/>
            </w:tcBorders>
            <w:shd w:val="clear" w:color="auto" w:fill="auto"/>
            <w:vAlign w:val="center"/>
            <w:hideMark/>
          </w:tcPr>
          <w:p w14:paraId="7A02F32F"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J. Janonio g. 11, Molėtai</w:t>
            </w:r>
          </w:p>
        </w:tc>
        <w:tc>
          <w:tcPr>
            <w:tcW w:w="993" w:type="dxa"/>
            <w:tcBorders>
              <w:top w:val="nil"/>
              <w:left w:val="nil"/>
              <w:bottom w:val="single" w:sz="4" w:space="0" w:color="auto"/>
              <w:right w:val="single" w:sz="4" w:space="0" w:color="auto"/>
            </w:tcBorders>
            <w:shd w:val="clear" w:color="auto" w:fill="auto"/>
            <w:vAlign w:val="center"/>
            <w:hideMark/>
          </w:tcPr>
          <w:p w14:paraId="5E384A8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10</w:t>
            </w:r>
          </w:p>
        </w:tc>
        <w:tc>
          <w:tcPr>
            <w:tcW w:w="1275" w:type="dxa"/>
            <w:tcBorders>
              <w:top w:val="nil"/>
              <w:left w:val="nil"/>
              <w:bottom w:val="single" w:sz="4" w:space="0" w:color="auto"/>
              <w:right w:val="single" w:sz="4" w:space="0" w:color="auto"/>
            </w:tcBorders>
            <w:shd w:val="clear" w:color="auto" w:fill="auto"/>
            <w:vAlign w:val="center"/>
            <w:hideMark/>
          </w:tcPr>
          <w:p w14:paraId="30912CC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124 283</w:t>
            </w:r>
          </w:p>
        </w:tc>
        <w:tc>
          <w:tcPr>
            <w:tcW w:w="1276" w:type="dxa"/>
            <w:tcBorders>
              <w:top w:val="nil"/>
              <w:left w:val="nil"/>
              <w:bottom w:val="single" w:sz="4" w:space="0" w:color="auto"/>
              <w:right w:val="single" w:sz="4" w:space="0" w:color="auto"/>
            </w:tcBorders>
            <w:shd w:val="clear" w:color="auto" w:fill="auto"/>
            <w:vAlign w:val="center"/>
            <w:hideMark/>
          </w:tcPr>
          <w:p w14:paraId="4C6FF6E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511,57</w:t>
            </w:r>
          </w:p>
        </w:tc>
        <w:tc>
          <w:tcPr>
            <w:tcW w:w="1134" w:type="dxa"/>
            <w:tcBorders>
              <w:top w:val="nil"/>
              <w:left w:val="nil"/>
              <w:bottom w:val="single" w:sz="4" w:space="0" w:color="auto"/>
              <w:right w:val="single" w:sz="4" w:space="0" w:color="auto"/>
            </w:tcBorders>
            <w:shd w:val="clear" w:color="auto" w:fill="auto"/>
            <w:vAlign w:val="center"/>
            <w:hideMark/>
          </w:tcPr>
          <w:p w14:paraId="7E5F0A1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37 285</w:t>
            </w:r>
          </w:p>
        </w:tc>
        <w:tc>
          <w:tcPr>
            <w:tcW w:w="1552" w:type="dxa"/>
            <w:tcBorders>
              <w:top w:val="nil"/>
              <w:left w:val="nil"/>
              <w:bottom w:val="single" w:sz="4" w:space="0" w:color="auto"/>
              <w:right w:val="single" w:sz="4" w:space="0" w:color="auto"/>
            </w:tcBorders>
            <w:shd w:val="clear" w:color="auto" w:fill="auto"/>
            <w:vAlign w:val="center"/>
            <w:hideMark/>
          </w:tcPr>
          <w:p w14:paraId="1F1364A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86 998</w:t>
            </w:r>
          </w:p>
        </w:tc>
      </w:tr>
      <w:tr w:rsidR="00DB6888" w:rsidRPr="00DB6888" w14:paraId="584461B2"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FB67144"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2</w:t>
            </w:r>
          </w:p>
        </w:tc>
        <w:tc>
          <w:tcPr>
            <w:tcW w:w="2977" w:type="dxa"/>
            <w:tcBorders>
              <w:top w:val="nil"/>
              <w:left w:val="nil"/>
              <w:bottom w:val="single" w:sz="4" w:space="0" w:color="auto"/>
              <w:right w:val="single" w:sz="4" w:space="0" w:color="auto"/>
            </w:tcBorders>
            <w:shd w:val="clear" w:color="auto" w:fill="auto"/>
            <w:vAlign w:val="center"/>
            <w:hideMark/>
          </w:tcPr>
          <w:p w14:paraId="45244327"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J. Janonio g. 21, Molėtai</w:t>
            </w:r>
          </w:p>
        </w:tc>
        <w:tc>
          <w:tcPr>
            <w:tcW w:w="993" w:type="dxa"/>
            <w:tcBorders>
              <w:top w:val="nil"/>
              <w:left w:val="nil"/>
              <w:bottom w:val="single" w:sz="4" w:space="0" w:color="auto"/>
              <w:right w:val="single" w:sz="4" w:space="0" w:color="auto"/>
            </w:tcBorders>
            <w:shd w:val="clear" w:color="auto" w:fill="auto"/>
            <w:vAlign w:val="center"/>
            <w:hideMark/>
          </w:tcPr>
          <w:p w14:paraId="1B30F5FA"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4059443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103 564</w:t>
            </w:r>
          </w:p>
        </w:tc>
        <w:tc>
          <w:tcPr>
            <w:tcW w:w="1276" w:type="dxa"/>
            <w:tcBorders>
              <w:top w:val="nil"/>
              <w:left w:val="nil"/>
              <w:bottom w:val="single" w:sz="4" w:space="0" w:color="auto"/>
              <w:right w:val="single" w:sz="4" w:space="0" w:color="auto"/>
            </w:tcBorders>
            <w:shd w:val="clear" w:color="auto" w:fill="auto"/>
            <w:vAlign w:val="center"/>
            <w:hideMark/>
          </w:tcPr>
          <w:p w14:paraId="3B9C093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376,33</w:t>
            </w:r>
          </w:p>
        </w:tc>
        <w:tc>
          <w:tcPr>
            <w:tcW w:w="1134" w:type="dxa"/>
            <w:tcBorders>
              <w:top w:val="nil"/>
              <w:left w:val="nil"/>
              <w:bottom w:val="single" w:sz="4" w:space="0" w:color="auto"/>
              <w:right w:val="single" w:sz="4" w:space="0" w:color="auto"/>
            </w:tcBorders>
            <w:shd w:val="clear" w:color="auto" w:fill="auto"/>
            <w:vAlign w:val="center"/>
            <w:hideMark/>
          </w:tcPr>
          <w:p w14:paraId="6C1A652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31 069</w:t>
            </w:r>
          </w:p>
        </w:tc>
        <w:tc>
          <w:tcPr>
            <w:tcW w:w="1552" w:type="dxa"/>
            <w:tcBorders>
              <w:top w:val="nil"/>
              <w:left w:val="nil"/>
              <w:bottom w:val="single" w:sz="4" w:space="0" w:color="auto"/>
              <w:right w:val="single" w:sz="4" w:space="0" w:color="auto"/>
            </w:tcBorders>
            <w:shd w:val="clear" w:color="auto" w:fill="auto"/>
            <w:vAlign w:val="center"/>
            <w:hideMark/>
          </w:tcPr>
          <w:p w14:paraId="4BA6C79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72 494</w:t>
            </w:r>
          </w:p>
        </w:tc>
      </w:tr>
      <w:tr w:rsidR="00DB6888" w:rsidRPr="00DB6888" w14:paraId="1920DF31" w14:textId="77777777" w:rsidTr="001C7946">
        <w:trPr>
          <w:trHeight w:val="25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264C214"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3</w:t>
            </w:r>
          </w:p>
        </w:tc>
        <w:tc>
          <w:tcPr>
            <w:tcW w:w="2977" w:type="dxa"/>
            <w:tcBorders>
              <w:top w:val="nil"/>
              <w:left w:val="nil"/>
              <w:bottom w:val="single" w:sz="4" w:space="0" w:color="auto"/>
              <w:right w:val="single" w:sz="4" w:space="0" w:color="auto"/>
            </w:tcBorders>
            <w:shd w:val="clear" w:color="auto" w:fill="auto"/>
            <w:vAlign w:val="center"/>
            <w:hideMark/>
          </w:tcPr>
          <w:p w14:paraId="7E765FFD"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Liepų g. 12, Molėtai</w:t>
            </w:r>
          </w:p>
        </w:tc>
        <w:tc>
          <w:tcPr>
            <w:tcW w:w="993" w:type="dxa"/>
            <w:tcBorders>
              <w:top w:val="nil"/>
              <w:left w:val="nil"/>
              <w:bottom w:val="single" w:sz="4" w:space="0" w:color="auto"/>
              <w:right w:val="single" w:sz="4" w:space="0" w:color="auto"/>
            </w:tcBorders>
            <w:shd w:val="clear" w:color="auto" w:fill="auto"/>
            <w:vAlign w:val="center"/>
            <w:hideMark/>
          </w:tcPr>
          <w:p w14:paraId="1E4D6E3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22</w:t>
            </w:r>
          </w:p>
        </w:tc>
        <w:tc>
          <w:tcPr>
            <w:tcW w:w="1275" w:type="dxa"/>
            <w:tcBorders>
              <w:top w:val="nil"/>
              <w:left w:val="nil"/>
              <w:bottom w:val="single" w:sz="4" w:space="0" w:color="auto"/>
              <w:right w:val="single" w:sz="4" w:space="0" w:color="auto"/>
            </w:tcBorders>
            <w:shd w:val="clear" w:color="auto" w:fill="auto"/>
            <w:vAlign w:val="center"/>
            <w:hideMark/>
          </w:tcPr>
          <w:p w14:paraId="1B8AE16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225 277</w:t>
            </w:r>
          </w:p>
        </w:tc>
        <w:tc>
          <w:tcPr>
            <w:tcW w:w="1276" w:type="dxa"/>
            <w:tcBorders>
              <w:top w:val="nil"/>
              <w:left w:val="nil"/>
              <w:bottom w:val="single" w:sz="4" w:space="0" w:color="auto"/>
              <w:right w:val="single" w:sz="4" w:space="0" w:color="auto"/>
            </w:tcBorders>
            <w:shd w:val="clear" w:color="auto" w:fill="auto"/>
            <w:vAlign w:val="center"/>
            <w:hideMark/>
          </w:tcPr>
          <w:p w14:paraId="39F695B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1 191,69</w:t>
            </w:r>
          </w:p>
        </w:tc>
        <w:tc>
          <w:tcPr>
            <w:tcW w:w="1134" w:type="dxa"/>
            <w:tcBorders>
              <w:top w:val="nil"/>
              <w:left w:val="nil"/>
              <w:bottom w:val="single" w:sz="4" w:space="0" w:color="auto"/>
              <w:right w:val="single" w:sz="4" w:space="0" w:color="auto"/>
            </w:tcBorders>
            <w:shd w:val="clear" w:color="auto" w:fill="auto"/>
            <w:vAlign w:val="center"/>
            <w:hideMark/>
          </w:tcPr>
          <w:p w14:paraId="43DB8BF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67 583</w:t>
            </w:r>
          </w:p>
        </w:tc>
        <w:tc>
          <w:tcPr>
            <w:tcW w:w="1552" w:type="dxa"/>
            <w:tcBorders>
              <w:top w:val="nil"/>
              <w:left w:val="nil"/>
              <w:bottom w:val="single" w:sz="4" w:space="0" w:color="auto"/>
              <w:right w:val="single" w:sz="4" w:space="0" w:color="auto"/>
            </w:tcBorders>
            <w:shd w:val="clear" w:color="auto" w:fill="auto"/>
            <w:vAlign w:val="center"/>
            <w:hideMark/>
          </w:tcPr>
          <w:p w14:paraId="58964D50"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157 694</w:t>
            </w:r>
          </w:p>
        </w:tc>
      </w:tr>
      <w:tr w:rsidR="00DB6888" w:rsidRPr="00DB6888" w14:paraId="156E8B76" w14:textId="77777777" w:rsidTr="001C7946">
        <w:trPr>
          <w:trHeight w:val="21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D1F0836"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4</w:t>
            </w:r>
          </w:p>
        </w:tc>
        <w:tc>
          <w:tcPr>
            <w:tcW w:w="2977" w:type="dxa"/>
            <w:tcBorders>
              <w:top w:val="nil"/>
              <w:left w:val="nil"/>
              <w:bottom w:val="single" w:sz="4" w:space="0" w:color="auto"/>
              <w:right w:val="single" w:sz="4" w:space="0" w:color="auto"/>
            </w:tcBorders>
            <w:shd w:val="clear" w:color="auto" w:fill="auto"/>
            <w:vAlign w:val="center"/>
            <w:hideMark/>
          </w:tcPr>
          <w:p w14:paraId="4A8AB5F1"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Liepų g. 13, Molėtai</w:t>
            </w:r>
          </w:p>
        </w:tc>
        <w:tc>
          <w:tcPr>
            <w:tcW w:w="993" w:type="dxa"/>
            <w:tcBorders>
              <w:top w:val="nil"/>
              <w:left w:val="nil"/>
              <w:bottom w:val="single" w:sz="4" w:space="0" w:color="auto"/>
              <w:right w:val="single" w:sz="4" w:space="0" w:color="auto"/>
            </w:tcBorders>
            <w:shd w:val="clear" w:color="auto" w:fill="auto"/>
            <w:vAlign w:val="center"/>
            <w:hideMark/>
          </w:tcPr>
          <w:p w14:paraId="4672AC7A"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12</w:t>
            </w:r>
          </w:p>
        </w:tc>
        <w:tc>
          <w:tcPr>
            <w:tcW w:w="1275" w:type="dxa"/>
            <w:tcBorders>
              <w:top w:val="nil"/>
              <w:left w:val="nil"/>
              <w:bottom w:val="single" w:sz="4" w:space="0" w:color="auto"/>
              <w:right w:val="single" w:sz="4" w:space="0" w:color="auto"/>
            </w:tcBorders>
            <w:shd w:val="clear" w:color="auto" w:fill="auto"/>
            <w:vAlign w:val="center"/>
            <w:hideMark/>
          </w:tcPr>
          <w:p w14:paraId="384F9A9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146 370</w:t>
            </w:r>
          </w:p>
        </w:tc>
        <w:tc>
          <w:tcPr>
            <w:tcW w:w="1276" w:type="dxa"/>
            <w:tcBorders>
              <w:top w:val="nil"/>
              <w:left w:val="nil"/>
              <w:bottom w:val="single" w:sz="4" w:space="0" w:color="auto"/>
              <w:right w:val="single" w:sz="4" w:space="0" w:color="auto"/>
            </w:tcBorders>
            <w:shd w:val="clear" w:color="auto" w:fill="auto"/>
            <w:vAlign w:val="center"/>
            <w:hideMark/>
          </w:tcPr>
          <w:p w14:paraId="60E962C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712,03</w:t>
            </w:r>
          </w:p>
        </w:tc>
        <w:tc>
          <w:tcPr>
            <w:tcW w:w="1134" w:type="dxa"/>
            <w:tcBorders>
              <w:top w:val="nil"/>
              <w:left w:val="nil"/>
              <w:bottom w:val="single" w:sz="4" w:space="0" w:color="auto"/>
              <w:right w:val="single" w:sz="4" w:space="0" w:color="auto"/>
            </w:tcBorders>
            <w:shd w:val="clear" w:color="auto" w:fill="auto"/>
            <w:vAlign w:val="center"/>
            <w:hideMark/>
          </w:tcPr>
          <w:p w14:paraId="747F254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43 911</w:t>
            </w:r>
          </w:p>
        </w:tc>
        <w:tc>
          <w:tcPr>
            <w:tcW w:w="1552" w:type="dxa"/>
            <w:tcBorders>
              <w:top w:val="nil"/>
              <w:left w:val="nil"/>
              <w:bottom w:val="single" w:sz="4" w:space="0" w:color="auto"/>
              <w:right w:val="single" w:sz="4" w:space="0" w:color="auto"/>
            </w:tcBorders>
            <w:shd w:val="clear" w:color="auto" w:fill="auto"/>
            <w:vAlign w:val="center"/>
            <w:hideMark/>
          </w:tcPr>
          <w:p w14:paraId="4CC750AB"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102 459</w:t>
            </w:r>
          </w:p>
        </w:tc>
      </w:tr>
      <w:tr w:rsidR="00DB6888" w:rsidRPr="00DB6888" w14:paraId="54BF0C17"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CE8F174"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5</w:t>
            </w:r>
          </w:p>
        </w:tc>
        <w:tc>
          <w:tcPr>
            <w:tcW w:w="2977" w:type="dxa"/>
            <w:tcBorders>
              <w:top w:val="nil"/>
              <w:left w:val="nil"/>
              <w:bottom w:val="single" w:sz="4" w:space="0" w:color="auto"/>
              <w:right w:val="single" w:sz="4" w:space="0" w:color="auto"/>
            </w:tcBorders>
            <w:shd w:val="clear" w:color="auto" w:fill="auto"/>
            <w:vAlign w:val="center"/>
            <w:hideMark/>
          </w:tcPr>
          <w:p w14:paraId="1F83C2D6"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Liepų g. 14, Molėtai</w:t>
            </w:r>
          </w:p>
        </w:tc>
        <w:tc>
          <w:tcPr>
            <w:tcW w:w="993" w:type="dxa"/>
            <w:tcBorders>
              <w:top w:val="nil"/>
              <w:left w:val="nil"/>
              <w:bottom w:val="single" w:sz="4" w:space="0" w:color="auto"/>
              <w:right w:val="single" w:sz="4" w:space="0" w:color="auto"/>
            </w:tcBorders>
            <w:shd w:val="clear" w:color="auto" w:fill="auto"/>
            <w:vAlign w:val="center"/>
            <w:hideMark/>
          </w:tcPr>
          <w:p w14:paraId="1CD6617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22</w:t>
            </w:r>
          </w:p>
        </w:tc>
        <w:tc>
          <w:tcPr>
            <w:tcW w:w="1275" w:type="dxa"/>
            <w:tcBorders>
              <w:top w:val="nil"/>
              <w:left w:val="nil"/>
              <w:bottom w:val="single" w:sz="4" w:space="0" w:color="auto"/>
              <w:right w:val="single" w:sz="4" w:space="0" w:color="auto"/>
            </w:tcBorders>
            <w:shd w:val="clear" w:color="auto" w:fill="auto"/>
            <w:vAlign w:val="center"/>
            <w:hideMark/>
          </w:tcPr>
          <w:p w14:paraId="6765BDE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270 751</w:t>
            </w:r>
          </w:p>
        </w:tc>
        <w:tc>
          <w:tcPr>
            <w:tcW w:w="1276" w:type="dxa"/>
            <w:tcBorders>
              <w:top w:val="nil"/>
              <w:left w:val="nil"/>
              <w:bottom w:val="single" w:sz="4" w:space="0" w:color="auto"/>
              <w:right w:val="single" w:sz="4" w:space="0" w:color="auto"/>
            </w:tcBorders>
            <w:shd w:val="clear" w:color="auto" w:fill="auto"/>
            <w:vAlign w:val="center"/>
            <w:hideMark/>
          </w:tcPr>
          <w:p w14:paraId="45338FE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1 216,28</w:t>
            </w:r>
          </w:p>
        </w:tc>
        <w:tc>
          <w:tcPr>
            <w:tcW w:w="1134" w:type="dxa"/>
            <w:tcBorders>
              <w:top w:val="nil"/>
              <w:left w:val="nil"/>
              <w:bottom w:val="single" w:sz="4" w:space="0" w:color="auto"/>
              <w:right w:val="single" w:sz="4" w:space="0" w:color="auto"/>
            </w:tcBorders>
            <w:shd w:val="clear" w:color="auto" w:fill="auto"/>
            <w:vAlign w:val="center"/>
            <w:hideMark/>
          </w:tcPr>
          <w:p w14:paraId="6623645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81 225</w:t>
            </w:r>
          </w:p>
        </w:tc>
        <w:tc>
          <w:tcPr>
            <w:tcW w:w="1552" w:type="dxa"/>
            <w:tcBorders>
              <w:top w:val="nil"/>
              <w:left w:val="nil"/>
              <w:bottom w:val="single" w:sz="4" w:space="0" w:color="auto"/>
              <w:right w:val="single" w:sz="4" w:space="0" w:color="auto"/>
            </w:tcBorders>
            <w:shd w:val="clear" w:color="auto" w:fill="auto"/>
            <w:vAlign w:val="center"/>
            <w:hideMark/>
          </w:tcPr>
          <w:p w14:paraId="76CDEB0B"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189 525</w:t>
            </w:r>
          </w:p>
        </w:tc>
      </w:tr>
      <w:tr w:rsidR="00DB6888" w:rsidRPr="00DB6888" w14:paraId="6EBD53D2" w14:textId="77777777" w:rsidTr="001C7946">
        <w:trPr>
          <w:trHeight w:val="17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03FBB60"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6</w:t>
            </w:r>
          </w:p>
        </w:tc>
        <w:tc>
          <w:tcPr>
            <w:tcW w:w="2977" w:type="dxa"/>
            <w:tcBorders>
              <w:top w:val="nil"/>
              <w:left w:val="nil"/>
              <w:bottom w:val="single" w:sz="4" w:space="0" w:color="auto"/>
              <w:right w:val="single" w:sz="4" w:space="0" w:color="auto"/>
            </w:tcBorders>
            <w:shd w:val="clear" w:color="auto" w:fill="auto"/>
            <w:vAlign w:val="center"/>
            <w:hideMark/>
          </w:tcPr>
          <w:p w14:paraId="680436BA"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Liepų g. 25, Molėtai</w:t>
            </w:r>
          </w:p>
        </w:tc>
        <w:tc>
          <w:tcPr>
            <w:tcW w:w="993" w:type="dxa"/>
            <w:tcBorders>
              <w:top w:val="nil"/>
              <w:left w:val="nil"/>
              <w:bottom w:val="single" w:sz="4" w:space="0" w:color="auto"/>
              <w:right w:val="single" w:sz="4" w:space="0" w:color="auto"/>
            </w:tcBorders>
            <w:shd w:val="clear" w:color="auto" w:fill="auto"/>
            <w:vAlign w:val="center"/>
            <w:hideMark/>
          </w:tcPr>
          <w:p w14:paraId="04B46A2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42</w:t>
            </w:r>
          </w:p>
        </w:tc>
        <w:tc>
          <w:tcPr>
            <w:tcW w:w="1275" w:type="dxa"/>
            <w:tcBorders>
              <w:top w:val="nil"/>
              <w:left w:val="nil"/>
              <w:bottom w:val="single" w:sz="4" w:space="0" w:color="auto"/>
              <w:right w:val="single" w:sz="4" w:space="0" w:color="auto"/>
            </w:tcBorders>
            <w:shd w:val="clear" w:color="auto" w:fill="auto"/>
            <w:vAlign w:val="center"/>
            <w:hideMark/>
          </w:tcPr>
          <w:p w14:paraId="1858C87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416 619</w:t>
            </w:r>
          </w:p>
        </w:tc>
        <w:tc>
          <w:tcPr>
            <w:tcW w:w="1276" w:type="dxa"/>
            <w:tcBorders>
              <w:top w:val="nil"/>
              <w:left w:val="nil"/>
              <w:bottom w:val="single" w:sz="4" w:space="0" w:color="auto"/>
              <w:right w:val="single" w:sz="4" w:space="0" w:color="auto"/>
            </w:tcBorders>
            <w:shd w:val="clear" w:color="auto" w:fill="auto"/>
            <w:vAlign w:val="center"/>
            <w:hideMark/>
          </w:tcPr>
          <w:p w14:paraId="21101BF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2 446,07</w:t>
            </w:r>
          </w:p>
        </w:tc>
        <w:tc>
          <w:tcPr>
            <w:tcW w:w="1134" w:type="dxa"/>
            <w:tcBorders>
              <w:top w:val="nil"/>
              <w:left w:val="nil"/>
              <w:bottom w:val="single" w:sz="4" w:space="0" w:color="auto"/>
              <w:right w:val="single" w:sz="4" w:space="0" w:color="auto"/>
            </w:tcBorders>
            <w:shd w:val="clear" w:color="auto" w:fill="auto"/>
            <w:vAlign w:val="center"/>
            <w:hideMark/>
          </w:tcPr>
          <w:p w14:paraId="020E4B59"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124 986</w:t>
            </w:r>
          </w:p>
        </w:tc>
        <w:tc>
          <w:tcPr>
            <w:tcW w:w="1552" w:type="dxa"/>
            <w:tcBorders>
              <w:top w:val="nil"/>
              <w:left w:val="nil"/>
              <w:bottom w:val="single" w:sz="4" w:space="0" w:color="auto"/>
              <w:right w:val="single" w:sz="4" w:space="0" w:color="auto"/>
            </w:tcBorders>
            <w:shd w:val="clear" w:color="auto" w:fill="auto"/>
            <w:vAlign w:val="center"/>
            <w:hideMark/>
          </w:tcPr>
          <w:p w14:paraId="796D3CAB"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291 633</w:t>
            </w:r>
          </w:p>
        </w:tc>
      </w:tr>
      <w:tr w:rsidR="00DB6888" w:rsidRPr="00DB6888" w14:paraId="101A741D" w14:textId="77777777" w:rsidTr="001C7946">
        <w:trPr>
          <w:trHeight w:val="2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459F30"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7</w:t>
            </w:r>
          </w:p>
        </w:tc>
        <w:tc>
          <w:tcPr>
            <w:tcW w:w="2977" w:type="dxa"/>
            <w:tcBorders>
              <w:top w:val="nil"/>
              <w:left w:val="nil"/>
              <w:bottom w:val="single" w:sz="4" w:space="0" w:color="auto"/>
              <w:right w:val="single" w:sz="4" w:space="0" w:color="auto"/>
            </w:tcBorders>
            <w:shd w:val="clear" w:color="auto" w:fill="auto"/>
            <w:vAlign w:val="center"/>
            <w:hideMark/>
          </w:tcPr>
          <w:p w14:paraId="39F8F70A"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Mechanizatorių g. 4A, Molėtai</w:t>
            </w:r>
          </w:p>
        </w:tc>
        <w:tc>
          <w:tcPr>
            <w:tcW w:w="993" w:type="dxa"/>
            <w:tcBorders>
              <w:top w:val="nil"/>
              <w:left w:val="nil"/>
              <w:bottom w:val="single" w:sz="4" w:space="0" w:color="auto"/>
              <w:right w:val="single" w:sz="4" w:space="0" w:color="auto"/>
            </w:tcBorders>
            <w:shd w:val="clear" w:color="auto" w:fill="auto"/>
            <w:vAlign w:val="center"/>
            <w:hideMark/>
          </w:tcPr>
          <w:p w14:paraId="1F2A053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32</w:t>
            </w:r>
          </w:p>
        </w:tc>
        <w:tc>
          <w:tcPr>
            <w:tcW w:w="1275" w:type="dxa"/>
            <w:tcBorders>
              <w:top w:val="nil"/>
              <w:left w:val="nil"/>
              <w:bottom w:val="single" w:sz="4" w:space="0" w:color="auto"/>
              <w:right w:val="single" w:sz="4" w:space="0" w:color="auto"/>
            </w:tcBorders>
            <w:shd w:val="clear" w:color="auto" w:fill="auto"/>
            <w:vAlign w:val="center"/>
            <w:hideMark/>
          </w:tcPr>
          <w:p w14:paraId="2A15D20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348 352</w:t>
            </w:r>
          </w:p>
        </w:tc>
        <w:tc>
          <w:tcPr>
            <w:tcW w:w="1276" w:type="dxa"/>
            <w:tcBorders>
              <w:top w:val="nil"/>
              <w:left w:val="nil"/>
              <w:bottom w:val="single" w:sz="4" w:space="0" w:color="auto"/>
              <w:right w:val="single" w:sz="4" w:space="0" w:color="auto"/>
            </w:tcBorders>
            <w:shd w:val="clear" w:color="auto" w:fill="auto"/>
            <w:vAlign w:val="center"/>
            <w:hideMark/>
          </w:tcPr>
          <w:p w14:paraId="2226932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1 832,06</w:t>
            </w:r>
          </w:p>
        </w:tc>
        <w:tc>
          <w:tcPr>
            <w:tcW w:w="1134" w:type="dxa"/>
            <w:tcBorders>
              <w:top w:val="nil"/>
              <w:left w:val="nil"/>
              <w:bottom w:val="single" w:sz="4" w:space="0" w:color="auto"/>
              <w:right w:val="single" w:sz="4" w:space="0" w:color="auto"/>
            </w:tcBorders>
            <w:shd w:val="clear" w:color="auto" w:fill="auto"/>
            <w:vAlign w:val="center"/>
            <w:hideMark/>
          </w:tcPr>
          <w:p w14:paraId="3CE94099"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104 506</w:t>
            </w:r>
          </w:p>
        </w:tc>
        <w:tc>
          <w:tcPr>
            <w:tcW w:w="1552" w:type="dxa"/>
            <w:tcBorders>
              <w:top w:val="nil"/>
              <w:left w:val="nil"/>
              <w:bottom w:val="single" w:sz="4" w:space="0" w:color="auto"/>
              <w:right w:val="single" w:sz="4" w:space="0" w:color="auto"/>
            </w:tcBorders>
            <w:shd w:val="clear" w:color="auto" w:fill="auto"/>
            <w:vAlign w:val="center"/>
            <w:hideMark/>
          </w:tcPr>
          <w:p w14:paraId="5B601535"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243 847</w:t>
            </w:r>
          </w:p>
        </w:tc>
      </w:tr>
      <w:tr w:rsidR="00DB6888" w:rsidRPr="00DB6888" w14:paraId="734F8429" w14:textId="77777777" w:rsidTr="001C7946">
        <w:trPr>
          <w:trHeight w:val="26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1E5388D"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8</w:t>
            </w:r>
          </w:p>
        </w:tc>
        <w:tc>
          <w:tcPr>
            <w:tcW w:w="2977" w:type="dxa"/>
            <w:tcBorders>
              <w:top w:val="nil"/>
              <w:left w:val="nil"/>
              <w:bottom w:val="single" w:sz="4" w:space="0" w:color="auto"/>
              <w:right w:val="single" w:sz="4" w:space="0" w:color="auto"/>
            </w:tcBorders>
            <w:shd w:val="clear" w:color="auto" w:fill="auto"/>
            <w:vAlign w:val="center"/>
            <w:hideMark/>
          </w:tcPr>
          <w:p w14:paraId="31B76605"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Mechanizatorių g. 6, Molėtai</w:t>
            </w:r>
          </w:p>
        </w:tc>
        <w:tc>
          <w:tcPr>
            <w:tcW w:w="993" w:type="dxa"/>
            <w:tcBorders>
              <w:top w:val="nil"/>
              <w:left w:val="nil"/>
              <w:bottom w:val="single" w:sz="4" w:space="0" w:color="auto"/>
              <w:right w:val="single" w:sz="4" w:space="0" w:color="auto"/>
            </w:tcBorders>
            <w:shd w:val="clear" w:color="auto" w:fill="auto"/>
            <w:vAlign w:val="center"/>
            <w:hideMark/>
          </w:tcPr>
          <w:p w14:paraId="63D19DC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w:t>
            </w:r>
          </w:p>
        </w:tc>
        <w:tc>
          <w:tcPr>
            <w:tcW w:w="1275" w:type="dxa"/>
            <w:tcBorders>
              <w:top w:val="nil"/>
              <w:left w:val="nil"/>
              <w:bottom w:val="single" w:sz="4" w:space="0" w:color="auto"/>
              <w:right w:val="single" w:sz="4" w:space="0" w:color="auto"/>
            </w:tcBorders>
            <w:shd w:val="clear" w:color="auto" w:fill="auto"/>
            <w:vAlign w:val="center"/>
            <w:hideMark/>
          </w:tcPr>
          <w:p w14:paraId="7B9E3AC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237 065</w:t>
            </w:r>
          </w:p>
        </w:tc>
        <w:tc>
          <w:tcPr>
            <w:tcW w:w="1276" w:type="dxa"/>
            <w:tcBorders>
              <w:top w:val="nil"/>
              <w:left w:val="nil"/>
              <w:bottom w:val="single" w:sz="4" w:space="0" w:color="auto"/>
              <w:right w:val="single" w:sz="4" w:space="0" w:color="auto"/>
            </w:tcBorders>
            <w:shd w:val="clear" w:color="auto" w:fill="auto"/>
            <w:vAlign w:val="center"/>
            <w:hideMark/>
          </w:tcPr>
          <w:p w14:paraId="00419E3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1 074,00</w:t>
            </w:r>
          </w:p>
        </w:tc>
        <w:tc>
          <w:tcPr>
            <w:tcW w:w="1134" w:type="dxa"/>
            <w:tcBorders>
              <w:top w:val="nil"/>
              <w:left w:val="nil"/>
              <w:bottom w:val="single" w:sz="4" w:space="0" w:color="auto"/>
              <w:right w:val="single" w:sz="4" w:space="0" w:color="auto"/>
            </w:tcBorders>
            <w:shd w:val="clear" w:color="auto" w:fill="auto"/>
            <w:vAlign w:val="center"/>
            <w:hideMark/>
          </w:tcPr>
          <w:p w14:paraId="705F673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71 120</w:t>
            </w:r>
          </w:p>
        </w:tc>
        <w:tc>
          <w:tcPr>
            <w:tcW w:w="1552" w:type="dxa"/>
            <w:tcBorders>
              <w:top w:val="nil"/>
              <w:left w:val="nil"/>
              <w:bottom w:val="single" w:sz="4" w:space="0" w:color="auto"/>
              <w:right w:val="single" w:sz="4" w:space="0" w:color="auto"/>
            </w:tcBorders>
            <w:shd w:val="clear" w:color="auto" w:fill="auto"/>
            <w:vAlign w:val="center"/>
            <w:hideMark/>
          </w:tcPr>
          <w:p w14:paraId="17069A0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165 946</w:t>
            </w:r>
          </w:p>
        </w:tc>
      </w:tr>
      <w:tr w:rsidR="00DB6888" w:rsidRPr="00DB6888" w14:paraId="64B78CD0" w14:textId="77777777" w:rsidTr="001C7946">
        <w:trPr>
          <w:trHeight w:val="26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C8E0AA3"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9</w:t>
            </w:r>
          </w:p>
        </w:tc>
        <w:tc>
          <w:tcPr>
            <w:tcW w:w="2977" w:type="dxa"/>
            <w:tcBorders>
              <w:top w:val="nil"/>
              <w:left w:val="nil"/>
              <w:bottom w:val="single" w:sz="4" w:space="0" w:color="auto"/>
              <w:right w:val="single" w:sz="4" w:space="0" w:color="auto"/>
            </w:tcBorders>
            <w:shd w:val="clear" w:color="auto" w:fill="auto"/>
            <w:vAlign w:val="center"/>
            <w:hideMark/>
          </w:tcPr>
          <w:p w14:paraId="003ADEDE"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Mechanizatorių g. 11, Molėtai</w:t>
            </w:r>
          </w:p>
        </w:tc>
        <w:tc>
          <w:tcPr>
            <w:tcW w:w="993" w:type="dxa"/>
            <w:tcBorders>
              <w:top w:val="nil"/>
              <w:left w:val="nil"/>
              <w:bottom w:val="single" w:sz="4" w:space="0" w:color="auto"/>
              <w:right w:val="single" w:sz="4" w:space="0" w:color="auto"/>
            </w:tcBorders>
            <w:shd w:val="clear" w:color="auto" w:fill="auto"/>
            <w:vAlign w:val="center"/>
            <w:hideMark/>
          </w:tcPr>
          <w:p w14:paraId="6D84A15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32</w:t>
            </w:r>
          </w:p>
        </w:tc>
        <w:tc>
          <w:tcPr>
            <w:tcW w:w="1275" w:type="dxa"/>
            <w:tcBorders>
              <w:top w:val="nil"/>
              <w:left w:val="nil"/>
              <w:bottom w:val="single" w:sz="4" w:space="0" w:color="auto"/>
              <w:right w:val="single" w:sz="4" w:space="0" w:color="auto"/>
            </w:tcBorders>
            <w:shd w:val="clear" w:color="auto" w:fill="auto"/>
            <w:vAlign w:val="center"/>
            <w:hideMark/>
          </w:tcPr>
          <w:p w14:paraId="142E9DB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379 179</w:t>
            </w:r>
          </w:p>
        </w:tc>
        <w:tc>
          <w:tcPr>
            <w:tcW w:w="1276" w:type="dxa"/>
            <w:tcBorders>
              <w:top w:val="nil"/>
              <w:left w:val="nil"/>
              <w:bottom w:val="single" w:sz="4" w:space="0" w:color="auto"/>
              <w:right w:val="single" w:sz="4" w:space="0" w:color="auto"/>
            </w:tcBorders>
            <w:shd w:val="clear" w:color="auto" w:fill="auto"/>
            <w:vAlign w:val="center"/>
            <w:hideMark/>
          </w:tcPr>
          <w:p w14:paraId="5B662BC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1 819,58</w:t>
            </w:r>
          </w:p>
        </w:tc>
        <w:tc>
          <w:tcPr>
            <w:tcW w:w="1134" w:type="dxa"/>
            <w:tcBorders>
              <w:top w:val="nil"/>
              <w:left w:val="nil"/>
              <w:bottom w:val="single" w:sz="4" w:space="0" w:color="auto"/>
              <w:right w:val="single" w:sz="4" w:space="0" w:color="auto"/>
            </w:tcBorders>
            <w:shd w:val="clear" w:color="auto" w:fill="auto"/>
            <w:vAlign w:val="center"/>
            <w:hideMark/>
          </w:tcPr>
          <w:p w14:paraId="79A991FB"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113 754</w:t>
            </w:r>
          </w:p>
        </w:tc>
        <w:tc>
          <w:tcPr>
            <w:tcW w:w="1552" w:type="dxa"/>
            <w:tcBorders>
              <w:top w:val="nil"/>
              <w:left w:val="nil"/>
              <w:bottom w:val="single" w:sz="4" w:space="0" w:color="auto"/>
              <w:right w:val="single" w:sz="4" w:space="0" w:color="auto"/>
            </w:tcBorders>
            <w:shd w:val="clear" w:color="auto" w:fill="auto"/>
            <w:vAlign w:val="center"/>
            <w:hideMark/>
          </w:tcPr>
          <w:p w14:paraId="7952489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265 425</w:t>
            </w:r>
          </w:p>
        </w:tc>
      </w:tr>
      <w:tr w:rsidR="00DB6888" w:rsidRPr="00DB6888" w14:paraId="66965C36" w14:textId="77777777" w:rsidTr="001C7946">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A1FE2C"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10</w:t>
            </w:r>
          </w:p>
        </w:tc>
        <w:tc>
          <w:tcPr>
            <w:tcW w:w="2977" w:type="dxa"/>
            <w:tcBorders>
              <w:top w:val="nil"/>
              <w:left w:val="nil"/>
              <w:bottom w:val="single" w:sz="4" w:space="0" w:color="auto"/>
              <w:right w:val="single" w:sz="4" w:space="0" w:color="auto"/>
            </w:tcBorders>
            <w:shd w:val="clear" w:color="auto" w:fill="auto"/>
            <w:vAlign w:val="center"/>
            <w:hideMark/>
          </w:tcPr>
          <w:p w14:paraId="11A0CC6F"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Melioratorių g. 13, Molėtai</w:t>
            </w:r>
          </w:p>
        </w:tc>
        <w:tc>
          <w:tcPr>
            <w:tcW w:w="993" w:type="dxa"/>
            <w:tcBorders>
              <w:top w:val="nil"/>
              <w:left w:val="nil"/>
              <w:bottom w:val="single" w:sz="4" w:space="0" w:color="auto"/>
              <w:right w:val="single" w:sz="4" w:space="0" w:color="auto"/>
            </w:tcBorders>
            <w:shd w:val="clear" w:color="auto" w:fill="auto"/>
            <w:vAlign w:val="center"/>
            <w:hideMark/>
          </w:tcPr>
          <w:p w14:paraId="60CF67E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40</w:t>
            </w:r>
          </w:p>
        </w:tc>
        <w:tc>
          <w:tcPr>
            <w:tcW w:w="1275" w:type="dxa"/>
            <w:tcBorders>
              <w:top w:val="nil"/>
              <w:left w:val="nil"/>
              <w:bottom w:val="single" w:sz="4" w:space="0" w:color="auto"/>
              <w:right w:val="single" w:sz="4" w:space="0" w:color="auto"/>
            </w:tcBorders>
            <w:shd w:val="clear" w:color="auto" w:fill="auto"/>
            <w:vAlign w:val="center"/>
            <w:hideMark/>
          </w:tcPr>
          <w:p w14:paraId="0FD2283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435 897</w:t>
            </w:r>
          </w:p>
        </w:tc>
        <w:tc>
          <w:tcPr>
            <w:tcW w:w="1276" w:type="dxa"/>
            <w:tcBorders>
              <w:top w:val="nil"/>
              <w:left w:val="nil"/>
              <w:bottom w:val="single" w:sz="4" w:space="0" w:color="auto"/>
              <w:right w:val="single" w:sz="4" w:space="0" w:color="auto"/>
            </w:tcBorders>
            <w:shd w:val="clear" w:color="auto" w:fill="auto"/>
            <w:vAlign w:val="center"/>
            <w:hideMark/>
          </w:tcPr>
          <w:p w14:paraId="0C5DA64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2 278,77</w:t>
            </w:r>
          </w:p>
        </w:tc>
        <w:tc>
          <w:tcPr>
            <w:tcW w:w="1134" w:type="dxa"/>
            <w:tcBorders>
              <w:top w:val="nil"/>
              <w:left w:val="nil"/>
              <w:bottom w:val="single" w:sz="4" w:space="0" w:color="auto"/>
              <w:right w:val="single" w:sz="4" w:space="0" w:color="auto"/>
            </w:tcBorders>
            <w:shd w:val="clear" w:color="auto" w:fill="auto"/>
            <w:vAlign w:val="center"/>
            <w:hideMark/>
          </w:tcPr>
          <w:p w14:paraId="7FC041D6"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130 769</w:t>
            </w:r>
          </w:p>
        </w:tc>
        <w:tc>
          <w:tcPr>
            <w:tcW w:w="1552" w:type="dxa"/>
            <w:tcBorders>
              <w:top w:val="nil"/>
              <w:left w:val="nil"/>
              <w:bottom w:val="single" w:sz="4" w:space="0" w:color="auto"/>
              <w:right w:val="single" w:sz="4" w:space="0" w:color="auto"/>
            </w:tcBorders>
            <w:shd w:val="clear" w:color="auto" w:fill="auto"/>
            <w:vAlign w:val="center"/>
            <w:hideMark/>
          </w:tcPr>
          <w:p w14:paraId="0DAAA55B"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305 128</w:t>
            </w:r>
          </w:p>
        </w:tc>
      </w:tr>
      <w:tr w:rsidR="00DB6888" w:rsidRPr="00DB6888" w14:paraId="78B219C8" w14:textId="77777777" w:rsidTr="001C7946">
        <w:trPr>
          <w:trHeight w:val="26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5C80C0"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11</w:t>
            </w:r>
          </w:p>
        </w:tc>
        <w:tc>
          <w:tcPr>
            <w:tcW w:w="2977" w:type="dxa"/>
            <w:tcBorders>
              <w:top w:val="nil"/>
              <w:left w:val="nil"/>
              <w:bottom w:val="single" w:sz="4" w:space="0" w:color="auto"/>
              <w:right w:val="single" w:sz="4" w:space="0" w:color="auto"/>
            </w:tcBorders>
            <w:shd w:val="clear" w:color="auto" w:fill="auto"/>
            <w:vAlign w:val="center"/>
            <w:hideMark/>
          </w:tcPr>
          <w:p w14:paraId="44C40643"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Melioratorių g. 15, Molėtai</w:t>
            </w:r>
          </w:p>
        </w:tc>
        <w:tc>
          <w:tcPr>
            <w:tcW w:w="993" w:type="dxa"/>
            <w:tcBorders>
              <w:top w:val="nil"/>
              <w:left w:val="nil"/>
              <w:bottom w:val="single" w:sz="4" w:space="0" w:color="auto"/>
              <w:right w:val="single" w:sz="4" w:space="0" w:color="auto"/>
            </w:tcBorders>
            <w:shd w:val="clear" w:color="auto" w:fill="auto"/>
            <w:vAlign w:val="center"/>
            <w:hideMark/>
          </w:tcPr>
          <w:p w14:paraId="2F31213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40</w:t>
            </w:r>
          </w:p>
        </w:tc>
        <w:tc>
          <w:tcPr>
            <w:tcW w:w="1275" w:type="dxa"/>
            <w:tcBorders>
              <w:top w:val="nil"/>
              <w:left w:val="nil"/>
              <w:bottom w:val="single" w:sz="4" w:space="0" w:color="auto"/>
              <w:right w:val="single" w:sz="4" w:space="0" w:color="auto"/>
            </w:tcBorders>
            <w:shd w:val="clear" w:color="auto" w:fill="auto"/>
            <w:vAlign w:val="center"/>
            <w:hideMark/>
          </w:tcPr>
          <w:p w14:paraId="0AD5066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407 285</w:t>
            </w:r>
          </w:p>
        </w:tc>
        <w:tc>
          <w:tcPr>
            <w:tcW w:w="1276" w:type="dxa"/>
            <w:tcBorders>
              <w:top w:val="nil"/>
              <w:left w:val="nil"/>
              <w:bottom w:val="single" w:sz="4" w:space="0" w:color="auto"/>
              <w:right w:val="single" w:sz="4" w:space="0" w:color="auto"/>
            </w:tcBorders>
            <w:shd w:val="clear" w:color="auto" w:fill="auto"/>
            <w:vAlign w:val="center"/>
            <w:hideMark/>
          </w:tcPr>
          <w:p w14:paraId="2962ED0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2 288,86</w:t>
            </w:r>
          </w:p>
        </w:tc>
        <w:tc>
          <w:tcPr>
            <w:tcW w:w="1134" w:type="dxa"/>
            <w:tcBorders>
              <w:top w:val="nil"/>
              <w:left w:val="nil"/>
              <w:bottom w:val="single" w:sz="4" w:space="0" w:color="auto"/>
              <w:right w:val="single" w:sz="4" w:space="0" w:color="auto"/>
            </w:tcBorders>
            <w:shd w:val="clear" w:color="auto" w:fill="auto"/>
            <w:vAlign w:val="center"/>
            <w:hideMark/>
          </w:tcPr>
          <w:p w14:paraId="532B7F41"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122 186</w:t>
            </w:r>
          </w:p>
        </w:tc>
        <w:tc>
          <w:tcPr>
            <w:tcW w:w="1552" w:type="dxa"/>
            <w:tcBorders>
              <w:top w:val="nil"/>
              <w:left w:val="nil"/>
              <w:bottom w:val="single" w:sz="4" w:space="0" w:color="auto"/>
              <w:right w:val="single" w:sz="4" w:space="0" w:color="auto"/>
            </w:tcBorders>
            <w:shd w:val="clear" w:color="auto" w:fill="auto"/>
            <w:vAlign w:val="center"/>
            <w:hideMark/>
          </w:tcPr>
          <w:p w14:paraId="46BDC16C"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285 100</w:t>
            </w:r>
          </w:p>
        </w:tc>
      </w:tr>
      <w:tr w:rsidR="00DB6888" w:rsidRPr="00DB6888" w14:paraId="0A7607D8" w14:textId="77777777" w:rsidTr="001C7946">
        <w:trPr>
          <w:trHeight w:val="30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3940DC8"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12</w:t>
            </w:r>
          </w:p>
        </w:tc>
        <w:tc>
          <w:tcPr>
            <w:tcW w:w="2977" w:type="dxa"/>
            <w:tcBorders>
              <w:top w:val="nil"/>
              <w:left w:val="nil"/>
              <w:bottom w:val="single" w:sz="4" w:space="0" w:color="auto"/>
              <w:right w:val="single" w:sz="4" w:space="0" w:color="auto"/>
            </w:tcBorders>
            <w:shd w:val="clear" w:color="auto" w:fill="auto"/>
            <w:vAlign w:val="center"/>
            <w:hideMark/>
          </w:tcPr>
          <w:p w14:paraId="41E1A2E0"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Obelų g. 1A, Molėtai</w:t>
            </w:r>
          </w:p>
        </w:tc>
        <w:tc>
          <w:tcPr>
            <w:tcW w:w="993" w:type="dxa"/>
            <w:tcBorders>
              <w:top w:val="nil"/>
              <w:left w:val="nil"/>
              <w:bottom w:val="single" w:sz="4" w:space="0" w:color="auto"/>
              <w:right w:val="single" w:sz="4" w:space="0" w:color="auto"/>
            </w:tcBorders>
            <w:shd w:val="clear" w:color="auto" w:fill="auto"/>
            <w:vAlign w:val="center"/>
            <w:hideMark/>
          </w:tcPr>
          <w:p w14:paraId="0832307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22</w:t>
            </w:r>
          </w:p>
        </w:tc>
        <w:tc>
          <w:tcPr>
            <w:tcW w:w="1275" w:type="dxa"/>
            <w:tcBorders>
              <w:top w:val="nil"/>
              <w:left w:val="nil"/>
              <w:bottom w:val="single" w:sz="4" w:space="0" w:color="auto"/>
              <w:right w:val="single" w:sz="4" w:space="0" w:color="auto"/>
            </w:tcBorders>
            <w:shd w:val="clear" w:color="auto" w:fill="auto"/>
            <w:vAlign w:val="center"/>
            <w:hideMark/>
          </w:tcPr>
          <w:p w14:paraId="0879E47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125 417</w:t>
            </w:r>
          </w:p>
        </w:tc>
        <w:tc>
          <w:tcPr>
            <w:tcW w:w="1276" w:type="dxa"/>
            <w:tcBorders>
              <w:top w:val="nil"/>
              <w:left w:val="nil"/>
              <w:bottom w:val="single" w:sz="4" w:space="0" w:color="auto"/>
              <w:right w:val="single" w:sz="4" w:space="0" w:color="auto"/>
            </w:tcBorders>
            <w:shd w:val="clear" w:color="auto" w:fill="auto"/>
            <w:vAlign w:val="center"/>
            <w:hideMark/>
          </w:tcPr>
          <w:p w14:paraId="473EEC5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730,90</w:t>
            </w:r>
          </w:p>
        </w:tc>
        <w:tc>
          <w:tcPr>
            <w:tcW w:w="1134" w:type="dxa"/>
            <w:tcBorders>
              <w:top w:val="nil"/>
              <w:left w:val="nil"/>
              <w:bottom w:val="single" w:sz="4" w:space="0" w:color="auto"/>
              <w:right w:val="single" w:sz="4" w:space="0" w:color="auto"/>
            </w:tcBorders>
            <w:shd w:val="clear" w:color="auto" w:fill="auto"/>
            <w:vAlign w:val="center"/>
            <w:hideMark/>
          </w:tcPr>
          <w:p w14:paraId="53FDC58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37 625</w:t>
            </w:r>
          </w:p>
        </w:tc>
        <w:tc>
          <w:tcPr>
            <w:tcW w:w="1552" w:type="dxa"/>
            <w:tcBorders>
              <w:top w:val="nil"/>
              <w:left w:val="nil"/>
              <w:bottom w:val="single" w:sz="4" w:space="0" w:color="auto"/>
              <w:right w:val="single" w:sz="4" w:space="0" w:color="auto"/>
            </w:tcBorders>
            <w:shd w:val="clear" w:color="auto" w:fill="auto"/>
            <w:vAlign w:val="center"/>
            <w:hideMark/>
          </w:tcPr>
          <w:p w14:paraId="498EE86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87 792</w:t>
            </w:r>
          </w:p>
        </w:tc>
      </w:tr>
      <w:tr w:rsidR="00DB6888" w:rsidRPr="00DB6888" w14:paraId="49FDC89F"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D178FD4"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13</w:t>
            </w:r>
          </w:p>
        </w:tc>
        <w:tc>
          <w:tcPr>
            <w:tcW w:w="2977" w:type="dxa"/>
            <w:tcBorders>
              <w:top w:val="nil"/>
              <w:left w:val="nil"/>
              <w:bottom w:val="single" w:sz="4" w:space="0" w:color="auto"/>
              <w:right w:val="single" w:sz="4" w:space="0" w:color="auto"/>
            </w:tcBorders>
            <w:shd w:val="clear" w:color="auto" w:fill="auto"/>
            <w:vAlign w:val="center"/>
            <w:hideMark/>
          </w:tcPr>
          <w:p w14:paraId="3BF5B838"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Vilniaus g. 28, Molėtai</w:t>
            </w:r>
          </w:p>
        </w:tc>
        <w:tc>
          <w:tcPr>
            <w:tcW w:w="993" w:type="dxa"/>
            <w:tcBorders>
              <w:top w:val="nil"/>
              <w:left w:val="nil"/>
              <w:bottom w:val="single" w:sz="4" w:space="0" w:color="auto"/>
              <w:right w:val="single" w:sz="4" w:space="0" w:color="auto"/>
            </w:tcBorders>
            <w:shd w:val="clear" w:color="auto" w:fill="auto"/>
            <w:vAlign w:val="center"/>
            <w:hideMark/>
          </w:tcPr>
          <w:p w14:paraId="5CA90E1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w:t>
            </w:r>
          </w:p>
        </w:tc>
        <w:tc>
          <w:tcPr>
            <w:tcW w:w="1275" w:type="dxa"/>
            <w:tcBorders>
              <w:top w:val="nil"/>
              <w:left w:val="nil"/>
              <w:bottom w:val="single" w:sz="4" w:space="0" w:color="auto"/>
              <w:right w:val="single" w:sz="4" w:space="0" w:color="auto"/>
            </w:tcBorders>
            <w:shd w:val="clear" w:color="auto" w:fill="auto"/>
            <w:vAlign w:val="center"/>
            <w:hideMark/>
          </w:tcPr>
          <w:p w14:paraId="5C8E68B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44 265</w:t>
            </w:r>
          </w:p>
        </w:tc>
        <w:tc>
          <w:tcPr>
            <w:tcW w:w="1276" w:type="dxa"/>
            <w:tcBorders>
              <w:top w:val="nil"/>
              <w:left w:val="nil"/>
              <w:bottom w:val="single" w:sz="4" w:space="0" w:color="auto"/>
              <w:right w:val="single" w:sz="4" w:space="0" w:color="auto"/>
            </w:tcBorders>
            <w:shd w:val="clear" w:color="auto" w:fill="auto"/>
            <w:vAlign w:val="center"/>
            <w:hideMark/>
          </w:tcPr>
          <w:p w14:paraId="5E53FE9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135,84</w:t>
            </w:r>
          </w:p>
        </w:tc>
        <w:tc>
          <w:tcPr>
            <w:tcW w:w="1134" w:type="dxa"/>
            <w:tcBorders>
              <w:top w:val="nil"/>
              <w:left w:val="nil"/>
              <w:bottom w:val="single" w:sz="4" w:space="0" w:color="auto"/>
              <w:right w:val="single" w:sz="4" w:space="0" w:color="auto"/>
            </w:tcBorders>
            <w:shd w:val="clear" w:color="auto" w:fill="auto"/>
            <w:vAlign w:val="center"/>
            <w:hideMark/>
          </w:tcPr>
          <w:p w14:paraId="575A8C9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13 279</w:t>
            </w:r>
          </w:p>
        </w:tc>
        <w:tc>
          <w:tcPr>
            <w:tcW w:w="1552" w:type="dxa"/>
            <w:tcBorders>
              <w:top w:val="nil"/>
              <w:left w:val="nil"/>
              <w:bottom w:val="single" w:sz="4" w:space="0" w:color="auto"/>
              <w:right w:val="single" w:sz="4" w:space="0" w:color="auto"/>
            </w:tcBorders>
            <w:shd w:val="clear" w:color="auto" w:fill="auto"/>
            <w:vAlign w:val="center"/>
            <w:hideMark/>
          </w:tcPr>
          <w:p w14:paraId="47D1783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30 985</w:t>
            </w:r>
          </w:p>
        </w:tc>
      </w:tr>
      <w:tr w:rsidR="00DB6888" w:rsidRPr="00DB6888" w14:paraId="17A746FC" w14:textId="77777777" w:rsidTr="001C7946">
        <w:trPr>
          <w:trHeight w:val="31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8065228"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14</w:t>
            </w:r>
          </w:p>
        </w:tc>
        <w:tc>
          <w:tcPr>
            <w:tcW w:w="2977" w:type="dxa"/>
            <w:tcBorders>
              <w:top w:val="nil"/>
              <w:left w:val="nil"/>
              <w:bottom w:val="single" w:sz="4" w:space="0" w:color="auto"/>
              <w:right w:val="single" w:sz="4" w:space="0" w:color="auto"/>
            </w:tcBorders>
            <w:shd w:val="clear" w:color="auto" w:fill="auto"/>
            <w:vAlign w:val="center"/>
            <w:hideMark/>
          </w:tcPr>
          <w:p w14:paraId="158A8C92"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Vilniaus g. 39, Giedraičiai</w:t>
            </w:r>
          </w:p>
        </w:tc>
        <w:tc>
          <w:tcPr>
            <w:tcW w:w="993" w:type="dxa"/>
            <w:tcBorders>
              <w:top w:val="nil"/>
              <w:left w:val="nil"/>
              <w:bottom w:val="single" w:sz="4" w:space="0" w:color="auto"/>
              <w:right w:val="single" w:sz="4" w:space="0" w:color="auto"/>
            </w:tcBorders>
            <w:shd w:val="clear" w:color="auto" w:fill="auto"/>
            <w:vAlign w:val="center"/>
            <w:hideMark/>
          </w:tcPr>
          <w:p w14:paraId="7F3F6DD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w:t>
            </w:r>
          </w:p>
        </w:tc>
        <w:tc>
          <w:tcPr>
            <w:tcW w:w="1275" w:type="dxa"/>
            <w:tcBorders>
              <w:top w:val="nil"/>
              <w:left w:val="nil"/>
              <w:bottom w:val="single" w:sz="4" w:space="0" w:color="auto"/>
              <w:right w:val="single" w:sz="4" w:space="0" w:color="auto"/>
            </w:tcBorders>
            <w:shd w:val="clear" w:color="auto" w:fill="auto"/>
            <w:vAlign w:val="center"/>
            <w:hideMark/>
          </w:tcPr>
          <w:p w14:paraId="3F64CE4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116 108</w:t>
            </w:r>
          </w:p>
        </w:tc>
        <w:tc>
          <w:tcPr>
            <w:tcW w:w="1276" w:type="dxa"/>
            <w:tcBorders>
              <w:top w:val="nil"/>
              <w:left w:val="nil"/>
              <w:bottom w:val="single" w:sz="4" w:space="0" w:color="auto"/>
              <w:right w:val="single" w:sz="4" w:space="0" w:color="auto"/>
            </w:tcBorders>
            <w:shd w:val="clear" w:color="auto" w:fill="auto"/>
            <w:vAlign w:val="center"/>
            <w:hideMark/>
          </w:tcPr>
          <w:p w14:paraId="194A749A"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383,56</w:t>
            </w:r>
          </w:p>
        </w:tc>
        <w:tc>
          <w:tcPr>
            <w:tcW w:w="1134" w:type="dxa"/>
            <w:tcBorders>
              <w:top w:val="nil"/>
              <w:left w:val="nil"/>
              <w:bottom w:val="single" w:sz="4" w:space="0" w:color="auto"/>
              <w:right w:val="single" w:sz="4" w:space="0" w:color="auto"/>
            </w:tcBorders>
            <w:shd w:val="clear" w:color="auto" w:fill="auto"/>
            <w:vAlign w:val="center"/>
            <w:hideMark/>
          </w:tcPr>
          <w:p w14:paraId="5868069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34 832</w:t>
            </w:r>
          </w:p>
        </w:tc>
        <w:tc>
          <w:tcPr>
            <w:tcW w:w="1552" w:type="dxa"/>
            <w:tcBorders>
              <w:top w:val="nil"/>
              <w:left w:val="nil"/>
              <w:bottom w:val="single" w:sz="4" w:space="0" w:color="auto"/>
              <w:right w:val="single" w:sz="4" w:space="0" w:color="auto"/>
            </w:tcBorders>
            <w:shd w:val="clear" w:color="auto" w:fill="auto"/>
            <w:vAlign w:val="center"/>
            <w:hideMark/>
          </w:tcPr>
          <w:p w14:paraId="29D2D0F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81 276</w:t>
            </w:r>
          </w:p>
        </w:tc>
      </w:tr>
      <w:tr w:rsidR="00DB6888" w:rsidRPr="00DB6888" w14:paraId="55A9935D"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75AEE51"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15</w:t>
            </w:r>
          </w:p>
        </w:tc>
        <w:tc>
          <w:tcPr>
            <w:tcW w:w="2977" w:type="dxa"/>
            <w:tcBorders>
              <w:top w:val="nil"/>
              <w:left w:val="nil"/>
              <w:bottom w:val="single" w:sz="4" w:space="0" w:color="auto"/>
              <w:right w:val="single" w:sz="4" w:space="0" w:color="auto"/>
            </w:tcBorders>
            <w:shd w:val="clear" w:color="auto" w:fill="auto"/>
            <w:vAlign w:val="center"/>
            <w:hideMark/>
          </w:tcPr>
          <w:p w14:paraId="467558D1"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Vilniaus g. 84, Molėtai</w:t>
            </w:r>
          </w:p>
        </w:tc>
        <w:tc>
          <w:tcPr>
            <w:tcW w:w="993" w:type="dxa"/>
            <w:tcBorders>
              <w:top w:val="nil"/>
              <w:left w:val="nil"/>
              <w:bottom w:val="single" w:sz="4" w:space="0" w:color="auto"/>
              <w:right w:val="single" w:sz="4" w:space="0" w:color="auto"/>
            </w:tcBorders>
            <w:shd w:val="clear" w:color="auto" w:fill="auto"/>
            <w:vAlign w:val="center"/>
            <w:hideMark/>
          </w:tcPr>
          <w:p w14:paraId="1EDD170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22</w:t>
            </w:r>
          </w:p>
        </w:tc>
        <w:tc>
          <w:tcPr>
            <w:tcW w:w="1275" w:type="dxa"/>
            <w:tcBorders>
              <w:top w:val="nil"/>
              <w:left w:val="nil"/>
              <w:bottom w:val="single" w:sz="4" w:space="0" w:color="auto"/>
              <w:right w:val="single" w:sz="4" w:space="0" w:color="auto"/>
            </w:tcBorders>
            <w:shd w:val="clear" w:color="auto" w:fill="auto"/>
            <w:vAlign w:val="center"/>
            <w:hideMark/>
          </w:tcPr>
          <w:p w14:paraId="22C93DD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228 237</w:t>
            </w:r>
          </w:p>
        </w:tc>
        <w:tc>
          <w:tcPr>
            <w:tcW w:w="1276" w:type="dxa"/>
            <w:tcBorders>
              <w:top w:val="nil"/>
              <w:left w:val="nil"/>
              <w:bottom w:val="single" w:sz="4" w:space="0" w:color="auto"/>
              <w:right w:val="single" w:sz="4" w:space="0" w:color="auto"/>
            </w:tcBorders>
            <w:shd w:val="clear" w:color="auto" w:fill="auto"/>
            <w:vAlign w:val="center"/>
            <w:hideMark/>
          </w:tcPr>
          <w:p w14:paraId="1D57045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1 230,07</w:t>
            </w:r>
          </w:p>
        </w:tc>
        <w:tc>
          <w:tcPr>
            <w:tcW w:w="1134" w:type="dxa"/>
            <w:tcBorders>
              <w:top w:val="nil"/>
              <w:left w:val="nil"/>
              <w:bottom w:val="single" w:sz="4" w:space="0" w:color="auto"/>
              <w:right w:val="single" w:sz="4" w:space="0" w:color="auto"/>
            </w:tcBorders>
            <w:shd w:val="clear" w:color="auto" w:fill="auto"/>
            <w:vAlign w:val="center"/>
            <w:hideMark/>
          </w:tcPr>
          <w:p w14:paraId="2E4ECBF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68 471</w:t>
            </w:r>
          </w:p>
        </w:tc>
        <w:tc>
          <w:tcPr>
            <w:tcW w:w="1552" w:type="dxa"/>
            <w:tcBorders>
              <w:top w:val="nil"/>
              <w:left w:val="nil"/>
              <w:bottom w:val="single" w:sz="4" w:space="0" w:color="auto"/>
              <w:right w:val="single" w:sz="4" w:space="0" w:color="auto"/>
            </w:tcBorders>
            <w:shd w:val="clear" w:color="auto" w:fill="auto"/>
            <w:vAlign w:val="center"/>
            <w:hideMark/>
          </w:tcPr>
          <w:p w14:paraId="1FF358F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159 766</w:t>
            </w:r>
          </w:p>
        </w:tc>
      </w:tr>
      <w:tr w:rsidR="00DB6888" w:rsidRPr="00DB6888" w14:paraId="3E5C0325" w14:textId="77777777" w:rsidTr="001C7946">
        <w:trPr>
          <w:trHeight w:val="315"/>
        </w:trPr>
        <w:tc>
          <w:tcPr>
            <w:tcW w:w="562" w:type="dxa"/>
            <w:tcBorders>
              <w:top w:val="nil"/>
              <w:left w:val="nil"/>
              <w:bottom w:val="nil"/>
              <w:right w:val="nil"/>
            </w:tcBorders>
            <w:shd w:val="clear" w:color="auto" w:fill="auto"/>
            <w:noWrap/>
            <w:vAlign w:val="center"/>
            <w:hideMark/>
          </w:tcPr>
          <w:p w14:paraId="65872C20" w14:textId="77777777" w:rsidR="00DB6888" w:rsidRPr="00DB6888" w:rsidRDefault="00DB6888" w:rsidP="00DB6888">
            <w:pPr>
              <w:spacing w:after="0" w:line="240" w:lineRule="auto"/>
              <w:jc w:val="center"/>
              <w:rPr>
                <w:rFonts w:eastAsia="Times New Roman" w:cs="Times New Roman"/>
                <w:color w:val="000000"/>
                <w:sz w:val="22"/>
                <w:lang w:eastAsia="lt-LT"/>
              </w:rPr>
            </w:pPr>
          </w:p>
        </w:tc>
        <w:tc>
          <w:tcPr>
            <w:tcW w:w="2977" w:type="dxa"/>
            <w:tcBorders>
              <w:top w:val="nil"/>
              <w:left w:val="single" w:sz="4" w:space="0" w:color="auto"/>
              <w:bottom w:val="single" w:sz="4" w:space="0" w:color="auto"/>
              <w:right w:val="single" w:sz="4" w:space="0" w:color="auto"/>
            </w:tcBorders>
            <w:shd w:val="clear" w:color="auto" w:fill="auto"/>
            <w:vAlign w:val="center"/>
            <w:hideMark/>
          </w:tcPr>
          <w:p w14:paraId="0DB4C38F" w14:textId="77777777" w:rsidR="00DB6888" w:rsidRPr="00DB6888" w:rsidRDefault="00DB6888" w:rsidP="00DB6888">
            <w:pPr>
              <w:spacing w:after="0" w:line="240" w:lineRule="auto"/>
              <w:rPr>
                <w:rFonts w:eastAsia="Times New Roman" w:cs="Times New Roman"/>
                <w:b/>
                <w:bCs/>
                <w:i/>
                <w:iCs/>
                <w:szCs w:val="24"/>
                <w:lang w:eastAsia="lt-LT"/>
              </w:rPr>
            </w:pPr>
            <w:r w:rsidRPr="00DB6888">
              <w:rPr>
                <w:rFonts w:eastAsia="Times New Roman" w:cs="Times New Roman"/>
                <w:b/>
                <w:bCs/>
                <w:i/>
                <w:iCs/>
                <w:szCs w:val="24"/>
                <w:lang w:eastAsia="lt-LT"/>
              </w:rPr>
              <w:t>Iš viso per 2018 m.</w:t>
            </w:r>
          </w:p>
        </w:tc>
        <w:tc>
          <w:tcPr>
            <w:tcW w:w="993" w:type="dxa"/>
            <w:tcBorders>
              <w:top w:val="nil"/>
              <w:left w:val="nil"/>
              <w:bottom w:val="single" w:sz="4" w:space="0" w:color="auto"/>
              <w:right w:val="single" w:sz="4" w:space="0" w:color="auto"/>
            </w:tcBorders>
            <w:shd w:val="clear" w:color="auto" w:fill="auto"/>
            <w:noWrap/>
            <w:vAlign w:val="center"/>
            <w:hideMark/>
          </w:tcPr>
          <w:p w14:paraId="6ABF090F"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336</w:t>
            </w:r>
          </w:p>
        </w:tc>
        <w:tc>
          <w:tcPr>
            <w:tcW w:w="1275" w:type="dxa"/>
            <w:tcBorders>
              <w:top w:val="nil"/>
              <w:left w:val="nil"/>
              <w:bottom w:val="single" w:sz="4" w:space="0" w:color="auto"/>
              <w:right w:val="single" w:sz="4" w:space="0" w:color="auto"/>
            </w:tcBorders>
            <w:shd w:val="clear" w:color="auto" w:fill="auto"/>
            <w:noWrap/>
            <w:vAlign w:val="center"/>
            <w:hideMark/>
          </w:tcPr>
          <w:p w14:paraId="3DCB628F"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3 608 669</w:t>
            </w:r>
          </w:p>
        </w:tc>
        <w:tc>
          <w:tcPr>
            <w:tcW w:w="1276" w:type="dxa"/>
            <w:tcBorders>
              <w:top w:val="nil"/>
              <w:left w:val="nil"/>
              <w:bottom w:val="single" w:sz="4" w:space="0" w:color="auto"/>
              <w:right w:val="single" w:sz="4" w:space="0" w:color="auto"/>
            </w:tcBorders>
            <w:shd w:val="clear" w:color="auto" w:fill="auto"/>
            <w:noWrap/>
            <w:vAlign w:val="center"/>
            <w:hideMark/>
          </w:tcPr>
          <w:p w14:paraId="3E90E72F"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18 227,61</w:t>
            </w:r>
          </w:p>
        </w:tc>
        <w:tc>
          <w:tcPr>
            <w:tcW w:w="1134" w:type="dxa"/>
            <w:tcBorders>
              <w:top w:val="nil"/>
              <w:left w:val="nil"/>
              <w:bottom w:val="single" w:sz="4" w:space="0" w:color="auto"/>
              <w:right w:val="single" w:sz="4" w:space="0" w:color="auto"/>
            </w:tcBorders>
            <w:shd w:val="clear" w:color="auto" w:fill="auto"/>
            <w:noWrap/>
            <w:vAlign w:val="center"/>
            <w:hideMark/>
          </w:tcPr>
          <w:p w14:paraId="5801CABE"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1 082 601</w:t>
            </w:r>
          </w:p>
        </w:tc>
        <w:tc>
          <w:tcPr>
            <w:tcW w:w="1552" w:type="dxa"/>
            <w:tcBorders>
              <w:top w:val="nil"/>
              <w:left w:val="nil"/>
              <w:bottom w:val="single" w:sz="4" w:space="0" w:color="auto"/>
              <w:right w:val="single" w:sz="4" w:space="0" w:color="auto"/>
            </w:tcBorders>
            <w:shd w:val="clear" w:color="auto" w:fill="auto"/>
            <w:noWrap/>
            <w:vAlign w:val="center"/>
            <w:hideMark/>
          </w:tcPr>
          <w:p w14:paraId="57CBBE9A"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2 526 068</w:t>
            </w:r>
          </w:p>
        </w:tc>
      </w:tr>
      <w:tr w:rsidR="00DB6888" w:rsidRPr="00DB6888" w14:paraId="66A23833" w14:textId="77777777" w:rsidTr="001C7946">
        <w:trPr>
          <w:trHeight w:val="225"/>
        </w:trPr>
        <w:tc>
          <w:tcPr>
            <w:tcW w:w="562" w:type="dxa"/>
            <w:tcBorders>
              <w:top w:val="nil"/>
              <w:left w:val="nil"/>
              <w:bottom w:val="nil"/>
              <w:right w:val="nil"/>
            </w:tcBorders>
            <w:shd w:val="clear" w:color="auto" w:fill="auto"/>
            <w:noWrap/>
            <w:vAlign w:val="center"/>
            <w:hideMark/>
          </w:tcPr>
          <w:p w14:paraId="6AF17D2D"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p>
        </w:tc>
        <w:tc>
          <w:tcPr>
            <w:tcW w:w="2977" w:type="dxa"/>
            <w:tcBorders>
              <w:top w:val="nil"/>
              <w:left w:val="nil"/>
              <w:bottom w:val="nil"/>
              <w:right w:val="nil"/>
            </w:tcBorders>
            <w:shd w:val="clear" w:color="auto" w:fill="auto"/>
            <w:vAlign w:val="center"/>
            <w:hideMark/>
          </w:tcPr>
          <w:p w14:paraId="4D5C2647"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993" w:type="dxa"/>
            <w:tcBorders>
              <w:top w:val="nil"/>
              <w:left w:val="nil"/>
              <w:bottom w:val="nil"/>
              <w:right w:val="nil"/>
            </w:tcBorders>
            <w:shd w:val="clear" w:color="auto" w:fill="auto"/>
            <w:noWrap/>
            <w:vAlign w:val="center"/>
            <w:hideMark/>
          </w:tcPr>
          <w:p w14:paraId="6335403E" w14:textId="77777777" w:rsidR="00DB6888" w:rsidRPr="00DB6888" w:rsidRDefault="00DB6888" w:rsidP="00DB6888">
            <w:pPr>
              <w:spacing w:after="0" w:line="240" w:lineRule="auto"/>
              <w:rPr>
                <w:rFonts w:eastAsia="Times New Roman" w:cs="Times New Roman"/>
                <w:sz w:val="20"/>
                <w:szCs w:val="20"/>
                <w:lang w:eastAsia="lt-LT"/>
              </w:rPr>
            </w:pPr>
          </w:p>
        </w:tc>
        <w:tc>
          <w:tcPr>
            <w:tcW w:w="1275" w:type="dxa"/>
            <w:tcBorders>
              <w:top w:val="nil"/>
              <w:left w:val="nil"/>
              <w:bottom w:val="nil"/>
              <w:right w:val="nil"/>
            </w:tcBorders>
            <w:shd w:val="clear" w:color="auto" w:fill="auto"/>
            <w:noWrap/>
            <w:vAlign w:val="center"/>
            <w:hideMark/>
          </w:tcPr>
          <w:p w14:paraId="0CEE6B2F"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276" w:type="dxa"/>
            <w:tcBorders>
              <w:top w:val="nil"/>
              <w:left w:val="nil"/>
              <w:bottom w:val="nil"/>
              <w:right w:val="nil"/>
            </w:tcBorders>
            <w:shd w:val="clear" w:color="auto" w:fill="auto"/>
            <w:noWrap/>
            <w:vAlign w:val="center"/>
            <w:hideMark/>
          </w:tcPr>
          <w:p w14:paraId="3192A9B1"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134" w:type="dxa"/>
            <w:tcBorders>
              <w:top w:val="nil"/>
              <w:left w:val="nil"/>
              <w:bottom w:val="nil"/>
              <w:right w:val="nil"/>
            </w:tcBorders>
            <w:shd w:val="clear" w:color="auto" w:fill="auto"/>
            <w:noWrap/>
            <w:vAlign w:val="center"/>
            <w:hideMark/>
          </w:tcPr>
          <w:p w14:paraId="6284A6F1" w14:textId="77777777" w:rsidR="00DB6888" w:rsidRPr="00DB6888" w:rsidRDefault="00DB6888" w:rsidP="00DB6888">
            <w:pPr>
              <w:spacing w:after="0" w:line="240" w:lineRule="auto"/>
              <w:jc w:val="center"/>
              <w:rPr>
                <w:rFonts w:eastAsia="Times New Roman" w:cs="Times New Roman"/>
                <w:sz w:val="20"/>
                <w:szCs w:val="20"/>
                <w:lang w:eastAsia="lt-LT"/>
              </w:rPr>
            </w:pPr>
          </w:p>
        </w:tc>
        <w:tc>
          <w:tcPr>
            <w:tcW w:w="1552" w:type="dxa"/>
            <w:tcBorders>
              <w:top w:val="nil"/>
              <w:left w:val="nil"/>
              <w:bottom w:val="nil"/>
              <w:right w:val="nil"/>
            </w:tcBorders>
            <w:shd w:val="clear" w:color="auto" w:fill="auto"/>
            <w:noWrap/>
            <w:vAlign w:val="center"/>
            <w:hideMark/>
          </w:tcPr>
          <w:p w14:paraId="16055BDF" w14:textId="77777777" w:rsidR="00DB6888" w:rsidRPr="00DB6888" w:rsidRDefault="00DB6888" w:rsidP="00DB6888">
            <w:pPr>
              <w:spacing w:after="0" w:line="240" w:lineRule="auto"/>
              <w:jc w:val="center"/>
              <w:rPr>
                <w:rFonts w:eastAsia="Times New Roman" w:cs="Times New Roman"/>
                <w:sz w:val="20"/>
                <w:szCs w:val="20"/>
                <w:lang w:eastAsia="lt-LT"/>
              </w:rPr>
            </w:pPr>
          </w:p>
        </w:tc>
      </w:tr>
      <w:tr w:rsidR="00DB6888" w:rsidRPr="00DB6888" w14:paraId="5FC43533" w14:textId="77777777" w:rsidTr="001C7946">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2F396" w14:textId="77777777" w:rsidR="00DB6888" w:rsidRPr="00DB6888" w:rsidRDefault="00DB6888" w:rsidP="00DB6888">
            <w:pPr>
              <w:spacing w:after="0" w:line="240" w:lineRule="auto"/>
              <w:jc w:val="center"/>
              <w:rPr>
                <w:rFonts w:eastAsia="Times New Roman" w:cs="Times New Roman"/>
                <w:b/>
                <w:bCs/>
                <w:szCs w:val="24"/>
                <w:lang w:eastAsia="lt-LT"/>
              </w:rPr>
            </w:pPr>
            <w:r w:rsidRPr="00DB6888">
              <w:rPr>
                <w:rFonts w:eastAsia="Times New Roman" w:cs="Times New Roman"/>
                <w:b/>
                <w:bCs/>
                <w:szCs w:val="24"/>
                <w:lang w:eastAsia="lt-LT"/>
              </w:rPr>
              <w:t>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157B363" w14:textId="77777777" w:rsidR="00DB6888" w:rsidRPr="00DB6888" w:rsidRDefault="00DB6888" w:rsidP="00DB6888">
            <w:pPr>
              <w:spacing w:after="0" w:line="240" w:lineRule="auto"/>
              <w:rPr>
                <w:rFonts w:eastAsia="Times New Roman" w:cs="Times New Roman"/>
                <w:b/>
                <w:bCs/>
                <w:i/>
                <w:iCs/>
                <w:szCs w:val="24"/>
                <w:lang w:eastAsia="lt-LT"/>
              </w:rPr>
            </w:pPr>
            <w:r w:rsidRPr="00DB6888">
              <w:rPr>
                <w:rFonts w:eastAsia="Times New Roman" w:cs="Times New Roman"/>
                <w:b/>
                <w:bCs/>
                <w:i/>
                <w:iCs/>
                <w:szCs w:val="24"/>
                <w:lang w:eastAsia="lt-LT"/>
              </w:rPr>
              <w:t>2020-2021 metai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C89940A"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5010A85"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3FD3D5A"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5275F89"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028913AB"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 </w:t>
            </w:r>
          </w:p>
        </w:tc>
      </w:tr>
      <w:tr w:rsidR="00DB6888" w:rsidRPr="00DB6888" w14:paraId="5FD7849F" w14:textId="77777777" w:rsidTr="001C7946">
        <w:trPr>
          <w:trHeight w:val="25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539DA92"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w:t>
            </w:r>
          </w:p>
        </w:tc>
        <w:tc>
          <w:tcPr>
            <w:tcW w:w="2977" w:type="dxa"/>
            <w:tcBorders>
              <w:top w:val="nil"/>
              <w:left w:val="nil"/>
              <w:bottom w:val="single" w:sz="4" w:space="0" w:color="auto"/>
              <w:right w:val="single" w:sz="4" w:space="0" w:color="auto"/>
            </w:tcBorders>
            <w:shd w:val="clear" w:color="auto" w:fill="auto"/>
            <w:vAlign w:val="center"/>
            <w:hideMark/>
          </w:tcPr>
          <w:p w14:paraId="1782D2E1"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Amatų g. 6, Molėtai</w:t>
            </w:r>
          </w:p>
        </w:tc>
        <w:tc>
          <w:tcPr>
            <w:tcW w:w="993" w:type="dxa"/>
            <w:tcBorders>
              <w:top w:val="nil"/>
              <w:left w:val="nil"/>
              <w:bottom w:val="single" w:sz="4" w:space="0" w:color="auto"/>
              <w:right w:val="single" w:sz="4" w:space="0" w:color="auto"/>
            </w:tcBorders>
            <w:shd w:val="clear" w:color="auto" w:fill="auto"/>
            <w:vAlign w:val="center"/>
            <w:hideMark/>
          </w:tcPr>
          <w:p w14:paraId="10E0D24A"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10</w:t>
            </w:r>
          </w:p>
        </w:tc>
        <w:tc>
          <w:tcPr>
            <w:tcW w:w="1275" w:type="dxa"/>
            <w:tcBorders>
              <w:top w:val="nil"/>
              <w:left w:val="nil"/>
              <w:bottom w:val="single" w:sz="4" w:space="0" w:color="auto"/>
              <w:right w:val="single" w:sz="4" w:space="0" w:color="auto"/>
            </w:tcBorders>
            <w:shd w:val="clear" w:color="auto" w:fill="auto"/>
            <w:vAlign w:val="center"/>
            <w:hideMark/>
          </w:tcPr>
          <w:p w14:paraId="1BF01E7A"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152 716</w:t>
            </w:r>
          </w:p>
        </w:tc>
        <w:tc>
          <w:tcPr>
            <w:tcW w:w="1276" w:type="dxa"/>
            <w:tcBorders>
              <w:top w:val="nil"/>
              <w:left w:val="nil"/>
              <w:bottom w:val="single" w:sz="4" w:space="0" w:color="auto"/>
              <w:right w:val="single" w:sz="4" w:space="0" w:color="auto"/>
            </w:tcBorders>
            <w:shd w:val="clear" w:color="auto" w:fill="auto"/>
            <w:vAlign w:val="center"/>
            <w:hideMark/>
          </w:tcPr>
          <w:p w14:paraId="65CDEDA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447,08</w:t>
            </w:r>
          </w:p>
        </w:tc>
        <w:tc>
          <w:tcPr>
            <w:tcW w:w="1134" w:type="dxa"/>
            <w:tcBorders>
              <w:top w:val="nil"/>
              <w:left w:val="nil"/>
              <w:bottom w:val="single" w:sz="4" w:space="0" w:color="auto"/>
              <w:right w:val="single" w:sz="4" w:space="0" w:color="auto"/>
            </w:tcBorders>
            <w:shd w:val="clear" w:color="auto" w:fill="auto"/>
            <w:vAlign w:val="center"/>
            <w:hideMark/>
          </w:tcPr>
          <w:p w14:paraId="28224C5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45 815</w:t>
            </w:r>
          </w:p>
        </w:tc>
        <w:tc>
          <w:tcPr>
            <w:tcW w:w="1552" w:type="dxa"/>
            <w:tcBorders>
              <w:top w:val="nil"/>
              <w:left w:val="nil"/>
              <w:bottom w:val="single" w:sz="4" w:space="0" w:color="auto"/>
              <w:right w:val="single" w:sz="4" w:space="0" w:color="auto"/>
            </w:tcBorders>
            <w:shd w:val="clear" w:color="auto" w:fill="auto"/>
            <w:vAlign w:val="center"/>
            <w:hideMark/>
          </w:tcPr>
          <w:p w14:paraId="46D7CCC5"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106 901</w:t>
            </w:r>
          </w:p>
        </w:tc>
      </w:tr>
      <w:tr w:rsidR="00DB6888" w:rsidRPr="00DB6888" w14:paraId="387989F7" w14:textId="77777777" w:rsidTr="001C7946">
        <w:trPr>
          <w:trHeight w:val="23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A07A68B"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lastRenderedPageBreak/>
              <w:t>2</w:t>
            </w:r>
          </w:p>
        </w:tc>
        <w:tc>
          <w:tcPr>
            <w:tcW w:w="2977" w:type="dxa"/>
            <w:tcBorders>
              <w:top w:val="nil"/>
              <w:left w:val="nil"/>
              <w:bottom w:val="single" w:sz="4" w:space="0" w:color="auto"/>
              <w:right w:val="single" w:sz="4" w:space="0" w:color="auto"/>
            </w:tcBorders>
            <w:shd w:val="clear" w:color="auto" w:fill="auto"/>
            <w:vAlign w:val="center"/>
            <w:hideMark/>
          </w:tcPr>
          <w:p w14:paraId="428D1A15"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Amatų g. 8, Molėtai</w:t>
            </w:r>
          </w:p>
        </w:tc>
        <w:tc>
          <w:tcPr>
            <w:tcW w:w="993" w:type="dxa"/>
            <w:tcBorders>
              <w:top w:val="nil"/>
              <w:left w:val="nil"/>
              <w:bottom w:val="single" w:sz="4" w:space="0" w:color="auto"/>
              <w:right w:val="single" w:sz="4" w:space="0" w:color="auto"/>
            </w:tcBorders>
            <w:shd w:val="clear" w:color="auto" w:fill="auto"/>
            <w:vAlign w:val="center"/>
            <w:hideMark/>
          </w:tcPr>
          <w:p w14:paraId="3A2E6D9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10</w:t>
            </w:r>
          </w:p>
        </w:tc>
        <w:tc>
          <w:tcPr>
            <w:tcW w:w="1275" w:type="dxa"/>
            <w:tcBorders>
              <w:top w:val="nil"/>
              <w:left w:val="nil"/>
              <w:bottom w:val="single" w:sz="4" w:space="0" w:color="auto"/>
              <w:right w:val="single" w:sz="4" w:space="0" w:color="auto"/>
            </w:tcBorders>
            <w:shd w:val="clear" w:color="auto" w:fill="auto"/>
            <w:vAlign w:val="center"/>
            <w:hideMark/>
          </w:tcPr>
          <w:p w14:paraId="222E60FE"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110 488</w:t>
            </w:r>
          </w:p>
        </w:tc>
        <w:tc>
          <w:tcPr>
            <w:tcW w:w="1276" w:type="dxa"/>
            <w:tcBorders>
              <w:top w:val="nil"/>
              <w:left w:val="nil"/>
              <w:bottom w:val="single" w:sz="4" w:space="0" w:color="auto"/>
              <w:right w:val="single" w:sz="4" w:space="0" w:color="auto"/>
            </w:tcBorders>
            <w:shd w:val="clear" w:color="auto" w:fill="auto"/>
            <w:vAlign w:val="center"/>
            <w:hideMark/>
          </w:tcPr>
          <w:p w14:paraId="684BB9C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451,20</w:t>
            </w:r>
          </w:p>
        </w:tc>
        <w:tc>
          <w:tcPr>
            <w:tcW w:w="1134" w:type="dxa"/>
            <w:tcBorders>
              <w:top w:val="nil"/>
              <w:left w:val="nil"/>
              <w:bottom w:val="single" w:sz="4" w:space="0" w:color="auto"/>
              <w:right w:val="single" w:sz="4" w:space="0" w:color="auto"/>
            </w:tcBorders>
            <w:shd w:val="clear" w:color="auto" w:fill="auto"/>
            <w:vAlign w:val="center"/>
            <w:hideMark/>
          </w:tcPr>
          <w:p w14:paraId="3C22E86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33 146</w:t>
            </w:r>
          </w:p>
        </w:tc>
        <w:tc>
          <w:tcPr>
            <w:tcW w:w="1552" w:type="dxa"/>
            <w:tcBorders>
              <w:top w:val="nil"/>
              <w:left w:val="nil"/>
              <w:bottom w:val="single" w:sz="4" w:space="0" w:color="auto"/>
              <w:right w:val="single" w:sz="4" w:space="0" w:color="auto"/>
            </w:tcBorders>
            <w:shd w:val="clear" w:color="auto" w:fill="auto"/>
            <w:vAlign w:val="center"/>
            <w:hideMark/>
          </w:tcPr>
          <w:p w14:paraId="223A7A7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77 342</w:t>
            </w:r>
          </w:p>
        </w:tc>
      </w:tr>
      <w:tr w:rsidR="00DB6888" w:rsidRPr="00DB6888" w14:paraId="7749AFC3"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AE94EF"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3</w:t>
            </w:r>
          </w:p>
        </w:tc>
        <w:tc>
          <w:tcPr>
            <w:tcW w:w="2977" w:type="dxa"/>
            <w:tcBorders>
              <w:top w:val="nil"/>
              <w:left w:val="nil"/>
              <w:bottom w:val="single" w:sz="4" w:space="0" w:color="auto"/>
              <w:right w:val="single" w:sz="4" w:space="0" w:color="auto"/>
            </w:tcBorders>
            <w:shd w:val="clear" w:color="auto" w:fill="auto"/>
            <w:vAlign w:val="center"/>
            <w:hideMark/>
          </w:tcPr>
          <w:p w14:paraId="29946440"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Inturkės g. 43,  Molėtai</w:t>
            </w:r>
          </w:p>
        </w:tc>
        <w:tc>
          <w:tcPr>
            <w:tcW w:w="993" w:type="dxa"/>
            <w:tcBorders>
              <w:top w:val="nil"/>
              <w:left w:val="nil"/>
              <w:bottom w:val="single" w:sz="4" w:space="0" w:color="auto"/>
              <w:right w:val="single" w:sz="4" w:space="0" w:color="auto"/>
            </w:tcBorders>
            <w:shd w:val="clear" w:color="auto" w:fill="auto"/>
            <w:vAlign w:val="center"/>
            <w:hideMark/>
          </w:tcPr>
          <w:p w14:paraId="3CD6B36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13AD738D"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116 055</w:t>
            </w:r>
          </w:p>
        </w:tc>
        <w:tc>
          <w:tcPr>
            <w:tcW w:w="1276" w:type="dxa"/>
            <w:tcBorders>
              <w:top w:val="nil"/>
              <w:left w:val="nil"/>
              <w:bottom w:val="single" w:sz="4" w:space="0" w:color="auto"/>
              <w:right w:val="single" w:sz="4" w:space="0" w:color="auto"/>
            </w:tcBorders>
            <w:shd w:val="clear" w:color="auto" w:fill="auto"/>
            <w:vAlign w:val="center"/>
            <w:hideMark/>
          </w:tcPr>
          <w:p w14:paraId="0036A8B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393,20</w:t>
            </w:r>
          </w:p>
        </w:tc>
        <w:tc>
          <w:tcPr>
            <w:tcW w:w="1134" w:type="dxa"/>
            <w:tcBorders>
              <w:top w:val="nil"/>
              <w:left w:val="nil"/>
              <w:bottom w:val="single" w:sz="4" w:space="0" w:color="auto"/>
              <w:right w:val="single" w:sz="4" w:space="0" w:color="auto"/>
            </w:tcBorders>
            <w:shd w:val="clear" w:color="auto" w:fill="auto"/>
            <w:vAlign w:val="center"/>
            <w:hideMark/>
          </w:tcPr>
          <w:p w14:paraId="4BF41D3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34 817</w:t>
            </w:r>
          </w:p>
        </w:tc>
        <w:tc>
          <w:tcPr>
            <w:tcW w:w="1552" w:type="dxa"/>
            <w:tcBorders>
              <w:top w:val="nil"/>
              <w:left w:val="nil"/>
              <w:bottom w:val="single" w:sz="4" w:space="0" w:color="auto"/>
              <w:right w:val="single" w:sz="4" w:space="0" w:color="auto"/>
            </w:tcBorders>
            <w:shd w:val="clear" w:color="auto" w:fill="auto"/>
            <w:vAlign w:val="center"/>
            <w:hideMark/>
          </w:tcPr>
          <w:p w14:paraId="6F10EC6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81 239</w:t>
            </w:r>
          </w:p>
        </w:tc>
      </w:tr>
      <w:tr w:rsidR="00DB6888" w:rsidRPr="00DB6888" w14:paraId="3521A59C"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0E8BA5B"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4</w:t>
            </w:r>
          </w:p>
        </w:tc>
        <w:tc>
          <w:tcPr>
            <w:tcW w:w="2977" w:type="dxa"/>
            <w:tcBorders>
              <w:top w:val="nil"/>
              <w:left w:val="nil"/>
              <w:bottom w:val="single" w:sz="4" w:space="0" w:color="auto"/>
              <w:right w:val="single" w:sz="4" w:space="0" w:color="auto"/>
            </w:tcBorders>
            <w:shd w:val="clear" w:color="auto" w:fill="auto"/>
            <w:vAlign w:val="center"/>
            <w:hideMark/>
          </w:tcPr>
          <w:p w14:paraId="5B423243"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Inturkės g. 49, Molėtai</w:t>
            </w:r>
          </w:p>
        </w:tc>
        <w:tc>
          <w:tcPr>
            <w:tcW w:w="993" w:type="dxa"/>
            <w:tcBorders>
              <w:top w:val="nil"/>
              <w:left w:val="nil"/>
              <w:bottom w:val="single" w:sz="4" w:space="0" w:color="auto"/>
              <w:right w:val="single" w:sz="4" w:space="0" w:color="auto"/>
            </w:tcBorders>
            <w:shd w:val="clear" w:color="auto" w:fill="auto"/>
            <w:vAlign w:val="center"/>
            <w:hideMark/>
          </w:tcPr>
          <w:p w14:paraId="158F223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2F1F49DB"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130 740</w:t>
            </w:r>
          </w:p>
        </w:tc>
        <w:tc>
          <w:tcPr>
            <w:tcW w:w="1276" w:type="dxa"/>
            <w:tcBorders>
              <w:top w:val="nil"/>
              <w:left w:val="nil"/>
              <w:bottom w:val="single" w:sz="4" w:space="0" w:color="auto"/>
              <w:right w:val="single" w:sz="4" w:space="0" w:color="auto"/>
            </w:tcBorders>
            <w:shd w:val="clear" w:color="auto" w:fill="auto"/>
            <w:vAlign w:val="center"/>
            <w:hideMark/>
          </w:tcPr>
          <w:p w14:paraId="5E6115C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383,39</w:t>
            </w:r>
          </w:p>
        </w:tc>
        <w:tc>
          <w:tcPr>
            <w:tcW w:w="1134" w:type="dxa"/>
            <w:tcBorders>
              <w:top w:val="nil"/>
              <w:left w:val="nil"/>
              <w:bottom w:val="single" w:sz="4" w:space="0" w:color="auto"/>
              <w:right w:val="single" w:sz="4" w:space="0" w:color="auto"/>
            </w:tcBorders>
            <w:shd w:val="clear" w:color="auto" w:fill="auto"/>
            <w:vAlign w:val="center"/>
            <w:hideMark/>
          </w:tcPr>
          <w:p w14:paraId="4D8E18A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39 222</w:t>
            </w:r>
          </w:p>
        </w:tc>
        <w:tc>
          <w:tcPr>
            <w:tcW w:w="1552" w:type="dxa"/>
            <w:tcBorders>
              <w:top w:val="nil"/>
              <w:left w:val="nil"/>
              <w:bottom w:val="single" w:sz="4" w:space="0" w:color="auto"/>
              <w:right w:val="single" w:sz="4" w:space="0" w:color="auto"/>
            </w:tcBorders>
            <w:shd w:val="clear" w:color="auto" w:fill="auto"/>
            <w:vAlign w:val="center"/>
            <w:hideMark/>
          </w:tcPr>
          <w:p w14:paraId="5F5403C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91 518</w:t>
            </w:r>
          </w:p>
        </w:tc>
      </w:tr>
      <w:tr w:rsidR="00DB6888" w:rsidRPr="00DB6888" w14:paraId="3F47AEB6" w14:textId="77777777" w:rsidTr="001C7946">
        <w:trPr>
          <w:trHeight w:val="29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6DB33FA"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5</w:t>
            </w:r>
          </w:p>
        </w:tc>
        <w:tc>
          <w:tcPr>
            <w:tcW w:w="2977" w:type="dxa"/>
            <w:tcBorders>
              <w:top w:val="nil"/>
              <w:left w:val="nil"/>
              <w:bottom w:val="single" w:sz="4" w:space="0" w:color="auto"/>
              <w:right w:val="single" w:sz="4" w:space="0" w:color="auto"/>
            </w:tcBorders>
            <w:shd w:val="clear" w:color="auto" w:fill="auto"/>
            <w:vAlign w:val="center"/>
            <w:hideMark/>
          </w:tcPr>
          <w:p w14:paraId="0265E3A7"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J. Janonio g. 4, Molėtai</w:t>
            </w:r>
          </w:p>
        </w:tc>
        <w:tc>
          <w:tcPr>
            <w:tcW w:w="993" w:type="dxa"/>
            <w:tcBorders>
              <w:top w:val="nil"/>
              <w:left w:val="nil"/>
              <w:bottom w:val="single" w:sz="4" w:space="0" w:color="auto"/>
              <w:right w:val="single" w:sz="4" w:space="0" w:color="auto"/>
            </w:tcBorders>
            <w:shd w:val="clear" w:color="auto" w:fill="auto"/>
            <w:vAlign w:val="center"/>
            <w:hideMark/>
          </w:tcPr>
          <w:p w14:paraId="19DB2B6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081BD414"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172 822</w:t>
            </w:r>
          </w:p>
        </w:tc>
        <w:tc>
          <w:tcPr>
            <w:tcW w:w="1276" w:type="dxa"/>
            <w:tcBorders>
              <w:top w:val="nil"/>
              <w:left w:val="nil"/>
              <w:bottom w:val="single" w:sz="4" w:space="0" w:color="auto"/>
              <w:right w:val="single" w:sz="4" w:space="0" w:color="auto"/>
            </w:tcBorders>
            <w:shd w:val="clear" w:color="auto" w:fill="auto"/>
            <w:vAlign w:val="center"/>
            <w:hideMark/>
          </w:tcPr>
          <w:p w14:paraId="2EA3B15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410,85</w:t>
            </w:r>
          </w:p>
        </w:tc>
        <w:tc>
          <w:tcPr>
            <w:tcW w:w="1134" w:type="dxa"/>
            <w:tcBorders>
              <w:top w:val="nil"/>
              <w:left w:val="nil"/>
              <w:bottom w:val="single" w:sz="4" w:space="0" w:color="auto"/>
              <w:right w:val="single" w:sz="4" w:space="0" w:color="auto"/>
            </w:tcBorders>
            <w:shd w:val="clear" w:color="auto" w:fill="auto"/>
            <w:vAlign w:val="center"/>
            <w:hideMark/>
          </w:tcPr>
          <w:p w14:paraId="58D7720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51 847</w:t>
            </w:r>
          </w:p>
        </w:tc>
        <w:tc>
          <w:tcPr>
            <w:tcW w:w="1552" w:type="dxa"/>
            <w:tcBorders>
              <w:top w:val="nil"/>
              <w:left w:val="nil"/>
              <w:bottom w:val="single" w:sz="4" w:space="0" w:color="auto"/>
              <w:right w:val="single" w:sz="4" w:space="0" w:color="auto"/>
            </w:tcBorders>
            <w:shd w:val="clear" w:color="auto" w:fill="auto"/>
            <w:vAlign w:val="center"/>
            <w:hideMark/>
          </w:tcPr>
          <w:p w14:paraId="5C3D85E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120 975</w:t>
            </w:r>
          </w:p>
        </w:tc>
      </w:tr>
      <w:tr w:rsidR="00DB6888" w:rsidRPr="00DB6888" w14:paraId="4E1397F8"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C065F3F"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6</w:t>
            </w:r>
          </w:p>
        </w:tc>
        <w:tc>
          <w:tcPr>
            <w:tcW w:w="2977" w:type="dxa"/>
            <w:tcBorders>
              <w:top w:val="nil"/>
              <w:left w:val="nil"/>
              <w:bottom w:val="single" w:sz="4" w:space="0" w:color="auto"/>
              <w:right w:val="single" w:sz="4" w:space="0" w:color="auto"/>
            </w:tcBorders>
            <w:shd w:val="clear" w:color="auto" w:fill="auto"/>
            <w:vAlign w:val="center"/>
            <w:hideMark/>
          </w:tcPr>
          <w:p w14:paraId="5B80D9A3"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J. Janonio g. 9, Molėtai</w:t>
            </w:r>
          </w:p>
        </w:tc>
        <w:tc>
          <w:tcPr>
            <w:tcW w:w="993" w:type="dxa"/>
            <w:tcBorders>
              <w:top w:val="nil"/>
              <w:left w:val="nil"/>
              <w:bottom w:val="single" w:sz="4" w:space="0" w:color="auto"/>
              <w:right w:val="single" w:sz="4" w:space="0" w:color="auto"/>
            </w:tcBorders>
            <w:shd w:val="clear" w:color="auto" w:fill="auto"/>
            <w:vAlign w:val="center"/>
            <w:hideMark/>
          </w:tcPr>
          <w:p w14:paraId="792A35AD"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635A2A87"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169 588</w:t>
            </w:r>
          </w:p>
        </w:tc>
        <w:tc>
          <w:tcPr>
            <w:tcW w:w="1276" w:type="dxa"/>
            <w:tcBorders>
              <w:top w:val="nil"/>
              <w:left w:val="nil"/>
              <w:bottom w:val="single" w:sz="4" w:space="0" w:color="auto"/>
              <w:right w:val="single" w:sz="4" w:space="0" w:color="auto"/>
            </w:tcBorders>
            <w:shd w:val="clear" w:color="auto" w:fill="auto"/>
            <w:vAlign w:val="center"/>
            <w:hideMark/>
          </w:tcPr>
          <w:p w14:paraId="151E607A"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410,84</w:t>
            </w:r>
          </w:p>
        </w:tc>
        <w:tc>
          <w:tcPr>
            <w:tcW w:w="1134" w:type="dxa"/>
            <w:tcBorders>
              <w:top w:val="nil"/>
              <w:left w:val="nil"/>
              <w:bottom w:val="single" w:sz="4" w:space="0" w:color="auto"/>
              <w:right w:val="single" w:sz="4" w:space="0" w:color="auto"/>
            </w:tcBorders>
            <w:shd w:val="clear" w:color="auto" w:fill="auto"/>
            <w:vAlign w:val="center"/>
            <w:hideMark/>
          </w:tcPr>
          <w:p w14:paraId="4967DD3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50 876</w:t>
            </w:r>
          </w:p>
        </w:tc>
        <w:tc>
          <w:tcPr>
            <w:tcW w:w="1552" w:type="dxa"/>
            <w:tcBorders>
              <w:top w:val="nil"/>
              <w:left w:val="nil"/>
              <w:bottom w:val="single" w:sz="4" w:space="0" w:color="auto"/>
              <w:right w:val="single" w:sz="4" w:space="0" w:color="auto"/>
            </w:tcBorders>
            <w:shd w:val="clear" w:color="auto" w:fill="auto"/>
            <w:vAlign w:val="center"/>
            <w:hideMark/>
          </w:tcPr>
          <w:p w14:paraId="309E9053"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118 712</w:t>
            </w:r>
          </w:p>
        </w:tc>
      </w:tr>
      <w:tr w:rsidR="00DB6888" w:rsidRPr="00DB6888" w14:paraId="4BCEB0A0"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0B9DA6F"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7</w:t>
            </w:r>
          </w:p>
        </w:tc>
        <w:tc>
          <w:tcPr>
            <w:tcW w:w="2977" w:type="dxa"/>
            <w:tcBorders>
              <w:top w:val="nil"/>
              <w:left w:val="nil"/>
              <w:bottom w:val="single" w:sz="4" w:space="0" w:color="auto"/>
              <w:right w:val="single" w:sz="4" w:space="0" w:color="auto"/>
            </w:tcBorders>
            <w:shd w:val="clear" w:color="auto" w:fill="auto"/>
            <w:vAlign w:val="center"/>
            <w:hideMark/>
          </w:tcPr>
          <w:p w14:paraId="54FDD041"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J. Janonio g. 24, Molėtai</w:t>
            </w:r>
          </w:p>
        </w:tc>
        <w:tc>
          <w:tcPr>
            <w:tcW w:w="993" w:type="dxa"/>
            <w:tcBorders>
              <w:top w:val="nil"/>
              <w:left w:val="nil"/>
              <w:bottom w:val="single" w:sz="4" w:space="0" w:color="auto"/>
              <w:right w:val="single" w:sz="4" w:space="0" w:color="auto"/>
            </w:tcBorders>
            <w:shd w:val="clear" w:color="auto" w:fill="auto"/>
            <w:vAlign w:val="center"/>
            <w:hideMark/>
          </w:tcPr>
          <w:p w14:paraId="282B381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1D13821B"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167 790</w:t>
            </w:r>
          </w:p>
        </w:tc>
        <w:tc>
          <w:tcPr>
            <w:tcW w:w="1276" w:type="dxa"/>
            <w:tcBorders>
              <w:top w:val="nil"/>
              <w:left w:val="nil"/>
              <w:bottom w:val="single" w:sz="4" w:space="0" w:color="auto"/>
              <w:right w:val="single" w:sz="4" w:space="0" w:color="auto"/>
            </w:tcBorders>
            <w:shd w:val="clear" w:color="auto" w:fill="auto"/>
            <w:vAlign w:val="center"/>
            <w:hideMark/>
          </w:tcPr>
          <w:p w14:paraId="1072FEA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411,08</w:t>
            </w:r>
          </w:p>
        </w:tc>
        <w:tc>
          <w:tcPr>
            <w:tcW w:w="1134" w:type="dxa"/>
            <w:tcBorders>
              <w:top w:val="nil"/>
              <w:left w:val="nil"/>
              <w:bottom w:val="single" w:sz="4" w:space="0" w:color="auto"/>
              <w:right w:val="single" w:sz="4" w:space="0" w:color="auto"/>
            </w:tcBorders>
            <w:shd w:val="clear" w:color="auto" w:fill="auto"/>
            <w:vAlign w:val="center"/>
            <w:hideMark/>
          </w:tcPr>
          <w:p w14:paraId="26A12DE2"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50 337</w:t>
            </w:r>
          </w:p>
        </w:tc>
        <w:tc>
          <w:tcPr>
            <w:tcW w:w="1552" w:type="dxa"/>
            <w:tcBorders>
              <w:top w:val="nil"/>
              <w:left w:val="nil"/>
              <w:bottom w:val="single" w:sz="4" w:space="0" w:color="auto"/>
              <w:right w:val="single" w:sz="4" w:space="0" w:color="auto"/>
            </w:tcBorders>
            <w:shd w:val="clear" w:color="auto" w:fill="auto"/>
            <w:vAlign w:val="center"/>
            <w:hideMark/>
          </w:tcPr>
          <w:p w14:paraId="1069F452"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117 453</w:t>
            </w:r>
          </w:p>
        </w:tc>
      </w:tr>
      <w:tr w:rsidR="00DB6888" w:rsidRPr="00DB6888" w14:paraId="421794D2" w14:textId="77777777" w:rsidTr="001C7946">
        <w:trPr>
          <w:trHeight w:val="33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35AC4DD"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8</w:t>
            </w:r>
          </w:p>
        </w:tc>
        <w:tc>
          <w:tcPr>
            <w:tcW w:w="2977" w:type="dxa"/>
            <w:tcBorders>
              <w:top w:val="nil"/>
              <w:left w:val="nil"/>
              <w:bottom w:val="single" w:sz="4" w:space="0" w:color="auto"/>
              <w:right w:val="single" w:sz="4" w:space="0" w:color="auto"/>
            </w:tcBorders>
            <w:shd w:val="clear" w:color="auto" w:fill="auto"/>
            <w:vAlign w:val="center"/>
            <w:hideMark/>
          </w:tcPr>
          <w:p w14:paraId="5C3F2AD9"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Melioratorių g. 7, Molėtai</w:t>
            </w:r>
          </w:p>
        </w:tc>
        <w:tc>
          <w:tcPr>
            <w:tcW w:w="993" w:type="dxa"/>
            <w:tcBorders>
              <w:top w:val="nil"/>
              <w:left w:val="nil"/>
              <w:bottom w:val="single" w:sz="4" w:space="0" w:color="auto"/>
              <w:right w:val="single" w:sz="4" w:space="0" w:color="auto"/>
            </w:tcBorders>
            <w:shd w:val="clear" w:color="auto" w:fill="auto"/>
            <w:vAlign w:val="center"/>
            <w:hideMark/>
          </w:tcPr>
          <w:p w14:paraId="7E5BBB7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52</w:t>
            </w:r>
          </w:p>
        </w:tc>
        <w:tc>
          <w:tcPr>
            <w:tcW w:w="1275" w:type="dxa"/>
            <w:tcBorders>
              <w:top w:val="nil"/>
              <w:left w:val="nil"/>
              <w:bottom w:val="single" w:sz="4" w:space="0" w:color="auto"/>
              <w:right w:val="single" w:sz="4" w:space="0" w:color="auto"/>
            </w:tcBorders>
            <w:shd w:val="clear" w:color="auto" w:fill="auto"/>
            <w:vAlign w:val="center"/>
            <w:hideMark/>
          </w:tcPr>
          <w:p w14:paraId="2034C9DC"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457 252</w:t>
            </w:r>
          </w:p>
        </w:tc>
        <w:tc>
          <w:tcPr>
            <w:tcW w:w="1276" w:type="dxa"/>
            <w:tcBorders>
              <w:top w:val="nil"/>
              <w:left w:val="nil"/>
              <w:bottom w:val="single" w:sz="4" w:space="0" w:color="auto"/>
              <w:right w:val="single" w:sz="4" w:space="0" w:color="auto"/>
            </w:tcBorders>
            <w:shd w:val="clear" w:color="auto" w:fill="auto"/>
            <w:vAlign w:val="center"/>
            <w:hideMark/>
          </w:tcPr>
          <w:p w14:paraId="2430C4C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2 085,60</w:t>
            </w:r>
          </w:p>
        </w:tc>
        <w:tc>
          <w:tcPr>
            <w:tcW w:w="1134" w:type="dxa"/>
            <w:tcBorders>
              <w:top w:val="nil"/>
              <w:left w:val="nil"/>
              <w:bottom w:val="single" w:sz="4" w:space="0" w:color="auto"/>
              <w:right w:val="single" w:sz="4" w:space="0" w:color="auto"/>
            </w:tcBorders>
            <w:shd w:val="clear" w:color="auto" w:fill="auto"/>
            <w:vAlign w:val="center"/>
            <w:hideMark/>
          </w:tcPr>
          <w:p w14:paraId="7DF9E78C"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137 176</w:t>
            </w:r>
          </w:p>
        </w:tc>
        <w:tc>
          <w:tcPr>
            <w:tcW w:w="1552" w:type="dxa"/>
            <w:tcBorders>
              <w:top w:val="nil"/>
              <w:left w:val="nil"/>
              <w:bottom w:val="single" w:sz="4" w:space="0" w:color="auto"/>
              <w:right w:val="single" w:sz="4" w:space="0" w:color="auto"/>
            </w:tcBorders>
            <w:shd w:val="clear" w:color="auto" w:fill="auto"/>
            <w:vAlign w:val="center"/>
            <w:hideMark/>
          </w:tcPr>
          <w:p w14:paraId="7734DD38"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320 076</w:t>
            </w:r>
          </w:p>
        </w:tc>
      </w:tr>
      <w:tr w:rsidR="00DB6888" w:rsidRPr="00DB6888" w14:paraId="26587D1D" w14:textId="77777777" w:rsidTr="001C7946">
        <w:trPr>
          <w:trHeight w:val="27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DB51049"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9</w:t>
            </w:r>
          </w:p>
        </w:tc>
        <w:tc>
          <w:tcPr>
            <w:tcW w:w="2977" w:type="dxa"/>
            <w:tcBorders>
              <w:top w:val="nil"/>
              <w:left w:val="nil"/>
              <w:bottom w:val="single" w:sz="4" w:space="0" w:color="auto"/>
              <w:right w:val="single" w:sz="4" w:space="0" w:color="auto"/>
            </w:tcBorders>
            <w:shd w:val="clear" w:color="auto" w:fill="auto"/>
            <w:vAlign w:val="center"/>
            <w:hideMark/>
          </w:tcPr>
          <w:p w14:paraId="463E8BBF"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Statybininkų g. 5, Molėtai</w:t>
            </w:r>
          </w:p>
        </w:tc>
        <w:tc>
          <w:tcPr>
            <w:tcW w:w="993" w:type="dxa"/>
            <w:tcBorders>
              <w:top w:val="nil"/>
              <w:left w:val="nil"/>
              <w:bottom w:val="single" w:sz="4" w:space="0" w:color="auto"/>
              <w:right w:val="single" w:sz="4" w:space="0" w:color="auto"/>
            </w:tcBorders>
            <w:shd w:val="clear" w:color="auto" w:fill="auto"/>
            <w:vAlign w:val="center"/>
            <w:hideMark/>
          </w:tcPr>
          <w:p w14:paraId="6884064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2BF3026E"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106 744</w:t>
            </w:r>
          </w:p>
        </w:tc>
        <w:tc>
          <w:tcPr>
            <w:tcW w:w="1276" w:type="dxa"/>
            <w:tcBorders>
              <w:top w:val="nil"/>
              <w:left w:val="nil"/>
              <w:bottom w:val="single" w:sz="4" w:space="0" w:color="auto"/>
              <w:right w:val="single" w:sz="4" w:space="0" w:color="auto"/>
            </w:tcBorders>
            <w:shd w:val="clear" w:color="auto" w:fill="auto"/>
            <w:vAlign w:val="center"/>
            <w:hideMark/>
          </w:tcPr>
          <w:p w14:paraId="24B107D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391,00</w:t>
            </w:r>
          </w:p>
        </w:tc>
        <w:tc>
          <w:tcPr>
            <w:tcW w:w="1134" w:type="dxa"/>
            <w:tcBorders>
              <w:top w:val="nil"/>
              <w:left w:val="nil"/>
              <w:bottom w:val="single" w:sz="4" w:space="0" w:color="auto"/>
              <w:right w:val="single" w:sz="4" w:space="0" w:color="auto"/>
            </w:tcBorders>
            <w:shd w:val="clear" w:color="auto" w:fill="auto"/>
            <w:vAlign w:val="center"/>
            <w:hideMark/>
          </w:tcPr>
          <w:p w14:paraId="36874AD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32 023</w:t>
            </w:r>
          </w:p>
        </w:tc>
        <w:tc>
          <w:tcPr>
            <w:tcW w:w="1552" w:type="dxa"/>
            <w:tcBorders>
              <w:top w:val="nil"/>
              <w:left w:val="nil"/>
              <w:bottom w:val="single" w:sz="4" w:space="0" w:color="auto"/>
              <w:right w:val="single" w:sz="4" w:space="0" w:color="auto"/>
            </w:tcBorders>
            <w:shd w:val="clear" w:color="auto" w:fill="auto"/>
            <w:vAlign w:val="center"/>
            <w:hideMark/>
          </w:tcPr>
          <w:p w14:paraId="7F4F756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74 721</w:t>
            </w:r>
          </w:p>
        </w:tc>
      </w:tr>
      <w:tr w:rsidR="00DB6888" w:rsidRPr="00DB6888" w14:paraId="2D2CB132" w14:textId="77777777" w:rsidTr="001C7946">
        <w:trPr>
          <w:trHeight w:val="315"/>
        </w:trPr>
        <w:tc>
          <w:tcPr>
            <w:tcW w:w="562" w:type="dxa"/>
            <w:tcBorders>
              <w:top w:val="nil"/>
              <w:left w:val="nil"/>
              <w:right w:val="nil"/>
            </w:tcBorders>
            <w:shd w:val="clear" w:color="auto" w:fill="auto"/>
            <w:noWrap/>
            <w:vAlign w:val="center"/>
            <w:hideMark/>
          </w:tcPr>
          <w:p w14:paraId="2BC48319" w14:textId="77777777" w:rsidR="00DB6888" w:rsidRPr="00DB6888" w:rsidRDefault="00DB6888" w:rsidP="00DB6888">
            <w:pPr>
              <w:spacing w:after="0" w:line="240" w:lineRule="auto"/>
              <w:jc w:val="center"/>
              <w:rPr>
                <w:rFonts w:eastAsia="Times New Roman" w:cs="Times New Roman"/>
                <w:color w:val="000000"/>
                <w:sz w:val="22"/>
                <w:lang w:eastAsia="lt-LT"/>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62D73" w14:textId="77777777" w:rsidR="00DB6888" w:rsidRPr="00DB6888" w:rsidRDefault="00DB6888" w:rsidP="00DB6888">
            <w:pPr>
              <w:spacing w:after="0" w:line="240" w:lineRule="auto"/>
              <w:rPr>
                <w:rFonts w:eastAsia="Times New Roman" w:cs="Times New Roman"/>
                <w:b/>
                <w:bCs/>
                <w:i/>
                <w:iCs/>
                <w:szCs w:val="24"/>
                <w:lang w:eastAsia="lt-LT"/>
              </w:rPr>
            </w:pPr>
            <w:r w:rsidRPr="00DB6888">
              <w:rPr>
                <w:rFonts w:eastAsia="Times New Roman" w:cs="Times New Roman"/>
                <w:b/>
                <w:bCs/>
                <w:i/>
                <w:iCs/>
                <w:szCs w:val="24"/>
                <w:lang w:eastAsia="lt-LT"/>
              </w:rPr>
              <w:t>Iš viso per 2020-2021 m.</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56A66AD"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120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DF1C2C8"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1584195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ECA3485"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5384,24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4D9F32"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475 259</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22E10294"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1 108 937</w:t>
            </w:r>
          </w:p>
        </w:tc>
      </w:tr>
      <w:tr w:rsidR="00DB6888" w:rsidRPr="00DB6888" w14:paraId="7C506884" w14:textId="77777777" w:rsidTr="001C7946">
        <w:trPr>
          <w:trHeight w:val="142"/>
        </w:trPr>
        <w:tc>
          <w:tcPr>
            <w:tcW w:w="9771" w:type="dxa"/>
            <w:gridSpan w:val="7"/>
            <w:tcBorders>
              <w:top w:val="nil"/>
              <w:left w:val="nil"/>
              <w:bottom w:val="nil"/>
            </w:tcBorders>
            <w:shd w:val="clear" w:color="auto" w:fill="auto"/>
            <w:noWrap/>
            <w:vAlign w:val="center"/>
          </w:tcPr>
          <w:p w14:paraId="2696A54E" w14:textId="77777777" w:rsidR="00DB6888" w:rsidRPr="00DB6888" w:rsidRDefault="00DB6888" w:rsidP="00DB6888">
            <w:pPr>
              <w:spacing w:after="0" w:line="240" w:lineRule="auto"/>
              <w:jc w:val="center"/>
              <w:rPr>
                <w:rFonts w:eastAsia="Times New Roman" w:cs="Times New Roman"/>
                <w:b/>
                <w:bCs/>
                <w:i/>
                <w:iCs/>
                <w:color w:val="000000"/>
                <w:sz w:val="4"/>
                <w:szCs w:val="4"/>
                <w:lang w:eastAsia="lt-LT"/>
              </w:rPr>
            </w:pPr>
          </w:p>
        </w:tc>
      </w:tr>
      <w:tr w:rsidR="00DB6888" w:rsidRPr="00DB6888" w14:paraId="74343C26" w14:textId="77777777" w:rsidTr="001C7946">
        <w:trPr>
          <w:trHeight w:val="28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67F39"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 </w:t>
            </w:r>
          </w:p>
        </w:tc>
        <w:tc>
          <w:tcPr>
            <w:tcW w:w="39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0B7D81" w14:textId="77777777" w:rsidR="00DB6888" w:rsidRPr="00DB6888" w:rsidRDefault="00DB6888" w:rsidP="00DB6888">
            <w:pPr>
              <w:spacing w:after="0" w:line="240" w:lineRule="auto"/>
              <w:rPr>
                <w:rFonts w:eastAsia="Times New Roman" w:cs="Times New Roman"/>
                <w:b/>
                <w:i/>
                <w:szCs w:val="24"/>
                <w:lang w:eastAsia="lt-LT"/>
              </w:rPr>
            </w:pPr>
            <w:r w:rsidRPr="00DB6888">
              <w:rPr>
                <w:rFonts w:eastAsia="Times New Roman" w:cs="Times New Roman"/>
                <w:b/>
                <w:i/>
                <w:szCs w:val="24"/>
                <w:lang w:eastAsia="lt-LT"/>
              </w:rPr>
              <w:t>Rengiami modernizavimui namai</w:t>
            </w:r>
            <w:r w:rsidRPr="00DB6888">
              <w:rPr>
                <w:rFonts w:eastAsia="Times New Roman" w:cs="Times New Roman"/>
                <w:color w:val="000000"/>
                <w:szCs w:val="24"/>
                <w:lang w:eastAsia="lt-LT"/>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0DAA8DD"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F8CE873"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BBE462A"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5D96908C" w14:textId="77777777" w:rsidR="00DB6888" w:rsidRPr="00DB6888" w:rsidRDefault="00DB6888" w:rsidP="00DB6888">
            <w:pPr>
              <w:spacing w:after="0" w:line="240" w:lineRule="auto"/>
              <w:jc w:val="center"/>
              <w:rPr>
                <w:rFonts w:eastAsia="Times New Roman" w:cs="Times New Roman"/>
                <w:color w:val="000000"/>
                <w:szCs w:val="24"/>
                <w:lang w:eastAsia="lt-LT"/>
              </w:rPr>
            </w:pPr>
            <w:r w:rsidRPr="00DB6888">
              <w:rPr>
                <w:rFonts w:eastAsia="Times New Roman" w:cs="Times New Roman"/>
                <w:color w:val="000000"/>
                <w:szCs w:val="24"/>
                <w:lang w:eastAsia="lt-LT"/>
              </w:rPr>
              <w:t> </w:t>
            </w:r>
          </w:p>
        </w:tc>
      </w:tr>
      <w:tr w:rsidR="00DB6888" w:rsidRPr="00DB6888" w14:paraId="35B197E0" w14:textId="77777777" w:rsidTr="001C7946">
        <w:trPr>
          <w:trHeight w:val="27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F47039"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w:t>
            </w:r>
          </w:p>
        </w:tc>
        <w:tc>
          <w:tcPr>
            <w:tcW w:w="2977" w:type="dxa"/>
            <w:tcBorders>
              <w:top w:val="nil"/>
              <w:left w:val="nil"/>
              <w:bottom w:val="single" w:sz="4" w:space="0" w:color="auto"/>
              <w:right w:val="single" w:sz="4" w:space="0" w:color="auto"/>
            </w:tcBorders>
            <w:shd w:val="clear" w:color="auto" w:fill="auto"/>
            <w:vAlign w:val="center"/>
            <w:hideMark/>
          </w:tcPr>
          <w:p w14:paraId="4681FC45"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J. Janonio g. 15, Molėtai</w:t>
            </w:r>
          </w:p>
        </w:tc>
        <w:tc>
          <w:tcPr>
            <w:tcW w:w="993" w:type="dxa"/>
            <w:tcBorders>
              <w:top w:val="nil"/>
              <w:left w:val="nil"/>
              <w:bottom w:val="single" w:sz="4" w:space="0" w:color="auto"/>
              <w:right w:val="single" w:sz="4" w:space="0" w:color="auto"/>
            </w:tcBorders>
            <w:shd w:val="clear" w:color="auto" w:fill="auto"/>
            <w:vAlign w:val="center"/>
            <w:hideMark/>
          </w:tcPr>
          <w:p w14:paraId="03B7BA7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w:t>
            </w:r>
          </w:p>
        </w:tc>
        <w:tc>
          <w:tcPr>
            <w:tcW w:w="1275" w:type="dxa"/>
            <w:tcBorders>
              <w:top w:val="nil"/>
              <w:left w:val="nil"/>
              <w:bottom w:val="single" w:sz="4" w:space="0" w:color="auto"/>
              <w:right w:val="single" w:sz="4" w:space="0" w:color="auto"/>
            </w:tcBorders>
            <w:shd w:val="clear" w:color="auto" w:fill="auto"/>
            <w:vAlign w:val="center"/>
            <w:hideMark/>
          </w:tcPr>
          <w:p w14:paraId="3A780639"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160 282</w:t>
            </w:r>
          </w:p>
        </w:tc>
        <w:tc>
          <w:tcPr>
            <w:tcW w:w="1276" w:type="dxa"/>
            <w:tcBorders>
              <w:top w:val="nil"/>
              <w:left w:val="nil"/>
              <w:bottom w:val="single" w:sz="4" w:space="0" w:color="auto"/>
              <w:right w:val="single" w:sz="4" w:space="0" w:color="auto"/>
            </w:tcBorders>
            <w:shd w:val="clear" w:color="auto" w:fill="auto"/>
            <w:vAlign w:val="center"/>
            <w:hideMark/>
          </w:tcPr>
          <w:p w14:paraId="299380A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400,10</w:t>
            </w:r>
          </w:p>
        </w:tc>
        <w:tc>
          <w:tcPr>
            <w:tcW w:w="1134" w:type="dxa"/>
            <w:tcBorders>
              <w:top w:val="nil"/>
              <w:left w:val="nil"/>
              <w:bottom w:val="single" w:sz="4" w:space="0" w:color="auto"/>
              <w:right w:val="single" w:sz="4" w:space="0" w:color="auto"/>
            </w:tcBorders>
            <w:shd w:val="clear" w:color="auto" w:fill="auto"/>
            <w:vAlign w:val="center"/>
            <w:hideMark/>
          </w:tcPr>
          <w:p w14:paraId="1ABAD57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48 085</w:t>
            </w:r>
          </w:p>
        </w:tc>
        <w:tc>
          <w:tcPr>
            <w:tcW w:w="1552" w:type="dxa"/>
            <w:tcBorders>
              <w:top w:val="nil"/>
              <w:left w:val="nil"/>
              <w:bottom w:val="single" w:sz="4" w:space="0" w:color="auto"/>
              <w:right w:val="single" w:sz="4" w:space="0" w:color="auto"/>
            </w:tcBorders>
            <w:shd w:val="clear" w:color="auto" w:fill="auto"/>
            <w:vAlign w:val="center"/>
            <w:hideMark/>
          </w:tcPr>
          <w:p w14:paraId="0C9B1CEE"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112 197</w:t>
            </w:r>
          </w:p>
        </w:tc>
      </w:tr>
      <w:tr w:rsidR="00DB6888" w:rsidRPr="00DB6888" w14:paraId="744947F5"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91C35CD"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2</w:t>
            </w:r>
          </w:p>
        </w:tc>
        <w:tc>
          <w:tcPr>
            <w:tcW w:w="2977" w:type="dxa"/>
            <w:tcBorders>
              <w:top w:val="nil"/>
              <w:left w:val="nil"/>
              <w:bottom w:val="single" w:sz="4" w:space="0" w:color="auto"/>
              <w:right w:val="single" w:sz="4" w:space="0" w:color="auto"/>
            </w:tcBorders>
            <w:shd w:val="clear" w:color="auto" w:fill="auto"/>
            <w:vAlign w:val="center"/>
            <w:hideMark/>
          </w:tcPr>
          <w:p w14:paraId="4A48F9F9"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J. Janonio g. 28, Molėtai</w:t>
            </w:r>
          </w:p>
        </w:tc>
        <w:tc>
          <w:tcPr>
            <w:tcW w:w="993" w:type="dxa"/>
            <w:tcBorders>
              <w:top w:val="nil"/>
              <w:left w:val="nil"/>
              <w:bottom w:val="single" w:sz="4" w:space="0" w:color="auto"/>
              <w:right w:val="single" w:sz="4" w:space="0" w:color="auto"/>
            </w:tcBorders>
            <w:shd w:val="clear" w:color="auto" w:fill="auto"/>
            <w:vAlign w:val="center"/>
            <w:hideMark/>
          </w:tcPr>
          <w:p w14:paraId="6CAAB31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6BA4D623"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150 322</w:t>
            </w:r>
          </w:p>
        </w:tc>
        <w:tc>
          <w:tcPr>
            <w:tcW w:w="1276" w:type="dxa"/>
            <w:tcBorders>
              <w:top w:val="nil"/>
              <w:left w:val="nil"/>
              <w:bottom w:val="single" w:sz="4" w:space="0" w:color="auto"/>
              <w:right w:val="single" w:sz="4" w:space="0" w:color="auto"/>
            </w:tcBorders>
            <w:shd w:val="clear" w:color="auto" w:fill="auto"/>
            <w:vAlign w:val="center"/>
            <w:hideMark/>
          </w:tcPr>
          <w:p w14:paraId="2DB7EED5"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412,74</w:t>
            </w:r>
          </w:p>
        </w:tc>
        <w:tc>
          <w:tcPr>
            <w:tcW w:w="1134" w:type="dxa"/>
            <w:tcBorders>
              <w:top w:val="nil"/>
              <w:left w:val="nil"/>
              <w:bottom w:val="single" w:sz="4" w:space="0" w:color="auto"/>
              <w:right w:val="single" w:sz="4" w:space="0" w:color="auto"/>
            </w:tcBorders>
            <w:shd w:val="clear" w:color="auto" w:fill="auto"/>
            <w:vAlign w:val="center"/>
            <w:hideMark/>
          </w:tcPr>
          <w:p w14:paraId="04522D6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45 097</w:t>
            </w:r>
          </w:p>
        </w:tc>
        <w:tc>
          <w:tcPr>
            <w:tcW w:w="1552" w:type="dxa"/>
            <w:tcBorders>
              <w:top w:val="nil"/>
              <w:left w:val="nil"/>
              <w:bottom w:val="single" w:sz="4" w:space="0" w:color="auto"/>
              <w:right w:val="single" w:sz="4" w:space="0" w:color="auto"/>
            </w:tcBorders>
            <w:shd w:val="clear" w:color="auto" w:fill="auto"/>
            <w:vAlign w:val="center"/>
            <w:hideMark/>
          </w:tcPr>
          <w:p w14:paraId="5FA5BCCF"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105 225</w:t>
            </w:r>
          </w:p>
        </w:tc>
      </w:tr>
      <w:tr w:rsidR="00DB6888" w:rsidRPr="00DB6888" w14:paraId="34EBC3AD"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A5A7E63"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3</w:t>
            </w:r>
          </w:p>
        </w:tc>
        <w:tc>
          <w:tcPr>
            <w:tcW w:w="2977" w:type="dxa"/>
            <w:tcBorders>
              <w:top w:val="nil"/>
              <w:left w:val="nil"/>
              <w:bottom w:val="single" w:sz="4" w:space="0" w:color="auto"/>
              <w:right w:val="single" w:sz="4" w:space="0" w:color="auto"/>
            </w:tcBorders>
            <w:shd w:val="clear" w:color="auto" w:fill="auto"/>
            <w:vAlign w:val="center"/>
            <w:hideMark/>
          </w:tcPr>
          <w:p w14:paraId="3CAF6386"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J. Janonio g. 32, Molėtai</w:t>
            </w:r>
          </w:p>
        </w:tc>
        <w:tc>
          <w:tcPr>
            <w:tcW w:w="993" w:type="dxa"/>
            <w:tcBorders>
              <w:top w:val="nil"/>
              <w:left w:val="nil"/>
              <w:bottom w:val="single" w:sz="4" w:space="0" w:color="auto"/>
              <w:right w:val="single" w:sz="4" w:space="0" w:color="auto"/>
            </w:tcBorders>
            <w:shd w:val="clear" w:color="auto" w:fill="auto"/>
            <w:vAlign w:val="center"/>
            <w:hideMark/>
          </w:tcPr>
          <w:p w14:paraId="2F89D11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5526344B"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141 629</w:t>
            </w:r>
          </w:p>
        </w:tc>
        <w:tc>
          <w:tcPr>
            <w:tcW w:w="1276" w:type="dxa"/>
            <w:tcBorders>
              <w:top w:val="nil"/>
              <w:left w:val="nil"/>
              <w:bottom w:val="single" w:sz="4" w:space="0" w:color="auto"/>
              <w:right w:val="single" w:sz="4" w:space="0" w:color="auto"/>
            </w:tcBorders>
            <w:shd w:val="clear" w:color="auto" w:fill="auto"/>
            <w:vAlign w:val="center"/>
            <w:hideMark/>
          </w:tcPr>
          <w:p w14:paraId="35B1072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410,65</w:t>
            </w:r>
          </w:p>
        </w:tc>
        <w:tc>
          <w:tcPr>
            <w:tcW w:w="1134" w:type="dxa"/>
            <w:tcBorders>
              <w:top w:val="nil"/>
              <w:left w:val="nil"/>
              <w:bottom w:val="single" w:sz="4" w:space="0" w:color="auto"/>
              <w:right w:val="single" w:sz="4" w:space="0" w:color="auto"/>
            </w:tcBorders>
            <w:shd w:val="clear" w:color="auto" w:fill="auto"/>
            <w:vAlign w:val="center"/>
            <w:hideMark/>
          </w:tcPr>
          <w:p w14:paraId="636C17D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42 489</w:t>
            </w:r>
          </w:p>
        </w:tc>
        <w:tc>
          <w:tcPr>
            <w:tcW w:w="1552" w:type="dxa"/>
            <w:tcBorders>
              <w:top w:val="nil"/>
              <w:left w:val="nil"/>
              <w:bottom w:val="single" w:sz="4" w:space="0" w:color="auto"/>
              <w:right w:val="single" w:sz="4" w:space="0" w:color="auto"/>
            </w:tcBorders>
            <w:shd w:val="clear" w:color="auto" w:fill="auto"/>
            <w:vAlign w:val="center"/>
            <w:hideMark/>
          </w:tcPr>
          <w:p w14:paraId="44DB878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99 140</w:t>
            </w:r>
          </w:p>
        </w:tc>
      </w:tr>
      <w:tr w:rsidR="00DB6888" w:rsidRPr="00DB6888" w14:paraId="15A4C39D"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3BE9811"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4</w:t>
            </w:r>
          </w:p>
        </w:tc>
        <w:tc>
          <w:tcPr>
            <w:tcW w:w="2977" w:type="dxa"/>
            <w:tcBorders>
              <w:top w:val="nil"/>
              <w:left w:val="nil"/>
              <w:bottom w:val="single" w:sz="4" w:space="0" w:color="auto"/>
              <w:right w:val="single" w:sz="4" w:space="0" w:color="auto"/>
            </w:tcBorders>
            <w:shd w:val="clear" w:color="auto" w:fill="auto"/>
            <w:vAlign w:val="center"/>
            <w:hideMark/>
          </w:tcPr>
          <w:p w14:paraId="51DCA44F"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Vilniaus g. 94, Molėtai</w:t>
            </w:r>
          </w:p>
        </w:tc>
        <w:tc>
          <w:tcPr>
            <w:tcW w:w="993" w:type="dxa"/>
            <w:tcBorders>
              <w:top w:val="nil"/>
              <w:left w:val="nil"/>
              <w:bottom w:val="single" w:sz="4" w:space="0" w:color="auto"/>
              <w:right w:val="single" w:sz="4" w:space="0" w:color="auto"/>
            </w:tcBorders>
            <w:shd w:val="clear" w:color="auto" w:fill="auto"/>
            <w:vAlign w:val="center"/>
            <w:hideMark/>
          </w:tcPr>
          <w:p w14:paraId="1898464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24CC50D5"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127 160</w:t>
            </w:r>
          </w:p>
        </w:tc>
        <w:tc>
          <w:tcPr>
            <w:tcW w:w="1276" w:type="dxa"/>
            <w:tcBorders>
              <w:top w:val="nil"/>
              <w:left w:val="nil"/>
              <w:bottom w:val="single" w:sz="4" w:space="0" w:color="auto"/>
              <w:right w:val="single" w:sz="4" w:space="0" w:color="auto"/>
            </w:tcBorders>
            <w:shd w:val="clear" w:color="auto" w:fill="auto"/>
            <w:vAlign w:val="center"/>
            <w:hideMark/>
          </w:tcPr>
          <w:p w14:paraId="4D45C2B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416,25</w:t>
            </w:r>
          </w:p>
        </w:tc>
        <w:tc>
          <w:tcPr>
            <w:tcW w:w="1134" w:type="dxa"/>
            <w:tcBorders>
              <w:top w:val="nil"/>
              <w:left w:val="nil"/>
              <w:bottom w:val="single" w:sz="4" w:space="0" w:color="auto"/>
              <w:right w:val="single" w:sz="4" w:space="0" w:color="auto"/>
            </w:tcBorders>
            <w:shd w:val="clear" w:color="auto" w:fill="auto"/>
            <w:vAlign w:val="center"/>
            <w:hideMark/>
          </w:tcPr>
          <w:p w14:paraId="084B96F6"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38 148</w:t>
            </w:r>
          </w:p>
        </w:tc>
        <w:tc>
          <w:tcPr>
            <w:tcW w:w="1552" w:type="dxa"/>
            <w:tcBorders>
              <w:top w:val="nil"/>
              <w:left w:val="nil"/>
              <w:bottom w:val="single" w:sz="4" w:space="0" w:color="auto"/>
              <w:right w:val="single" w:sz="4" w:space="0" w:color="auto"/>
            </w:tcBorders>
            <w:shd w:val="clear" w:color="auto" w:fill="auto"/>
            <w:vAlign w:val="center"/>
            <w:hideMark/>
          </w:tcPr>
          <w:p w14:paraId="56EB22D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89 012</w:t>
            </w:r>
          </w:p>
        </w:tc>
      </w:tr>
      <w:tr w:rsidR="00DB6888" w:rsidRPr="00DB6888" w14:paraId="4242315B"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CF11D46"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5</w:t>
            </w:r>
          </w:p>
        </w:tc>
        <w:tc>
          <w:tcPr>
            <w:tcW w:w="2977" w:type="dxa"/>
            <w:tcBorders>
              <w:top w:val="nil"/>
              <w:left w:val="nil"/>
              <w:bottom w:val="single" w:sz="4" w:space="0" w:color="auto"/>
              <w:right w:val="single" w:sz="4" w:space="0" w:color="auto"/>
            </w:tcBorders>
            <w:shd w:val="clear" w:color="auto" w:fill="auto"/>
            <w:vAlign w:val="center"/>
            <w:hideMark/>
          </w:tcPr>
          <w:p w14:paraId="78FCEBF4"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Inturkės g. 1, Molėtai</w:t>
            </w:r>
          </w:p>
        </w:tc>
        <w:tc>
          <w:tcPr>
            <w:tcW w:w="993" w:type="dxa"/>
            <w:tcBorders>
              <w:top w:val="nil"/>
              <w:left w:val="nil"/>
              <w:bottom w:val="single" w:sz="4" w:space="0" w:color="auto"/>
              <w:right w:val="single" w:sz="4" w:space="0" w:color="auto"/>
            </w:tcBorders>
            <w:shd w:val="clear" w:color="auto" w:fill="auto"/>
            <w:vAlign w:val="center"/>
            <w:hideMark/>
          </w:tcPr>
          <w:p w14:paraId="19F4F4A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10</w:t>
            </w:r>
          </w:p>
        </w:tc>
        <w:tc>
          <w:tcPr>
            <w:tcW w:w="1275" w:type="dxa"/>
            <w:tcBorders>
              <w:top w:val="nil"/>
              <w:left w:val="nil"/>
              <w:bottom w:val="single" w:sz="4" w:space="0" w:color="auto"/>
              <w:right w:val="single" w:sz="4" w:space="0" w:color="auto"/>
            </w:tcBorders>
            <w:shd w:val="clear" w:color="auto" w:fill="auto"/>
            <w:vAlign w:val="center"/>
            <w:hideMark/>
          </w:tcPr>
          <w:p w14:paraId="6559FAF0"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172 471</w:t>
            </w:r>
          </w:p>
        </w:tc>
        <w:tc>
          <w:tcPr>
            <w:tcW w:w="1276" w:type="dxa"/>
            <w:tcBorders>
              <w:top w:val="nil"/>
              <w:left w:val="nil"/>
              <w:bottom w:val="single" w:sz="4" w:space="0" w:color="auto"/>
              <w:right w:val="single" w:sz="4" w:space="0" w:color="auto"/>
            </w:tcBorders>
            <w:shd w:val="clear" w:color="auto" w:fill="auto"/>
            <w:vAlign w:val="center"/>
            <w:hideMark/>
          </w:tcPr>
          <w:p w14:paraId="47FCAE5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446,51</w:t>
            </w:r>
          </w:p>
        </w:tc>
        <w:tc>
          <w:tcPr>
            <w:tcW w:w="1134" w:type="dxa"/>
            <w:tcBorders>
              <w:top w:val="nil"/>
              <w:left w:val="nil"/>
              <w:bottom w:val="single" w:sz="4" w:space="0" w:color="auto"/>
              <w:right w:val="single" w:sz="4" w:space="0" w:color="auto"/>
            </w:tcBorders>
            <w:shd w:val="clear" w:color="auto" w:fill="auto"/>
            <w:vAlign w:val="center"/>
            <w:hideMark/>
          </w:tcPr>
          <w:p w14:paraId="43B921B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51 741</w:t>
            </w:r>
          </w:p>
        </w:tc>
        <w:tc>
          <w:tcPr>
            <w:tcW w:w="1552" w:type="dxa"/>
            <w:tcBorders>
              <w:top w:val="nil"/>
              <w:left w:val="nil"/>
              <w:bottom w:val="single" w:sz="4" w:space="0" w:color="auto"/>
              <w:right w:val="single" w:sz="4" w:space="0" w:color="auto"/>
            </w:tcBorders>
            <w:shd w:val="clear" w:color="auto" w:fill="auto"/>
            <w:vAlign w:val="center"/>
            <w:hideMark/>
          </w:tcPr>
          <w:p w14:paraId="304E2DDD" w14:textId="77777777" w:rsidR="00DB6888" w:rsidRPr="00DB6888" w:rsidRDefault="00DB6888" w:rsidP="00DB6888">
            <w:pPr>
              <w:spacing w:after="0" w:line="240" w:lineRule="auto"/>
              <w:jc w:val="center"/>
              <w:rPr>
                <w:rFonts w:eastAsia="Times New Roman" w:cs="Times New Roman"/>
                <w:color w:val="000000"/>
                <w:sz w:val="20"/>
                <w:szCs w:val="20"/>
                <w:lang w:eastAsia="lt-LT"/>
              </w:rPr>
            </w:pPr>
            <w:r w:rsidRPr="00DB6888">
              <w:rPr>
                <w:rFonts w:eastAsia="Times New Roman" w:cs="Times New Roman"/>
                <w:color w:val="000000"/>
                <w:sz w:val="20"/>
                <w:szCs w:val="20"/>
                <w:lang w:eastAsia="lt-LT"/>
              </w:rPr>
              <w:t>120 730</w:t>
            </w:r>
          </w:p>
        </w:tc>
      </w:tr>
      <w:tr w:rsidR="00DB6888" w:rsidRPr="00DB6888" w14:paraId="3E96E6BA"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06C4123"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6</w:t>
            </w:r>
          </w:p>
        </w:tc>
        <w:tc>
          <w:tcPr>
            <w:tcW w:w="2977" w:type="dxa"/>
            <w:tcBorders>
              <w:top w:val="nil"/>
              <w:left w:val="nil"/>
              <w:bottom w:val="single" w:sz="4" w:space="0" w:color="auto"/>
              <w:right w:val="single" w:sz="4" w:space="0" w:color="auto"/>
            </w:tcBorders>
            <w:shd w:val="clear" w:color="auto" w:fill="auto"/>
            <w:vAlign w:val="center"/>
            <w:hideMark/>
          </w:tcPr>
          <w:p w14:paraId="540B7D5B"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Inturkės g. 45, Molėtai</w:t>
            </w:r>
          </w:p>
        </w:tc>
        <w:tc>
          <w:tcPr>
            <w:tcW w:w="993" w:type="dxa"/>
            <w:tcBorders>
              <w:top w:val="nil"/>
              <w:left w:val="nil"/>
              <w:bottom w:val="single" w:sz="4" w:space="0" w:color="auto"/>
              <w:right w:val="single" w:sz="4" w:space="0" w:color="auto"/>
            </w:tcBorders>
            <w:shd w:val="clear" w:color="auto" w:fill="auto"/>
            <w:vAlign w:val="center"/>
            <w:hideMark/>
          </w:tcPr>
          <w:p w14:paraId="57D4FB4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20B7C0D6"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148 662</w:t>
            </w:r>
          </w:p>
        </w:tc>
        <w:tc>
          <w:tcPr>
            <w:tcW w:w="1276" w:type="dxa"/>
            <w:tcBorders>
              <w:top w:val="nil"/>
              <w:left w:val="nil"/>
              <w:bottom w:val="single" w:sz="4" w:space="0" w:color="auto"/>
              <w:right w:val="single" w:sz="4" w:space="0" w:color="auto"/>
            </w:tcBorders>
            <w:shd w:val="clear" w:color="auto" w:fill="auto"/>
            <w:vAlign w:val="center"/>
            <w:hideMark/>
          </w:tcPr>
          <w:p w14:paraId="446D8B8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387,29</w:t>
            </w:r>
          </w:p>
        </w:tc>
        <w:tc>
          <w:tcPr>
            <w:tcW w:w="1134" w:type="dxa"/>
            <w:tcBorders>
              <w:top w:val="nil"/>
              <w:left w:val="nil"/>
              <w:bottom w:val="single" w:sz="4" w:space="0" w:color="auto"/>
              <w:right w:val="single" w:sz="4" w:space="0" w:color="auto"/>
            </w:tcBorders>
            <w:shd w:val="clear" w:color="auto" w:fill="auto"/>
            <w:vAlign w:val="center"/>
            <w:hideMark/>
          </w:tcPr>
          <w:p w14:paraId="398DFC2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c>
          <w:tcPr>
            <w:tcW w:w="1552" w:type="dxa"/>
            <w:tcBorders>
              <w:top w:val="nil"/>
              <w:left w:val="nil"/>
              <w:bottom w:val="single" w:sz="4" w:space="0" w:color="auto"/>
              <w:right w:val="single" w:sz="4" w:space="0" w:color="auto"/>
            </w:tcBorders>
            <w:shd w:val="clear" w:color="auto" w:fill="auto"/>
            <w:vAlign w:val="center"/>
            <w:hideMark/>
          </w:tcPr>
          <w:p w14:paraId="170F3CA9"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r>
      <w:tr w:rsidR="00DB6888" w:rsidRPr="00DB6888" w14:paraId="03CBB4EF"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E1E446A"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7</w:t>
            </w:r>
          </w:p>
        </w:tc>
        <w:tc>
          <w:tcPr>
            <w:tcW w:w="2977" w:type="dxa"/>
            <w:tcBorders>
              <w:top w:val="nil"/>
              <w:left w:val="nil"/>
              <w:bottom w:val="single" w:sz="4" w:space="0" w:color="auto"/>
              <w:right w:val="single" w:sz="4" w:space="0" w:color="auto"/>
            </w:tcBorders>
            <w:shd w:val="clear" w:color="auto" w:fill="auto"/>
            <w:vAlign w:val="center"/>
            <w:hideMark/>
          </w:tcPr>
          <w:p w14:paraId="2A335DFE"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Inturkės g. 47, Molėtai</w:t>
            </w:r>
          </w:p>
        </w:tc>
        <w:tc>
          <w:tcPr>
            <w:tcW w:w="993" w:type="dxa"/>
            <w:tcBorders>
              <w:top w:val="nil"/>
              <w:left w:val="nil"/>
              <w:bottom w:val="single" w:sz="4" w:space="0" w:color="auto"/>
              <w:right w:val="single" w:sz="4" w:space="0" w:color="auto"/>
            </w:tcBorders>
            <w:shd w:val="clear" w:color="auto" w:fill="auto"/>
            <w:vAlign w:val="center"/>
            <w:hideMark/>
          </w:tcPr>
          <w:p w14:paraId="0FA997B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782D208A"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147 902</w:t>
            </w:r>
          </w:p>
        </w:tc>
        <w:tc>
          <w:tcPr>
            <w:tcW w:w="1276" w:type="dxa"/>
            <w:tcBorders>
              <w:top w:val="nil"/>
              <w:left w:val="nil"/>
              <w:bottom w:val="single" w:sz="4" w:space="0" w:color="auto"/>
              <w:right w:val="single" w:sz="4" w:space="0" w:color="auto"/>
            </w:tcBorders>
            <w:shd w:val="clear" w:color="auto" w:fill="auto"/>
            <w:vAlign w:val="center"/>
            <w:hideMark/>
          </w:tcPr>
          <w:p w14:paraId="764633A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383,94</w:t>
            </w:r>
          </w:p>
        </w:tc>
        <w:tc>
          <w:tcPr>
            <w:tcW w:w="1134" w:type="dxa"/>
            <w:tcBorders>
              <w:top w:val="nil"/>
              <w:left w:val="nil"/>
              <w:bottom w:val="single" w:sz="4" w:space="0" w:color="auto"/>
              <w:right w:val="single" w:sz="4" w:space="0" w:color="auto"/>
            </w:tcBorders>
            <w:shd w:val="clear" w:color="auto" w:fill="auto"/>
            <w:vAlign w:val="center"/>
            <w:hideMark/>
          </w:tcPr>
          <w:p w14:paraId="7E38B90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c>
          <w:tcPr>
            <w:tcW w:w="1552" w:type="dxa"/>
            <w:tcBorders>
              <w:top w:val="nil"/>
              <w:left w:val="nil"/>
              <w:bottom w:val="single" w:sz="4" w:space="0" w:color="auto"/>
              <w:right w:val="single" w:sz="4" w:space="0" w:color="auto"/>
            </w:tcBorders>
            <w:shd w:val="clear" w:color="auto" w:fill="auto"/>
            <w:vAlign w:val="center"/>
            <w:hideMark/>
          </w:tcPr>
          <w:p w14:paraId="611F2B4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r>
      <w:tr w:rsidR="00DB6888" w:rsidRPr="00DB6888" w14:paraId="65ABFE0E"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8E8F783"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8</w:t>
            </w:r>
          </w:p>
        </w:tc>
        <w:tc>
          <w:tcPr>
            <w:tcW w:w="2977" w:type="dxa"/>
            <w:tcBorders>
              <w:top w:val="nil"/>
              <w:left w:val="nil"/>
              <w:bottom w:val="single" w:sz="4" w:space="0" w:color="auto"/>
              <w:right w:val="single" w:sz="4" w:space="0" w:color="auto"/>
            </w:tcBorders>
            <w:shd w:val="clear" w:color="auto" w:fill="auto"/>
            <w:vAlign w:val="center"/>
            <w:hideMark/>
          </w:tcPr>
          <w:p w14:paraId="5C6C2964"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J. Janonio g. 6, Molėtai</w:t>
            </w:r>
          </w:p>
        </w:tc>
        <w:tc>
          <w:tcPr>
            <w:tcW w:w="993" w:type="dxa"/>
            <w:tcBorders>
              <w:top w:val="nil"/>
              <w:left w:val="nil"/>
              <w:bottom w:val="single" w:sz="4" w:space="0" w:color="auto"/>
              <w:right w:val="single" w:sz="4" w:space="0" w:color="auto"/>
            </w:tcBorders>
            <w:shd w:val="clear" w:color="auto" w:fill="auto"/>
            <w:vAlign w:val="center"/>
            <w:hideMark/>
          </w:tcPr>
          <w:p w14:paraId="3C7CC22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19308645"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179 489</w:t>
            </w:r>
          </w:p>
        </w:tc>
        <w:tc>
          <w:tcPr>
            <w:tcW w:w="1276" w:type="dxa"/>
            <w:tcBorders>
              <w:top w:val="nil"/>
              <w:left w:val="nil"/>
              <w:bottom w:val="single" w:sz="4" w:space="0" w:color="auto"/>
              <w:right w:val="single" w:sz="4" w:space="0" w:color="auto"/>
            </w:tcBorders>
            <w:shd w:val="clear" w:color="auto" w:fill="auto"/>
            <w:vAlign w:val="center"/>
            <w:hideMark/>
          </w:tcPr>
          <w:p w14:paraId="759BB877"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413,88</w:t>
            </w:r>
          </w:p>
        </w:tc>
        <w:tc>
          <w:tcPr>
            <w:tcW w:w="1134" w:type="dxa"/>
            <w:tcBorders>
              <w:top w:val="nil"/>
              <w:left w:val="nil"/>
              <w:bottom w:val="single" w:sz="4" w:space="0" w:color="auto"/>
              <w:right w:val="single" w:sz="4" w:space="0" w:color="auto"/>
            </w:tcBorders>
            <w:shd w:val="clear" w:color="auto" w:fill="auto"/>
            <w:vAlign w:val="center"/>
            <w:hideMark/>
          </w:tcPr>
          <w:p w14:paraId="72009E4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c>
          <w:tcPr>
            <w:tcW w:w="1552" w:type="dxa"/>
            <w:tcBorders>
              <w:top w:val="nil"/>
              <w:left w:val="nil"/>
              <w:bottom w:val="single" w:sz="4" w:space="0" w:color="auto"/>
              <w:right w:val="single" w:sz="4" w:space="0" w:color="auto"/>
            </w:tcBorders>
            <w:shd w:val="clear" w:color="auto" w:fill="auto"/>
            <w:vAlign w:val="center"/>
            <w:hideMark/>
          </w:tcPr>
          <w:p w14:paraId="1CC5A733"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r>
      <w:tr w:rsidR="00DB6888" w:rsidRPr="00DB6888" w14:paraId="716BD001"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3E5793"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9</w:t>
            </w:r>
          </w:p>
        </w:tc>
        <w:tc>
          <w:tcPr>
            <w:tcW w:w="2977" w:type="dxa"/>
            <w:tcBorders>
              <w:top w:val="nil"/>
              <w:left w:val="nil"/>
              <w:bottom w:val="single" w:sz="4" w:space="0" w:color="auto"/>
              <w:right w:val="single" w:sz="4" w:space="0" w:color="auto"/>
            </w:tcBorders>
            <w:shd w:val="clear" w:color="auto" w:fill="auto"/>
            <w:vAlign w:val="center"/>
            <w:hideMark/>
          </w:tcPr>
          <w:p w14:paraId="7CB258DF"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J. Janonio g. 10, Molėtai</w:t>
            </w:r>
          </w:p>
        </w:tc>
        <w:tc>
          <w:tcPr>
            <w:tcW w:w="993" w:type="dxa"/>
            <w:tcBorders>
              <w:top w:val="nil"/>
              <w:left w:val="nil"/>
              <w:bottom w:val="single" w:sz="4" w:space="0" w:color="auto"/>
              <w:right w:val="single" w:sz="4" w:space="0" w:color="auto"/>
            </w:tcBorders>
            <w:shd w:val="clear" w:color="auto" w:fill="auto"/>
            <w:vAlign w:val="center"/>
            <w:hideMark/>
          </w:tcPr>
          <w:p w14:paraId="6108653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1A20A350"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175 890</w:t>
            </w:r>
          </w:p>
        </w:tc>
        <w:tc>
          <w:tcPr>
            <w:tcW w:w="1276" w:type="dxa"/>
            <w:tcBorders>
              <w:top w:val="nil"/>
              <w:left w:val="nil"/>
              <w:bottom w:val="single" w:sz="4" w:space="0" w:color="auto"/>
              <w:right w:val="single" w:sz="4" w:space="0" w:color="auto"/>
            </w:tcBorders>
            <w:shd w:val="clear" w:color="auto" w:fill="auto"/>
            <w:vAlign w:val="center"/>
            <w:hideMark/>
          </w:tcPr>
          <w:p w14:paraId="7125F8D8"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411,45</w:t>
            </w:r>
          </w:p>
        </w:tc>
        <w:tc>
          <w:tcPr>
            <w:tcW w:w="1134" w:type="dxa"/>
            <w:tcBorders>
              <w:top w:val="nil"/>
              <w:left w:val="nil"/>
              <w:bottom w:val="single" w:sz="4" w:space="0" w:color="auto"/>
              <w:right w:val="single" w:sz="4" w:space="0" w:color="auto"/>
            </w:tcBorders>
            <w:shd w:val="clear" w:color="auto" w:fill="auto"/>
            <w:vAlign w:val="center"/>
            <w:hideMark/>
          </w:tcPr>
          <w:p w14:paraId="58C86CEE"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c>
          <w:tcPr>
            <w:tcW w:w="1552" w:type="dxa"/>
            <w:tcBorders>
              <w:top w:val="nil"/>
              <w:left w:val="nil"/>
              <w:bottom w:val="single" w:sz="4" w:space="0" w:color="auto"/>
              <w:right w:val="single" w:sz="4" w:space="0" w:color="auto"/>
            </w:tcBorders>
            <w:shd w:val="clear" w:color="auto" w:fill="auto"/>
            <w:vAlign w:val="center"/>
            <w:hideMark/>
          </w:tcPr>
          <w:p w14:paraId="1C07C70C"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r>
      <w:tr w:rsidR="00DB6888" w:rsidRPr="00DB6888" w14:paraId="307E955E" w14:textId="77777777" w:rsidTr="001C7946">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0179C7D"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10</w:t>
            </w:r>
          </w:p>
        </w:tc>
        <w:tc>
          <w:tcPr>
            <w:tcW w:w="2977" w:type="dxa"/>
            <w:tcBorders>
              <w:top w:val="nil"/>
              <w:left w:val="nil"/>
              <w:bottom w:val="single" w:sz="4" w:space="0" w:color="auto"/>
              <w:right w:val="single" w:sz="4" w:space="0" w:color="auto"/>
            </w:tcBorders>
            <w:shd w:val="clear" w:color="auto" w:fill="auto"/>
            <w:vAlign w:val="center"/>
            <w:hideMark/>
          </w:tcPr>
          <w:p w14:paraId="34DB576E"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J. Janonio g. 12, Molėtai</w:t>
            </w:r>
          </w:p>
        </w:tc>
        <w:tc>
          <w:tcPr>
            <w:tcW w:w="993" w:type="dxa"/>
            <w:tcBorders>
              <w:top w:val="nil"/>
              <w:left w:val="nil"/>
              <w:bottom w:val="single" w:sz="4" w:space="0" w:color="auto"/>
              <w:right w:val="single" w:sz="4" w:space="0" w:color="auto"/>
            </w:tcBorders>
            <w:shd w:val="clear" w:color="auto" w:fill="auto"/>
            <w:vAlign w:val="center"/>
            <w:hideMark/>
          </w:tcPr>
          <w:p w14:paraId="5DB5DFA4"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53</w:t>
            </w:r>
          </w:p>
        </w:tc>
        <w:tc>
          <w:tcPr>
            <w:tcW w:w="1275" w:type="dxa"/>
            <w:tcBorders>
              <w:top w:val="nil"/>
              <w:left w:val="nil"/>
              <w:bottom w:val="single" w:sz="4" w:space="0" w:color="auto"/>
              <w:right w:val="single" w:sz="4" w:space="0" w:color="auto"/>
            </w:tcBorders>
            <w:shd w:val="clear" w:color="auto" w:fill="auto"/>
            <w:vAlign w:val="center"/>
            <w:hideMark/>
          </w:tcPr>
          <w:p w14:paraId="255177C3"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188 637</w:t>
            </w:r>
          </w:p>
        </w:tc>
        <w:tc>
          <w:tcPr>
            <w:tcW w:w="1276" w:type="dxa"/>
            <w:tcBorders>
              <w:top w:val="nil"/>
              <w:left w:val="nil"/>
              <w:bottom w:val="single" w:sz="4" w:space="0" w:color="auto"/>
              <w:right w:val="single" w:sz="4" w:space="0" w:color="auto"/>
            </w:tcBorders>
            <w:shd w:val="clear" w:color="auto" w:fill="auto"/>
            <w:vAlign w:val="center"/>
            <w:hideMark/>
          </w:tcPr>
          <w:p w14:paraId="416C3DD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401,04</w:t>
            </w:r>
          </w:p>
        </w:tc>
        <w:tc>
          <w:tcPr>
            <w:tcW w:w="1134" w:type="dxa"/>
            <w:tcBorders>
              <w:top w:val="nil"/>
              <w:left w:val="nil"/>
              <w:bottom w:val="single" w:sz="4" w:space="0" w:color="auto"/>
              <w:right w:val="single" w:sz="4" w:space="0" w:color="auto"/>
            </w:tcBorders>
            <w:shd w:val="clear" w:color="auto" w:fill="auto"/>
            <w:vAlign w:val="center"/>
            <w:hideMark/>
          </w:tcPr>
          <w:p w14:paraId="708E592B"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c>
          <w:tcPr>
            <w:tcW w:w="1552" w:type="dxa"/>
            <w:tcBorders>
              <w:top w:val="nil"/>
              <w:left w:val="nil"/>
              <w:bottom w:val="single" w:sz="4" w:space="0" w:color="auto"/>
              <w:right w:val="single" w:sz="4" w:space="0" w:color="auto"/>
            </w:tcBorders>
            <w:shd w:val="clear" w:color="auto" w:fill="auto"/>
            <w:vAlign w:val="center"/>
            <w:hideMark/>
          </w:tcPr>
          <w:p w14:paraId="1FFFB99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r>
      <w:tr w:rsidR="00DB6888" w:rsidRPr="00DB6888" w14:paraId="29046382" w14:textId="77777777" w:rsidTr="001C7946">
        <w:trPr>
          <w:trHeight w:val="319"/>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4F8A4" w14:textId="77777777" w:rsidR="00DB6888" w:rsidRPr="00DB6888" w:rsidRDefault="00DB6888" w:rsidP="00DB6888">
            <w:pPr>
              <w:spacing w:after="0" w:line="240" w:lineRule="auto"/>
              <w:jc w:val="center"/>
              <w:rPr>
                <w:rFonts w:eastAsia="Times New Roman" w:cs="Times New Roman"/>
                <w:szCs w:val="24"/>
                <w:lang w:eastAsia="lt-LT"/>
              </w:rPr>
            </w:pPr>
            <w:r w:rsidRPr="00DB6888">
              <w:rPr>
                <w:rFonts w:eastAsia="Times New Roman" w:cs="Times New Roman"/>
                <w:szCs w:val="24"/>
                <w:lang w:eastAsia="lt-LT"/>
              </w:rPr>
              <w:t>11</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233559D" w14:textId="77777777" w:rsidR="00DB6888" w:rsidRPr="00DB6888" w:rsidRDefault="00DB6888" w:rsidP="00DB6888">
            <w:pPr>
              <w:spacing w:after="0" w:line="240" w:lineRule="auto"/>
              <w:rPr>
                <w:rFonts w:eastAsia="Times New Roman" w:cs="Times New Roman"/>
                <w:color w:val="000000"/>
                <w:sz w:val="22"/>
                <w:lang w:eastAsia="lt-LT"/>
              </w:rPr>
            </w:pPr>
            <w:r w:rsidRPr="00DB6888">
              <w:rPr>
                <w:rFonts w:eastAsia="Times New Roman" w:cs="Times New Roman"/>
                <w:color w:val="000000"/>
                <w:sz w:val="22"/>
                <w:lang w:eastAsia="lt-LT"/>
              </w:rPr>
              <w:t>Melioratorių g. 13A, Molėtai</w:t>
            </w:r>
          </w:p>
        </w:tc>
        <w:tc>
          <w:tcPr>
            <w:tcW w:w="993" w:type="dxa"/>
            <w:tcBorders>
              <w:top w:val="nil"/>
              <w:left w:val="nil"/>
              <w:bottom w:val="single" w:sz="4" w:space="0" w:color="auto"/>
              <w:right w:val="single" w:sz="4" w:space="0" w:color="auto"/>
            </w:tcBorders>
            <w:shd w:val="clear" w:color="auto" w:fill="auto"/>
            <w:vAlign w:val="center"/>
            <w:hideMark/>
          </w:tcPr>
          <w:p w14:paraId="26683E0F"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20</w:t>
            </w:r>
          </w:p>
        </w:tc>
        <w:tc>
          <w:tcPr>
            <w:tcW w:w="1275" w:type="dxa"/>
            <w:tcBorders>
              <w:top w:val="nil"/>
              <w:left w:val="nil"/>
              <w:bottom w:val="single" w:sz="4" w:space="0" w:color="auto"/>
              <w:right w:val="single" w:sz="4" w:space="0" w:color="auto"/>
            </w:tcBorders>
            <w:shd w:val="clear" w:color="auto" w:fill="auto"/>
            <w:vAlign w:val="center"/>
            <w:hideMark/>
          </w:tcPr>
          <w:p w14:paraId="08217DA6"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340 565</w:t>
            </w:r>
          </w:p>
        </w:tc>
        <w:tc>
          <w:tcPr>
            <w:tcW w:w="1276" w:type="dxa"/>
            <w:tcBorders>
              <w:top w:val="nil"/>
              <w:left w:val="nil"/>
              <w:bottom w:val="single" w:sz="4" w:space="0" w:color="auto"/>
              <w:right w:val="single" w:sz="4" w:space="0" w:color="auto"/>
            </w:tcBorders>
            <w:shd w:val="clear" w:color="auto" w:fill="auto"/>
            <w:vAlign w:val="center"/>
            <w:hideMark/>
          </w:tcPr>
          <w:p w14:paraId="07DE05A0"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1 064,62</w:t>
            </w:r>
          </w:p>
        </w:tc>
        <w:tc>
          <w:tcPr>
            <w:tcW w:w="1134" w:type="dxa"/>
            <w:tcBorders>
              <w:top w:val="nil"/>
              <w:left w:val="nil"/>
              <w:bottom w:val="single" w:sz="4" w:space="0" w:color="auto"/>
              <w:right w:val="single" w:sz="4" w:space="0" w:color="auto"/>
            </w:tcBorders>
            <w:shd w:val="clear" w:color="auto" w:fill="auto"/>
            <w:vAlign w:val="center"/>
            <w:hideMark/>
          </w:tcPr>
          <w:p w14:paraId="6B8A871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c>
          <w:tcPr>
            <w:tcW w:w="1552" w:type="dxa"/>
            <w:tcBorders>
              <w:top w:val="nil"/>
              <w:left w:val="nil"/>
              <w:bottom w:val="single" w:sz="4" w:space="0" w:color="auto"/>
              <w:right w:val="single" w:sz="4" w:space="0" w:color="auto"/>
            </w:tcBorders>
            <w:shd w:val="clear" w:color="auto" w:fill="auto"/>
            <w:vAlign w:val="center"/>
            <w:hideMark/>
          </w:tcPr>
          <w:p w14:paraId="3C6C7D01" w14:textId="77777777" w:rsidR="00DB6888" w:rsidRPr="00DB6888" w:rsidRDefault="00DB6888" w:rsidP="00DB6888">
            <w:pPr>
              <w:spacing w:after="0" w:line="240" w:lineRule="auto"/>
              <w:jc w:val="center"/>
              <w:rPr>
                <w:rFonts w:eastAsia="Times New Roman" w:cs="Times New Roman"/>
                <w:color w:val="000000"/>
                <w:sz w:val="22"/>
                <w:lang w:eastAsia="lt-LT"/>
              </w:rPr>
            </w:pPr>
            <w:r w:rsidRPr="00DB6888">
              <w:rPr>
                <w:rFonts w:eastAsia="Times New Roman" w:cs="Times New Roman"/>
                <w:color w:val="000000"/>
                <w:sz w:val="22"/>
                <w:lang w:eastAsia="lt-LT"/>
              </w:rPr>
              <w:t> </w:t>
            </w:r>
          </w:p>
        </w:tc>
      </w:tr>
      <w:tr w:rsidR="00DB6888" w:rsidRPr="00DB6888" w14:paraId="1614957F" w14:textId="77777777" w:rsidTr="001C7946">
        <w:trPr>
          <w:trHeight w:val="33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A4B65" w14:textId="77777777" w:rsidR="00DB6888" w:rsidRPr="00DB6888" w:rsidRDefault="00DB6888" w:rsidP="00DB6888">
            <w:pPr>
              <w:spacing w:after="0" w:line="240" w:lineRule="auto"/>
              <w:rPr>
                <w:rFonts w:eastAsia="Times New Roman" w:cs="Times New Roman"/>
                <w:b/>
                <w:bCs/>
                <w:i/>
                <w:iCs/>
                <w:color w:val="000000"/>
                <w:szCs w:val="24"/>
                <w:lang w:eastAsia="lt-LT"/>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0DB1B04" w14:textId="77777777" w:rsidR="00DB6888" w:rsidRPr="00DB6888" w:rsidRDefault="00DB6888" w:rsidP="00DB6888">
            <w:pPr>
              <w:spacing w:after="0" w:line="240" w:lineRule="auto"/>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Iš viso namų, rengiamų modernizavimui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0A81A35" w14:textId="77777777" w:rsidR="00DB6888" w:rsidRPr="00DB6888" w:rsidRDefault="00DB6888" w:rsidP="00DB6888">
            <w:pPr>
              <w:spacing w:after="0" w:line="240" w:lineRule="auto"/>
              <w:jc w:val="center"/>
              <w:rPr>
                <w:rFonts w:eastAsia="Times New Roman" w:cs="Times New Roman"/>
                <w:b/>
                <w:bCs/>
                <w:i/>
                <w:iCs/>
                <w:color w:val="000000"/>
                <w:szCs w:val="24"/>
                <w:lang w:eastAsia="lt-LT"/>
              </w:rPr>
            </w:pPr>
            <w:r w:rsidRPr="00DB6888">
              <w:rPr>
                <w:rFonts w:eastAsia="Times New Roman" w:cs="Times New Roman"/>
                <w:b/>
                <w:bCs/>
                <w:i/>
                <w:iCs/>
                <w:color w:val="000000"/>
                <w:szCs w:val="24"/>
                <w:lang w:eastAsia="lt-LT"/>
              </w:rPr>
              <w:t>148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C022E1C"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1 933 009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AAFAD41"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5148,47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0968296"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225 559</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391C8484" w14:textId="77777777" w:rsidR="00DB6888" w:rsidRPr="00DB6888" w:rsidRDefault="00DB6888" w:rsidP="00DB6888">
            <w:pPr>
              <w:spacing w:after="0" w:line="240" w:lineRule="auto"/>
              <w:jc w:val="center"/>
              <w:rPr>
                <w:rFonts w:eastAsia="Times New Roman" w:cs="Times New Roman"/>
                <w:b/>
                <w:bCs/>
                <w:i/>
                <w:iCs/>
                <w:color w:val="000000"/>
                <w:sz w:val="22"/>
                <w:lang w:eastAsia="lt-LT"/>
              </w:rPr>
            </w:pPr>
            <w:r w:rsidRPr="00DB6888">
              <w:rPr>
                <w:rFonts w:eastAsia="Times New Roman" w:cs="Times New Roman"/>
                <w:b/>
                <w:bCs/>
                <w:i/>
                <w:iCs/>
                <w:color w:val="000000"/>
                <w:sz w:val="22"/>
                <w:lang w:eastAsia="lt-LT"/>
              </w:rPr>
              <w:t>526 305</w:t>
            </w:r>
          </w:p>
        </w:tc>
      </w:tr>
      <w:tr w:rsidR="00DB6888" w:rsidRPr="00DB6888" w14:paraId="530C7DAE" w14:textId="77777777" w:rsidTr="001C7946">
        <w:trPr>
          <w:trHeight w:val="552"/>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7DEF0" w14:textId="77777777" w:rsidR="00DB6888" w:rsidRPr="00DB6888" w:rsidRDefault="00DB6888" w:rsidP="00DB6888">
            <w:pPr>
              <w:spacing w:after="0" w:line="240" w:lineRule="auto"/>
              <w:jc w:val="center"/>
              <w:rPr>
                <w:rFonts w:eastAsia="Times New Roman" w:cs="Times New Roman"/>
                <w:b/>
                <w:bCs/>
                <w:color w:val="000000"/>
                <w:sz w:val="28"/>
                <w:szCs w:val="28"/>
                <w:lang w:eastAsia="lt-LT"/>
              </w:rPr>
            </w:pPr>
            <w:r w:rsidRPr="00DB6888">
              <w:rPr>
                <w:rFonts w:eastAsia="Times New Roman" w:cs="Times New Roman"/>
                <w:b/>
                <w:bCs/>
                <w:color w:val="000000"/>
                <w:sz w:val="28"/>
                <w:szCs w:val="28"/>
                <w:lang w:eastAsia="lt-LT"/>
              </w:rPr>
              <w:t>78</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5EF060B2" w14:textId="77777777" w:rsidR="00DB6888" w:rsidRPr="00DB6888" w:rsidRDefault="00DB6888" w:rsidP="00DB6888">
            <w:pPr>
              <w:spacing w:after="0" w:line="240" w:lineRule="auto"/>
              <w:rPr>
                <w:rFonts w:eastAsia="Times New Roman" w:cs="Times New Roman"/>
                <w:b/>
                <w:bCs/>
                <w:color w:val="000000"/>
                <w:sz w:val="22"/>
                <w:lang w:eastAsia="lt-LT"/>
              </w:rPr>
            </w:pPr>
            <w:r w:rsidRPr="00DB6888">
              <w:rPr>
                <w:rFonts w:eastAsia="Times New Roman" w:cs="Times New Roman"/>
                <w:b/>
                <w:bCs/>
                <w:color w:val="000000"/>
                <w:sz w:val="22"/>
                <w:lang w:eastAsia="lt-LT"/>
              </w:rPr>
              <w:t>IŠ VISO PER VISĄ MODERNIZAVIMO LAIKOTARPĮ IKI 2021 M:</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6BA7FC1" w14:textId="77777777" w:rsidR="00DB6888" w:rsidRPr="00DB6888" w:rsidRDefault="00DB6888" w:rsidP="00DB6888">
            <w:pPr>
              <w:spacing w:after="0" w:line="240" w:lineRule="auto"/>
              <w:jc w:val="center"/>
              <w:rPr>
                <w:rFonts w:eastAsia="Times New Roman" w:cs="Times New Roman"/>
                <w:b/>
                <w:bCs/>
                <w:color w:val="000000"/>
                <w:szCs w:val="24"/>
                <w:lang w:eastAsia="lt-LT"/>
              </w:rPr>
            </w:pPr>
            <w:r w:rsidRPr="00DB6888">
              <w:rPr>
                <w:rFonts w:eastAsia="Times New Roman" w:cs="Times New Roman"/>
                <w:b/>
                <w:bCs/>
                <w:color w:val="000000"/>
                <w:szCs w:val="24"/>
                <w:lang w:eastAsia="lt-LT"/>
              </w:rPr>
              <w:t>1 375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BC3E8F3"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14 784 154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5CCAA50"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68 562,62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AE989A"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4 846 731</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4021281C" w14:textId="77777777" w:rsidR="00DB6888" w:rsidRPr="00DB6888" w:rsidRDefault="00DB6888" w:rsidP="00DB6888">
            <w:pPr>
              <w:spacing w:after="0" w:line="240" w:lineRule="auto"/>
              <w:jc w:val="center"/>
              <w:rPr>
                <w:rFonts w:eastAsia="Times New Roman" w:cs="Times New Roman"/>
                <w:b/>
                <w:bCs/>
                <w:color w:val="000000"/>
                <w:sz w:val="22"/>
                <w:lang w:eastAsia="lt-LT"/>
              </w:rPr>
            </w:pPr>
            <w:r w:rsidRPr="00DB6888">
              <w:rPr>
                <w:rFonts w:eastAsia="Times New Roman" w:cs="Times New Roman"/>
                <w:b/>
                <w:bCs/>
                <w:color w:val="000000"/>
                <w:sz w:val="22"/>
                <w:lang w:eastAsia="lt-LT"/>
              </w:rPr>
              <w:t>8 756 278</w:t>
            </w:r>
          </w:p>
        </w:tc>
      </w:tr>
    </w:tbl>
    <w:p w14:paraId="213E6F4E" w14:textId="77777777" w:rsidR="00DB6888" w:rsidRPr="00DB6888" w:rsidRDefault="00DB6888" w:rsidP="00DB6888">
      <w:pPr>
        <w:spacing w:after="0" w:line="240" w:lineRule="auto"/>
        <w:jc w:val="center"/>
        <w:rPr>
          <w:rFonts w:eastAsia="Times New Roman" w:cs="Times New Roman"/>
          <w:szCs w:val="24"/>
          <w:u w:val="single"/>
          <w:lang w:eastAsia="lt-LT"/>
        </w:rPr>
      </w:pPr>
    </w:p>
    <w:p w14:paraId="7340B6CF" w14:textId="77777777" w:rsidR="00DB6888" w:rsidRPr="00DB6888" w:rsidRDefault="00DB6888" w:rsidP="00DB6888">
      <w:pPr>
        <w:spacing w:after="0" w:line="240" w:lineRule="auto"/>
        <w:jc w:val="center"/>
        <w:rPr>
          <w:rFonts w:eastAsia="Times New Roman" w:cs="Times New Roman"/>
          <w:szCs w:val="24"/>
          <w:u w:val="single"/>
          <w:lang w:eastAsia="lt-LT"/>
        </w:rPr>
      </w:pPr>
      <w:r w:rsidRPr="00DB6888">
        <w:rPr>
          <w:rFonts w:eastAsia="Times New Roman" w:cs="Times New Roman"/>
          <w:szCs w:val="24"/>
          <w:u w:val="single"/>
          <w:lang w:eastAsia="lt-LT"/>
        </w:rPr>
        <w:t xml:space="preserve"> </w:t>
      </w:r>
    </w:p>
    <w:p w14:paraId="14B21B3D" w14:textId="77777777" w:rsidR="00DB6888" w:rsidRPr="00DB6888" w:rsidRDefault="00DB6888" w:rsidP="00DB6888">
      <w:pPr>
        <w:spacing w:after="0" w:line="240" w:lineRule="auto"/>
        <w:jc w:val="center"/>
        <w:rPr>
          <w:rFonts w:eastAsia="Times New Roman" w:cs="Times New Roman"/>
          <w:szCs w:val="24"/>
          <w:u w:val="single"/>
          <w:lang w:eastAsia="lt-LT"/>
        </w:rPr>
      </w:pPr>
      <w:r w:rsidRPr="00DB6888">
        <w:rPr>
          <w:rFonts w:eastAsia="Times New Roman" w:cs="Times New Roman"/>
          <w:szCs w:val="24"/>
          <w:u w:val="single"/>
          <w:lang w:eastAsia="lt-LT"/>
        </w:rPr>
        <w:t>Daugiabučių namų administravimo veiklos SSGG analizė</w:t>
      </w:r>
    </w:p>
    <w:p w14:paraId="0FCBA657" w14:textId="77777777" w:rsidR="00DB6888" w:rsidRPr="00DB6888" w:rsidRDefault="00DB6888" w:rsidP="00DB6888">
      <w:pPr>
        <w:spacing w:after="0" w:line="240" w:lineRule="auto"/>
        <w:rPr>
          <w:rFonts w:eastAsia="Times New Roman" w:cs="Times New Roman"/>
          <w:szCs w:val="24"/>
          <w:u w:val="single"/>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4762"/>
      </w:tblGrid>
      <w:tr w:rsidR="00DB6888" w:rsidRPr="00DB6888" w14:paraId="2E7E93F9" w14:textId="77777777" w:rsidTr="00DB6888">
        <w:tc>
          <w:tcPr>
            <w:tcW w:w="4927" w:type="dxa"/>
            <w:shd w:val="clear" w:color="auto" w:fill="auto"/>
          </w:tcPr>
          <w:p w14:paraId="12B90D68" w14:textId="77777777" w:rsidR="00DB6888" w:rsidRPr="00AE01C0" w:rsidRDefault="00DB6888" w:rsidP="00DB6888">
            <w:pPr>
              <w:spacing w:after="0" w:line="240" w:lineRule="auto"/>
              <w:jc w:val="center"/>
              <w:rPr>
                <w:rFonts w:eastAsia="Times New Roman" w:cs="Times New Roman"/>
                <w:b/>
                <w:szCs w:val="24"/>
                <w:lang w:eastAsia="lt-LT"/>
              </w:rPr>
            </w:pPr>
            <w:r w:rsidRPr="00AE01C0">
              <w:rPr>
                <w:rFonts w:eastAsia="Times New Roman" w:cs="Times New Roman"/>
                <w:b/>
                <w:szCs w:val="24"/>
                <w:lang w:eastAsia="lt-LT"/>
              </w:rPr>
              <w:t>STIPRYBĖS</w:t>
            </w:r>
          </w:p>
        </w:tc>
        <w:tc>
          <w:tcPr>
            <w:tcW w:w="4820" w:type="dxa"/>
            <w:shd w:val="clear" w:color="auto" w:fill="auto"/>
          </w:tcPr>
          <w:p w14:paraId="6044124A" w14:textId="77777777" w:rsidR="00DB6888" w:rsidRPr="00AE01C0" w:rsidRDefault="00DB6888" w:rsidP="00DB6888">
            <w:pPr>
              <w:spacing w:after="0" w:line="240" w:lineRule="auto"/>
              <w:jc w:val="center"/>
              <w:rPr>
                <w:rFonts w:eastAsia="Times New Roman" w:cs="Times New Roman"/>
                <w:b/>
                <w:szCs w:val="24"/>
                <w:lang w:eastAsia="lt-LT"/>
              </w:rPr>
            </w:pPr>
            <w:r w:rsidRPr="00AE01C0">
              <w:rPr>
                <w:rFonts w:eastAsia="Times New Roman" w:cs="Times New Roman"/>
                <w:b/>
                <w:szCs w:val="24"/>
                <w:lang w:eastAsia="lt-LT"/>
              </w:rPr>
              <w:t>SILPNYBĖS</w:t>
            </w:r>
          </w:p>
        </w:tc>
      </w:tr>
      <w:tr w:rsidR="00DB6888" w:rsidRPr="00DB6888" w14:paraId="2E51485E" w14:textId="77777777" w:rsidTr="00DB6888">
        <w:tc>
          <w:tcPr>
            <w:tcW w:w="4927" w:type="dxa"/>
            <w:tcBorders>
              <w:bottom w:val="single" w:sz="4" w:space="0" w:color="auto"/>
            </w:tcBorders>
            <w:shd w:val="clear" w:color="auto" w:fill="auto"/>
          </w:tcPr>
          <w:p w14:paraId="48FF914C"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1. 2019-07-01 Molėtų rajono savivaldybės administracijos direktoriaus įsakymas Nr.B22-929 „Dėl daugiabučių namų bendrojo naudojimo objektų administratoriaus paskyrimo pratęsimo“.</w:t>
            </w:r>
          </w:p>
          <w:p w14:paraId="0F75E249"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2. Kvalifikuoti darbuotojai.</w:t>
            </w:r>
          </w:p>
          <w:p w14:paraId="3876BD8C"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color w:val="000000"/>
                <w:sz w:val="20"/>
                <w:szCs w:val="20"/>
                <w:lang w:eastAsia="lt-LT"/>
              </w:rPr>
              <w:t>3. Turima ilgalaikė (nuo 1951 m.) administravimo patirtis.</w:t>
            </w:r>
          </w:p>
        </w:tc>
        <w:tc>
          <w:tcPr>
            <w:tcW w:w="4820" w:type="dxa"/>
            <w:tcBorders>
              <w:bottom w:val="single" w:sz="4" w:space="0" w:color="auto"/>
            </w:tcBorders>
            <w:shd w:val="clear" w:color="auto" w:fill="auto"/>
          </w:tcPr>
          <w:p w14:paraId="3E527216"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1. Daugiabučių namų administravimo renovacijos sritis ypatingai nuostolinga, administravimo pajamos nedengia administruojančio personalo sąnaudų.</w:t>
            </w:r>
          </w:p>
          <w:p w14:paraId="7BEF81BE"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2. Kaimiškųjų vietovių daugiabučių namų prasta techninė būklė, buvusi netinkama ankstesnė priežiūra.</w:t>
            </w:r>
          </w:p>
        </w:tc>
      </w:tr>
      <w:tr w:rsidR="00DB6888" w:rsidRPr="00DB6888" w14:paraId="0D561928" w14:textId="77777777" w:rsidTr="00DB6888">
        <w:tc>
          <w:tcPr>
            <w:tcW w:w="4927" w:type="dxa"/>
            <w:shd w:val="clear" w:color="auto" w:fill="auto"/>
          </w:tcPr>
          <w:p w14:paraId="7F51F8D0" w14:textId="77777777" w:rsidR="00DB6888" w:rsidRPr="00DB6888" w:rsidRDefault="00DB6888" w:rsidP="00DB6888">
            <w:pPr>
              <w:spacing w:after="0" w:line="240" w:lineRule="auto"/>
              <w:jc w:val="center"/>
              <w:rPr>
                <w:rFonts w:eastAsia="Times New Roman" w:cs="Times New Roman"/>
                <w:b/>
                <w:sz w:val="20"/>
                <w:szCs w:val="20"/>
                <w:lang w:eastAsia="lt-LT"/>
              </w:rPr>
            </w:pPr>
            <w:r w:rsidRPr="00DB6888">
              <w:rPr>
                <w:rFonts w:eastAsia="Times New Roman" w:cs="Times New Roman"/>
                <w:b/>
                <w:sz w:val="20"/>
                <w:szCs w:val="20"/>
                <w:lang w:eastAsia="lt-LT"/>
              </w:rPr>
              <w:t>GALIMYBĖS</w:t>
            </w:r>
          </w:p>
        </w:tc>
        <w:tc>
          <w:tcPr>
            <w:tcW w:w="4820" w:type="dxa"/>
            <w:shd w:val="clear" w:color="auto" w:fill="auto"/>
          </w:tcPr>
          <w:p w14:paraId="06C34C63" w14:textId="77777777" w:rsidR="00DB6888" w:rsidRPr="00DB6888" w:rsidRDefault="00DB6888" w:rsidP="00DB6888">
            <w:pPr>
              <w:spacing w:after="0" w:line="240" w:lineRule="auto"/>
              <w:jc w:val="center"/>
              <w:rPr>
                <w:rFonts w:eastAsia="Times New Roman" w:cs="Times New Roman"/>
                <w:b/>
                <w:sz w:val="20"/>
                <w:szCs w:val="20"/>
                <w:lang w:eastAsia="lt-LT"/>
              </w:rPr>
            </w:pPr>
            <w:r w:rsidRPr="00DB6888">
              <w:rPr>
                <w:rFonts w:eastAsia="Times New Roman" w:cs="Times New Roman"/>
                <w:b/>
                <w:sz w:val="20"/>
                <w:szCs w:val="20"/>
                <w:lang w:eastAsia="lt-LT"/>
              </w:rPr>
              <w:t>GRĖSMĖS</w:t>
            </w:r>
          </w:p>
        </w:tc>
      </w:tr>
      <w:tr w:rsidR="00DB6888" w:rsidRPr="00DB6888" w14:paraId="314DA10D" w14:textId="77777777" w:rsidTr="00DB6888">
        <w:tc>
          <w:tcPr>
            <w:tcW w:w="4927" w:type="dxa"/>
            <w:shd w:val="clear" w:color="auto" w:fill="auto"/>
          </w:tcPr>
          <w:p w14:paraId="3B0FC6EF"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1. Aiškios teisinės strategijos parengimas dėl apleistų, dalinai bešeimininkių daugiabučių namų administravimui.</w:t>
            </w:r>
          </w:p>
          <w:p w14:paraId="674F8987"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2. Personalo bei darbininkų kvalifikacijos tobulinimas.</w:t>
            </w:r>
          </w:p>
          <w:p w14:paraId="715BDD8D" w14:textId="77777777" w:rsidR="00DB6888" w:rsidRPr="00DB6888" w:rsidRDefault="00DB6888" w:rsidP="00DB6888">
            <w:pPr>
              <w:spacing w:after="0" w:line="240" w:lineRule="auto"/>
              <w:rPr>
                <w:rFonts w:eastAsia="Times New Roman" w:cs="Times New Roman"/>
                <w:sz w:val="20"/>
                <w:szCs w:val="20"/>
                <w:lang w:eastAsia="lt-LT"/>
              </w:rPr>
            </w:pPr>
            <w:r w:rsidRPr="00DB6888">
              <w:rPr>
                <w:rFonts w:eastAsia="Times New Roman" w:cs="Times New Roman"/>
                <w:sz w:val="20"/>
                <w:szCs w:val="20"/>
                <w:lang w:eastAsia="lt-LT"/>
              </w:rPr>
              <w:t>3. Dalyvauti kitų projektų administravimo ar techninės priežiūros vykdymo paslaugų konkursuose, dėl papildomų pajamų gavimo personalo išlaikymui.</w:t>
            </w:r>
          </w:p>
        </w:tc>
        <w:tc>
          <w:tcPr>
            <w:tcW w:w="4820" w:type="dxa"/>
            <w:shd w:val="clear" w:color="auto" w:fill="auto"/>
          </w:tcPr>
          <w:p w14:paraId="6C4F5E6F"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1. Įmonė administruodama modernizavimo projektus, nedisponuodama realiais pinigais, rizikuoja savo lėšų praradimu, santykius aiškinantis teismuose.</w:t>
            </w:r>
          </w:p>
          <w:p w14:paraId="3BE6BE0A"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2. Įmonė prisiėmė įsipareigojimus bankui dėl modernizuojamų daugiabučių namų kreditavimo.</w:t>
            </w:r>
          </w:p>
          <w:p w14:paraId="1E1546E6" w14:textId="77777777" w:rsidR="00DB6888" w:rsidRPr="00DB6888" w:rsidRDefault="00DB6888" w:rsidP="00DB6888">
            <w:pPr>
              <w:spacing w:after="0" w:line="240" w:lineRule="auto"/>
              <w:rPr>
                <w:rFonts w:eastAsia="Times New Roman" w:cs="Times New Roman"/>
                <w:color w:val="000000"/>
                <w:sz w:val="20"/>
                <w:szCs w:val="20"/>
                <w:lang w:eastAsia="lt-LT"/>
              </w:rPr>
            </w:pPr>
            <w:r w:rsidRPr="00DB6888">
              <w:rPr>
                <w:rFonts w:eastAsia="Times New Roman" w:cs="Times New Roman"/>
                <w:color w:val="000000"/>
                <w:sz w:val="20"/>
                <w:szCs w:val="20"/>
                <w:lang w:eastAsia="lt-LT"/>
              </w:rPr>
              <w:t xml:space="preserve"> </w:t>
            </w:r>
          </w:p>
        </w:tc>
      </w:tr>
    </w:tbl>
    <w:p w14:paraId="0A282BBE" w14:textId="77777777" w:rsidR="00DB6888" w:rsidRPr="00DB6888" w:rsidRDefault="00DB6888" w:rsidP="00DB6888">
      <w:pPr>
        <w:spacing w:after="0" w:line="240" w:lineRule="auto"/>
        <w:jc w:val="center"/>
        <w:rPr>
          <w:rFonts w:eastAsia="Times New Roman" w:cs="Times New Roman"/>
          <w:b/>
          <w:sz w:val="28"/>
          <w:szCs w:val="28"/>
          <w:lang w:eastAsia="lt-LT"/>
        </w:rPr>
      </w:pPr>
    </w:p>
    <w:p w14:paraId="4222DE75" w14:textId="77777777" w:rsidR="00DB6888" w:rsidRPr="00DB6888" w:rsidRDefault="00DB6888" w:rsidP="00DB6888">
      <w:pPr>
        <w:spacing w:after="0" w:line="240" w:lineRule="auto"/>
        <w:jc w:val="center"/>
        <w:rPr>
          <w:rFonts w:eastAsia="Times New Roman" w:cs="Times New Roman"/>
          <w:b/>
          <w:sz w:val="28"/>
          <w:szCs w:val="28"/>
          <w:lang w:eastAsia="lt-LT"/>
        </w:rPr>
      </w:pPr>
    </w:p>
    <w:p w14:paraId="4EBCFE74" w14:textId="77777777" w:rsidR="00DB6888" w:rsidRPr="00DB6888" w:rsidRDefault="00DB6888" w:rsidP="00DB6888">
      <w:pPr>
        <w:spacing w:after="0" w:line="240" w:lineRule="auto"/>
        <w:rPr>
          <w:rFonts w:eastAsia="Times New Roman" w:cs="Times New Roman"/>
          <w:b/>
          <w:sz w:val="28"/>
          <w:szCs w:val="28"/>
          <w:lang w:eastAsia="lt-LT"/>
        </w:rPr>
      </w:pPr>
    </w:p>
    <w:p w14:paraId="437A7AB6" w14:textId="77777777" w:rsidR="00DB6888" w:rsidRPr="00AE01C0" w:rsidRDefault="00DB6888" w:rsidP="00DB6888">
      <w:pPr>
        <w:spacing w:after="0" w:line="240" w:lineRule="auto"/>
        <w:jc w:val="center"/>
        <w:rPr>
          <w:rFonts w:eastAsia="Times New Roman" w:cs="Times New Roman"/>
          <w:b/>
          <w:szCs w:val="24"/>
          <w:lang w:eastAsia="lt-LT"/>
        </w:rPr>
      </w:pPr>
      <w:r w:rsidRPr="00AE01C0">
        <w:rPr>
          <w:rFonts w:eastAsia="Times New Roman" w:cs="Times New Roman"/>
          <w:b/>
          <w:szCs w:val="24"/>
          <w:lang w:eastAsia="lt-LT"/>
        </w:rPr>
        <w:t>1.4. Kita veikla</w:t>
      </w:r>
    </w:p>
    <w:p w14:paraId="4CC27866" w14:textId="77777777" w:rsidR="00DB6888" w:rsidRPr="00AE01C0" w:rsidRDefault="00DB6888" w:rsidP="00DB6888">
      <w:pPr>
        <w:spacing w:after="0" w:line="240" w:lineRule="auto"/>
        <w:jc w:val="center"/>
        <w:rPr>
          <w:rFonts w:eastAsia="Times New Roman" w:cs="Times New Roman"/>
          <w:b/>
          <w:szCs w:val="24"/>
          <w:lang w:eastAsia="lt-LT"/>
        </w:rPr>
      </w:pPr>
      <w:r w:rsidRPr="00AE01C0">
        <w:rPr>
          <w:rFonts w:eastAsia="Times New Roman" w:cs="Times New Roman"/>
          <w:b/>
          <w:szCs w:val="24"/>
          <w:lang w:eastAsia="lt-LT"/>
        </w:rPr>
        <w:t xml:space="preserve"> (turgaus, viešojo tualeto paslaugos, patalpų nuoma, remonto darbai ir kt.) </w:t>
      </w:r>
    </w:p>
    <w:p w14:paraId="5B91CA8D" w14:textId="77777777" w:rsidR="00DB6888" w:rsidRPr="00AE01C0" w:rsidRDefault="00DB6888" w:rsidP="00DB6888">
      <w:pPr>
        <w:spacing w:after="0" w:line="240" w:lineRule="auto"/>
        <w:jc w:val="center"/>
        <w:rPr>
          <w:rFonts w:eastAsia="Times New Roman" w:cs="Times New Roman"/>
          <w:szCs w:val="24"/>
          <w:lang w:eastAsia="lt-LT"/>
        </w:rPr>
      </w:pPr>
    </w:p>
    <w:p w14:paraId="031479D7" w14:textId="77777777" w:rsidR="00DB6888" w:rsidRPr="00DB6888" w:rsidRDefault="00DB6888" w:rsidP="00DB6888">
      <w:pPr>
        <w:spacing w:after="0" w:line="240" w:lineRule="auto"/>
        <w:ind w:firstLine="1296"/>
        <w:jc w:val="both"/>
        <w:rPr>
          <w:rFonts w:eastAsia="Times New Roman" w:cs="Times New Roman"/>
          <w:sz w:val="22"/>
          <w:lang w:eastAsia="lt-LT"/>
        </w:rPr>
      </w:pPr>
      <w:r w:rsidRPr="00DB6888">
        <w:rPr>
          <w:rFonts w:eastAsia="Times New Roman" w:cs="Times New Roman"/>
          <w:sz w:val="22"/>
          <w:lang w:eastAsia="lt-LT"/>
        </w:rPr>
        <w:lastRenderedPageBreak/>
        <w:t>Ataskaitiniais 2020 metais bendrovė gavo 121,45 tūkst. eurų kitos ūkinės veiklos finansinės veiklos pajamų. 2020 metais bendrovė dalyvavo savivaldybės organizuojamose socialinių būstų remonto apklausose, atliko šių būstų statybos remonto darbų už 10,2 tūkst. eurų, teikė kitiems ūkio subjektams pastatų šildymo sistemų ir šilumos vartojimo įrenginių priežiūros ir kitas paslaugas, kurių bendra suma per 2020 metus sudarė 70,0 tūkst. eurų. Molėtų miesto turgaviečių eksploatavimo veikloje bendrovė gavo 1,27 tūkst. eurų pajamų, veikloje pagal užimtumo didinimo programą uždirbo per 2,52 tūkst. eurų pajamų, iš finansinės veiklos buvo gauta 19,36 tūkst. eurų pajamų. Taip pat 18,1 tūkst. eurų 2020 metais buvo gauta iš bendrovei priklausančių patalpų nuomos.</w:t>
      </w:r>
    </w:p>
    <w:p w14:paraId="4392CED3" w14:textId="77777777" w:rsidR="00DB6888" w:rsidRPr="00DB6888" w:rsidRDefault="00DB6888" w:rsidP="00DB6888">
      <w:pPr>
        <w:spacing w:after="0" w:line="240" w:lineRule="auto"/>
        <w:ind w:firstLine="1296"/>
        <w:jc w:val="both"/>
        <w:rPr>
          <w:rFonts w:eastAsia="Times New Roman" w:cs="Times New Roman"/>
          <w:sz w:val="22"/>
          <w:lang w:eastAsia="lt-LT"/>
        </w:rPr>
      </w:pPr>
      <w:r w:rsidRPr="00DB6888">
        <w:rPr>
          <w:rFonts w:eastAsia="Times New Roman" w:cs="Times New Roman"/>
          <w:sz w:val="22"/>
          <w:lang w:eastAsia="lt-LT"/>
        </w:rPr>
        <w:t xml:space="preserve">2020 metais Molėtų miesto viešasis tualetas iki 2020 metų kovo 1 d. buvo eksploatuojamas nemokamai. Sąnaudos biudžeto lėšomis nebuvo dengiamos. </w:t>
      </w:r>
    </w:p>
    <w:p w14:paraId="72154473" w14:textId="77777777" w:rsidR="00DB6888" w:rsidRPr="00DB6888" w:rsidRDefault="00DB6888" w:rsidP="00DB6888">
      <w:pPr>
        <w:spacing w:after="0" w:line="240" w:lineRule="auto"/>
        <w:ind w:firstLine="1296"/>
        <w:jc w:val="both"/>
        <w:rPr>
          <w:rFonts w:eastAsia="Times New Roman" w:cs="Times New Roman"/>
          <w:sz w:val="22"/>
          <w:lang w:eastAsia="lt-LT"/>
        </w:rPr>
      </w:pPr>
    </w:p>
    <w:p w14:paraId="34EFF1C7"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12. Diagrama. Kitose bendrovės veiklose patirtos sąnaudos 2020 metais,  tūkst. eurų</w:t>
      </w:r>
    </w:p>
    <w:p w14:paraId="741B3ED3" w14:textId="77777777" w:rsidR="00DB6888" w:rsidRPr="00DB6888" w:rsidRDefault="00DB6888" w:rsidP="00DB6888">
      <w:pPr>
        <w:spacing w:after="0" w:line="240" w:lineRule="auto"/>
        <w:jc w:val="center"/>
        <w:rPr>
          <w:rFonts w:eastAsia="Times New Roman" w:cs="Times New Roman"/>
          <w:b/>
          <w:i/>
          <w:szCs w:val="24"/>
          <w:lang w:eastAsia="lt-LT"/>
        </w:rPr>
      </w:pPr>
    </w:p>
    <w:p w14:paraId="54461532" w14:textId="77777777" w:rsidR="00DB6888" w:rsidRPr="00DB6888" w:rsidRDefault="00DB6888" w:rsidP="00DB6888">
      <w:pPr>
        <w:spacing w:after="0" w:line="240" w:lineRule="auto"/>
        <w:jc w:val="center"/>
        <w:rPr>
          <w:rFonts w:eastAsia="Times New Roman" w:cs="Times New Roman"/>
          <w:b/>
          <w:i/>
          <w:szCs w:val="24"/>
          <w:lang w:eastAsia="lt-LT"/>
        </w:rPr>
      </w:pPr>
    </w:p>
    <w:p w14:paraId="1FA7F269" w14:textId="77777777" w:rsidR="00DB6888" w:rsidRPr="00DB6888" w:rsidRDefault="00DB6888" w:rsidP="00DB6888">
      <w:pPr>
        <w:spacing w:after="0" w:line="240" w:lineRule="auto"/>
        <w:jc w:val="center"/>
        <w:rPr>
          <w:rFonts w:eastAsia="Times New Roman" w:cs="Times New Roman"/>
          <w:b/>
          <w:i/>
          <w:szCs w:val="24"/>
          <w:lang w:eastAsia="lt-LT"/>
        </w:rPr>
      </w:pPr>
    </w:p>
    <w:p w14:paraId="090B786B"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noProof/>
          <w:szCs w:val="24"/>
          <w:lang w:eastAsia="lt-LT"/>
        </w:rPr>
        <w:drawing>
          <wp:inline distT="0" distB="0" distL="0" distR="0" wp14:anchorId="2DFB2344" wp14:editId="1684BF5F">
            <wp:extent cx="5568950" cy="4159250"/>
            <wp:effectExtent l="0" t="0" r="31750" b="0"/>
            <wp:docPr id="22" name="Diagrama 22">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176549" w14:textId="77777777" w:rsidR="00DB6888" w:rsidRPr="00DB6888" w:rsidRDefault="00DB6888" w:rsidP="00DB6888">
      <w:pPr>
        <w:spacing w:after="0" w:line="240" w:lineRule="auto"/>
        <w:jc w:val="center"/>
        <w:rPr>
          <w:rFonts w:eastAsia="Times New Roman" w:cs="Times New Roman"/>
          <w:b/>
          <w:i/>
          <w:szCs w:val="24"/>
          <w:lang w:eastAsia="lt-LT"/>
        </w:rPr>
      </w:pPr>
    </w:p>
    <w:p w14:paraId="54954EC6" w14:textId="77777777" w:rsidR="00DB6888" w:rsidRPr="00DB6888" w:rsidRDefault="00DB6888" w:rsidP="00DB6888">
      <w:pPr>
        <w:spacing w:after="0" w:line="240" w:lineRule="auto"/>
        <w:rPr>
          <w:rFonts w:eastAsia="Times New Roman" w:cs="Times New Roman"/>
          <w:b/>
          <w:i/>
          <w:szCs w:val="24"/>
          <w:lang w:eastAsia="lt-LT"/>
        </w:rPr>
      </w:pPr>
    </w:p>
    <w:p w14:paraId="7EFBF70A" w14:textId="77777777" w:rsidR="00DB6888" w:rsidRPr="00DB6888" w:rsidRDefault="00DB6888" w:rsidP="00DB6888">
      <w:pPr>
        <w:spacing w:after="0" w:line="240" w:lineRule="auto"/>
        <w:rPr>
          <w:rFonts w:eastAsia="Times New Roman" w:cs="Times New Roman"/>
          <w:b/>
          <w:i/>
          <w:szCs w:val="24"/>
          <w:lang w:eastAsia="lt-LT"/>
        </w:rPr>
      </w:pPr>
    </w:p>
    <w:p w14:paraId="2341372A" w14:textId="77777777" w:rsidR="00DB6888" w:rsidRPr="00DB6888" w:rsidRDefault="00DB6888" w:rsidP="00DB6888">
      <w:pPr>
        <w:spacing w:after="0" w:line="240" w:lineRule="auto"/>
        <w:rPr>
          <w:rFonts w:eastAsia="Times New Roman" w:cs="Times New Roman"/>
          <w:b/>
          <w:i/>
          <w:szCs w:val="24"/>
          <w:lang w:eastAsia="lt-LT"/>
        </w:rPr>
      </w:pPr>
    </w:p>
    <w:p w14:paraId="17EE1BE7" w14:textId="77777777" w:rsidR="00DB6888" w:rsidRPr="00DB6888" w:rsidRDefault="00DB6888" w:rsidP="00DB6888">
      <w:pPr>
        <w:spacing w:after="0" w:line="240" w:lineRule="auto"/>
        <w:rPr>
          <w:rFonts w:eastAsia="Times New Roman" w:cs="Times New Roman"/>
          <w:b/>
          <w:i/>
          <w:szCs w:val="24"/>
          <w:lang w:eastAsia="lt-LT"/>
        </w:rPr>
      </w:pPr>
    </w:p>
    <w:p w14:paraId="24B13800" w14:textId="77777777" w:rsidR="00DB6888" w:rsidRPr="00DB6888" w:rsidRDefault="00DB6888" w:rsidP="00DB6888">
      <w:pPr>
        <w:spacing w:after="0" w:line="240" w:lineRule="auto"/>
        <w:rPr>
          <w:rFonts w:eastAsia="Times New Roman" w:cs="Times New Roman"/>
          <w:b/>
          <w:i/>
          <w:szCs w:val="24"/>
          <w:lang w:eastAsia="lt-LT"/>
        </w:rPr>
      </w:pPr>
    </w:p>
    <w:p w14:paraId="3DBE0BA0" w14:textId="77777777" w:rsidR="00DB6888" w:rsidRPr="00DB6888" w:rsidRDefault="00DB6888" w:rsidP="00DB6888">
      <w:pPr>
        <w:spacing w:after="0" w:line="240" w:lineRule="auto"/>
        <w:rPr>
          <w:rFonts w:eastAsia="Times New Roman" w:cs="Times New Roman"/>
          <w:b/>
          <w:i/>
          <w:szCs w:val="24"/>
          <w:lang w:eastAsia="lt-LT"/>
        </w:rPr>
      </w:pPr>
    </w:p>
    <w:p w14:paraId="3ED0D8BC" w14:textId="77777777" w:rsidR="00DB6888" w:rsidRPr="00DB6888" w:rsidRDefault="00DB6888" w:rsidP="00DB6888">
      <w:pPr>
        <w:spacing w:after="0" w:line="240" w:lineRule="auto"/>
        <w:rPr>
          <w:rFonts w:eastAsia="Times New Roman" w:cs="Times New Roman"/>
          <w:b/>
          <w:i/>
          <w:szCs w:val="24"/>
          <w:lang w:eastAsia="lt-LT"/>
        </w:rPr>
      </w:pPr>
    </w:p>
    <w:p w14:paraId="6D177571" w14:textId="77777777" w:rsidR="00DB6888" w:rsidRPr="00DB6888" w:rsidRDefault="00DB6888" w:rsidP="00DB6888">
      <w:pPr>
        <w:spacing w:after="0" w:line="240" w:lineRule="auto"/>
        <w:rPr>
          <w:rFonts w:eastAsia="Times New Roman" w:cs="Times New Roman"/>
          <w:b/>
          <w:i/>
          <w:szCs w:val="24"/>
          <w:lang w:eastAsia="lt-LT"/>
        </w:rPr>
      </w:pPr>
    </w:p>
    <w:p w14:paraId="38016564" w14:textId="09D7AC36" w:rsidR="00DB6888" w:rsidRDefault="00DB6888" w:rsidP="00DB6888">
      <w:pPr>
        <w:spacing w:after="0" w:line="240" w:lineRule="auto"/>
        <w:rPr>
          <w:rFonts w:eastAsia="Times New Roman" w:cs="Times New Roman"/>
          <w:b/>
          <w:i/>
          <w:szCs w:val="24"/>
          <w:lang w:eastAsia="lt-LT"/>
        </w:rPr>
      </w:pPr>
    </w:p>
    <w:p w14:paraId="31F6496B" w14:textId="506B5161" w:rsidR="001C7946" w:rsidRDefault="001C7946" w:rsidP="00DB6888">
      <w:pPr>
        <w:spacing w:after="0" w:line="240" w:lineRule="auto"/>
        <w:rPr>
          <w:rFonts w:eastAsia="Times New Roman" w:cs="Times New Roman"/>
          <w:b/>
          <w:i/>
          <w:szCs w:val="24"/>
          <w:lang w:eastAsia="lt-LT"/>
        </w:rPr>
      </w:pPr>
    </w:p>
    <w:p w14:paraId="401DE954" w14:textId="568D155B" w:rsidR="001C7946" w:rsidRDefault="001C7946" w:rsidP="00DB6888">
      <w:pPr>
        <w:spacing w:after="0" w:line="240" w:lineRule="auto"/>
        <w:rPr>
          <w:rFonts w:eastAsia="Times New Roman" w:cs="Times New Roman"/>
          <w:b/>
          <w:i/>
          <w:szCs w:val="24"/>
          <w:lang w:eastAsia="lt-LT"/>
        </w:rPr>
      </w:pPr>
    </w:p>
    <w:p w14:paraId="7D7915BA" w14:textId="77777777" w:rsidR="001C7946" w:rsidRPr="00DB6888" w:rsidRDefault="001C7946" w:rsidP="00DB6888">
      <w:pPr>
        <w:spacing w:after="0" w:line="240" w:lineRule="auto"/>
        <w:rPr>
          <w:rFonts w:eastAsia="Times New Roman" w:cs="Times New Roman"/>
          <w:b/>
          <w:i/>
          <w:szCs w:val="24"/>
          <w:lang w:eastAsia="lt-LT"/>
        </w:rPr>
      </w:pPr>
    </w:p>
    <w:p w14:paraId="289B7230" w14:textId="77777777" w:rsidR="00DB6888" w:rsidRPr="00DB6888" w:rsidRDefault="00DB6888" w:rsidP="00DB6888">
      <w:pPr>
        <w:spacing w:after="0" w:line="240" w:lineRule="auto"/>
        <w:rPr>
          <w:rFonts w:eastAsia="Times New Roman" w:cs="Times New Roman"/>
          <w:szCs w:val="24"/>
          <w:lang w:eastAsia="lt-LT"/>
        </w:rPr>
      </w:pPr>
    </w:p>
    <w:p w14:paraId="6E787280" w14:textId="77777777" w:rsidR="00DB6888" w:rsidRPr="00DB6888" w:rsidRDefault="00DB6888" w:rsidP="00DB6888">
      <w:pPr>
        <w:spacing w:after="0" w:line="240" w:lineRule="auto"/>
        <w:rPr>
          <w:rFonts w:eastAsia="Times New Roman" w:cs="Times New Roman"/>
          <w:szCs w:val="24"/>
          <w:lang w:eastAsia="lt-LT"/>
        </w:rPr>
      </w:pPr>
    </w:p>
    <w:p w14:paraId="1DCD9B41" w14:textId="77777777" w:rsidR="00DB6888" w:rsidRPr="001C7946" w:rsidRDefault="00DB6888" w:rsidP="00DB6888">
      <w:pPr>
        <w:spacing w:after="0" w:line="240" w:lineRule="auto"/>
        <w:jc w:val="center"/>
        <w:rPr>
          <w:rFonts w:eastAsia="Times New Roman" w:cs="Times New Roman"/>
          <w:b/>
          <w:szCs w:val="24"/>
          <w:lang w:eastAsia="lt-LT"/>
        </w:rPr>
      </w:pPr>
      <w:r w:rsidRPr="001C7946">
        <w:rPr>
          <w:rFonts w:eastAsia="Times New Roman" w:cs="Times New Roman"/>
          <w:b/>
          <w:szCs w:val="24"/>
          <w:lang w:eastAsia="lt-LT"/>
        </w:rPr>
        <w:t>2. KITI (NEFINANSINIAI) BENDROVĖS VEIKLOS RODIKLIAI</w:t>
      </w:r>
    </w:p>
    <w:p w14:paraId="73C9BEBD" w14:textId="77777777" w:rsidR="00DB6888" w:rsidRPr="00DB6888" w:rsidRDefault="00DB6888" w:rsidP="00DB6888">
      <w:pPr>
        <w:spacing w:after="0" w:line="240" w:lineRule="auto"/>
        <w:jc w:val="center"/>
        <w:rPr>
          <w:rFonts w:eastAsia="Times New Roman" w:cs="Times New Roman"/>
          <w:b/>
          <w:sz w:val="28"/>
          <w:szCs w:val="28"/>
          <w:lang w:eastAsia="lt-LT"/>
        </w:rPr>
      </w:pPr>
    </w:p>
    <w:p w14:paraId="1DA7465C"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 xml:space="preserve">13. Diagrama. Vidutinio metinio darbuotojų skaičiaus kitimas 2013-2020 metais </w:t>
      </w:r>
    </w:p>
    <w:p w14:paraId="3542E7E7" w14:textId="77777777" w:rsidR="00DB6888" w:rsidRPr="00DB6888" w:rsidRDefault="00DB6888" w:rsidP="00DB6888">
      <w:pPr>
        <w:spacing w:after="0" w:line="240" w:lineRule="auto"/>
        <w:rPr>
          <w:rFonts w:eastAsia="Times New Roman" w:cs="Times New Roman"/>
          <w:b/>
          <w:i/>
          <w:szCs w:val="24"/>
          <w:lang w:eastAsia="lt-LT"/>
        </w:rPr>
      </w:pPr>
      <w:r w:rsidRPr="00DB6888">
        <w:rPr>
          <w:rFonts w:eastAsia="Times New Roman" w:cs="Times New Roman"/>
          <w:noProof/>
          <w:szCs w:val="24"/>
          <w:lang w:eastAsia="lt-LT"/>
        </w:rPr>
        <w:drawing>
          <wp:inline distT="0" distB="0" distL="0" distR="0" wp14:anchorId="7DAE66EA" wp14:editId="26AF232F">
            <wp:extent cx="6480175" cy="3251200"/>
            <wp:effectExtent l="0" t="0" r="0" b="6350"/>
            <wp:docPr id="26" name="Diagrama 26">
              <a:extLst xmlns:a="http://schemas.openxmlformats.org/drawingml/2006/main">
                <a:ext uri="{FF2B5EF4-FFF2-40B4-BE49-F238E27FC236}">
                  <a16:creationId xmlns:a16="http://schemas.microsoft.com/office/drawing/2014/main" id="{D8655190-4A63-48B4-B9BC-D03D3AA6F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C75066" w14:textId="77777777" w:rsidR="00DB6888" w:rsidRPr="00DB6888" w:rsidRDefault="00DB6888" w:rsidP="00DB6888">
      <w:pPr>
        <w:spacing w:after="0" w:line="240" w:lineRule="auto"/>
        <w:jc w:val="center"/>
        <w:rPr>
          <w:rFonts w:eastAsia="Times New Roman" w:cs="Times New Roman"/>
          <w:b/>
          <w:i/>
          <w:sz w:val="22"/>
          <w:lang w:eastAsia="lt-LT"/>
        </w:rPr>
      </w:pPr>
    </w:p>
    <w:p w14:paraId="13643DD6"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15. Lentelė.</w:t>
      </w:r>
      <w:r w:rsidRPr="00DB6888">
        <w:rPr>
          <w:rFonts w:eastAsia="Times New Roman" w:cs="Times New Roman"/>
          <w:b/>
          <w:i/>
          <w:color w:val="7030A0"/>
          <w:szCs w:val="24"/>
          <w:lang w:eastAsia="lt-LT"/>
        </w:rPr>
        <w:t xml:space="preserve"> </w:t>
      </w:r>
      <w:r w:rsidRPr="00DB6888">
        <w:rPr>
          <w:rFonts w:eastAsia="Times New Roman" w:cs="Times New Roman"/>
          <w:b/>
          <w:i/>
          <w:szCs w:val="24"/>
          <w:lang w:eastAsia="lt-LT"/>
        </w:rPr>
        <w:t xml:space="preserve">2013-2020 metų darbuotojų skaičiaus ir darbo užmokesčio rodikliai </w:t>
      </w:r>
    </w:p>
    <w:p w14:paraId="07A4F9FC" w14:textId="77777777" w:rsidR="00DB6888" w:rsidRPr="00DB6888" w:rsidRDefault="00DB6888" w:rsidP="00DB6888">
      <w:pPr>
        <w:spacing w:after="0" w:line="240" w:lineRule="auto"/>
        <w:jc w:val="center"/>
        <w:rPr>
          <w:rFonts w:eastAsia="Times New Roman" w:cs="Times New Roman"/>
          <w:b/>
          <w:i/>
          <w:szCs w:val="24"/>
          <w:lang w:eastAsia="lt-LT"/>
        </w:rPr>
      </w:pPr>
    </w:p>
    <w:tbl>
      <w:tblPr>
        <w:tblW w:w="0" w:type="auto"/>
        <w:tblLayout w:type="fixed"/>
        <w:tblLook w:val="04A0" w:firstRow="1" w:lastRow="0" w:firstColumn="1" w:lastColumn="0" w:noHBand="0" w:noVBand="1"/>
      </w:tblPr>
      <w:tblGrid>
        <w:gridCol w:w="462"/>
        <w:gridCol w:w="3952"/>
        <w:gridCol w:w="552"/>
        <w:gridCol w:w="552"/>
        <w:gridCol w:w="552"/>
        <w:gridCol w:w="552"/>
        <w:gridCol w:w="552"/>
        <w:gridCol w:w="552"/>
        <w:gridCol w:w="552"/>
        <w:gridCol w:w="648"/>
        <w:gridCol w:w="1003"/>
      </w:tblGrid>
      <w:tr w:rsidR="00DB6888" w:rsidRPr="00DB6888" w14:paraId="1820A012" w14:textId="77777777" w:rsidTr="00DB6888">
        <w:trPr>
          <w:trHeight w:val="228"/>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6F7B6" w14:textId="77777777" w:rsidR="00DB6888" w:rsidRPr="00DB6888" w:rsidRDefault="00DB6888" w:rsidP="00DB6888">
            <w:pPr>
              <w:spacing w:after="0" w:line="240" w:lineRule="auto"/>
              <w:jc w:val="center"/>
              <w:rPr>
                <w:rFonts w:eastAsia="Times New Roman" w:cs="Times New Roman"/>
                <w:color w:val="000000"/>
                <w:sz w:val="22"/>
                <w:vertAlign w:val="subscript"/>
                <w:lang w:eastAsia="lt-LT"/>
              </w:rPr>
            </w:pPr>
            <w:r w:rsidRPr="00DB6888">
              <w:rPr>
                <w:rFonts w:eastAsia="Times New Roman" w:cs="Times New Roman"/>
                <w:color w:val="000000"/>
                <w:sz w:val="22"/>
                <w:vertAlign w:val="subscript"/>
                <w:lang w:eastAsia="lt-LT"/>
              </w:rPr>
              <w:t>Eil. Nr.</w:t>
            </w:r>
          </w:p>
        </w:tc>
        <w:tc>
          <w:tcPr>
            <w:tcW w:w="39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9DFAE" w14:textId="77777777" w:rsidR="00DB6888" w:rsidRPr="00DB6888" w:rsidRDefault="00DB6888" w:rsidP="00DB6888">
            <w:pPr>
              <w:spacing w:after="0" w:line="240" w:lineRule="auto"/>
              <w:jc w:val="center"/>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Rodiklis</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76D287" w14:textId="77777777" w:rsidR="00DB6888" w:rsidRPr="00DB6888" w:rsidRDefault="00DB6888" w:rsidP="00DB6888">
            <w:pPr>
              <w:spacing w:after="0" w:line="240" w:lineRule="auto"/>
              <w:jc w:val="center"/>
              <w:rPr>
                <w:rFonts w:eastAsia="Times New Roman" w:cs="Times New Roman"/>
                <w:color w:val="000000"/>
                <w:sz w:val="22"/>
                <w:vertAlign w:val="subscript"/>
                <w:lang w:eastAsia="lt-LT"/>
              </w:rPr>
            </w:pPr>
            <w:r w:rsidRPr="00DB6888">
              <w:rPr>
                <w:rFonts w:eastAsia="Times New Roman" w:cs="Times New Roman"/>
                <w:color w:val="000000"/>
                <w:sz w:val="22"/>
                <w:vertAlign w:val="subscript"/>
                <w:lang w:eastAsia="lt-LT"/>
              </w:rPr>
              <w:t>2013 metai</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76759" w14:textId="77777777" w:rsidR="00DB6888" w:rsidRPr="00DB6888" w:rsidRDefault="00DB6888" w:rsidP="00DB6888">
            <w:pPr>
              <w:spacing w:after="0" w:line="240" w:lineRule="auto"/>
              <w:jc w:val="center"/>
              <w:rPr>
                <w:rFonts w:eastAsia="Times New Roman" w:cs="Times New Roman"/>
                <w:color w:val="000000"/>
                <w:sz w:val="22"/>
                <w:vertAlign w:val="subscript"/>
                <w:lang w:eastAsia="lt-LT"/>
              </w:rPr>
            </w:pPr>
            <w:r w:rsidRPr="00DB6888">
              <w:rPr>
                <w:rFonts w:eastAsia="Times New Roman" w:cs="Times New Roman"/>
                <w:color w:val="000000"/>
                <w:sz w:val="22"/>
                <w:vertAlign w:val="subscript"/>
                <w:lang w:eastAsia="lt-LT"/>
              </w:rPr>
              <w:t>2014 metai</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C4A72A" w14:textId="77777777" w:rsidR="00DB6888" w:rsidRPr="00DB6888" w:rsidRDefault="00DB6888" w:rsidP="00DB6888">
            <w:pPr>
              <w:spacing w:after="0" w:line="240" w:lineRule="auto"/>
              <w:jc w:val="center"/>
              <w:rPr>
                <w:rFonts w:eastAsia="Times New Roman" w:cs="Times New Roman"/>
                <w:color w:val="000000"/>
                <w:sz w:val="22"/>
                <w:vertAlign w:val="subscript"/>
                <w:lang w:eastAsia="lt-LT"/>
              </w:rPr>
            </w:pPr>
            <w:r w:rsidRPr="00DB6888">
              <w:rPr>
                <w:rFonts w:eastAsia="Times New Roman" w:cs="Times New Roman"/>
                <w:color w:val="000000"/>
                <w:sz w:val="22"/>
                <w:vertAlign w:val="subscript"/>
                <w:lang w:eastAsia="lt-LT"/>
              </w:rPr>
              <w:t>2015 metai</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4DA40A" w14:textId="77777777" w:rsidR="00DB6888" w:rsidRPr="00DB6888" w:rsidRDefault="00DB6888" w:rsidP="00DB6888">
            <w:pPr>
              <w:spacing w:after="0" w:line="240" w:lineRule="auto"/>
              <w:jc w:val="center"/>
              <w:rPr>
                <w:rFonts w:eastAsia="Times New Roman" w:cs="Times New Roman"/>
                <w:color w:val="000000"/>
                <w:sz w:val="22"/>
                <w:vertAlign w:val="subscript"/>
                <w:lang w:eastAsia="lt-LT"/>
              </w:rPr>
            </w:pPr>
            <w:r w:rsidRPr="00DB6888">
              <w:rPr>
                <w:rFonts w:eastAsia="Times New Roman" w:cs="Times New Roman"/>
                <w:color w:val="000000"/>
                <w:sz w:val="22"/>
                <w:vertAlign w:val="subscript"/>
                <w:lang w:eastAsia="lt-LT"/>
              </w:rPr>
              <w:t>2016 metai</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9AECCB" w14:textId="77777777" w:rsidR="00DB6888" w:rsidRPr="00DB6888" w:rsidRDefault="00DB6888" w:rsidP="00DB6888">
            <w:pPr>
              <w:spacing w:after="0" w:line="240" w:lineRule="auto"/>
              <w:jc w:val="center"/>
              <w:rPr>
                <w:rFonts w:eastAsia="Times New Roman" w:cs="Times New Roman"/>
                <w:color w:val="000000"/>
                <w:sz w:val="22"/>
                <w:vertAlign w:val="subscript"/>
                <w:lang w:eastAsia="lt-LT"/>
              </w:rPr>
            </w:pPr>
            <w:r w:rsidRPr="00DB6888">
              <w:rPr>
                <w:rFonts w:eastAsia="Times New Roman" w:cs="Times New Roman"/>
                <w:color w:val="000000"/>
                <w:sz w:val="22"/>
                <w:vertAlign w:val="subscript"/>
                <w:lang w:eastAsia="lt-LT"/>
              </w:rPr>
              <w:t>2017 metai</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7B2DCB" w14:textId="77777777" w:rsidR="00DB6888" w:rsidRPr="00DB6888" w:rsidRDefault="00DB6888" w:rsidP="00DB6888">
            <w:pPr>
              <w:spacing w:after="0" w:line="240" w:lineRule="auto"/>
              <w:jc w:val="center"/>
              <w:rPr>
                <w:rFonts w:eastAsia="Times New Roman" w:cs="Times New Roman"/>
                <w:color w:val="000000"/>
                <w:sz w:val="22"/>
                <w:vertAlign w:val="subscript"/>
                <w:lang w:eastAsia="lt-LT"/>
              </w:rPr>
            </w:pPr>
            <w:r w:rsidRPr="00DB6888">
              <w:rPr>
                <w:rFonts w:eastAsia="Times New Roman" w:cs="Times New Roman"/>
                <w:color w:val="000000"/>
                <w:sz w:val="22"/>
                <w:vertAlign w:val="subscript"/>
                <w:lang w:eastAsia="lt-LT"/>
              </w:rPr>
              <w:t>2018 metai</w:t>
            </w:r>
          </w:p>
        </w:tc>
        <w:tc>
          <w:tcPr>
            <w:tcW w:w="552" w:type="dxa"/>
            <w:vMerge w:val="restart"/>
            <w:tcBorders>
              <w:top w:val="single" w:sz="4" w:space="0" w:color="auto"/>
              <w:left w:val="single" w:sz="4" w:space="0" w:color="auto"/>
              <w:right w:val="single" w:sz="4" w:space="0" w:color="auto"/>
            </w:tcBorders>
            <w:vAlign w:val="center"/>
          </w:tcPr>
          <w:p w14:paraId="36989CF0" w14:textId="77777777" w:rsidR="00DB6888" w:rsidRPr="00DB6888" w:rsidRDefault="00DB6888" w:rsidP="00DB6888">
            <w:pPr>
              <w:spacing w:after="0" w:line="240" w:lineRule="auto"/>
              <w:rPr>
                <w:rFonts w:eastAsia="Times New Roman" w:cs="Times New Roman"/>
                <w:sz w:val="22"/>
                <w:vertAlign w:val="subscript"/>
                <w:lang w:eastAsia="lt-LT"/>
              </w:rPr>
            </w:pPr>
            <w:r w:rsidRPr="00DB6888">
              <w:rPr>
                <w:rFonts w:eastAsia="Times New Roman" w:cs="Times New Roman"/>
                <w:color w:val="000000"/>
                <w:sz w:val="22"/>
                <w:vertAlign w:val="subscript"/>
                <w:lang w:eastAsia="lt-LT"/>
              </w:rPr>
              <w:t>2019 metai</w:t>
            </w:r>
          </w:p>
        </w:tc>
        <w:tc>
          <w:tcPr>
            <w:tcW w:w="648" w:type="dxa"/>
            <w:vMerge w:val="restart"/>
            <w:tcBorders>
              <w:top w:val="single" w:sz="4" w:space="0" w:color="auto"/>
              <w:left w:val="single" w:sz="4" w:space="0" w:color="auto"/>
              <w:bottom w:val="single" w:sz="4" w:space="0" w:color="auto"/>
              <w:right w:val="single" w:sz="4" w:space="0" w:color="auto"/>
            </w:tcBorders>
            <w:shd w:val="clear" w:color="000000" w:fill="FFE599"/>
            <w:vAlign w:val="center"/>
            <w:hideMark/>
          </w:tcPr>
          <w:p w14:paraId="17C97503" w14:textId="77777777" w:rsidR="00DB6888" w:rsidRPr="00DB6888" w:rsidRDefault="00DB6888" w:rsidP="00DB6888">
            <w:pPr>
              <w:spacing w:after="0" w:line="240" w:lineRule="auto"/>
              <w:jc w:val="center"/>
              <w:rPr>
                <w:rFonts w:eastAsia="Times New Roman" w:cs="Times New Roman"/>
                <w:color w:val="000000"/>
                <w:sz w:val="22"/>
                <w:vertAlign w:val="subscript"/>
                <w:lang w:eastAsia="lt-LT"/>
              </w:rPr>
            </w:pPr>
            <w:r w:rsidRPr="00DB6888">
              <w:rPr>
                <w:rFonts w:eastAsia="Times New Roman" w:cs="Times New Roman"/>
                <w:color w:val="000000"/>
                <w:sz w:val="22"/>
                <w:vertAlign w:val="subscript"/>
                <w:lang w:eastAsia="lt-LT"/>
              </w:rPr>
              <w:t>2020 metai</w:t>
            </w:r>
          </w:p>
        </w:tc>
        <w:tc>
          <w:tcPr>
            <w:tcW w:w="1003" w:type="dxa"/>
            <w:tcBorders>
              <w:top w:val="single" w:sz="4" w:space="0" w:color="auto"/>
              <w:left w:val="nil"/>
              <w:bottom w:val="single" w:sz="4" w:space="0" w:color="auto"/>
              <w:right w:val="single" w:sz="4" w:space="0" w:color="auto"/>
            </w:tcBorders>
            <w:shd w:val="clear" w:color="000000" w:fill="FFE599"/>
            <w:noWrap/>
            <w:vAlign w:val="center"/>
            <w:hideMark/>
          </w:tcPr>
          <w:p w14:paraId="269AB50E" w14:textId="77777777" w:rsidR="00DB6888" w:rsidRPr="00DB6888" w:rsidRDefault="00DB6888" w:rsidP="00DB6888">
            <w:pPr>
              <w:spacing w:after="0" w:line="240" w:lineRule="auto"/>
              <w:jc w:val="center"/>
              <w:rPr>
                <w:rFonts w:eastAsia="Times New Roman" w:cs="Times New Roman"/>
                <w:color w:val="000000"/>
                <w:sz w:val="22"/>
                <w:vertAlign w:val="subscript"/>
                <w:lang w:eastAsia="lt-LT"/>
              </w:rPr>
            </w:pPr>
            <w:r w:rsidRPr="00DB6888">
              <w:rPr>
                <w:rFonts w:eastAsia="Times New Roman" w:cs="Times New Roman"/>
                <w:color w:val="000000"/>
                <w:sz w:val="22"/>
                <w:vertAlign w:val="subscript"/>
                <w:lang w:eastAsia="lt-LT"/>
              </w:rPr>
              <w:t>Augimas %</w:t>
            </w:r>
          </w:p>
        </w:tc>
      </w:tr>
      <w:tr w:rsidR="00DB6888" w:rsidRPr="00DB6888" w14:paraId="5268D5F8" w14:textId="77777777" w:rsidTr="00DB6888">
        <w:trPr>
          <w:trHeight w:val="228"/>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36A99F0B" w14:textId="77777777" w:rsidR="00DB6888" w:rsidRPr="00DB6888" w:rsidRDefault="00DB6888" w:rsidP="00DB6888">
            <w:pPr>
              <w:spacing w:after="0" w:line="240" w:lineRule="auto"/>
              <w:rPr>
                <w:rFonts w:eastAsia="Times New Roman" w:cs="Times New Roman"/>
                <w:color w:val="000000"/>
                <w:sz w:val="20"/>
                <w:szCs w:val="20"/>
                <w:vertAlign w:val="subscript"/>
                <w:lang w:eastAsia="lt-LT"/>
              </w:rPr>
            </w:pPr>
          </w:p>
        </w:tc>
        <w:tc>
          <w:tcPr>
            <w:tcW w:w="3952" w:type="dxa"/>
            <w:vMerge/>
            <w:tcBorders>
              <w:top w:val="single" w:sz="4" w:space="0" w:color="auto"/>
              <w:left w:val="single" w:sz="4" w:space="0" w:color="auto"/>
              <w:bottom w:val="single" w:sz="4" w:space="0" w:color="auto"/>
              <w:right w:val="single" w:sz="4" w:space="0" w:color="auto"/>
            </w:tcBorders>
            <w:vAlign w:val="center"/>
            <w:hideMark/>
          </w:tcPr>
          <w:p w14:paraId="24472DEF" w14:textId="77777777" w:rsidR="00DB6888" w:rsidRPr="00DB6888" w:rsidRDefault="00DB6888" w:rsidP="00DB6888">
            <w:pPr>
              <w:spacing w:after="0" w:line="240" w:lineRule="auto"/>
              <w:rPr>
                <w:rFonts w:eastAsia="Times New Roman" w:cs="Times New Roman"/>
                <w:color w:val="000000"/>
                <w:sz w:val="20"/>
                <w:szCs w:val="20"/>
                <w:vertAlign w:val="subscript"/>
                <w:lang w:eastAsia="lt-LT"/>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14:paraId="59B9E17F" w14:textId="77777777" w:rsidR="00DB6888" w:rsidRPr="00DB6888" w:rsidRDefault="00DB6888" w:rsidP="00DB6888">
            <w:pPr>
              <w:spacing w:after="0" w:line="240" w:lineRule="auto"/>
              <w:rPr>
                <w:rFonts w:eastAsia="Times New Roman" w:cs="Times New Roman"/>
                <w:color w:val="000000"/>
                <w:sz w:val="20"/>
                <w:szCs w:val="20"/>
                <w:vertAlign w:val="subscript"/>
                <w:lang w:eastAsia="lt-LT"/>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14:paraId="4B0C9D67" w14:textId="77777777" w:rsidR="00DB6888" w:rsidRPr="00DB6888" w:rsidRDefault="00DB6888" w:rsidP="00DB6888">
            <w:pPr>
              <w:spacing w:after="0" w:line="240" w:lineRule="auto"/>
              <w:rPr>
                <w:rFonts w:eastAsia="Times New Roman" w:cs="Times New Roman"/>
                <w:color w:val="000000"/>
                <w:sz w:val="20"/>
                <w:szCs w:val="20"/>
                <w:vertAlign w:val="subscript"/>
                <w:lang w:eastAsia="lt-LT"/>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14:paraId="3DFF5135" w14:textId="77777777" w:rsidR="00DB6888" w:rsidRPr="00DB6888" w:rsidRDefault="00DB6888" w:rsidP="00DB6888">
            <w:pPr>
              <w:spacing w:after="0" w:line="240" w:lineRule="auto"/>
              <w:rPr>
                <w:rFonts w:eastAsia="Times New Roman" w:cs="Times New Roman"/>
                <w:color w:val="000000"/>
                <w:sz w:val="20"/>
                <w:szCs w:val="20"/>
                <w:vertAlign w:val="subscript"/>
                <w:lang w:eastAsia="lt-LT"/>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14:paraId="06DB4176" w14:textId="77777777" w:rsidR="00DB6888" w:rsidRPr="00DB6888" w:rsidRDefault="00DB6888" w:rsidP="00DB6888">
            <w:pPr>
              <w:spacing w:after="0" w:line="240" w:lineRule="auto"/>
              <w:rPr>
                <w:rFonts w:eastAsia="Times New Roman" w:cs="Times New Roman"/>
                <w:color w:val="000000"/>
                <w:sz w:val="20"/>
                <w:szCs w:val="20"/>
                <w:vertAlign w:val="subscript"/>
                <w:lang w:eastAsia="lt-LT"/>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14:paraId="246B123A" w14:textId="77777777" w:rsidR="00DB6888" w:rsidRPr="00DB6888" w:rsidRDefault="00DB6888" w:rsidP="00DB6888">
            <w:pPr>
              <w:spacing w:after="0" w:line="240" w:lineRule="auto"/>
              <w:rPr>
                <w:rFonts w:eastAsia="Times New Roman" w:cs="Times New Roman"/>
                <w:color w:val="000000"/>
                <w:sz w:val="20"/>
                <w:szCs w:val="20"/>
                <w:vertAlign w:val="subscript"/>
                <w:lang w:eastAsia="lt-LT"/>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14:paraId="3AA7040D" w14:textId="77777777" w:rsidR="00DB6888" w:rsidRPr="00DB6888" w:rsidRDefault="00DB6888" w:rsidP="00DB6888">
            <w:pPr>
              <w:spacing w:after="0" w:line="240" w:lineRule="auto"/>
              <w:rPr>
                <w:rFonts w:eastAsia="Times New Roman" w:cs="Times New Roman"/>
                <w:color w:val="000000"/>
                <w:sz w:val="20"/>
                <w:szCs w:val="20"/>
                <w:vertAlign w:val="subscript"/>
                <w:lang w:eastAsia="lt-LT"/>
              </w:rPr>
            </w:pPr>
          </w:p>
        </w:tc>
        <w:tc>
          <w:tcPr>
            <w:tcW w:w="552" w:type="dxa"/>
            <w:vMerge/>
            <w:tcBorders>
              <w:left w:val="single" w:sz="4" w:space="0" w:color="auto"/>
              <w:bottom w:val="single" w:sz="4" w:space="0" w:color="auto"/>
              <w:right w:val="single" w:sz="4" w:space="0" w:color="auto"/>
            </w:tcBorders>
            <w:vAlign w:val="center"/>
          </w:tcPr>
          <w:p w14:paraId="34533D6A" w14:textId="77777777" w:rsidR="00DB6888" w:rsidRPr="00DB6888" w:rsidRDefault="00DB6888" w:rsidP="00DB6888">
            <w:pPr>
              <w:spacing w:after="0" w:line="240" w:lineRule="auto"/>
              <w:rPr>
                <w:rFonts w:eastAsia="Times New Roman" w:cs="Times New Roman"/>
                <w:color w:val="000000"/>
                <w:sz w:val="20"/>
                <w:szCs w:val="20"/>
                <w:vertAlign w:val="subscript"/>
                <w:lang w:eastAsia="lt-LT"/>
              </w:rPr>
            </w:pPr>
          </w:p>
        </w:tc>
        <w:tc>
          <w:tcPr>
            <w:tcW w:w="648" w:type="dxa"/>
            <w:vMerge/>
            <w:tcBorders>
              <w:top w:val="single" w:sz="4" w:space="0" w:color="auto"/>
              <w:left w:val="single" w:sz="4" w:space="0" w:color="auto"/>
              <w:bottom w:val="single" w:sz="4" w:space="0" w:color="auto"/>
              <w:right w:val="single" w:sz="4" w:space="0" w:color="auto"/>
            </w:tcBorders>
            <w:vAlign w:val="center"/>
            <w:hideMark/>
          </w:tcPr>
          <w:p w14:paraId="7867EB6A" w14:textId="77777777" w:rsidR="00DB6888" w:rsidRPr="00DB6888" w:rsidRDefault="00DB6888" w:rsidP="00DB6888">
            <w:pPr>
              <w:spacing w:after="0" w:line="240" w:lineRule="auto"/>
              <w:rPr>
                <w:rFonts w:eastAsia="Times New Roman" w:cs="Times New Roman"/>
                <w:color w:val="000000"/>
                <w:sz w:val="20"/>
                <w:szCs w:val="20"/>
                <w:vertAlign w:val="subscript"/>
                <w:lang w:eastAsia="lt-LT"/>
              </w:rPr>
            </w:pPr>
          </w:p>
        </w:tc>
        <w:tc>
          <w:tcPr>
            <w:tcW w:w="1003" w:type="dxa"/>
            <w:tcBorders>
              <w:top w:val="nil"/>
              <w:left w:val="nil"/>
              <w:bottom w:val="single" w:sz="4" w:space="0" w:color="auto"/>
              <w:right w:val="single" w:sz="4" w:space="0" w:color="auto"/>
            </w:tcBorders>
            <w:shd w:val="clear" w:color="000000" w:fill="FFE599"/>
            <w:noWrap/>
            <w:vAlign w:val="center"/>
            <w:hideMark/>
          </w:tcPr>
          <w:p w14:paraId="45BF2E87" w14:textId="77777777" w:rsidR="00DB6888" w:rsidRPr="00DB6888" w:rsidRDefault="00DB6888" w:rsidP="00DB6888">
            <w:pPr>
              <w:spacing w:after="0" w:line="240" w:lineRule="auto"/>
              <w:jc w:val="center"/>
              <w:rPr>
                <w:rFonts w:eastAsia="Times New Roman" w:cs="Times New Roman"/>
                <w:i/>
                <w:iCs/>
                <w:color w:val="000000"/>
                <w:sz w:val="18"/>
                <w:szCs w:val="18"/>
                <w:vertAlign w:val="subscript"/>
                <w:lang w:eastAsia="lt-LT"/>
              </w:rPr>
            </w:pPr>
            <w:r w:rsidRPr="00DB6888">
              <w:rPr>
                <w:rFonts w:eastAsia="Times New Roman" w:cs="Times New Roman"/>
                <w:i/>
                <w:iCs/>
                <w:color w:val="000000"/>
                <w:sz w:val="18"/>
                <w:szCs w:val="18"/>
                <w:vertAlign w:val="subscript"/>
                <w:lang w:eastAsia="lt-LT"/>
              </w:rPr>
              <w:t>2020/2019*100</w:t>
            </w:r>
          </w:p>
        </w:tc>
      </w:tr>
      <w:tr w:rsidR="00DB6888" w:rsidRPr="00DB6888" w14:paraId="6B293AEB" w14:textId="77777777" w:rsidTr="00DB6888">
        <w:trPr>
          <w:trHeight w:val="228"/>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1AE57EA3" w14:textId="77777777" w:rsidR="00DB6888" w:rsidRPr="00DB6888" w:rsidRDefault="00DB6888" w:rsidP="00DB6888">
            <w:pPr>
              <w:spacing w:after="0" w:line="240" w:lineRule="auto"/>
              <w:jc w:val="center"/>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1.</w:t>
            </w:r>
          </w:p>
        </w:tc>
        <w:tc>
          <w:tcPr>
            <w:tcW w:w="3952" w:type="dxa"/>
            <w:tcBorders>
              <w:top w:val="nil"/>
              <w:left w:val="nil"/>
              <w:bottom w:val="single" w:sz="4" w:space="0" w:color="auto"/>
              <w:right w:val="single" w:sz="4" w:space="0" w:color="auto"/>
            </w:tcBorders>
            <w:shd w:val="clear" w:color="auto" w:fill="auto"/>
            <w:noWrap/>
            <w:vAlign w:val="center"/>
            <w:hideMark/>
          </w:tcPr>
          <w:p w14:paraId="7137EA22" w14:textId="77777777" w:rsidR="00DB6888" w:rsidRPr="00DB6888" w:rsidRDefault="00DB6888" w:rsidP="00DB6888">
            <w:pPr>
              <w:spacing w:after="0" w:line="240" w:lineRule="auto"/>
              <w:jc w:val="both"/>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Vidutinis darbuotojų skaičius</w:t>
            </w:r>
          </w:p>
        </w:tc>
        <w:tc>
          <w:tcPr>
            <w:tcW w:w="552" w:type="dxa"/>
            <w:tcBorders>
              <w:top w:val="nil"/>
              <w:left w:val="nil"/>
              <w:bottom w:val="single" w:sz="4" w:space="0" w:color="auto"/>
              <w:right w:val="single" w:sz="4" w:space="0" w:color="auto"/>
            </w:tcBorders>
            <w:shd w:val="clear" w:color="auto" w:fill="auto"/>
            <w:noWrap/>
            <w:vAlign w:val="center"/>
            <w:hideMark/>
          </w:tcPr>
          <w:p w14:paraId="091E2007"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91,4</w:t>
            </w:r>
          </w:p>
        </w:tc>
        <w:tc>
          <w:tcPr>
            <w:tcW w:w="552" w:type="dxa"/>
            <w:tcBorders>
              <w:top w:val="nil"/>
              <w:left w:val="nil"/>
              <w:bottom w:val="single" w:sz="4" w:space="0" w:color="auto"/>
              <w:right w:val="single" w:sz="4" w:space="0" w:color="auto"/>
            </w:tcBorders>
            <w:shd w:val="clear" w:color="auto" w:fill="auto"/>
            <w:noWrap/>
            <w:vAlign w:val="center"/>
            <w:hideMark/>
          </w:tcPr>
          <w:p w14:paraId="63BF61D1"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95,3</w:t>
            </w:r>
          </w:p>
        </w:tc>
        <w:tc>
          <w:tcPr>
            <w:tcW w:w="552" w:type="dxa"/>
            <w:tcBorders>
              <w:top w:val="nil"/>
              <w:left w:val="nil"/>
              <w:bottom w:val="single" w:sz="4" w:space="0" w:color="auto"/>
              <w:right w:val="single" w:sz="4" w:space="0" w:color="auto"/>
            </w:tcBorders>
            <w:shd w:val="clear" w:color="auto" w:fill="auto"/>
            <w:vAlign w:val="center"/>
            <w:hideMark/>
          </w:tcPr>
          <w:p w14:paraId="40186E62"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100</w:t>
            </w:r>
          </w:p>
        </w:tc>
        <w:tc>
          <w:tcPr>
            <w:tcW w:w="552" w:type="dxa"/>
            <w:tcBorders>
              <w:top w:val="nil"/>
              <w:left w:val="nil"/>
              <w:bottom w:val="single" w:sz="4" w:space="0" w:color="auto"/>
              <w:right w:val="single" w:sz="4" w:space="0" w:color="auto"/>
            </w:tcBorders>
            <w:shd w:val="clear" w:color="auto" w:fill="auto"/>
            <w:vAlign w:val="center"/>
            <w:hideMark/>
          </w:tcPr>
          <w:p w14:paraId="044F8F2E"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100,4</w:t>
            </w:r>
          </w:p>
        </w:tc>
        <w:tc>
          <w:tcPr>
            <w:tcW w:w="552" w:type="dxa"/>
            <w:tcBorders>
              <w:top w:val="nil"/>
              <w:left w:val="nil"/>
              <w:bottom w:val="single" w:sz="4" w:space="0" w:color="auto"/>
              <w:right w:val="single" w:sz="4" w:space="0" w:color="auto"/>
            </w:tcBorders>
            <w:shd w:val="clear" w:color="auto" w:fill="auto"/>
            <w:vAlign w:val="center"/>
            <w:hideMark/>
          </w:tcPr>
          <w:p w14:paraId="7B348890"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90,9</w:t>
            </w:r>
          </w:p>
        </w:tc>
        <w:tc>
          <w:tcPr>
            <w:tcW w:w="552" w:type="dxa"/>
            <w:tcBorders>
              <w:top w:val="nil"/>
              <w:left w:val="nil"/>
              <w:bottom w:val="single" w:sz="4" w:space="0" w:color="auto"/>
              <w:right w:val="single" w:sz="4" w:space="0" w:color="auto"/>
            </w:tcBorders>
            <w:shd w:val="clear" w:color="auto" w:fill="auto"/>
            <w:vAlign w:val="center"/>
            <w:hideMark/>
          </w:tcPr>
          <w:p w14:paraId="2967E6A3"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75,1</w:t>
            </w:r>
          </w:p>
        </w:tc>
        <w:tc>
          <w:tcPr>
            <w:tcW w:w="552" w:type="dxa"/>
            <w:tcBorders>
              <w:top w:val="nil"/>
              <w:left w:val="nil"/>
              <w:bottom w:val="single" w:sz="4" w:space="0" w:color="auto"/>
              <w:right w:val="single" w:sz="4" w:space="0" w:color="auto"/>
            </w:tcBorders>
            <w:vAlign w:val="center"/>
          </w:tcPr>
          <w:p w14:paraId="1207CB77"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72,6</w:t>
            </w:r>
          </w:p>
        </w:tc>
        <w:tc>
          <w:tcPr>
            <w:tcW w:w="648"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50155C50"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68,3</w:t>
            </w:r>
          </w:p>
        </w:tc>
        <w:tc>
          <w:tcPr>
            <w:tcW w:w="1003" w:type="dxa"/>
            <w:tcBorders>
              <w:top w:val="nil"/>
              <w:left w:val="nil"/>
              <w:bottom w:val="single" w:sz="4" w:space="0" w:color="auto"/>
              <w:right w:val="single" w:sz="4" w:space="0" w:color="auto"/>
            </w:tcBorders>
            <w:shd w:val="clear" w:color="000000" w:fill="FFE599"/>
            <w:noWrap/>
            <w:vAlign w:val="center"/>
          </w:tcPr>
          <w:p w14:paraId="5E8338DC"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94,1</w:t>
            </w:r>
          </w:p>
        </w:tc>
      </w:tr>
      <w:tr w:rsidR="00DB6888" w:rsidRPr="00DB6888" w14:paraId="4B0A35D9" w14:textId="77777777" w:rsidTr="00DB6888">
        <w:trPr>
          <w:trHeight w:val="456"/>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27C631E6" w14:textId="77777777" w:rsidR="00DB6888" w:rsidRPr="00DB6888" w:rsidRDefault="00DB6888" w:rsidP="00DB6888">
            <w:pPr>
              <w:spacing w:after="0" w:line="240" w:lineRule="auto"/>
              <w:jc w:val="center"/>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2.</w:t>
            </w:r>
          </w:p>
        </w:tc>
        <w:tc>
          <w:tcPr>
            <w:tcW w:w="3952" w:type="dxa"/>
            <w:tcBorders>
              <w:top w:val="nil"/>
              <w:left w:val="nil"/>
              <w:bottom w:val="single" w:sz="4" w:space="0" w:color="auto"/>
              <w:right w:val="single" w:sz="4" w:space="0" w:color="auto"/>
            </w:tcBorders>
            <w:shd w:val="clear" w:color="auto" w:fill="auto"/>
            <w:noWrap/>
            <w:vAlign w:val="center"/>
            <w:hideMark/>
          </w:tcPr>
          <w:p w14:paraId="79750703" w14:textId="77777777" w:rsidR="00DB6888" w:rsidRPr="00DB6888" w:rsidRDefault="00DB6888" w:rsidP="00DB6888">
            <w:pPr>
              <w:spacing w:after="0" w:line="240" w:lineRule="auto"/>
              <w:jc w:val="both"/>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Vidutinis pagal neterminuotas darbo sutartis dirbusių darbuotojų skaičius</w:t>
            </w:r>
          </w:p>
        </w:tc>
        <w:tc>
          <w:tcPr>
            <w:tcW w:w="552" w:type="dxa"/>
            <w:tcBorders>
              <w:top w:val="nil"/>
              <w:left w:val="nil"/>
              <w:bottom w:val="single" w:sz="4" w:space="0" w:color="auto"/>
              <w:right w:val="single" w:sz="4" w:space="0" w:color="auto"/>
            </w:tcBorders>
            <w:shd w:val="clear" w:color="auto" w:fill="auto"/>
            <w:noWrap/>
            <w:vAlign w:val="center"/>
            <w:hideMark/>
          </w:tcPr>
          <w:p w14:paraId="199B02B7"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59,6</w:t>
            </w:r>
          </w:p>
        </w:tc>
        <w:tc>
          <w:tcPr>
            <w:tcW w:w="552" w:type="dxa"/>
            <w:tcBorders>
              <w:top w:val="nil"/>
              <w:left w:val="nil"/>
              <w:bottom w:val="single" w:sz="4" w:space="0" w:color="auto"/>
              <w:right w:val="single" w:sz="4" w:space="0" w:color="auto"/>
            </w:tcBorders>
            <w:shd w:val="clear" w:color="auto" w:fill="auto"/>
            <w:noWrap/>
            <w:vAlign w:val="center"/>
            <w:hideMark/>
          </w:tcPr>
          <w:p w14:paraId="6AC3ED6F"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59,6</w:t>
            </w:r>
          </w:p>
        </w:tc>
        <w:tc>
          <w:tcPr>
            <w:tcW w:w="552" w:type="dxa"/>
            <w:tcBorders>
              <w:top w:val="nil"/>
              <w:left w:val="nil"/>
              <w:bottom w:val="single" w:sz="4" w:space="0" w:color="auto"/>
              <w:right w:val="single" w:sz="4" w:space="0" w:color="auto"/>
            </w:tcBorders>
            <w:shd w:val="clear" w:color="auto" w:fill="auto"/>
            <w:vAlign w:val="center"/>
            <w:hideMark/>
          </w:tcPr>
          <w:p w14:paraId="7978BC0C"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67</w:t>
            </w:r>
          </w:p>
        </w:tc>
        <w:tc>
          <w:tcPr>
            <w:tcW w:w="552" w:type="dxa"/>
            <w:tcBorders>
              <w:top w:val="nil"/>
              <w:left w:val="nil"/>
              <w:bottom w:val="single" w:sz="4" w:space="0" w:color="auto"/>
              <w:right w:val="single" w:sz="4" w:space="0" w:color="auto"/>
            </w:tcBorders>
            <w:shd w:val="clear" w:color="auto" w:fill="auto"/>
            <w:vAlign w:val="center"/>
            <w:hideMark/>
          </w:tcPr>
          <w:p w14:paraId="27D31AD0"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67,5</w:t>
            </w:r>
          </w:p>
        </w:tc>
        <w:tc>
          <w:tcPr>
            <w:tcW w:w="552" w:type="dxa"/>
            <w:tcBorders>
              <w:top w:val="nil"/>
              <w:left w:val="nil"/>
              <w:bottom w:val="single" w:sz="4" w:space="0" w:color="auto"/>
              <w:right w:val="single" w:sz="4" w:space="0" w:color="auto"/>
            </w:tcBorders>
            <w:shd w:val="clear" w:color="auto" w:fill="auto"/>
            <w:vAlign w:val="center"/>
            <w:hideMark/>
          </w:tcPr>
          <w:p w14:paraId="68B85A2D"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67</w:t>
            </w:r>
          </w:p>
        </w:tc>
        <w:tc>
          <w:tcPr>
            <w:tcW w:w="552" w:type="dxa"/>
            <w:tcBorders>
              <w:top w:val="nil"/>
              <w:left w:val="nil"/>
              <w:bottom w:val="single" w:sz="4" w:space="0" w:color="auto"/>
              <w:right w:val="single" w:sz="4" w:space="0" w:color="auto"/>
            </w:tcBorders>
            <w:shd w:val="clear" w:color="auto" w:fill="auto"/>
            <w:vAlign w:val="center"/>
            <w:hideMark/>
          </w:tcPr>
          <w:p w14:paraId="03686E88"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63</w:t>
            </w:r>
          </w:p>
        </w:tc>
        <w:tc>
          <w:tcPr>
            <w:tcW w:w="552" w:type="dxa"/>
            <w:tcBorders>
              <w:top w:val="nil"/>
              <w:left w:val="nil"/>
              <w:bottom w:val="single" w:sz="4" w:space="0" w:color="auto"/>
              <w:right w:val="single" w:sz="4" w:space="0" w:color="auto"/>
            </w:tcBorders>
            <w:vAlign w:val="center"/>
          </w:tcPr>
          <w:p w14:paraId="58650663"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60,3</w:t>
            </w:r>
          </w:p>
        </w:tc>
        <w:tc>
          <w:tcPr>
            <w:tcW w:w="648"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36B2D989"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56,2</w:t>
            </w:r>
          </w:p>
        </w:tc>
        <w:tc>
          <w:tcPr>
            <w:tcW w:w="1003" w:type="dxa"/>
            <w:tcBorders>
              <w:top w:val="nil"/>
              <w:left w:val="nil"/>
              <w:bottom w:val="single" w:sz="4" w:space="0" w:color="auto"/>
              <w:right w:val="single" w:sz="4" w:space="0" w:color="auto"/>
            </w:tcBorders>
            <w:shd w:val="clear" w:color="000000" w:fill="FFE599"/>
            <w:noWrap/>
            <w:vAlign w:val="center"/>
          </w:tcPr>
          <w:p w14:paraId="065020E2"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93,2</w:t>
            </w:r>
          </w:p>
        </w:tc>
      </w:tr>
      <w:tr w:rsidR="00DB6888" w:rsidRPr="00DB6888" w14:paraId="0E19CA0F" w14:textId="77777777" w:rsidTr="00DB6888">
        <w:trPr>
          <w:trHeight w:val="456"/>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61C0A510" w14:textId="77777777" w:rsidR="00DB6888" w:rsidRPr="00DB6888" w:rsidRDefault="00DB6888" w:rsidP="00DB6888">
            <w:pPr>
              <w:spacing w:after="0" w:line="240" w:lineRule="auto"/>
              <w:jc w:val="center"/>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3.</w:t>
            </w:r>
          </w:p>
        </w:tc>
        <w:tc>
          <w:tcPr>
            <w:tcW w:w="3952" w:type="dxa"/>
            <w:tcBorders>
              <w:top w:val="nil"/>
              <w:left w:val="nil"/>
              <w:bottom w:val="single" w:sz="4" w:space="0" w:color="auto"/>
              <w:right w:val="single" w:sz="4" w:space="0" w:color="auto"/>
            </w:tcBorders>
            <w:shd w:val="clear" w:color="auto" w:fill="auto"/>
            <w:noWrap/>
            <w:vAlign w:val="center"/>
            <w:hideMark/>
          </w:tcPr>
          <w:p w14:paraId="368951D8" w14:textId="77777777" w:rsidR="00DB6888" w:rsidRPr="00DB6888" w:rsidRDefault="00DB6888" w:rsidP="00DB6888">
            <w:pPr>
              <w:spacing w:after="0" w:line="240" w:lineRule="auto"/>
              <w:jc w:val="both"/>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Vidutinis pagal terminuotas sutartis dirbusių darbuotojų skaičius</w:t>
            </w:r>
          </w:p>
        </w:tc>
        <w:tc>
          <w:tcPr>
            <w:tcW w:w="552" w:type="dxa"/>
            <w:tcBorders>
              <w:top w:val="nil"/>
              <w:left w:val="nil"/>
              <w:bottom w:val="single" w:sz="4" w:space="0" w:color="auto"/>
              <w:right w:val="single" w:sz="4" w:space="0" w:color="auto"/>
            </w:tcBorders>
            <w:shd w:val="clear" w:color="auto" w:fill="auto"/>
            <w:noWrap/>
            <w:vAlign w:val="center"/>
            <w:hideMark/>
          </w:tcPr>
          <w:p w14:paraId="4D15AF0C"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31,8</w:t>
            </w:r>
          </w:p>
        </w:tc>
        <w:tc>
          <w:tcPr>
            <w:tcW w:w="552" w:type="dxa"/>
            <w:tcBorders>
              <w:top w:val="nil"/>
              <w:left w:val="nil"/>
              <w:bottom w:val="single" w:sz="4" w:space="0" w:color="auto"/>
              <w:right w:val="single" w:sz="4" w:space="0" w:color="auto"/>
            </w:tcBorders>
            <w:shd w:val="clear" w:color="auto" w:fill="auto"/>
            <w:noWrap/>
            <w:vAlign w:val="center"/>
            <w:hideMark/>
          </w:tcPr>
          <w:p w14:paraId="53E9488F"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35,7</w:t>
            </w:r>
          </w:p>
        </w:tc>
        <w:tc>
          <w:tcPr>
            <w:tcW w:w="552" w:type="dxa"/>
            <w:tcBorders>
              <w:top w:val="nil"/>
              <w:left w:val="nil"/>
              <w:bottom w:val="single" w:sz="4" w:space="0" w:color="auto"/>
              <w:right w:val="single" w:sz="4" w:space="0" w:color="auto"/>
            </w:tcBorders>
            <w:shd w:val="clear" w:color="auto" w:fill="auto"/>
            <w:vAlign w:val="center"/>
            <w:hideMark/>
          </w:tcPr>
          <w:p w14:paraId="379170B0"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33</w:t>
            </w:r>
          </w:p>
        </w:tc>
        <w:tc>
          <w:tcPr>
            <w:tcW w:w="552" w:type="dxa"/>
            <w:tcBorders>
              <w:top w:val="nil"/>
              <w:left w:val="nil"/>
              <w:bottom w:val="single" w:sz="4" w:space="0" w:color="auto"/>
              <w:right w:val="single" w:sz="4" w:space="0" w:color="auto"/>
            </w:tcBorders>
            <w:shd w:val="clear" w:color="auto" w:fill="auto"/>
            <w:vAlign w:val="center"/>
            <w:hideMark/>
          </w:tcPr>
          <w:p w14:paraId="619CE880"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32,9</w:t>
            </w:r>
          </w:p>
        </w:tc>
        <w:tc>
          <w:tcPr>
            <w:tcW w:w="552" w:type="dxa"/>
            <w:tcBorders>
              <w:top w:val="nil"/>
              <w:left w:val="nil"/>
              <w:bottom w:val="single" w:sz="4" w:space="0" w:color="auto"/>
              <w:right w:val="single" w:sz="4" w:space="0" w:color="auto"/>
            </w:tcBorders>
            <w:shd w:val="clear" w:color="auto" w:fill="auto"/>
            <w:vAlign w:val="center"/>
            <w:hideMark/>
          </w:tcPr>
          <w:p w14:paraId="5B906B29"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24</w:t>
            </w:r>
          </w:p>
        </w:tc>
        <w:tc>
          <w:tcPr>
            <w:tcW w:w="552" w:type="dxa"/>
            <w:tcBorders>
              <w:top w:val="nil"/>
              <w:left w:val="nil"/>
              <w:bottom w:val="single" w:sz="4" w:space="0" w:color="auto"/>
              <w:right w:val="single" w:sz="4" w:space="0" w:color="auto"/>
            </w:tcBorders>
            <w:shd w:val="clear" w:color="auto" w:fill="auto"/>
            <w:vAlign w:val="center"/>
            <w:hideMark/>
          </w:tcPr>
          <w:p w14:paraId="4E6BFCFA"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11,2</w:t>
            </w:r>
          </w:p>
        </w:tc>
        <w:tc>
          <w:tcPr>
            <w:tcW w:w="552" w:type="dxa"/>
            <w:tcBorders>
              <w:top w:val="nil"/>
              <w:left w:val="nil"/>
              <w:bottom w:val="single" w:sz="4" w:space="0" w:color="auto"/>
              <w:right w:val="single" w:sz="4" w:space="0" w:color="auto"/>
            </w:tcBorders>
            <w:vAlign w:val="center"/>
          </w:tcPr>
          <w:p w14:paraId="1FD4F10B"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12,3</w:t>
            </w:r>
          </w:p>
        </w:tc>
        <w:tc>
          <w:tcPr>
            <w:tcW w:w="648"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472FEDE4"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12,1</w:t>
            </w:r>
          </w:p>
        </w:tc>
        <w:tc>
          <w:tcPr>
            <w:tcW w:w="1003" w:type="dxa"/>
            <w:tcBorders>
              <w:top w:val="nil"/>
              <w:left w:val="nil"/>
              <w:bottom w:val="single" w:sz="4" w:space="0" w:color="auto"/>
              <w:right w:val="single" w:sz="4" w:space="0" w:color="auto"/>
            </w:tcBorders>
            <w:shd w:val="clear" w:color="000000" w:fill="FFE599"/>
            <w:noWrap/>
            <w:vAlign w:val="center"/>
          </w:tcPr>
          <w:p w14:paraId="14C614D4"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98,4</w:t>
            </w:r>
          </w:p>
        </w:tc>
      </w:tr>
      <w:tr w:rsidR="00DB6888" w:rsidRPr="00DB6888" w14:paraId="02487F81" w14:textId="77777777" w:rsidTr="00DB6888">
        <w:trPr>
          <w:trHeight w:val="552"/>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0E69480A" w14:textId="77777777" w:rsidR="00DB6888" w:rsidRPr="00DB6888" w:rsidRDefault="00DB6888" w:rsidP="00DB6888">
            <w:pPr>
              <w:spacing w:after="0" w:line="240" w:lineRule="auto"/>
              <w:jc w:val="center"/>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4.</w:t>
            </w:r>
          </w:p>
        </w:tc>
        <w:tc>
          <w:tcPr>
            <w:tcW w:w="3952" w:type="dxa"/>
            <w:tcBorders>
              <w:top w:val="nil"/>
              <w:left w:val="nil"/>
              <w:bottom w:val="single" w:sz="4" w:space="0" w:color="auto"/>
              <w:right w:val="single" w:sz="4" w:space="0" w:color="auto"/>
            </w:tcBorders>
            <w:shd w:val="clear" w:color="auto" w:fill="auto"/>
            <w:vAlign w:val="center"/>
            <w:hideMark/>
          </w:tcPr>
          <w:p w14:paraId="77FD7003" w14:textId="77777777" w:rsidR="00DB6888" w:rsidRPr="00DB6888" w:rsidRDefault="00DB6888" w:rsidP="00DB6888">
            <w:pPr>
              <w:spacing w:after="0" w:line="240" w:lineRule="auto"/>
              <w:jc w:val="both"/>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 xml:space="preserve">Išmokėta iš viso visiems darbuotojams darbo užmokesčio (bruto), </w:t>
            </w:r>
            <w:r w:rsidRPr="00DB6888">
              <w:rPr>
                <w:rFonts w:eastAsia="Times New Roman" w:cs="Times New Roman"/>
                <w:i/>
                <w:iCs/>
                <w:color w:val="000000"/>
                <w:szCs w:val="24"/>
                <w:vertAlign w:val="subscript"/>
                <w:lang w:eastAsia="lt-LT"/>
              </w:rPr>
              <w:t>tūkst. eurų</w:t>
            </w:r>
          </w:p>
        </w:tc>
        <w:tc>
          <w:tcPr>
            <w:tcW w:w="552" w:type="dxa"/>
            <w:tcBorders>
              <w:top w:val="nil"/>
              <w:left w:val="nil"/>
              <w:bottom w:val="single" w:sz="4" w:space="0" w:color="auto"/>
              <w:right w:val="single" w:sz="4" w:space="0" w:color="auto"/>
            </w:tcBorders>
            <w:shd w:val="clear" w:color="auto" w:fill="auto"/>
            <w:noWrap/>
            <w:vAlign w:val="center"/>
            <w:hideMark/>
          </w:tcPr>
          <w:p w14:paraId="50BF0EC3"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462,4</w:t>
            </w:r>
          </w:p>
        </w:tc>
        <w:tc>
          <w:tcPr>
            <w:tcW w:w="552" w:type="dxa"/>
            <w:tcBorders>
              <w:top w:val="nil"/>
              <w:left w:val="nil"/>
              <w:bottom w:val="single" w:sz="4" w:space="0" w:color="auto"/>
              <w:right w:val="single" w:sz="4" w:space="0" w:color="auto"/>
            </w:tcBorders>
            <w:shd w:val="clear" w:color="auto" w:fill="auto"/>
            <w:noWrap/>
            <w:vAlign w:val="center"/>
            <w:hideMark/>
          </w:tcPr>
          <w:p w14:paraId="4CA6296D"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506,8</w:t>
            </w:r>
          </w:p>
        </w:tc>
        <w:tc>
          <w:tcPr>
            <w:tcW w:w="552" w:type="dxa"/>
            <w:tcBorders>
              <w:top w:val="nil"/>
              <w:left w:val="nil"/>
              <w:bottom w:val="single" w:sz="4" w:space="0" w:color="auto"/>
              <w:right w:val="single" w:sz="4" w:space="0" w:color="auto"/>
            </w:tcBorders>
            <w:shd w:val="clear" w:color="auto" w:fill="auto"/>
            <w:vAlign w:val="center"/>
            <w:hideMark/>
          </w:tcPr>
          <w:p w14:paraId="1D902B98"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580</w:t>
            </w:r>
          </w:p>
        </w:tc>
        <w:tc>
          <w:tcPr>
            <w:tcW w:w="552" w:type="dxa"/>
            <w:tcBorders>
              <w:top w:val="nil"/>
              <w:left w:val="nil"/>
              <w:bottom w:val="single" w:sz="4" w:space="0" w:color="auto"/>
              <w:right w:val="single" w:sz="4" w:space="0" w:color="auto"/>
            </w:tcBorders>
            <w:shd w:val="clear" w:color="auto" w:fill="auto"/>
            <w:vAlign w:val="center"/>
            <w:hideMark/>
          </w:tcPr>
          <w:p w14:paraId="3EE51666"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660,4</w:t>
            </w:r>
          </w:p>
        </w:tc>
        <w:tc>
          <w:tcPr>
            <w:tcW w:w="552" w:type="dxa"/>
            <w:tcBorders>
              <w:top w:val="nil"/>
              <w:left w:val="nil"/>
              <w:bottom w:val="single" w:sz="4" w:space="0" w:color="auto"/>
              <w:right w:val="single" w:sz="4" w:space="0" w:color="auto"/>
            </w:tcBorders>
            <w:shd w:val="clear" w:color="auto" w:fill="auto"/>
            <w:vAlign w:val="center"/>
            <w:hideMark/>
          </w:tcPr>
          <w:p w14:paraId="75991906"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671,1</w:t>
            </w:r>
          </w:p>
        </w:tc>
        <w:tc>
          <w:tcPr>
            <w:tcW w:w="552" w:type="dxa"/>
            <w:tcBorders>
              <w:top w:val="nil"/>
              <w:left w:val="nil"/>
              <w:bottom w:val="single" w:sz="4" w:space="0" w:color="auto"/>
              <w:right w:val="single" w:sz="4" w:space="0" w:color="auto"/>
            </w:tcBorders>
            <w:shd w:val="clear" w:color="auto" w:fill="auto"/>
            <w:vAlign w:val="center"/>
            <w:hideMark/>
          </w:tcPr>
          <w:p w14:paraId="0D61F072"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631,2</w:t>
            </w:r>
          </w:p>
        </w:tc>
        <w:tc>
          <w:tcPr>
            <w:tcW w:w="552" w:type="dxa"/>
            <w:tcBorders>
              <w:top w:val="nil"/>
              <w:left w:val="nil"/>
              <w:bottom w:val="single" w:sz="4" w:space="0" w:color="auto"/>
              <w:right w:val="single" w:sz="4" w:space="0" w:color="auto"/>
            </w:tcBorders>
            <w:vAlign w:val="center"/>
          </w:tcPr>
          <w:p w14:paraId="0152033C"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828</w:t>
            </w:r>
          </w:p>
        </w:tc>
        <w:tc>
          <w:tcPr>
            <w:tcW w:w="648"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4252C2A7"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856,84</w:t>
            </w:r>
          </w:p>
        </w:tc>
        <w:tc>
          <w:tcPr>
            <w:tcW w:w="1003" w:type="dxa"/>
            <w:tcBorders>
              <w:top w:val="nil"/>
              <w:left w:val="nil"/>
              <w:bottom w:val="single" w:sz="4" w:space="0" w:color="auto"/>
              <w:right w:val="single" w:sz="4" w:space="0" w:color="auto"/>
            </w:tcBorders>
            <w:shd w:val="clear" w:color="000000" w:fill="FFE599"/>
            <w:noWrap/>
            <w:vAlign w:val="center"/>
          </w:tcPr>
          <w:p w14:paraId="7C0260CC"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103,5</w:t>
            </w:r>
          </w:p>
        </w:tc>
      </w:tr>
      <w:tr w:rsidR="00DB6888" w:rsidRPr="00DB6888" w14:paraId="0754EE8A" w14:textId="77777777" w:rsidTr="00DB6888">
        <w:trPr>
          <w:trHeight w:val="714"/>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3250220D" w14:textId="77777777" w:rsidR="00DB6888" w:rsidRPr="00DB6888" w:rsidRDefault="00DB6888" w:rsidP="00DB6888">
            <w:pPr>
              <w:spacing w:after="0" w:line="240" w:lineRule="auto"/>
              <w:jc w:val="center"/>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5.</w:t>
            </w:r>
          </w:p>
        </w:tc>
        <w:tc>
          <w:tcPr>
            <w:tcW w:w="3952" w:type="dxa"/>
            <w:tcBorders>
              <w:top w:val="nil"/>
              <w:left w:val="nil"/>
              <w:bottom w:val="single" w:sz="4" w:space="0" w:color="auto"/>
              <w:right w:val="single" w:sz="4" w:space="0" w:color="auto"/>
            </w:tcBorders>
            <w:shd w:val="clear" w:color="auto" w:fill="auto"/>
            <w:vAlign w:val="center"/>
            <w:hideMark/>
          </w:tcPr>
          <w:p w14:paraId="47370A51" w14:textId="77777777" w:rsidR="00DB6888" w:rsidRPr="00DB6888" w:rsidRDefault="00DB6888" w:rsidP="00DB6888">
            <w:pPr>
              <w:spacing w:after="0" w:line="240" w:lineRule="auto"/>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 xml:space="preserve">Išmokėta pagal neterminuotas darbo sutartis dirbantiems darbuotojams darbo užmokesčio (bruto), </w:t>
            </w:r>
            <w:r w:rsidRPr="00DB6888">
              <w:rPr>
                <w:rFonts w:eastAsia="Times New Roman" w:cs="Times New Roman"/>
                <w:i/>
                <w:iCs/>
                <w:color w:val="000000"/>
                <w:szCs w:val="24"/>
                <w:vertAlign w:val="subscript"/>
                <w:lang w:eastAsia="lt-LT"/>
              </w:rPr>
              <w:t>tūkst. eurų</w:t>
            </w:r>
          </w:p>
        </w:tc>
        <w:tc>
          <w:tcPr>
            <w:tcW w:w="552" w:type="dxa"/>
            <w:tcBorders>
              <w:top w:val="nil"/>
              <w:left w:val="nil"/>
              <w:bottom w:val="single" w:sz="4" w:space="0" w:color="auto"/>
              <w:right w:val="single" w:sz="4" w:space="0" w:color="auto"/>
            </w:tcBorders>
            <w:shd w:val="clear" w:color="auto" w:fill="auto"/>
            <w:noWrap/>
            <w:vAlign w:val="center"/>
            <w:hideMark/>
          </w:tcPr>
          <w:p w14:paraId="25939BBF"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354,9</w:t>
            </w:r>
          </w:p>
        </w:tc>
        <w:tc>
          <w:tcPr>
            <w:tcW w:w="552" w:type="dxa"/>
            <w:tcBorders>
              <w:top w:val="nil"/>
              <w:left w:val="nil"/>
              <w:bottom w:val="single" w:sz="4" w:space="0" w:color="auto"/>
              <w:right w:val="single" w:sz="4" w:space="0" w:color="auto"/>
            </w:tcBorders>
            <w:shd w:val="clear" w:color="auto" w:fill="auto"/>
            <w:noWrap/>
            <w:vAlign w:val="center"/>
            <w:hideMark/>
          </w:tcPr>
          <w:p w14:paraId="2ACAAB74"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388</w:t>
            </w:r>
          </w:p>
        </w:tc>
        <w:tc>
          <w:tcPr>
            <w:tcW w:w="552" w:type="dxa"/>
            <w:tcBorders>
              <w:top w:val="nil"/>
              <w:left w:val="nil"/>
              <w:bottom w:val="single" w:sz="4" w:space="0" w:color="auto"/>
              <w:right w:val="single" w:sz="4" w:space="0" w:color="auto"/>
            </w:tcBorders>
            <w:shd w:val="clear" w:color="auto" w:fill="auto"/>
            <w:vAlign w:val="center"/>
            <w:hideMark/>
          </w:tcPr>
          <w:p w14:paraId="3C205C67"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446,8</w:t>
            </w:r>
          </w:p>
        </w:tc>
        <w:tc>
          <w:tcPr>
            <w:tcW w:w="552" w:type="dxa"/>
            <w:tcBorders>
              <w:top w:val="nil"/>
              <w:left w:val="nil"/>
              <w:bottom w:val="single" w:sz="4" w:space="0" w:color="auto"/>
              <w:right w:val="single" w:sz="4" w:space="0" w:color="auto"/>
            </w:tcBorders>
            <w:shd w:val="clear" w:color="auto" w:fill="auto"/>
            <w:vAlign w:val="center"/>
            <w:hideMark/>
          </w:tcPr>
          <w:p w14:paraId="4085BE66"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519,8</w:t>
            </w:r>
          </w:p>
        </w:tc>
        <w:tc>
          <w:tcPr>
            <w:tcW w:w="552" w:type="dxa"/>
            <w:tcBorders>
              <w:top w:val="nil"/>
              <w:left w:val="nil"/>
              <w:bottom w:val="single" w:sz="4" w:space="0" w:color="auto"/>
              <w:right w:val="single" w:sz="4" w:space="0" w:color="auto"/>
            </w:tcBorders>
            <w:shd w:val="clear" w:color="auto" w:fill="auto"/>
            <w:vAlign w:val="center"/>
            <w:hideMark/>
          </w:tcPr>
          <w:p w14:paraId="65E626DE"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573,4</w:t>
            </w:r>
          </w:p>
        </w:tc>
        <w:tc>
          <w:tcPr>
            <w:tcW w:w="552" w:type="dxa"/>
            <w:tcBorders>
              <w:top w:val="nil"/>
              <w:left w:val="nil"/>
              <w:bottom w:val="single" w:sz="4" w:space="0" w:color="auto"/>
              <w:right w:val="single" w:sz="4" w:space="0" w:color="auto"/>
            </w:tcBorders>
            <w:shd w:val="clear" w:color="auto" w:fill="auto"/>
            <w:vAlign w:val="center"/>
            <w:hideMark/>
          </w:tcPr>
          <w:p w14:paraId="496E0E5B"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575,4</w:t>
            </w:r>
          </w:p>
        </w:tc>
        <w:tc>
          <w:tcPr>
            <w:tcW w:w="552" w:type="dxa"/>
            <w:tcBorders>
              <w:top w:val="nil"/>
              <w:left w:val="nil"/>
              <w:bottom w:val="single" w:sz="4" w:space="0" w:color="auto"/>
              <w:right w:val="single" w:sz="4" w:space="0" w:color="auto"/>
            </w:tcBorders>
            <w:vAlign w:val="center"/>
          </w:tcPr>
          <w:p w14:paraId="1E298EA1"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745</w:t>
            </w:r>
          </w:p>
        </w:tc>
        <w:tc>
          <w:tcPr>
            <w:tcW w:w="648"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3B517A99"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766,19</w:t>
            </w:r>
          </w:p>
        </w:tc>
        <w:tc>
          <w:tcPr>
            <w:tcW w:w="1003" w:type="dxa"/>
            <w:tcBorders>
              <w:top w:val="nil"/>
              <w:left w:val="nil"/>
              <w:bottom w:val="single" w:sz="4" w:space="0" w:color="auto"/>
              <w:right w:val="single" w:sz="4" w:space="0" w:color="auto"/>
            </w:tcBorders>
            <w:shd w:val="clear" w:color="000000" w:fill="FFE599"/>
            <w:noWrap/>
            <w:vAlign w:val="center"/>
          </w:tcPr>
          <w:p w14:paraId="3FD91DB1"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102,8</w:t>
            </w:r>
          </w:p>
        </w:tc>
      </w:tr>
      <w:tr w:rsidR="00DB6888" w:rsidRPr="00DB6888" w14:paraId="1BF852CE" w14:textId="77777777" w:rsidTr="00DB6888">
        <w:trPr>
          <w:trHeight w:val="456"/>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604FD270" w14:textId="77777777" w:rsidR="00DB6888" w:rsidRPr="00DB6888" w:rsidRDefault="00DB6888" w:rsidP="00DB6888">
            <w:pPr>
              <w:spacing w:after="0" w:line="240" w:lineRule="auto"/>
              <w:jc w:val="center"/>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6.</w:t>
            </w:r>
          </w:p>
        </w:tc>
        <w:tc>
          <w:tcPr>
            <w:tcW w:w="3952" w:type="dxa"/>
            <w:tcBorders>
              <w:top w:val="nil"/>
              <w:left w:val="nil"/>
              <w:bottom w:val="single" w:sz="4" w:space="0" w:color="auto"/>
              <w:right w:val="single" w:sz="4" w:space="0" w:color="auto"/>
            </w:tcBorders>
            <w:shd w:val="clear" w:color="auto" w:fill="auto"/>
            <w:noWrap/>
            <w:vAlign w:val="center"/>
            <w:hideMark/>
          </w:tcPr>
          <w:p w14:paraId="7148F644" w14:textId="77777777" w:rsidR="00DB6888" w:rsidRPr="00DB6888" w:rsidRDefault="00DB6888" w:rsidP="00DB6888">
            <w:pPr>
              <w:spacing w:after="0" w:line="240" w:lineRule="auto"/>
              <w:jc w:val="both"/>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 xml:space="preserve">Vidutinis 1-no darbuotojo darbo užmokestis, </w:t>
            </w:r>
            <w:proofErr w:type="spellStart"/>
            <w:r w:rsidRPr="00DB6888">
              <w:rPr>
                <w:rFonts w:eastAsia="Times New Roman" w:cs="Times New Roman"/>
                <w:color w:val="000000"/>
                <w:szCs w:val="24"/>
                <w:vertAlign w:val="subscript"/>
                <w:lang w:eastAsia="lt-LT"/>
              </w:rPr>
              <w:t>eur</w:t>
            </w:r>
            <w:proofErr w:type="spellEnd"/>
            <w:r w:rsidRPr="00DB6888">
              <w:rPr>
                <w:rFonts w:eastAsia="Times New Roman" w:cs="Times New Roman"/>
                <w:color w:val="000000"/>
                <w:szCs w:val="24"/>
                <w:vertAlign w:val="subscript"/>
                <w:lang w:eastAsia="lt-LT"/>
              </w:rPr>
              <w:t>/mėn.</w:t>
            </w:r>
          </w:p>
        </w:tc>
        <w:tc>
          <w:tcPr>
            <w:tcW w:w="552" w:type="dxa"/>
            <w:tcBorders>
              <w:top w:val="nil"/>
              <w:left w:val="nil"/>
              <w:bottom w:val="single" w:sz="4" w:space="0" w:color="auto"/>
              <w:right w:val="single" w:sz="4" w:space="0" w:color="auto"/>
            </w:tcBorders>
            <w:shd w:val="clear" w:color="auto" w:fill="auto"/>
            <w:noWrap/>
            <w:vAlign w:val="center"/>
            <w:hideMark/>
          </w:tcPr>
          <w:p w14:paraId="171C77E8"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422,5</w:t>
            </w:r>
          </w:p>
        </w:tc>
        <w:tc>
          <w:tcPr>
            <w:tcW w:w="552" w:type="dxa"/>
            <w:tcBorders>
              <w:top w:val="nil"/>
              <w:left w:val="nil"/>
              <w:bottom w:val="single" w:sz="4" w:space="0" w:color="auto"/>
              <w:right w:val="single" w:sz="4" w:space="0" w:color="auto"/>
            </w:tcBorders>
            <w:shd w:val="clear" w:color="auto" w:fill="auto"/>
            <w:noWrap/>
            <w:vAlign w:val="center"/>
            <w:hideMark/>
          </w:tcPr>
          <w:p w14:paraId="3A30B3A8"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443,2</w:t>
            </w:r>
          </w:p>
        </w:tc>
        <w:tc>
          <w:tcPr>
            <w:tcW w:w="552" w:type="dxa"/>
            <w:tcBorders>
              <w:top w:val="nil"/>
              <w:left w:val="nil"/>
              <w:bottom w:val="single" w:sz="4" w:space="0" w:color="auto"/>
              <w:right w:val="single" w:sz="4" w:space="0" w:color="auto"/>
            </w:tcBorders>
            <w:shd w:val="clear" w:color="auto" w:fill="auto"/>
            <w:vAlign w:val="center"/>
            <w:hideMark/>
          </w:tcPr>
          <w:p w14:paraId="79690C98"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483,3</w:t>
            </w:r>
          </w:p>
        </w:tc>
        <w:tc>
          <w:tcPr>
            <w:tcW w:w="552" w:type="dxa"/>
            <w:tcBorders>
              <w:top w:val="nil"/>
              <w:left w:val="nil"/>
              <w:bottom w:val="single" w:sz="4" w:space="0" w:color="auto"/>
              <w:right w:val="single" w:sz="4" w:space="0" w:color="auto"/>
            </w:tcBorders>
            <w:shd w:val="clear" w:color="auto" w:fill="auto"/>
            <w:vAlign w:val="center"/>
            <w:hideMark/>
          </w:tcPr>
          <w:p w14:paraId="4E1517E2"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548,1</w:t>
            </w:r>
          </w:p>
        </w:tc>
        <w:tc>
          <w:tcPr>
            <w:tcW w:w="552" w:type="dxa"/>
            <w:tcBorders>
              <w:top w:val="nil"/>
              <w:left w:val="nil"/>
              <w:bottom w:val="single" w:sz="4" w:space="0" w:color="auto"/>
              <w:right w:val="single" w:sz="4" w:space="0" w:color="auto"/>
            </w:tcBorders>
            <w:shd w:val="clear" w:color="auto" w:fill="auto"/>
            <w:vAlign w:val="center"/>
            <w:hideMark/>
          </w:tcPr>
          <w:p w14:paraId="1A420BE6"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615,2</w:t>
            </w:r>
          </w:p>
        </w:tc>
        <w:tc>
          <w:tcPr>
            <w:tcW w:w="552" w:type="dxa"/>
            <w:tcBorders>
              <w:top w:val="nil"/>
              <w:left w:val="nil"/>
              <w:bottom w:val="single" w:sz="4" w:space="0" w:color="auto"/>
              <w:right w:val="single" w:sz="4" w:space="0" w:color="auto"/>
            </w:tcBorders>
            <w:shd w:val="clear" w:color="auto" w:fill="auto"/>
            <w:vAlign w:val="center"/>
            <w:hideMark/>
          </w:tcPr>
          <w:p w14:paraId="72CF4560"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700,4</w:t>
            </w:r>
          </w:p>
        </w:tc>
        <w:tc>
          <w:tcPr>
            <w:tcW w:w="552" w:type="dxa"/>
            <w:tcBorders>
              <w:top w:val="nil"/>
              <w:left w:val="nil"/>
              <w:bottom w:val="single" w:sz="4" w:space="0" w:color="auto"/>
              <w:right w:val="single" w:sz="4" w:space="0" w:color="auto"/>
            </w:tcBorders>
            <w:vAlign w:val="center"/>
          </w:tcPr>
          <w:p w14:paraId="14A57761" w14:textId="77777777" w:rsidR="00DB6888" w:rsidRPr="00DB6888" w:rsidRDefault="00DB6888" w:rsidP="00DB6888">
            <w:pPr>
              <w:spacing w:after="0" w:line="240" w:lineRule="auto"/>
              <w:jc w:val="center"/>
              <w:rPr>
                <w:rFonts w:eastAsia="Times New Roman" w:cs="Times New Roman"/>
                <w:sz w:val="20"/>
                <w:szCs w:val="20"/>
                <w:vertAlign w:val="subscript"/>
                <w:lang w:eastAsia="lt-LT"/>
              </w:rPr>
            </w:pPr>
            <w:r w:rsidRPr="00DB6888">
              <w:rPr>
                <w:rFonts w:eastAsia="Times New Roman" w:cs="Times New Roman"/>
                <w:sz w:val="20"/>
                <w:szCs w:val="20"/>
                <w:vertAlign w:val="subscript"/>
                <w:lang w:eastAsia="lt-LT"/>
              </w:rPr>
              <w:t>950</w:t>
            </w:r>
          </w:p>
        </w:tc>
        <w:tc>
          <w:tcPr>
            <w:tcW w:w="648"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2AE16F53" w14:textId="77777777" w:rsidR="00DB6888" w:rsidRPr="00DB6888" w:rsidRDefault="00DB6888" w:rsidP="00DB6888">
            <w:pPr>
              <w:spacing w:after="0" w:line="240" w:lineRule="auto"/>
              <w:jc w:val="center"/>
              <w:rPr>
                <w:rFonts w:eastAsia="Times New Roman" w:cs="Times New Roman"/>
                <w:sz w:val="20"/>
                <w:szCs w:val="20"/>
                <w:vertAlign w:val="subscript"/>
                <w:lang w:eastAsia="lt-LT"/>
              </w:rPr>
            </w:pPr>
            <w:r w:rsidRPr="00DB6888">
              <w:rPr>
                <w:rFonts w:eastAsia="Times New Roman" w:cs="Times New Roman"/>
                <w:sz w:val="20"/>
                <w:szCs w:val="20"/>
                <w:vertAlign w:val="subscript"/>
                <w:lang w:eastAsia="lt-LT"/>
              </w:rPr>
              <w:t>1045,44</w:t>
            </w:r>
          </w:p>
        </w:tc>
        <w:tc>
          <w:tcPr>
            <w:tcW w:w="1003" w:type="dxa"/>
            <w:tcBorders>
              <w:top w:val="nil"/>
              <w:left w:val="nil"/>
              <w:bottom w:val="single" w:sz="4" w:space="0" w:color="auto"/>
              <w:right w:val="single" w:sz="4" w:space="0" w:color="auto"/>
            </w:tcBorders>
            <w:shd w:val="clear" w:color="000000" w:fill="FFE599"/>
            <w:noWrap/>
            <w:vAlign w:val="center"/>
          </w:tcPr>
          <w:p w14:paraId="257887A4"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110,1</w:t>
            </w:r>
          </w:p>
        </w:tc>
      </w:tr>
      <w:tr w:rsidR="00DB6888" w:rsidRPr="00DB6888" w14:paraId="1BE3568F" w14:textId="77777777" w:rsidTr="00DB6888">
        <w:trPr>
          <w:trHeight w:val="431"/>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208D7377" w14:textId="77777777" w:rsidR="00DB6888" w:rsidRPr="00DB6888" w:rsidRDefault="00DB6888" w:rsidP="00DB6888">
            <w:pPr>
              <w:spacing w:after="0" w:line="240" w:lineRule="auto"/>
              <w:jc w:val="center"/>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7.</w:t>
            </w:r>
          </w:p>
        </w:tc>
        <w:tc>
          <w:tcPr>
            <w:tcW w:w="3952" w:type="dxa"/>
            <w:tcBorders>
              <w:top w:val="nil"/>
              <w:left w:val="nil"/>
              <w:bottom w:val="single" w:sz="4" w:space="0" w:color="auto"/>
              <w:right w:val="single" w:sz="4" w:space="0" w:color="auto"/>
            </w:tcBorders>
            <w:shd w:val="clear" w:color="auto" w:fill="auto"/>
            <w:vAlign w:val="center"/>
            <w:hideMark/>
          </w:tcPr>
          <w:p w14:paraId="6D9372C5" w14:textId="77777777" w:rsidR="00DB6888" w:rsidRPr="00DB6888" w:rsidRDefault="00DB6888" w:rsidP="00DB6888">
            <w:pPr>
              <w:spacing w:after="0" w:line="240" w:lineRule="auto"/>
              <w:jc w:val="both"/>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 xml:space="preserve">Vidutinis 1-no pagal neterminuotas darbo sutartis dirbančio darbuotojo darbo užmokestis, </w:t>
            </w:r>
            <w:proofErr w:type="spellStart"/>
            <w:r w:rsidRPr="00DB6888">
              <w:rPr>
                <w:rFonts w:eastAsia="Times New Roman" w:cs="Times New Roman"/>
                <w:color w:val="000000"/>
                <w:szCs w:val="24"/>
                <w:vertAlign w:val="subscript"/>
                <w:lang w:eastAsia="lt-LT"/>
              </w:rPr>
              <w:t>eur</w:t>
            </w:r>
            <w:proofErr w:type="spellEnd"/>
            <w:r w:rsidRPr="00DB6888">
              <w:rPr>
                <w:rFonts w:eastAsia="Times New Roman" w:cs="Times New Roman"/>
                <w:color w:val="000000"/>
                <w:szCs w:val="24"/>
                <w:vertAlign w:val="subscript"/>
                <w:lang w:eastAsia="lt-LT"/>
              </w:rPr>
              <w:t>/mėn.</w:t>
            </w:r>
          </w:p>
        </w:tc>
        <w:tc>
          <w:tcPr>
            <w:tcW w:w="552" w:type="dxa"/>
            <w:tcBorders>
              <w:top w:val="nil"/>
              <w:left w:val="nil"/>
              <w:bottom w:val="single" w:sz="4" w:space="0" w:color="auto"/>
              <w:right w:val="single" w:sz="4" w:space="0" w:color="auto"/>
            </w:tcBorders>
            <w:shd w:val="clear" w:color="auto" w:fill="auto"/>
            <w:noWrap/>
            <w:vAlign w:val="center"/>
            <w:hideMark/>
          </w:tcPr>
          <w:p w14:paraId="4CA6E7E7"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496,2</w:t>
            </w:r>
          </w:p>
        </w:tc>
        <w:tc>
          <w:tcPr>
            <w:tcW w:w="552" w:type="dxa"/>
            <w:tcBorders>
              <w:top w:val="nil"/>
              <w:left w:val="nil"/>
              <w:bottom w:val="single" w:sz="4" w:space="0" w:color="auto"/>
              <w:right w:val="single" w:sz="4" w:space="0" w:color="auto"/>
            </w:tcBorders>
            <w:shd w:val="clear" w:color="auto" w:fill="auto"/>
            <w:noWrap/>
            <w:vAlign w:val="center"/>
            <w:hideMark/>
          </w:tcPr>
          <w:p w14:paraId="3A1B57F8"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542,5</w:t>
            </w:r>
          </w:p>
        </w:tc>
        <w:tc>
          <w:tcPr>
            <w:tcW w:w="552" w:type="dxa"/>
            <w:tcBorders>
              <w:top w:val="nil"/>
              <w:left w:val="nil"/>
              <w:bottom w:val="single" w:sz="4" w:space="0" w:color="auto"/>
              <w:right w:val="single" w:sz="4" w:space="0" w:color="auto"/>
            </w:tcBorders>
            <w:shd w:val="clear" w:color="auto" w:fill="auto"/>
            <w:vAlign w:val="center"/>
            <w:hideMark/>
          </w:tcPr>
          <w:p w14:paraId="460A90C5"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555,8</w:t>
            </w:r>
          </w:p>
        </w:tc>
        <w:tc>
          <w:tcPr>
            <w:tcW w:w="552" w:type="dxa"/>
            <w:tcBorders>
              <w:top w:val="nil"/>
              <w:left w:val="nil"/>
              <w:bottom w:val="single" w:sz="4" w:space="0" w:color="auto"/>
              <w:right w:val="single" w:sz="4" w:space="0" w:color="auto"/>
            </w:tcBorders>
            <w:shd w:val="clear" w:color="auto" w:fill="auto"/>
            <w:vAlign w:val="center"/>
            <w:hideMark/>
          </w:tcPr>
          <w:p w14:paraId="1E60C0F1"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641,7</w:t>
            </w:r>
          </w:p>
        </w:tc>
        <w:tc>
          <w:tcPr>
            <w:tcW w:w="552" w:type="dxa"/>
            <w:tcBorders>
              <w:top w:val="nil"/>
              <w:left w:val="nil"/>
              <w:bottom w:val="single" w:sz="4" w:space="0" w:color="auto"/>
              <w:right w:val="single" w:sz="4" w:space="0" w:color="auto"/>
            </w:tcBorders>
            <w:shd w:val="clear" w:color="auto" w:fill="auto"/>
            <w:vAlign w:val="center"/>
            <w:hideMark/>
          </w:tcPr>
          <w:p w14:paraId="00D69C32"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713,2</w:t>
            </w:r>
          </w:p>
        </w:tc>
        <w:tc>
          <w:tcPr>
            <w:tcW w:w="552" w:type="dxa"/>
            <w:tcBorders>
              <w:top w:val="nil"/>
              <w:left w:val="nil"/>
              <w:bottom w:val="single" w:sz="4" w:space="0" w:color="auto"/>
              <w:right w:val="single" w:sz="4" w:space="0" w:color="auto"/>
            </w:tcBorders>
            <w:shd w:val="clear" w:color="auto" w:fill="auto"/>
            <w:vAlign w:val="center"/>
            <w:hideMark/>
          </w:tcPr>
          <w:p w14:paraId="4432D7F2"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761,1</w:t>
            </w:r>
          </w:p>
        </w:tc>
        <w:tc>
          <w:tcPr>
            <w:tcW w:w="552" w:type="dxa"/>
            <w:tcBorders>
              <w:top w:val="nil"/>
              <w:left w:val="nil"/>
              <w:bottom w:val="single" w:sz="4" w:space="0" w:color="auto"/>
              <w:right w:val="single" w:sz="4" w:space="0" w:color="auto"/>
            </w:tcBorders>
            <w:vAlign w:val="center"/>
          </w:tcPr>
          <w:p w14:paraId="6D933814" w14:textId="77777777" w:rsidR="00DB6888" w:rsidRPr="00DB6888" w:rsidRDefault="00DB6888" w:rsidP="00DB6888">
            <w:pPr>
              <w:spacing w:after="0" w:line="240" w:lineRule="auto"/>
              <w:jc w:val="center"/>
              <w:rPr>
                <w:rFonts w:eastAsia="Times New Roman" w:cs="Times New Roman"/>
                <w:sz w:val="20"/>
                <w:szCs w:val="20"/>
                <w:vertAlign w:val="subscript"/>
                <w:lang w:eastAsia="lt-LT"/>
              </w:rPr>
            </w:pPr>
            <w:r w:rsidRPr="00DB6888">
              <w:rPr>
                <w:rFonts w:eastAsia="Times New Roman" w:cs="Times New Roman"/>
                <w:sz w:val="20"/>
                <w:szCs w:val="20"/>
                <w:vertAlign w:val="subscript"/>
                <w:lang w:eastAsia="lt-LT"/>
              </w:rPr>
              <w:t>1030</w:t>
            </w:r>
          </w:p>
        </w:tc>
        <w:tc>
          <w:tcPr>
            <w:tcW w:w="648"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43DB426A" w14:textId="77777777" w:rsidR="00DB6888" w:rsidRPr="00DB6888" w:rsidRDefault="00DB6888" w:rsidP="00DB6888">
            <w:pPr>
              <w:spacing w:after="0" w:line="240" w:lineRule="auto"/>
              <w:jc w:val="center"/>
              <w:rPr>
                <w:rFonts w:eastAsia="Times New Roman" w:cs="Times New Roman"/>
                <w:sz w:val="20"/>
                <w:szCs w:val="20"/>
                <w:vertAlign w:val="subscript"/>
                <w:lang w:eastAsia="lt-LT"/>
              </w:rPr>
            </w:pPr>
            <w:r w:rsidRPr="00DB6888">
              <w:rPr>
                <w:rFonts w:eastAsia="Times New Roman" w:cs="Times New Roman"/>
                <w:sz w:val="20"/>
                <w:szCs w:val="20"/>
                <w:vertAlign w:val="subscript"/>
                <w:lang w:eastAsia="lt-LT"/>
              </w:rPr>
              <w:t>1136,11</w:t>
            </w:r>
          </w:p>
        </w:tc>
        <w:tc>
          <w:tcPr>
            <w:tcW w:w="1003" w:type="dxa"/>
            <w:tcBorders>
              <w:top w:val="nil"/>
              <w:left w:val="nil"/>
              <w:bottom w:val="single" w:sz="4" w:space="0" w:color="auto"/>
              <w:right w:val="single" w:sz="4" w:space="0" w:color="auto"/>
            </w:tcBorders>
            <w:shd w:val="clear" w:color="000000" w:fill="FFE599"/>
            <w:noWrap/>
            <w:vAlign w:val="center"/>
          </w:tcPr>
          <w:p w14:paraId="4D8FACC1"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110,3</w:t>
            </w:r>
          </w:p>
        </w:tc>
      </w:tr>
      <w:tr w:rsidR="00DB6888" w:rsidRPr="00DB6888" w14:paraId="502EAD08" w14:textId="77777777" w:rsidTr="00DB6888">
        <w:trPr>
          <w:trHeight w:val="228"/>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7B7C7BBF" w14:textId="77777777" w:rsidR="00DB6888" w:rsidRPr="00DB6888" w:rsidRDefault="00DB6888" w:rsidP="00DB6888">
            <w:pPr>
              <w:spacing w:after="0" w:line="240" w:lineRule="auto"/>
              <w:jc w:val="center"/>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8.</w:t>
            </w:r>
          </w:p>
        </w:tc>
        <w:tc>
          <w:tcPr>
            <w:tcW w:w="3952" w:type="dxa"/>
            <w:tcBorders>
              <w:top w:val="nil"/>
              <w:left w:val="nil"/>
              <w:bottom w:val="single" w:sz="4" w:space="0" w:color="auto"/>
              <w:right w:val="single" w:sz="4" w:space="0" w:color="auto"/>
            </w:tcBorders>
            <w:shd w:val="clear" w:color="auto" w:fill="auto"/>
            <w:noWrap/>
            <w:vAlign w:val="center"/>
            <w:hideMark/>
          </w:tcPr>
          <w:p w14:paraId="71A43962" w14:textId="77777777" w:rsidR="00DB6888" w:rsidRPr="00DB6888" w:rsidRDefault="00DB6888" w:rsidP="00DB6888">
            <w:pPr>
              <w:spacing w:after="0" w:line="240" w:lineRule="auto"/>
              <w:jc w:val="both"/>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Išmokėta kitų išmokų iš viso</w:t>
            </w:r>
          </w:p>
        </w:tc>
        <w:tc>
          <w:tcPr>
            <w:tcW w:w="552" w:type="dxa"/>
            <w:tcBorders>
              <w:top w:val="nil"/>
              <w:left w:val="nil"/>
              <w:bottom w:val="single" w:sz="4" w:space="0" w:color="auto"/>
              <w:right w:val="single" w:sz="4" w:space="0" w:color="auto"/>
            </w:tcBorders>
            <w:shd w:val="clear" w:color="auto" w:fill="auto"/>
            <w:noWrap/>
            <w:vAlign w:val="center"/>
            <w:hideMark/>
          </w:tcPr>
          <w:p w14:paraId="443A4D20"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35,82</w:t>
            </w:r>
          </w:p>
        </w:tc>
        <w:tc>
          <w:tcPr>
            <w:tcW w:w="552" w:type="dxa"/>
            <w:tcBorders>
              <w:top w:val="nil"/>
              <w:left w:val="nil"/>
              <w:bottom w:val="single" w:sz="4" w:space="0" w:color="auto"/>
              <w:right w:val="single" w:sz="4" w:space="0" w:color="auto"/>
            </w:tcBorders>
            <w:shd w:val="clear" w:color="auto" w:fill="auto"/>
            <w:noWrap/>
            <w:vAlign w:val="center"/>
            <w:hideMark/>
          </w:tcPr>
          <w:p w14:paraId="0BADAD74"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31,52</w:t>
            </w:r>
          </w:p>
        </w:tc>
        <w:tc>
          <w:tcPr>
            <w:tcW w:w="552" w:type="dxa"/>
            <w:tcBorders>
              <w:top w:val="nil"/>
              <w:left w:val="nil"/>
              <w:bottom w:val="single" w:sz="4" w:space="0" w:color="auto"/>
              <w:right w:val="single" w:sz="4" w:space="0" w:color="auto"/>
            </w:tcBorders>
            <w:shd w:val="clear" w:color="auto" w:fill="auto"/>
            <w:vAlign w:val="center"/>
            <w:hideMark/>
          </w:tcPr>
          <w:p w14:paraId="20E3F30A"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22,5</w:t>
            </w:r>
          </w:p>
        </w:tc>
        <w:tc>
          <w:tcPr>
            <w:tcW w:w="552" w:type="dxa"/>
            <w:tcBorders>
              <w:top w:val="nil"/>
              <w:left w:val="nil"/>
              <w:bottom w:val="single" w:sz="4" w:space="0" w:color="auto"/>
              <w:right w:val="single" w:sz="4" w:space="0" w:color="auto"/>
            </w:tcBorders>
            <w:shd w:val="clear" w:color="auto" w:fill="auto"/>
            <w:vAlign w:val="center"/>
            <w:hideMark/>
          </w:tcPr>
          <w:p w14:paraId="63EF8D70"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24,2</w:t>
            </w:r>
          </w:p>
        </w:tc>
        <w:tc>
          <w:tcPr>
            <w:tcW w:w="552" w:type="dxa"/>
            <w:tcBorders>
              <w:top w:val="nil"/>
              <w:left w:val="nil"/>
              <w:bottom w:val="single" w:sz="4" w:space="0" w:color="auto"/>
              <w:right w:val="single" w:sz="4" w:space="0" w:color="auto"/>
            </w:tcBorders>
            <w:shd w:val="clear" w:color="auto" w:fill="auto"/>
            <w:vAlign w:val="center"/>
            <w:hideMark/>
          </w:tcPr>
          <w:p w14:paraId="7811F479"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13,9</w:t>
            </w:r>
          </w:p>
        </w:tc>
        <w:tc>
          <w:tcPr>
            <w:tcW w:w="552" w:type="dxa"/>
            <w:tcBorders>
              <w:top w:val="nil"/>
              <w:left w:val="nil"/>
              <w:bottom w:val="single" w:sz="4" w:space="0" w:color="auto"/>
              <w:right w:val="single" w:sz="4" w:space="0" w:color="auto"/>
            </w:tcBorders>
            <w:shd w:val="clear" w:color="auto" w:fill="auto"/>
            <w:vAlign w:val="center"/>
            <w:hideMark/>
          </w:tcPr>
          <w:p w14:paraId="63DCD0A6"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22,5</w:t>
            </w:r>
          </w:p>
        </w:tc>
        <w:tc>
          <w:tcPr>
            <w:tcW w:w="552" w:type="dxa"/>
            <w:tcBorders>
              <w:top w:val="nil"/>
              <w:left w:val="nil"/>
              <w:bottom w:val="single" w:sz="4" w:space="0" w:color="auto"/>
              <w:right w:val="single" w:sz="4" w:space="0" w:color="auto"/>
            </w:tcBorders>
            <w:vAlign w:val="center"/>
          </w:tcPr>
          <w:p w14:paraId="293D528A"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28,1</w:t>
            </w:r>
          </w:p>
        </w:tc>
        <w:tc>
          <w:tcPr>
            <w:tcW w:w="648"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309430A1"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30,38</w:t>
            </w:r>
          </w:p>
        </w:tc>
        <w:tc>
          <w:tcPr>
            <w:tcW w:w="1003" w:type="dxa"/>
            <w:tcBorders>
              <w:top w:val="nil"/>
              <w:left w:val="nil"/>
              <w:bottom w:val="single" w:sz="4" w:space="0" w:color="auto"/>
              <w:right w:val="single" w:sz="4" w:space="0" w:color="auto"/>
            </w:tcBorders>
            <w:shd w:val="clear" w:color="000000" w:fill="FFE599"/>
            <w:noWrap/>
            <w:vAlign w:val="center"/>
          </w:tcPr>
          <w:p w14:paraId="401A68AE"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108,1</w:t>
            </w:r>
          </w:p>
        </w:tc>
      </w:tr>
      <w:tr w:rsidR="00DB6888" w:rsidRPr="00DB6888" w14:paraId="07742C72" w14:textId="77777777" w:rsidTr="00DB6888">
        <w:trPr>
          <w:trHeight w:val="162"/>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29B0F33C" w14:textId="77777777" w:rsidR="00DB6888" w:rsidRPr="00DB6888" w:rsidRDefault="00DB6888" w:rsidP="00DB6888">
            <w:pPr>
              <w:spacing w:after="0" w:line="240" w:lineRule="auto"/>
              <w:jc w:val="both"/>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 </w:t>
            </w:r>
          </w:p>
        </w:tc>
        <w:tc>
          <w:tcPr>
            <w:tcW w:w="3952" w:type="dxa"/>
            <w:tcBorders>
              <w:top w:val="nil"/>
              <w:left w:val="nil"/>
              <w:bottom w:val="single" w:sz="4" w:space="0" w:color="auto"/>
              <w:right w:val="single" w:sz="4" w:space="0" w:color="auto"/>
            </w:tcBorders>
            <w:shd w:val="clear" w:color="auto" w:fill="auto"/>
            <w:noWrap/>
            <w:vAlign w:val="center"/>
            <w:hideMark/>
          </w:tcPr>
          <w:p w14:paraId="04700AC9" w14:textId="77777777" w:rsidR="00DB6888" w:rsidRPr="00DB6888" w:rsidRDefault="00DB6888" w:rsidP="00DB6888">
            <w:pPr>
              <w:spacing w:after="0" w:line="240" w:lineRule="auto"/>
              <w:jc w:val="both"/>
              <w:rPr>
                <w:rFonts w:eastAsia="Times New Roman" w:cs="Times New Roman"/>
                <w:i/>
                <w:iCs/>
                <w:color w:val="000000"/>
                <w:sz w:val="20"/>
                <w:szCs w:val="20"/>
                <w:vertAlign w:val="subscript"/>
                <w:lang w:eastAsia="lt-LT"/>
              </w:rPr>
            </w:pPr>
            <w:r w:rsidRPr="00DB6888">
              <w:rPr>
                <w:rFonts w:eastAsia="Times New Roman" w:cs="Times New Roman"/>
                <w:i/>
                <w:iCs/>
                <w:color w:val="000000"/>
                <w:sz w:val="20"/>
                <w:szCs w:val="20"/>
                <w:vertAlign w:val="subscript"/>
                <w:lang w:eastAsia="lt-LT"/>
              </w:rPr>
              <w:t>tame skaičiuje:</w:t>
            </w:r>
          </w:p>
        </w:tc>
        <w:tc>
          <w:tcPr>
            <w:tcW w:w="552" w:type="dxa"/>
            <w:tcBorders>
              <w:top w:val="nil"/>
              <w:left w:val="nil"/>
              <w:bottom w:val="single" w:sz="4" w:space="0" w:color="auto"/>
              <w:right w:val="single" w:sz="4" w:space="0" w:color="auto"/>
            </w:tcBorders>
            <w:shd w:val="clear" w:color="auto" w:fill="auto"/>
            <w:noWrap/>
            <w:hideMark/>
          </w:tcPr>
          <w:p w14:paraId="595A6728" w14:textId="77777777" w:rsidR="00DB6888" w:rsidRPr="00DB6888" w:rsidRDefault="00DB6888" w:rsidP="00DB6888">
            <w:pPr>
              <w:spacing w:after="0" w:line="240" w:lineRule="auto"/>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 </w:t>
            </w:r>
          </w:p>
        </w:tc>
        <w:tc>
          <w:tcPr>
            <w:tcW w:w="552" w:type="dxa"/>
            <w:tcBorders>
              <w:top w:val="nil"/>
              <w:left w:val="nil"/>
              <w:bottom w:val="single" w:sz="4" w:space="0" w:color="auto"/>
              <w:right w:val="single" w:sz="4" w:space="0" w:color="auto"/>
            </w:tcBorders>
            <w:shd w:val="clear" w:color="auto" w:fill="auto"/>
            <w:noWrap/>
            <w:hideMark/>
          </w:tcPr>
          <w:p w14:paraId="7C3454D3" w14:textId="77777777" w:rsidR="00DB6888" w:rsidRPr="00DB6888" w:rsidRDefault="00DB6888" w:rsidP="00DB6888">
            <w:pPr>
              <w:spacing w:after="0" w:line="240" w:lineRule="auto"/>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 </w:t>
            </w:r>
          </w:p>
        </w:tc>
        <w:tc>
          <w:tcPr>
            <w:tcW w:w="552" w:type="dxa"/>
            <w:tcBorders>
              <w:top w:val="nil"/>
              <w:left w:val="nil"/>
              <w:bottom w:val="single" w:sz="4" w:space="0" w:color="auto"/>
              <w:right w:val="single" w:sz="4" w:space="0" w:color="auto"/>
            </w:tcBorders>
            <w:shd w:val="clear" w:color="auto" w:fill="auto"/>
            <w:vAlign w:val="center"/>
            <w:hideMark/>
          </w:tcPr>
          <w:p w14:paraId="7EA7270C"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 </w:t>
            </w:r>
          </w:p>
        </w:tc>
        <w:tc>
          <w:tcPr>
            <w:tcW w:w="552" w:type="dxa"/>
            <w:tcBorders>
              <w:top w:val="nil"/>
              <w:left w:val="nil"/>
              <w:bottom w:val="single" w:sz="4" w:space="0" w:color="auto"/>
              <w:right w:val="single" w:sz="4" w:space="0" w:color="auto"/>
            </w:tcBorders>
            <w:shd w:val="clear" w:color="auto" w:fill="auto"/>
            <w:vAlign w:val="center"/>
            <w:hideMark/>
          </w:tcPr>
          <w:p w14:paraId="6D91F610"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 </w:t>
            </w:r>
          </w:p>
        </w:tc>
        <w:tc>
          <w:tcPr>
            <w:tcW w:w="552" w:type="dxa"/>
            <w:tcBorders>
              <w:top w:val="nil"/>
              <w:left w:val="nil"/>
              <w:bottom w:val="single" w:sz="4" w:space="0" w:color="auto"/>
              <w:right w:val="single" w:sz="4" w:space="0" w:color="auto"/>
            </w:tcBorders>
            <w:shd w:val="clear" w:color="auto" w:fill="auto"/>
            <w:vAlign w:val="center"/>
            <w:hideMark/>
          </w:tcPr>
          <w:p w14:paraId="1399A3A6"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 </w:t>
            </w:r>
          </w:p>
        </w:tc>
        <w:tc>
          <w:tcPr>
            <w:tcW w:w="552" w:type="dxa"/>
            <w:tcBorders>
              <w:top w:val="nil"/>
              <w:left w:val="nil"/>
              <w:bottom w:val="single" w:sz="4" w:space="0" w:color="auto"/>
              <w:right w:val="single" w:sz="4" w:space="0" w:color="auto"/>
            </w:tcBorders>
            <w:shd w:val="clear" w:color="auto" w:fill="auto"/>
            <w:vAlign w:val="center"/>
            <w:hideMark/>
          </w:tcPr>
          <w:p w14:paraId="0827D713"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 </w:t>
            </w:r>
          </w:p>
        </w:tc>
        <w:tc>
          <w:tcPr>
            <w:tcW w:w="552" w:type="dxa"/>
            <w:tcBorders>
              <w:top w:val="nil"/>
              <w:left w:val="nil"/>
              <w:bottom w:val="single" w:sz="4" w:space="0" w:color="auto"/>
              <w:right w:val="single" w:sz="4" w:space="0" w:color="auto"/>
            </w:tcBorders>
            <w:vAlign w:val="center"/>
          </w:tcPr>
          <w:p w14:paraId="7B72971E"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 </w:t>
            </w:r>
          </w:p>
        </w:tc>
        <w:tc>
          <w:tcPr>
            <w:tcW w:w="648"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761C41F9"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p>
        </w:tc>
        <w:tc>
          <w:tcPr>
            <w:tcW w:w="1003" w:type="dxa"/>
            <w:tcBorders>
              <w:top w:val="nil"/>
              <w:left w:val="nil"/>
              <w:bottom w:val="single" w:sz="4" w:space="0" w:color="auto"/>
              <w:right w:val="single" w:sz="4" w:space="0" w:color="auto"/>
            </w:tcBorders>
            <w:shd w:val="clear" w:color="000000" w:fill="FFE599"/>
            <w:noWrap/>
            <w:vAlign w:val="center"/>
          </w:tcPr>
          <w:p w14:paraId="351BD2D6"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p>
        </w:tc>
      </w:tr>
      <w:tr w:rsidR="00DB6888" w:rsidRPr="00DB6888" w14:paraId="277B88B5" w14:textId="77777777" w:rsidTr="00DB6888">
        <w:trPr>
          <w:trHeight w:val="438"/>
        </w:trPr>
        <w:tc>
          <w:tcPr>
            <w:tcW w:w="462" w:type="dxa"/>
            <w:tcBorders>
              <w:top w:val="nil"/>
              <w:left w:val="single" w:sz="4" w:space="0" w:color="auto"/>
              <w:bottom w:val="single" w:sz="4" w:space="0" w:color="auto"/>
              <w:right w:val="single" w:sz="4" w:space="0" w:color="auto"/>
            </w:tcBorders>
            <w:shd w:val="clear" w:color="auto" w:fill="auto"/>
            <w:noWrap/>
            <w:vAlign w:val="center"/>
          </w:tcPr>
          <w:p w14:paraId="0ED9B695" w14:textId="77777777" w:rsidR="00DB6888" w:rsidRPr="00DB6888" w:rsidRDefault="00DB6888" w:rsidP="00DB6888">
            <w:pPr>
              <w:spacing w:after="0" w:line="240" w:lineRule="auto"/>
              <w:jc w:val="right"/>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8.1.</w:t>
            </w:r>
          </w:p>
        </w:tc>
        <w:tc>
          <w:tcPr>
            <w:tcW w:w="3952" w:type="dxa"/>
            <w:tcBorders>
              <w:top w:val="nil"/>
              <w:left w:val="nil"/>
              <w:bottom w:val="single" w:sz="4" w:space="0" w:color="auto"/>
              <w:right w:val="single" w:sz="4" w:space="0" w:color="auto"/>
            </w:tcBorders>
            <w:shd w:val="clear" w:color="auto" w:fill="auto"/>
            <w:noWrap/>
            <w:vAlign w:val="center"/>
            <w:hideMark/>
          </w:tcPr>
          <w:p w14:paraId="513E2933" w14:textId="77777777" w:rsidR="00DB6888" w:rsidRPr="00DB6888" w:rsidRDefault="00DB6888" w:rsidP="00DB6888">
            <w:pPr>
              <w:spacing w:after="0" w:line="240" w:lineRule="auto"/>
              <w:jc w:val="both"/>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nedarbingumo pašalpų už 2 pirmas darbo dienas</w:t>
            </w:r>
          </w:p>
        </w:tc>
        <w:tc>
          <w:tcPr>
            <w:tcW w:w="552" w:type="dxa"/>
            <w:tcBorders>
              <w:top w:val="nil"/>
              <w:left w:val="nil"/>
              <w:bottom w:val="single" w:sz="4" w:space="0" w:color="auto"/>
              <w:right w:val="single" w:sz="4" w:space="0" w:color="auto"/>
            </w:tcBorders>
            <w:shd w:val="clear" w:color="auto" w:fill="auto"/>
            <w:noWrap/>
            <w:vAlign w:val="center"/>
            <w:hideMark/>
          </w:tcPr>
          <w:p w14:paraId="58BF76C6"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0,96</w:t>
            </w:r>
          </w:p>
        </w:tc>
        <w:tc>
          <w:tcPr>
            <w:tcW w:w="552" w:type="dxa"/>
            <w:tcBorders>
              <w:top w:val="nil"/>
              <w:left w:val="nil"/>
              <w:bottom w:val="single" w:sz="4" w:space="0" w:color="auto"/>
              <w:right w:val="single" w:sz="4" w:space="0" w:color="auto"/>
            </w:tcBorders>
            <w:shd w:val="clear" w:color="auto" w:fill="auto"/>
            <w:noWrap/>
            <w:vAlign w:val="center"/>
            <w:hideMark/>
          </w:tcPr>
          <w:p w14:paraId="443C5D53"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0,68</w:t>
            </w:r>
          </w:p>
        </w:tc>
        <w:tc>
          <w:tcPr>
            <w:tcW w:w="552" w:type="dxa"/>
            <w:tcBorders>
              <w:top w:val="nil"/>
              <w:left w:val="nil"/>
              <w:bottom w:val="single" w:sz="4" w:space="0" w:color="auto"/>
              <w:right w:val="single" w:sz="4" w:space="0" w:color="auto"/>
            </w:tcBorders>
            <w:shd w:val="clear" w:color="auto" w:fill="auto"/>
            <w:vAlign w:val="center"/>
            <w:hideMark/>
          </w:tcPr>
          <w:p w14:paraId="5AD5195C"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1,8</w:t>
            </w:r>
          </w:p>
        </w:tc>
        <w:tc>
          <w:tcPr>
            <w:tcW w:w="552" w:type="dxa"/>
            <w:tcBorders>
              <w:top w:val="nil"/>
              <w:left w:val="nil"/>
              <w:bottom w:val="single" w:sz="4" w:space="0" w:color="auto"/>
              <w:right w:val="single" w:sz="4" w:space="0" w:color="auto"/>
            </w:tcBorders>
            <w:shd w:val="clear" w:color="auto" w:fill="auto"/>
            <w:vAlign w:val="center"/>
            <w:hideMark/>
          </w:tcPr>
          <w:p w14:paraId="3C3AC0F4"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1,8</w:t>
            </w:r>
          </w:p>
        </w:tc>
        <w:tc>
          <w:tcPr>
            <w:tcW w:w="552" w:type="dxa"/>
            <w:tcBorders>
              <w:top w:val="nil"/>
              <w:left w:val="nil"/>
              <w:bottom w:val="single" w:sz="4" w:space="0" w:color="auto"/>
              <w:right w:val="single" w:sz="4" w:space="0" w:color="auto"/>
            </w:tcBorders>
            <w:shd w:val="clear" w:color="auto" w:fill="auto"/>
            <w:vAlign w:val="center"/>
            <w:hideMark/>
          </w:tcPr>
          <w:p w14:paraId="35092503"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2</w:t>
            </w:r>
          </w:p>
        </w:tc>
        <w:tc>
          <w:tcPr>
            <w:tcW w:w="552" w:type="dxa"/>
            <w:tcBorders>
              <w:top w:val="nil"/>
              <w:left w:val="nil"/>
              <w:bottom w:val="single" w:sz="4" w:space="0" w:color="auto"/>
              <w:right w:val="single" w:sz="4" w:space="0" w:color="auto"/>
            </w:tcBorders>
            <w:shd w:val="clear" w:color="auto" w:fill="auto"/>
            <w:vAlign w:val="center"/>
            <w:hideMark/>
          </w:tcPr>
          <w:p w14:paraId="3ADDABCC"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1,9</w:t>
            </w:r>
          </w:p>
        </w:tc>
        <w:tc>
          <w:tcPr>
            <w:tcW w:w="552" w:type="dxa"/>
            <w:tcBorders>
              <w:top w:val="nil"/>
              <w:left w:val="nil"/>
              <w:bottom w:val="single" w:sz="4" w:space="0" w:color="auto"/>
              <w:right w:val="single" w:sz="4" w:space="0" w:color="auto"/>
            </w:tcBorders>
            <w:vAlign w:val="center"/>
          </w:tcPr>
          <w:p w14:paraId="6514846D"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1,4</w:t>
            </w:r>
          </w:p>
        </w:tc>
        <w:tc>
          <w:tcPr>
            <w:tcW w:w="648"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5F294933"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1,14</w:t>
            </w:r>
          </w:p>
        </w:tc>
        <w:tc>
          <w:tcPr>
            <w:tcW w:w="1003" w:type="dxa"/>
            <w:tcBorders>
              <w:top w:val="nil"/>
              <w:left w:val="nil"/>
              <w:bottom w:val="single" w:sz="4" w:space="0" w:color="auto"/>
              <w:right w:val="single" w:sz="4" w:space="0" w:color="auto"/>
            </w:tcBorders>
            <w:shd w:val="clear" w:color="000000" w:fill="FFE599"/>
            <w:noWrap/>
            <w:vAlign w:val="center"/>
          </w:tcPr>
          <w:p w14:paraId="4DEA102E"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81,4</w:t>
            </w:r>
          </w:p>
        </w:tc>
      </w:tr>
      <w:tr w:rsidR="00DB6888" w:rsidRPr="00DB6888" w14:paraId="6CB00573" w14:textId="77777777" w:rsidTr="00DB6888">
        <w:trPr>
          <w:trHeight w:val="304"/>
        </w:trPr>
        <w:tc>
          <w:tcPr>
            <w:tcW w:w="462" w:type="dxa"/>
            <w:tcBorders>
              <w:top w:val="nil"/>
              <w:left w:val="single" w:sz="4" w:space="0" w:color="auto"/>
              <w:bottom w:val="single" w:sz="4" w:space="0" w:color="auto"/>
              <w:right w:val="single" w:sz="4" w:space="0" w:color="auto"/>
            </w:tcBorders>
            <w:shd w:val="clear" w:color="auto" w:fill="auto"/>
            <w:noWrap/>
            <w:vAlign w:val="center"/>
          </w:tcPr>
          <w:p w14:paraId="493852FB" w14:textId="77777777" w:rsidR="00DB6888" w:rsidRPr="00DB6888" w:rsidRDefault="00DB6888" w:rsidP="00DB6888">
            <w:pPr>
              <w:spacing w:after="0" w:line="240" w:lineRule="auto"/>
              <w:jc w:val="right"/>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8.2.</w:t>
            </w:r>
          </w:p>
        </w:tc>
        <w:tc>
          <w:tcPr>
            <w:tcW w:w="3952" w:type="dxa"/>
            <w:tcBorders>
              <w:top w:val="nil"/>
              <w:left w:val="nil"/>
              <w:bottom w:val="single" w:sz="4" w:space="0" w:color="auto"/>
              <w:right w:val="single" w:sz="4" w:space="0" w:color="auto"/>
            </w:tcBorders>
            <w:shd w:val="clear" w:color="auto" w:fill="auto"/>
            <w:noWrap/>
            <w:vAlign w:val="center"/>
            <w:hideMark/>
          </w:tcPr>
          <w:p w14:paraId="10D44F1D" w14:textId="77777777" w:rsidR="00DB6888" w:rsidRPr="00DB6888" w:rsidRDefault="00DB6888" w:rsidP="00DB6888">
            <w:pPr>
              <w:spacing w:after="0" w:line="240" w:lineRule="auto"/>
              <w:jc w:val="both"/>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išeitinių išmokų</w:t>
            </w:r>
          </w:p>
        </w:tc>
        <w:tc>
          <w:tcPr>
            <w:tcW w:w="552" w:type="dxa"/>
            <w:tcBorders>
              <w:top w:val="nil"/>
              <w:left w:val="nil"/>
              <w:bottom w:val="single" w:sz="4" w:space="0" w:color="auto"/>
              <w:right w:val="single" w:sz="4" w:space="0" w:color="auto"/>
            </w:tcBorders>
            <w:shd w:val="clear" w:color="auto" w:fill="auto"/>
            <w:noWrap/>
            <w:vAlign w:val="center"/>
            <w:hideMark/>
          </w:tcPr>
          <w:p w14:paraId="3BEBBC8A"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19,69</w:t>
            </w:r>
          </w:p>
        </w:tc>
        <w:tc>
          <w:tcPr>
            <w:tcW w:w="552" w:type="dxa"/>
            <w:tcBorders>
              <w:top w:val="nil"/>
              <w:left w:val="nil"/>
              <w:bottom w:val="single" w:sz="4" w:space="0" w:color="auto"/>
              <w:right w:val="single" w:sz="4" w:space="0" w:color="auto"/>
            </w:tcBorders>
            <w:shd w:val="clear" w:color="auto" w:fill="auto"/>
            <w:noWrap/>
            <w:vAlign w:val="center"/>
            <w:hideMark/>
          </w:tcPr>
          <w:p w14:paraId="5DACCC07"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11,19</w:t>
            </w:r>
          </w:p>
        </w:tc>
        <w:tc>
          <w:tcPr>
            <w:tcW w:w="552" w:type="dxa"/>
            <w:tcBorders>
              <w:top w:val="nil"/>
              <w:left w:val="nil"/>
              <w:bottom w:val="single" w:sz="4" w:space="0" w:color="auto"/>
              <w:right w:val="single" w:sz="4" w:space="0" w:color="auto"/>
            </w:tcBorders>
            <w:shd w:val="clear" w:color="auto" w:fill="auto"/>
            <w:vAlign w:val="center"/>
            <w:hideMark/>
          </w:tcPr>
          <w:p w14:paraId="491C16D6"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5,6</w:t>
            </w:r>
          </w:p>
        </w:tc>
        <w:tc>
          <w:tcPr>
            <w:tcW w:w="552" w:type="dxa"/>
            <w:tcBorders>
              <w:top w:val="nil"/>
              <w:left w:val="nil"/>
              <w:bottom w:val="single" w:sz="4" w:space="0" w:color="auto"/>
              <w:right w:val="single" w:sz="4" w:space="0" w:color="auto"/>
            </w:tcBorders>
            <w:shd w:val="clear" w:color="auto" w:fill="auto"/>
            <w:vAlign w:val="center"/>
            <w:hideMark/>
          </w:tcPr>
          <w:p w14:paraId="55A4F7F7"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w:t>
            </w:r>
          </w:p>
        </w:tc>
        <w:tc>
          <w:tcPr>
            <w:tcW w:w="552" w:type="dxa"/>
            <w:tcBorders>
              <w:top w:val="nil"/>
              <w:left w:val="nil"/>
              <w:bottom w:val="single" w:sz="4" w:space="0" w:color="auto"/>
              <w:right w:val="single" w:sz="4" w:space="0" w:color="auto"/>
            </w:tcBorders>
            <w:shd w:val="clear" w:color="auto" w:fill="auto"/>
            <w:vAlign w:val="center"/>
            <w:hideMark/>
          </w:tcPr>
          <w:p w14:paraId="34C9B1F9"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0</w:t>
            </w:r>
          </w:p>
        </w:tc>
        <w:tc>
          <w:tcPr>
            <w:tcW w:w="552" w:type="dxa"/>
            <w:tcBorders>
              <w:top w:val="nil"/>
              <w:left w:val="nil"/>
              <w:bottom w:val="single" w:sz="4" w:space="0" w:color="auto"/>
              <w:right w:val="single" w:sz="4" w:space="0" w:color="auto"/>
            </w:tcBorders>
            <w:shd w:val="clear" w:color="auto" w:fill="auto"/>
            <w:vAlign w:val="center"/>
            <w:hideMark/>
          </w:tcPr>
          <w:p w14:paraId="38BD5EDF"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5,4</w:t>
            </w:r>
          </w:p>
        </w:tc>
        <w:tc>
          <w:tcPr>
            <w:tcW w:w="552" w:type="dxa"/>
            <w:tcBorders>
              <w:top w:val="nil"/>
              <w:left w:val="nil"/>
              <w:bottom w:val="single" w:sz="4" w:space="0" w:color="auto"/>
              <w:right w:val="single" w:sz="4" w:space="0" w:color="auto"/>
            </w:tcBorders>
            <w:vAlign w:val="center"/>
          </w:tcPr>
          <w:p w14:paraId="53ED5A71"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7,5</w:t>
            </w:r>
          </w:p>
        </w:tc>
        <w:tc>
          <w:tcPr>
            <w:tcW w:w="648"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53B37B30"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13,14</w:t>
            </w:r>
          </w:p>
        </w:tc>
        <w:tc>
          <w:tcPr>
            <w:tcW w:w="1003" w:type="dxa"/>
            <w:tcBorders>
              <w:top w:val="nil"/>
              <w:left w:val="nil"/>
              <w:bottom w:val="single" w:sz="4" w:space="0" w:color="auto"/>
              <w:right w:val="single" w:sz="4" w:space="0" w:color="auto"/>
            </w:tcBorders>
            <w:shd w:val="clear" w:color="000000" w:fill="FFE599"/>
            <w:noWrap/>
            <w:vAlign w:val="center"/>
          </w:tcPr>
          <w:p w14:paraId="2789CDFC"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175,2</w:t>
            </w:r>
          </w:p>
        </w:tc>
      </w:tr>
      <w:tr w:rsidR="00DB6888" w:rsidRPr="00DB6888" w14:paraId="3AD1D9E4" w14:textId="77777777" w:rsidTr="00DB6888">
        <w:trPr>
          <w:trHeight w:val="228"/>
        </w:trPr>
        <w:tc>
          <w:tcPr>
            <w:tcW w:w="462" w:type="dxa"/>
            <w:tcBorders>
              <w:top w:val="nil"/>
              <w:left w:val="single" w:sz="4" w:space="0" w:color="auto"/>
              <w:bottom w:val="single" w:sz="4" w:space="0" w:color="auto"/>
              <w:right w:val="single" w:sz="4" w:space="0" w:color="auto"/>
            </w:tcBorders>
            <w:shd w:val="clear" w:color="auto" w:fill="auto"/>
            <w:noWrap/>
            <w:vAlign w:val="center"/>
          </w:tcPr>
          <w:p w14:paraId="37CE02DD" w14:textId="77777777" w:rsidR="00DB6888" w:rsidRPr="00DB6888" w:rsidRDefault="00DB6888" w:rsidP="00DB6888">
            <w:pPr>
              <w:spacing w:after="0" w:line="240" w:lineRule="auto"/>
              <w:jc w:val="right"/>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8.3.</w:t>
            </w:r>
          </w:p>
        </w:tc>
        <w:tc>
          <w:tcPr>
            <w:tcW w:w="3952" w:type="dxa"/>
            <w:tcBorders>
              <w:top w:val="nil"/>
              <w:left w:val="nil"/>
              <w:bottom w:val="single" w:sz="4" w:space="0" w:color="auto"/>
              <w:right w:val="single" w:sz="4" w:space="0" w:color="auto"/>
            </w:tcBorders>
            <w:shd w:val="clear" w:color="auto" w:fill="auto"/>
            <w:noWrap/>
            <w:vAlign w:val="center"/>
            <w:hideMark/>
          </w:tcPr>
          <w:p w14:paraId="7550BC50" w14:textId="77777777" w:rsidR="00DB6888" w:rsidRPr="00DB6888" w:rsidRDefault="00DB6888" w:rsidP="00DB6888">
            <w:pPr>
              <w:spacing w:after="0" w:line="240" w:lineRule="auto"/>
              <w:jc w:val="both"/>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atostogų kompensacijų</w:t>
            </w:r>
          </w:p>
        </w:tc>
        <w:tc>
          <w:tcPr>
            <w:tcW w:w="552" w:type="dxa"/>
            <w:tcBorders>
              <w:top w:val="nil"/>
              <w:left w:val="nil"/>
              <w:bottom w:val="single" w:sz="4" w:space="0" w:color="auto"/>
              <w:right w:val="single" w:sz="4" w:space="0" w:color="auto"/>
            </w:tcBorders>
            <w:shd w:val="clear" w:color="auto" w:fill="auto"/>
            <w:noWrap/>
            <w:vAlign w:val="center"/>
            <w:hideMark/>
          </w:tcPr>
          <w:p w14:paraId="355535B6"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14,25</w:t>
            </w:r>
          </w:p>
        </w:tc>
        <w:tc>
          <w:tcPr>
            <w:tcW w:w="552" w:type="dxa"/>
            <w:tcBorders>
              <w:top w:val="nil"/>
              <w:left w:val="nil"/>
              <w:bottom w:val="single" w:sz="4" w:space="0" w:color="auto"/>
              <w:right w:val="single" w:sz="4" w:space="0" w:color="auto"/>
            </w:tcBorders>
            <w:shd w:val="clear" w:color="auto" w:fill="auto"/>
            <w:noWrap/>
            <w:vAlign w:val="center"/>
            <w:hideMark/>
          </w:tcPr>
          <w:p w14:paraId="20FA4948"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11,38</w:t>
            </w:r>
          </w:p>
        </w:tc>
        <w:tc>
          <w:tcPr>
            <w:tcW w:w="552" w:type="dxa"/>
            <w:tcBorders>
              <w:top w:val="nil"/>
              <w:left w:val="nil"/>
              <w:bottom w:val="single" w:sz="4" w:space="0" w:color="auto"/>
              <w:right w:val="single" w:sz="4" w:space="0" w:color="auto"/>
            </w:tcBorders>
            <w:shd w:val="clear" w:color="auto" w:fill="auto"/>
            <w:vAlign w:val="center"/>
            <w:hideMark/>
          </w:tcPr>
          <w:p w14:paraId="3CDA118B"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12,6</w:t>
            </w:r>
          </w:p>
        </w:tc>
        <w:tc>
          <w:tcPr>
            <w:tcW w:w="552" w:type="dxa"/>
            <w:tcBorders>
              <w:top w:val="nil"/>
              <w:left w:val="nil"/>
              <w:bottom w:val="single" w:sz="4" w:space="0" w:color="auto"/>
              <w:right w:val="single" w:sz="4" w:space="0" w:color="auto"/>
            </w:tcBorders>
            <w:shd w:val="clear" w:color="auto" w:fill="auto"/>
            <w:vAlign w:val="center"/>
            <w:hideMark/>
          </w:tcPr>
          <w:p w14:paraId="14DFD8CA"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16,4</w:t>
            </w:r>
          </w:p>
        </w:tc>
        <w:tc>
          <w:tcPr>
            <w:tcW w:w="552" w:type="dxa"/>
            <w:tcBorders>
              <w:top w:val="nil"/>
              <w:left w:val="nil"/>
              <w:bottom w:val="single" w:sz="4" w:space="0" w:color="auto"/>
              <w:right w:val="single" w:sz="4" w:space="0" w:color="auto"/>
            </w:tcBorders>
            <w:shd w:val="clear" w:color="auto" w:fill="auto"/>
            <w:vAlign w:val="center"/>
            <w:hideMark/>
          </w:tcPr>
          <w:p w14:paraId="6A8C884F"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9,4</w:t>
            </w:r>
          </w:p>
        </w:tc>
        <w:tc>
          <w:tcPr>
            <w:tcW w:w="552" w:type="dxa"/>
            <w:tcBorders>
              <w:top w:val="nil"/>
              <w:left w:val="nil"/>
              <w:bottom w:val="single" w:sz="4" w:space="0" w:color="auto"/>
              <w:right w:val="single" w:sz="4" w:space="0" w:color="auto"/>
            </w:tcBorders>
            <w:shd w:val="clear" w:color="auto" w:fill="auto"/>
            <w:vAlign w:val="center"/>
            <w:hideMark/>
          </w:tcPr>
          <w:p w14:paraId="2C56311E"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12,7</w:t>
            </w:r>
          </w:p>
        </w:tc>
        <w:tc>
          <w:tcPr>
            <w:tcW w:w="552" w:type="dxa"/>
            <w:tcBorders>
              <w:top w:val="nil"/>
              <w:left w:val="nil"/>
              <w:bottom w:val="single" w:sz="4" w:space="0" w:color="auto"/>
              <w:right w:val="single" w:sz="4" w:space="0" w:color="auto"/>
            </w:tcBorders>
            <w:vAlign w:val="center"/>
          </w:tcPr>
          <w:p w14:paraId="01A70D64"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15,6</w:t>
            </w:r>
          </w:p>
        </w:tc>
        <w:tc>
          <w:tcPr>
            <w:tcW w:w="648"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00B95F5E"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15,86</w:t>
            </w:r>
          </w:p>
        </w:tc>
        <w:tc>
          <w:tcPr>
            <w:tcW w:w="1003" w:type="dxa"/>
            <w:tcBorders>
              <w:top w:val="nil"/>
              <w:left w:val="nil"/>
              <w:bottom w:val="single" w:sz="4" w:space="0" w:color="auto"/>
              <w:right w:val="single" w:sz="4" w:space="0" w:color="auto"/>
            </w:tcBorders>
            <w:shd w:val="clear" w:color="000000" w:fill="FFE599"/>
            <w:noWrap/>
            <w:vAlign w:val="center"/>
          </w:tcPr>
          <w:p w14:paraId="628C48CD"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101,7</w:t>
            </w:r>
          </w:p>
        </w:tc>
      </w:tr>
      <w:tr w:rsidR="00DB6888" w:rsidRPr="00DB6888" w14:paraId="7652D879" w14:textId="77777777" w:rsidTr="00DB6888">
        <w:trPr>
          <w:trHeight w:val="32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14:paraId="1FA0E343" w14:textId="77777777" w:rsidR="00DB6888" w:rsidRPr="00DB6888" w:rsidRDefault="00DB6888" w:rsidP="00DB6888">
            <w:pPr>
              <w:spacing w:after="0" w:line="240" w:lineRule="auto"/>
              <w:jc w:val="right"/>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8.4.</w:t>
            </w:r>
          </w:p>
        </w:tc>
        <w:tc>
          <w:tcPr>
            <w:tcW w:w="3952" w:type="dxa"/>
            <w:tcBorders>
              <w:top w:val="nil"/>
              <w:left w:val="nil"/>
              <w:bottom w:val="single" w:sz="4" w:space="0" w:color="auto"/>
              <w:right w:val="single" w:sz="4" w:space="0" w:color="auto"/>
            </w:tcBorders>
            <w:shd w:val="clear" w:color="auto" w:fill="auto"/>
            <w:noWrap/>
            <w:vAlign w:val="center"/>
            <w:hideMark/>
          </w:tcPr>
          <w:p w14:paraId="7A3B363C" w14:textId="77777777" w:rsidR="00DB6888" w:rsidRPr="00DB6888" w:rsidRDefault="00DB6888" w:rsidP="00DB6888">
            <w:pPr>
              <w:spacing w:after="0" w:line="240" w:lineRule="auto"/>
              <w:jc w:val="both"/>
              <w:rPr>
                <w:rFonts w:eastAsia="Times New Roman" w:cs="Times New Roman"/>
                <w:color w:val="000000"/>
                <w:szCs w:val="24"/>
                <w:vertAlign w:val="subscript"/>
                <w:lang w:eastAsia="lt-LT"/>
              </w:rPr>
            </w:pPr>
            <w:r w:rsidRPr="00DB6888">
              <w:rPr>
                <w:rFonts w:eastAsia="Times New Roman" w:cs="Times New Roman"/>
                <w:color w:val="000000"/>
                <w:szCs w:val="24"/>
                <w:vertAlign w:val="subscript"/>
                <w:lang w:eastAsia="lt-LT"/>
              </w:rPr>
              <w:t>laidojimo ir kitų materialinių pašalpų</w:t>
            </w:r>
          </w:p>
        </w:tc>
        <w:tc>
          <w:tcPr>
            <w:tcW w:w="552" w:type="dxa"/>
            <w:tcBorders>
              <w:top w:val="nil"/>
              <w:left w:val="nil"/>
              <w:bottom w:val="single" w:sz="4" w:space="0" w:color="auto"/>
              <w:right w:val="single" w:sz="4" w:space="0" w:color="auto"/>
            </w:tcBorders>
            <w:shd w:val="clear" w:color="auto" w:fill="auto"/>
            <w:noWrap/>
            <w:vAlign w:val="center"/>
            <w:hideMark/>
          </w:tcPr>
          <w:p w14:paraId="4C9CA524"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0,92</w:t>
            </w:r>
          </w:p>
        </w:tc>
        <w:tc>
          <w:tcPr>
            <w:tcW w:w="552" w:type="dxa"/>
            <w:tcBorders>
              <w:top w:val="nil"/>
              <w:left w:val="nil"/>
              <w:bottom w:val="single" w:sz="4" w:space="0" w:color="auto"/>
              <w:right w:val="single" w:sz="4" w:space="0" w:color="auto"/>
            </w:tcBorders>
            <w:shd w:val="clear" w:color="auto" w:fill="auto"/>
            <w:noWrap/>
            <w:vAlign w:val="center"/>
            <w:hideMark/>
          </w:tcPr>
          <w:p w14:paraId="30782DF8"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8,27</w:t>
            </w:r>
          </w:p>
        </w:tc>
        <w:tc>
          <w:tcPr>
            <w:tcW w:w="552" w:type="dxa"/>
            <w:tcBorders>
              <w:top w:val="nil"/>
              <w:left w:val="nil"/>
              <w:bottom w:val="single" w:sz="4" w:space="0" w:color="auto"/>
              <w:right w:val="single" w:sz="4" w:space="0" w:color="auto"/>
            </w:tcBorders>
            <w:shd w:val="clear" w:color="auto" w:fill="auto"/>
            <w:vAlign w:val="center"/>
            <w:hideMark/>
          </w:tcPr>
          <w:p w14:paraId="0D885F69"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2,5</w:t>
            </w:r>
          </w:p>
        </w:tc>
        <w:tc>
          <w:tcPr>
            <w:tcW w:w="552" w:type="dxa"/>
            <w:tcBorders>
              <w:top w:val="nil"/>
              <w:left w:val="nil"/>
              <w:bottom w:val="single" w:sz="4" w:space="0" w:color="auto"/>
              <w:right w:val="single" w:sz="4" w:space="0" w:color="auto"/>
            </w:tcBorders>
            <w:shd w:val="clear" w:color="auto" w:fill="auto"/>
            <w:vAlign w:val="center"/>
            <w:hideMark/>
          </w:tcPr>
          <w:p w14:paraId="43C0EA3A"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1</w:t>
            </w:r>
          </w:p>
        </w:tc>
        <w:tc>
          <w:tcPr>
            <w:tcW w:w="552" w:type="dxa"/>
            <w:tcBorders>
              <w:top w:val="nil"/>
              <w:left w:val="nil"/>
              <w:bottom w:val="single" w:sz="4" w:space="0" w:color="auto"/>
              <w:right w:val="single" w:sz="4" w:space="0" w:color="auto"/>
            </w:tcBorders>
            <w:shd w:val="clear" w:color="auto" w:fill="auto"/>
            <w:vAlign w:val="center"/>
            <w:hideMark/>
          </w:tcPr>
          <w:p w14:paraId="5AE69DEB"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2,5</w:t>
            </w:r>
          </w:p>
        </w:tc>
        <w:tc>
          <w:tcPr>
            <w:tcW w:w="552" w:type="dxa"/>
            <w:tcBorders>
              <w:top w:val="nil"/>
              <w:left w:val="nil"/>
              <w:bottom w:val="single" w:sz="4" w:space="0" w:color="auto"/>
              <w:right w:val="single" w:sz="4" w:space="0" w:color="auto"/>
            </w:tcBorders>
            <w:shd w:val="clear" w:color="auto" w:fill="auto"/>
            <w:vAlign w:val="center"/>
            <w:hideMark/>
          </w:tcPr>
          <w:p w14:paraId="5C451AF5"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2,5</w:t>
            </w:r>
          </w:p>
        </w:tc>
        <w:tc>
          <w:tcPr>
            <w:tcW w:w="552" w:type="dxa"/>
            <w:tcBorders>
              <w:top w:val="nil"/>
              <w:left w:val="nil"/>
              <w:bottom w:val="single" w:sz="4" w:space="0" w:color="auto"/>
              <w:right w:val="single" w:sz="4" w:space="0" w:color="auto"/>
            </w:tcBorders>
            <w:vAlign w:val="center"/>
          </w:tcPr>
          <w:p w14:paraId="622819FE"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3,6</w:t>
            </w:r>
          </w:p>
        </w:tc>
        <w:tc>
          <w:tcPr>
            <w:tcW w:w="648"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377A222E"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0,24</w:t>
            </w:r>
          </w:p>
        </w:tc>
        <w:tc>
          <w:tcPr>
            <w:tcW w:w="1003" w:type="dxa"/>
            <w:tcBorders>
              <w:top w:val="nil"/>
              <w:left w:val="nil"/>
              <w:bottom w:val="single" w:sz="4" w:space="0" w:color="auto"/>
              <w:right w:val="single" w:sz="4" w:space="0" w:color="auto"/>
            </w:tcBorders>
            <w:shd w:val="clear" w:color="000000" w:fill="FFE599"/>
            <w:noWrap/>
            <w:vAlign w:val="center"/>
          </w:tcPr>
          <w:p w14:paraId="637E10AE" w14:textId="77777777" w:rsidR="00DB6888" w:rsidRPr="00DB6888" w:rsidRDefault="00DB6888" w:rsidP="00DB6888">
            <w:pPr>
              <w:spacing w:after="0" w:line="240" w:lineRule="auto"/>
              <w:jc w:val="center"/>
              <w:rPr>
                <w:rFonts w:eastAsia="Times New Roman" w:cs="Times New Roman"/>
                <w:color w:val="000000"/>
                <w:sz w:val="20"/>
                <w:szCs w:val="20"/>
                <w:vertAlign w:val="subscript"/>
                <w:lang w:eastAsia="lt-LT"/>
              </w:rPr>
            </w:pPr>
            <w:r w:rsidRPr="00DB6888">
              <w:rPr>
                <w:rFonts w:eastAsia="Times New Roman" w:cs="Times New Roman"/>
                <w:color w:val="000000"/>
                <w:sz w:val="20"/>
                <w:szCs w:val="20"/>
                <w:vertAlign w:val="subscript"/>
                <w:lang w:eastAsia="lt-LT"/>
              </w:rPr>
              <w:t>6,7</w:t>
            </w:r>
          </w:p>
        </w:tc>
      </w:tr>
    </w:tbl>
    <w:p w14:paraId="63477E0F" w14:textId="77777777" w:rsidR="00DB6888" w:rsidRPr="00DB6888" w:rsidRDefault="00DB6888" w:rsidP="00DB6888">
      <w:pPr>
        <w:spacing w:after="0" w:line="240" w:lineRule="auto"/>
        <w:ind w:firstLine="1290"/>
        <w:jc w:val="both"/>
        <w:rPr>
          <w:rFonts w:eastAsia="Times New Roman" w:cs="Times New Roman"/>
          <w:szCs w:val="24"/>
          <w:lang w:eastAsia="lt-LT"/>
        </w:rPr>
      </w:pPr>
    </w:p>
    <w:p w14:paraId="48BBF910" w14:textId="29438053" w:rsidR="00DB6888" w:rsidRDefault="00DB6888" w:rsidP="00DB6888">
      <w:pPr>
        <w:spacing w:after="0" w:line="240" w:lineRule="auto"/>
        <w:ind w:firstLine="1290"/>
        <w:jc w:val="both"/>
        <w:rPr>
          <w:rFonts w:eastAsia="Times New Roman" w:cs="Times New Roman"/>
          <w:szCs w:val="24"/>
          <w:lang w:eastAsia="lt-LT"/>
        </w:rPr>
      </w:pPr>
    </w:p>
    <w:p w14:paraId="443DBA1C" w14:textId="77777777" w:rsidR="001C7946" w:rsidRPr="00DB6888" w:rsidRDefault="001C7946" w:rsidP="00DB6888">
      <w:pPr>
        <w:spacing w:after="0" w:line="240" w:lineRule="auto"/>
        <w:ind w:firstLine="1290"/>
        <w:jc w:val="both"/>
        <w:rPr>
          <w:rFonts w:eastAsia="Times New Roman" w:cs="Times New Roman"/>
          <w:szCs w:val="24"/>
          <w:lang w:eastAsia="lt-LT"/>
        </w:rPr>
      </w:pPr>
    </w:p>
    <w:p w14:paraId="6E4EBF10" w14:textId="77777777" w:rsidR="00DB6888" w:rsidRPr="00DB6888" w:rsidRDefault="00DB6888" w:rsidP="00DB6888">
      <w:pPr>
        <w:spacing w:after="0" w:line="240" w:lineRule="auto"/>
        <w:ind w:firstLine="1290"/>
        <w:jc w:val="both"/>
        <w:rPr>
          <w:rFonts w:eastAsia="Times New Roman" w:cs="Times New Roman"/>
          <w:b/>
          <w:i/>
          <w:szCs w:val="24"/>
          <w:lang w:eastAsia="lt-LT"/>
        </w:rPr>
      </w:pPr>
      <w:r w:rsidRPr="00DB6888">
        <w:rPr>
          <w:rFonts w:eastAsia="Times New Roman" w:cs="Times New Roman"/>
          <w:b/>
          <w:i/>
          <w:szCs w:val="24"/>
          <w:lang w:eastAsia="lt-LT"/>
        </w:rPr>
        <w:t xml:space="preserve">14. Diagrama. Vidutinio darbo užmokesčio kitimas 2013-2020 metais </w:t>
      </w:r>
    </w:p>
    <w:p w14:paraId="5E04CA5D" w14:textId="77777777" w:rsidR="00DB6888" w:rsidRPr="00DB6888" w:rsidRDefault="00DB6888" w:rsidP="00DB6888">
      <w:pPr>
        <w:spacing w:after="0" w:line="240" w:lineRule="auto"/>
        <w:jc w:val="both"/>
        <w:rPr>
          <w:rFonts w:eastAsia="Times New Roman" w:cs="Times New Roman"/>
          <w:b/>
          <w:i/>
          <w:szCs w:val="24"/>
          <w:lang w:eastAsia="lt-LT"/>
        </w:rPr>
      </w:pPr>
      <w:r w:rsidRPr="00DB6888">
        <w:rPr>
          <w:rFonts w:eastAsia="Times New Roman" w:cs="Times New Roman"/>
          <w:noProof/>
          <w:szCs w:val="24"/>
          <w:lang w:eastAsia="lt-LT"/>
        </w:rPr>
        <w:lastRenderedPageBreak/>
        <w:drawing>
          <wp:inline distT="0" distB="0" distL="0" distR="0" wp14:anchorId="27E58570" wp14:editId="2B3CD87B">
            <wp:extent cx="6480175" cy="4149725"/>
            <wp:effectExtent l="0" t="0" r="0" b="3175"/>
            <wp:docPr id="27" name="Diagrama 27">
              <a:extLst xmlns:a="http://schemas.openxmlformats.org/drawingml/2006/main">
                <a:ext uri="{FF2B5EF4-FFF2-40B4-BE49-F238E27FC236}">
                  <a16:creationId xmlns:a16="http://schemas.microsoft.com/office/drawing/2014/main" id="{173AE215-5488-43CE-8B39-6552D45C3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D42DDE" w14:textId="77777777" w:rsidR="00DB6888" w:rsidRPr="00DB6888" w:rsidRDefault="00DB6888" w:rsidP="00DB6888">
      <w:pPr>
        <w:spacing w:after="0" w:line="240" w:lineRule="auto"/>
        <w:jc w:val="both"/>
        <w:rPr>
          <w:rFonts w:eastAsia="Times New Roman" w:cs="Times New Roman"/>
          <w:szCs w:val="24"/>
          <w:lang w:eastAsia="lt-LT"/>
        </w:rPr>
      </w:pPr>
    </w:p>
    <w:p w14:paraId="7EF0A6EA"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 xml:space="preserve">2020 metais vidutinis darbuotojų skaičius, palyginus su praeitais 2019 metais, sumažėjo 4,3 </w:t>
      </w:r>
      <w:proofErr w:type="spellStart"/>
      <w:r w:rsidRPr="00DB6888">
        <w:rPr>
          <w:rFonts w:eastAsia="Times New Roman" w:cs="Times New Roman"/>
          <w:szCs w:val="24"/>
          <w:lang w:eastAsia="lt-LT"/>
        </w:rPr>
        <w:t>žm</w:t>
      </w:r>
      <w:proofErr w:type="spellEnd"/>
      <w:r w:rsidRPr="00DB6888">
        <w:rPr>
          <w:rFonts w:eastAsia="Times New Roman" w:cs="Times New Roman"/>
          <w:szCs w:val="24"/>
          <w:lang w:eastAsia="lt-LT"/>
        </w:rPr>
        <w:t>. Vidutinis vieno darbuotojo darbo užmokestis 2020 metais sudarė 1045,44 eurų per mėnesį. Lyginant su 2019 metais, 2020 metų vidutinis mėnesinis darbo užmokestis išaugo apie 10%.</w:t>
      </w:r>
    </w:p>
    <w:p w14:paraId="71405637" w14:textId="77777777" w:rsidR="00DB6888" w:rsidRPr="00DB6888" w:rsidRDefault="00DB6888" w:rsidP="00DB6888">
      <w:pPr>
        <w:spacing w:after="0" w:line="240" w:lineRule="auto"/>
        <w:jc w:val="both"/>
        <w:rPr>
          <w:rFonts w:eastAsia="Times New Roman" w:cs="Times New Roman"/>
          <w:szCs w:val="24"/>
          <w:lang w:eastAsia="lt-LT"/>
        </w:rPr>
      </w:pPr>
    </w:p>
    <w:p w14:paraId="4C387BE2" w14:textId="77777777" w:rsidR="00DB6888" w:rsidRPr="001C7946" w:rsidRDefault="00DB6888" w:rsidP="00DB6888">
      <w:pPr>
        <w:spacing w:after="0" w:line="240" w:lineRule="auto"/>
        <w:ind w:firstLine="1290"/>
        <w:jc w:val="center"/>
        <w:rPr>
          <w:rFonts w:eastAsia="Times New Roman" w:cs="Times New Roman"/>
          <w:b/>
          <w:szCs w:val="24"/>
          <w:lang w:eastAsia="lt-LT"/>
        </w:rPr>
      </w:pPr>
      <w:r w:rsidRPr="001C7946">
        <w:rPr>
          <w:rFonts w:eastAsia="Times New Roman" w:cs="Times New Roman"/>
          <w:b/>
          <w:szCs w:val="24"/>
          <w:lang w:eastAsia="lt-LT"/>
        </w:rPr>
        <w:t>3. APLINKA IR PERSONALO KLAUSIMAI</w:t>
      </w:r>
    </w:p>
    <w:p w14:paraId="2DF56957" w14:textId="77777777" w:rsidR="00DB6888" w:rsidRPr="00DB6888" w:rsidRDefault="00DB6888" w:rsidP="00DB6888">
      <w:pPr>
        <w:spacing w:after="0" w:line="240" w:lineRule="auto"/>
        <w:jc w:val="both"/>
        <w:rPr>
          <w:rFonts w:eastAsia="Times New Roman" w:cs="Times New Roman"/>
          <w:b/>
          <w:i/>
          <w:szCs w:val="24"/>
          <w:lang w:eastAsia="lt-LT"/>
        </w:rPr>
      </w:pPr>
    </w:p>
    <w:p w14:paraId="3AD6F916" w14:textId="77777777" w:rsidR="00DB6888" w:rsidRPr="001C7946" w:rsidRDefault="00DB6888" w:rsidP="00DB6888">
      <w:pPr>
        <w:spacing w:after="0" w:line="240" w:lineRule="auto"/>
        <w:ind w:firstLine="1290"/>
        <w:jc w:val="center"/>
        <w:rPr>
          <w:rFonts w:eastAsia="Times New Roman" w:cs="Times New Roman"/>
          <w:b/>
          <w:szCs w:val="24"/>
          <w:lang w:eastAsia="lt-LT"/>
        </w:rPr>
      </w:pPr>
      <w:r w:rsidRPr="001C7946">
        <w:rPr>
          <w:rFonts w:eastAsia="Times New Roman" w:cs="Times New Roman"/>
          <w:b/>
          <w:szCs w:val="24"/>
          <w:lang w:eastAsia="lt-LT"/>
        </w:rPr>
        <w:t xml:space="preserve">3.1. Ekonominės sąlygos </w:t>
      </w:r>
    </w:p>
    <w:p w14:paraId="641E8999" w14:textId="77777777" w:rsidR="00DB6888" w:rsidRPr="001C7946" w:rsidRDefault="00DB6888" w:rsidP="00DB6888">
      <w:pPr>
        <w:spacing w:after="0" w:line="240" w:lineRule="auto"/>
        <w:ind w:firstLine="1290"/>
        <w:jc w:val="both"/>
        <w:rPr>
          <w:rFonts w:eastAsia="Times New Roman" w:cs="Times New Roman"/>
          <w:b/>
          <w:color w:val="17365D"/>
          <w:szCs w:val="24"/>
          <w:lang w:eastAsia="lt-LT"/>
        </w:rPr>
      </w:pPr>
    </w:p>
    <w:p w14:paraId="02918CCD" w14:textId="77777777" w:rsidR="00DB6888" w:rsidRPr="00DB6888" w:rsidRDefault="00DB6888" w:rsidP="00DB6888">
      <w:pPr>
        <w:spacing w:after="0" w:line="240" w:lineRule="auto"/>
        <w:ind w:firstLine="1296"/>
        <w:jc w:val="both"/>
        <w:rPr>
          <w:rFonts w:eastAsia="Times New Roman" w:cs="Times New Roman"/>
          <w:szCs w:val="24"/>
          <w:lang w:eastAsia="lt-LT"/>
        </w:rPr>
      </w:pPr>
      <w:r w:rsidRPr="00DB6888">
        <w:rPr>
          <w:rFonts w:eastAsia="Times New Roman" w:cs="Times New Roman"/>
          <w:szCs w:val="24"/>
          <w:lang w:eastAsia="lt-LT"/>
        </w:rPr>
        <w:t>Atliekų surinkimo ir nuvežimo į Utenos regioninį sąvartyną veiklą bendrovė vykdė vadovaudamasi Mišrių komunalinių atliekų surinkimo Molėtų rajono savivaldybės teritorijoje ir jų vežimo į apdorojimo ir šalinimo įrenginius viešojo paslaugų pirkimo – pardavimo sutartimi Nr. A14-185, 2018 metų gegužės 9 d. sudaryta su Molėtų rajono savivaldybės administracija.</w:t>
      </w:r>
    </w:p>
    <w:p w14:paraId="24D33C43" w14:textId="77777777" w:rsidR="00DB6888" w:rsidRPr="00DB6888" w:rsidRDefault="00DB6888" w:rsidP="00DB6888">
      <w:pPr>
        <w:spacing w:after="0" w:line="240" w:lineRule="auto"/>
        <w:ind w:firstLine="1296"/>
        <w:jc w:val="both"/>
        <w:rPr>
          <w:rFonts w:eastAsia="Times New Roman" w:cs="Times New Roman"/>
          <w:szCs w:val="24"/>
          <w:lang w:eastAsia="lt-LT"/>
        </w:rPr>
      </w:pPr>
      <w:r w:rsidRPr="00DB6888">
        <w:rPr>
          <w:rFonts w:eastAsia="Times New Roman" w:cs="Times New Roman"/>
          <w:szCs w:val="24"/>
          <w:lang w:eastAsia="lt-LT"/>
        </w:rPr>
        <w:t>Atliekų tvarkymo sistemos administravimo funkcijas bendrovė vykdė, vadovaudamasi Molėtų rajono savivaldybės tarybos 2020 metų sausio 30 d. sprendimu Nr. B1-7 „Dėl pavedimo UAB „Molėtų švara“ atlikti Molėtų rajono savivaldybės komunalinių atliekų tvarkymo sistemos organizavimo funkcijas“. Šio sprendimo 2 punktu nustatyta, kad išlaidos organizavimo funkcijoms vykdyti negali viršyti 19 procentų  už komunalinių atliekų tvarkymą gautų pajamų.</w:t>
      </w:r>
    </w:p>
    <w:p w14:paraId="56BB9B20" w14:textId="77777777" w:rsidR="00DB6888" w:rsidRPr="00DB6888" w:rsidRDefault="00DB6888" w:rsidP="00DB6888">
      <w:pPr>
        <w:spacing w:after="0" w:line="240" w:lineRule="auto"/>
        <w:ind w:firstLine="1290"/>
        <w:jc w:val="both"/>
        <w:rPr>
          <w:rFonts w:eastAsia="Times New Roman" w:cs="Times New Roman"/>
          <w:szCs w:val="24"/>
          <w:lang w:eastAsia="lt-LT"/>
        </w:rPr>
      </w:pPr>
      <w:r w:rsidRPr="00DB6888">
        <w:rPr>
          <w:rFonts w:eastAsia="Times New Roman" w:cs="Times New Roman"/>
          <w:szCs w:val="24"/>
          <w:lang w:eastAsia="lt-LT"/>
        </w:rPr>
        <w:t xml:space="preserve">2020 metais Molėtų miesto ir rajono seniūnijų viešųjų teritorijų tvarkymo paslaugas bendrovė teikė, vadovaudamasi Molėtų miesto ir rajono seniūnijų viešųjų erdvių sanitarinio tvarkymo ir viešosios infrastruktūros priežiūros teikimo sutartimi Nr.A14-70, sudaryta su Molėtų rajono savivaldybės administracija 2019 m. vasario 1 d. ir papildomu šios sutarties 2020 m. sausio 3 d. susitarimu Nr.A14-59 2020 metams.  </w:t>
      </w:r>
    </w:p>
    <w:p w14:paraId="763B01B9" w14:textId="77777777" w:rsidR="00DB6888" w:rsidRPr="00DB6888" w:rsidRDefault="00DB6888" w:rsidP="00DB6888">
      <w:pPr>
        <w:spacing w:after="0" w:line="240" w:lineRule="auto"/>
        <w:ind w:firstLine="1296"/>
        <w:jc w:val="both"/>
        <w:rPr>
          <w:rFonts w:eastAsia="Times New Roman" w:cs="Times New Roman"/>
          <w:szCs w:val="24"/>
          <w:lang w:eastAsia="lt-LT"/>
        </w:rPr>
      </w:pPr>
      <w:r w:rsidRPr="00DB6888">
        <w:rPr>
          <w:rFonts w:eastAsia="Times New Roman" w:cs="Times New Roman"/>
          <w:szCs w:val="24"/>
          <w:lang w:eastAsia="lt-LT"/>
        </w:rPr>
        <w:t>Daugiabučių gyvenamųjų namų bendrojo naudojimo objektų administravimo veiklą vykdė, vadovaudamasi 2019 metų birželio 28 d. Molėtų rajono savivaldybės administracijos direktoriaus įsakymu Nr.B6-522 „Dėl Molėtų rajono daugiabučių namų bendrojo naudojimo objektų administratoriaus paskyrimo pratęsimo“, kuriuo pavedė UAB „Molėtų švara“ vykdyti Molėtų rajono teritorijoje esančių daugiabučių gyvenamųjų namų, kurių butų ir kitų patalpų savininkai nėra įsteigę bendrijos arba nėra sudarę jungtinės veiklos sutarties, bendrojo naudojimo objektų administravimą penkerių metų laikotarpiui nuo 2019 m. liepos 1 d. iki 2024 m. birželio 30 d.</w:t>
      </w:r>
    </w:p>
    <w:p w14:paraId="50BE1403" w14:textId="77777777" w:rsidR="00DB6888" w:rsidRPr="00DB6888" w:rsidRDefault="00DB6888" w:rsidP="00DB6888">
      <w:pPr>
        <w:spacing w:after="0" w:line="240" w:lineRule="auto"/>
        <w:ind w:firstLine="1290"/>
        <w:jc w:val="both"/>
        <w:rPr>
          <w:rFonts w:eastAsia="Times New Roman" w:cs="Times New Roman"/>
          <w:szCs w:val="24"/>
          <w:lang w:eastAsia="lt-LT"/>
        </w:rPr>
      </w:pPr>
    </w:p>
    <w:p w14:paraId="27129008"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b/>
          <w:i/>
          <w:szCs w:val="24"/>
          <w:lang w:eastAsia="lt-LT"/>
        </w:rPr>
        <w:t>16. Lentelė</w:t>
      </w:r>
      <w:r w:rsidRPr="00DB6888">
        <w:rPr>
          <w:rFonts w:eastAsia="Times New Roman" w:cs="Times New Roman"/>
          <w:i/>
          <w:szCs w:val="24"/>
          <w:lang w:eastAsia="lt-LT"/>
        </w:rPr>
        <w:t xml:space="preserve">. </w:t>
      </w:r>
      <w:r w:rsidRPr="00DB6888">
        <w:rPr>
          <w:rFonts w:eastAsia="Times New Roman" w:cs="Times New Roman"/>
          <w:b/>
          <w:i/>
          <w:szCs w:val="24"/>
          <w:lang w:eastAsia="lt-LT"/>
        </w:rPr>
        <w:t>Įsiskolinimai bendrovei</w:t>
      </w:r>
      <w:r w:rsidRPr="00DB6888">
        <w:rPr>
          <w:rFonts w:eastAsia="Times New Roman" w:cs="Times New Roman"/>
          <w:b/>
          <w:szCs w:val="24"/>
          <w:lang w:eastAsia="lt-LT"/>
        </w:rPr>
        <w:t xml:space="preserve">, </w:t>
      </w:r>
      <w:r w:rsidRPr="00DB6888">
        <w:rPr>
          <w:rFonts w:eastAsia="Times New Roman" w:cs="Times New Roman"/>
          <w:b/>
          <w:i/>
          <w:szCs w:val="24"/>
          <w:lang w:eastAsia="lt-LT"/>
        </w:rPr>
        <w:t>jų palyginimas</w:t>
      </w:r>
      <w:r w:rsidRPr="00DB6888">
        <w:rPr>
          <w:rFonts w:eastAsia="Times New Roman" w:cs="Times New Roman"/>
          <w:b/>
          <w:szCs w:val="24"/>
          <w:lang w:eastAsia="lt-LT"/>
        </w:rPr>
        <w:t xml:space="preserve"> </w:t>
      </w:r>
      <w:r w:rsidRPr="00DB6888">
        <w:rPr>
          <w:rFonts w:eastAsia="Times New Roman" w:cs="Times New Roman"/>
          <w:b/>
          <w:i/>
          <w:szCs w:val="24"/>
          <w:lang w:eastAsia="lt-LT"/>
        </w:rPr>
        <w:t>su praėjusiais 2020 metais</w:t>
      </w:r>
    </w:p>
    <w:p w14:paraId="0E2C4DB0" w14:textId="77777777" w:rsidR="00DB6888" w:rsidRPr="00DB6888" w:rsidRDefault="00DB6888" w:rsidP="00DB6888">
      <w:pPr>
        <w:spacing w:after="0" w:line="240" w:lineRule="auto"/>
        <w:ind w:firstLine="1290"/>
        <w:jc w:val="both"/>
        <w:rPr>
          <w:rFonts w:eastAsia="Times New Roman" w:cs="Times New Roman"/>
          <w:b/>
          <w:i/>
          <w:szCs w:val="24"/>
          <w:lang w:eastAsia="lt-LT"/>
        </w:rPr>
      </w:pPr>
    </w:p>
    <w:tbl>
      <w:tblPr>
        <w:tblStyle w:val="Lentelstinklelis"/>
        <w:tblW w:w="9776" w:type="dxa"/>
        <w:tblLayout w:type="fixed"/>
        <w:tblLook w:val="04A0" w:firstRow="1" w:lastRow="0" w:firstColumn="1" w:lastColumn="0" w:noHBand="0" w:noVBand="1"/>
      </w:tblPr>
      <w:tblGrid>
        <w:gridCol w:w="704"/>
        <w:gridCol w:w="3544"/>
        <w:gridCol w:w="1134"/>
        <w:gridCol w:w="1134"/>
        <w:gridCol w:w="992"/>
        <w:gridCol w:w="2268"/>
      </w:tblGrid>
      <w:tr w:rsidR="00DB6888" w:rsidRPr="00DB6888" w14:paraId="41118DA2" w14:textId="77777777" w:rsidTr="00AE01C0">
        <w:trPr>
          <w:trHeight w:val="92"/>
        </w:trPr>
        <w:tc>
          <w:tcPr>
            <w:tcW w:w="704" w:type="dxa"/>
            <w:vMerge w:val="restart"/>
          </w:tcPr>
          <w:p w14:paraId="54AD170D"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Eil. Nr.</w:t>
            </w:r>
          </w:p>
        </w:tc>
        <w:tc>
          <w:tcPr>
            <w:tcW w:w="3544" w:type="dxa"/>
            <w:vMerge w:val="restart"/>
          </w:tcPr>
          <w:p w14:paraId="0F5A3DD2" w14:textId="77777777" w:rsidR="00DB6888" w:rsidRPr="00DB6888" w:rsidRDefault="00DB6888" w:rsidP="00DB6888">
            <w:pPr>
              <w:jc w:val="center"/>
              <w:rPr>
                <w:rFonts w:eastAsia="Times New Roman" w:cs="Times New Roman"/>
                <w:b/>
                <w:szCs w:val="24"/>
                <w:lang w:eastAsia="lt-LT"/>
              </w:rPr>
            </w:pPr>
          </w:p>
          <w:p w14:paraId="14024A94"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Skolininko pavadinimas</w:t>
            </w:r>
          </w:p>
        </w:tc>
        <w:tc>
          <w:tcPr>
            <w:tcW w:w="5528" w:type="dxa"/>
            <w:gridSpan w:val="4"/>
          </w:tcPr>
          <w:p w14:paraId="36F3C677"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 xml:space="preserve">Įsiskolinimai finansinių metų pabaigoje, </w:t>
            </w:r>
            <w:r w:rsidRPr="00DB6888">
              <w:rPr>
                <w:rFonts w:eastAsia="Times New Roman" w:cs="Times New Roman"/>
                <w:b/>
                <w:i/>
                <w:szCs w:val="24"/>
                <w:lang w:eastAsia="lt-LT"/>
              </w:rPr>
              <w:t>tūkst. eurų</w:t>
            </w:r>
          </w:p>
        </w:tc>
      </w:tr>
      <w:tr w:rsidR="00DB6888" w:rsidRPr="00DB6888" w14:paraId="243D77BA" w14:textId="77777777" w:rsidTr="00AE01C0">
        <w:trPr>
          <w:trHeight w:val="91"/>
        </w:trPr>
        <w:tc>
          <w:tcPr>
            <w:tcW w:w="704" w:type="dxa"/>
            <w:vMerge/>
          </w:tcPr>
          <w:p w14:paraId="597367DA" w14:textId="77777777" w:rsidR="00DB6888" w:rsidRPr="00DB6888" w:rsidRDefault="00DB6888" w:rsidP="00DB6888">
            <w:pPr>
              <w:jc w:val="center"/>
              <w:rPr>
                <w:rFonts w:eastAsia="Times New Roman" w:cs="Times New Roman"/>
                <w:b/>
                <w:szCs w:val="24"/>
                <w:lang w:eastAsia="lt-LT"/>
              </w:rPr>
            </w:pPr>
          </w:p>
        </w:tc>
        <w:tc>
          <w:tcPr>
            <w:tcW w:w="3544" w:type="dxa"/>
            <w:vMerge/>
          </w:tcPr>
          <w:p w14:paraId="3B63F488" w14:textId="77777777" w:rsidR="00DB6888" w:rsidRPr="00DB6888" w:rsidRDefault="00DB6888" w:rsidP="00DB6888">
            <w:pPr>
              <w:jc w:val="center"/>
              <w:rPr>
                <w:rFonts w:eastAsia="Times New Roman" w:cs="Times New Roman"/>
                <w:b/>
                <w:szCs w:val="24"/>
                <w:lang w:eastAsia="lt-LT"/>
              </w:rPr>
            </w:pPr>
          </w:p>
        </w:tc>
        <w:tc>
          <w:tcPr>
            <w:tcW w:w="1134" w:type="dxa"/>
          </w:tcPr>
          <w:p w14:paraId="04A8D330"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2018 metai</w:t>
            </w:r>
          </w:p>
        </w:tc>
        <w:tc>
          <w:tcPr>
            <w:tcW w:w="1134" w:type="dxa"/>
            <w:shd w:val="clear" w:color="auto" w:fill="auto"/>
          </w:tcPr>
          <w:p w14:paraId="5BBA7A61"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2019 metai</w:t>
            </w:r>
          </w:p>
        </w:tc>
        <w:tc>
          <w:tcPr>
            <w:tcW w:w="992" w:type="dxa"/>
            <w:shd w:val="clear" w:color="auto" w:fill="FFE599"/>
          </w:tcPr>
          <w:p w14:paraId="1BF5BFF2"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2020 metai</w:t>
            </w:r>
          </w:p>
        </w:tc>
        <w:tc>
          <w:tcPr>
            <w:tcW w:w="2268" w:type="dxa"/>
          </w:tcPr>
          <w:p w14:paraId="3DD15F30"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Skirtumas            (</w:t>
            </w:r>
            <w:r w:rsidRPr="00DB6888">
              <w:rPr>
                <w:rFonts w:eastAsia="Times New Roman" w:cs="Times New Roman"/>
                <w:szCs w:val="24"/>
                <w:lang w:eastAsia="lt-LT"/>
              </w:rPr>
              <w:t>2020 m. – 2019 m.</w:t>
            </w:r>
            <w:r w:rsidRPr="00DB6888">
              <w:rPr>
                <w:rFonts w:eastAsia="Times New Roman" w:cs="Times New Roman"/>
                <w:b/>
                <w:szCs w:val="24"/>
                <w:lang w:eastAsia="lt-LT"/>
              </w:rPr>
              <w:t>)</w:t>
            </w:r>
          </w:p>
        </w:tc>
      </w:tr>
      <w:tr w:rsidR="00DB6888" w:rsidRPr="00DB6888" w14:paraId="12F67061" w14:textId="77777777" w:rsidTr="00AE01C0">
        <w:tc>
          <w:tcPr>
            <w:tcW w:w="704" w:type="dxa"/>
          </w:tcPr>
          <w:p w14:paraId="6526D264"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1.</w:t>
            </w:r>
          </w:p>
        </w:tc>
        <w:tc>
          <w:tcPr>
            <w:tcW w:w="3544" w:type="dxa"/>
          </w:tcPr>
          <w:p w14:paraId="1D622C88"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Gyventojai (</w:t>
            </w:r>
            <w:r w:rsidRPr="00DB6888">
              <w:rPr>
                <w:rFonts w:eastAsia="Times New Roman" w:cs="Times New Roman"/>
                <w:i/>
                <w:szCs w:val="24"/>
                <w:lang w:eastAsia="lt-LT"/>
              </w:rPr>
              <w:t>už butų ūkio paslaugas</w:t>
            </w:r>
            <w:r w:rsidRPr="00DB6888">
              <w:rPr>
                <w:rFonts w:eastAsia="Times New Roman" w:cs="Times New Roman"/>
                <w:szCs w:val="24"/>
                <w:lang w:eastAsia="lt-LT"/>
              </w:rPr>
              <w:t>)</w:t>
            </w:r>
          </w:p>
        </w:tc>
        <w:tc>
          <w:tcPr>
            <w:tcW w:w="1134" w:type="dxa"/>
          </w:tcPr>
          <w:p w14:paraId="5A532DF4"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59,1</w:t>
            </w:r>
          </w:p>
        </w:tc>
        <w:tc>
          <w:tcPr>
            <w:tcW w:w="1134" w:type="dxa"/>
            <w:shd w:val="clear" w:color="auto" w:fill="auto"/>
          </w:tcPr>
          <w:p w14:paraId="4416CD98"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58,1</w:t>
            </w:r>
          </w:p>
        </w:tc>
        <w:tc>
          <w:tcPr>
            <w:tcW w:w="992" w:type="dxa"/>
            <w:shd w:val="clear" w:color="auto" w:fill="FFE599"/>
          </w:tcPr>
          <w:p w14:paraId="39DA25E6"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66,8</w:t>
            </w:r>
          </w:p>
        </w:tc>
        <w:tc>
          <w:tcPr>
            <w:tcW w:w="2268" w:type="dxa"/>
          </w:tcPr>
          <w:p w14:paraId="00ECAEB1"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8,7</w:t>
            </w:r>
          </w:p>
        </w:tc>
      </w:tr>
      <w:tr w:rsidR="00DB6888" w:rsidRPr="00DB6888" w14:paraId="374E1F27" w14:textId="77777777" w:rsidTr="00AE01C0">
        <w:tc>
          <w:tcPr>
            <w:tcW w:w="704" w:type="dxa"/>
          </w:tcPr>
          <w:p w14:paraId="1341F5EF"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2.</w:t>
            </w:r>
          </w:p>
        </w:tc>
        <w:tc>
          <w:tcPr>
            <w:tcW w:w="3544" w:type="dxa"/>
          </w:tcPr>
          <w:p w14:paraId="648495BF"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Gyventojai (</w:t>
            </w:r>
            <w:r w:rsidRPr="00DB6888">
              <w:rPr>
                <w:rFonts w:eastAsia="Times New Roman" w:cs="Times New Roman"/>
                <w:i/>
                <w:szCs w:val="24"/>
                <w:lang w:eastAsia="lt-LT"/>
              </w:rPr>
              <w:t>už atliekų surinkimą ir išvežimą</w:t>
            </w:r>
            <w:r w:rsidRPr="00DB6888">
              <w:rPr>
                <w:rFonts w:eastAsia="Times New Roman" w:cs="Times New Roman"/>
                <w:szCs w:val="24"/>
                <w:lang w:eastAsia="lt-LT"/>
              </w:rPr>
              <w:t>)</w:t>
            </w:r>
          </w:p>
        </w:tc>
        <w:tc>
          <w:tcPr>
            <w:tcW w:w="1134" w:type="dxa"/>
          </w:tcPr>
          <w:p w14:paraId="4D71A042"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90,8</w:t>
            </w:r>
          </w:p>
        </w:tc>
        <w:tc>
          <w:tcPr>
            <w:tcW w:w="1134" w:type="dxa"/>
            <w:shd w:val="clear" w:color="auto" w:fill="auto"/>
          </w:tcPr>
          <w:p w14:paraId="1B1DDA4C"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113,6</w:t>
            </w:r>
          </w:p>
        </w:tc>
        <w:tc>
          <w:tcPr>
            <w:tcW w:w="992" w:type="dxa"/>
            <w:shd w:val="clear" w:color="auto" w:fill="FFE599"/>
          </w:tcPr>
          <w:p w14:paraId="634C52AD"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104,8</w:t>
            </w:r>
          </w:p>
        </w:tc>
        <w:tc>
          <w:tcPr>
            <w:tcW w:w="2268" w:type="dxa"/>
          </w:tcPr>
          <w:p w14:paraId="020C921D"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-8,8</w:t>
            </w:r>
          </w:p>
        </w:tc>
      </w:tr>
      <w:tr w:rsidR="00DB6888" w:rsidRPr="00DB6888" w14:paraId="598CEE6F" w14:textId="77777777" w:rsidTr="00AE01C0">
        <w:tc>
          <w:tcPr>
            <w:tcW w:w="704" w:type="dxa"/>
          </w:tcPr>
          <w:p w14:paraId="4B0DF2FC"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3.</w:t>
            </w:r>
          </w:p>
        </w:tc>
        <w:tc>
          <w:tcPr>
            <w:tcW w:w="3544" w:type="dxa"/>
          </w:tcPr>
          <w:p w14:paraId="712F99E4"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Juridiniai asmenys</w:t>
            </w:r>
          </w:p>
          <w:p w14:paraId="4A2FB2B1"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 xml:space="preserve"> (</w:t>
            </w:r>
            <w:r w:rsidRPr="00DB6888">
              <w:rPr>
                <w:rFonts w:eastAsia="Times New Roman" w:cs="Times New Roman"/>
                <w:i/>
                <w:szCs w:val="24"/>
                <w:lang w:eastAsia="lt-LT"/>
              </w:rPr>
              <w:t>už atliekų surinkimą ir išvežimą</w:t>
            </w:r>
            <w:r w:rsidRPr="00DB6888">
              <w:rPr>
                <w:rFonts w:eastAsia="Times New Roman" w:cs="Times New Roman"/>
                <w:szCs w:val="24"/>
                <w:lang w:eastAsia="lt-LT"/>
              </w:rPr>
              <w:t>)</w:t>
            </w:r>
          </w:p>
        </w:tc>
        <w:tc>
          <w:tcPr>
            <w:tcW w:w="1134" w:type="dxa"/>
          </w:tcPr>
          <w:p w14:paraId="22E71BAD"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24,5</w:t>
            </w:r>
          </w:p>
        </w:tc>
        <w:tc>
          <w:tcPr>
            <w:tcW w:w="1134" w:type="dxa"/>
            <w:shd w:val="clear" w:color="auto" w:fill="auto"/>
          </w:tcPr>
          <w:p w14:paraId="171D7A7E"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29,9</w:t>
            </w:r>
          </w:p>
        </w:tc>
        <w:tc>
          <w:tcPr>
            <w:tcW w:w="992" w:type="dxa"/>
            <w:shd w:val="clear" w:color="auto" w:fill="FFE599"/>
          </w:tcPr>
          <w:p w14:paraId="60F0E18E"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30,9</w:t>
            </w:r>
          </w:p>
        </w:tc>
        <w:tc>
          <w:tcPr>
            <w:tcW w:w="2268" w:type="dxa"/>
          </w:tcPr>
          <w:p w14:paraId="1409DDC1"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1,0</w:t>
            </w:r>
          </w:p>
        </w:tc>
      </w:tr>
      <w:tr w:rsidR="00DB6888" w:rsidRPr="00DB6888" w14:paraId="274831B7" w14:textId="77777777" w:rsidTr="00AE01C0">
        <w:tc>
          <w:tcPr>
            <w:tcW w:w="704" w:type="dxa"/>
          </w:tcPr>
          <w:p w14:paraId="0EA3F071"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4.</w:t>
            </w:r>
          </w:p>
        </w:tc>
        <w:tc>
          <w:tcPr>
            <w:tcW w:w="3544" w:type="dxa"/>
          </w:tcPr>
          <w:p w14:paraId="424BE9E8"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Pakuočių tvarkymo organizacijos</w:t>
            </w:r>
          </w:p>
          <w:p w14:paraId="75592E5D"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 xml:space="preserve"> (</w:t>
            </w:r>
            <w:r w:rsidRPr="00DB6888">
              <w:rPr>
                <w:rFonts w:eastAsia="Times New Roman" w:cs="Times New Roman"/>
                <w:i/>
                <w:szCs w:val="24"/>
                <w:lang w:eastAsia="lt-LT"/>
              </w:rPr>
              <w:t>už rūšiuotų atliekų surinkimą ir išvežimą</w:t>
            </w:r>
            <w:r w:rsidRPr="00DB6888">
              <w:rPr>
                <w:rFonts w:eastAsia="Times New Roman" w:cs="Times New Roman"/>
                <w:szCs w:val="24"/>
                <w:lang w:eastAsia="lt-LT"/>
              </w:rPr>
              <w:t>)</w:t>
            </w:r>
          </w:p>
        </w:tc>
        <w:tc>
          <w:tcPr>
            <w:tcW w:w="1134" w:type="dxa"/>
          </w:tcPr>
          <w:p w14:paraId="795491C1"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103,7</w:t>
            </w:r>
          </w:p>
        </w:tc>
        <w:tc>
          <w:tcPr>
            <w:tcW w:w="1134" w:type="dxa"/>
            <w:shd w:val="clear" w:color="auto" w:fill="auto"/>
          </w:tcPr>
          <w:p w14:paraId="3C688F93"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85,3</w:t>
            </w:r>
          </w:p>
        </w:tc>
        <w:tc>
          <w:tcPr>
            <w:tcW w:w="992" w:type="dxa"/>
            <w:shd w:val="clear" w:color="auto" w:fill="FFE599"/>
          </w:tcPr>
          <w:p w14:paraId="1258DAFD"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57,3</w:t>
            </w:r>
          </w:p>
        </w:tc>
        <w:tc>
          <w:tcPr>
            <w:tcW w:w="2268" w:type="dxa"/>
          </w:tcPr>
          <w:p w14:paraId="75D5D48E"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-28,0</w:t>
            </w:r>
          </w:p>
        </w:tc>
      </w:tr>
      <w:tr w:rsidR="00DB6888" w:rsidRPr="00DB6888" w14:paraId="130769E5" w14:textId="77777777" w:rsidTr="00AE01C0">
        <w:tc>
          <w:tcPr>
            <w:tcW w:w="704" w:type="dxa"/>
          </w:tcPr>
          <w:p w14:paraId="17A80323"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5.</w:t>
            </w:r>
          </w:p>
        </w:tc>
        <w:tc>
          <w:tcPr>
            <w:tcW w:w="3544" w:type="dxa"/>
          </w:tcPr>
          <w:p w14:paraId="238D1E66"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Būsto energijos taupymo agentūra (BETA)</w:t>
            </w:r>
          </w:p>
        </w:tc>
        <w:tc>
          <w:tcPr>
            <w:tcW w:w="1134" w:type="dxa"/>
          </w:tcPr>
          <w:p w14:paraId="77D3E9DF"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2,2</w:t>
            </w:r>
          </w:p>
        </w:tc>
        <w:tc>
          <w:tcPr>
            <w:tcW w:w="1134" w:type="dxa"/>
            <w:shd w:val="clear" w:color="auto" w:fill="auto"/>
          </w:tcPr>
          <w:p w14:paraId="17C00068"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4,1</w:t>
            </w:r>
          </w:p>
        </w:tc>
        <w:tc>
          <w:tcPr>
            <w:tcW w:w="992" w:type="dxa"/>
            <w:shd w:val="clear" w:color="auto" w:fill="FFE599"/>
          </w:tcPr>
          <w:p w14:paraId="3BDC5AF1"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0,00</w:t>
            </w:r>
          </w:p>
        </w:tc>
        <w:tc>
          <w:tcPr>
            <w:tcW w:w="2268" w:type="dxa"/>
          </w:tcPr>
          <w:p w14:paraId="0F999C21"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-4,1</w:t>
            </w:r>
          </w:p>
        </w:tc>
      </w:tr>
      <w:tr w:rsidR="00DB6888" w:rsidRPr="00DB6888" w14:paraId="0C23CA1A" w14:textId="77777777" w:rsidTr="00AE01C0">
        <w:tc>
          <w:tcPr>
            <w:tcW w:w="704" w:type="dxa"/>
          </w:tcPr>
          <w:p w14:paraId="1E7629BF"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6.</w:t>
            </w:r>
          </w:p>
        </w:tc>
        <w:tc>
          <w:tcPr>
            <w:tcW w:w="3544" w:type="dxa"/>
          </w:tcPr>
          <w:p w14:paraId="362C36AA"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Molėtų rajono savivaldybės administracija (</w:t>
            </w:r>
            <w:r w:rsidRPr="00DB6888">
              <w:rPr>
                <w:rFonts w:eastAsia="Times New Roman" w:cs="Times New Roman"/>
                <w:i/>
                <w:szCs w:val="24"/>
                <w:lang w:eastAsia="lt-LT"/>
              </w:rPr>
              <w:t>už atliktus sanitarinio tvarkymo darbus</w:t>
            </w:r>
            <w:r w:rsidRPr="00DB6888">
              <w:rPr>
                <w:rFonts w:eastAsia="Times New Roman" w:cs="Times New Roman"/>
                <w:szCs w:val="24"/>
                <w:lang w:eastAsia="lt-LT"/>
              </w:rPr>
              <w:t>)</w:t>
            </w:r>
          </w:p>
        </w:tc>
        <w:tc>
          <w:tcPr>
            <w:tcW w:w="1134" w:type="dxa"/>
          </w:tcPr>
          <w:p w14:paraId="5939ED06"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44,2</w:t>
            </w:r>
          </w:p>
        </w:tc>
        <w:tc>
          <w:tcPr>
            <w:tcW w:w="1134" w:type="dxa"/>
            <w:shd w:val="clear" w:color="auto" w:fill="auto"/>
          </w:tcPr>
          <w:p w14:paraId="1E46F425"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46,4</w:t>
            </w:r>
          </w:p>
        </w:tc>
        <w:tc>
          <w:tcPr>
            <w:tcW w:w="992" w:type="dxa"/>
            <w:shd w:val="clear" w:color="auto" w:fill="FFE599"/>
          </w:tcPr>
          <w:p w14:paraId="2310F7AD"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26,2</w:t>
            </w:r>
          </w:p>
        </w:tc>
        <w:tc>
          <w:tcPr>
            <w:tcW w:w="2268" w:type="dxa"/>
          </w:tcPr>
          <w:p w14:paraId="5CFA5F38"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-20,2</w:t>
            </w:r>
          </w:p>
        </w:tc>
      </w:tr>
      <w:tr w:rsidR="00DB6888" w:rsidRPr="00DB6888" w14:paraId="40D2BCE4" w14:textId="77777777" w:rsidTr="00AE01C0">
        <w:tc>
          <w:tcPr>
            <w:tcW w:w="704" w:type="dxa"/>
          </w:tcPr>
          <w:p w14:paraId="540D0A5B"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7.</w:t>
            </w:r>
          </w:p>
        </w:tc>
        <w:tc>
          <w:tcPr>
            <w:tcW w:w="3544" w:type="dxa"/>
          </w:tcPr>
          <w:p w14:paraId="135326C5"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Kiti (</w:t>
            </w:r>
            <w:r w:rsidRPr="00DB6888">
              <w:rPr>
                <w:rFonts w:eastAsia="Times New Roman" w:cs="Times New Roman"/>
                <w:i/>
                <w:szCs w:val="24"/>
                <w:lang w:eastAsia="lt-LT"/>
              </w:rPr>
              <w:t>mažesni įsiskolinimai ir einamieji įsiskolinimai už gruodžio mėn</w:t>
            </w:r>
            <w:r w:rsidRPr="00DB6888">
              <w:rPr>
                <w:rFonts w:eastAsia="Times New Roman" w:cs="Times New Roman"/>
                <w:szCs w:val="24"/>
                <w:lang w:eastAsia="lt-LT"/>
              </w:rPr>
              <w:t>.)</w:t>
            </w:r>
          </w:p>
        </w:tc>
        <w:tc>
          <w:tcPr>
            <w:tcW w:w="1134" w:type="dxa"/>
          </w:tcPr>
          <w:p w14:paraId="780301A5"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9,0</w:t>
            </w:r>
          </w:p>
        </w:tc>
        <w:tc>
          <w:tcPr>
            <w:tcW w:w="1134" w:type="dxa"/>
            <w:shd w:val="clear" w:color="auto" w:fill="auto"/>
          </w:tcPr>
          <w:p w14:paraId="26630BFB"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10,9</w:t>
            </w:r>
          </w:p>
        </w:tc>
        <w:tc>
          <w:tcPr>
            <w:tcW w:w="992" w:type="dxa"/>
            <w:shd w:val="clear" w:color="auto" w:fill="FFE599"/>
          </w:tcPr>
          <w:p w14:paraId="40CF6B88"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11,6</w:t>
            </w:r>
          </w:p>
        </w:tc>
        <w:tc>
          <w:tcPr>
            <w:tcW w:w="2268" w:type="dxa"/>
          </w:tcPr>
          <w:p w14:paraId="705D27F4"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0,7</w:t>
            </w:r>
          </w:p>
        </w:tc>
      </w:tr>
      <w:tr w:rsidR="00DB6888" w:rsidRPr="00DB6888" w14:paraId="4D217334" w14:textId="77777777" w:rsidTr="00AE01C0">
        <w:tc>
          <w:tcPr>
            <w:tcW w:w="704" w:type="dxa"/>
          </w:tcPr>
          <w:p w14:paraId="6FA55D67" w14:textId="77777777" w:rsidR="00DB6888" w:rsidRPr="00DB6888" w:rsidRDefault="00DB6888" w:rsidP="00DB6888">
            <w:pPr>
              <w:jc w:val="both"/>
              <w:rPr>
                <w:rFonts w:eastAsia="Times New Roman" w:cs="Times New Roman"/>
                <w:szCs w:val="24"/>
                <w:lang w:eastAsia="lt-LT"/>
              </w:rPr>
            </w:pPr>
          </w:p>
        </w:tc>
        <w:tc>
          <w:tcPr>
            <w:tcW w:w="3544" w:type="dxa"/>
          </w:tcPr>
          <w:p w14:paraId="35FD2BCF" w14:textId="77777777" w:rsidR="00DB6888" w:rsidRPr="00DB6888" w:rsidRDefault="00DB6888" w:rsidP="00DB6888">
            <w:pPr>
              <w:jc w:val="both"/>
              <w:rPr>
                <w:rFonts w:eastAsia="Times New Roman" w:cs="Times New Roman"/>
                <w:b/>
                <w:szCs w:val="24"/>
                <w:lang w:eastAsia="lt-LT"/>
              </w:rPr>
            </w:pPr>
            <w:r w:rsidRPr="00DB6888">
              <w:rPr>
                <w:rFonts w:eastAsia="Times New Roman" w:cs="Times New Roman"/>
                <w:b/>
                <w:szCs w:val="24"/>
                <w:lang w:eastAsia="lt-LT"/>
              </w:rPr>
              <w:t>IŠ VISO:</w:t>
            </w:r>
          </w:p>
        </w:tc>
        <w:tc>
          <w:tcPr>
            <w:tcW w:w="1134" w:type="dxa"/>
          </w:tcPr>
          <w:p w14:paraId="4C86738C"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333,5</w:t>
            </w:r>
          </w:p>
        </w:tc>
        <w:tc>
          <w:tcPr>
            <w:tcW w:w="1134" w:type="dxa"/>
            <w:shd w:val="clear" w:color="auto" w:fill="auto"/>
          </w:tcPr>
          <w:p w14:paraId="5D0BA969"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348,3</w:t>
            </w:r>
          </w:p>
        </w:tc>
        <w:tc>
          <w:tcPr>
            <w:tcW w:w="992" w:type="dxa"/>
            <w:shd w:val="clear" w:color="auto" w:fill="FFE599"/>
          </w:tcPr>
          <w:p w14:paraId="236EFC09"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297,6</w:t>
            </w:r>
          </w:p>
        </w:tc>
        <w:tc>
          <w:tcPr>
            <w:tcW w:w="2268" w:type="dxa"/>
          </w:tcPr>
          <w:p w14:paraId="73C7A568"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-50,7</w:t>
            </w:r>
          </w:p>
        </w:tc>
      </w:tr>
    </w:tbl>
    <w:p w14:paraId="174D6570" w14:textId="77777777" w:rsidR="00DB6888" w:rsidRPr="00DB6888" w:rsidRDefault="00DB6888" w:rsidP="00DB6888">
      <w:pPr>
        <w:spacing w:after="0" w:line="240" w:lineRule="auto"/>
        <w:ind w:firstLine="1290"/>
        <w:jc w:val="both"/>
        <w:rPr>
          <w:rFonts w:eastAsia="Times New Roman" w:cs="Times New Roman"/>
          <w:szCs w:val="24"/>
          <w:lang w:eastAsia="lt-LT"/>
        </w:rPr>
      </w:pPr>
    </w:p>
    <w:p w14:paraId="0F394179"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Bendrovė kasmet atnaujina turimą ilgalaikį turtą. Per 2020 metus bendrovė įsigijo ilgalaikio materialaus turto už 110,05 tūkst. eurų. Iš jų:</w:t>
      </w:r>
    </w:p>
    <w:p w14:paraId="229172E2"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1) naudotą atliekų vežimo automobilį SCANIA P 300 – už 9,98 tūkst. eurų,</w:t>
      </w:r>
    </w:p>
    <w:p w14:paraId="40F11D38"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2) mobilų  telefoną – už 0,71 tūkst. eurų,</w:t>
      </w:r>
    </w:p>
    <w:p w14:paraId="7CFAD45E"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3) kompiuterius, 2 vnt. – už 0,90 tūkst. eurų,</w:t>
      </w:r>
    </w:p>
    <w:p w14:paraId="3DB210FC"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 xml:space="preserve">4) žoliapjovę </w:t>
      </w:r>
      <w:proofErr w:type="spellStart"/>
      <w:r w:rsidRPr="00DB6888">
        <w:rPr>
          <w:rFonts w:eastAsia="Times New Roman" w:cs="Times New Roman"/>
          <w:szCs w:val="24"/>
          <w:lang w:eastAsia="lt-LT"/>
        </w:rPr>
        <w:t>John</w:t>
      </w:r>
      <w:proofErr w:type="spellEnd"/>
      <w:r w:rsidRPr="00DB6888">
        <w:rPr>
          <w:rFonts w:eastAsia="Times New Roman" w:cs="Times New Roman"/>
          <w:szCs w:val="24"/>
          <w:lang w:eastAsia="lt-LT"/>
        </w:rPr>
        <w:t xml:space="preserve"> </w:t>
      </w:r>
      <w:proofErr w:type="spellStart"/>
      <w:r w:rsidRPr="00DB6888">
        <w:rPr>
          <w:rFonts w:eastAsia="Times New Roman" w:cs="Times New Roman"/>
          <w:szCs w:val="24"/>
          <w:lang w:eastAsia="lt-LT"/>
        </w:rPr>
        <w:t>Deeze</w:t>
      </w:r>
      <w:proofErr w:type="spellEnd"/>
      <w:r w:rsidRPr="00DB6888">
        <w:rPr>
          <w:rFonts w:eastAsia="Times New Roman" w:cs="Times New Roman"/>
          <w:szCs w:val="24"/>
          <w:lang w:eastAsia="lt-LT"/>
        </w:rPr>
        <w:t xml:space="preserve"> – už 0,57 tūkst. eurų,</w:t>
      </w:r>
    </w:p>
    <w:p w14:paraId="734270AE"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 xml:space="preserve">5) gyvatvorių karpymo žirkles </w:t>
      </w:r>
      <w:proofErr w:type="spellStart"/>
      <w:r w:rsidRPr="00DB6888">
        <w:rPr>
          <w:rFonts w:eastAsia="Times New Roman" w:cs="Times New Roman"/>
          <w:szCs w:val="24"/>
          <w:lang w:eastAsia="lt-LT"/>
        </w:rPr>
        <w:t>Stihl</w:t>
      </w:r>
      <w:proofErr w:type="spellEnd"/>
      <w:r w:rsidRPr="00DB6888">
        <w:rPr>
          <w:rFonts w:eastAsia="Times New Roman" w:cs="Times New Roman"/>
          <w:szCs w:val="24"/>
          <w:lang w:eastAsia="lt-LT"/>
        </w:rPr>
        <w:t xml:space="preserve"> – už 0,44 tūkst. eurų,</w:t>
      </w:r>
    </w:p>
    <w:p w14:paraId="56E9BAF2"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6) daugiafunkcinį šlavimo automobilį MULTIHOG CV350 – už 96,4 tūkst. eurų,</w:t>
      </w:r>
    </w:p>
    <w:p w14:paraId="5FB5B9F1"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7) daugiafunkcinį (spausdintuvas, skaneris) spalvinį įrenginį MPC 3002 – už 1,05 tūkst. eurų.</w:t>
      </w:r>
    </w:p>
    <w:p w14:paraId="59AB3F32"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 xml:space="preserve">2020 metais bendrovė įsigijo už 19,3 tūkst. eurų nematerialaus turto: už 9,8 tūkst. eurų buvo įsigyta ir įdiegta daugiabučių pastatų administravimo ir avarinės tarnybos teikiamų paslaugų valdymo sistema ir už 9,5 tūkst. eurų buvo įsigyta daugiabučių namų apskaitos informacinė sistema, kurią įdiegus atliekų tvarkymo tarnybos ir daugiabučių namų administravimo tarnybos teikiamų paslaugų abonentų apskaita buvo sujungtos į vieną bendrą apskaitos programą. </w:t>
      </w:r>
    </w:p>
    <w:p w14:paraId="19A4498B"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 xml:space="preserve">Ataskaitinių 2020 metų pavasarį, prasidėjus pandemijai ir įvedus šalyje karantiną dėl </w:t>
      </w:r>
      <w:proofErr w:type="spellStart"/>
      <w:r w:rsidRPr="00DB6888">
        <w:rPr>
          <w:rFonts w:eastAsia="Times New Roman" w:cs="Times New Roman"/>
          <w:szCs w:val="24"/>
          <w:lang w:eastAsia="lt-LT"/>
        </w:rPr>
        <w:t>koronaviruso</w:t>
      </w:r>
      <w:proofErr w:type="spellEnd"/>
      <w:r w:rsidRPr="00DB6888">
        <w:rPr>
          <w:rFonts w:eastAsia="Times New Roman" w:cs="Times New Roman"/>
          <w:szCs w:val="24"/>
          <w:lang w:eastAsia="lt-LT"/>
        </w:rPr>
        <w:t xml:space="preserve"> (covid-19) plitimo grėsmės, bendrovei buvo pavesta atlikti daugiabučių gyvenamųjų namų laiptinių ir kitų patalpų dezinfekavimo darbus. Atliekant dezinfekavimo darbus, darbuotojų apsaugos ir dezinfekavimo priemonėms bendrovė išleido 6970 eurų. </w:t>
      </w:r>
    </w:p>
    <w:p w14:paraId="4EA60DF2" w14:textId="77777777" w:rsidR="00DB6888" w:rsidRPr="00DB6888" w:rsidRDefault="00DB6888" w:rsidP="00DB6888">
      <w:pPr>
        <w:spacing w:after="0" w:line="240" w:lineRule="auto"/>
        <w:jc w:val="center"/>
        <w:rPr>
          <w:rFonts w:eastAsia="Times New Roman" w:cs="Times New Roman"/>
          <w:b/>
          <w:sz w:val="28"/>
          <w:szCs w:val="28"/>
          <w:lang w:eastAsia="lt-LT"/>
        </w:rPr>
      </w:pPr>
    </w:p>
    <w:p w14:paraId="5371DC72" w14:textId="77777777" w:rsidR="00DB6888" w:rsidRPr="00AE01C0" w:rsidRDefault="00DB6888" w:rsidP="00DB6888">
      <w:pPr>
        <w:spacing w:after="0" w:line="240" w:lineRule="auto"/>
        <w:jc w:val="center"/>
        <w:rPr>
          <w:rFonts w:eastAsia="Times New Roman" w:cs="Times New Roman"/>
          <w:b/>
          <w:szCs w:val="24"/>
          <w:lang w:eastAsia="lt-LT"/>
        </w:rPr>
      </w:pPr>
      <w:r w:rsidRPr="00AE01C0">
        <w:rPr>
          <w:rFonts w:eastAsia="Times New Roman" w:cs="Times New Roman"/>
          <w:b/>
          <w:szCs w:val="24"/>
          <w:lang w:eastAsia="lt-LT"/>
        </w:rPr>
        <w:t xml:space="preserve">3.2. Personalas </w:t>
      </w:r>
    </w:p>
    <w:p w14:paraId="5222F1F5" w14:textId="77777777" w:rsidR="00DB6888" w:rsidRPr="00DB6888" w:rsidRDefault="00DB6888" w:rsidP="00DB6888">
      <w:pPr>
        <w:spacing w:after="0" w:line="240" w:lineRule="auto"/>
        <w:jc w:val="center"/>
        <w:rPr>
          <w:rFonts w:eastAsia="Times New Roman" w:cs="Times New Roman"/>
          <w:b/>
          <w:i/>
          <w:szCs w:val="24"/>
          <w:lang w:eastAsia="lt-LT"/>
        </w:rPr>
      </w:pPr>
    </w:p>
    <w:p w14:paraId="21A9171A" w14:textId="77777777" w:rsidR="00DB6888" w:rsidRPr="00DB6888" w:rsidRDefault="00DB6888" w:rsidP="00DB6888">
      <w:pPr>
        <w:spacing w:after="0" w:line="240" w:lineRule="auto"/>
        <w:ind w:firstLine="1296"/>
        <w:jc w:val="both"/>
        <w:rPr>
          <w:rFonts w:eastAsia="Times New Roman" w:cs="Times New Roman"/>
          <w:szCs w:val="24"/>
          <w:lang w:eastAsia="lt-LT"/>
        </w:rPr>
      </w:pPr>
      <w:r w:rsidRPr="00DB6888">
        <w:rPr>
          <w:rFonts w:eastAsia="Times New Roman" w:cs="Times New Roman"/>
          <w:szCs w:val="24"/>
          <w:lang w:eastAsia="lt-LT"/>
        </w:rPr>
        <w:t>2020 metų gruodžio 31 dieną bendrovėje dirbo 57 darbuotojai. Iš jų:</w:t>
      </w:r>
    </w:p>
    <w:p w14:paraId="6EE804C7" w14:textId="77777777" w:rsidR="00DB6888" w:rsidRPr="00DB6888" w:rsidRDefault="00DB6888" w:rsidP="00DB6888">
      <w:pPr>
        <w:spacing w:after="0" w:line="240" w:lineRule="auto"/>
        <w:ind w:firstLine="1296"/>
        <w:jc w:val="both"/>
        <w:rPr>
          <w:rFonts w:eastAsia="Times New Roman" w:cs="Times New Roman"/>
          <w:szCs w:val="24"/>
          <w:lang w:eastAsia="lt-LT"/>
        </w:rPr>
      </w:pPr>
      <w:r w:rsidRPr="00DB6888">
        <w:rPr>
          <w:rFonts w:eastAsia="Times New Roman" w:cs="Times New Roman"/>
          <w:szCs w:val="24"/>
          <w:lang w:eastAsia="lt-LT"/>
        </w:rPr>
        <w:t xml:space="preserve">1) 6 administracijos darbuotojai: direktorius, vyr. buhalterė, ekonomistė, administratorė, kasininkė, sandėlininkė; </w:t>
      </w:r>
    </w:p>
    <w:p w14:paraId="560C394F" w14:textId="77777777" w:rsidR="00DB6888" w:rsidRPr="00DB6888" w:rsidRDefault="00DB6888" w:rsidP="00DB6888">
      <w:pPr>
        <w:spacing w:after="0" w:line="240" w:lineRule="auto"/>
        <w:ind w:firstLine="1296"/>
        <w:jc w:val="both"/>
        <w:rPr>
          <w:rFonts w:eastAsia="Times New Roman" w:cs="Times New Roman"/>
          <w:szCs w:val="24"/>
          <w:lang w:eastAsia="lt-LT"/>
        </w:rPr>
      </w:pPr>
      <w:r w:rsidRPr="00DB6888">
        <w:rPr>
          <w:rFonts w:eastAsia="Times New Roman" w:cs="Times New Roman"/>
          <w:szCs w:val="24"/>
          <w:lang w:eastAsia="lt-LT"/>
        </w:rPr>
        <w:t xml:space="preserve">2) 10 darbuotojų komunalinių atliekų tvarkymo veikloje: 1 tarnybos vadovas, 1 vadybininkas, 5 atliekų vežimo automobilių vairuotojai, 3 krovėjai;  </w:t>
      </w:r>
    </w:p>
    <w:p w14:paraId="2DFF5EA5" w14:textId="77777777" w:rsidR="00DB6888" w:rsidRPr="00DB6888" w:rsidRDefault="00DB6888" w:rsidP="00DB6888">
      <w:pPr>
        <w:spacing w:after="0" w:line="240" w:lineRule="auto"/>
        <w:ind w:firstLine="1296"/>
        <w:jc w:val="both"/>
        <w:rPr>
          <w:rFonts w:eastAsia="Times New Roman" w:cs="Times New Roman"/>
          <w:szCs w:val="24"/>
          <w:lang w:eastAsia="lt-LT"/>
        </w:rPr>
      </w:pPr>
      <w:r w:rsidRPr="00DB6888">
        <w:rPr>
          <w:rFonts w:eastAsia="Times New Roman" w:cs="Times New Roman"/>
          <w:szCs w:val="24"/>
          <w:lang w:eastAsia="lt-LT"/>
        </w:rPr>
        <w:lastRenderedPageBreak/>
        <w:t xml:space="preserve">3) 13 darbuotojų daugiabučių gyvenamųjų namų administravimo, eksploatavimo ir priežiūros tarnyboje: 1 tarnybos vadovas, 1 statybų vadovas – techninis prižiūrėtojas, 1 renovacijos projektų vadovas, 1 statybos inžinierius, 2 apskaitininkai, 1 vadybininkas, 1 elektrikas, 4 santechnikai, 1 suvirintojas; </w:t>
      </w:r>
    </w:p>
    <w:p w14:paraId="38DEBCB4" w14:textId="77777777" w:rsidR="00DB6888" w:rsidRPr="00DB6888" w:rsidRDefault="00DB6888" w:rsidP="00DB6888">
      <w:pPr>
        <w:spacing w:after="0" w:line="240" w:lineRule="auto"/>
        <w:ind w:firstLine="1296"/>
        <w:jc w:val="both"/>
        <w:rPr>
          <w:rFonts w:eastAsia="Times New Roman" w:cs="Times New Roman"/>
          <w:szCs w:val="24"/>
          <w:lang w:eastAsia="lt-LT"/>
        </w:rPr>
      </w:pPr>
      <w:r w:rsidRPr="00DB6888">
        <w:rPr>
          <w:rFonts w:eastAsia="Times New Roman" w:cs="Times New Roman"/>
          <w:szCs w:val="24"/>
          <w:lang w:eastAsia="lt-LT"/>
        </w:rPr>
        <w:t>4) 20 darbuotojai Molėtų miesto ir rajono teritorijų tvarkymo veikloje: 1 tarnybos vadovas,  11 rankinio gatvių valymo valytojų, 6 mechanizatoriai, dirbantys su traktoriais ir su automašinomis, 1 energetikas, 1 kapinių prižiūrėtojas;</w:t>
      </w:r>
    </w:p>
    <w:p w14:paraId="53FA1A49" w14:textId="77777777" w:rsidR="00DB6888" w:rsidRPr="00DB6888" w:rsidRDefault="00DB6888" w:rsidP="00DB6888">
      <w:pPr>
        <w:spacing w:after="0" w:line="240" w:lineRule="auto"/>
        <w:ind w:firstLine="1296"/>
        <w:jc w:val="both"/>
        <w:rPr>
          <w:rFonts w:eastAsia="Times New Roman" w:cs="Times New Roman"/>
          <w:szCs w:val="24"/>
          <w:lang w:eastAsia="lt-LT"/>
        </w:rPr>
      </w:pPr>
      <w:r w:rsidRPr="00DB6888">
        <w:rPr>
          <w:rFonts w:eastAsia="Times New Roman" w:cs="Times New Roman"/>
          <w:szCs w:val="24"/>
          <w:lang w:eastAsia="lt-LT"/>
        </w:rPr>
        <w:t>5) 8 darbuotojai kituose bendrovės padaliniuose: 1 mechanikas, 1 suvirintojas, 4 statybininkai, 1 kenkėjų kontrolės specialistas, 1 patalpų valytoja.</w:t>
      </w:r>
    </w:p>
    <w:p w14:paraId="3CCF34A4" w14:textId="77777777" w:rsidR="00DB6888" w:rsidRPr="00DB6888" w:rsidRDefault="00DB6888" w:rsidP="00DB6888">
      <w:pPr>
        <w:spacing w:after="0" w:line="240" w:lineRule="auto"/>
        <w:ind w:firstLine="1296"/>
        <w:jc w:val="both"/>
        <w:rPr>
          <w:rFonts w:eastAsia="Times New Roman" w:cs="Times New Roman"/>
          <w:szCs w:val="24"/>
          <w:lang w:eastAsia="lt-LT"/>
        </w:rPr>
      </w:pPr>
      <w:r w:rsidRPr="00DB6888">
        <w:rPr>
          <w:rFonts w:eastAsia="Times New Roman" w:cs="Times New Roman"/>
          <w:szCs w:val="24"/>
          <w:lang w:eastAsia="lt-LT"/>
        </w:rPr>
        <w:t>2020 metais pagal užimtumo didinimo programą (UDP) bendrovėje buvo įdarbinta 54 darbuotojai:  10 iš jų dirbo Molėtų mieste, 44 – Molėtų rajono seniūnijose. UDP darbuotojų darbas truko nuo 9 dienų iki 5 mėnesių. Vidutinė UDP darbuotojo darbo trukmė buvo 2,05 mėn. Baigę darbą pagal UDP, 6 darbuotojai buvo įdarbinti kitose bendrovėje veiklose. Žemiau pateikiame duomenis apie 2020 metais  UDP darbuotojų darbo laiko trukmę ir šių darbuotojų tolesnį įdarbinimą:</w:t>
      </w:r>
    </w:p>
    <w:p w14:paraId="74235469" w14:textId="77777777" w:rsidR="00DB6888" w:rsidRPr="00DB6888" w:rsidRDefault="00DB6888" w:rsidP="00DB6888">
      <w:pPr>
        <w:spacing w:after="0" w:line="240" w:lineRule="auto"/>
        <w:ind w:firstLine="1296"/>
        <w:jc w:val="both"/>
        <w:rPr>
          <w:rFonts w:eastAsia="Times New Roman" w:cs="Times New Roman"/>
          <w:szCs w:val="24"/>
          <w:lang w:eastAsia="lt-LT"/>
        </w:rPr>
      </w:pPr>
    </w:p>
    <w:p w14:paraId="0A6A4260" w14:textId="77777777" w:rsidR="00DB6888" w:rsidRPr="00DB6888" w:rsidRDefault="00DB6888" w:rsidP="00DB6888">
      <w:pPr>
        <w:spacing w:after="0" w:line="240" w:lineRule="auto"/>
        <w:jc w:val="center"/>
        <w:rPr>
          <w:rFonts w:eastAsia="Times New Roman" w:cs="Times New Roman"/>
          <w:b/>
          <w:i/>
          <w:szCs w:val="24"/>
          <w:lang w:eastAsia="lt-LT"/>
        </w:rPr>
      </w:pPr>
      <w:r w:rsidRPr="00DB6888">
        <w:rPr>
          <w:rFonts w:eastAsia="Times New Roman" w:cs="Times New Roman"/>
          <w:szCs w:val="24"/>
          <w:lang w:eastAsia="lt-LT"/>
        </w:rPr>
        <w:t xml:space="preserve"> </w:t>
      </w:r>
      <w:r w:rsidRPr="00DB6888">
        <w:rPr>
          <w:rFonts w:eastAsia="Times New Roman" w:cs="Times New Roman"/>
          <w:b/>
          <w:i/>
          <w:szCs w:val="24"/>
          <w:lang w:eastAsia="lt-LT"/>
        </w:rPr>
        <w:t>17. Lentelė</w:t>
      </w:r>
      <w:r w:rsidRPr="00DB6888">
        <w:rPr>
          <w:rFonts w:eastAsia="Times New Roman" w:cs="Times New Roman"/>
          <w:i/>
          <w:szCs w:val="24"/>
          <w:lang w:eastAsia="lt-LT"/>
        </w:rPr>
        <w:t xml:space="preserve">. </w:t>
      </w:r>
      <w:r w:rsidRPr="00DB6888">
        <w:rPr>
          <w:rFonts w:eastAsia="Times New Roman" w:cs="Times New Roman"/>
          <w:b/>
          <w:i/>
          <w:szCs w:val="24"/>
          <w:lang w:eastAsia="lt-LT"/>
        </w:rPr>
        <w:t>Darbo pagal UDP trukmės ir įdarbinimo rodikliai 2020 metais</w:t>
      </w:r>
    </w:p>
    <w:p w14:paraId="298104AA" w14:textId="77777777" w:rsidR="00DB6888" w:rsidRPr="00DB6888" w:rsidRDefault="00DB6888" w:rsidP="00DB6888">
      <w:pPr>
        <w:spacing w:after="0" w:line="240" w:lineRule="auto"/>
        <w:ind w:firstLine="1296"/>
        <w:jc w:val="both"/>
        <w:rPr>
          <w:rFonts w:eastAsia="Times New Roman" w:cs="Times New Roman"/>
          <w:szCs w:val="24"/>
          <w:lang w:eastAsia="lt-LT"/>
        </w:rPr>
      </w:pPr>
    </w:p>
    <w:tbl>
      <w:tblPr>
        <w:tblStyle w:val="Lentelstinklelis"/>
        <w:tblW w:w="9780" w:type="dxa"/>
        <w:tblInd w:w="421" w:type="dxa"/>
        <w:tblLook w:val="04A0" w:firstRow="1" w:lastRow="0" w:firstColumn="1" w:lastColumn="0" w:noHBand="0" w:noVBand="1"/>
      </w:tblPr>
      <w:tblGrid>
        <w:gridCol w:w="2126"/>
        <w:gridCol w:w="1559"/>
        <w:gridCol w:w="1418"/>
        <w:gridCol w:w="1559"/>
        <w:gridCol w:w="1559"/>
        <w:gridCol w:w="1559"/>
      </w:tblGrid>
      <w:tr w:rsidR="00DB6888" w:rsidRPr="00DB6888" w14:paraId="0E83A09D" w14:textId="77777777" w:rsidTr="00DB6888">
        <w:trPr>
          <w:trHeight w:val="296"/>
        </w:trPr>
        <w:tc>
          <w:tcPr>
            <w:tcW w:w="2126" w:type="dxa"/>
            <w:vMerge w:val="restart"/>
          </w:tcPr>
          <w:p w14:paraId="559CB28A"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UDP išdirbto laiko trukmė, mėnesiais</w:t>
            </w:r>
          </w:p>
        </w:tc>
        <w:tc>
          <w:tcPr>
            <w:tcW w:w="1559" w:type="dxa"/>
            <w:vMerge w:val="restart"/>
          </w:tcPr>
          <w:p w14:paraId="777A4E97"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 xml:space="preserve">Darbuotojų skaičius, </w:t>
            </w:r>
            <w:proofErr w:type="spellStart"/>
            <w:r w:rsidRPr="00DB6888">
              <w:rPr>
                <w:rFonts w:eastAsia="Times New Roman" w:cs="Times New Roman"/>
                <w:szCs w:val="24"/>
                <w:lang w:eastAsia="lt-LT"/>
              </w:rPr>
              <w:t>žm</w:t>
            </w:r>
            <w:proofErr w:type="spellEnd"/>
            <w:r w:rsidRPr="00DB6888">
              <w:rPr>
                <w:rFonts w:eastAsia="Times New Roman" w:cs="Times New Roman"/>
                <w:szCs w:val="24"/>
                <w:lang w:eastAsia="lt-LT"/>
              </w:rPr>
              <w:t>.</w:t>
            </w:r>
          </w:p>
        </w:tc>
        <w:tc>
          <w:tcPr>
            <w:tcW w:w="6095" w:type="dxa"/>
            <w:gridSpan w:val="4"/>
          </w:tcPr>
          <w:p w14:paraId="2A25FDBA"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Įdarbinta darbuotojų po darbo pagal UDP pasibaigimo</w:t>
            </w:r>
          </w:p>
        </w:tc>
      </w:tr>
      <w:tr w:rsidR="00DB6888" w:rsidRPr="00DB6888" w14:paraId="14291AC2" w14:textId="77777777" w:rsidTr="00DB6888">
        <w:trPr>
          <w:trHeight w:val="295"/>
        </w:trPr>
        <w:tc>
          <w:tcPr>
            <w:tcW w:w="2126" w:type="dxa"/>
            <w:vMerge/>
          </w:tcPr>
          <w:p w14:paraId="6AB56AEB" w14:textId="77777777" w:rsidR="00DB6888" w:rsidRPr="00DB6888" w:rsidRDefault="00DB6888" w:rsidP="00DB6888">
            <w:pPr>
              <w:rPr>
                <w:rFonts w:eastAsia="Times New Roman" w:cs="Times New Roman"/>
                <w:szCs w:val="24"/>
                <w:lang w:eastAsia="lt-LT"/>
              </w:rPr>
            </w:pPr>
          </w:p>
        </w:tc>
        <w:tc>
          <w:tcPr>
            <w:tcW w:w="1559" w:type="dxa"/>
            <w:vMerge/>
          </w:tcPr>
          <w:p w14:paraId="4CD3A8F0" w14:textId="77777777" w:rsidR="00DB6888" w:rsidRPr="00DB6888" w:rsidRDefault="00DB6888" w:rsidP="00DB6888">
            <w:pPr>
              <w:jc w:val="both"/>
              <w:rPr>
                <w:rFonts w:eastAsia="Times New Roman" w:cs="Times New Roman"/>
                <w:szCs w:val="24"/>
                <w:lang w:eastAsia="lt-LT"/>
              </w:rPr>
            </w:pPr>
          </w:p>
        </w:tc>
        <w:tc>
          <w:tcPr>
            <w:tcW w:w="1418" w:type="dxa"/>
          </w:tcPr>
          <w:p w14:paraId="6F04EAC8"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1 mėnesiui</w:t>
            </w:r>
          </w:p>
        </w:tc>
        <w:tc>
          <w:tcPr>
            <w:tcW w:w="1559" w:type="dxa"/>
          </w:tcPr>
          <w:p w14:paraId="2AAFF491"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2 mėnesiams</w:t>
            </w:r>
          </w:p>
        </w:tc>
        <w:tc>
          <w:tcPr>
            <w:tcW w:w="1559" w:type="dxa"/>
          </w:tcPr>
          <w:p w14:paraId="3B462688"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3 mėnesiams</w:t>
            </w:r>
          </w:p>
        </w:tc>
        <w:tc>
          <w:tcPr>
            <w:tcW w:w="1559" w:type="dxa"/>
          </w:tcPr>
          <w:p w14:paraId="0D4110AB" w14:textId="77777777" w:rsidR="00DB6888" w:rsidRPr="00DB6888" w:rsidRDefault="00DB6888" w:rsidP="00DB6888">
            <w:pPr>
              <w:jc w:val="both"/>
              <w:rPr>
                <w:rFonts w:eastAsia="Times New Roman" w:cs="Times New Roman"/>
                <w:szCs w:val="24"/>
                <w:lang w:eastAsia="lt-LT"/>
              </w:rPr>
            </w:pPr>
            <w:r w:rsidRPr="00DB6888">
              <w:rPr>
                <w:rFonts w:eastAsia="Times New Roman" w:cs="Times New Roman"/>
                <w:szCs w:val="24"/>
                <w:lang w:eastAsia="lt-LT"/>
              </w:rPr>
              <w:t>neterminuotai</w:t>
            </w:r>
          </w:p>
        </w:tc>
      </w:tr>
      <w:tr w:rsidR="00DB6888" w:rsidRPr="00DB6888" w14:paraId="67929B07" w14:textId="77777777" w:rsidTr="00DB6888">
        <w:tc>
          <w:tcPr>
            <w:tcW w:w="2126" w:type="dxa"/>
          </w:tcPr>
          <w:p w14:paraId="07F44585"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iki  mėn.</w:t>
            </w:r>
          </w:p>
        </w:tc>
        <w:tc>
          <w:tcPr>
            <w:tcW w:w="1559" w:type="dxa"/>
          </w:tcPr>
          <w:p w14:paraId="411BA5E8"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3</w:t>
            </w:r>
          </w:p>
        </w:tc>
        <w:tc>
          <w:tcPr>
            <w:tcW w:w="1418" w:type="dxa"/>
          </w:tcPr>
          <w:p w14:paraId="5CB87DA9" w14:textId="77777777" w:rsidR="00DB6888" w:rsidRPr="00DB6888" w:rsidRDefault="00DB6888" w:rsidP="00DB6888">
            <w:pPr>
              <w:jc w:val="center"/>
              <w:rPr>
                <w:rFonts w:eastAsia="Times New Roman" w:cs="Times New Roman"/>
                <w:szCs w:val="24"/>
                <w:lang w:eastAsia="lt-LT"/>
              </w:rPr>
            </w:pPr>
          </w:p>
        </w:tc>
        <w:tc>
          <w:tcPr>
            <w:tcW w:w="1559" w:type="dxa"/>
          </w:tcPr>
          <w:p w14:paraId="2CB9A811" w14:textId="77777777" w:rsidR="00DB6888" w:rsidRPr="00DB6888" w:rsidRDefault="00DB6888" w:rsidP="00DB6888">
            <w:pPr>
              <w:jc w:val="center"/>
              <w:rPr>
                <w:rFonts w:eastAsia="Times New Roman" w:cs="Times New Roman"/>
                <w:szCs w:val="24"/>
                <w:lang w:eastAsia="lt-LT"/>
              </w:rPr>
            </w:pPr>
          </w:p>
        </w:tc>
        <w:tc>
          <w:tcPr>
            <w:tcW w:w="1559" w:type="dxa"/>
          </w:tcPr>
          <w:p w14:paraId="69716EB0" w14:textId="77777777" w:rsidR="00DB6888" w:rsidRPr="00DB6888" w:rsidRDefault="00DB6888" w:rsidP="00DB6888">
            <w:pPr>
              <w:jc w:val="center"/>
              <w:rPr>
                <w:rFonts w:eastAsia="Times New Roman" w:cs="Times New Roman"/>
                <w:szCs w:val="24"/>
                <w:lang w:eastAsia="lt-LT"/>
              </w:rPr>
            </w:pPr>
          </w:p>
        </w:tc>
        <w:tc>
          <w:tcPr>
            <w:tcW w:w="1559" w:type="dxa"/>
          </w:tcPr>
          <w:p w14:paraId="3FB03FF6" w14:textId="77777777" w:rsidR="00DB6888" w:rsidRPr="00DB6888" w:rsidRDefault="00DB6888" w:rsidP="00DB6888">
            <w:pPr>
              <w:jc w:val="center"/>
              <w:rPr>
                <w:rFonts w:eastAsia="Times New Roman" w:cs="Times New Roman"/>
                <w:szCs w:val="24"/>
                <w:lang w:eastAsia="lt-LT"/>
              </w:rPr>
            </w:pPr>
          </w:p>
        </w:tc>
      </w:tr>
      <w:tr w:rsidR="00DB6888" w:rsidRPr="00DB6888" w14:paraId="67B99CE8" w14:textId="77777777" w:rsidTr="00DB6888">
        <w:tc>
          <w:tcPr>
            <w:tcW w:w="2126" w:type="dxa"/>
          </w:tcPr>
          <w:p w14:paraId="7E525380"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 mėn.</w:t>
            </w:r>
          </w:p>
        </w:tc>
        <w:tc>
          <w:tcPr>
            <w:tcW w:w="1559" w:type="dxa"/>
          </w:tcPr>
          <w:p w14:paraId="375A4E49"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18</w:t>
            </w:r>
          </w:p>
        </w:tc>
        <w:tc>
          <w:tcPr>
            <w:tcW w:w="1418" w:type="dxa"/>
          </w:tcPr>
          <w:p w14:paraId="1E7A18DE" w14:textId="77777777" w:rsidR="00DB6888" w:rsidRPr="00DB6888" w:rsidRDefault="00DB6888" w:rsidP="00DB6888">
            <w:pPr>
              <w:jc w:val="center"/>
              <w:rPr>
                <w:rFonts w:eastAsia="Times New Roman" w:cs="Times New Roman"/>
                <w:szCs w:val="24"/>
                <w:lang w:eastAsia="lt-LT"/>
              </w:rPr>
            </w:pPr>
          </w:p>
        </w:tc>
        <w:tc>
          <w:tcPr>
            <w:tcW w:w="1559" w:type="dxa"/>
          </w:tcPr>
          <w:p w14:paraId="4D18C807" w14:textId="77777777" w:rsidR="00DB6888" w:rsidRPr="00DB6888" w:rsidRDefault="00DB6888" w:rsidP="00DB6888">
            <w:pPr>
              <w:jc w:val="center"/>
              <w:rPr>
                <w:rFonts w:eastAsia="Times New Roman" w:cs="Times New Roman"/>
                <w:szCs w:val="24"/>
                <w:lang w:eastAsia="lt-LT"/>
              </w:rPr>
            </w:pPr>
          </w:p>
        </w:tc>
        <w:tc>
          <w:tcPr>
            <w:tcW w:w="1559" w:type="dxa"/>
          </w:tcPr>
          <w:p w14:paraId="4ABE840B" w14:textId="77777777" w:rsidR="00DB6888" w:rsidRPr="00DB6888" w:rsidRDefault="00DB6888" w:rsidP="00DB6888">
            <w:pPr>
              <w:jc w:val="center"/>
              <w:rPr>
                <w:rFonts w:eastAsia="Times New Roman" w:cs="Times New Roman"/>
                <w:szCs w:val="24"/>
                <w:lang w:eastAsia="lt-LT"/>
              </w:rPr>
            </w:pPr>
          </w:p>
        </w:tc>
        <w:tc>
          <w:tcPr>
            <w:tcW w:w="1559" w:type="dxa"/>
          </w:tcPr>
          <w:p w14:paraId="09DC6920" w14:textId="77777777" w:rsidR="00DB6888" w:rsidRPr="00DB6888" w:rsidRDefault="00DB6888" w:rsidP="00DB6888">
            <w:pPr>
              <w:jc w:val="center"/>
              <w:rPr>
                <w:rFonts w:eastAsia="Times New Roman" w:cs="Times New Roman"/>
                <w:szCs w:val="24"/>
                <w:lang w:eastAsia="lt-LT"/>
              </w:rPr>
            </w:pPr>
          </w:p>
        </w:tc>
      </w:tr>
      <w:tr w:rsidR="00DB6888" w:rsidRPr="00DB6888" w14:paraId="36EDD0EC" w14:textId="77777777" w:rsidTr="00DB6888">
        <w:tc>
          <w:tcPr>
            <w:tcW w:w="2126" w:type="dxa"/>
          </w:tcPr>
          <w:p w14:paraId="56C55788"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2 mėn.</w:t>
            </w:r>
          </w:p>
        </w:tc>
        <w:tc>
          <w:tcPr>
            <w:tcW w:w="1559" w:type="dxa"/>
          </w:tcPr>
          <w:p w14:paraId="6BBBE1C8"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17</w:t>
            </w:r>
          </w:p>
        </w:tc>
        <w:tc>
          <w:tcPr>
            <w:tcW w:w="1418" w:type="dxa"/>
          </w:tcPr>
          <w:p w14:paraId="21D1ACA5"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w:t>
            </w:r>
          </w:p>
        </w:tc>
        <w:tc>
          <w:tcPr>
            <w:tcW w:w="1559" w:type="dxa"/>
          </w:tcPr>
          <w:p w14:paraId="03D8FA81" w14:textId="77777777" w:rsidR="00DB6888" w:rsidRPr="00DB6888" w:rsidRDefault="00DB6888" w:rsidP="00DB6888">
            <w:pPr>
              <w:jc w:val="center"/>
              <w:rPr>
                <w:rFonts w:eastAsia="Times New Roman" w:cs="Times New Roman"/>
                <w:szCs w:val="24"/>
                <w:lang w:eastAsia="lt-LT"/>
              </w:rPr>
            </w:pPr>
          </w:p>
        </w:tc>
        <w:tc>
          <w:tcPr>
            <w:tcW w:w="1559" w:type="dxa"/>
          </w:tcPr>
          <w:p w14:paraId="360EE20F" w14:textId="77777777" w:rsidR="00DB6888" w:rsidRPr="00DB6888" w:rsidRDefault="00DB6888" w:rsidP="00DB6888">
            <w:pPr>
              <w:jc w:val="center"/>
              <w:rPr>
                <w:rFonts w:eastAsia="Times New Roman" w:cs="Times New Roman"/>
                <w:szCs w:val="24"/>
                <w:lang w:eastAsia="lt-LT"/>
              </w:rPr>
            </w:pPr>
          </w:p>
        </w:tc>
        <w:tc>
          <w:tcPr>
            <w:tcW w:w="1559" w:type="dxa"/>
          </w:tcPr>
          <w:p w14:paraId="74031FF4" w14:textId="77777777" w:rsidR="00DB6888" w:rsidRPr="00DB6888" w:rsidRDefault="00DB6888" w:rsidP="00DB6888">
            <w:pPr>
              <w:jc w:val="center"/>
              <w:rPr>
                <w:rFonts w:eastAsia="Times New Roman" w:cs="Times New Roman"/>
                <w:szCs w:val="24"/>
                <w:lang w:eastAsia="lt-LT"/>
              </w:rPr>
            </w:pPr>
          </w:p>
        </w:tc>
      </w:tr>
      <w:tr w:rsidR="00DB6888" w:rsidRPr="00DB6888" w14:paraId="546EDE1F" w14:textId="77777777" w:rsidTr="00DB6888">
        <w:tc>
          <w:tcPr>
            <w:tcW w:w="2126" w:type="dxa"/>
          </w:tcPr>
          <w:p w14:paraId="5C74BC2F"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3 mėn.</w:t>
            </w:r>
          </w:p>
        </w:tc>
        <w:tc>
          <w:tcPr>
            <w:tcW w:w="1559" w:type="dxa"/>
          </w:tcPr>
          <w:p w14:paraId="056437BC"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9</w:t>
            </w:r>
          </w:p>
        </w:tc>
        <w:tc>
          <w:tcPr>
            <w:tcW w:w="1418" w:type="dxa"/>
          </w:tcPr>
          <w:p w14:paraId="70BAE6E9"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w:t>
            </w:r>
          </w:p>
        </w:tc>
        <w:tc>
          <w:tcPr>
            <w:tcW w:w="1559" w:type="dxa"/>
          </w:tcPr>
          <w:p w14:paraId="4D395AA6" w14:textId="77777777" w:rsidR="00DB6888" w:rsidRPr="00DB6888" w:rsidRDefault="00DB6888" w:rsidP="00DB6888">
            <w:pPr>
              <w:jc w:val="center"/>
              <w:rPr>
                <w:rFonts w:eastAsia="Times New Roman" w:cs="Times New Roman"/>
                <w:szCs w:val="24"/>
                <w:lang w:eastAsia="lt-LT"/>
              </w:rPr>
            </w:pPr>
          </w:p>
        </w:tc>
        <w:tc>
          <w:tcPr>
            <w:tcW w:w="1559" w:type="dxa"/>
          </w:tcPr>
          <w:p w14:paraId="2C5782A0" w14:textId="77777777" w:rsidR="00DB6888" w:rsidRPr="00DB6888" w:rsidRDefault="00DB6888" w:rsidP="00DB6888">
            <w:pPr>
              <w:jc w:val="center"/>
              <w:rPr>
                <w:rFonts w:eastAsia="Times New Roman" w:cs="Times New Roman"/>
                <w:szCs w:val="24"/>
                <w:lang w:eastAsia="lt-LT"/>
              </w:rPr>
            </w:pPr>
          </w:p>
        </w:tc>
        <w:tc>
          <w:tcPr>
            <w:tcW w:w="1559" w:type="dxa"/>
          </w:tcPr>
          <w:p w14:paraId="343AF251" w14:textId="77777777" w:rsidR="00DB6888" w:rsidRPr="00DB6888" w:rsidRDefault="00DB6888" w:rsidP="00DB6888">
            <w:pPr>
              <w:jc w:val="center"/>
              <w:rPr>
                <w:rFonts w:eastAsia="Times New Roman" w:cs="Times New Roman"/>
                <w:szCs w:val="24"/>
                <w:lang w:eastAsia="lt-LT"/>
              </w:rPr>
            </w:pPr>
          </w:p>
        </w:tc>
      </w:tr>
      <w:tr w:rsidR="00DB6888" w:rsidRPr="00DB6888" w14:paraId="40EEB971" w14:textId="77777777" w:rsidTr="00DB6888">
        <w:tc>
          <w:tcPr>
            <w:tcW w:w="2126" w:type="dxa"/>
          </w:tcPr>
          <w:p w14:paraId="3C4C3D27"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4 mėn.</w:t>
            </w:r>
          </w:p>
        </w:tc>
        <w:tc>
          <w:tcPr>
            <w:tcW w:w="1559" w:type="dxa"/>
          </w:tcPr>
          <w:p w14:paraId="53D2DE9A"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2</w:t>
            </w:r>
          </w:p>
        </w:tc>
        <w:tc>
          <w:tcPr>
            <w:tcW w:w="1418" w:type="dxa"/>
          </w:tcPr>
          <w:p w14:paraId="5BB2A730" w14:textId="77777777" w:rsidR="00DB6888" w:rsidRPr="00DB6888" w:rsidRDefault="00DB6888" w:rsidP="00DB6888">
            <w:pPr>
              <w:jc w:val="center"/>
              <w:rPr>
                <w:rFonts w:eastAsia="Times New Roman" w:cs="Times New Roman"/>
                <w:szCs w:val="24"/>
                <w:lang w:eastAsia="lt-LT"/>
              </w:rPr>
            </w:pPr>
          </w:p>
        </w:tc>
        <w:tc>
          <w:tcPr>
            <w:tcW w:w="1559" w:type="dxa"/>
          </w:tcPr>
          <w:p w14:paraId="6FC4D632" w14:textId="77777777" w:rsidR="00DB6888" w:rsidRPr="00DB6888" w:rsidRDefault="00DB6888" w:rsidP="00DB6888">
            <w:pPr>
              <w:jc w:val="center"/>
              <w:rPr>
                <w:rFonts w:eastAsia="Times New Roman" w:cs="Times New Roman"/>
                <w:szCs w:val="24"/>
                <w:lang w:eastAsia="lt-LT"/>
              </w:rPr>
            </w:pPr>
          </w:p>
        </w:tc>
        <w:tc>
          <w:tcPr>
            <w:tcW w:w="1559" w:type="dxa"/>
          </w:tcPr>
          <w:p w14:paraId="6D5A1C5F"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w:t>
            </w:r>
          </w:p>
        </w:tc>
        <w:tc>
          <w:tcPr>
            <w:tcW w:w="1559" w:type="dxa"/>
          </w:tcPr>
          <w:p w14:paraId="34FF4B0B"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w:t>
            </w:r>
          </w:p>
        </w:tc>
      </w:tr>
      <w:tr w:rsidR="00DB6888" w:rsidRPr="00DB6888" w14:paraId="6F013C92" w14:textId="77777777" w:rsidTr="00DB6888">
        <w:tc>
          <w:tcPr>
            <w:tcW w:w="2126" w:type="dxa"/>
          </w:tcPr>
          <w:p w14:paraId="214CF2BA"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5 mėn.</w:t>
            </w:r>
          </w:p>
        </w:tc>
        <w:tc>
          <w:tcPr>
            <w:tcW w:w="1559" w:type="dxa"/>
          </w:tcPr>
          <w:p w14:paraId="200898C6"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5</w:t>
            </w:r>
          </w:p>
        </w:tc>
        <w:tc>
          <w:tcPr>
            <w:tcW w:w="1418" w:type="dxa"/>
          </w:tcPr>
          <w:p w14:paraId="04D9972F"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w:t>
            </w:r>
          </w:p>
        </w:tc>
        <w:tc>
          <w:tcPr>
            <w:tcW w:w="1559" w:type="dxa"/>
          </w:tcPr>
          <w:p w14:paraId="2A89A2D8" w14:textId="77777777" w:rsidR="00DB6888" w:rsidRPr="00DB6888" w:rsidRDefault="00DB6888" w:rsidP="00DB6888">
            <w:pPr>
              <w:jc w:val="center"/>
              <w:rPr>
                <w:rFonts w:eastAsia="Times New Roman" w:cs="Times New Roman"/>
                <w:szCs w:val="24"/>
                <w:lang w:eastAsia="lt-LT"/>
              </w:rPr>
            </w:pPr>
            <w:r w:rsidRPr="00DB6888">
              <w:rPr>
                <w:rFonts w:eastAsia="Times New Roman" w:cs="Times New Roman"/>
                <w:szCs w:val="24"/>
                <w:lang w:eastAsia="lt-LT"/>
              </w:rPr>
              <w:t>1</w:t>
            </w:r>
          </w:p>
        </w:tc>
        <w:tc>
          <w:tcPr>
            <w:tcW w:w="1559" w:type="dxa"/>
          </w:tcPr>
          <w:p w14:paraId="7D38F7DB" w14:textId="77777777" w:rsidR="00DB6888" w:rsidRPr="00DB6888" w:rsidRDefault="00DB6888" w:rsidP="00DB6888">
            <w:pPr>
              <w:jc w:val="center"/>
              <w:rPr>
                <w:rFonts w:eastAsia="Times New Roman" w:cs="Times New Roman"/>
                <w:szCs w:val="24"/>
                <w:lang w:eastAsia="lt-LT"/>
              </w:rPr>
            </w:pPr>
          </w:p>
        </w:tc>
        <w:tc>
          <w:tcPr>
            <w:tcW w:w="1559" w:type="dxa"/>
          </w:tcPr>
          <w:p w14:paraId="0D898007" w14:textId="77777777" w:rsidR="00DB6888" w:rsidRPr="00DB6888" w:rsidRDefault="00DB6888" w:rsidP="00DB6888">
            <w:pPr>
              <w:jc w:val="center"/>
              <w:rPr>
                <w:rFonts w:eastAsia="Times New Roman" w:cs="Times New Roman"/>
                <w:szCs w:val="24"/>
                <w:lang w:eastAsia="lt-LT"/>
              </w:rPr>
            </w:pPr>
          </w:p>
        </w:tc>
      </w:tr>
      <w:tr w:rsidR="00DB6888" w:rsidRPr="00DB6888" w14:paraId="311386C3" w14:textId="77777777" w:rsidTr="00DB6888">
        <w:tc>
          <w:tcPr>
            <w:tcW w:w="2126" w:type="dxa"/>
          </w:tcPr>
          <w:p w14:paraId="1D7D9771"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Iš viso:</w:t>
            </w:r>
          </w:p>
        </w:tc>
        <w:tc>
          <w:tcPr>
            <w:tcW w:w="1559" w:type="dxa"/>
          </w:tcPr>
          <w:p w14:paraId="76277AD3"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54</w:t>
            </w:r>
          </w:p>
        </w:tc>
        <w:tc>
          <w:tcPr>
            <w:tcW w:w="1418" w:type="dxa"/>
          </w:tcPr>
          <w:p w14:paraId="639FFA5E"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3</w:t>
            </w:r>
          </w:p>
        </w:tc>
        <w:tc>
          <w:tcPr>
            <w:tcW w:w="1559" w:type="dxa"/>
          </w:tcPr>
          <w:p w14:paraId="0B54E2F6"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1</w:t>
            </w:r>
          </w:p>
        </w:tc>
        <w:tc>
          <w:tcPr>
            <w:tcW w:w="1559" w:type="dxa"/>
          </w:tcPr>
          <w:p w14:paraId="52939FAE"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1</w:t>
            </w:r>
          </w:p>
        </w:tc>
        <w:tc>
          <w:tcPr>
            <w:tcW w:w="1559" w:type="dxa"/>
          </w:tcPr>
          <w:p w14:paraId="0461A56A" w14:textId="77777777" w:rsidR="00DB6888" w:rsidRPr="00DB6888" w:rsidRDefault="00DB6888" w:rsidP="00DB6888">
            <w:pPr>
              <w:jc w:val="center"/>
              <w:rPr>
                <w:rFonts w:eastAsia="Times New Roman" w:cs="Times New Roman"/>
                <w:b/>
                <w:szCs w:val="24"/>
                <w:lang w:eastAsia="lt-LT"/>
              </w:rPr>
            </w:pPr>
            <w:r w:rsidRPr="00DB6888">
              <w:rPr>
                <w:rFonts w:eastAsia="Times New Roman" w:cs="Times New Roman"/>
                <w:b/>
                <w:szCs w:val="24"/>
                <w:lang w:eastAsia="lt-LT"/>
              </w:rPr>
              <w:t>1</w:t>
            </w:r>
          </w:p>
        </w:tc>
      </w:tr>
    </w:tbl>
    <w:p w14:paraId="5525A39B" w14:textId="77777777" w:rsidR="00DB6888" w:rsidRPr="00DB6888" w:rsidRDefault="00DB6888" w:rsidP="00DB6888">
      <w:pPr>
        <w:spacing w:after="0" w:line="240" w:lineRule="auto"/>
        <w:ind w:firstLine="1296"/>
        <w:jc w:val="both"/>
        <w:rPr>
          <w:rFonts w:eastAsia="Times New Roman" w:cs="Times New Roman"/>
          <w:szCs w:val="24"/>
          <w:lang w:eastAsia="lt-LT"/>
        </w:rPr>
      </w:pPr>
    </w:p>
    <w:p w14:paraId="20025710" w14:textId="77777777" w:rsidR="00DB6888" w:rsidRPr="00DB6888" w:rsidRDefault="00DB6888" w:rsidP="00DB6888">
      <w:pPr>
        <w:spacing w:after="0" w:line="240" w:lineRule="auto"/>
        <w:ind w:firstLine="1296"/>
        <w:jc w:val="both"/>
        <w:rPr>
          <w:rFonts w:eastAsia="Times New Roman" w:cs="Times New Roman"/>
          <w:szCs w:val="24"/>
          <w:lang w:eastAsia="lt-LT"/>
        </w:rPr>
      </w:pPr>
      <w:r w:rsidRPr="00DB6888">
        <w:rPr>
          <w:rFonts w:eastAsia="Times New Roman" w:cs="Times New Roman"/>
          <w:szCs w:val="24"/>
          <w:lang w:eastAsia="lt-LT"/>
        </w:rPr>
        <w:t>Bendrovės veikloje nekvalifikuotas darbas sudaro apie 40</w:t>
      </w:r>
      <w:r w:rsidRPr="00DB6888">
        <w:rPr>
          <w:rFonts w:eastAsia="Times New Roman" w:cs="Times New Roman"/>
          <w:szCs w:val="24"/>
          <w:lang w:val="en-US" w:eastAsia="lt-LT"/>
        </w:rPr>
        <w:t>%</w:t>
      </w:r>
      <w:r w:rsidRPr="00DB6888">
        <w:rPr>
          <w:rFonts w:eastAsia="Times New Roman" w:cs="Times New Roman"/>
          <w:szCs w:val="24"/>
          <w:lang w:eastAsia="lt-LT"/>
        </w:rPr>
        <w:t xml:space="preserve"> viso dirbamo darbo. Nekvalifikuotą darbą dirba gatvių valytojai, atliekų krovėjai, patalpų valytoja, kapinių prižiūrėtojas ir</w:t>
      </w:r>
      <w:r w:rsidRPr="00AE01C0">
        <w:rPr>
          <w:rFonts w:eastAsia="Times New Roman" w:cs="Times New Roman"/>
          <w:szCs w:val="24"/>
          <w:lang w:eastAsia="lt-LT"/>
        </w:rPr>
        <w:t xml:space="preserve">  </w:t>
      </w:r>
      <w:r w:rsidRPr="00DB6888">
        <w:rPr>
          <w:rFonts w:eastAsia="Times New Roman" w:cs="Times New Roman"/>
          <w:szCs w:val="24"/>
          <w:lang w:eastAsia="lt-LT"/>
        </w:rPr>
        <w:t>darbininkai, dirbantys pagal užimtumo didinimo programą. Pagal išsilavinimą bendrovės darbuotojų ataskaitinių metų pabaigoje buvo tokia: 1 darbuotojas, turintis mokslų daktaro laipsnį, 11 darbuotojų, turinčių aukštąjį universitetinį išsilavinimą, 4 darbuotojai, turintys specialų vidurinį išsilavinimą</w:t>
      </w:r>
      <w:r w:rsidRPr="00DB6888">
        <w:rPr>
          <w:rFonts w:eastAsia="Times New Roman" w:cs="Times New Roman"/>
          <w:b/>
          <w:szCs w:val="24"/>
          <w:lang w:eastAsia="lt-LT"/>
        </w:rPr>
        <w:t xml:space="preserve">, </w:t>
      </w:r>
      <w:r w:rsidRPr="00DB6888">
        <w:rPr>
          <w:rFonts w:eastAsia="Times New Roman" w:cs="Times New Roman"/>
          <w:szCs w:val="24"/>
          <w:lang w:eastAsia="lt-LT"/>
        </w:rPr>
        <w:t>dabar prilygstantį šių laikų studijoms kolegijose. Kitų darbuotojų išsilavinimas vidurinis arba pagrindinis.</w:t>
      </w:r>
    </w:p>
    <w:p w14:paraId="14D2CDEB" w14:textId="77777777" w:rsidR="00DB6888" w:rsidRPr="00DB6888" w:rsidRDefault="00DB6888" w:rsidP="00DB6888">
      <w:pPr>
        <w:spacing w:after="0" w:line="240" w:lineRule="auto"/>
        <w:ind w:firstLine="1296"/>
        <w:jc w:val="both"/>
        <w:rPr>
          <w:rFonts w:eastAsia="Times New Roman" w:cs="Times New Roman"/>
          <w:szCs w:val="24"/>
          <w:lang w:eastAsia="lt-LT"/>
        </w:rPr>
      </w:pPr>
      <w:r w:rsidRPr="00DB6888">
        <w:rPr>
          <w:rFonts w:eastAsia="Times New Roman" w:cs="Times New Roman"/>
          <w:szCs w:val="24"/>
          <w:lang w:eastAsia="lt-LT"/>
        </w:rPr>
        <w:t xml:space="preserve">Pastovų, pagal neterminuotas darbo sutartis, darbą dirbančių darbuotojų (neskaičiuojant darbininkų, dirbančių pagal užimtumo didinimo programą) kadrų kaita minimali. 2020 metais bendrovė nesusidūrė su sunkumais ieškodama reikalingo darbuotojo. </w:t>
      </w:r>
    </w:p>
    <w:p w14:paraId="76326052" w14:textId="77777777" w:rsidR="00DB6888" w:rsidRPr="00DB6888" w:rsidRDefault="00DB6888" w:rsidP="00DB6888">
      <w:pPr>
        <w:spacing w:after="0" w:line="240" w:lineRule="auto"/>
        <w:jc w:val="both"/>
        <w:rPr>
          <w:rFonts w:eastAsia="Times New Roman" w:cs="Times New Roman"/>
          <w:b/>
          <w:szCs w:val="24"/>
          <w:lang w:eastAsia="lt-LT"/>
        </w:rPr>
      </w:pPr>
    </w:p>
    <w:p w14:paraId="05A63396" w14:textId="77777777" w:rsidR="00DB6888" w:rsidRPr="00AE01C0" w:rsidRDefault="00DB6888" w:rsidP="00DB6888">
      <w:pPr>
        <w:spacing w:after="0" w:line="240" w:lineRule="auto"/>
        <w:ind w:left="720"/>
        <w:jc w:val="center"/>
        <w:rPr>
          <w:rFonts w:eastAsia="Times New Roman" w:cs="Times New Roman"/>
          <w:b/>
          <w:szCs w:val="24"/>
          <w:lang w:eastAsia="lt-LT"/>
        </w:rPr>
      </w:pPr>
      <w:r w:rsidRPr="00AE01C0">
        <w:rPr>
          <w:rFonts w:eastAsia="Times New Roman" w:cs="Times New Roman"/>
          <w:b/>
          <w:szCs w:val="24"/>
          <w:lang w:eastAsia="lt-LT"/>
        </w:rPr>
        <w:t>4. BENDROVĖS PLANAI IR PROGNOZĖS</w:t>
      </w:r>
    </w:p>
    <w:p w14:paraId="5415B677" w14:textId="77777777" w:rsidR="00DB6888" w:rsidRPr="00DB6888" w:rsidRDefault="00DB6888" w:rsidP="00DB6888">
      <w:pPr>
        <w:spacing w:after="0" w:line="240" w:lineRule="auto"/>
        <w:jc w:val="both"/>
        <w:rPr>
          <w:rFonts w:eastAsia="Times New Roman" w:cs="Times New Roman"/>
          <w:szCs w:val="24"/>
          <w:lang w:eastAsia="lt-LT"/>
        </w:rPr>
      </w:pPr>
    </w:p>
    <w:p w14:paraId="6005DD2D"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4.1. 2021 metais bendrovė ir toliau planuoja vykdyti savivaldybės pavestas funkcijas šiose veiklos srityse:</w:t>
      </w:r>
    </w:p>
    <w:p w14:paraId="5C030168"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1) Molėtų miesto ir rajono teritorijų aplinkos tvarkymo bei priežiūros, gatvių ir miestelių apšvietimo tinklų eksploatavimo bei priežiūros veikloje,</w:t>
      </w:r>
    </w:p>
    <w:p w14:paraId="7A59C87F"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2)  komunalinių atliekų surinkimas, išvežimas bei atliekų tvarkymo sistemos administravimo veikloje,</w:t>
      </w:r>
    </w:p>
    <w:p w14:paraId="616DA88B" w14:textId="77777777" w:rsidR="00DB6888" w:rsidRPr="00DB6888" w:rsidRDefault="00DB6888" w:rsidP="00DB6888">
      <w:pPr>
        <w:spacing w:after="0" w:line="240" w:lineRule="auto"/>
        <w:rPr>
          <w:rFonts w:eastAsia="Times New Roman" w:cs="Times New Roman"/>
          <w:szCs w:val="24"/>
          <w:lang w:eastAsia="lt-LT"/>
        </w:rPr>
      </w:pPr>
      <w:r w:rsidRPr="00DB6888">
        <w:rPr>
          <w:rFonts w:eastAsia="Times New Roman" w:cs="Times New Roman"/>
          <w:szCs w:val="24"/>
          <w:lang w:eastAsia="lt-LT"/>
        </w:rPr>
        <w:tab/>
        <w:t>3)  daugiabučių gyvenamųjų namų administravimo veikloje,</w:t>
      </w:r>
    </w:p>
    <w:p w14:paraId="46E7D8CD" w14:textId="77777777" w:rsidR="00DB6888" w:rsidRPr="00DB6888" w:rsidRDefault="00DB6888" w:rsidP="00DB6888">
      <w:pPr>
        <w:spacing w:after="0" w:line="240" w:lineRule="auto"/>
        <w:rPr>
          <w:rFonts w:eastAsia="Times New Roman" w:cs="Times New Roman"/>
          <w:szCs w:val="24"/>
          <w:lang w:eastAsia="lt-LT"/>
        </w:rPr>
      </w:pPr>
      <w:r w:rsidRPr="00DB6888">
        <w:rPr>
          <w:rFonts w:eastAsia="Times New Roman" w:cs="Times New Roman"/>
          <w:szCs w:val="24"/>
          <w:lang w:eastAsia="lt-LT"/>
        </w:rPr>
        <w:tab/>
        <w:t>4)  kitoje veikloje (turgaus, viešojo tualeto paslaugos, patalpų nuoma, statybos darbai ir kt.).</w:t>
      </w:r>
    </w:p>
    <w:p w14:paraId="4775176D"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 xml:space="preserve">4.2. Molėtų miesto ir rajono viešųjų erdvių tvarkymo ir priežiūros veikloje 2021 metais įmonė planuoja ir toliau, šios veiklos biudžeto apimtyse, užtikrinti kokybišką paslaugų teikimą, tvarkant bei prižiūrint viešąsias miesto ir rajono seniūnijų erdves. 2020 metais bendrovė įsigijo </w:t>
      </w:r>
      <w:r w:rsidRPr="00DB6888">
        <w:rPr>
          <w:rFonts w:eastAsia="Times New Roman" w:cs="Times New Roman"/>
          <w:szCs w:val="24"/>
          <w:lang w:eastAsia="lt-LT"/>
        </w:rPr>
        <w:lastRenderedPageBreak/>
        <w:t xml:space="preserve">daugiafunkcinį teritorijų šlavimo automobilį, todėl 2021 metais planuojama didinti mechanizuotai valomų teritorijų plotus, mažinant sunkų rankinį teritorijų priežiūros darbą. </w:t>
      </w:r>
    </w:p>
    <w:p w14:paraId="72107A19"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4.3. Atliekų tvarkymo veiklos uždaviniai 2021 metams:</w:t>
      </w:r>
    </w:p>
    <w:p w14:paraId="7D29188D"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 xml:space="preserve">      4.3.1. plėsti maisto ir virtuvės atliekų rūšiuojamąjį surinkimą individualiose gyvenamosiose valdose, įsigyjant apie 300 vnt. šioms atliekoms skirtų konteinerių;</w:t>
      </w:r>
    </w:p>
    <w:p w14:paraId="2C9FC2A6"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 xml:space="preserve">      4.3.2. įsigyti apie 400 komplektų rūšiuotoms atliekoms skirtų konteinerių ir jais aprūpinti individualias gyvenamąsias valdas, kurioms dar neteikiama rūšiuotų atliekų surinkimo paslauga;</w:t>
      </w:r>
    </w:p>
    <w:p w14:paraId="07FB23AA"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 xml:space="preserve">      4.3.3. iki 10 procentų sumažinti gyventojų įsiskolinimą už komunalinių atliekų tvarkymo paslaugos teikimą.</w:t>
      </w:r>
    </w:p>
    <w:p w14:paraId="4893DD91"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4.4. Daugiabučių namų administravimo veiklos uždaviniai 2021 metams:</w:t>
      </w:r>
    </w:p>
    <w:p w14:paraId="6BA7CEFA"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 xml:space="preserve">      4.4.1. užbaigti 2020 metais pradėtų 5 daugiabučių gyvenamųjų namų modernizavimą (atnaujinimą);</w:t>
      </w:r>
    </w:p>
    <w:p w14:paraId="1FBC3BB7"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 xml:space="preserve">      4.4.2. pasirašyti rangos darbų su projektavimu sutartis 6-ių daugiabučių gyvenamųjų namų modernizavimui; </w:t>
      </w:r>
    </w:p>
    <w:p w14:paraId="134BAEBB"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 xml:space="preserve">      4.4.3. plėsti daugiabučių gyvenamųjų namų bendrojo naudojimo objektų priežiūros paslaugas (fasadų valymo, laiptinių remonto ir dažymo ir kt.).</w:t>
      </w:r>
    </w:p>
    <w:p w14:paraId="597AE7D7"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ab/>
        <w:t>4.5. Kitoje veikloje 2021 metais planuojama išlaikyti 2020 metais gautų kitos veiklos pajamų dydį, dalyvaujant statybos remonto rangos darbų konkursuose, teikiant pastatų šiluminių punktų priežiūros paslaugas, išnuomojant turimas laisvas patalpas, išnuomojant turimą techniką trumpalaikių paslaugų atlikimui ir kt.</w:t>
      </w:r>
    </w:p>
    <w:p w14:paraId="5B1D0DE1"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 xml:space="preserve"> </w:t>
      </w:r>
      <w:r w:rsidRPr="00DB6888">
        <w:rPr>
          <w:rFonts w:eastAsia="Times New Roman" w:cs="Times New Roman"/>
          <w:szCs w:val="24"/>
          <w:lang w:eastAsia="lt-LT"/>
        </w:rPr>
        <w:tab/>
        <w:t xml:space="preserve"> Įmonės pagrindinis tikslas – užtikrinti kokybišką viešųjų paslaugų teikimą, pavestų funkcijų tinkamą vykdymą, organizuoti bendrovės veiklas, optimaliai naudojant materialinius resursus, veikti prisitaikant prie besikeičiančių aplinkos bei rinkos sąlygų.</w:t>
      </w:r>
    </w:p>
    <w:p w14:paraId="04AA445D" w14:textId="77777777" w:rsidR="00DB6888" w:rsidRPr="00DB6888" w:rsidRDefault="00DB6888" w:rsidP="00DB6888">
      <w:pPr>
        <w:spacing w:after="0" w:line="240" w:lineRule="auto"/>
        <w:jc w:val="both"/>
        <w:rPr>
          <w:rFonts w:eastAsia="Times New Roman" w:cs="Times New Roman"/>
          <w:szCs w:val="24"/>
          <w:lang w:eastAsia="lt-LT"/>
        </w:rPr>
      </w:pPr>
    </w:p>
    <w:p w14:paraId="130D4C2D" w14:textId="77777777" w:rsidR="00DB6888" w:rsidRPr="00DB6888" w:rsidRDefault="00DB6888" w:rsidP="00DB6888">
      <w:pPr>
        <w:spacing w:after="0" w:line="240" w:lineRule="auto"/>
        <w:jc w:val="both"/>
        <w:rPr>
          <w:rFonts w:eastAsia="Times New Roman" w:cs="Times New Roman"/>
          <w:szCs w:val="24"/>
          <w:lang w:eastAsia="lt-LT"/>
        </w:rPr>
      </w:pPr>
    </w:p>
    <w:p w14:paraId="00300A28" w14:textId="77777777" w:rsidR="00DB6888" w:rsidRPr="00DB6888" w:rsidRDefault="00DB6888" w:rsidP="00DB6888">
      <w:pPr>
        <w:spacing w:after="0" w:line="240" w:lineRule="auto"/>
        <w:jc w:val="both"/>
        <w:rPr>
          <w:rFonts w:eastAsia="Times New Roman" w:cs="Times New Roman"/>
          <w:szCs w:val="24"/>
          <w:lang w:eastAsia="lt-LT"/>
        </w:rPr>
      </w:pPr>
    </w:p>
    <w:p w14:paraId="4E024FA9" w14:textId="77777777" w:rsidR="00DB6888" w:rsidRPr="00DB6888" w:rsidRDefault="00DB6888" w:rsidP="00DB6888">
      <w:pPr>
        <w:spacing w:after="0" w:line="240" w:lineRule="auto"/>
        <w:ind w:firstLine="1290"/>
        <w:jc w:val="both"/>
        <w:rPr>
          <w:rFonts w:eastAsia="Times New Roman" w:cs="Times New Roman"/>
          <w:b/>
          <w:color w:val="17365D"/>
          <w:szCs w:val="24"/>
          <w:lang w:eastAsia="lt-LT"/>
        </w:rPr>
      </w:pPr>
    </w:p>
    <w:p w14:paraId="49B6E9E7" w14:textId="77777777" w:rsidR="00DB6888" w:rsidRPr="00DB6888" w:rsidRDefault="00DB6888" w:rsidP="00DB6888">
      <w:pPr>
        <w:spacing w:after="0" w:line="240" w:lineRule="auto"/>
        <w:jc w:val="both"/>
        <w:rPr>
          <w:rFonts w:eastAsia="Times New Roman" w:cs="Times New Roman"/>
          <w:szCs w:val="24"/>
          <w:lang w:eastAsia="lt-LT"/>
        </w:rPr>
      </w:pPr>
    </w:p>
    <w:p w14:paraId="09380D2D" w14:textId="77777777" w:rsidR="00DB6888" w:rsidRPr="00DB6888" w:rsidRDefault="00DB6888" w:rsidP="00DB6888">
      <w:pPr>
        <w:spacing w:after="0" w:line="240" w:lineRule="auto"/>
        <w:jc w:val="both"/>
        <w:rPr>
          <w:rFonts w:eastAsia="Times New Roman" w:cs="Times New Roman"/>
          <w:szCs w:val="24"/>
          <w:lang w:eastAsia="lt-LT"/>
        </w:rPr>
      </w:pPr>
      <w:r w:rsidRPr="00DB6888">
        <w:rPr>
          <w:rFonts w:eastAsia="Times New Roman" w:cs="Times New Roman"/>
          <w:szCs w:val="24"/>
          <w:lang w:eastAsia="lt-LT"/>
        </w:rPr>
        <w:t xml:space="preserve">        Direktorius                                                                                         Laimutis Lapėnas </w:t>
      </w:r>
    </w:p>
    <w:p w14:paraId="465E2B0C" w14:textId="77777777" w:rsidR="00DB6888" w:rsidRPr="00DB6888" w:rsidRDefault="00DB6888" w:rsidP="00DB6888">
      <w:pPr>
        <w:spacing w:after="0" w:line="240" w:lineRule="auto"/>
        <w:jc w:val="center"/>
        <w:rPr>
          <w:rFonts w:eastAsia="Times New Roman" w:cs="Times New Roman"/>
          <w:b/>
          <w:szCs w:val="24"/>
          <w:lang w:eastAsia="lt-LT"/>
        </w:rPr>
      </w:pPr>
    </w:p>
    <w:p w14:paraId="25A651F0" w14:textId="77777777" w:rsidR="00DB6888" w:rsidRPr="00DB6888" w:rsidRDefault="00DB6888" w:rsidP="00DB6888">
      <w:pPr>
        <w:spacing w:after="0" w:line="240" w:lineRule="auto"/>
        <w:jc w:val="center"/>
        <w:rPr>
          <w:rFonts w:eastAsia="Times New Roman" w:cs="Times New Roman"/>
          <w:b/>
          <w:szCs w:val="24"/>
          <w:lang w:eastAsia="lt-LT"/>
        </w:rPr>
      </w:pPr>
    </w:p>
    <w:p w14:paraId="78A23136" w14:textId="77777777" w:rsidR="00DB6888" w:rsidRPr="00DB6888" w:rsidRDefault="00DB6888" w:rsidP="00DB6888">
      <w:pPr>
        <w:spacing w:after="0" w:line="240" w:lineRule="auto"/>
        <w:jc w:val="center"/>
        <w:rPr>
          <w:rFonts w:eastAsia="Times New Roman" w:cs="Times New Roman"/>
          <w:b/>
          <w:szCs w:val="24"/>
          <w:lang w:eastAsia="lt-LT"/>
        </w:rPr>
      </w:pPr>
    </w:p>
    <w:p w14:paraId="0146DA55" w14:textId="77777777" w:rsidR="00DB6888" w:rsidRPr="00DB6888" w:rsidRDefault="00DB6888" w:rsidP="00DB6888">
      <w:pPr>
        <w:spacing w:after="0" w:line="240" w:lineRule="auto"/>
        <w:jc w:val="center"/>
        <w:rPr>
          <w:rFonts w:eastAsia="Times New Roman" w:cs="Times New Roman"/>
          <w:b/>
          <w:szCs w:val="24"/>
          <w:lang w:eastAsia="lt-LT"/>
        </w:rPr>
      </w:pPr>
    </w:p>
    <w:p w14:paraId="1632B025" w14:textId="77777777" w:rsidR="00DB6888" w:rsidRPr="00DB6888" w:rsidRDefault="00DB6888" w:rsidP="00DB6888">
      <w:pPr>
        <w:spacing w:after="0" w:line="240" w:lineRule="auto"/>
        <w:jc w:val="center"/>
        <w:rPr>
          <w:rFonts w:eastAsia="Times New Roman" w:cs="Times New Roman"/>
          <w:b/>
          <w:szCs w:val="24"/>
          <w:lang w:eastAsia="lt-LT"/>
        </w:rPr>
      </w:pPr>
    </w:p>
    <w:p w14:paraId="319C36F0" w14:textId="77777777" w:rsidR="00DB6888" w:rsidRPr="00DB6888" w:rsidRDefault="00DB6888" w:rsidP="00DB6888">
      <w:pPr>
        <w:spacing w:after="0" w:line="240" w:lineRule="auto"/>
        <w:jc w:val="center"/>
        <w:rPr>
          <w:rFonts w:eastAsia="Times New Roman" w:cs="Times New Roman"/>
          <w:b/>
          <w:szCs w:val="24"/>
          <w:lang w:eastAsia="lt-LT"/>
        </w:rPr>
      </w:pPr>
    </w:p>
    <w:p w14:paraId="50F45CB5" w14:textId="77777777" w:rsidR="00DB6888" w:rsidRPr="00DB6888" w:rsidRDefault="00DB6888" w:rsidP="00DB6888">
      <w:pPr>
        <w:spacing w:after="0" w:line="240" w:lineRule="auto"/>
        <w:jc w:val="center"/>
        <w:rPr>
          <w:rFonts w:eastAsia="Times New Roman" w:cs="Times New Roman"/>
          <w:b/>
          <w:szCs w:val="24"/>
          <w:lang w:eastAsia="lt-LT"/>
        </w:rPr>
      </w:pPr>
    </w:p>
    <w:p w14:paraId="499560D6" w14:textId="77777777" w:rsidR="00DB6888" w:rsidRPr="00DB6888" w:rsidRDefault="00DB6888" w:rsidP="00DB6888">
      <w:pPr>
        <w:spacing w:after="0" w:line="240" w:lineRule="auto"/>
        <w:jc w:val="center"/>
        <w:rPr>
          <w:rFonts w:eastAsia="Times New Roman" w:cs="Times New Roman"/>
          <w:b/>
          <w:szCs w:val="24"/>
          <w:lang w:eastAsia="lt-LT"/>
        </w:rPr>
      </w:pPr>
    </w:p>
    <w:p w14:paraId="02B0C212" w14:textId="77777777" w:rsidR="00DB6888" w:rsidRPr="00DB6888" w:rsidRDefault="00DB6888" w:rsidP="00DB6888">
      <w:pPr>
        <w:spacing w:after="0" w:line="240" w:lineRule="auto"/>
        <w:jc w:val="center"/>
        <w:rPr>
          <w:rFonts w:eastAsia="Times New Roman" w:cs="Times New Roman"/>
          <w:b/>
          <w:szCs w:val="24"/>
          <w:lang w:eastAsia="lt-LT"/>
        </w:rPr>
      </w:pPr>
    </w:p>
    <w:p w14:paraId="5211D539" w14:textId="77777777" w:rsidR="00DB6888" w:rsidRPr="00DB6888" w:rsidRDefault="00DB6888" w:rsidP="00DB6888">
      <w:pPr>
        <w:spacing w:after="0" w:line="240" w:lineRule="auto"/>
        <w:jc w:val="center"/>
        <w:rPr>
          <w:rFonts w:eastAsia="Times New Roman" w:cs="Times New Roman"/>
          <w:b/>
          <w:szCs w:val="24"/>
          <w:lang w:eastAsia="lt-LT"/>
        </w:rPr>
      </w:pPr>
    </w:p>
    <w:p w14:paraId="112DDDC1" w14:textId="77777777" w:rsidR="00DB6888" w:rsidRPr="00DB6888" w:rsidRDefault="00DB6888" w:rsidP="00DB6888">
      <w:pPr>
        <w:spacing w:after="0" w:line="240" w:lineRule="auto"/>
        <w:jc w:val="center"/>
        <w:rPr>
          <w:rFonts w:eastAsia="Times New Roman" w:cs="Times New Roman"/>
          <w:b/>
          <w:szCs w:val="24"/>
          <w:lang w:eastAsia="lt-LT"/>
        </w:rPr>
      </w:pPr>
    </w:p>
    <w:p w14:paraId="27A0EAC4" w14:textId="77777777" w:rsidR="00DB6888" w:rsidRPr="00DB6888" w:rsidRDefault="00DB6888" w:rsidP="00DB6888">
      <w:pPr>
        <w:spacing w:after="0" w:line="240" w:lineRule="auto"/>
        <w:rPr>
          <w:rFonts w:eastAsia="Times New Roman" w:cs="Times New Roman"/>
          <w:b/>
          <w:szCs w:val="24"/>
          <w:lang w:eastAsia="lt-LT"/>
        </w:rPr>
      </w:pPr>
    </w:p>
    <w:p w14:paraId="2C4240A6" w14:textId="77777777" w:rsidR="00CD60A8" w:rsidRDefault="00CD60A8" w:rsidP="00DB6888">
      <w:pPr>
        <w:spacing w:after="0" w:line="240" w:lineRule="auto"/>
        <w:ind w:left="2592" w:firstLine="1296"/>
        <w:jc w:val="both"/>
      </w:pPr>
    </w:p>
    <w:sectPr w:rsidR="00CD60A8" w:rsidSect="001C7946">
      <w:headerReference w:type="default" r:id="rId21"/>
      <w:pgSz w:w="11906" w:h="16838"/>
      <w:pgMar w:top="851" w:right="567" w:bottom="709"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6418C" w14:textId="77777777" w:rsidR="00342C14" w:rsidRDefault="00342C14" w:rsidP="00CD60A8">
      <w:pPr>
        <w:spacing w:after="0" w:line="240" w:lineRule="auto"/>
      </w:pPr>
      <w:r>
        <w:separator/>
      </w:r>
    </w:p>
  </w:endnote>
  <w:endnote w:type="continuationSeparator" w:id="0">
    <w:p w14:paraId="0815D905" w14:textId="77777777" w:rsidR="00342C14" w:rsidRDefault="00342C14" w:rsidP="00CD6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45D81" w14:textId="77777777" w:rsidR="00342C14" w:rsidRDefault="00342C14" w:rsidP="00CD60A8">
      <w:pPr>
        <w:spacing w:after="0" w:line="240" w:lineRule="auto"/>
      </w:pPr>
      <w:r>
        <w:separator/>
      </w:r>
    </w:p>
  </w:footnote>
  <w:footnote w:type="continuationSeparator" w:id="0">
    <w:p w14:paraId="35E01205" w14:textId="77777777" w:rsidR="00342C14" w:rsidRDefault="00342C14" w:rsidP="00CD6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806003"/>
      <w:docPartObj>
        <w:docPartGallery w:val="Page Numbers (Top of Page)"/>
        <w:docPartUnique/>
      </w:docPartObj>
    </w:sdtPr>
    <w:sdtContent>
      <w:p w14:paraId="33489EFD" w14:textId="45ACD9A6" w:rsidR="00DB6888" w:rsidRDefault="00DB6888">
        <w:pPr>
          <w:pStyle w:val="Antrats"/>
          <w:jc w:val="center"/>
        </w:pPr>
        <w:r>
          <w:fldChar w:fldCharType="begin"/>
        </w:r>
        <w:r>
          <w:instrText>PAGE   \* MERGEFORMAT</w:instrText>
        </w:r>
        <w:r>
          <w:fldChar w:fldCharType="separate"/>
        </w:r>
        <w:r>
          <w:t>2</w:t>
        </w:r>
        <w:r>
          <w:fldChar w:fldCharType="end"/>
        </w:r>
      </w:p>
    </w:sdtContent>
  </w:sdt>
  <w:p w14:paraId="4674D4F1" w14:textId="77777777" w:rsidR="00DB6888" w:rsidRDefault="00DB688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30F6"/>
    <w:multiLevelType w:val="hybridMultilevel"/>
    <w:tmpl w:val="606EB4B6"/>
    <w:lvl w:ilvl="0" w:tplc="03CE6D2A">
      <w:start w:val="2011"/>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 w15:restartNumberingAfterBreak="0">
    <w:nsid w:val="07D11E6F"/>
    <w:multiLevelType w:val="hybridMultilevel"/>
    <w:tmpl w:val="C30E83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A6F7166"/>
    <w:multiLevelType w:val="hybridMultilevel"/>
    <w:tmpl w:val="FC6AFD5E"/>
    <w:lvl w:ilvl="0" w:tplc="461ABD6A">
      <w:start w:val="1"/>
      <w:numFmt w:val="decimal"/>
      <w:lvlText w:val="%1."/>
      <w:lvlJc w:val="left"/>
      <w:pPr>
        <w:ind w:left="1440" w:hanging="360"/>
      </w:pPr>
      <w:rPr>
        <w:rFonts w:hint="default"/>
        <w:i/>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 w15:restartNumberingAfterBreak="0">
    <w:nsid w:val="0B0448F1"/>
    <w:multiLevelType w:val="hybridMultilevel"/>
    <w:tmpl w:val="7862A9B8"/>
    <w:lvl w:ilvl="0" w:tplc="979A9B7C">
      <w:start w:val="1"/>
      <w:numFmt w:val="decimal"/>
      <w:lvlText w:val="%1)"/>
      <w:lvlJc w:val="left"/>
      <w:pPr>
        <w:ind w:left="1650" w:hanging="360"/>
      </w:pPr>
      <w:rPr>
        <w:rFonts w:hint="default"/>
        <w:color w:val="auto"/>
        <w:sz w:val="22"/>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4" w15:restartNumberingAfterBreak="0">
    <w:nsid w:val="15FC0986"/>
    <w:multiLevelType w:val="hybridMultilevel"/>
    <w:tmpl w:val="2C482C5C"/>
    <w:lvl w:ilvl="0" w:tplc="AB4CEE44">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5" w15:restartNumberingAfterBreak="0">
    <w:nsid w:val="1A5E4458"/>
    <w:multiLevelType w:val="hybridMultilevel"/>
    <w:tmpl w:val="C15EEC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AFE3635"/>
    <w:multiLevelType w:val="hybridMultilevel"/>
    <w:tmpl w:val="AF34F8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90A0CC6"/>
    <w:multiLevelType w:val="hybridMultilevel"/>
    <w:tmpl w:val="D6D41B6C"/>
    <w:lvl w:ilvl="0" w:tplc="8774E9BC">
      <w:start w:val="1"/>
      <w:numFmt w:val="bullet"/>
      <w:lvlText w:val=""/>
      <w:lvlJc w:val="left"/>
      <w:pPr>
        <w:ind w:left="720" w:hanging="360"/>
      </w:pPr>
      <w:rPr>
        <w:rFonts w:ascii="Symbol" w:hAnsi="Symbol" w:hint="default"/>
        <w:color w:val="CCCCF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47239AE"/>
    <w:multiLevelType w:val="multilevel"/>
    <w:tmpl w:val="A286735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3BF26BF9"/>
    <w:multiLevelType w:val="hybridMultilevel"/>
    <w:tmpl w:val="747A0D2A"/>
    <w:lvl w:ilvl="0" w:tplc="E9CE05D0">
      <w:start w:val="1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2F85D2A"/>
    <w:multiLevelType w:val="multilevel"/>
    <w:tmpl w:val="D3E6C3EE"/>
    <w:lvl w:ilvl="0">
      <w:start w:val="6"/>
      <w:numFmt w:val="bullet"/>
      <w:lvlText w:val="-"/>
      <w:lvlJc w:val="left"/>
      <w:pPr>
        <w:tabs>
          <w:tab w:val="num" w:pos="0"/>
        </w:tabs>
        <w:ind w:left="1140" w:hanging="360"/>
      </w:pPr>
      <w:rPr>
        <w:rFonts w:ascii="Times New Roman" w:hAnsi="Times New Roman" w:cs="Times New Roman" w:hint="default"/>
      </w:rPr>
    </w:lvl>
    <w:lvl w:ilvl="1">
      <w:start w:val="1"/>
      <w:numFmt w:val="bullet"/>
      <w:lvlText w:val="o"/>
      <w:lvlJc w:val="left"/>
      <w:pPr>
        <w:tabs>
          <w:tab w:val="num" w:pos="0"/>
        </w:tabs>
        <w:ind w:left="1860" w:hanging="360"/>
      </w:pPr>
      <w:rPr>
        <w:rFonts w:ascii="Courier New" w:hAnsi="Courier New" w:cs="Courier New" w:hint="default"/>
      </w:rPr>
    </w:lvl>
    <w:lvl w:ilvl="2">
      <w:start w:val="1"/>
      <w:numFmt w:val="bullet"/>
      <w:lvlText w:val=""/>
      <w:lvlJc w:val="left"/>
      <w:pPr>
        <w:tabs>
          <w:tab w:val="num" w:pos="0"/>
        </w:tabs>
        <w:ind w:left="2580" w:hanging="360"/>
      </w:pPr>
      <w:rPr>
        <w:rFonts w:ascii="Wingdings" w:hAnsi="Wingdings" w:cs="Wingdings" w:hint="default"/>
      </w:rPr>
    </w:lvl>
    <w:lvl w:ilvl="3">
      <w:start w:val="1"/>
      <w:numFmt w:val="bullet"/>
      <w:lvlText w:val=""/>
      <w:lvlJc w:val="left"/>
      <w:pPr>
        <w:tabs>
          <w:tab w:val="num" w:pos="0"/>
        </w:tabs>
        <w:ind w:left="3300" w:hanging="360"/>
      </w:pPr>
      <w:rPr>
        <w:rFonts w:ascii="Symbol" w:hAnsi="Symbol" w:cs="Symbol" w:hint="default"/>
      </w:rPr>
    </w:lvl>
    <w:lvl w:ilvl="4">
      <w:start w:val="1"/>
      <w:numFmt w:val="bullet"/>
      <w:lvlText w:val="o"/>
      <w:lvlJc w:val="left"/>
      <w:pPr>
        <w:tabs>
          <w:tab w:val="num" w:pos="0"/>
        </w:tabs>
        <w:ind w:left="4020" w:hanging="360"/>
      </w:pPr>
      <w:rPr>
        <w:rFonts w:ascii="Courier New" w:hAnsi="Courier New" w:cs="Courier New" w:hint="default"/>
      </w:rPr>
    </w:lvl>
    <w:lvl w:ilvl="5">
      <w:start w:val="1"/>
      <w:numFmt w:val="bullet"/>
      <w:lvlText w:val=""/>
      <w:lvlJc w:val="left"/>
      <w:pPr>
        <w:tabs>
          <w:tab w:val="num" w:pos="0"/>
        </w:tabs>
        <w:ind w:left="4740" w:hanging="360"/>
      </w:pPr>
      <w:rPr>
        <w:rFonts w:ascii="Wingdings" w:hAnsi="Wingdings" w:cs="Wingdings" w:hint="default"/>
      </w:rPr>
    </w:lvl>
    <w:lvl w:ilvl="6">
      <w:start w:val="1"/>
      <w:numFmt w:val="bullet"/>
      <w:lvlText w:val=""/>
      <w:lvlJc w:val="left"/>
      <w:pPr>
        <w:tabs>
          <w:tab w:val="num" w:pos="0"/>
        </w:tabs>
        <w:ind w:left="5460" w:hanging="360"/>
      </w:pPr>
      <w:rPr>
        <w:rFonts w:ascii="Symbol" w:hAnsi="Symbol" w:cs="Symbol" w:hint="default"/>
      </w:rPr>
    </w:lvl>
    <w:lvl w:ilvl="7">
      <w:start w:val="1"/>
      <w:numFmt w:val="bullet"/>
      <w:lvlText w:val="o"/>
      <w:lvlJc w:val="left"/>
      <w:pPr>
        <w:tabs>
          <w:tab w:val="num" w:pos="0"/>
        </w:tabs>
        <w:ind w:left="6180" w:hanging="360"/>
      </w:pPr>
      <w:rPr>
        <w:rFonts w:ascii="Courier New" w:hAnsi="Courier New" w:cs="Courier New" w:hint="default"/>
      </w:rPr>
    </w:lvl>
    <w:lvl w:ilvl="8">
      <w:start w:val="1"/>
      <w:numFmt w:val="bullet"/>
      <w:lvlText w:val=""/>
      <w:lvlJc w:val="left"/>
      <w:pPr>
        <w:tabs>
          <w:tab w:val="num" w:pos="0"/>
        </w:tabs>
        <w:ind w:left="6900" w:hanging="360"/>
      </w:pPr>
      <w:rPr>
        <w:rFonts w:ascii="Wingdings" w:hAnsi="Wingdings" w:cs="Wingdings" w:hint="default"/>
      </w:rPr>
    </w:lvl>
  </w:abstractNum>
  <w:abstractNum w:abstractNumId="11" w15:restartNumberingAfterBreak="0">
    <w:nsid w:val="505E7807"/>
    <w:multiLevelType w:val="multilevel"/>
    <w:tmpl w:val="A286735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52E26150"/>
    <w:multiLevelType w:val="hybridMultilevel"/>
    <w:tmpl w:val="DADCB1BE"/>
    <w:lvl w:ilvl="0" w:tplc="6582B54A">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52952F5"/>
    <w:multiLevelType w:val="hybridMultilevel"/>
    <w:tmpl w:val="A6B040A8"/>
    <w:lvl w:ilvl="0" w:tplc="04270001">
      <w:start w:val="1"/>
      <w:numFmt w:val="bullet"/>
      <w:lvlText w:val=""/>
      <w:lvlJc w:val="left"/>
      <w:pPr>
        <w:ind w:left="2085" w:hanging="360"/>
      </w:pPr>
      <w:rPr>
        <w:rFonts w:ascii="Symbol" w:hAnsi="Symbol" w:hint="default"/>
      </w:rPr>
    </w:lvl>
    <w:lvl w:ilvl="1" w:tplc="04270003" w:tentative="1">
      <w:start w:val="1"/>
      <w:numFmt w:val="bullet"/>
      <w:lvlText w:val="o"/>
      <w:lvlJc w:val="left"/>
      <w:pPr>
        <w:ind w:left="2805" w:hanging="360"/>
      </w:pPr>
      <w:rPr>
        <w:rFonts w:ascii="Courier New" w:hAnsi="Courier New" w:cs="Courier New" w:hint="default"/>
      </w:rPr>
    </w:lvl>
    <w:lvl w:ilvl="2" w:tplc="04270005" w:tentative="1">
      <w:start w:val="1"/>
      <w:numFmt w:val="bullet"/>
      <w:lvlText w:val=""/>
      <w:lvlJc w:val="left"/>
      <w:pPr>
        <w:ind w:left="3525" w:hanging="360"/>
      </w:pPr>
      <w:rPr>
        <w:rFonts w:ascii="Wingdings" w:hAnsi="Wingdings" w:hint="default"/>
      </w:rPr>
    </w:lvl>
    <w:lvl w:ilvl="3" w:tplc="04270001" w:tentative="1">
      <w:start w:val="1"/>
      <w:numFmt w:val="bullet"/>
      <w:lvlText w:val=""/>
      <w:lvlJc w:val="left"/>
      <w:pPr>
        <w:ind w:left="4245" w:hanging="360"/>
      </w:pPr>
      <w:rPr>
        <w:rFonts w:ascii="Symbol" w:hAnsi="Symbol" w:hint="default"/>
      </w:rPr>
    </w:lvl>
    <w:lvl w:ilvl="4" w:tplc="04270003" w:tentative="1">
      <w:start w:val="1"/>
      <w:numFmt w:val="bullet"/>
      <w:lvlText w:val="o"/>
      <w:lvlJc w:val="left"/>
      <w:pPr>
        <w:ind w:left="4965" w:hanging="360"/>
      </w:pPr>
      <w:rPr>
        <w:rFonts w:ascii="Courier New" w:hAnsi="Courier New" w:cs="Courier New" w:hint="default"/>
      </w:rPr>
    </w:lvl>
    <w:lvl w:ilvl="5" w:tplc="04270005" w:tentative="1">
      <w:start w:val="1"/>
      <w:numFmt w:val="bullet"/>
      <w:lvlText w:val=""/>
      <w:lvlJc w:val="left"/>
      <w:pPr>
        <w:ind w:left="5685" w:hanging="360"/>
      </w:pPr>
      <w:rPr>
        <w:rFonts w:ascii="Wingdings" w:hAnsi="Wingdings" w:hint="default"/>
      </w:rPr>
    </w:lvl>
    <w:lvl w:ilvl="6" w:tplc="04270001" w:tentative="1">
      <w:start w:val="1"/>
      <w:numFmt w:val="bullet"/>
      <w:lvlText w:val=""/>
      <w:lvlJc w:val="left"/>
      <w:pPr>
        <w:ind w:left="6405" w:hanging="360"/>
      </w:pPr>
      <w:rPr>
        <w:rFonts w:ascii="Symbol" w:hAnsi="Symbol" w:hint="default"/>
      </w:rPr>
    </w:lvl>
    <w:lvl w:ilvl="7" w:tplc="04270003" w:tentative="1">
      <w:start w:val="1"/>
      <w:numFmt w:val="bullet"/>
      <w:lvlText w:val="o"/>
      <w:lvlJc w:val="left"/>
      <w:pPr>
        <w:ind w:left="7125" w:hanging="360"/>
      </w:pPr>
      <w:rPr>
        <w:rFonts w:ascii="Courier New" w:hAnsi="Courier New" w:cs="Courier New" w:hint="default"/>
      </w:rPr>
    </w:lvl>
    <w:lvl w:ilvl="8" w:tplc="04270005" w:tentative="1">
      <w:start w:val="1"/>
      <w:numFmt w:val="bullet"/>
      <w:lvlText w:val=""/>
      <w:lvlJc w:val="left"/>
      <w:pPr>
        <w:ind w:left="7845" w:hanging="360"/>
      </w:pPr>
      <w:rPr>
        <w:rFonts w:ascii="Wingdings" w:hAnsi="Wingdings" w:hint="default"/>
      </w:rPr>
    </w:lvl>
  </w:abstractNum>
  <w:abstractNum w:abstractNumId="14" w15:restartNumberingAfterBreak="0">
    <w:nsid w:val="5AE01BEB"/>
    <w:multiLevelType w:val="hybridMultilevel"/>
    <w:tmpl w:val="B9488368"/>
    <w:lvl w:ilvl="0" w:tplc="9C3E8E9E">
      <w:start w:val="2011"/>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5" w15:restartNumberingAfterBreak="0">
    <w:nsid w:val="5F545A8D"/>
    <w:multiLevelType w:val="hybridMultilevel"/>
    <w:tmpl w:val="07965B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4C10CA5"/>
    <w:multiLevelType w:val="hybridMultilevel"/>
    <w:tmpl w:val="718471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6EC3B8D"/>
    <w:multiLevelType w:val="hybridMultilevel"/>
    <w:tmpl w:val="964E93B8"/>
    <w:lvl w:ilvl="0" w:tplc="6332DA28">
      <w:start w:val="13"/>
      <w:numFmt w:val="bullet"/>
      <w:lvlText w:val="-"/>
      <w:lvlJc w:val="left"/>
      <w:pPr>
        <w:ind w:left="720" w:hanging="360"/>
      </w:pPr>
      <w:rPr>
        <w:rFonts w:ascii="Times New Roman" w:eastAsia="Times New Roman" w:hAnsi="Times New Roman" w:cs="Times New Roman" w:hint="default"/>
        <w:b w:val="0"/>
        <w:u w:val="no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DFD47C7"/>
    <w:multiLevelType w:val="hybridMultilevel"/>
    <w:tmpl w:val="AD087F5E"/>
    <w:lvl w:ilvl="0" w:tplc="7D6E8542">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19" w15:restartNumberingAfterBreak="0">
    <w:nsid w:val="7C1D31B7"/>
    <w:multiLevelType w:val="multilevel"/>
    <w:tmpl w:val="C9380E0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19"/>
  </w:num>
  <w:num w:numId="3">
    <w:abstractNumId w:val="12"/>
  </w:num>
  <w:num w:numId="4">
    <w:abstractNumId w:val="0"/>
  </w:num>
  <w:num w:numId="5">
    <w:abstractNumId w:val="14"/>
  </w:num>
  <w:num w:numId="6">
    <w:abstractNumId w:val="13"/>
  </w:num>
  <w:num w:numId="7">
    <w:abstractNumId w:val="16"/>
  </w:num>
  <w:num w:numId="8">
    <w:abstractNumId w:val="6"/>
  </w:num>
  <w:num w:numId="9">
    <w:abstractNumId w:val="15"/>
  </w:num>
  <w:num w:numId="10">
    <w:abstractNumId w:val="4"/>
  </w:num>
  <w:num w:numId="11">
    <w:abstractNumId w:val="3"/>
  </w:num>
  <w:num w:numId="12">
    <w:abstractNumId w:val="18"/>
  </w:num>
  <w:num w:numId="13">
    <w:abstractNumId w:val="5"/>
  </w:num>
  <w:num w:numId="14">
    <w:abstractNumId w:val="11"/>
  </w:num>
  <w:num w:numId="15">
    <w:abstractNumId w:val="2"/>
  </w:num>
  <w:num w:numId="16">
    <w:abstractNumId w:val="7"/>
  </w:num>
  <w:num w:numId="17">
    <w:abstractNumId w:val="9"/>
  </w:num>
  <w:num w:numId="18">
    <w:abstractNumId w:val="17"/>
  </w:num>
  <w:num w:numId="19">
    <w:abstractNumId w:val="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8F5"/>
    <w:rsid w:val="000D5111"/>
    <w:rsid w:val="00143061"/>
    <w:rsid w:val="001C7946"/>
    <w:rsid w:val="001E6288"/>
    <w:rsid w:val="00284E03"/>
    <w:rsid w:val="00342C14"/>
    <w:rsid w:val="003617D2"/>
    <w:rsid w:val="004238F5"/>
    <w:rsid w:val="00471C35"/>
    <w:rsid w:val="004F50EE"/>
    <w:rsid w:val="005F0957"/>
    <w:rsid w:val="0065588B"/>
    <w:rsid w:val="007337C0"/>
    <w:rsid w:val="00946B72"/>
    <w:rsid w:val="009D0C54"/>
    <w:rsid w:val="00AE01C0"/>
    <w:rsid w:val="00CD60A8"/>
    <w:rsid w:val="00D76BCA"/>
    <w:rsid w:val="00DB6888"/>
    <w:rsid w:val="00EB6EA1"/>
    <w:rsid w:val="00ED6114"/>
    <w:rsid w:val="00F646E6"/>
    <w:rsid w:val="00FA55F2"/>
    <w:rsid w:val="00FB0CB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1F1AD"/>
  <w15:chartTrackingRefBased/>
  <w15:docId w15:val="{F4D706E2-BFF2-4872-9000-D3A5007F7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D6114"/>
    <w:rPr>
      <w:rFonts w:ascii="Times New Roman" w:hAnsi="Times New Roman"/>
      <w:sz w:val="24"/>
    </w:rPr>
  </w:style>
  <w:style w:type="paragraph" w:styleId="Antrat1">
    <w:name w:val="heading 1"/>
    <w:basedOn w:val="prastasis"/>
    <w:next w:val="prastasis"/>
    <w:link w:val="Antrat1Diagrama"/>
    <w:uiPriority w:val="9"/>
    <w:qFormat/>
    <w:rsid w:val="00DB6888"/>
    <w:pPr>
      <w:keepNext/>
      <w:keepLines/>
      <w:spacing w:before="240" w:after="0"/>
      <w:outlineLvl w:val="0"/>
    </w:pPr>
    <w:rPr>
      <w:rFonts w:ascii="Calibri Light" w:eastAsia="Times New Roman" w:hAnsi="Calibri Light" w:cs="Times New Roman"/>
      <w:color w:val="2E74B5"/>
      <w:sz w:val="32"/>
      <w:szCs w:val="32"/>
      <w:lang w:eastAsia="lt-LT"/>
    </w:rPr>
  </w:style>
  <w:style w:type="paragraph" w:styleId="Antrat2">
    <w:name w:val="heading 2"/>
    <w:basedOn w:val="prastasis"/>
    <w:next w:val="prastasis"/>
    <w:link w:val="Antrat2Diagrama"/>
    <w:uiPriority w:val="9"/>
    <w:semiHidden/>
    <w:unhideWhenUsed/>
    <w:qFormat/>
    <w:rsid w:val="00DB6888"/>
    <w:pPr>
      <w:keepNext/>
      <w:keepLines/>
      <w:spacing w:before="40" w:after="0"/>
      <w:outlineLvl w:val="1"/>
    </w:pPr>
    <w:rPr>
      <w:rFonts w:ascii="Calibri Light" w:eastAsia="Times New Roman" w:hAnsi="Calibri Light" w:cs="Times New Roman"/>
      <w:color w:val="2E74B5"/>
      <w:sz w:val="26"/>
      <w:szCs w:val="2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nhideWhenUsed/>
    <w:rsid w:val="00CD60A8"/>
    <w:pPr>
      <w:tabs>
        <w:tab w:val="center" w:pos="4819"/>
        <w:tab w:val="right" w:pos="9638"/>
      </w:tabs>
      <w:spacing w:after="0" w:line="240" w:lineRule="auto"/>
    </w:pPr>
  </w:style>
  <w:style w:type="character" w:customStyle="1" w:styleId="AntratsDiagrama">
    <w:name w:val="Antraštės Diagrama"/>
    <w:basedOn w:val="Numatytasispastraiposriftas"/>
    <w:link w:val="Antrats"/>
    <w:rsid w:val="00CD60A8"/>
    <w:rPr>
      <w:rFonts w:ascii="Times New Roman" w:hAnsi="Times New Roman"/>
      <w:sz w:val="24"/>
    </w:rPr>
  </w:style>
  <w:style w:type="paragraph" w:styleId="Porat">
    <w:name w:val="footer"/>
    <w:basedOn w:val="prastasis"/>
    <w:link w:val="PoratDiagrama"/>
    <w:uiPriority w:val="99"/>
    <w:unhideWhenUsed/>
    <w:rsid w:val="00CD60A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D60A8"/>
    <w:rPr>
      <w:rFonts w:ascii="Times New Roman" w:hAnsi="Times New Roman"/>
      <w:sz w:val="24"/>
    </w:rPr>
  </w:style>
  <w:style w:type="paragraph" w:customStyle="1" w:styleId="Antrat11">
    <w:name w:val="Antraštė 11"/>
    <w:basedOn w:val="prastasis"/>
    <w:next w:val="prastasis"/>
    <w:uiPriority w:val="9"/>
    <w:qFormat/>
    <w:rsid w:val="00DB6888"/>
    <w:pPr>
      <w:keepNext/>
      <w:keepLines/>
      <w:spacing w:before="240" w:after="0" w:line="240" w:lineRule="auto"/>
      <w:outlineLvl w:val="0"/>
    </w:pPr>
    <w:rPr>
      <w:rFonts w:ascii="Calibri Light" w:eastAsia="Times New Roman" w:hAnsi="Calibri Light" w:cs="Times New Roman"/>
      <w:color w:val="2E74B5"/>
      <w:sz w:val="32"/>
      <w:szCs w:val="32"/>
      <w:lang w:eastAsia="lt-LT"/>
    </w:rPr>
  </w:style>
  <w:style w:type="paragraph" w:customStyle="1" w:styleId="Antrat21">
    <w:name w:val="Antraštė 21"/>
    <w:basedOn w:val="prastasis"/>
    <w:next w:val="prastasis"/>
    <w:uiPriority w:val="9"/>
    <w:unhideWhenUsed/>
    <w:qFormat/>
    <w:rsid w:val="00DB6888"/>
    <w:pPr>
      <w:keepNext/>
      <w:keepLines/>
      <w:spacing w:before="40" w:after="0" w:line="240" w:lineRule="auto"/>
      <w:outlineLvl w:val="1"/>
    </w:pPr>
    <w:rPr>
      <w:rFonts w:ascii="Calibri Light" w:eastAsia="Times New Roman" w:hAnsi="Calibri Light" w:cs="Times New Roman"/>
      <w:color w:val="2E74B5"/>
      <w:sz w:val="26"/>
      <w:szCs w:val="26"/>
      <w:lang w:eastAsia="lt-LT"/>
    </w:rPr>
  </w:style>
  <w:style w:type="numbering" w:customStyle="1" w:styleId="Sraonra1">
    <w:name w:val="Sąrašo nėra1"/>
    <w:next w:val="Sraonra"/>
    <w:uiPriority w:val="99"/>
    <w:semiHidden/>
    <w:unhideWhenUsed/>
    <w:rsid w:val="00DB6888"/>
  </w:style>
  <w:style w:type="character" w:styleId="Puslapionumeris">
    <w:name w:val="page number"/>
    <w:basedOn w:val="Numatytasispastraiposriftas"/>
    <w:rsid w:val="00DB6888"/>
  </w:style>
  <w:style w:type="paragraph" w:styleId="Sraopastraipa">
    <w:name w:val="List Paragraph"/>
    <w:basedOn w:val="prastasis"/>
    <w:uiPriority w:val="34"/>
    <w:qFormat/>
    <w:rsid w:val="00DB6888"/>
    <w:pPr>
      <w:spacing w:after="0" w:line="240" w:lineRule="auto"/>
      <w:ind w:left="720"/>
      <w:contextualSpacing/>
    </w:pPr>
    <w:rPr>
      <w:rFonts w:eastAsia="Times New Roman" w:cs="Times New Roman"/>
      <w:szCs w:val="24"/>
      <w:lang w:eastAsia="lt-LT"/>
    </w:rPr>
  </w:style>
  <w:style w:type="paragraph" w:styleId="Betarp">
    <w:name w:val="No Spacing"/>
    <w:uiPriority w:val="1"/>
    <w:qFormat/>
    <w:rsid w:val="00DB6888"/>
    <w:pPr>
      <w:spacing w:after="0" w:line="240" w:lineRule="auto"/>
    </w:pPr>
    <w:rPr>
      <w:rFonts w:ascii="Times New Roman" w:eastAsia="Times New Roman" w:hAnsi="Times New Roman" w:cs="Times New Roman"/>
      <w:sz w:val="24"/>
      <w:szCs w:val="24"/>
      <w:lang w:eastAsia="lt-LT"/>
    </w:rPr>
  </w:style>
  <w:style w:type="character" w:customStyle="1" w:styleId="DebesliotekstasDiagrama">
    <w:name w:val="Debesėlio tekstas Diagrama"/>
    <w:basedOn w:val="Numatytasispastraiposriftas"/>
    <w:link w:val="Debesliotekstas"/>
    <w:uiPriority w:val="99"/>
    <w:semiHidden/>
    <w:rsid w:val="00DB6888"/>
    <w:rPr>
      <w:rFonts w:ascii="Tahoma" w:eastAsia="Times New Roman" w:hAnsi="Tahoma" w:cs="Times New Roman"/>
      <w:sz w:val="16"/>
      <w:szCs w:val="16"/>
      <w:lang w:eastAsia="lt-LT"/>
    </w:rPr>
  </w:style>
  <w:style w:type="paragraph" w:styleId="Debesliotekstas">
    <w:name w:val="Balloon Text"/>
    <w:basedOn w:val="prastasis"/>
    <w:link w:val="DebesliotekstasDiagrama"/>
    <w:uiPriority w:val="99"/>
    <w:semiHidden/>
    <w:unhideWhenUsed/>
    <w:rsid w:val="00DB6888"/>
    <w:pPr>
      <w:spacing w:after="0" w:line="240" w:lineRule="auto"/>
    </w:pPr>
    <w:rPr>
      <w:rFonts w:ascii="Tahoma" w:eastAsia="Times New Roman" w:hAnsi="Tahoma" w:cs="Times New Roman"/>
      <w:sz w:val="16"/>
      <w:szCs w:val="16"/>
      <w:lang w:eastAsia="lt-LT"/>
    </w:rPr>
  </w:style>
  <w:style w:type="character" w:customStyle="1" w:styleId="DebesliotekstasDiagrama1">
    <w:name w:val="Debesėlio tekstas Diagrama1"/>
    <w:basedOn w:val="Numatytasispastraiposriftas"/>
    <w:uiPriority w:val="99"/>
    <w:semiHidden/>
    <w:rsid w:val="00DB6888"/>
    <w:rPr>
      <w:rFonts w:ascii="Segoe UI" w:hAnsi="Segoe UI" w:cs="Segoe UI"/>
      <w:sz w:val="18"/>
      <w:szCs w:val="18"/>
    </w:rPr>
  </w:style>
  <w:style w:type="character" w:customStyle="1" w:styleId="Antrat1Diagrama">
    <w:name w:val="Antraštė 1 Diagrama"/>
    <w:basedOn w:val="Numatytasispastraiposriftas"/>
    <w:link w:val="Antrat1"/>
    <w:uiPriority w:val="9"/>
    <w:rsid w:val="00DB6888"/>
    <w:rPr>
      <w:rFonts w:ascii="Calibri Light" w:eastAsia="Times New Roman" w:hAnsi="Calibri Light" w:cs="Times New Roman"/>
      <w:color w:val="2E74B5"/>
      <w:sz w:val="32"/>
      <w:szCs w:val="32"/>
      <w:lang w:eastAsia="lt-LT"/>
    </w:rPr>
  </w:style>
  <w:style w:type="character" w:customStyle="1" w:styleId="Antrat2Diagrama">
    <w:name w:val="Antraštė 2 Diagrama"/>
    <w:basedOn w:val="Numatytasispastraiposriftas"/>
    <w:link w:val="Antrat2"/>
    <w:uiPriority w:val="9"/>
    <w:rsid w:val="00DB6888"/>
    <w:rPr>
      <w:rFonts w:ascii="Calibri Light" w:eastAsia="Times New Roman" w:hAnsi="Calibri Light" w:cs="Times New Roman"/>
      <w:color w:val="2E74B5"/>
      <w:sz w:val="26"/>
      <w:szCs w:val="26"/>
      <w:lang w:eastAsia="lt-LT"/>
    </w:rPr>
  </w:style>
  <w:style w:type="table" w:styleId="Lentelstinklelis">
    <w:name w:val="Table Grid"/>
    <w:basedOn w:val="prastojilentel"/>
    <w:uiPriority w:val="39"/>
    <w:rsid w:val="00DB6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rat10">
    <w:name w:val="Antraštė1"/>
    <w:basedOn w:val="prastasis"/>
    <w:next w:val="prastasis"/>
    <w:uiPriority w:val="35"/>
    <w:unhideWhenUsed/>
    <w:qFormat/>
    <w:rsid w:val="00DB6888"/>
    <w:pPr>
      <w:spacing w:after="200" w:line="240" w:lineRule="auto"/>
    </w:pPr>
    <w:rPr>
      <w:rFonts w:eastAsia="Times New Roman" w:cs="Times New Roman"/>
      <w:i/>
      <w:iCs/>
      <w:color w:val="44546A"/>
      <w:sz w:val="18"/>
      <w:szCs w:val="18"/>
      <w:lang w:eastAsia="lt-LT"/>
    </w:rPr>
  </w:style>
  <w:style w:type="character" w:styleId="Komentaronuoroda">
    <w:name w:val="annotation reference"/>
    <w:basedOn w:val="Numatytasispastraiposriftas"/>
    <w:uiPriority w:val="99"/>
    <w:semiHidden/>
    <w:unhideWhenUsed/>
    <w:rsid w:val="00DB6888"/>
    <w:rPr>
      <w:sz w:val="16"/>
      <w:szCs w:val="16"/>
    </w:rPr>
  </w:style>
  <w:style w:type="paragraph" w:styleId="Komentarotekstas">
    <w:name w:val="annotation text"/>
    <w:basedOn w:val="prastasis"/>
    <w:link w:val="KomentarotekstasDiagrama"/>
    <w:uiPriority w:val="99"/>
    <w:semiHidden/>
    <w:unhideWhenUsed/>
    <w:rsid w:val="00DB6888"/>
    <w:pPr>
      <w:spacing w:after="0" w:line="240" w:lineRule="auto"/>
    </w:pPr>
    <w:rPr>
      <w:rFonts w:eastAsia="Times New Roman" w:cs="Times New Roman"/>
      <w:sz w:val="20"/>
      <w:szCs w:val="20"/>
      <w:lang w:eastAsia="lt-LT"/>
    </w:rPr>
  </w:style>
  <w:style w:type="character" w:customStyle="1" w:styleId="KomentarotekstasDiagrama">
    <w:name w:val="Komentaro tekstas Diagrama"/>
    <w:basedOn w:val="Numatytasispastraiposriftas"/>
    <w:link w:val="Komentarotekstas"/>
    <w:uiPriority w:val="99"/>
    <w:semiHidden/>
    <w:rsid w:val="00DB6888"/>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KomentarotemaDiagrama"/>
    <w:uiPriority w:val="99"/>
    <w:semiHidden/>
    <w:unhideWhenUsed/>
    <w:rsid w:val="00DB6888"/>
    <w:rPr>
      <w:b/>
      <w:bCs/>
    </w:rPr>
  </w:style>
  <w:style w:type="character" w:customStyle="1" w:styleId="KomentarotemaDiagrama">
    <w:name w:val="Komentaro tema Diagrama"/>
    <w:basedOn w:val="KomentarotekstasDiagrama"/>
    <w:link w:val="Komentarotema"/>
    <w:uiPriority w:val="99"/>
    <w:semiHidden/>
    <w:rsid w:val="00DB6888"/>
    <w:rPr>
      <w:rFonts w:ascii="Times New Roman" w:eastAsia="Times New Roman" w:hAnsi="Times New Roman" w:cs="Times New Roman"/>
      <w:b/>
      <w:bCs/>
      <w:sz w:val="20"/>
      <w:szCs w:val="20"/>
      <w:lang w:eastAsia="lt-LT"/>
    </w:rPr>
  </w:style>
  <w:style w:type="character" w:customStyle="1" w:styleId="Antrat1Diagrama1">
    <w:name w:val="Antraštė 1 Diagrama1"/>
    <w:basedOn w:val="Numatytasispastraiposriftas"/>
    <w:link w:val="Antrat1"/>
    <w:uiPriority w:val="9"/>
    <w:rsid w:val="00DB6888"/>
    <w:rPr>
      <w:rFonts w:asciiTheme="majorHAnsi" w:eastAsiaTheme="majorEastAsia" w:hAnsiTheme="majorHAnsi" w:cstheme="majorBidi"/>
      <w:color w:val="2F5496" w:themeColor="accent1" w:themeShade="BF"/>
      <w:sz w:val="32"/>
      <w:szCs w:val="32"/>
    </w:rPr>
  </w:style>
  <w:style w:type="character" w:customStyle="1" w:styleId="Antrat2Diagrama1">
    <w:name w:val="Antraštė 2 Diagrama1"/>
    <w:basedOn w:val="Numatytasispastraiposriftas"/>
    <w:link w:val="Antrat2"/>
    <w:uiPriority w:val="9"/>
    <w:semiHidden/>
    <w:rsid w:val="00DB688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9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560367454068241E-2"/>
          <c:y val="0.12071765402583731"/>
          <c:w val="0.89932864641919763"/>
          <c:h val="0.86205133829023461"/>
        </c:manualLayout>
      </c:layout>
      <c:pie3DChart>
        <c:varyColors val="1"/>
        <c:ser>
          <c:idx val="0"/>
          <c:order val="0"/>
          <c:dPt>
            <c:idx val="0"/>
            <c:bubble3D val="0"/>
            <c:explosion val="5"/>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EF6-474B-9BE6-1AB9211D101F}"/>
              </c:ext>
            </c:extLst>
          </c:dPt>
          <c:dPt>
            <c:idx val="1"/>
            <c:bubble3D val="0"/>
            <c:explosion val="5"/>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EF6-474B-9BE6-1AB9211D101F}"/>
              </c:ext>
            </c:extLst>
          </c:dPt>
          <c:dPt>
            <c:idx val="2"/>
            <c:bubble3D val="0"/>
            <c:explosion val="5"/>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EF6-474B-9BE6-1AB9211D101F}"/>
              </c:ext>
            </c:extLst>
          </c:dPt>
          <c:dPt>
            <c:idx val="3"/>
            <c:bubble3D val="0"/>
            <c:explosion val="1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EF6-474B-9BE6-1AB9211D101F}"/>
              </c:ext>
            </c:extLst>
          </c:dPt>
          <c:dLbls>
            <c:dLbl>
              <c:idx val="1"/>
              <c:layout>
                <c:manualLayout>
                  <c:x val="-0.10707384741115332"/>
                  <c:y val="-0.21296719939830824"/>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extLst>
                <c:ext xmlns:c15="http://schemas.microsoft.com/office/drawing/2012/chart" uri="{CE6537A1-D6FC-4f65-9D91-7224C49458BB}">
                  <c15:layout>
                    <c:manualLayout>
                      <c:w val="0.29447740628560165"/>
                      <c:h val="0.19366763365105677"/>
                    </c:manualLayout>
                  </c15:layout>
                </c:ext>
                <c:ext xmlns:c16="http://schemas.microsoft.com/office/drawing/2014/chart" uri="{C3380CC4-5D6E-409C-BE32-E72D297353CC}">
                  <c16:uniqueId val="{00000003-2EF6-474B-9BE6-1AB9211D101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lentelė pajamos'!$Q$18:$Q$21</c:f>
              <c:strCache>
                <c:ptCount val="4"/>
                <c:pt idx="0">
                  <c:v>Molėtų rajono savivaldybės viešųjų teritorijų tvarkymas ir priežiūra</c:v>
                </c:pt>
                <c:pt idx="1">
                  <c:v>Komunalinių atliekų tvarkymo veikla</c:v>
                </c:pt>
                <c:pt idx="2">
                  <c:v>Daugiabučių namų administravimas</c:v>
                </c:pt>
                <c:pt idx="3">
                  <c:v>Kita veikla </c:v>
                </c:pt>
              </c:strCache>
            </c:strRef>
          </c:cat>
          <c:val>
            <c:numRef>
              <c:f>'3 lentelė pajamos'!$R$18:$R$21</c:f>
              <c:numCache>
                <c:formatCode>0.00</c:formatCode>
                <c:ptCount val="4"/>
                <c:pt idx="0">
                  <c:v>478.74</c:v>
                </c:pt>
                <c:pt idx="1">
                  <c:v>638.79999999999995</c:v>
                </c:pt>
                <c:pt idx="2" formatCode="General">
                  <c:v>277.91000000000003</c:v>
                </c:pt>
                <c:pt idx="3" formatCode="General">
                  <c:v>121.45</c:v>
                </c:pt>
              </c:numCache>
            </c:numRef>
          </c:val>
          <c:extLst>
            <c:ext xmlns:c16="http://schemas.microsoft.com/office/drawing/2014/chart" uri="{C3380CC4-5D6E-409C-BE32-E72D297353CC}">
              <c16:uniqueId val="{00000008-2EF6-474B-9BE6-1AB9211D101F}"/>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3960532272812"/>
          <c:y val="0.11977195680663712"/>
          <c:w val="0.84237249272840786"/>
          <c:h val="0.83157810655373721"/>
        </c:manualLayout>
      </c:layout>
      <c:pie3DChart>
        <c:varyColors val="1"/>
        <c:ser>
          <c:idx val="3"/>
          <c:order val="3"/>
          <c:dPt>
            <c:idx val="0"/>
            <c:bubble3D val="0"/>
            <c:explosion val="2"/>
            <c:spPr>
              <a:solidFill>
                <a:schemeClr val="accent1"/>
              </a:solidFill>
              <a:ln w="25400">
                <a:solidFill>
                  <a:schemeClr val="lt1"/>
                </a:solidFill>
              </a:ln>
              <a:effectLst>
                <a:outerShdw blurRad="50800" dist="152400" dir="5400000" algn="ctr" rotWithShape="0">
                  <a:srgbClr val="000000">
                    <a:alpha val="85000"/>
                  </a:srgbClr>
                </a:outerShdw>
              </a:effectLst>
              <a:sp3d contourW="25400">
                <a:contourClr>
                  <a:schemeClr val="lt1"/>
                </a:contourClr>
              </a:sp3d>
            </c:spPr>
            <c:extLst>
              <c:ext xmlns:c16="http://schemas.microsoft.com/office/drawing/2014/chart" uri="{C3380CC4-5D6E-409C-BE32-E72D297353CC}">
                <c16:uniqueId val="{00000001-DEA9-4ED4-AD91-CFAE2ACB017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EA9-4ED4-AD91-CFAE2ACB017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EA9-4ED4-AD91-CFAE2ACB017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EA9-4ED4-AD91-CFAE2ACB017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EA9-4ED4-AD91-CFAE2ACB017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EA9-4ED4-AD91-CFAE2ACB0176}"/>
              </c:ext>
            </c:extLst>
          </c:dPt>
          <c:dPt>
            <c:idx val="6"/>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D-DEA9-4ED4-AD91-CFAE2ACB0176}"/>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EA9-4ED4-AD91-CFAE2ACB0176}"/>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DEA9-4ED4-AD91-CFAE2ACB0176}"/>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DEA9-4ED4-AD91-CFAE2ACB0176}"/>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DEA9-4ED4-AD91-CFAE2ACB0176}"/>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DEA9-4ED4-AD91-CFAE2ACB0176}"/>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DEA9-4ED4-AD91-CFAE2ACB0176}"/>
              </c:ext>
            </c:extLst>
          </c:dPt>
          <c:dLbls>
            <c:dLbl>
              <c:idx val="0"/>
              <c:layout>
                <c:manualLayout>
                  <c:x val="-0.2393881986804218"/>
                  <c:y val="-0.1795679039088477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A9-4ED4-AD91-CFAE2ACB0176}"/>
                </c:ext>
              </c:extLst>
            </c:dLbl>
            <c:dLbl>
              <c:idx val="1"/>
              <c:layout>
                <c:manualLayout>
                  <c:x val="0.14733366474624721"/>
                  <c:y val="0.2219206792699299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A9-4ED4-AD91-CFAE2ACB0176}"/>
                </c:ext>
              </c:extLst>
            </c:dLbl>
            <c:dLbl>
              <c:idx val="2"/>
              <c:layout>
                <c:manualLayout>
                  <c:x val="5.5974753437669222E-3"/>
                  <c:y val="0.1730367575020864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A9-4ED4-AD91-CFAE2ACB0176}"/>
                </c:ext>
              </c:extLst>
            </c:dLbl>
            <c:dLbl>
              <c:idx val="3"/>
              <c:layout>
                <c:manualLayout>
                  <c:x val="-2.3460771188092713E-2"/>
                  <c:y val="7.073035016083788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1"/>
              <c:showSerName val="0"/>
              <c:showPercent val="1"/>
              <c:showBubbleSize val="0"/>
              <c:extLst>
                <c:ext xmlns:c15="http://schemas.microsoft.com/office/drawing/2012/chart" uri="{CE6537A1-D6FC-4f65-9D91-7224C49458BB}">
                  <c15:layout>
                    <c:manualLayout>
                      <c:w val="0.15657105464063692"/>
                      <c:h val="0.16834607761375084"/>
                    </c:manualLayout>
                  </c15:layout>
                </c:ext>
                <c:ext xmlns:c16="http://schemas.microsoft.com/office/drawing/2014/chart" uri="{C3380CC4-5D6E-409C-BE32-E72D297353CC}">
                  <c16:uniqueId val="{00000007-DEA9-4ED4-AD91-CFAE2ACB0176}"/>
                </c:ext>
              </c:extLst>
            </c:dLbl>
            <c:dLbl>
              <c:idx val="4"/>
              <c:layout>
                <c:manualLayout>
                  <c:x val="5.3646281813420444E-3"/>
                  <c:y val="-8.978322870931455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EA9-4ED4-AD91-CFAE2ACB0176}"/>
                </c:ext>
              </c:extLst>
            </c:dLbl>
            <c:dLbl>
              <c:idx val="5"/>
              <c:layout>
                <c:manualLayout>
                  <c:x val="1.3087577707492635E-2"/>
                  <c:y val="-0.2574724626065483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1"/>
              <c:showSerName val="0"/>
              <c:showPercent val="1"/>
              <c:showBubbleSize val="0"/>
              <c:extLst>
                <c:ext xmlns:c15="http://schemas.microsoft.com/office/drawing/2012/chart" uri="{CE6537A1-D6FC-4f65-9D91-7224C49458BB}">
                  <c15:layout>
                    <c:manualLayout>
                      <c:w val="0.17341040462427748"/>
                      <c:h val="0.17795735900962861"/>
                    </c:manualLayout>
                  </c15:layout>
                </c:ext>
                <c:ext xmlns:c16="http://schemas.microsoft.com/office/drawing/2014/chart" uri="{C3380CC4-5D6E-409C-BE32-E72D297353CC}">
                  <c16:uniqueId val="{0000000B-DEA9-4ED4-AD91-CFAE2ACB0176}"/>
                </c:ext>
              </c:extLst>
            </c:dLbl>
            <c:dLbl>
              <c:idx val="7"/>
              <c:layout>
                <c:manualLayout>
                  <c:x val="-0.1652043903498866"/>
                  <c:y val="-6.4439396072739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EA9-4ED4-AD91-CFAE2ACB0176}"/>
                </c:ext>
              </c:extLst>
            </c:dLbl>
            <c:dLbl>
              <c:idx val="9"/>
              <c:layout>
                <c:manualLayout>
                  <c:x val="-1.5947264962476265E-2"/>
                  <c:y val="-1.97110333697971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EA9-4ED4-AD91-CFAE2ACB0176}"/>
                </c:ext>
              </c:extLst>
            </c:dLbl>
            <c:dLbl>
              <c:idx val="11"/>
              <c:layout>
                <c:manualLayout>
                  <c:x val="0.1370217860077993"/>
                  <c:y val="-2.354487755743049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DEA9-4ED4-AD91-CFAE2ACB0176}"/>
                </c:ext>
              </c:extLst>
            </c:dLbl>
            <c:dLbl>
              <c:idx val="12"/>
              <c:layout>
                <c:manualLayout>
                  <c:x val="0.34742984534502169"/>
                  <c:y val="-4.119561567871416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DEA9-4ED4-AD91-CFAE2ACB01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 lentelė sąnaudos'!$C$6:$C$18</c:f>
              <c:strCache>
                <c:ptCount val="13"/>
                <c:pt idx="0">
                  <c:v>Darbo užmokestis (darbininkai ir kiti darbuotojai, be administracijos)</c:v>
                </c:pt>
                <c:pt idx="1">
                  <c:v>Priskaitymai socialiniam draudimui</c:v>
                </c:pt>
                <c:pt idx="2">
                  <c:v>Kuras </c:v>
                </c:pt>
                <c:pt idx="3">
                  <c:v>Atsargos, (medžiagos, konteineriai)</c:v>
                </c:pt>
                <c:pt idx="4">
                  <c:v>Nusidėvėjimas</c:v>
                </c:pt>
                <c:pt idx="5">
                  <c:v>Elektra, vanduo, kanalizacija, patalpų šildymas</c:v>
                </c:pt>
                <c:pt idx="6">
                  <c:v>Veiklos sąnaudos</c:v>
                </c:pt>
                <c:pt idx="7">
                  <c:v>Techninis aptarnavimas ir remontas</c:v>
                </c:pt>
                <c:pt idx="8">
                  <c:v>Mokestis už sąvartyną</c:v>
                </c:pt>
                <c:pt idx="9">
                  <c:v>Juridinės konsultacijos</c:v>
                </c:pt>
                <c:pt idx="10">
                  <c:v>Pirkti darbai</c:v>
                </c:pt>
                <c:pt idx="11">
                  <c:v>Kompiuteriai, sutarčių sudarymas ir pašto išlaidos</c:v>
                </c:pt>
                <c:pt idx="12">
                  <c:v>Kitos išlaidos</c:v>
                </c:pt>
              </c:strCache>
            </c:strRef>
          </c:cat>
          <c:val>
            <c:numRef>
              <c:f>'4 lentelė sąnaudos'!$G$6:$G$18</c:f>
              <c:numCache>
                <c:formatCode>General</c:formatCode>
                <c:ptCount val="13"/>
                <c:pt idx="0">
                  <c:v>193064</c:v>
                </c:pt>
                <c:pt idx="1">
                  <c:v>3445</c:v>
                </c:pt>
                <c:pt idx="2">
                  <c:v>2179</c:v>
                </c:pt>
                <c:pt idx="3">
                  <c:v>21284</c:v>
                </c:pt>
                <c:pt idx="4">
                  <c:v>82</c:v>
                </c:pt>
                <c:pt idx="5">
                  <c:v>0</c:v>
                </c:pt>
                <c:pt idx="6">
                  <c:v>44918</c:v>
                </c:pt>
                <c:pt idx="7">
                  <c:v>8313</c:v>
                </c:pt>
                <c:pt idx="9">
                  <c:v>10151</c:v>
                </c:pt>
                <c:pt idx="11">
                  <c:v>5020</c:v>
                </c:pt>
                <c:pt idx="12">
                  <c:v>5767</c:v>
                </c:pt>
              </c:numCache>
            </c:numRef>
          </c:val>
          <c:extLst>
            <c:ext xmlns:c16="http://schemas.microsoft.com/office/drawing/2014/chart" uri="{C3380CC4-5D6E-409C-BE32-E72D297353CC}">
              <c16:uniqueId val="{0000001A-DEA9-4ED4-AD91-CFAE2ACB0176}"/>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C-DEA9-4ED4-AD91-CFAE2ACB017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E-DEA9-4ED4-AD91-CFAE2ACB017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0-DEA9-4ED4-AD91-CFAE2ACB017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22-DEA9-4ED4-AD91-CFAE2ACB017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4-DEA9-4ED4-AD91-CFAE2ACB017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6-DEA9-4ED4-AD91-CFAE2ACB017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8-DEA9-4ED4-AD91-CFAE2ACB0176}"/>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A-DEA9-4ED4-AD91-CFAE2ACB0176}"/>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C-DEA9-4ED4-AD91-CFAE2ACB0176}"/>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E-DEA9-4ED4-AD91-CFAE2ACB0176}"/>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0-DEA9-4ED4-AD91-CFAE2ACB0176}"/>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2-DEA9-4ED4-AD91-CFAE2ACB0176}"/>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4-DEA9-4ED4-AD91-CFAE2ACB0176}"/>
                    </c:ext>
                  </c:extLst>
                </c:dPt>
                <c:cat>
                  <c:strRef>
                    <c:extLst>
                      <c:ext uri="{02D57815-91ED-43cb-92C2-25804820EDAC}">
                        <c15:formulaRef>
                          <c15:sqref>'4 lentelė sąnaudos'!$C$6:$C$18</c15:sqref>
                        </c15:formulaRef>
                      </c:ext>
                    </c:extLst>
                    <c:strCache>
                      <c:ptCount val="13"/>
                      <c:pt idx="0">
                        <c:v>Darbo užmokestis (darbininkai ir kiti darbuotojai, be administracijos)</c:v>
                      </c:pt>
                      <c:pt idx="1">
                        <c:v>Priskaitymai socialiniam draudimui</c:v>
                      </c:pt>
                      <c:pt idx="2">
                        <c:v>Kuras </c:v>
                      </c:pt>
                      <c:pt idx="3">
                        <c:v>Atsargos, (medžiagos, konteineriai)</c:v>
                      </c:pt>
                      <c:pt idx="4">
                        <c:v>Nusidėvėjimas</c:v>
                      </c:pt>
                      <c:pt idx="5">
                        <c:v>Elektra, vanduo, kanalizacija, patalpų šildymas</c:v>
                      </c:pt>
                      <c:pt idx="6">
                        <c:v>Veiklos sąnaudos</c:v>
                      </c:pt>
                      <c:pt idx="7">
                        <c:v>Techninis aptarnavimas ir remontas</c:v>
                      </c:pt>
                      <c:pt idx="8">
                        <c:v>Mokestis už sąvartyną</c:v>
                      </c:pt>
                      <c:pt idx="9">
                        <c:v>Juridinės konsultacijos</c:v>
                      </c:pt>
                      <c:pt idx="10">
                        <c:v>Pirkti darbai</c:v>
                      </c:pt>
                      <c:pt idx="11">
                        <c:v>Kompiuteriai, sutarčių sudarymas ir pašto išlaidos</c:v>
                      </c:pt>
                      <c:pt idx="12">
                        <c:v>Kitos išlaidos</c:v>
                      </c:pt>
                    </c:strCache>
                  </c:strRef>
                </c:cat>
                <c:val>
                  <c:numRef>
                    <c:extLst>
                      <c:ext uri="{02D57815-91ED-43cb-92C2-25804820EDAC}">
                        <c15:formulaRef>
                          <c15:sqref>'4 lentelė sąnaudos'!$D$6:$D$18</c15:sqref>
                        </c15:formulaRef>
                      </c:ext>
                    </c:extLst>
                    <c:numCache>
                      <c:formatCode>General</c:formatCode>
                      <c:ptCount val="13"/>
                      <c:pt idx="0">
                        <c:v>633415</c:v>
                      </c:pt>
                      <c:pt idx="1">
                        <c:v>11586</c:v>
                      </c:pt>
                      <c:pt idx="2">
                        <c:v>51532</c:v>
                      </c:pt>
                      <c:pt idx="3">
                        <c:v>128803</c:v>
                      </c:pt>
                      <c:pt idx="4">
                        <c:v>41030</c:v>
                      </c:pt>
                      <c:pt idx="5">
                        <c:v>4068</c:v>
                      </c:pt>
                      <c:pt idx="6">
                        <c:v>242048</c:v>
                      </c:pt>
                      <c:pt idx="7">
                        <c:v>48255</c:v>
                      </c:pt>
                      <c:pt idx="8">
                        <c:v>267710</c:v>
                      </c:pt>
                      <c:pt idx="9">
                        <c:v>10151</c:v>
                      </c:pt>
                      <c:pt idx="10">
                        <c:v>20973</c:v>
                      </c:pt>
                      <c:pt idx="11">
                        <c:v>26766</c:v>
                      </c:pt>
                      <c:pt idx="12">
                        <c:v>26945</c:v>
                      </c:pt>
                    </c:numCache>
                  </c:numRef>
                </c:val>
                <c:extLst>
                  <c:ext xmlns:c16="http://schemas.microsoft.com/office/drawing/2014/chart" uri="{C3380CC4-5D6E-409C-BE32-E72D297353CC}">
                    <c16:uniqueId val="{00000035-DEA9-4ED4-AD91-CFAE2ACB0176}"/>
                  </c:ext>
                </c:extLst>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7-DEA9-4ED4-AD91-CFAE2ACB0176}"/>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9-DEA9-4ED4-AD91-CFAE2ACB0176}"/>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B-DEA9-4ED4-AD91-CFAE2ACB0176}"/>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D-DEA9-4ED4-AD91-CFAE2ACB0176}"/>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F-DEA9-4ED4-AD91-CFAE2ACB0176}"/>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1-DEA9-4ED4-AD91-CFAE2ACB0176}"/>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3-DEA9-4ED4-AD91-CFAE2ACB0176}"/>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5-DEA9-4ED4-AD91-CFAE2ACB0176}"/>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7-DEA9-4ED4-AD91-CFAE2ACB0176}"/>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9-DEA9-4ED4-AD91-CFAE2ACB0176}"/>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B-DEA9-4ED4-AD91-CFAE2ACB0176}"/>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D-DEA9-4ED4-AD91-CFAE2ACB0176}"/>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F-DEA9-4ED4-AD91-CFAE2ACB0176}"/>
                    </c:ext>
                  </c:extLst>
                </c:dPt>
                <c:cat>
                  <c:strRef>
                    <c:extLst xmlns:c15="http://schemas.microsoft.com/office/drawing/2012/chart">
                      <c:ext xmlns:c15="http://schemas.microsoft.com/office/drawing/2012/chart" uri="{02D57815-91ED-43cb-92C2-25804820EDAC}">
                        <c15:formulaRef>
                          <c15:sqref>'4 lentelė sąnaudos'!$C$6:$C$18</c15:sqref>
                        </c15:formulaRef>
                      </c:ext>
                    </c:extLst>
                    <c:strCache>
                      <c:ptCount val="13"/>
                      <c:pt idx="0">
                        <c:v>Darbo užmokestis (darbininkai ir kiti darbuotojai, be administracijos)</c:v>
                      </c:pt>
                      <c:pt idx="1">
                        <c:v>Priskaitymai socialiniam draudimui</c:v>
                      </c:pt>
                      <c:pt idx="2">
                        <c:v>Kuras </c:v>
                      </c:pt>
                      <c:pt idx="3">
                        <c:v>Atsargos, (medžiagos, konteineriai)</c:v>
                      </c:pt>
                      <c:pt idx="4">
                        <c:v>Nusidėvėjimas</c:v>
                      </c:pt>
                      <c:pt idx="5">
                        <c:v>Elektra, vanduo, kanalizacija, patalpų šildymas</c:v>
                      </c:pt>
                      <c:pt idx="6">
                        <c:v>Veiklos sąnaudos</c:v>
                      </c:pt>
                      <c:pt idx="7">
                        <c:v>Techninis aptarnavimas ir remontas</c:v>
                      </c:pt>
                      <c:pt idx="8">
                        <c:v>Mokestis už sąvartyną</c:v>
                      </c:pt>
                      <c:pt idx="9">
                        <c:v>Juridinės konsultacijos</c:v>
                      </c:pt>
                      <c:pt idx="10">
                        <c:v>Pirkti darbai</c:v>
                      </c:pt>
                      <c:pt idx="11">
                        <c:v>Kompiuteriai, sutarčių sudarymas ir pašto išlaidos</c:v>
                      </c:pt>
                      <c:pt idx="12">
                        <c:v>Kitos išlaidos</c:v>
                      </c:pt>
                    </c:strCache>
                  </c:strRef>
                </c:cat>
                <c:val>
                  <c:numRef>
                    <c:extLst xmlns:c15="http://schemas.microsoft.com/office/drawing/2012/chart">
                      <c:ext xmlns:c15="http://schemas.microsoft.com/office/drawing/2012/chart" uri="{02D57815-91ED-43cb-92C2-25804820EDAC}">
                        <c15:formulaRef>
                          <c15:sqref>'4 lentelė sąnaudos'!$E$6:$E$18</c15:sqref>
                        </c15:formulaRef>
                      </c:ext>
                    </c:extLst>
                    <c:numCache>
                      <c:formatCode>General</c:formatCode>
                      <c:ptCount val="13"/>
                      <c:pt idx="0">
                        <c:v>233587</c:v>
                      </c:pt>
                      <c:pt idx="1">
                        <c:v>4437</c:v>
                      </c:pt>
                      <c:pt idx="2">
                        <c:v>17113</c:v>
                      </c:pt>
                      <c:pt idx="3">
                        <c:v>74074</c:v>
                      </c:pt>
                      <c:pt idx="4">
                        <c:v>14203</c:v>
                      </c:pt>
                      <c:pt idx="5">
                        <c:v>1732</c:v>
                      </c:pt>
                      <c:pt idx="6">
                        <c:v>77379</c:v>
                      </c:pt>
                      <c:pt idx="7">
                        <c:v>15407</c:v>
                      </c:pt>
                      <c:pt idx="10">
                        <c:v>20973</c:v>
                      </c:pt>
                      <c:pt idx="11">
                        <c:v>1085</c:v>
                      </c:pt>
                      <c:pt idx="12">
                        <c:v>2476</c:v>
                      </c:pt>
                    </c:numCache>
                  </c:numRef>
                </c:val>
                <c:extLst xmlns:c15="http://schemas.microsoft.com/office/drawing/2012/chart">
                  <c:ext xmlns:c16="http://schemas.microsoft.com/office/drawing/2014/chart" uri="{C3380CC4-5D6E-409C-BE32-E72D297353CC}">
                    <c16:uniqueId val="{00000050-DEA9-4ED4-AD91-CFAE2ACB0176}"/>
                  </c:ext>
                </c:extLst>
              </c15:ser>
            </c15:filteredPieSeries>
            <c15:filteredPieSeries>
              <c15:ser>
                <c:idx val="2"/>
                <c:order val="2"/>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2-DEA9-4ED4-AD91-CFAE2ACB0176}"/>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4-DEA9-4ED4-AD91-CFAE2ACB0176}"/>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6-DEA9-4ED4-AD91-CFAE2ACB0176}"/>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8-DEA9-4ED4-AD91-CFAE2ACB0176}"/>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A-DEA9-4ED4-AD91-CFAE2ACB0176}"/>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C-DEA9-4ED4-AD91-CFAE2ACB0176}"/>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E-DEA9-4ED4-AD91-CFAE2ACB0176}"/>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0-DEA9-4ED4-AD91-CFAE2ACB0176}"/>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2-DEA9-4ED4-AD91-CFAE2ACB0176}"/>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4-DEA9-4ED4-AD91-CFAE2ACB0176}"/>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6-DEA9-4ED4-AD91-CFAE2ACB0176}"/>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8-DEA9-4ED4-AD91-CFAE2ACB0176}"/>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A-DEA9-4ED4-AD91-CFAE2ACB0176}"/>
                    </c:ext>
                  </c:extLst>
                </c:dPt>
                <c:cat>
                  <c:strRef>
                    <c:extLst xmlns:c15="http://schemas.microsoft.com/office/drawing/2012/chart">
                      <c:ext xmlns:c15="http://schemas.microsoft.com/office/drawing/2012/chart" uri="{02D57815-91ED-43cb-92C2-25804820EDAC}">
                        <c15:formulaRef>
                          <c15:sqref>'4 lentelė sąnaudos'!$C$6:$C$18</c15:sqref>
                        </c15:formulaRef>
                      </c:ext>
                    </c:extLst>
                    <c:strCache>
                      <c:ptCount val="13"/>
                      <c:pt idx="0">
                        <c:v>Darbo užmokestis (darbininkai ir kiti darbuotojai, be administracijos)</c:v>
                      </c:pt>
                      <c:pt idx="1">
                        <c:v>Priskaitymai socialiniam draudimui</c:v>
                      </c:pt>
                      <c:pt idx="2">
                        <c:v>Kuras </c:v>
                      </c:pt>
                      <c:pt idx="3">
                        <c:v>Atsargos, (medžiagos, konteineriai)</c:v>
                      </c:pt>
                      <c:pt idx="4">
                        <c:v>Nusidėvėjimas</c:v>
                      </c:pt>
                      <c:pt idx="5">
                        <c:v>Elektra, vanduo, kanalizacija, patalpų šildymas</c:v>
                      </c:pt>
                      <c:pt idx="6">
                        <c:v>Veiklos sąnaudos</c:v>
                      </c:pt>
                      <c:pt idx="7">
                        <c:v>Techninis aptarnavimas ir remontas</c:v>
                      </c:pt>
                      <c:pt idx="8">
                        <c:v>Mokestis už sąvartyną</c:v>
                      </c:pt>
                      <c:pt idx="9">
                        <c:v>Juridinės konsultacijos</c:v>
                      </c:pt>
                      <c:pt idx="10">
                        <c:v>Pirkti darbai</c:v>
                      </c:pt>
                      <c:pt idx="11">
                        <c:v>Kompiuteriai, sutarčių sudarymas ir pašto išlaidos</c:v>
                      </c:pt>
                      <c:pt idx="12">
                        <c:v>Kitos išlaidos</c:v>
                      </c:pt>
                    </c:strCache>
                  </c:strRef>
                </c:cat>
                <c:val>
                  <c:numRef>
                    <c:extLst xmlns:c15="http://schemas.microsoft.com/office/drawing/2012/chart">
                      <c:ext xmlns:c15="http://schemas.microsoft.com/office/drawing/2012/chart" uri="{02D57815-91ED-43cb-92C2-25804820EDAC}">
                        <c15:formulaRef>
                          <c15:sqref>'4 lentelė sąnaudos'!$F$6:$F$18</c15:sqref>
                        </c15:formulaRef>
                      </c:ext>
                    </c:extLst>
                    <c:numCache>
                      <c:formatCode>General</c:formatCode>
                      <c:ptCount val="13"/>
                      <c:pt idx="0">
                        <c:v>155825</c:v>
                      </c:pt>
                      <c:pt idx="1">
                        <c:v>2778</c:v>
                      </c:pt>
                      <c:pt idx="2">
                        <c:v>28491</c:v>
                      </c:pt>
                      <c:pt idx="3">
                        <c:v>19779</c:v>
                      </c:pt>
                      <c:pt idx="4">
                        <c:v>18466</c:v>
                      </c:pt>
                      <c:pt idx="5">
                        <c:v>0</c:v>
                      </c:pt>
                      <c:pt idx="6">
                        <c:v>103250</c:v>
                      </c:pt>
                      <c:pt idx="7">
                        <c:v>24535</c:v>
                      </c:pt>
                      <c:pt idx="8">
                        <c:v>267710</c:v>
                      </c:pt>
                      <c:pt idx="11">
                        <c:v>20661</c:v>
                      </c:pt>
                      <c:pt idx="12">
                        <c:v>8657</c:v>
                      </c:pt>
                    </c:numCache>
                  </c:numRef>
                </c:val>
                <c:extLst xmlns:c15="http://schemas.microsoft.com/office/drawing/2012/chart">
                  <c:ext xmlns:c16="http://schemas.microsoft.com/office/drawing/2014/chart" uri="{C3380CC4-5D6E-409C-BE32-E72D297353CC}">
                    <c16:uniqueId val="{0000006B-DEA9-4ED4-AD91-CFAE2ACB0176}"/>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'9.2 lentelė'!$C$6</c:f>
              <c:strCache>
                <c:ptCount val="1"/>
                <c:pt idx="0">
                  <c:v>Parengta investicinių planų, vnt.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 lentelė'!$B$7:$B$17</c:f>
              <c:strCache>
                <c:ptCount val="11"/>
                <c:pt idx="0">
                  <c:v>Iki 2011</c:v>
                </c:pt>
                <c:pt idx="1">
                  <c:v>2011</c:v>
                </c:pt>
                <c:pt idx="2">
                  <c:v>2012</c:v>
                </c:pt>
                <c:pt idx="3">
                  <c:v>2013</c:v>
                </c:pt>
                <c:pt idx="4">
                  <c:v>2014</c:v>
                </c:pt>
                <c:pt idx="5">
                  <c:v>2015</c:v>
                </c:pt>
                <c:pt idx="6">
                  <c:v>2016</c:v>
                </c:pt>
                <c:pt idx="7">
                  <c:v>2017</c:v>
                </c:pt>
                <c:pt idx="8">
                  <c:v>2018</c:v>
                </c:pt>
                <c:pt idx="9">
                  <c:v>2019</c:v>
                </c:pt>
                <c:pt idx="10">
                  <c:v>2020</c:v>
                </c:pt>
              </c:strCache>
            </c:strRef>
          </c:cat>
          <c:val>
            <c:numRef>
              <c:f>'9.2 lentelė'!$C$7:$C$17</c:f>
              <c:numCache>
                <c:formatCode>General</c:formatCode>
                <c:ptCount val="11"/>
                <c:pt idx="0">
                  <c:v>2</c:v>
                </c:pt>
                <c:pt idx="1">
                  <c:v>2</c:v>
                </c:pt>
                <c:pt idx="2">
                  <c:v>1</c:v>
                </c:pt>
                <c:pt idx="3">
                  <c:v>16</c:v>
                </c:pt>
                <c:pt idx="4">
                  <c:v>33</c:v>
                </c:pt>
                <c:pt idx="5">
                  <c:v>0</c:v>
                </c:pt>
                <c:pt idx="6">
                  <c:v>0</c:v>
                </c:pt>
                <c:pt idx="7">
                  <c:v>29</c:v>
                </c:pt>
                <c:pt idx="8">
                  <c:v>14</c:v>
                </c:pt>
                <c:pt idx="9">
                  <c:v>12</c:v>
                </c:pt>
                <c:pt idx="10">
                  <c:v>0</c:v>
                </c:pt>
              </c:numCache>
            </c:numRef>
          </c:val>
          <c:extLst>
            <c:ext xmlns:c16="http://schemas.microsoft.com/office/drawing/2014/chart" uri="{C3380CC4-5D6E-409C-BE32-E72D297353CC}">
              <c16:uniqueId val="{00000000-1E5B-4C4E-9979-55DC67CFA9B4}"/>
            </c:ext>
          </c:extLst>
        </c:ser>
        <c:ser>
          <c:idx val="1"/>
          <c:order val="1"/>
          <c:tx>
            <c:strRef>
              <c:f>'9.2 lentelė'!$D$6</c:f>
              <c:strCache>
                <c:ptCount val="1"/>
                <c:pt idx="0">
                  <c:v>Gyventojų pritarimas, vnt. namų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 lentelė'!$B$7:$B$17</c:f>
              <c:strCache>
                <c:ptCount val="11"/>
                <c:pt idx="0">
                  <c:v>Iki 2011</c:v>
                </c:pt>
                <c:pt idx="1">
                  <c:v>2011</c:v>
                </c:pt>
                <c:pt idx="2">
                  <c:v>2012</c:v>
                </c:pt>
                <c:pt idx="3">
                  <c:v>2013</c:v>
                </c:pt>
                <c:pt idx="4">
                  <c:v>2014</c:v>
                </c:pt>
                <c:pt idx="5">
                  <c:v>2015</c:v>
                </c:pt>
                <c:pt idx="6">
                  <c:v>2016</c:v>
                </c:pt>
                <c:pt idx="7">
                  <c:v>2017</c:v>
                </c:pt>
                <c:pt idx="8">
                  <c:v>2018</c:v>
                </c:pt>
                <c:pt idx="9">
                  <c:v>2019</c:v>
                </c:pt>
                <c:pt idx="10">
                  <c:v>2020</c:v>
                </c:pt>
              </c:strCache>
            </c:strRef>
          </c:cat>
          <c:val>
            <c:numRef>
              <c:f>'9.2 lentelė'!$D$7:$D$17</c:f>
              <c:numCache>
                <c:formatCode>General</c:formatCode>
                <c:ptCount val="11"/>
                <c:pt idx="0">
                  <c:v>2</c:v>
                </c:pt>
                <c:pt idx="1">
                  <c:v>2</c:v>
                </c:pt>
                <c:pt idx="2">
                  <c:v>2</c:v>
                </c:pt>
                <c:pt idx="3">
                  <c:v>13</c:v>
                </c:pt>
                <c:pt idx="4">
                  <c:v>24</c:v>
                </c:pt>
                <c:pt idx="5">
                  <c:v>0</c:v>
                </c:pt>
                <c:pt idx="6">
                  <c:v>0</c:v>
                </c:pt>
                <c:pt idx="7">
                  <c:v>15</c:v>
                </c:pt>
                <c:pt idx="8">
                  <c:v>14</c:v>
                </c:pt>
                <c:pt idx="9">
                  <c:v>11</c:v>
                </c:pt>
                <c:pt idx="10">
                  <c:v>7</c:v>
                </c:pt>
              </c:numCache>
            </c:numRef>
          </c:val>
          <c:extLst>
            <c:ext xmlns:c16="http://schemas.microsoft.com/office/drawing/2014/chart" uri="{C3380CC4-5D6E-409C-BE32-E72D297353CC}">
              <c16:uniqueId val="{00000001-1E5B-4C4E-9979-55DC67CFA9B4}"/>
            </c:ext>
          </c:extLst>
        </c:ser>
        <c:ser>
          <c:idx val="2"/>
          <c:order val="2"/>
          <c:tx>
            <c:strRef>
              <c:f>'9.2 lentelė'!$E$6</c:f>
              <c:strCache>
                <c:ptCount val="1"/>
                <c:pt idx="0">
                  <c:v>Pasirašytos rangos sutartys, vnt.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 lentelė'!$B$7:$B$17</c:f>
              <c:strCache>
                <c:ptCount val="11"/>
                <c:pt idx="0">
                  <c:v>Iki 2011</c:v>
                </c:pt>
                <c:pt idx="1">
                  <c:v>2011</c:v>
                </c:pt>
                <c:pt idx="2">
                  <c:v>2012</c:v>
                </c:pt>
                <c:pt idx="3">
                  <c:v>2013</c:v>
                </c:pt>
                <c:pt idx="4">
                  <c:v>2014</c:v>
                </c:pt>
                <c:pt idx="5">
                  <c:v>2015</c:v>
                </c:pt>
                <c:pt idx="6">
                  <c:v>2016</c:v>
                </c:pt>
                <c:pt idx="7">
                  <c:v>2017</c:v>
                </c:pt>
                <c:pt idx="8">
                  <c:v>2018</c:v>
                </c:pt>
                <c:pt idx="9">
                  <c:v>2019</c:v>
                </c:pt>
                <c:pt idx="10">
                  <c:v>2020</c:v>
                </c:pt>
              </c:strCache>
            </c:strRef>
          </c:cat>
          <c:val>
            <c:numRef>
              <c:f>'9.2 lentelė'!$E$7:$E$17</c:f>
              <c:numCache>
                <c:formatCode>General</c:formatCode>
                <c:ptCount val="11"/>
                <c:pt idx="0">
                  <c:v>2</c:v>
                </c:pt>
                <c:pt idx="1">
                  <c:v>1</c:v>
                </c:pt>
                <c:pt idx="2">
                  <c:v>2</c:v>
                </c:pt>
                <c:pt idx="3">
                  <c:v>13</c:v>
                </c:pt>
                <c:pt idx="4">
                  <c:v>4</c:v>
                </c:pt>
                <c:pt idx="5">
                  <c:v>21</c:v>
                </c:pt>
                <c:pt idx="6">
                  <c:v>0</c:v>
                </c:pt>
                <c:pt idx="7">
                  <c:v>15</c:v>
                </c:pt>
                <c:pt idx="8">
                  <c:v>0</c:v>
                </c:pt>
                <c:pt idx="9">
                  <c:v>9</c:v>
                </c:pt>
                <c:pt idx="10">
                  <c:v>5</c:v>
                </c:pt>
              </c:numCache>
            </c:numRef>
          </c:val>
          <c:extLst>
            <c:ext xmlns:c16="http://schemas.microsoft.com/office/drawing/2014/chart" uri="{C3380CC4-5D6E-409C-BE32-E72D297353CC}">
              <c16:uniqueId val="{00000002-1E5B-4C4E-9979-55DC67CFA9B4}"/>
            </c:ext>
          </c:extLst>
        </c:ser>
        <c:ser>
          <c:idx val="3"/>
          <c:order val="3"/>
          <c:tx>
            <c:strRef>
              <c:f>'9.2 lentelė'!$F$6</c:f>
              <c:strCache>
                <c:ptCount val="1"/>
                <c:pt idx="0">
                  <c:v>Užbaigti statybos darbai, vnt. namų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 lentelė'!$B$7:$B$17</c:f>
              <c:strCache>
                <c:ptCount val="11"/>
                <c:pt idx="0">
                  <c:v>Iki 2011</c:v>
                </c:pt>
                <c:pt idx="1">
                  <c:v>2011</c:v>
                </c:pt>
                <c:pt idx="2">
                  <c:v>2012</c:v>
                </c:pt>
                <c:pt idx="3">
                  <c:v>2013</c:v>
                </c:pt>
                <c:pt idx="4">
                  <c:v>2014</c:v>
                </c:pt>
                <c:pt idx="5">
                  <c:v>2015</c:v>
                </c:pt>
                <c:pt idx="6">
                  <c:v>2016</c:v>
                </c:pt>
                <c:pt idx="7">
                  <c:v>2017</c:v>
                </c:pt>
                <c:pt idx="8">
                  <c:v>2018</c:v>
                </c:pt>
                <c:pt idx="9">
                  <c:v>2019</c:v>
                </c:pt>
                <c:pt idx="10">
                  <c:v>2020</c:v>
                </c:pt>
              </c:strCache>
            </c:strRef>
          </c:cat>
          <c:val>
            <c:numRef>
              <c:f>'9.2 lentelė'!$F$7:$F$17</c:f>
              <c:numCache>
                <c:formatCode>General</c:formatCode>
                <c:ptCount val="11"/>
                <c:pt idx="0">
                  <c:v>2</c:v>
                </c:pt>
                <c:pt idx="1">
                  <c:v>0</c:v>
                </c:pt>
                <c:pt idx="2">
                  <c:v>3</c:v>
                </c:pt>
                <c:pt idx="3">
                  <c:v>1</c:v>
                </c:pt>
                <c:pt idx="4">
                  <c:v>9</c:v>
                </c:pt>
                <c:pt idx="5">
                  <c:v>18</c:v>
                </c:pt>
                <c:pt idx="6">
                  <c:v>10</c:v>
                </c:pt>
                <c:pt idx="7">
                  <c:v>0</c:v>
                </c:pt>
                <c:pt idx="8">
                  <c:v>3</c:v>
                </c:pt>
                <c:pt idx="9">
                  <c:v>9</c:v>
                </c:pt>
                <c:pt idx="10">
                  <c:v>11</c:v>
                </c:pt>
              </c:numCache>
            </c:numRef>
          </c:val>
          <c:extLst>
            <c:ext xmlns:c16="http://schemas.microsoft.com/office/drawing/2014/chart" uri="{C3380CC4-5D6E-409C-BE32-E72D297353CC}">
              <c16:uniqueId val="{00000003-1E5B-4C4E-9979-55DC67CFA9B4}"/>
            </c:ext>
          </c:extLst>
        </c:ser>
        <c:dLbls>
          <c:showLegendKey val="0"/>
          <c:showVal val="0"/>
          <c:showCatName val="0"/>
          <c:showSerName val="0"/>
          <c:showPercent val="0"/>
          <c:showBubbleSize val="0"/>
        </c:dLbls>
        <c:gapWidth val="219"/>
        <c:overlap val="-27"/>
        <c:axId val="619734520"/>
        <c:axId val="619735304"/>
      </c:barChart>
      <c:catAx>
        <c:axId val="61973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19735304"/>
        <c:crosses val="autoZero"/>
        <c:auto val="1"/>
        <c:lblAlgn val="ctr"/>
        <c:lblOffset val="100"/>
        <c:noMultiLvlLbl val="0"/>
      </c:catAx>
      <c:valAx>
        <c:axId val="619735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19734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7313542328948"/>
          <c:y val="9.1850930914337464E-2"/>
          <c:w val="0.83393733459666097"/>
          <c:h val="0.8262595794679340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4BC-46DE-B8B4-571C881799B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4BC-46DE-B8B4-571C881799B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4BC-46DE-B8B4-571C881799B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4BC-46DE-B8B4-571C881799B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4BC-46DE-B8B4-571C881799B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4BC-46DE-B8B4-571C881799B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4BC-46DE-B8B4-571C881799B0}"/>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14BC-46DE-B8B4-571C881799B0}"/>
              </c:ext>
            </c:extLst>
          </c:dPt>
          <c:dLbls>
            <c:dLbl>
              <c:idx val="0"/>
              <c:layout>
                <c:manualLayout>
                  <c:x val="-0.14871412025606262"/>
                  <c:y val="-0.18900979743944221"/>
                </c:manualLayout>
              </c:layout>
              <c:showLegendKey val="0"/>
              <c:showVal val="1"/>
              <c:showCatName val="1"/>
              <c:showSerName val="0"/>
              <c:showPercent val="1"/>
              <c:showBubbleSize val="0"/>
              <c:extLst>
                <c:ext xmlns:c15="http://schemas.microsoft.com/office/drawing/2012/chart" uri="{CE6537A1-D6FC-4f65-9D91-7224C49458BB}">
                  <c15:layout>
                    <c:manualLayout>
                      <c:w val="0.28218818774817028"/>
                      <c:h val="0.16870231937021435"/>
                    </c:manualLayout>
                  </c15:layout>
                </c:ext>
                <c:ext xmlns:c16="http://schemas.microsoft.com/office/drawing/2014/chart" uri="{C3380CC4-5D6E-409C-BE32-E72D297353CC}">
                  <c16:uniqueId val="{00000001-14BC-46DE-B8B4-571C881799B0}"/>
                </c:ext>
              </c:extLst>
            </c:dLbl>
            <c:dLbl>
              <c:idx val="1"/>
              <c:layout>
                <c:manualLayout>
                  <c:x val="-3.192702394526796E-2"/>
                  <c:y val="0.1128667428021878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extLst>
                <c:ext xmlns:c15="http://schemas.microsoft.com/office/drawing/2012/chart" uri="{CE6537A1-D6FC-4f65-9D91-7224C49458BB}">
                  <c15:layout>
                    <c:manualLayout>
                      <c:w val="0.23788819875776399"/>
                      <c:h val="0.14230019493177387"/>
                    </c:manualLayout>
                  </c15:layout>
                </c:ext>
                <c:ext xmlns:c16="http://schemas.microsoft.com/office/drawing/2014/chart" uri="{C3380CC4-5D6E-409C-BE32-E72D297353CC}">
                  <c16:uniqueId val="{00000003-14BC-46DE-B8B4-571C881799B0}"/>
                </c:ext>
              </c:extLst>
            </c:dLbl>
            <c:dLbl>
              <c:idx val="2"/>
              <c:layout>
                <c:manualLayout>
                  <c:x val="-0.12727523220923018"/>
                  <c:y val="1.767796087889144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extLst>
                <c:ext xmlns:c15="http://schemas.microsoft.com/office/drawing/2012/chart" uri="{CE6537A1-D6FC-4f65-9D91-7224C49458BB}">
                  <c15:layout>
                    <c:manualLayout>
                      <c:w val="0.11381483836259595"/>
                      <c:h val="0.15461650627004958"/>
                    </c:manualLayout>
                  </c15:layout>
                </c:ext>
                <c:ext xmlns:c16="http://schemas.microsoft.com/office/drawing/2014/chart" uri="{C3380CC4-5D6E-409C-BE32-E72D297353CC}">
                  <c16:uniqueId val="{00000005-14BC-46DE-B8B4-571C881799B0}"/>
                </c:ext>
              </c:extLst>
            </c:dLbl>
            <c:dLbl>
              <c:idx val="4"/>
              <c:layout>
                <c:manualLayout>
                  <c:x val="-1.8172642546297239E-2"/>
                  <c:y val="3.7877722571936653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5CE07A2-4A0E-40F7-AC0B-9F435E691FCE}" type="CATEGORYNAME">
                      <a:rPr lang="lt-LT"/>
                      <a:pPr>
                        <a:defRPr/>
                      </a:pPr>
                      <a:t>[KATEGORIJOS PAVADINIMAS]</a:t>
                    </a:fld>
                    <a:r>
                      <a:rPr lang="lt-LT" baseline="0"/>
                      <a:t>; </a:t>
                    </a:r>
                    <a:fld id="{B51A0E03-0996-4760-A365-5E9F7EEBE967}" type="VALUE">
                      <a:rPr lang="lt-LT" baseline="0"/>
                      <a:pPr>
                        <a:defRPr/>
                      </a:pPr>
                      <a:t>[REIKŠMĖ]</a:t>
                    </a:fld>
                    <a:r>
                      <a:rPr lang="lt-LT" baseline="0"/>
                      <a:t>;</a:t>
                    </a:r>
                  </a:p>
                  <a:p>
                    <a:pPr>
                      <a:defRPr/>
                    </a:pPr>
                    <a:r>
                      <a:rPr lang="lt-LT" baseline="0"/>
                      <a:t> </a:t>
                    </a:r>
                    <a:fld id="{6EA42167-FD15-4728-BD15-DF1725966A7C}" type="PERCENTAGE">
                      <a:rPr lang="lt-LT" baseline="0"/>
                      <a:pPr>
                        <a:defRPr/>
                      </a:pPr>
                      <a:t>[PROCENTAI]</a:t>
                    </a:fld>
                    <a:endParaRPr lang="lt-LT"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extLst>
                <c:ext xmlns:c15="http://schemas.microsoft.com/office/drawing/2012/chart" uri="{CE6537A1-D6FC-4f65-9D91-7224C49458BB}">
                  <c15:layout>
                    <c:manualLayout>
                      <c:w val="0.15930395657064605"/>
                      <c:h val="0.11242498196497368"/>
                    </c:manualLayout>
                  </c15:layout>
                  <c15:dlblFieldTable/>
                  <c15:showDataLabelsRange val="0"/>
                </c:ext>
                <c:ext xmlns:c16="http://schemas.microsoft.com/office/drawing/2014/chart" uri="{C3380CC4-5D6E-409C-BE32-E72D297353CC}">
                  <c16:uniqueId val="{00000009-14BC-46DE-B8B4-571C881799B0}"/>
                </c:ext>
              </c:extLst>
            </c:dLbl>
            <c:dLbl>
              <c:idx val="5"/>
              <c:layout>
                <c:manualLayout>
                  <c:x val="-3.2260967379077618E-2"/>
                  <c:y val="-9.407867876164602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4BC-46DE-B8B4-571C881799B0}"/>
                </c:ext>
              </c:extLst>
            </c:dLbl>
            <c:dLbl>
              <c:idx val="6"/>
              <c:layout>
                <c:manualLayout>
                  <c:x val="0.10124201732040165"/>
                  <c:y val="-8.830355563497990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4BC-46DE-B8B4-571C881799B0}"/>
                </c:ext>
              </c:extLst>
            </c:dLbl>
            <c:dLbl>
              <c:idx val="7"/>
              <c:layout>
                <c:manualLayout>
                  <c:x val="-5.6525859734633088E-2"/>
                  <c:y val="-0.1251101577665852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4BC-46DE-B8B4-571C88179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 lentelė sąnaudos'!$C$6:$C$12,'4 lentelė sąnaudos'!$C$18)</c:f>
              <c:strCache>
                <c:ptCount val="8"/>
                <c:pt idx="0">
                  <c:v>Darbo užmokestis (darbininkai ir kiti darbuotojai, be administracijos)</c:v>
                </c:pt>
                <c:pt idx="1">
                  <c:v>Priskaitymai socialiniam draudimui</c:v>
                </c:pt>
                <c:pt idx="2">
                  <c:v>Kuras </c:v>
                </c:pt>
                <c:pt idx="3">
                  <c:v>Atsargos, (medžiagos, konteineriai)</c:v>
                </c:pt>
                <c:pt idx="4">
                  <c:v>Nusidėvėjimas</c:v>
                </c:pt>
                <c:pt idx="5">
                  <c:v>Elektra, vanduo, kanalizacija, patalpų šildymas</c:v>
                </c:pt>
                <c:pt idx="6">
                  <c:v>Veiklos sąnaudos</c:v>
                </c:pt>
                <c:pt idx="7">
                  <c:v>Kitos išlaidos</c:v>
                </c:pt>
              </c:strCache>
              <c:extLst/>
            </c:strRef>
          </c:cat>
          <c:val>
            <c:numRef>
              <c:f>('4 lentelė sąnaudos'!$H$6:$H$12,'4 lentelė sąnaudos'!$H$18)</c:f>
              <c:numCache>
                <c:formatCode>General</c:formatCode>
                <c:ptCount val="8"/>
                <c:pt idx="0">
                  <c:v>50939</c:v>
                </c:pt>
                <c:pt idx="1">
                  <c:v>926</c:v>
                </c:pt>
                <c:pt idx="2">
                  <c:v>3749</c:v>
                </c:pt>
                <c:pt idx="3">
                  <c:v>13666</c:v>
                </c:pt>
                <c:pt idx="4">
                  <c:v>8279</c:v>
                </c:pt>
                <c:pt idx="5">
                  <c:v>2336</c:v>
                </c:pt>
                <c:pt idx="6">
                  <c:v>16501</c:v>
                </c:pt>
                <c:pt idx="7">
                  <c:v>10045</c:v>
                </c:pt>
              </c:numCache>
              <c:extLst/>
            </c:numRef>
          </c:val>
          <c:extLst>
            <c:ext xmlns:c16="http://schemas.microsoft.com/office/drawing/2014/chart" uri="{C3380CC4-5D6E-409C-BE32-E72D297353CC}">
              <c16:uniqueId val="{00000010-14BC-46DE-B8B4-571C881799B0}"/>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912070275879897E-2"/>
          <c:y val="3.6685009171252295E-2"/>
          <c:w val="0.92252986994949981"/>
          <c:h val="0.67503937007874015"/>
        </c:manualLayout>
      </c:layout>
      <c:lineChart>
        <c:grouping val="standard"/>
        <c:varyColors val="0"/>
        <c:ser>
          <c:idx val="1"/>
          <c:order val="1"/>
          <c:tx>
            <c:strRef>
              <c:f>DU!$C$6</c:f>
              <c:strCache>
                <c:ptCount val="1"/>
                <c:pt idx="0">
                  <c:v>Vidutinis darbuotojų skaičius</c:v>
                </c:pt>
              </c:strCache>
            </c:strRef>
          </c:tx>
          <c:spPr>
            <a:ln w="28575" cap="rnd" cmpd="sng">
              <a:solidFill>
                <a:schemeClr val="accent1"/>
              </a:solidFill>
              <a:round/>
            </a:ln>
            <a:effectLst/>
          </c:spPr>
          <c:marker>
            <c:symbol val="diamond"/>
            <c:size val="5"/>
            <c:spPr>
              <a:solidFill>
                <a:schemeClr val="accent1"/>
              </a:solidFill>
              <a:ln w="9525">
                <a:solidFill>
                  <a:schemeClr val="accent2"/>
                </a:solidFill>
              </a:ln>
              <a:effectLst/>
            </c:spPr>
          </c:marker>
          <c:dPt>
            <c:idx val="4"/>
            <c:marker>
              <c:symbol val="diamond"/>
              <c:size val="5"/>
              <c:spPr>
                <a:solidFill>
                  <a:schemeClr val="accent1">
                    <a:lumMod val="75000"/>
                  </a:schemeClr>
                </a:solidFill>
                <a:ln w="9525">
                  <a:solidFill>
                    <a:schemeClr val="accent2"/>
                  </a:solidFill>
                </a:ln>
                <a:effectLst/>
              </c:spPr>
            </c:marker>
            <c:bubble3D val="0"/>
            <c:extLst>
              <c:ext xmlns:c16="http://schemas.microsoft.com/office/drawing/2014/chart" uri="{C3380CC4-5D6E-409C-BE32-E72D297353CC}">
                <c16:uniqueId val="{00000000-D80A-488C-AF73-12CD685549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DU!$D$4:$K$4</c:f>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f>DU!$D$6:$K$6</c:f>
              <c:numCache>
                <c:formatCode>General</c:formatCode>
                <c:ptCount val="8"/>
                <c:pt idx="0">
                  <c:v>91.4</c:v>
                </c:pt>
                <c:pt idx="1">
                  <c:v>95.3</c:v>
                </c:pt>
                <c:pt idx="2">
                  <c:v>100</c:v>
                </c:pt>
                <c:pt idx="3">
                  <c:v>100.4</c:v>
                </c:pt>
                <c:pt idx="4">
                  <c:v>90.9</c:v>
                </c:pt>
                <c:pt idx="5">
                  <c:v>75.099999999999994</c:v>
                </c:pt>
                <c:pt idx="6">
                  <c:v>72.599999999999994</c:v>
                </c:pt>
                <c:pt idx="7">
                  <c:v>68.3</c:v>
                </c:pt>
              </c:numCache>
            </c:numRef>
          </c:val>
          <c:smooth val="0"/>
          <c:extLst>
            <c:ext xmlns:c16="http://schemas.microsoft.com/office/drawing/2014/chart" uri="{C3380CC4-5D6E-409C-BE32-E72D297353CC}">
              <c16:uniqueId val="{00000001-D80A-488C-AF73-12CD685549BB}"/>
            </c:ext>
          </c:extLst>
        </c:ser>
        <c:ser>
          <c:idx val="2"/>
          <c:order val="2"/>
          <c:tx>
            <c:strRef>
              <c:f>DU!$C$7</c:f>
              <c:strCache>
                <c:ptCount val="1"/>
                <c:pt idx="0">
                  <c:v>Vidutinis pagal neterminuotas darbo sutartis dirbusių darbuotojų skaičius</c:v>
                </c:pt>
              </c:strCache>
            </c:strRef>
          </c:tx>
          <c:spPr>
            <a:ln w="28575" cap="rnd">
              <a:solidFill>
                <a:schemeClr val="accent2"/>
              </a:solidFill>
              <a:round/>
            </a:ln>
            <a:effectLst/>
          </c:spPr>
          <c:marker>
            <c:symbol val="diamond"/>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DU!$D$4:$K$4</c:f>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f>DU!$D$7:$K$7</c:f>
              <c:numCache>
                <c:formatCode>General</c:formatCode>
                <c:ptCount val="8"/>
                <c:pt idx="0">
                  <c:v>59.6</c:v>
                </c:pt>
                <c:pt idx="1">
                  <c:v>59.6</c:v>
                </c:pt>
                <c:pt idx="2">
                  <c:v>67</c:v>
                </c:pt>
                <c:pt idx="3">
                  <c:v>67.5</c:v>
                </c:pt>
                <c:pt idx="4">
                  <c:v>67</c:v>
                </c:pt>
                <c:pt idx="5">
                  <c:v>63</c:v>
                </c:pt>
                <c:pt idx="6">
                  <c:v>60.3</c:v>
                </c:pt>
                <c:pt idx="7">
                  <c:v>56.2</c:v>
                </c:pt>
              </c:numCache>
            </c:numRef>
          </c:val>
          <c:smooth val="0"/>
          <c:extLst>
            <c:ext xmlns:c16="http://schemas.microsoft.com/office/drawing/2014/chart" uri="{C3380CC4-5D6E-409C-BE32-E72D297353CC}">
              <c16:uniqueId val="{00000002-D80A-488C-AF73-12CD685549BB}"/>
            </c:ext>
          </c:extLst>
        </c:ser>
        <c:ser>
          <c:idx val="3"/>
          <c:order val="3"/>
          <c:tx>
            <c:strRef>
              <c:f>DU!$C$8</c:f>
              <c:strCache>
                <c:ptCount val="1"/>
                <c:pt idx="0">
                  <c:v>Vidutinis pagal terminuotas sutartis dirbusių darbuotojų skaičius</c:v>
                </c:pt>
              </c:strCache>
            </c:strRef>
          </c:tx>
          <c:spPr>
            <a:ln w="28575" cap="rnd" cmpd="thinThick">
              <a:solidFill>
                <a:schemeClr val="tx1">
                  <a:lumMod val="65000"/>
                  <a:lumOff val="3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DU!$D$4:$K$4</c:f>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f>DU!$D$8:$K$8</c:f>
              <c:numCache>
                <c:formatCode>General</c:formatCode>
                <c:ptCount val="8"/>
                <c:pt idx="0">
                  <c:v>31.8</c:v>
                </c:pt>
                <c:pt idx="1">
                  <c:v>35.700000000000003</c:v>
                </c:pt>
                <c:pt idx="2">
                  <c:v>33</c:v>
                </c:pt>
                <c:pt idx="3">
                  <c:v>32.9</c:v>
                </c:pt>
                <c:pt idx="4">
                  <c:v>24</c:v>
                </c:pt>
                <c:pt idx="5">
                  <c:v>11.2</c:v>
                </c:pt>
                <c:pt idx="6">
                  <c:v>12.3</c:v>
                </c:pt>
                <c:pt idx="7">
                  <c:v>12.1</c:v>
                </c:pt>
              </c:numCache>
            </c:numRef>
          </c:val>
          <c:smooth val="0"/>
          <c:extLst>
            <c:ext xmlns:c16="http://schemas.microsoft.com/office/drawing/2014/chart" uri="{C3380CC4-5D6E-409C-BE32-E72D297353CC}">
              <c16:uniqueId val="{00000003-D80A-488C-AF73-12CD685549BB}"/>
            </c:ext>
          </c:extLst>
        </c:ser>
        <c:dLbls>
          <c:showLegendKey val="0"/>
          <c:showVal val="0"/>
          <c:showCatName val="0"/>
          <c:showSerName val="0"/>
          <c:showPercent val="0"/>
          <c:showBubbleSize val="0"/>
        </c:dLbls>
        <c:marker val="1"/>
        <c:smooth val="0"/>
        <c:axId val="619730600"/>
        <c:axId val="619726288"/>
        <c:extLst>
          <c:ext xmlns:c15="http://schemas.microsoft.com/office/drawing/2012/chart" uri="{02D57815-91ED-43cb-92C2-25804820EDAC}">
            <c15:filteredLineSeries>
              <c15:ser>
                <c:idx val="0"/>
                <c:order val="0"/>
                <c:tx>
                  <c:strRef>
                    <c:extLst>
                      <c:ext uri="{02D57815-91ED-43cb-92C2-25804820EDAC}">
                        <c15:formulaRef>
                          <c15:sqref>DU!$C$5</c15:sqref>
                        </c15:formulaRef>
                      </c:ext>
                    </c:extLst>
                    <c:strCache>
                      <c:ptCount val="1"/>
                    </c:strCache>
                  </c:strRef>
                </c:tx>
                <c:spPr>
                  <a:ln w="28575" cap="rnd">
                    <a:solidFill>
                      <a:schemeClr val="accent1"/>
                    </a:solidFill>
                    <a:round/>
                  </a:ln>
                  <a:effectLst/>
                </c:spPr>
                <c:marker>
                  <c:symbol val="none"/>
                </c:marker>
                <c:cat>
                  <c:strRef>
                    <c:extLst>
                      <c:ex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c:ext uri="{02D57815-91ED-43cb-92C2-25804820EDAC}">
                        <c15:formulaRef>
                          <c15:sqref>DU!$D$5:$K$5</c15:sqref>
                        </c15:formulaRef>
                      </c:ext>
                    </c:extLst>
                    <c:numCache>
                      <c:formatCode>General</c:formatCode>
                      <c:ptCount val="8"/>
                    </c:numCache>
                  </c:numRef>
                </c:val>
                <c:smooth val="0"/>
                <c:extLst>
                  <c:ext xmlns:c16="http://schemas.microsoft.com/office/drawing/2014/chart" uri="{C3380CC4-5D6E-409C-BE32-E72D297353CC}">
                    <c16:uniqueId val="{00000004-D80A-488C-AF73-12CD685549BB}"/>
                  </c:ext>
                </c:extLst>
              </c15:ser>
            </c15:filteredLineSeries>
          </c:ext>
        </c:extLst>
      </c:lineChart>
      <c:catAx>
        <c:axId val="61973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19726288"/>
        <c:crosses val="autoZero"/>
        <c:auto val="1"/>
        <c:lblAlgn val="ctr"/>
        <c:lblOffset val="100"/>
        <c:noMultiLvlLbl val="0"/>
      </c:catAx>
      <c:valAx>
        <c:axId val="61972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19730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70045667951844"/>
          <c:y val="4.0798840376716938E-2"/>
          <c:w val="0.83368186325713778"/>
          <c:h val="0.78377119422886865"/>
        </c:manualLayout>
      </c:layout>
      <c:barChart>
        <c:barDir val="col"/>
        <c:grouping val="clustered"/>
        <c:varyColors val="0"/>
        <c:ser>
          <c:idx val="6"/>
          <c:order val="6"/>
          <c:tx>
            <c:strRef>
              <c:f>DU!$C$11</c:f>
              <c:strCache>
                <c:ptCount val="1"/>
                <c:pt idx="0">
                  <c:v>Vidutinis 1-no darbuotojo darbo užmokestis, eur/mėn.</c:v>
                </c:pt>
              </c:strCache>
            </c:strRef>
          </c:tx>
          <c:spPr>
            <a:solidFill>
              <a:schemeClr val="accent5">
                <a:lumMod val="60000"/>
                <a:lumOff val="40000"/>
              </a:schemeClr>
            </a:solidFill>
            <a:ln>
              <a:noFill/>
            </a:ln>
            <a:effectLst/>
          </c:spPr>
          <c:invertIfNegative val="0"/>
          <c:dLbls>
            <c:dLbl>
              <c:idx val="5"/>
              <c:layout>
                <c:manualLayout>
                  <c:x val="2.3468824524906931E-3"/>
                  <c:y val="-1.435302286593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15-40DD-9495-A0C02D58B7A3}"/>
                </c:ext>
              </c:extLst>
            </c:dLbl>
            <c:dLbl>
              <c:idx val="6"/>
              <c:layout>
                <c:manualLayout>
                  <c:x val="-5.6410413162997965E-3"/>
                  <c:y val="7.30730636555987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15-40DD-9495-A0C02D58B7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DU!$D$4:$K$4</c:f>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f>DU!$D$11:$K$11</c:f>
              <c:numCache>
                <c:formatCode>General</c:formatCode>
                <c:ptCount val="8"/>
                <c:pt idx="0">
                  <c:v>422.46</c:v>
                </c:pt>
                <c:pt idx="1">
                  <c:v>443.16</c:v>
                </c:pt>
                <c:pt idx="2">
                  <c:v>483.33</c:v>
                </c:pt>
                <c:pt idx="3">
                  <c:v>548.14</c:v>
                </c:pt>
                <c:pt idx="4">
                  <c:v>615.24</c:v>
                </c:pt>
                <c:pt idx="5">
                  <c:v>700.4</c:v>
                </c:pt>
                <c:pt idx="6">
                  <c:v>949.79</c:v>
                </c:pt>
                <c:pt idx="7">
                  <c:v>1045.44</c:v>
                </c:pt>
              </c:numCache>
            </c:numRef>
          </c:val>
          <c:extLst>
            <c:ext xmlns:c16="http://schemas.microsoft.com/office/drawing/2014/chart" uri="{C3380CC4-5D6E-409C-BE32-E72D297353CC}">
              <c16:uniqueId val="{00000002-BE15-40DD-9495-A0C02D58B7A3}"/>
            </c:ext>
          </c:extLst>
        </c:ser>
        <c:ser>
          <c:idx val="7"/>
          <c:order val="7"/>
          <c:tx>
            <c:strRef>
              <c:f>DU!$C$12</c:f>
              <c:strCache>
                <c:ptCount val="1"/>
                <c:pt idx="0">
                  <c:v>Vidutinis 1-no pagal neterminuotas darbo sutartis dirbančio darbuotojo darbo užmokestis, eur/mėn.</c:v>
                </c:pt>
              </c:strCache>
            </c:strRef>
          </c:tx>
          <c:spPr>
            <a:solidFill>
              <a:schemeClr val="accent2"/>
            </a:solidFill>
            <a:ln>
              <a:solidFill>
                <a:schemeClr val="accent2"/>
              </a:solidFill>
            </a:ln>
            <a:effectLst/>
          </c:spPr>
          <c:invertIfNegative val="0"/>
          <c:dLbls>
            <c:dLbl>
              <c:idx val="5"/>
              <c:layout>
                <c:manualLayout>
                  <c:x val="1.8243080003268295E-3"/>
                  <c:y val="-7.26370805469614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15-40DD-9495-A0C02D58B7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DU!$D$4:$K$4</c:f>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f>DU!$D$12:$K$12</c:f>
              <c:numCache>
                <c:formatCode>General</c:formatCode>
                <c:ptCount val="8"/>
                <c:pt idx="0">
                  <c:v>496.22</c:v>
                </c:pt>
                <c:pt idx="1">
                  <c:v>542.53</c:v>
                </c:pt>
                <c:pt idx="2">
                  <c:v>555.77</c:v>
                </c:pt>
                <c:pt idx="3">
                  <c:v>641.73</c:v>
                </c:pt>
                <c:pt idx="4">
                  <c:v>713.18</c:v>
                </c:pt>
                <c:pt idx="5">
                  <c:v>761.11</c:v>
                </c:pt>
                <c:pt idx="6">
                  <c:v>1029.6199999999999</c:v>
                </c:pt>
                <c:pt idx="7">
                  <c:v>1136.1099999999999</c:v>
                </c:pt>
              </c:numCache>
            </c:numRef>
          </c:val>
          <c:extLst>
            <c:ext xmlns:c16="http://schemas.microsoft.com/office/drawing/2014/chart" uri="{C3380CC4-5D6E-409C-BE32-E72D297353CC}">
              <c16:uniqueId val="{00000004-BE15-40DD-9495-A0C02D58B7A3}"/>
            </c:ext>
          </c:extLst>
        </c:ser>
        <c:dLbls>
          <c:showLegendKey val="0"/>
          <c:showVal val="0"/>
          <c:showCatName val="0"/>
          <c:showSerName val="0"/>
          <c:showPercent val="0"/>
          <c:showBubbleSize val="0"/>
        </c:dLbls>
        <c:gapWidth val="150"/>
        <c:axId val="619724720"/>
        <c:axId val="619728248"/>
        <c:extLst>
          <c:ext xmlns:c15="http://schemas.microsoft.com/office/drawing/2012/chart" uri="{02D57815-91ED-43cb-92C2-25804820EDAC}">
            <c15:filteredBarSeries>
              <c15:ser>
                <c:idx val="0"/>
                <c:order val="0"/>
                <c:tx>
                  <c:strRef>
                    <c:extLst>
                      <c:ext uri="{02D57815-91ED-43cb-92C2-25804820EDAC}">
                        <c15:formulaRef>
                          <c15:sqref>DU!$C$5</c15:sqref>
                        </c15:formulaRef>
                      </c:ext>
                    </c:extLst>
                    <c:strCache>
                      <c:ptCount val="1"/>
                    </c:strCache>
                  </c:strRef>
                </c:tx>
                <c:spPr>
                  <a:solidFill>
                    <a:schemeClr val="accent1"/>
                  </a:solidFill>
                  <a:ln>
                    <a:noFill/>
                  </a:ln>
                  <a:effectLst/>
                </c:spPr>
                <c:invertIfNegative val="0"/>
                <c:cat>
                  <c:strRef>
                    <c:extLst>
                      <c:ex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c:ext uri="{02D57815-91ED-43cb-92C2-25804820EDAC}">
                        <c15:formulaRef>
                          <c15:sqref>DU!$D$5:$K$5</c15:sqref>
                        </c15:formulaRef>
                      </c:ext>
                    </c:extLst>
                    <c:numCache>
                      <c:formatCode>General</c:formatCode>
                      <c:ptCount val="8"/>
                    </c:numCache>
                  </c:numRef>
                </c:val>
                <c:extLst>
                  <c:ext xmlns:c16="http://schemas.microsoft.com/office/drawing/2014/chart" uri="{C3380CC4-5D6E-409C-BE32-E72D297353CC}">
                    <c16:uniqueId val="{00000005-BE15-40DD-9495-A0C02D58B7A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DU!$C$6</c15:sqref>
                        </c15:formulaRef>
                      </c:ext>
                    </c:extLst>
                    <c:strCache>
                      <c:ptCount val="1"/>
                      <c:pt idx="0">
                        <c:v>Vidutinis darbuotojų skaičius</c:v>
                      </c:pt>
                    </c:strCache>
                  </c:strRef>
                </c:tx>
                <c:spPr>
                  <a:solidFill>
                    <a:schemeClr val="accent2"/>
                  </a:solidFill>
                  <a:ln cmpd="sng">
                    <a:solidFill>
                      <a:schemeClr val="accent1"/>
                    </a:solidFill>
                  </a:ln>
                  <a:effectLst/>
                </c:spPr>
                <c:invertIfNegative val="0"/>
                <c:dPt>
                  <c:idx val="4"/>
                  <c:invertIfNegative val="0"/>
                  <c:bubble3D val="0"/>
                  <c:extLst xmlns:c15="http://schemas.microsoft.com/office/drawing/2012/chart">
                    <c:ext xmlns:c16="http://schemas.microsoft.com/office/drawing/2014/chart" uri="{C3380CC4-5D6E-409C-BE32-E72D297353CC}">
                      <c16:uniqueId val="{00000006-BE15-40DD-9495-A0C02D58B7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xmlns:c15="http://schemas.microsoft.com/office/drawing/2012/chart">
                      <c:ext xmlns:c15="http://schemas.microsoft.com/office/drawing/2012/chart" uri="{02D57815-91ED-43cb-92C2-25804820EDAC}">
                        <c15:formulaRef>
                          <c15:sqref>DU!$D$6:$K$6</c15:sqref>
                        </c15:formulaRef>
                      </c:ext>
                    </c:extLst>
                    <c:numCache>
                      <c:formatCode>General</c:formatCode>
                      <c:ptCount val="8"/>
                      <c:pt idx="0">
                        <c:v>91.4</c:v>
                      </c:pt>
                      <c:pt idx="1">
                        <c:v>95.3</c:v>
                      </c:pt>
                      <c:pt idx="2">
                        <c:v>100</c:v>
                      </c:pt>
                      <c:pt idx="3">
                        <c:v>100.4</c:v>
                      </c:pt>
                      <c:pt idx="4">
                        <c:v>90.9</c:v>
                      </c:pt>
                      <c:pt idx="5">
                        <c:v>75.099999999999994</c:v>
                      </c:pt>
                      <c:pt idx="6">
                        <c:v>72.599999999999994</c:v>
                      </c:pt>
                      <c:pt idx="7">
                        <c:v>68.3</c:v>
                      </c:pt>
                    </c:numCache>
                  </c:numRef>
                </c:val>
                <c:extLst xmlns:c15="http://schemas.microsoft.com/office/drawing/2012/chart">
                  <c:ext xmlns:c16="http://schemas.microsoft.com/office/drawing/2014/chart" uri="{C3380CC4-5D6E-409C-BE32-E72D297353CC}">
                    <c16:uniqueId val="{00000007-BE15-40DD-9495-A0C02D58B7A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DU!$C$7</c15:sqref>
                        </c15:formulaRef>
                      </c:ext>
                    </c:extLst>
                    <c:strCache>
                      <c:ptCount val="1"/>
                      <c:pt idx="0">
                        <c:v>Vidutinis pagal neterminuotas darbo sutartis dirbusių darbuotojų skaičius</c:v>
                      </c:pt>
                    </c:strCache>
                  </c:strRef>
                </c:tx>
                <c:spPr>
                  <a:solidFill>
                    <a:schemeClr val="accent3"/>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xmlns:c15="http://schemas.microsoft.com/office/drawing/2012/chart">
                      <c:ext xmlns:c15="http://schemas.microsoft.com/office/drawing/2012/chart" uri="{02D57815-91ED-43cb-92C2-25804820EDAC}">
                        <c15:formulaRef>
                          <c15:sqref>DU!$D$7:$K$7</c15:sqref>
                        </c15:formulaRef>
                      </c:ext>
                    </c:extLst>
                    <c:numCache>
                      <c:formatCode>General</c:formatCode>
                      <c:ptCount val="8"/>
                      <c:pt idx="0">
                        <c:v>59.6</c:v>
                      </c:pt>
                      <c:pt idx="1">
                        <c:v>59.6</c:v>
                      </c:pt>
                      <c:pt idx="2">
                        <c:v>67</c:v>
                      </c:pt>
                      <c:pt idx="3">
                        <c:v>67.5</c:v>
                      </c:pt>
                      <c:pt idx="4">
                        <c:v>67</c:v>
                      </c:pt>
                      <c:pt idx="5">
                        <c:v>63</c:v>
                      </c:pt>
                      <c:pt idx="6">
                        <c:v>60.3</c:v>
                      </c:pt>
                      <c:pt idx="7">
                        <c:v>56.2</c:v>
                      </c:pt>
                    </c:numCache>
                  </c:numRef>
                </c:val>
                <c:extLst xmlns:c15="http://schemas.microsoft.com/office/drawing/2012/chart">
                  <c:ext xmlns:c16="http://schemas.microsoft.com/office/drawing/2014/chart" uri="{C3380CC4-5D6E-409C-BE32-E72D297353CC}">
                    <c16:uniqueId val="{00000008-BE15-40DD-9495-A0C02D58B7A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DU!$C$8</c15:sqref>
                        </c15:formulaRef>
                      </c:ext>
                    </c:extLst>
                    <c:strCache>
                      <c:ptCount val="1"/>
                      <c:pt idx="0">
                        <c:v>Vidutinis pagal terminuotas sutartis dirbusių darbuotojų skaičius</c:v>
                      </c:pt>
                    </c:strCache>
                  </c:strRef>
                </c:tx>
                <c:spPr>
                  <a:solidFill>
                    <a:schemeClr val="accent4"/>
                  </a:solidFill>
                  <a:ln cmpd="thinThick">
                    <a:solidFill>
                      <a:schemeClr val="tx1">
                        <a:lumMod val="65000"/>
                        <a:lumOff val="3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xmlns:c15="http://schemas.microsoft.com/office/drawing/2012/chart">
                      <c:ext xmlns:c15="http://schemas.microsoft.com/office/drawing/2012/chart" uri="{02D57815-91ED-43cb-92C2-25804820EDAC}">
                        <c15:formulaRef>
                          <c15:sqref>DU!$D$8:$K$8</c15:sqref>
                        </c15:formulaRef>
                      </c:ext>
                    </c:extLst>
                    <c:numCache>
                      <c:formatCode>General</c:formatCode>
                      <c:ptCount val="8"/>
                      <c:pt idx="0">
                        <c:v>31.8</c:v>
                      </c:pt>
                      <c:pt idx="1">
                        <c:v>35.700000000000003</c:v>
                      </c:pt>
                      <c:pt idx="2">
                        <c:v>33</c:v>
                      </c:pt>
                      <c:pt idx="3">
                        <c:v>32.9</c:v>
                      </c:pt>
                      <c:pt idx="4">
                        <c:v>24</c:v>
                      </c:pt>
                      <c:pt idx="5">
                        <c:v>11.2</c:v>
                      </c:pt>
                      <c:pt idx="6">
                        <c:v>12.3</c:v>
                      </c:pt>
                      <c:pt idx="7">
                        <c:v>12.1</c:v>
                      </c:pt>
                    </c:numCache>
                  </c:numRef>
                </c:val>
                <c:extLst xmlns:c15="http://schemas.microsoft.com/office/drawing/2012/chart">
                  <c:ext xmlns:c16="http://schemas.microsoft.com/office/drawing/2014/chart" uri="{C3380CC4-5D6E-409C-BE32-E72D297353CC}">
                    <c16:uniqueId val="{00000009-BE15-40DD-9495-A0C02D58B7A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DU!$C$9</c15:sqref>
                        </c15:formulaRef>
                      </c:ext>
                    </c:extLst>
                    <c:strCache>
                      <c:ptCount val="1"/>
                      <c:pt idx="0">
                        <c:v>Išmokėta iš viso visiems darbuotojams darbo užmokesčio (bruto), tūkst. eurų</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xmlns:c15="http://schemas.microsoft.com/office/drawing/2012/chart">
                      <c:ext xmlns:c15="http://schemas.microsoft.com/office/drawing/2012/chart" uri="{02D57815-91ED-43cb-92C2-25804820EDAC}">
                        <c15:formulaRef>
                          <c15:sqref>DU!$D$9:$K$9</c15:sqref>
                        </c15:formulaRef>
                      </c:ext>
                    </c:extLst>
                    <c:numCache>
                      <c:formatCode>General</c:formatCode>
                      <c:ptCount val="8"/>
                      <c:pt idx="0">
                        <c:v>462.4</c:v>
                      </c:pt>
                      <c:pt idx="1">
                        <c:v>506.8</c:v>
                      </c:pt>
                      <c:pt idx="2">
                        <c:v>580</c:v>
                      </c:pt>
                      <c:pt idx="3">
                        <c:v>660.4</c:v>
                      </c:pt>
                      <c:pt idx="4">
                        <c:v>671.1</c:v>
                      </c:pt>
                      <c:pt idx="5">
                        <c:v>631.20000000000005</c:v>
                      </c:pt>
                      <c:pt idx="6">
                        <c:v>827.5</c:v>
                      </c:pt>
                      <c:pt idx="7">
                        <c:v>856.84</c:v>
                      </c:pt>
                    </c:numCache>
                  </c:numRef>
                </c:val>
                <c:extLst xmlns:c15="http://schemas.microsoft.com/office/drawing/2012/chart">
                  <c:ext xmlns:c16="http://schemas.microsoft.com/office/drawing/2014/chart" uri="{C3380CC4-5D6E-409C-BE32-E72D297353CC}">
                    <c16:uniqueId val="{0000000A-BE15-40DD-9495-A0C02D58B7A3}"/>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DU!$C$10</c15:sqref>
                        </c15:formulaRef>
                      </c:ext>
                    </c:extLst>
                    <c:strCache>
                      <c:ptCount val="1"/>
                      <c:pt idx="0">
                        <c:v>Išmokėta pagal neterminuotas darbo sutartis dirbantiems darbuotojams darbo užmokesčio (bruto), tūkst. eurų</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DU!$D$4:$K$4</c15:sqref>
                        </c15:formulaRef>
                      </c:ext>
                    </c:extLst>
                    <c:strCache>
                      <c:ptCount val="8"/>
                      <c:pt idx="0">
                        <c:v>2013 metai</c:v>
                      </c:pt>
                      <c:pt idx="1">
                        <c:v>2014 metai</c:v>
                      </c:pt>
                      <c:pt idx="2">
                        <c:v>2015 metai</c:v>
                      </c:pt>
                      <c:pt idx="3">
                        <c:v>2016 metai</c:v>
                      </c:pt>
                      <c:pt idx="4">
                        <c:v>2017 metai</c:v>
                      </c:pt>
                      <c:pt idx="5">
                        <c:v>2018 metai</c:v>
                      </c:pt>
                      <c:pt idx="6">
                        <c:v>2019 metai</c:v>
                      </c:pt>
                      <c:pt idx="7">
                        <c:v>2020 metai</c:v>
                      </c:pt>
                    </c:strCache>
                  </c:strRef>
                </c:cat>
                <c:val>
                  <c:numRef>
                    <c:extLst xmlns:c15="http://schemas.microsoft.com/office/drawing/2012/chart">
                      <c:ext xmlns:c15="http://schemas.microsoft.com/office/drawing/2012/chart" uri="{02D57815-91ED-43cb-92C2-25804820EDAC}">
                        <c15:formulaRef>
                          <c15:sqref>DU!$D$10:$K$10</c15:sqref>
                        </c15:formulaRef>
                      </c:ext>
                    </c:extLst>
                    <c:numCache>
                      <c:formatCode>General</c:formatCode>
                      <c:ptCount val="8"/>
                      <c:pt idx="0">
                        <c:v>354.9</c:v>
                      </c:pt>
                      <c:pt idx="1">
                        <c:v>388.02</c:v>
                      </c:pt>
                      <c:pt idx="2">
                        <c:v>446.84</c:v>
                      </c:pt>
                      <c:pt idx="3">
                        <c:v>519.79999999999995</c:v>
                      </c:pt>
                      <c:pt idx="4">
                        <c:v>573.4</c:v>
                      </c:pt>
                      <c:pt idx="5">
                        <c:v>575.4</c:v>
                      </c:pt>
                      <c:pt idx="6">
                        <c:v>745</c:v>
                      </c:pt>
                      <c:pt idx="7">
                        <c:v>766.19</c:v>
                      </c:pt>
                    </c:numCache>
                  </c:numRef>
                </c:val>
                <c:extLst xmlns:c15="http://schemas.microsoft.com/office/drawing/2012/chart">
                  <c:ext xmlns:c16="http://schemas.microsoft.com/office/drawing/2014/chart" uri="{C3380CC4-5D6E-409C-BE32-E72D297353CC}">
                    <c16:uniqueId val="{0000000B-BE15-40DD-9495-A0C02D58B7A3}"/>
                  </c:ext>
                </c:extLst>
              </c15:ser>
            </c15:filteredBarSeries>
          </c:ext>
        </c:extLst>
      </c:barChart>
      <c:catAx>
        <c:axId val="61972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19728248"/>
        <c:crosses val="autoZero"/>
        <c:auto val="1"/>
        <c:lblAlgn val="ctr"/>
        <c:lblOffset val="100"/>
        <c:noMultiLvlLbl val="0"/>
      </c:catAx>
      <c:valAx>
        <c:axId val="619728248"/>
        <c:scaling>
          <c:orientation val="minMax"/>
          <c:min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1972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695694804350218E-2"/>
          <c:y val="3.5515384520596903E-2"/>
          <c:w val="0.92530430519564977"/>
          <c:h val="0.84499095644132571"/>
        </c:manualLayout>
      </c:layout>
      <c:barChart>
        <c:barDir val="col"/>
        <c:grouping val="clustered"/>
        <c:varyColors val="0"/>
        <c:ser>
          <c:idx val="0"/>
          <c:order val="0"/>
          <c:tx>
            <c:v>Pajamos, tūkst. eurų</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lentelė'!$C$15:$C$20</c:f>
              <c:numCache>
                <c:formatCode>General</c:formatCode>
                <c:ptCount val="6"/>
                <c:pt idx="0">
                  <c:v>2015</c:v>
                </c:pt>
                <c:pt idx="1">
                  <c:v>2016</c:v>
                </c:pt>
                <c:pt idx="2">
                  <c:v>2017</c:v>
                </c:pt>
                <c:pt idx="3">
                  <c:v>2018</c:v>
                </c:pt>
                <c:pt idx="4">
                  <c:v>2019</c:v>
                </c:pt>
                <c:pt idx="5">
                  <c:v>2020</c:v>
                </c:pt>
              </c:numCache>
            </c:numRef>
          </c:cat>
          <c:val>
            <c:numRef>
              <c:f>'1 lentelė'!$D$15:$D$20</c:f>
              <c:numCache>
                <c:formatCode>General</c:formatCode>
                <c:ptCount val="6"/>
                <c:pt idx="0">
                  <c:v>1242.8</c:v>
                </c:pt>
                <c:pt idx="1">
                  <c:v>1225.8</c:v>
                </c:pt>
                <c:pt idx="2">
                  <c:v>1402</c:v>
                </c:pt>
                <c:pt idx="3">
                  <c:v>1482.1</c:v>
                </c:pt>
                <c:pt idx="4">
                  <c:v>1537.47</c:v>
                </c:pt>
                <c:pt idx="5">
                  <c:v>1516.9</c:v>
                </c:pt>
              </c:numCache>
            </c:numRef>
          </c:val>
          <c:extLst>
            <c:ext xmlns:c16="http://schemas.microsoft.com/office/drawing/2014/chart" uri="{C3380CC4-5D6E-409C-BE32-E72D297353CC}">
              <c16:uniqueId val="{00000000-55D2-4F5C-A21A-93C6AB7F7397}"/>
            </c:ext>
          </c:extLst>
        </c:ser>
        <c:ser>
          <c:idx val="1"/>
          <c:order val="1"/>
          <c:tx>
            <c:v>Rezultatas, tūkst. eurų</c:v>
          </c:tx>
          <c:spPr>
            <a:solidFill>
              <a:schemeClr val="accent2"/>
            </a:solidFill>
            <a:ln>
              <a:noFill/>
            </a:ln>
            <a:effectLst/>
          </c:spPr>
          <c:invertIfNegative val="0"/>
          <c:dLbls>
            <c:dLbl>
              <c:idx val="0"/>
              <c:tx>
                <c:rich>
                  <a:bodyPr/>
                  <a:lstStyle/>
                  <a:p>
                    <a:r>
                      <a:rPr lang="en-US"/>
                      <a:t>41,3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5D2-4F5C-A21A-93C6AB7F7397}"/>
                </c:ext>
              </c:extLst>
            </c:dLbl>
            <c:dLbl>
              <c:idx val="1"/>
              <c:tx>
                <c:rich>
                  <a:bodyPr/>
                  <a:lstStyle/>
                  <a:p>
                    <a:r>
                      <a:rPr lang="en-US"/>
                      <a:t>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5D2-4F5C-A21A-93C6AB7F7397}"/>
                </c:ext>
              </c:extLst>
            </c:dLbl>
            <c:dLbl>
              <c:idx val="2"/>
              <c:layout>
                <c:manualLayout>
                  <c:x val="-1.9598236158745713E-3"/>
                  <c:y val="4.4166649761345163E-2"/>
                </c:manualLayout>
              </c:layout>
              <c:tx>
                <c:rich>
                  <a:bodyPr/>
                  <a:lstStyle/>
                  <a:p>
                    <a:r>
                      <a:rPr lang="en-US"/>
                      <a:t>-9,77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5D2-4F5C-A21A-93C6AB7F7397}"/>
                </c:ext>
              </c:extLst>
            </c:dLbl>
            <c:dLbl>
              <c:idx val="3"/>
              <c:tx>
                <c:rich>
                  <a:bodyPr/>
                  <a:lstStyle/>
                  <a:p>
                    <a:r>
                      <a:rPr lang="en-US"/>
                      <a:t>33,45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5D2-4F5C-A21A-93C6AB7F7397}"/>
                </c:ext>
              </c:extLst>
            </c:dLbl>
            <c:dLbl>
              <c:idx val="4"/>
              <c:tx>
                <c:rich>
                  <a:bodyPr/>
                  <a:lstStyle/>
                  <a:p>
                    <a:r>
                      <a:rPr lang="en-US"/>
                      <a:t>20,99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5D2-4F5C-A21A-93C6AB7F7397}"/>
                </c:ext>
              </c:extLst>
            </c:dLbl>
            <c:dLbl>
              <c:idx val="5"/>
              <c:tx>
                <c:rich>
                  <a:bodyPr/>
                  <a:lstStyle/>
                  <a:p>
                    <a:r>
                      <a:rPr lang="en-US"/>
                      <a:t>3,62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5D2-4F5C-A21A-93C6AB7F73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lentelė'!$C$15:$C$20</c:f>
              <c:numCache>
                <c:formatCode>General</c:formatCode>
                <c:ptCount val="6"/>
                <c:pt idx="0">
                  <c:v>2015</c:v>
                </c:pt>
                <c:pt idx="1">
                  <c:v>2016</c:v>
                </c:pt>
                <c:pt idx="2">
                  <c:v>2017</c:v>
                </c:pt>
                <c:pt idx="3">
                  <c:v>2018</c:v>
                </c:pt>
                <c:pt idx="4">
                  <c:v>2019</c:v>
                </c:pt>
                <c:pt idx="5">
                  <c:v>2020</c:v>
                </c:pt>
              </c:numCache>
            </c:numRef>
          </c:cat>
          <c:val>
            <c:numRef>
              <c:f>'1 lentelė'!$E$15:$E$20</c:f>
              <c:numCache>
                <c:formatCode>General</c:formatCode>
                <c:ptCount val="6"/>
                <c:pt idx="0">
                  <c:v>413</c:v>
                </c:pt>
                <c:pt idx="1">
                  <c:v>96</c:v>
                </c:pt>
                <c:pt idx="2">
                  <c:v>-97.7</c:v>
                </c:pt>
                <c:pt idx="3">
                  <c:v>334.5</c:v>
                </c:pt>
                <c:pt idx="4">
                  <c:v>209.9</c:v>
                </c:pt>
                <c:pt idx="5">
                  <c:v>36.200000000000003</c:v>
                </c:pt>
              </c:numCache>
            </c:numRef>
          </c:val>
          <c:extLst>
            <c:ext xmlns:c16="http://schemas.microsoft.com/office/drawing/2014/chart" uri="{C3380CC4-5D6E-409C-BE32-E72D297353CC}">
              <c16:uniqueId val="{00000007-55D2-4F5C-A21A-93C6AB7F7397}"/>
            </c:ext>
          </c:extLst>
        </c:ser>
        <c:ser>
          <c:idx val="2"/>
          <c:order val="2"/>
          <c:tx>
            <c:v>Pelno procentas</c:v>
          </c:tx>
          <c:spPr>
            <a:solidFill>
              <a:schemeClr val="accent3"/>
            </a:solidFill>
            <a:ln>
              <a:noFill/>
            </a:ln>
            <a:effectLst/>
          </c:spPr>
          <c:invertIfNegative val="0"/>
          <c:dLbls>
            <c:dLbl>
              <c:idx val="0"/>
              <c:tx>
                <c:rich>
                  <a:bodyPr/>
                  <a:lstStyle/>
                  <a:p>
                    <a:r>
                      <a:rPr lang="en-US"/>
                      <a:t>3,32%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5D2-4F5C-A21A-93C6AB7F7397}"/>
                </c:ext>
              </c:extLst>
            </c:dLbl>
            <c:dLbl>
              <c:idx val="1"/>
              <c:layout>
                <c:manualLayout>
                  <c:x val="5.8794708476236782E-3"/>
                  <c:y val="3.6805299963194702E-3"/>
                </c:manualLayout>
              </c:layout>
              <c:tx>
                <c:rich>
                  <a:bodyPr/>
                  <a:lstStyle/>
                  <a:p>
                    <a:r>
                      <a:rPr lang="en-US"/>
                      <a:t>0,78%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5D2-4F5C-A21A-93C6AB7F7397}"/>
                </c:ext>
              </c:extLst>
            </c:dLbl>
            <c:dLbl>
              <c:idx val="2"/>
              <c:layout>
                <c:manualLayout>
                  <c:x val="1.1758941695247428E-2"/>
                  <c:y val="5.8889059552134561E-2"/>
                </c:manualLayout>
              </c:layout>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5D2-4F5C-A21A-93C6AB7F7397}"/>
                </c:ext>
              </c:extLst>
            </c:dLbl>
            <c:dLbl>
              <c:idx val="3"/>
              <c:tx>
                <c:rich>
                  <a:bodyPr/>
                  <a:lstStyle/>
                  <a:p>
                    <a:r>
                      <a:rPr lang="en-US"/>
                      <a:t>2,26%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5D2-4F5C-A21A-93C6AB7F7397}"/>
                </c:ext>
              </c:extLst>
            </c:dLbl>
            <c:dLbl>
              <c:idx val="4"/>
              <c:tx>
                <c:rich>
                  <a:bodyPr/>
                  <a:lstStyle/>
                  <a:p>
                    <a:r>
                      <a:rPr lang="en-US"/>
                      <a:t>1,37%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5D2-4F5C-A21A-93C6AB7F7397}"/>
                </c:ext>
              </c:extLst>
            </c:dLbl>
            <c:dLbl>
              <c:idx val="5"/>
              <c:layout>
                <c:manualLayout>
                  <c:x val="5.8794708476237138E-3"/>
                  <c:y val="6.9930069930069935E-2"/>
                </c:manualLayout>
              </c:layout>
              <c:tx>
                <c:rich>
                  <a:bodyPr/>
                  <a:lstStyle/>
                  <a:p>
                    <a:r>
                      <a:rPr lang="en-US"/>
                      <a:t>0,24%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5D2-4F5C-A21A-93C6AB7F7397}"/>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lentelė'!$C$15:$C$20</c:f>
              <c:numCache>
                <c:formatCode>General</c:formatCode>
                <c:ptCount val="6"/>
                <c:pt idx="0">
                  <c:v>2015</c:v>
                </c:pt>
                <c:pt idx="1">
                  <c:v>2016</c:v>
                </c:pt>
                <c:pt idx="2">
                  <c:v>2017</c:v>
                </c:pt>
                <c:pt idx="3">
                  <c:v>2018</c:v>
                </c:pt>
                <c:pt idx="4">
                  <c:v>2019</c:v>
                </c:pt>
                <c:pt idx="5">
                  <c:v>2020</c:v>
                </c:pt>
              </c:numCache>
            </c:numRef>
          </c:cat>
          <c:val>
            <c:numRef>
              <c:f>'1 lentelė'!$F$15:$F$20</c:f>
              <c:numCache>
                <c:formatCode>0</c:formatCode>
                <c:ptCount val="6"/>
                <c:pt idx="0">
                  <c:v>70</c:v>
                </c:pt>
                <c:pt idx="1">
                  <c:v>20</c:v>
                </c:pt>
                <c:pt idx="2">
                  <c:v>-20</c:v>
                </c:pt>
                <c:pt idx="3">
                  <c:v>55</c:v>
                </c:pt>
                <c:pt idx="4">
                  <c:v>35</c:v>
                </c:pt>
                <c:pt idx="5" formatCode="General">
                  <c:v>20</c:v>
                </c:pt>
              </c:numCache>
            </c:numRef>
          </c:val>
          <c:extLst>
            <c:ext xmlns:c16="http://schemas.microsoft.com/office/drawing/2014/chart" uri="{C3380CC4-5D6E-409C-BE32-E72D297353CC}">
              <c16:uniqueId val="{0000000E-55D2-4F5C-A21A-93C6AB7F7397}"/>
            </c:ext>
          </c:extLst>
        </c:ser>
        <c:dLbls>
          <c:showLegendKey val="0"/>
          <c:showVal val="0"/>
          <c:showCatName val="0"/>
          <c:showSerName val="0"/>
          <c:showPercent val="0"/>
          <c:showBubbleSize val="0"/>
        </c:dLbls>
        <c:gapWidth val="219"/>
        <c:axId val="477448480"/>
        <c:axId val="477450048"/>
      </c:barChart>
      <c:dateAx>
        <c:axId val="47744848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7450048"/>
        <c:crosses val="autoZero"/>
        <c:auto val="0"/>
        <c:lblOffset val="100"/>
        <c:baseTimeUnit val="days"/>
      </c:dateAx>
      <c:valAx>
        <c:axId val="47745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744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079230635636817E-2"/>
          <c:y val="3.3916263549397072E-2"/>
          <c:w val="0.91045618200839828"/>
          <c:h val="0.74747355868772636"/>
        </c:manualLayout>
      </c:layout>
      <c:bar3DChart>
        <c:barDir val="col"/>
        <c:grouping val="stacked"/>
        <c:varyColors val="0"/>
        <c:ser>
          <c:idx val="1"/>
          <c:order val="1"/>
          <c:tx>
            <c:strRef>
              <c:f>'1 lentelė'!$C$29</c:f>
              <c:strCache>
                <c:ptCount val="1"/>
                <c:pt idx="0">
                  <c:v>Molėtų rajono savivaldybės viešųjų teritorijų tvarkymas ir priežiūra</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lentelė'!$D$27:$I$27</c:f>
              <c:strCache>
                <c:ptCount val="6"/>
                <c:pt idx="0">
                  <c:v>2015 m.</c:v>
                </c:pt>
                <c:pt idx="1">
                  <c:v>2016 m.</c:v>
                </c:pt>
                <c:pt idx="2">
                  <c:v>2017 m.</c:v>
                </c:pt>
                <c:pt idx="3">
                  <c:v>2018 m.</c:v>
                </c:pt>
                <c:pt idx="4">
                  <c:v>2019 m.</c:v>
                </c:pt>
                <c:pt idx="5">
                  <c:v>2020 m.</c:v>
                </c:pt>
              </c:strCache>
            </c:strRef>
          </c:cat>
          <c:val>
            <c:numRef>
              <c:f>'1 lentelė'!$D$29:$I$29</c:f>
              <c:numCache>
                <c:formatCode>General</c:formatCode>
                <c:ptCount val="6"/>
                <c:pt idx="0">
                  <c:v>420.5</c:v>
                </c:pt>
                <c:pt idx="1">
                  <c:v>477.25</c:v>
                </c:pt>
                <c:pt idx="2">
                  <c:v>541.44000000000005</c:v>
                </c:pt>
                <c:pt idx="3">
                  <c:v>546</c:v>
                </c:pt>
                <c:pt idx="4">
                  <c:v>537.04999999999995</c:v>
                </c:pt>
                <c:pt idx="5" formatCode="0.00">
                  <c:v>478.74</c:v>
                </c:pt>
              </c:numCache>
            </c:numRef>
          </c:val>
          <c:extLst>
            <c:ext xmlns:c16="http://schemas.microsoft.com/office/drawing/2014/chart" uri="{C3380CC4-5D6E-409C-BE32-E72D297353CC}">
              <c16:uniqueId val="{00000000-BD98-49EF-BC14-C4FD8890CBB5}"/>
            </c:ext>
          </c:extLst>
        </c:ser>
        <c:ser>
          <c:idx val="2"/>
          <c:order val="2"/>
          <c:tx>
            <c:strRef>
              <c:f>'1 lentelė'!$C$30</c:f>
              <c:strCache>
                <c:ptCount val="1"/>
                <c:pt idx="0">
                  <c:v>Komunalinių atliekų tvarkymo veikla</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lentelė'!$D$27:$I$27</c:f>
              <c:strCache>
                <c:ptCount val="6"/>
                <c:pt idx="0">
                  <c:v>2015 m.</c:v>
                </c:pt>
                <c:pt idx="1">
                  <c:v>2016 m.</c:v>
                </c:pt>
                <c:pt idx="2">
                  <c:v>2017 m.</c:v>
                </c:pt>
                <c:pt idx="3">
                  <c:v>2018 m.</c:v>
                </c:pt>
                <c:pt idx="4">
                  <c:v>2019 m.</c:v>
                </c:pt>
                <c:pt idx="5">
                  <c:v>2020 m.</c:v>
                </c:pt>
              </c:strCache>
            </c:strRef>
          </c:cat>
          <c:val>
            <c:numRef>
              <c:f>'1 lentelė'!$D$30:$I$30</c:f>
              <c:numCache>
                <c:formatCode>General</c:formatCode>
                <c:ptCount val="6"/>
                <c:pt idx="0">
                  <c:v>381.4</c:v>
                </c:pt>
                <c:pt idx="1">
                  <c:v>402.59</c:v>
                </c:pt>
                <c:pt idx="2">
                  <c:v>478.55</c:v>
                </c:pt>
                <c:pt idx="3">
                  <c:v>557.6</c:v>
                </c:pt>
                <c:pt idx="4">
                  <c:v>658.12</c:v>
                </c:pt>
                <c:pt idx="5" formatCode="0.00">
                  <c:v>638.79999999999995</c:v>
                </c:pt>
              </c:numCache>
            </c:numRef>
          </c:val>
          <c:extLst>
            <c:ext xmlns:c16="http://schemas.microsoft.com/office/drawing/2014/chart" uri="{C3380CC4-5D6E-409C-BE32-E72D297353CC}">
              <c16:uniqueId val="{00000001-BD98-49EF-BC14-C4FD8890CBB5}"/>
            </c:ext>
          </c:extLst>
        </c:ser>
        <c:ser>
          <c:idx val="3"/>
          <c:order val="3"/>
          <c:tx>
            <c:strRef>
              <c:f>'1 lentelė'!$C$31</c:f>
              <c:strCache>
                <c:ptCount val="1"/>
                <c:pt idx="0">
                  <c:v>Daugiabučių namų administravimas</c:v>
                </c:pt>
              </c:strCache>
            </c:strRef>
          </c:tx>
          <c:spPr>
            <a:solidFill>
              <a:schemeClr val="bg1">
                <a:lumMod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lentelė'!$D$27:$I$27</c:f>
              <c:strCache>
                <c:ptCount val="6"/>
                <c:pt idx="0">
                  <c:v>2015 m.</c:v>
                </c:pt>
                <c:pt idx="1">
                  <c:v>2016 m.</c:v>
                </c:pt>
                <c:pt idx="2">
                  <c:v>2017 m.</c:v>
                </c:pt>
                <c:pt idx="3">
                  <c:v>2018 m.</c:v>
                </c:pt>
                <c:pt idx="4">
                  <c:v>2019 m.</c:v>
                </c:pt>
                <c:pt idx="5">
                  <c:v>2020 m.</c:v>
                </c:pt>
              </c:strCache>
            </c:strRef>
          </c:cat>
          <c:val>
            <c:numRef>
              <c:f>'1 lentelė'!$D$31:$I$31</c:f>
              <c:numCache>
                <c:formatCode>General</c:formatCode>
                <c:ptCount val="6"/>
                <c:pt idx="0">
                  <c:v>210.4</c:v>
                </c:pt>
                <c:pt idx="1">
                  <c:v>206.42</c:v>
                </c:pt>
                <c:pt idx="2">
                  <c:v>237.97</c:v>
                </c:pt>
                <c:pt idx="3">
                  <c:v>256.10000000000002</c:v>
                </c:pt>
                <c:pt idx="4">
                  <c:v>258.44</c:v>
                </c:pt>
                <c:pt idx="5">
                  <c:v>277.91000000000003</c:v>
                </c:pt>
              </c:numCache>
            </c:numRef>
          </c:val>
          <c:extLst>
            <c:ext xmlns:c16="http://schemas.microsoft.com/office/drawing/2014/chart" uri="{C3380CC4-5D6E-409C-BE32-E72D297353CC}">
              <c16:uniqueId val="{00000002-BD98-49EF-BC14-C4FD8890CBB5}"/>
            </c:ext>
          </c:extLst>
        </c:ser>
        <c:ser>
          <c:idx val="4"/>
          <c:order val="4"/>
          <c:tx>
            <c:strRef>
              <c:f>'1 lentelė'!$C$32</c:f>
              <c:strCache>
                <c:ptCount val="1"/>
                <c:pt idx="0">
                  <c:v>Kita veikla</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lentelė'!$D$27:$I$27</c:f>
              <c:strCache>
                <c:ptCount val="6"/>
                <c:pt idx="0">
                  <c:v>2015 m.</c:v>
                </c:pt>
                <c:pt idx="1">
                  <c:v>2016 m.</c:v>
                </c:pt>
                <c:pt idx="2">
                  <c:v>2017 m.</c:v>
                </c:pt>
                <c:pt idx="3">
                  <c:v>2018 m.</c:v>
                </c:pt>
                <c:pt idx="4">
                  <c:v>2019 m.</c:v>
                </c:pt>
                <c:pt idx="5">
                  <c:v>2020 m.</c:v>
                </c:pt>
              </c:strCache>
            </c:strRef>
          </c:cat>
          <c:val>
            <c:numRef>
              <c:f>'1 lentelė'!$D$32:$I$32</c:f>
              <c:numCache>
                <c:formatCode>General</c:formatCode>
                <c:ptCount val="6"/>
                <c:pt idx="0">
                  <c:v>230.5</c:v>
                </c:pt>
                <c:pt idx="1">
                  <c:v>139.53</c:v>
                </c:pt>
                <c:pt idx="2">
                  <c:v>143.16</c:v>
                </c:pt>
                <c:pt idx="3">
                  <c:v>122.4</c:v>
                </c:pt>
                <c:pt idx="4">
                  <c:v>83.86</c:v>
                </c:pt>
                <c:pt idx="5">
                  <c:v>121.45</c:v>
                </c:pt>
              </c:numCache>
            </c:numRef>
          </c:val>
          <c:extLst>
            <c:ext xmlns:c16="http://schemas.microsoft.com/office/drawing/2014/chart" uri="{C3380CC4-5D6E-409C-BE32-E72D297353CC}">
              <c16:uniqueId val="{00000003-BD98-49EF-BC14-C4FD8890CBB5}"/>
            </c:ext>
          </c:extLst>
        </c:ser>
        <c:dLbls>
          <c:showLegendKey val="0"/>
          <c:showVal val="0"/>
          <c:showCatName val="0"/>
          <c:showSerName val="0"/>
          <c:showPercent val="0"/>
          <c:showBubbleSize val="0"/>
        </c:dLbls>
        <c:gapWidth val="150"/>
        <c:shape val="box"/>
        <c:axId val="477442208"/>
        <c:axId val="477443384"/>
        <c:axId val="0"/>
        <c:extLst>
          <c:ext xmlns:c15="http://schemas.microsoft.com/office/drawing/2012/chart" uri="{02D57815-91ED-43cb-92C2-25804820EDAC}">
            <c15:filteredBarSeries>
              <c15:ser>
                <c:idx val="0"/>
                <c:order val="0"/>
                <c:tx>
                  <c:strRef>
                    <c:extLst>
                      <c:ext uri="{02D57815-91ED-43cb-92C2-25804820EDAC}">
                        <c15:formulaRef>
                          <c15:sqref>'1 lentelė'!$C$28</c15:sqref>
                        </c15:formulaRef>
                      </c:ext>
                    </c:extLst>
                    <c:strCache>
                      <c:ptCount val="1"/>
                    </c:strCache>
                  </c:strRef>
                </c:tx>
                <c:spPr>
                  <a:solidFill>
                    <a:schemeClr val="accent1"/>
                  </a:solidFill>
                  <a:ln>
                    <a:noFill/>
                  </a:ln>
                  <a:effectLst/>
                  <a:sp3d/>
                </c:spPr>
                <c:invertIfNegative val="0"/>
                <c:cat>
                  <c:strRef>
                    <c:extLst>
                      <c:ext uri="{02D57815-91ED-43cb-92C2-25804820EDAC}">
                        <c15:formulaRef>
                          <c15:sqref>'1 lentelė'!$D$27:$I$27</c15:sqref>
                        </c15:formulaRef>
                      </c:ext>
                    </c:extLst>
                    <c:strCache>
                      <c:ptCount val="6"/>
                      <c:pt idx="0">
                        <c:v>2015 m.</c:v>
                      </c:pt>
                      <c:pt idx="1">
                        <c:v>2016 m.</c:v>
                      </c:pt>
                      <c:pt idx="2">
                        <c:v>2017 m.</c:v>
                      </c:pt>
                      <c:pt idx="3">
                        <c:v>2018 m.</c:v>
                      </c:pt>
                      <c:pt idx="4">
                        <c:v>2019 m.</c:v>
                      </c:pt>
                      <c:pt idx="5">
                        <c:v>2020 m.</c:v>
                      </c:pt>
                    </c:strCache>
                  </c:strRef>
                </c:cat>
                <c:val>
                  <c:numRef>
                    <c:extLst>
                      <c:ext uri="{02D57815-91ED-43cb-92C2-25804820EDAC}">
                        <c15:formulaRef>
                          <c15:sqref>'1 lentelė'!$D$28:$I$28</c15:sqref>
                        </c15:formulaRef>
                      </c:ext>
                    </c:extLst>
                    <c:numCache>
                      <c:formatCode>General</c:formatCode>
                      <c:ptCount val="6"/>
                    </c:numCache>
                  </c:numRef>
                </c:val>
                <c:extLst>
                  <c:ext xmlns:c16="http://schemas.microsoft.com/office/drawing/2014/chart" uri="{C3380CC4-5D6E-409C-BE32-E72D297353CC}">
                    <c16:uniqueId val="{00000004-BD98-49EF-BC14-C4FD8890CBB5}"/>
                  </c:ext>
                </c:extLst>
              </c15:ser>
            </c15:filteredBarSeries>
          </c:ext>
        </c:extLst>
      </c:bar3DChart>
      <c:catAx>
        <c:axId val="47744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7443384"/>
        <c:crosses val="autoZero"/>
        <c:auto val="1"/>
        <c:lblAlgn val="ctr"/>
        <c:lblOffset val="100"/>
        <c:noMultiLvlLbl val="0"/>
      </c:catAx>
      <c:valAx>
        <c:axId val="477443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744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69373460219317"/>
          <c:y val="9.1078537978496674E-2"/>
          <c:w val="0.82956346714329421"/>
          <c:h val="0.80838358142111555"/>
        </c:manualLayout>
      </c:layout>
      <c:pie3DChart>
        <c:varyColors val="1"/>
        <c:ser>
          <c:idx val="0"/>
          <c:order val="0"/>
          <c:dPt>
            <c:idx val="0"/>
            <c:bubble3D val="0"/>
            <c:explosion val="7"/>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5EC-423D-A636-D9D3D4543CB1}"/>
              </c:ext>
            </c:extLst>
          </c:dPt>
          <c:dPt>
            <c:idx val="1"/>
            <c:bubble3D val="0"/>
            <c:explosion val="15"/>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5EC-423D-A636-D9D3D4543CB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5EC-423D-A636-D9D3D4543CB1}"/>
              </c:ext>
            </c:extLst>
          </c:dPt>
          <c:dPt>
            <c:idx val="3"/>
            <c:bubble3D val="0"/>
            <c:explosion val="15"/>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5EC-423D-A636-D9D3D4543CB1}"/>
              </c:ext>
            </c:extLst>
          </c:dPt>
          <c:dPt>
            <c:idx val="4"/>
            <c:bubble3D val="0"/>
            <c:explosion val="7"/>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5EC-423D-A636-D9D3D4543CB1}"/>
              </c:ext>
            </c:extLst>
          </c:dPt>
          <c:dPt>
            <c:idx val="5"/>
            <c:bubble3D val="0"/>
            <c:explosion val="18"/>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5EC-423D-A636-D9D3D4543CB1}"/>
              </c:ext>
            </c:extLst>
          </c:dPt>
          <c:dPt>
            <c:idx val="6"/>
            <c:bubble3D val="0"/>
            <c:explosion val="1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5EC-423D-A636-D9D3D4543CB1}"/>
              </c:ext>
            </c:extLst>
          </c:dPt>
          <c:dPt>
            <c:idx val="7"/>
            <c:bubble3D val="0"/>
            <c:explosion val="8"/>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95EC-423D-A636-D9D3D4543CB1}"/>
              </c:ext>
            </c:extLst>
          </c:dPt>
          <c:dPt>
            <c:idx val="8"/>
            <c:bubble3D val="0"/>
            <c:explosion val="6"/>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95EC-423D-A636-D9D3D4543CB1}"/>
              </c:ext>
            </c:extLst>
          </c:dPt>
          <c:dPt>
            <c:idx val="9"/>
            <c:bubble3D val="0"/>
            <c:explosion val="15"/>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95EC-423D-A636-D9D3D4543CB1}"/>
              </c:ext>
            </c:extLst>
          </c:dPt>
          <c:dPt>
            <c:idx val="10"/>
            <c:bubble3D val="0"/>
            <c:explosion val="6"/>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95EC-423D-A636-D9D3D4543CB1}"/>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95EC-423D-A636-D9D3D4543CB1}"/>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95EC-423D-A636-D9D3D4543CB1}"/>
              </c:ext>
            </c:extLst>
          </c:dPt>
          <c:dLbls>
            <c:dLbl>
              <c:idx val="2"/>
              <c:layout>
                <c:manualLayout>
                  <c:x val="-6.5176319984541806E-2"/>
                  <c:y val="0.2191170395798327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EC-423D-A636-D9D3D4543CB1}"/>
                </c:ext>
              </c:extLst>
            </c:dLbl>
            <c:dLbl>
              <c:idx val="6"/>
              <c:layout>
                <c:manualLayout>
                  <c:x val="-5.2752604544063893E-2"/>
                  <c:y val="-0.1051593627958446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5EC-423D-A636-D9D3D4543CB1}"/>
                </c:ext>
              </c:extLst>
            </c:dLbl>
            <c:dLbl>
              <c:idx val="8"/>
              <c:layout>
                <c:manualLayout>
                  <c:x val="-0.21873178429383444"/>
                  <c:y val="-2.168288283507632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5EC-423D-A636-D9D3D4543CB1}"/>
                </c:ext>
              </c:extLst>
            </c:dLbl>
            <c:dLbl>
              <c:idx val="9"/>
              <c:layout>
                <c:manualLayout>
                  <c:x val="-0.29431251308310385"/>
                  <c:y val="-3.601691135400164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5EC-423D-A636-D9D3D4543CB1}"/>
                </c:ext>
              </c:extLst>
            </c:dLbl>
            <c:dLbl>
              <c:idx val="10"/>
              <c:layout>
                <c:manualLayout>
                  <c:x val="-0.14856850715746422"/>
                  <c:y val="-0.106051408356957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5EC-423D-A636-D9D3D4543CB1}"/>
                </c:ext>
              </c:extLst>
            </c:dLbl>
            <c:dLbl>
              <c:idx val="11"/>
              <c:layout>
                <c:manualLayout>
                  <c:x val="1.2200537816208556E-2"/>
                  <c:y val="-7.190275029690902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95EC-423D-A636-D9D3D4543CB1}"/>
                </c:ext>
              </c:extLst>
            </c:dLbl>
            <c:dLbl>
              <c:idx val="12"/>
              <c:layout>
                <c:manualLayout>
                  <c:x val="8.0521069835595704E-2"/>
                  <c:y val="2.898109611757481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95EC-423D-A636-D9D3D4543C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 lentelė'!$C$6:$C$17,'2 lentelė'!$C$19)</c:f>
              <c:strCache>
                <c:ptCount val="13"/>
                <c:pt idx="0">
                  <c:v>Darbo užmokestis (darbininkai ir kiti darbuotojai, be administracijos)</c:v>
                </c:pt>
                <c:pt idx="1">
                  <c:v>Priskaitymai socialiniam draudimui</c:v>
                </c:pt>
                <c:pt idx="2">
                  <c:v>Kuras </c:v>
                </c:pt>
                <c:pt idx="3">
                  <c:v>Atsargos, (medžiagos, konteineriai)</c:v>
                </c:pt>
                <c:pt idx="4">
                  <c:v>Nusidėvėjimas</c:v>
                </c:pt>
                <c:pt idx="5">
                  <c:v>Elektra, vanduo, kanalizacija, patalpų šildymas</c:v>
                </c:pt>
                <c:pt idx="6">
                  <c:v>Veiklos sąnaudos</c:v>
                </c:pt>
                <c:pt idx="7">
                  <c:v>Techninis aptarnavimas ir remontas</c:v>
                </c:pt>
                <c:pt idx="8">
                  <c:v>Mokestis už sąvartyną</c:v>
                </c:pt>
                <c:pt idx="9">
                  <c:v>Juridinės konsultacijos</c:v>
                </c:pt>
                <c:pt idx="10">
                  <c:v>Pirkti darbai</c:v>
                </c:pt>
                <c:pt idx="11">
                  <c:v>Sutarčių sudarymas, pašto ir kitos išlaidos</c:v>
                </c:pt>
                <c:pt idx="12">
                  <c:v>Kitos sąnaudos (banko patarnavimai, mokesčių rinkimas, kelių mokestis ir kt.)</c:v>
                </c:pt>
              </c:strCache>
              <c:extLst/>
            </c:strRef>
          </c:cat>
          <c:val>
            <c:numRef>
              <c:f>('2 lentelė'!$D$6:$D$17,'2 lentelė'!$D$19)</c:f>
              <c:numCache>
                <c:formatCode>General</c:formatCode>
                <c:ptCount val="13"/>
                <c:pt idx="0">
                  <c:v>633415</c:v>
                </c:pt>
                <c:pt idx="1">
                  <c:v>11586</c:v>
                </c:pt>
                <c:pt idx="2">
                  <c:v>51532</c:v>
                </c:pt>
                <c:pt idx="3">
                  <c:v>128803</c:v>
                </c:pt>
                <c:pt idx="4">
                  <c:v>41030</c:v>
                </c:pt>
                <c:pt idx="5">
                  <c:v>4068</c:v>
                </c:pt>
                <c:pt idx="6">
                  <c:v>242048</c:v>
                </c:pt>
                <c:pt idx="7">
                  <c:v>48255</c:v>
                </c:pt>
                <c:pt idx="8">
                  <c:v>267710</c:v>
                </c:pt>
                <c:pt idx="9">
                  <c:v>10151</c:v>
                </c:pt>
                <c:pt idx="10">
                  <c:v>20973</c:v>
                </c:pt>
                <c:pt idx="11">
                  <c:v>26766</c:v>
                </c:pt>
                <c:pt idx="12" formatCode="#,##0.00">
                  <c:v>26945</c:v>
                </c:pt>
              </c:numCache>
              <c:extLst/>
            </c:numRef>
          </c:val>
          <c:extLst>
            <c:ext xmlns:c16="http://schemas.microsoft.com/office/drawing/2014/chart" uri="{C3380CC4-5D6E-409C-BE32-E72D297353CC}">
              <c16:uniqueId val="{0000001A-95EC-423D-A636-D9D3D4543CB1}"/>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337577825311281"/>
          <c:y val="0.19286311042105653"/>
          <c:w val="0.77404998983686746"/>
          <c:h val="0.75567255758899077"/>
        </c:manualLayout>
      </c:layout>
      <c:pie3DChart>
        <c:varyColors val="1"/>
        <c:ser>
          <c:idx val="0"/>
          <c:order val="0"/>
          <c:dPt>
            <c:idx val="0"/>
            <c:bubble3D val="0"/>
            <c:explosion val="4"/>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0A2-4F9D-AE6C-26E1FEAE601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0A2-4F9D-AE6C-26E1FEAE601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0A2-4F9D-AE6C-26E1FEAE601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0A2-4F9D-AE6C-26E1FEAE601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0A2-4F9D-AE6C-26E1FEAE601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0A2-4F9D-AE6C-26E1FEAE601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0A2-4F9D-AE6C-26E1FEAE601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0A2-4F9D-AE6C-26E1FEAE601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40A2-4F9D-AE6C-26E1FEAE601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40A2-4F9D-AE6C-26E1FEAE6018}"/>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40A2-4F9D-AE6C-26E1FEAE6018}"/>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40A2-4F9D-AE6C-26E1FEAE6018}"/>
              </c:ext>
            </c:extLst>
          </c:dPt>
          <c:dLbls>
            <c:dLbl>
              <c:idx val="0"/>
              <c:layout>
                <c:manualLayout>
                  <c:x val="-0.1242594393957705"/>
                  <c:y val="-7.932455476963691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extLst>
                <c:ext xmlns:c15="http://schemas.microsoft.com/office/drawing/2012/chart" uri="{CE6537A1-D6FC-4f65-9D91-7224C49458BB}">
                  <c15:layout>
                    <c:manualLayout>
                      <c:w val="0.22483919412402523"/>
                      <c:h val="0.33936325755890678"/>
                    </c:manualLayout>
                  </c15:layout>
                </c:ext>
                <c:ext xmlns:c16="http://schemas.microsoft.com/office/drawing/2014/chart" uri="{C3380CC4-5D6E-409C-BE32-E72D297353CC}">
                  <c16:uniqueId val="{00000001-40A2-4F9D-AE6C-26E1FEAE6018}"/>
                </c:ext>
              </c:extLst>
            </c:dLbl>
            <c:dLbl>
              <c:idx val="1"/>
              <c:layout>
                <c:manualLayout>
                  <c:x val="0.19470699145326598"/>
                  <c:y val="2.8215839217280939E-3"/>
                </c:manualLayout>
              </c:layout>
              <c:tx>
                <c:rich>
                  <a:bodyPr/>
                  <a:lstStyle/>
                  <a:p>
                    <a:fld id="{F5A096CD-4ED0-48E6-9F84-77485FA1C41C}" type="CATEGORYNAME">
                      <a:rPr lang="lt-LT"/>
                      <a:pPr/>
                      <a:t>[KATEGORIJOS PAVADINIMAS]</a:t>
                    </a:fld>
                    <a:r>
                      <a:rPr lang="lt-LT" sz="800" baseline="0"/>
                      <a:t>;</a:t>
                    </a:r>
                    <a:r>
                      <a:rPr lang="lt-LT" baseline="0"/>
                      <a:t> </a:t>
                    </a:r>
                    <a:fld id="{22076F8F-2D55-4D7B-ADFF-16EAC9A475FA}" type="VALUE">
                      <a:rPr lang="lt-LT" baseline="0"/>
                      <a:pPr/>
                      <a:t>[REIKŠMĖ]</a:t>
                    </a:fld>
                    <a:r>
                      <a:rPr lang="lt-LT" baseline="0"/>
                      <a:t>; </a:t>
                    </a:r>
                    <a:fld id="{5285387A-CED7-4C10-B82F-CFE0C079886C}" type="PERCENTAGE">
                      <a:rPr lang="lt-LT" baseline="0"/>
                      <a:pPr/>
                      <a:t>[PROCENTAI]</a:t>
                    </a:fld>
                    <a:endParaRPr lang="lt-LT" baseline="0"/>
                  </a:p>
                </c:rich>
              </c:tx>
              <c:showLegendKey val="0"/>
              <c:showVal val="1"/>
              <c:showCatName val="1"/>
              <c:showSerName val="0"/>
              <c:showPercent val="1"/>
              <c:showBubbleSize val="0"/>
              <c:extLst>
                <c:ext xmlns:c15="http://schemas.microsoft.com/office/drawing/2012/chart" uri="{CE6537A1-D6FC-4f65-9D91-7224C49458BB}">
                  <c15:layout>
                    <c:manualLayout>
                      <c:w val="0.28083082402077653"/>
                      <c:h val="0.14691705790297341"/>
                    </c:manualLayout>
                  </c15:layout>
                  <c15:dlblFieldTable/>
                  <c15:showDataLabelsRange val="0"/>
                </c:ext>
                <c:ext xmlns:c16="http://schemas.microsoft.com/office/drawing/2014/chart" uri="{C3380CC4-5D6E-409C-BE32-E72D297353CC}">
                  <c16:uniqueId val="{00000003-40A2-4F9D-AE6C-26E1FEAE6018}"/>
                </c:ext>
              </c:extLst>
            </c:dLbl>
            <c:dLbl>
              <c:idx val="2"/>
              <c:layout>
                <c:manualLayout>
                  <c:x val="-0.13521790242034923"/>
                  <c:y val="0.1252185378236171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0A2-4F9D-AE6C-26E1FEAE6018}"/>
                </c:ext>
              </c:extLst>
            </c:dLbl>
            <c:dLbl>
              <c:idx val="3"/>
              <c:layout>
                <c:manualLayout>
                  <c:x val="-7.8655898666310592E-2"/>
                  <c:y val="0.1395005709032133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0A2-4F9D-AE6C-26E1FEAE6018}"/>
                </c:ext>
              </c:extLst>
            </c:dLbl>
            <c:dLbl>
              <c:idx val="4"/>
              <c:layout>
                <c:manualLayout>
                  <c:x val="-4.1019590808098652E-2"/>
                  <c:y val="0.1175153105861767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0A2-4F9D-AE6C-26E1FEAE6018}"/>
                </c:ext>
              </c:extLst>
            </c:dLbl>
            <c:dLbl>
              <c:idx val="5"/>
              <c:layout>
                <c:manualLayout>
                  <c:x val="-5.8561312443006983E-2"/>
                  <c:y val="-1.044397619311664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0A2-4F9D-AE6C-26E1FEAE6018}"/>
                </c:ext>
              </c:extLst>
            </c:dLbl>
            <c:dLbl>
              <c:idx val="6"/>
              <c:layout>
                <c:manualLayout>
                  <c:x val="-6.107200536822454E-2"/>
                  <c:y val="4.488262910798116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0A2-4F9D-AE6C-26E1FEAE6018}"/>
                </c:ext>
              </c:extLst>
            </c:dLbl>
            <c:dLbl>
              <c:idx val="7"/>
              <c:layout>
                <c:manualLayout>
                  <c:x val="-9.6074147756323849E-2"/>
                  <c:y val="-2.8614838638128037E-2"/>
                </c:manualLayout>
              </c:layout>
              <c:tx>
                <c:rich>
                  <a:bodyPr/>
                  <a:lstStyle/>
                  <a:p>
                    <a:fld id="{9556D3A9-CA48-409D-AC7B-9B1BCDD5EA8F}" type="CATEGORYNAME">
                      <a:rPr lang="lt-LT" sz="800"/>
                      <a:pPr/>
                      <a:t>[KATEGORIJOS PAVADINIMAS]</a:t>
                    </a:fld>
                    <a:r>
                      <a:rPr lang="lt-LT" sz="800" baseline="0"/>
                      <a:t>; </a:t>
                    </a:r>
                    <a:fld id="{8A195683-19CD-441A-89EF-2FE3B5BAD04E}" type="VALUE">
                      <a:rPr lang="lt-LT" sz="800" baseline="0"/>
                      <a:pPr/>
                      <a:t>[REIKŠMĖ]</a:t>
                    </a:fld>
                    <a:r>
                      <a:rPr lang="lt-LT" sz="800" baseline="0"/>
                      <a:t>; </a:t>
                    </a:r>
                    <a:fld id="{FB1C3C71-8971-44ED-A6A6-4E0A7CD03FB6}" type="PERCENTAGE">
                      <a:rPr lang="lt-LT" sz="800" baseline="0"/>
                      <a:pPr/>
                      <a:t>[PROCENTAI]</a:t>
                    </a:fld>
                    <a:endParaRPr lang="lt-LT" sz="800"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0A2-4F9D-AE6C-26E1FEAE6018}"/>
                </c:ext>
              </c:extLst>
            </c:dLbl>
            <c:dLbl>
              <c:idx val="8"/>
              <c:layout>
                <c:manualLayout>
                  <c:x val="-1.9453221991127895E-2"/>
                  <c:y val="-0.17468929059923849"/>
                </c:manualLayout>
              </c:layout>
              <c:tx>
                <c:rich>
                  <a:bodyPr/>
                  <a:lstStyle/>
                  <a:p>
                    <a:fld id="{C839FB61-A9D7-4111-9893-3810C85BF40A}" type="CATEGORYNAME">
                      <a:rPr lang="lt-LT" sz="800"/>
                      <a:pPr/>
                      <a:t>[KATEGORIJOS PAVADINIMAS]</a:t>
                    </a:fld>
                    <a:r>
                      <a:rPr lang="lt-LT" sz="800" baseline="0"/>
                      <a:t>; </a:t>
                    </a:r>
                    <a:fld id="{DBF490E4-863D-4A47-AB1B-919BFB18CFAF}" type="VALUE">
                      <a:rPr lang="lt-LT" sz="800" baseline="0"/>
                      <a:pPr/>
                      <a:t>[REIKŠMĖ]</a:t>
                    </a:fld>
                    <a:r>
                      <a:rPr lang="lt-LT" sz="800" baseline="0"/>
                      <a:t>; </a:t>
                    </a:r>
                    <a:fld id="{C4538A79-E09A-4E0B-8658-18A58D56D841}" type="PERCENTAGE">
                      <a:rPr lang="lt-LT" sz="800" baseline="0"/>
                      <a:pPr/>
                      <a:t>[PROCENTAI]</a:t>
                    </a:fld>
                    <a:endParaRPr lang="lt-LT" sz="800"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0A2-4F9D-AE6C-26E1FEAE6018}"/>
                </c:ext>
              </c:extLst>
            </c:dLbl>
            <c:dLbl>
              <c:idx val="9"/>
              <c:layout>
                <c:manualLayout>
                  <c:x val="7.2604560793537174E-3"/>
                  <c:y val="-0.2684926003967814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0A2-4F9D-AE6C-26E1FEAE6018}"/>
                </c:ext>
              </c:extLst>
            </c:dLbl>
            <c:dLbl>
              <c:idx val="10"/>
              <c:layout>
                <c:manualLayout>
                  <c:x val="0.13152773666460935"/>
                  <c:y val="-0.2561367154467021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40A2-4F9D-AE6C-26E1FEAE6018}"/>
                </c:ext>
              </c:extLst>
            </c:dLbl>
            <c:dLbl>
              <c:idx val="11"/>
              <c:layout>
                <c:manualLayout>
                  <c:x val="0.4902211603714825"/>
                  <c:y val="-3.0131678455447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5B86C423-8889-442D-89D7-A877BACE3C17}" type="CATEGORYNAME">
                      <a:rPr lang="lt-LT" sz="800"/>
                      <a:pPr>
                        <a:defRPr/>
                      </a:pPr>
                      <a:t>[KATEGORIJOS PAVADINIMAS]</a:t>
                    </a:fld>
                    <a:r>
                      <a:rPr lang="lt-LT" sz="800" baseline="0"/>
                      <a:t>; </a:t>
                    </a:r>
                    <a:fld id="{A953288A-3963-424C-97FE-ADDA06C03B97}" type="VALUE">
                      <a:rPr lang="lt-LT" sz="800" baseline="0"/>
                      <a:pPr>
                        <a:defRPr/>
                      </a:pPr>
                      <a:t>[REIKŠMĖ]</a:t>
                    </a:fld>
                    <a:r>
                      <a:rPr lang="lt-LT" sz="800" baseline="0"/>
                      <a:t>; </a:t>
                    </a:r>
                    <a:fld id="{1D8CB88C-DB3C-4563-B8ED-92B5B338871B}" type="PERCENTAGE">
                      <a:rPr lang="lt-LT" sz="800" baseline="0"/>
                      <a:pPr>
                        <a:defRPr/>
                      </a:pPr>
                      <a:t>[PROCENTAI]</a:t>
                    </a:fld>
                    <a:endParaRPr lang="lt-LT" sz="800"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extLst>
                <c:ext xmlns:c15="http://schemas.microsoft.com/office/drawing/2012/chart" uri="{CE6537A1-D6FC-4f65-9D91-7224C49458BB}">
                  <c15:layout>
                    <c:manualLayout>
                      <c:w val="0.508083352841601"/>
                      <c:h val="0.18995269659089223"/>
                    </c:manualLayout>
                  </c15:layout>
                  <c15:dlblFieldTable/>
                  <c15:showDataLabelsRange val="0"/>
                </c:ext>
                <c:ext xmlns:c16="http://schemas.microsoft.com/office/drawing/2014/chart" uri="{C3380CC4-5D6E-409C-BE32-E72D297353CC}">
                  <c16:uniqueId val="{00000017-40A2-4F9D-AE6C-26E1FEAE60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 lentelė miesto sanitarija'!$B$8:$B$19</c:f>
              <c:strCache>
                <c:ptCount val="12"/>
                <c:pt idx="0">
                  <c:v>Miesto teritorijų rankinis ir mechanizuotas valymas, sąšlavų surinkimas, atliekų iš šiukšliadėžių surinkimas ir išvežimas</c:v>
                </c:pt>
                <c:pt idx="1">
                  <c:v>Atliekų iš konteinerių, prie miesto kapinių ir kitų viešųjų vietų išvežimas</c:v>
                </c:pt>
                <c:pt idx="2">
                  <c:v>Kapinių priežiūra</c:v>
                </c:pt>
                <c:pt idx="3">
                  <c:v>Žaliųjų plotų šienavimas </c:v>
                </c:pt>
                <c:pt idx="4">
                  <c:v>Žalios masės išvežimas</c:v>
                </c:pt>
                <c:pt idx="5">
                  <c:v>Medžių pjovimas ir genėjimas, šakų išvežimas</c:v>
                </c:pt>
                <c:pt idx="6">
                  <c:v>Gėlių, medelių sodinimo ir  priežiūros išlaidos</c:v>
                </c:pt>
                <c:pt idx="7">
                  <c:v>Beglobių gyvūnų (šunų, kačių) gaudymas, transportavimas į Utenos gyvūnų globos namus</c:v>
                </c:pt>
                <c:pt idx="8">
                  <c:v>Lietaus kanalizacijos tinklų priežiūra ir remontas</c:v>
                </c:pt>
                <c:pt idx="9">
                  <c:v>Biotualetų eksploatavimas viešose erdvėse</c:v>
                </c:pt>
                <c:pt idx="10">
                  <c:v>Šventinis miesto papuošimas</c:v>
                </c:pt>
                <c:pt idx="11">
                  <c:v>Kiti periodiniai, sutartyje numatyti darbai (šaligatvių ir laiptų remontas, vaikų žaidimų aikštelių priežiūra ir remontas, šiukšliadėžių įsigijimas, dėžių smėlio-druskos mišiniui išvežiojimas, kelio ženklų įrengimas, paplūdymio priežiūra ir remontas, darbo</c:v>
                </c:pt>
              </c:strCache>
            </c:strRef>
          </c:cat>
          <c:val>
            <c:numRef>
              <c:f>'6 lentelė miesto sanitarija'!$C$8:$C$19</c:f>
              <c:numCache>
                <c:formatCode>#,##0</c:formatCode>
                <c:ptCount val="12"/>
                <c:pt idx="0">
                  <c:v>239710</c:v>
                </c:pt>
                <c:pt idx="1">
                  <c:v>4538</c:v>
                </c:pt>
                <c:pt idx="2">
                  <c:v>25420</c:v>
                </c:pt>
                <c:pt idx="3">
                  <c:v>33926</c:v>
                </c:pt>
                <c:pt idx="4">
                  <c:v>8624</c:v>
                </c:pt>
                <c:pt idx="5">
                  <c:v>8591</c:v>
                </c:pt>
                <c:pt idx="6">
                  <c:v>27090</c:v>
                </c:pt>
                <c:pt idx="7">
                  <c:v>441</c:v>
                </c:pt>
                <c:pt idx="8">
                  <c:v>1313</c:v>
                </c:pt>
                <c:pt idx="9">
                  <c:v>5091</c:v>
                </c:pt>
                <c:pt idx="10">
                  <c:v>25444</c:v>
                </c:pt>
                <c:pt idx="11">
                  <c:v>46612</c:v>
                </c:pt>
              </c:numCache>
            </c:numRef>
          </c:val>
          <c:extLst>
            <c:ext xmlns:c16="http://schemas.microsoft.com/office/drawing/2014/chart" uri="{C3380CC4-5D6E-409C-BE32-E72D297353CC}">
              <c16:uniqueId val="{00000018-40A2-4F9D-AE6C-26E1FEAE6018}"/>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983611721779682"/>
          <c:y val="0.17849334082506549"/>
          <c:w val="0.7988103638452505"/>
          <c:h val="0.78223766750563806"/>
        </c:manualLayout>
      </c:layout>
      <c:pie3DChart>
        <c:varyColors val="1"/>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0D4-4725-8365-C171D932ACC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0D4-4725-8365-C171D932ACC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0D4-4725-8365-C171D932ACC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0D4-4725-8365-C171D932ACC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0D4-4725-8365-C171D932ACC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0D4-4725-8365-C171D932ACC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0D4-4725-8365-C171D932ACC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90D4-4725-8365-C171D932ACCE}"/>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90D4-4725-8365-C171D932ACCE}"/>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90D4-4725-8365-C171D932ACCE}"/>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90D4-4725-8365-C171D932ACCE}"/>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90D4-4725-8365-C171D932ACCE}"/>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90D4-4725-8365-C171D932ACCE}"/>
              </c:ext>
            </c:extLst>
          </c:dPt>
          <c:dLbls>
            <c:dLbl>
              <c:idx val="1"/>
              <c:layout>
                <c:manualLayout>
                  <c:x val="0.30172416574747946"/>
                  <c:y val="1.723213850468092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extLst>
                <c:ext xmlns:c15="http://schemas.microsoft.com/office/drawing/2012/chart" uri="{CE6537A1-D6FC-4f65-9D91-7224C49458BB}">
                  <c15:layout>
                    <c:manualLayout>
                      <c:w val="0.39321100714885565"/>
                      <c:h val="7.3417948856099716E-2"/>
                    </c:manualLayout>
                  </c15:layout>
                </c:ext>
                <c:ext xmlns:c16="http://schemas.microsoft.com/office/drawing/2014/chart" uri="{C3380CC4-5D6E-409C-BE32-E72D297353CC}">
                  <c16:uniqueId val="{00000003-90D4-4725-8365-C171D932ACCE}"/>
                </c:ext>
              </c:extLst>
            </c:dLbl>
            <c:dLbl>
              <c:idx val="2"/>
              <c:layout>
                <c:manualLayout>
                  <c:x val="-1.2826332651479063E-2"/>
                  <c:y val="4.770510112651682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0D4-4725-8365-C171D932ACCE}"/>
                </c:ext>
              </c:extLst>
            </c:dLbl>
            <c:dLbl>
              <c:idx val="4"/>
              <c:layout>
                <c:manualLayout>
                  <c:x val="-1.4647894021335331E-2"/>
                  <c:y val="0.16579436979218357"/>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0D4-4725-8365-C171D932ACCE}"/>
                </c:ext>
              </c:extLst>
            </c:dLbl>
            <c:dLbl>
              <c:idx val="5"/>
              <c:layout>
                <c:manualLayout>
                  <c:x val="-3.4018669051033776E-2"/>
                  <c:y val="-9.251776079309739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0D4-4725-8365-C171D932ACCE}"/>
                </c:ext>
              </c:extLst>
            </c:dLbl>
            <c:dLbl>
              <c:idx val="6"/>
              <c:layout>
                <c:manualLayout>
                  <c:x val="-8.1134544367654465E-2"/>
                  <c:y val="1.252196847828039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0D4-4725-8365-C171D932ACCE}"/>
                </c:ext>
              </c:extLst>
            </c:dLbl>
            <c:dLbl>
              <c:idx val="7"/>
              <c:layout>
                <c:manualLayout>
                  <c:x val="-0.21384648174235418"/>
                  <c:y val="5.457714732223357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0D4-4725-8365-C171D932ACCE}"/>
                </c:ext>
              </c:extLst>
            </c:dLbl>
            <c:dLbl>
              <c:idx val="10"/>
              <c:layout>
                <c:manualLayout>
                  <c:x val="-7.9267299610842071E-2"/>
                  <c:y val="-7.5424488147041264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0D4-4725-8365-C171D932ACCE}"/>
                </c:ext>
              </c:extLst>
            </c:dLbl>
            <c:dLbl>
              <c:idx val="11"/>
              <c:layout>
                <c:manualLayout>
                  <c:x val="1.7254394478593768E-2"/>
                  <c:y val="-5.4655777998424686E-2"/>
                </c:manualLayout>
              </c:layout>
              <c:showLegendKey val="0"/>
              <c:showVal val="1"/>
              <c:showCatName val="1"/>
              <c:showSerName val="0"/>
              <c:showPercent val="1"/>
              <c:showBubbleSize val="0"/>
              <c:extLst>
                <c:ext xmlns:c15="http://schemas.microsoft.com/office/drawing/2012/chart" uri="{CE6537A1-D6FC-4f65-9D91-7224C49458BB}">
                  <c15:layout>
                    <c:manualLayout>
                      <c:w val="0.20597433408821308"/>
                      <c:h val="0.15151515151515152"/>
                    </c:manualLayout>
                  </c15:layout>
                </c:ext>
                <c:ext xmlns:c16="http://schemas.microsoft.com/office/drawing/2014/chart" uri="{C3380CC4-5D6E-409C-BE32-E72D297353CC}">
                  <c16:uniqueId val="{00000017-90D4-4725-8365-C171D932ACCE}"/>
                </c:ext>
              </c:extLst>
            </c:dLbl>
            <c:dLbl>
              <c:idx val="12"/>
              <c:layout>
                <c:manualLayout>
                  <c:x val="0.23639310129908947"/>
                  <c:y val="-3.480935850760590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90D4-4725-8365-C171D932AC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 lentelė sąnaudos'!$C$6:$C$18</c:f>
              <c:strCache>
                <c:ptCount val="13"/>
                <c:pt idx="0">
                  <c:v>Darbo užmokestis (darbininkai ir kiti darbuotojai, be administracijos)</c:v>
                </c:pt>
                <c:pt idx="1">
                  <c:v>Priskaitymai socialiniam draudimui</c:v>
                </c:pt>
                <c:pt idx="2">
                  <c:v>Kuras </c:v>
                </c:pt>
                <c:pt idx="3">
                  <c:v>Atsargos, (medžiagos, konteineriai)</c:v>
                </c:pt>
                <c:pt idx="4">
                  <c:v>Nusidėvėjimas</c:v>
                </c:pt>
                <c:pt idx="5">
                  <c:v>Elektra, vanduo, kanalizacija, patalpų šildymas</c:v>
                </c:pt>
                <c:pt idx="6">
                  <c:v>Veiklos sąnaudos</c:v>
                </c:pt>
                <c:pt idx="7">
                  <c:v>Techninis aptarnavimas ir remontas</c:v>
                </c:pt>
                <c:pt idx="8">
                  <c:v>Mokestis už sąvartyną</c:v>
                </c:pt>
                <c:pt idx="9">
                  <c:v>Juridinės konsultacijos</c:v>
                </c:pt>
                <c:pt idx="10">
                  <c:v>Pirkti darbai</c:v>
                </c:pt>
                <c:pt idx="11">
                  <c:v>Kompiuteriai, sutarčių sudarymas ir pašto išlaidos</c:v>
                </c:pt>
                <c:pt idx="12">
                  <c:v>Kitos išlaidos</c:v>
                </c:pt>
              </c:strCache>
            </c:strRef>
          </c:cat>
          <c:val>
            <c:numRef>
              <c:f>'4 lentelė sąnaudos'!$E$6:$E$18</c:f>
              <c:numCache>
                <c:formatCode>General</c:formatCode>
                <c:ptCount val="13"/>
                <c:pt idx="0">
                  <c:v>233587</c:v>
                </c:pt>
                <c:pt idx="1">
                  <c:v>4437</c:v>
                </c:pt>
                <c:pt idx="2">
                  <c:v>17113</c:v>
                </c:pt>
                <c:pt idx="3">
                  <c:v>74074</c:v>
                </c:pt>
                <c:pt idx="4">
                  <c:v>14203</c:v>
                </c:pt>
                <c:pt idx="5">
                  <c:v>1732</c:v>
                </c:pt>
                <c:pt idx="6">
                  <c:v>77379</c:v>
                </c:pt>
                <c:pt idx="7">
                  <c:v>15407</c:v>
                </c:pt>
                <c:pt idx="10">
                  <c:v>20973</c:v>
                </c:pt>
                <c:pt idx="11">
                  <c:v>1085</c:v>
                </c:pt>
                <c:pt idx="12">
                  <c:v>2476</c:v>
                </c:pt>
              </c:numCache>
            </c:numRef>
          </c:val>
          <c:extLst>
            <c:ext xmlns:c16="http://schemas.microsoft.com/office/drawing/2014/chart" uri="{C3380CC4-5D6E-409C-BE32-E72D297353CC}">
              <c16:uniqueId val="{0000001A-90D4-4725-8365-C171D932ACCE}"/>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C-90D4-4725-8365-C171D932ACC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E-90D4-4725-8365-C171D932ACC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0-90D4-4725-8365-C171D932ACC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22-90D4-4725-8365-C171D932ACC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4-90D4-4725-8365-C171D932ACC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6-90D4-4725-8365-C171D932ACC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8-90D4-4725-8365-C171D932ACC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A-90D4-4725-8365-C171D932ACCE}"/>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C-90D4-4725-8365-C171D932ACCE}"/>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E-90D4-4725-8365-C171D932ACCE}"/>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0-90D4-4725-8365-C171D932ACCE}"/>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2-90D4-4725-8365-C171D932ACCE}"/>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4-90D4-4725-8365-C171D932ACCE}"/>
                    </c:ext>
                  </c:extLst>
                </c:dPt>
                <c:cat>
                  <c:strRef>
                    <c:extLst>
                      <c:ext uri="{02D57815-91ED-43cb-92C2-25804820EDAC}">
                        <c15:formulaRef>
                          <c15:sqref>'4 lentelė sąnaudos'!$C$6:$C$18</c15:sqref>
                        </c15:formulaRef>
                      </c:ext>
                    </c:extLst>
                    <c:strCache>
                      <c:ptCount val="13"/>
                      <c:pt idx="0">
                        <c:v>Darbo užmokestis (darbininkai ir kiti darbuotojai, be administracijos)</c:v>
                      </c:pt>
                      <c:pt idx="1">
                        <c:v>Priskaitymai socialiniam draudimui</c:v>
                      </c:pt>
                      <c:pt idx="2">
                        <c:v>Kuras </c:v>
                      </c:pt>
                      <c:pt idx="3">
                        <c:v>Atsargos, (medžiagos, konteineriai)</c:v>
                      </c:pt>
                      <c:pt idx="4">
                        <c:v>Nusidėvėjimas</c:v>
                      </c:pt>
                      <c:pt idx="5">
                        <c:v>Elektra, vanduo, kanalizacija, patalpų šildymas</c:v>
                      </c:pt>
                      <c:pt idx="6">
                        <c:v>Veiklos sąnaudos</c:v>
                      </c:pt>
                      <c:pt idx="7">
                        <c:v>Techninis aptarnavimas ir remontas</c:v>
                      </c:pt>
                      <c:pt idx="8">
                        <c:v>Mokestis už sąvartyną</c:v>
                      </c:pt>
                      <c:pt idx="9">
                        <c:v>Juridinės konsultacijos</c:v>
                      </c:pt>
                      <c:pt idx="10">
                        <c:v>Pirkti darbai</c:v>
                      </c:pt>
                      <c:pt idx="11">
                        <c:v>Kompiuteriai, sutarčių sudarymas ir pašto išlaidos</c:v>
                      </c:pt>
                      <c:pt idx="12">
                        <c:v>Kitos išlaidos</c:v>
                      </c:pt>
                    </c:strCache>
                  </c:strRef>
                </c:cat>
                <c:val>
                  <c:numRef>
                    <c:extLst>
                      <c:ext uri="{02D57815-91ED-43cb-92C2-25804820EDAC}">
                        <c15:formulaRef>
                          <c15:sqref>'4 lentelė sąnaudos'!$D$6:$D$18</c15:sqref>
                        </c15:formulaRef>
                      </c:ext>
                    </c:extLst>
                    <c:numCache>
                      <c:formatCode>General</c:formatCode>
                      <c:ptCount val="13"/>
                      <c:pt idx="0">
                        <c:v>633415</c:v>
                      </c:pt>
                      <c:pt idx="1">
                        <c:v>11586</c:v>
                      </c:pt>
                      <c:pt idx="2">
                        <c:v>51532</c:v>
                      </c:pt>
                      <c:pt idx="3">
                        <c:v>128803</c:v>
                      </c:pt>
                      <c:pt idx="4">
                        <c:v>41030</c:v>
                      </c:pt>
                      <c:pt idx="5">
                        <c:v>4068</c:v>
                      </c:pt>
                      <c:pt idx="6">
                        <c:v>242048</c:v>
                      </c:pt>
                      <c:pt idx="7">
                        <c:v>48255</c:v>
                      </c:pt>
                      <c:pt idx="8">
                        <c:v>267710</c:v>
                      </c:pt>
                      <c:pt idx="9">
                        <c:v>10151</c:v>
                      </c:pt>
                      <c:pt idx="10">
                        <c:v>20973</c:v>
                      </c:pt>
                      <c:pt idx="11">
                        <c:v>26766</c:v>
                      </c:pt>
                      <c:pt idx="12">
                        <c:v>26945</c:v>
                      </c:pt>
                    </c:numCache>
                  </c:numRef>
                </c:val>
                <c:extLst>
                  <c:ext xmlns:c16="http://schemas.microsoft.com/office/drawing/2014/chart" uri="{C3380CC4-5D6E-409C-BE32-E72D297353CC}">
                    <c16:uniqueId val="{00000035-90D4-4725-8365-C171D932ACCE}"/>
                  </c:ext>
                </c:extLst>
              </c15:ser>
            </c15:filteredPieSeries>
            <c15:filteredPieSeries>
              <c15:ser>
                <c:idx val="2"/>
                <c:order val="2"/>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7-90D4-4725-8365-C171D932ACCE}"/>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9-90D4-4725-8365-C171D932ACCE}"/>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B-90D4-4725-8365-C171D932ACCE}"/>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D-90D4-4725-8365-C171D932ACCE}"/>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F-90D4-4725-8365-C171D932ACCE}"/>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1-90D4-4725-8365-C171D932ACCE}"/>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3-90D4-4725-8365-C171D932ACCE}"/>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5-90D4-4725-8365-C171D932ACCE}"/>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7-90D4-4725-8365-C171D932ACCE}"/>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9-90D4-4725-8365-C171D932ACCE}"/>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B-90D4-4725-8365-C171D932ACCE}"/>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D-90D4-4725-8365-C171D932ACCE}"/>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F-90D4-4725-8365-C171D932ACCE}"/>
                    </c:ext>
                  </c:extLst>
                </c:dPt>
                <c:cat>
                  <c:strRef>
                    <c:extLst xmlns:c15="http://schemas.microsoft.com/office/drawing/2012/chart">
                      <c:ext xmlns:c15="http://schemas.microsoft.com/office/drawing/2012/chart" uri="{02D57815-91ED-43cb-92C2-25804820EDAC}">
                        <c15:formulaRef>
                          <c15:sqref>'4 lentelė sąnaudos'!$C$6:$C$18</c15:sqref>
                        </c15:formulaRef>
                      </c:ext>
                    </c:extLst>
                    <c:strCache>
                      <c:ptCount val="13"/>
                      <c:pt idx="0">
                        <c:v>Darbo užmokestis (darbininkai ir kiti darbuotojai, be administracijos)</c:v>
                      </c:pt>
                      <c:pt idx="1">
                        <c:v>Priskaitymai socialiniam draudimui</c:v>
                      </c:pt>
                      <c:pt idx="2">
                        <c:v>Kuras </c:v>
                      </c:pt>
                      <c:pt idx="3">
                        <c:v>Atsargos, (medžiagos, konteineriai)</c:v>
                      </c:pt>
                      <c:pt idx="4">
                        <c:v>Nusidėvėjimas</c:v>
                      </c:pt>
                      <c:pt idx="5">
                        <c:v>Elektra, vanduo, kanalizacija, patalpų šildymas</c:v>
                      </c:pt>
                      <c:pt idx="6">
                        <c:v>Veiklos sąnaudos</c:v>
                      </c:pt>
                      <c:pt idx="7">
                        <c:v>Techninis aptarnavimas ir remontas</c:v>
                      </c:pt>
                      <c:pt idx="8">
                        <c:v>Mokestis už sąvartyną</c:v>
                      </c:pt>
                      <c:pt idx="9">
                        <c:v>Juridinės konsultacijos</c:v>
                      </c:pt>
                      <c:pt idx="10">
                        <c:v>Pirkti darbai</c:v>
                      </c:pt>
                      <c:pt idx="11">
                        <c:v>Kompiuteriai, sutarčių sudarymas ir pašto išlaidos</c:v>
                      </c:pt>
                      <c:pt idx="12">
                        <c:v>Kitos išlaidos</c:v>
                      </c:pt>
                    </c:strCache>
                  </c:strRef>
                </c:cat>
                <c:val>
                  <c:numRef>
                    <c:extLst xmlns:c15="http://schemas.microsoft.com/office/drawing/2012/chart">
                      <c:ext xmlns:c15="http://schemas.microsoft.com/office/drawing/2012/chart" uri="{02D57815-91ED-43cb-92C2-25804820EDAC}">
                        <c15:formulaRef>
                          <c15:sqref>'4 lentelė sąnaudos'!$F$6:$F$18</c15:sqref>
                        </c15:formulaRef>
                      </c:ext>
                    </c:extLst>
                    <c:numCache>
                      <c:formatCode>General</c:formatCode>
                      <c:ptCount val="13"/>
                      <c:pt idx="0">
                        <c:v>155825</c:v>
                      </c:pt>
                      <c:pt idx="1">
                        <c:v>2778</c:v>
                      </c:pt>
                      <c:pt idx="2">
                        <c:v>28491</c:v>
                      </c:pt>
                      <c:pt idx="3">
                        <c:v>19779</c:v>
                      </c:pt>
                      <c:pt idx="4">
                        <c:v>18466</c:v>
                      </c:pt>
                      <c:pt idx="5">
                        <c:v>0</c:v>
                      </c:pt>
                      <c:pt idx="6">
                        <c:v>103250</c:v>
                      </c:pt>
                      <c:pt idx="7">
                        <c:v>24535</c:v>
                      </c:pt>
                      <c:pt idx="8">
                        <c:v>267710</c:v>
                      </c:pt>
                      <c:pt idx="11">
                        <c:v>20661</c:v>
                      </c:pt>
                      <c:pt idx="12">
                        <c:v>8657</c:v>
                      </c:pt>
                    </c:numCache>
                  </c:numRef>
                </c:val>
                <c:extLst xmlns:c15="http://schemas.microsoft.com/office/drawing/2012/chart">
                  <c:ext xmlns:c16="http://schemas.microsoft.com/office/drawing/2014/chart" uri="{C3380CC4-5D6E-409C-BE32-E72D297353CC}">
                    <c16:uniqueId val="{00000050-90D4-4725-8365-C171D932ACCE}"/>
                  </c:ext>
                </c:extLst>
              </c15:ser>
            </c15:filteredPieSeries>
            <c15:filteredPieSeries>
              <c15:ser>
                <c:idx val="3"/>
                <c:order val="3"/>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2-90D4-4725-8365-C171D932ACCE}"/>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4-90D4-4725-8365-C171D932ACCE}"/>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6-90D4-4725-8365-C171D932ACCE}"/>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8-90D4-4725-8365-C171D932ACCE}"/>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A-90D4-4725-8365-C171D932ACCE}"/>
                    </c:ext>
                  </c:extLst>
                </c:dPt>
                <c:dPt>
                  <c:idx val="5"/>
                  <c:bubble3D val="0"/>
                  <c:spPr>
                    <a:solidFill>
                      <a:schemeClr val="accent6"/>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C-90D4-4725-8365-C171D932ACCE}"/>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5E-90D4-4725-8365-C171D932ACCE}"/>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0-90D4-4725-8365-C171D932ACCE}"/>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2-90D4-4725-8365-C171D932ACCE}"/>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4-90D4-4725-8365-C171D932ACCE}"/>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6-90D4-4725-8365-C171D932ACCE}"/>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8-90D4-4725-8365-C171D932ACCE}"/>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6A-90D4-4725-8365-C171D932ACCE}"/>
                    </c:ext>
                  </c:extLst>
                </c:dPt>
                <c:cat>
                  <c:strRef>
                    <c:extLst xmlns:c15="http://schemas.microsoft.com/office/drawing/2012/chart">
                      <c:ext xmlns:c15="http://schemas.microsoft.com/office/drawing/2012/chart" uri="{02D57815-91ED-43cb-92C2-25804820EDAC}">
                        <c15:formulaRef>
                          <c15:sqref>'4 lentelė sąnaudos'!$C$6:$C$18</c15:sqref>
                        </c15:formulaRef>
                      </c:ext>
                    </c:extLst>
                    <c:strCache>
                      <c:ptCount val="13"/>
                      <c:pt idx="0">
                        <c:v>Darbo užmokestis (darbininkai ir kiti darbuotojai, be administracijos)</c:v>
                      </c:pt>
                      <c:pt idx="1">
                        <c:v>Priskaitymai socialiniam draudimui</c:v>
                      </c:pt>
                      <c:pt idx="2">
                        <c:v>Kuras </c:v>
                      </c:pt>
                      <c:pt idx="3">
                        <c:v>Atsargos, (medžiagos, konteineriai)</c:v>
                      </c:pt>
                      <c:pt idx="4">
                        <c:v>Nusidėvėjimas</c:v>
                      </c:pt>
                      <c:pt idx="5">
                        <c:v>Elektra, vanduo, kanalizacija, patalpų šildymas</c:v>
                      </c:pt>
                      <c:pt idx="6">
                        <c:v>Veiklos sąnaudos</c:v>
                      </c:pt>
                      <c:pt idx="7">
                        <c:v>Techninis aptarnavimas ir remontas</c:v>
                      </c:pt>
                      <c:pt idx="8">
                        <c:v>Mokestis už sąvartyną</c:v>
                      </c:pt>
                      <c:pt idx="9">
                        <c:v>Juridinės konsultacijos</c:v>
                      </c:pt>
                      <c:pt idx="10">
                        <c:v>Pirkti darbai</c:v>
                      </c:pt>
                      <c:pt idx="11">
                        <c:v>Kompiuteriai, sutarčių sudarymas ir pašto išlaidos</c:v>
                      </c:pt>
                      <c:pt idx="12">
                        <c:v>Kitos išlaidos</c:v>
                      </c:pt>
                    </c:strCache>
                  </c:strRef>
                </c:cat>
                <c:val>
                  <c:numRef>
                    <c:extLst xmlns:c15="http://schemas.microsoft.com/office/drawing/2012/chart">
                      <c:ext xmlns:c15="http://schemas.microsoft.com/office/drawing/2012/chart" uri="{02D57815-91ED-43cb-92C2-25804820EDAC}">
                        <c15:formulaRef>
                          <c15:sqref>'4 lentelė sąnaudos'!$G$6:$G$18</c15:sqref>
                        </c15:formulaRef>
                      </c:ext>
                    </c:extLst>
                    <c:numCache>
                      <c:formatCode>General</c:formatCode>
                      <c:ptCount val="13"/>
                      <c:pt idx="0">
                        <c:v>193064</c:v>
                      </c:pt>
                      <c:pt idx="1">
                        <c:v>3445</c:v>
                      </c:pt>
                      <c:pt idx="2">
                        <c:v>2179</c:v>
                      </c:pt>
                      <c:pt idx="3">
                        <c:v>21284</c:v>
                      </c:pt>
                      <c:pt idx="4">
                        <c:v>82</c:v>
                      </c:pt>
                      <c:pt idx="5">
                        <c:v>0</c:v>
                      </c:pt>
                      <c:pt idx="6">
                        <c:v>44918</c:v>
                      </c:pt>
                      <c:pt idx="7">
                        <c:v>8313</c:v>
                      </c:pt>
                      <c:pt idx="9">
                        <c:v>10151</c:v>
                      </c:pt>
                      <c:pt idx="11">
                        <c:v>5020</c:v>
                      </c:pt>
                      <c:pt idx="12">
                        <c:v>5767</c:v>
                      </c:pt>
                    </c:numCache>
                  </c:numRef>
                </c:val>
                <c:extLst xmlns:c15="http://schemas.microsoft.com/office/drawing/2012/chart">
                  <c:ext xmlns:c16="http://schemas.microsoft.com/office/drawing/2014/chart" uri="{C3380CC4-5D6E-409C-BE32-E72D297353CC}">
                    <c16:uniqueId val="{0000006B-90D4-4725-8365-C171D932ACCE}"/>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3727034120735"/>
          <c:y val="3.2970383652538481E-2"/>
          <c:w val="0.85862729658792647"/>
          <c:h val="0.74885198756096083"/>
        </c:manualLayout>
      </c:layout>
      <c:barChart>
        <c:barDir val="col"/>
        <c:grouping val="stacked"/>
        <c:varyColors val="0"/>
        <c:ser>
          <c:idx val="0"/>
          <c:order val="0"/>
          <c:tx>
            <c:strRef>
              <c:f>'9 lentelė rūš. atliekų kiekiai'!$A$23</c:f>
              <c:strCache>
                <c:ptCount val="1"/>
                <c:pt idx="0">
                  <c:v>Plastikas</c:v>
                </c:pt>
              </c:strCache>
            </c:strRef>
          </c:tx>
          <c:spPr>
            <a:solidFill>
              <a:srgbClr val="FFFF00"/>
            </a:solidFill>
            <a:ln>
              <a:noFill/>
            </a:ln>
            <a:effectLst/>
          </c:spPr>
          <c:invertIfNegative val="0"/>
          <c:dLbls>
            <c:dLbl>
              <c:idx val="0"/>
              <c:layout>
                <c:manualLayout>
                  <c:x val="2.777777777777803E-3"/>
                  <c:y val="-0.176017601760176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11-4FE9-8894-659FED1230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lentelė rūš. atliekų kiekiai'!$B$22:$I$22</c:f>
              <c:strCache>
                <c:ptCount val="8"/>
                <c:pt idx="0">
                  <c:v>2013 m.</c:v>
                </c:pt>
                <c:pt idx="1">
                  <c:v>2014 m.</c:v>
                </c:pt>
                <c:pt idx="2">
                  <c:v>2015 m.</c:v>
                </c:pt>
                <c:pt idx="3">
                  <c:v>2016 m.</c:v>
                </c:pt>
                <c:pt idx="4">
                  <c:v>2017 m.</c:v>
                </c:pt>
                <c:pt idx="5">
                  <c:v>2018 m.</c:v>
                </c:pt>
                <c:pt idx="6">
                  <c:v>2019 m.</c:v>
                </c:pt>
                <c:pt idx="7">
                  <c:v>2020 m.</c:v>
                </c:pt>
              </c:strCache>
            </c:strRef>
          </c:cat>
          <c:val>
            <c:numRef>
              <c:f>'9 lentelė rūš. atliekų kiekiai'!$B$23:$I$23</c:f>
              <c:numCache>
                <c:formatCode>0.00</c:formatCode>
                <c:ptCount val="8"/>
                <c:pt idx="0">
                  <c:v>13.8</c:v>
                </c:pt>
                <c:pt idx="1">
                  <c:v>35.479999999999997</c:v>
                </c:pt>
                <c:pt idx="2">
                  <c:v>39.68</c:v>
                </c:pt>
                <c:pt idx="3" formatCode="0.000">
                  <c:v>152.85</c:v>
                </c:pt>
                <c:pt idx="4" formatCode="0.000">
                  <c:v>285.02</c:v>
                </c:pt>
                <c:pt idx="5" formatCode="0.000">
                  <c:v>342.40100000000001</c:v>
                </c:pt>
                <c:pt idx="6" formatCode="0.000">
                  <c:v>426.99</c:v>
                </c:pt>
                <c:pt idx="7" formatCode="0.000">
                  <c:v>398.17</c:v>
                </c:pt>
              </c:numCache>
            </c:numRef>
          </c:val>
          <c:extLst>
            <c:ext xmlns:c16="http://schemas.microsoft.com/office/drawing/2014/chart" uri="{C3380CC4-5D6E-409C-BE32-E72D297353CC}">
              <c16:uniqueId val="{00000001-0211-4FE9-8894-659FED123000}"/>
            </c:ext>
          </c:extLst>
        </c:ser>
        <c:ser>
          <c:idx val="1"/>
          <c:order val="1"/>
          <c:tx>
            <c:strRef>
              <c:f>'9 lentelė rūš. atliekų kiekiai'!$A$24</c:f>
              <c:strCache>
                <c:ptCount val="1"/>
                <c:pt idx="0">
                  <c:v>Popierius</c:v>
                </c:pt>
              </c:strCache>
            </c:strRef>
          </c:tx>
          <c:spPr>
            <a:solidFill>
              <a:schemeClr val="accent1">
                <a:lumMod val="60000"/>
                <a:lumOff val="40000"/>
              </a:schemeClr>
            </a:solidFill>
            <a:ln>
              <a:noFill/>
            </a:ln>
            <a:effectLst/>
          </c:spPr>
          <c:invertIfNegative val="0"/>
          <c:dLbls>
            <c:dLbl>
              <c:idx val="0"/>
              <c:layout>
                <c:manualLayout>
                  <c:x val="-6.1111111111111137E-2"/>
                  <c:y val="-2.6402640264026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11-4FE9-8894-659FED1230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lentelė rūš. atliekų kiekiai'!$B$22:$I$22</c:f>
              <c:strCache>
                <c:ptCount val="8"/>
                <c:pt idx="0">
                  <c:v>2013 m.</c:v>
                </c:pt>
                <c:pt idx="1">
                  <c:v>2014 m.</c:v>
                </c:pt>
                <c:pt idx="2">
                  <c:v>2015 m.</c:v>
                </c:pt>
                <c:pt idx="3">
                  <c:v>2016 m.</c:v>
                </c:pt>
                <c:pt idx="4">
                  <c:v>2017 m.</c:v>
                </c:pt>
                <c:pt idx="5">
                  <c:v>2018 m.</c:v>
                </c:pt>
                <c:pt idx="6">
                  <c:v>2019 m.</c:v>
                </c:pt>
                <c:pt idx="7">
                  <c:v>2020 m.</c:v>
                </c:pt>
              </c:strCache>
            </c:strRef>
          </c:cat>
          <c:val>
            <c:numRef>
              <c:f>'9 lentelė rūš. atliekų kiekiai'!$B$24:$I$24</c:f>
              <c:numCache>
                <c:formatCode>0.00</c:formatCode>
                <c:ptCount val="8"/>
                <c:pt idx="0">
                  <c:v>15.95</c:v>
                </c:pt>
                <c:pt idx="1">
                  <c:v>24.3</c:v>
                </c:pt>
                <c:pt idx="2">
                  <c:v>25.96</c:v>
                </c:pt>
                <c:pt idx="3" formatCode="0.000">
                  <c:v>26.08</c:v>
                </c:pt>
                <c:pt idx="4" formatCode="0.000">
                  <c:v>32.18</c:v>
                </c:pt>
                <c:pt idx="5" formatCode="0.000">
                  <c:v>40.481000000000002</c:v>
                </c:pt>
                <c:pt idx="6" formatCode="0.000">
                  <c:v>61.28</c:v>
                </c:pt>
                <c:pt idx="7" formatCode="0.000">
                  <c:v>60.04</c:v>
                </c:pt>
              </c:numCache>
            </c:numRef>
          </c:val>
          <c:extLst>
            <c:ext xmlns:c16="http://schemas.microsoft.com/office/drawing/2014/chart" uri="{C3380CC4-5D6E-409C-BE32-E72D297353CC}">
              <c16:uniqueId val="{00000003-0211-4FE9-8894-659FED123000}"/>
            </c:ext>
          </c:extLst>
        </c:ser>
        <c:ser>
          <c:idx val="2"/>
          <c:order val="2"/>
          <c:tx>
            <c:strRef>
              <c:f>'9 lentelė rūš. atliekų kiekiai'!$A$25</c:f>
              <c:strCache>
                <c:ptCount val="1"/>
                <c:pt idx="0">
                  <c:v>Stiklas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lentelė rūš. atliekų kiekiai'!$B$22:$I$22</c:f>
              <c:strCache>
                <c:ptCount val="8"/>
                <c:pt idx="0">
                  <c:v>2013 m.</c:v>
                </c:pt>
                <c:pt idx="1">
                  <c:v>2014 m.</c:v>
                </c:pt>
                <c:pt idx="2">
                  <c:v>2015 m.</c:v>
                </c:pt>
                <c:pt idx="3">
                  <c:v>2016 m.</c:v>
                </c:pt>
                <c:pt idx="4">
                  <c:v>2017 m.</c:v>
                </c:pt>
                <c:pt idx="5">
                  <c:v>2018 m.</c:v>
                </c:pt>
                <c:pt idx="6">
                  <c:v>2019 m.</c:v>
                </c:pt>
                <c:pt idx="7">
                  <c:v>2020 m.</c:v>
                </c:pt>
              </c:strCache>
            </c:strRef>
          </c:cat>
          <c:val>
            <c:numRef>
              <c:f>'9 lentelė rūš. atliekų kiekiai'!$B$25:$I$25</c:f>
              <c:numCache>
                <c:formatCode>0.00</c:formatCode>
                <c:ptCount val="8"/>
                <c:pt idx="0">
                  <c:v>53.98</c:v>
                </c:pt>
                <c:pt idx="1">
                  <c:v>84.04</c:v>
                </c:pt>
                <c:pt idx="2">
                  <c:v>88.84</c:v>
                </c:pt>
                <c:pt idx="3" formatCode="General">
                  <c:v>179.41200000000001</c:v>
                </c:pt>
                <c:pt idx="4" formatCode="General">
                  <c:v>262.86399999999998</c:v>
                </c:pt>
                <c:pt idx="5" formatCode="General">
                  <c:v>326.02</c:v>
                </c:pt>
                <c:pt idx="6" formatCode="0.000">
                  <c:v>338.33</c:v>
                </c:pt>
                <c:pt idx="7" formatCode="0.000">
                  <c:v>359.84</c:v>
                </c:pt>
              </c:numCache>
            </c:numRef>
          </c:val>
          <c:extLst>
            <c:ext xmlns:c16="http://schemas.microsoft.com/office/drawing/2014/chart" uri="{C3380CC4-5D6E-409C-BE32-E72D297353CC}">
              <c16:uniqueId val="{00000004-0211-4FE9-8894-659FED123000}"/>
            </c:ext>
          </c:extLst>
        </c:ser>
        <c:dLbls>
          <c:showLegendKey val="0"/>
          <c:showVal val="0"/>
          <c:showCatName val="0"/>
          <c:showSerName val="0"/>
          <c:showPercent val="0"/>
          <c:showBubbleSize val="0"/>
        </c:dLbls>
        <c:gapWidth val="150"/>
        <c:overlap val="100"/>
        <c:axId val="466882672"/>
        <c:axId val="464839832"/>
      </c:barChart>
      <c:catAx>
        <c:axId val="46688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4839832"/>
        <c:crosses val="autoZero"/>
        <c:auto val="1"/>
        <c:lblAlgn val="ctr"/>
        <c:lblOffset val="100"/>
        <c:noMultiLvlLbl val="0"/>
      </c:catAx>
      <c:valAx>
        <c:axId val="464839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688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966900336987134E-2"/>
          <c:y val="0.12539667752913755"/>
          <c:w val="0.87266490383668871"/>
          <c:h val="0.8663487976936863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50C-4D32-A928-29ED355B3BC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50C-4D32-A928-29ED355B3BC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50C-4D32-A928-29ED355B3BC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50C-4D32-A928-29ED355B3BC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50C-4D32-A928-29ED355B3BCB}"/>
              </c:ext>
            </c:extLst>
          </c:dPt>
          <c:dPt>
            <c:idx val="5"/>
            <c:bubble3D val="0"/>
            <c:spPr>
              <a:solidFill>
                <a:srgbClr val="33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B-F50C-4D32-A928-29ED355B3BC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50C-4D32-A928-29ED355B3BCB}"/>
              </c:ext>
            </c:extLst>
          </c:dPt>
          <c:dPt>
            <c:idx val="7"/>
            <c:bubble3D val="0"/>
            <c:explosion val="1"/>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F-F50C-4D32-A928-29ED355B3BCB}"/>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F50C-4D32-A928-29ED355B3BCB}"/>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F50C-4D32-A928-29ED355B3BCB}"/>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F50C-4D32-A928-29ED355B3BCB}"/>
              </c:ext>
            </c:extLst>
          </c:dPt>
          <c:dLbls>
            <c:dLbl>
              <c:idx val="1"/>
              <c:layout>
                <c:manualLayout>
                  <c:x val="-0.15020819073230135"/>
                  <c:y val="2.529353841329495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0C-4D32-A928-29ED355B3BCB}"/>
                </c:ext>
              </c:extLst>
            </c:dLbl>
            <c:dLbl>
              <c:idx val="2"/>
              <c:layout>
                <c:manualLayout>
                  <c:x val="-8.5254795865775918E-2"/>
                  <c:y val="-5.206637977011057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0C-4D32-A928-29ED355B3BCB}"/>
                </c:ext>
              </c:extLst>
            </c:dLbl>
            <c:dLbl>
              <c:idx val="3"/>
              <c:layout>
                <c:manualLayout>
                  <c:x val="-5.6616089146964907E-2"/>
                  <c:y val="-8.849924647593641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50C-4D32-A928-29ED355B3BCB}"/>
                </c:ext>
              </c:extLst>
            </c:dLbl>
            <c:dLbl>
              <c:idx val="4"/>
              <c:layout>
                <c:manualLayout>
                  <c:x val="-3.8979060613500123E-3"/>
                  <c:y val="-5.885045784271686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50C-4D32-A928-29ED355B3BCB}"/>
                </c:ext>
              </c:extLst>
            </c:dLbl>
            <c:dLbl>
              <c:idx val="6"/>
              <c:layout>
                <c:manualLayout>
                  <c:x val="-6.3481508338198867E-3"/>
                  <c:y val="-0.2009431239257711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extLst>
                <c:ext xmlns:c15="http://schemas.microsoft.com/office/drawing/2012/chart" uri="{CE6537A1-D6FC-4f65-9D91-7224C49458BB}">
                  <c15:layout>
                    <c:manualLayout>
                      <c:w val="0.15122857732810241"/>
                      <c:h val="0.20808568411525116"/>
                    </c:manualLayout>
                  </c15:layout>
                </c:ext>
                <c:ext xmlns:c16="http://schemas.microsoft.com/office/drawing/2014/chart" uri="{C3380CC4-5D6E-409C-BE32-E72D297353CC}">
                  <c16:uniqueId val="{0000000D-F50C-4D32-A928-29ED355B3BCB}"/>
                </c:ext>
              </c:extLst>
            </c:dLbl>
            <c:dLbl>
              <c:idx val="7"/>
              <c:layout>
                <c:manualLayout>
                  <c:x val="-0.1873044034515115"/>
                  <c:y val="-0.3413640309140756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50C-4D32-A928-29ED355B3BCB}"/>
                </c:ext>
              </c:extLst>
            </c:dLbl>
            <c:dLbl>
              <c:idx val="9"/>
              <c:layout>
                <c:manualLayout>
                  <c:x val="9.2948304491217784E-3"/>
                  <c:y val="9.151813115584758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50C-4D32-A928-29ED355B3BCB}"/>
                </c:ext>
              </c:extLst>
            </c:dLbl>
            <c:dLbl>
              <c:idx val="10"/>
              <c:layout>
                <c:manualLayout>
                  <c:x val="-4.8677448253100108E-2"/>
                  <c:y val="-3.525834349903726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extLst>
                <c:ext xmlns:c15="http://schemas.microsoft.com/office/drawing/2012/chart" uri="{CE6537A1-D6FC-4f65-9D91-7224C49458BB}">
                  <c15:layout>
                    <c:manualLayout>
                      <c:w val="0.10984926698327482"/>
                      <c:h val="0.10856853030646776"/>
                    </c:manualLayout>
                  </c15:layout>
                </c:ext>
                <c:ext xmlns:c16="http://schemas.microsoft.com/office/drawing/2014/chart" uri="{C3380CC4-5D6E-409C-BE32-E72D297353CC}">
                  <c16:uniqueId val="{00000015-F50C-4D32-A928-29ED355B3B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 lentelė sąnaudos'!$C$6:$C$10,'4 lentelė sąnaudos'!$C$12:$C$15,'4 lentelė sąnaudos'!$C$17:$C$18)</c:f>
              <c:strCache>
                <c:ptCount val="11"/>
                <c:pt idx="0">
                  <c:v>Darbo užmokestis (darbininkai ir kiti darbuotojai, be administracijos)</c:v>
                </c:pt>
                <c:pt idx="1">
                  <c:v>Priskaitymai socialiniam draudimui</c:v>
                </c:pt>
                <c:pt idx="2">
                  <c:v>Kuras </c:v>
                </c:pt>
                <c:pt idx="3">
                  <c:v>Atsargos, (medžiagos, konteineriai)</c:v>
                </c:pt>
                <c:pt idx="4">
                  <c:v>Nusidėvėjimas</c:v>
                </c:pt>
                <c:pt idx="5">
                  <c:v>Veiklos sąnaudos</c:v>
                </c:pt>
                <c:pt idx="6">
                  <c:v>Techninis aptarnavimas ir remontas</c:v>
                </c:pt>
                <c:pt idx="7">
                  <c:v>Mokestis už sąvartyną</c:v>
                </c:pt>
                <c:pt idx="8">
                  <c:v>Juridinės konsultacijos</c:v>
                </c:pt>
                <c:pt idx="9">
                  <c:v>Kompiuteriai, sutarčių sudarymas ir pašto išlaidos</c:v>
                </c:pt>
                <c:pt idx="10">
                  <c:v>Kitos išlaidos</c:v>
                </c:pt>
              </c:strCache>
              <c:extLst/>
            </c:strRef>
          </c:cat>
          <c:val>
            <c:numRef>
              <c:f>('4 lentelė sąnaudos'!$F$6:$F$10,'4 lentelė sąnaudos'!$F$12:$F$15,'4 lentelė sąnaudos'!$F$17:$F$18)</c:f>
              <c:numCache>
                <c:formatCode>General</c:formatCode>
                <c:ptCount val="11"/>
                <c:pt idx="0">
                  <c:v>155825</c:v>
                </c:pt>
                <c:pt idx="1">
                  <c:v>2778</c:v>
                </c:pt>
                <c:pt idx="2">
                  <c:v>28491</c:v>
                </c:pt>
                <c:pt idx="3">
                  <c:v>19779</c:v>
                </c:pt>
                <c:pt idx="4">
                  <c:v>18466</c:v>
                </c:pt>
                <c:pt idx="5">
                  <c:v>103250</c:v>
                </c:pt>
                <c:pt idx="6">
                  <c:v>24535</c:v>
                </c:pt>
                <c:pt idx="7">
                  <c:v>267710</c:v>
                </c:pt>
                <c:pt idx="9">
                  <c:v>20661</c:v>
                </c:pt>
                <c:pt idx="10">
                  <c:v>8657</c:v>
                </c:pt>
              </c:numCache>
              <c:extLst/>
            </c:numRef>
          </c:val>
          <c:extLst>
            <c:ext xmlns:c16="http://schemas.microsoft.com/office/drawing/2014/chart" uri="{C3380CC4-5D6E-409C-BE32-E72D297353CC}">
              <c16:uniqueId val="{00000016-F50C-4D32-A928-29ED355B3BCB}"/>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932426385803694E-2"/>
          <c:y val="5.481661925514681E-2"/>
          <c:w val="0.94149851327914658"/>
          <c:h val="0.66763476939421851"/>
        </c:manualLayout>
      </c:layout>
      <c:barChart>
        <c:barDir val="col"/>
        <c:grouping val="stacked"/>
        <c:varyColors val="0"/>
        <c:ser>
          <c:idx val="2"/>
          <c:order val="2"/>
          <c:tx>
            <c:strRef>
              <c:f>'5 lentelė'!$A$33:$B$33</c:f>
              <c:strCache>
                <c:ptCount val="2"/>
                <c:pt idx="0">
                  <c:v>1.1.</c:v>
                </c:pt>
                <c:pt idx="1">
                  <c:v>Mišrios komunalinės atliekos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lentelė'!$C$30:$J$30</c:f>
              <c:strCache>
                <c:ptCount val="8"/>
                <c:pt idx="0">
                  <c:v>2013 m.</c:v>
                </c:pt>
                <c:pt idx="1">
                  <c:v>2014 m.</c:v>
                </c:pt>
                <c:pt idx="2">
                  <c:v>2015 m.</c:v>
                </c:pt>
                <c:pt idx="3">
                  <c:v>2016 m.</c:v>
                </c:pt>
                <c:pt idx="4">
                  <c:v>2017 m.</c:v>
                </c:pt>
                <c:pt idx="5">
                  <c:v>2018 m.</c:v>
                </c:pt>
                <c:pt idx="6">
                  <c:v>2019 m.</c:v>
                </c:pt>
                <c:pt idx="7">
                  <c:v>2020 m.</c:v>
                </c:pt>
              </c:strCache>
            </c:strRef>
          </c:cat>
          <c:val>
            <c:numRef>
              <c:f>'5 lentelė'!$C$33:$J$33</c:f>
              <c:numCache>
                <c:formatCode>General</c:formatCode>
                <c:ptCount val="8"/>
                <c:pt idx="0">
                  <c:v>1862.24</c:v>
                </c:pt>
                <c:pt idx="1">
                  <c:v>1937.51</c:v>
                </c:pt>
                <c:pt idx="2">
                  <c:v>2069.89</c:v>
                </c:pt>
                <c:pt idx="3">
                  <c:v>1895.07</c:v>
                </c:pt>
                <c:pt idx="4">
                  <c:v>1783.32</c:v>
                </c:pt>
                <c:pt idx="5">
                  <c:v>1814.34</c:v>
                </c:pt>
                <c:pt idx="6">
                  <c:v>1743.74</c:v>
                </c:pt>
                <c:pt idx="7">
                  <c:v>1744.24</c:v>
                </c:pt>
              </c:numCache>
            </c:numRef>
          </c:val>
          <c:extLst>
            <c:ext xmlns:c16="http://schemas.microsoft.com/office/drawing/2014/chart" uri="{C3380CC4-5D6E-409C-BE32-E72D297353CC}">
              <c16:uniqueId val="{00000000-E34F-434F-A72A-8C55C832434F}"/>
            </c:ext>
          </c:extLst>
        </c:ser>
        <c:ser>
          <c:idx val="13"/>
          <c:order val="13"/>
          <c:tx>
            <c:strRef>
              <c:f>'5 lentelė'!$A$45:$B$45</c:f>
              <c:strCache>
                <c:ptCount val="2"/>
                <c:pt idx="0">
                  <c:v>II.</c:v>
                </c:pt>
                <c:pt idx="1">
                  <c:v>Surinkta ir pašalinta žaliųjų (biologiškai skaidžių) atliekų Molėtų aikštelėje, tonomis: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lentelė'!$C$30:$J$30</c:f>
              <c:strCache>
                <c:ptCount val="8"/>
                <c:pt idx="0">
                  <c:v>2013 m.</c:v>
                </c:pt>
                <c:pt idx="1">
                  <c:v>2014 m.</c:v>
                </c:pt>
                <c:pt idx="2">
                  <c:v>2015 m.</c:v>
                </c:pt>
                <c:pt idx="3">
                  <c:v>2016 m.</c:v>
                </c:pt>
                <c:pt idx="4">
                  <c:v>2017 m.</c:v>
                </c:pt>
                <c:pt idx="5">
                  <c:v>2018 m.</c:v>
                </c:pt>
                <c:pt idx="6">
                  <c:v>2019 m.</c:v>
                </c:pt>
                <c:pt idx="7">
                  <c:v>2020 m.</c:v>
                </c:pt>
              </c:strCache>
            </c:strRef>
          </c:cat>
          <c:val>
            <c:numRef>
              <c:f>'5 lentelė'!$C$45:$J$45</c:f>
              <c:numCache>
                <c:formatCode>General</c:formatCode>
                <c:ptCount val="8"/>
                <c:pt idx="0">
                  <c:v>219.75</c:v>
                </c:pt>
                <c:pt idx="1">
                  <c:v>383.19</c:v>
                </c:pt>
                <c:pt idx="2">
                  <c:v>423.86</c:v>
                </c:pt>
                <c:pt idx="3">
                  <c:v>378.87</c:v>
                </c:pt>
                <c:pt idx="4">
                  <c:v>604.07000000000005</c:v>
                </c:pt>
                <c:pt idx="5">
                  <c:v>500.04</c:v>
                </c:pt>
                <c:pt idx="6">
                  <c:v>430.79</c:v>
                </c:pt>
                <c:pt idx="7">
                  <c:v>430.79</c:v>
                </c:pt>
              </c:numCache>
            </c:numRef>
          </c:val>
          <c:extLst>
            <c:ext xmlns:c16="http://schemas.microsoft.com/office/drawing/2014/chart" uri="{C3380CC4-5D6E-409C-BE32-E72D297353CC}">
              <c16:uniqueId val="{00000001-E34F-434F-A72A-8C55C832434F}"/>
            </c:ext>
          </c:extLst>
        </c:ser>
        <c:ser>
          <c:idx val="14"/>
          <c:order val="14"/>
          <c:tx>
            <c:strRef>
              <c:f>'5 lentelė'!$A$46:$B$46</c:f>
              <c:strCache>
                <c:ptCount val="2"/>
                <c:pt idx="0">
                  <c:v>III.</c:v>
                </c:pt>
                <c:pt idx="1">
                  <c:v>Surinkta buitinių rūšiuotų atliekų ir perduota tvarkytojams, tonomis: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lentelė'!$C$30:$J$30</c:f>
              <c:strCache>
                <c:ptCount val="8"/>
                <c:pt idx="0">
                  <c:v>2013 m.</c:v>
                </c:pt>
                <c:pt idx="1">
                  <c:v>2014 m.</c:v>
                </c:pt>
                <c:pt idx="2">
                  <c:v>2015 m.</c:v>
                </c:pt>
                <c:pt idx="3">
                  <c:v>2016 m.</c:v>
                </c:pt>
                <c:pt idx="4">
                  <c:v>2017 m.</c:v>
                </c:pt>
                <c:pt idx="5">
                  <c:v>2018 m.</c:v>
                </c:pt>
                <c:pt idx="6">
                  <c:v>2019 m.</c:v>
                </c:pt>
                <c:pt idx="7">
                  <c:v>2020 m.</c:v>
                </c:pt>
              </c:strCache>
            </c:strRef>
          </c:cat>
          <c:val>
            <c:numRef>
              <c:f>'5 lentelė'!$C$46:$J$46</c:f>
              <c:numCache>
                <c:formatCode>General</c:formatCode>
                <c:ptCount val="8"/>
                <c:pt idx="0">
                  <c:v>83.73</c:v>
                </c:pt>
                <c:pt idx="1">
                  <c:v>143.82</c:v>
                </c:pt>
                <c:pt idx="2">
                  <c:v>154.47999999999999</c:v>
                </c:pt>
                <c:pt idx="3">
                  <c:v>358.34</c:v>
                </c:pt>
                <c:pt idx="4">
                  <c:v>580.05999999999995</c:v>
                </c:pt>
                <c:pt idx="5">
                  <c:v>708.90200000000004</c:v>
                </c:pt>
                <c:pt idx="6">
                  <c:v>826.6</c:v>
                </c:pt>
                <c:pt idx="7">
                  <c:v>826.6</c:v>
                </c:pt>
              </c:numCache>
            </c:numRef>
          </c:val>
          <c:extLst>
            <c:ext xmlns:c16="http://schemas.microsoft.com/office/drawing/2014/chart" uri="{C3380CC4-5D6E-409C-BE32-E72D297353CC}">
              <c16:uniqueId val="{00000002-E34F-434F-A72A-8C55C832434F}"/>
            </c:ext>
          </c:extLst>
        </c:ser>
        <c:dLbls>
          <c:showLegendKey val="0"/>
          <c:showVal val="0"/>
          <c:showCatName val="0"/>
          <c:showSerName val="0"/>
          <c:showPercent val="0"/>
          <c:showBubbleSize val="0"/>
        </c:dLbls>
        <c:gapWidth val="150"/>
        <c:overlap val="100"/>
        <c:axId val="619734912"/>
        <c:axId val="619733736"/>
        <c:extLst>
          <c:ext xmlns:c15="http://schemas.microsoft.com/office/drawing/2012/chart" uri="{02D57815-91ED-43cb-92C2-25804820EDAC}">
            <c15:filteredBarSeries>
              <c15:ser>
                <c:idx val="0"/>
                <c:order val="0"/>
                <c:tx>
                  <c:strRef>
                    <c:extLst>
                      <c:ext uri="{02D57815-91ED-43cb-92C2-25804820EDAC}">
                        <c15:formulaRef>
                          <c15:sqref>'5 lentelė'!$A$31:$B$31</c15:sqref>
                        </c15:formulaRef>
                      </c:ext>
                    </c:extLst>
                    <c:strCache>
                      <c:ptCount val="2"/>
                      <c:pt idx="0">
                        <c:v>I.</c:v>
                      </c:pt>
                      <c:pt idx="1">
                        <c:v>Surinkta ir pašalinta atliekų URATC sąvartyne, tonomis:</c:v>
                      </c:pt>
                    </c:strCache>
                  </c:strRef>
                </c:tx>
                <c:spPr>
                  <a:solidFill>
                    <a:schemeClr val="accent1"/>
                  </a:solidFill>
                  <a:ln>
                    <a:noFill/>
                  </a:ln>
                  <a:effectLst/>
                </c:spPr>
                <c:invertIfNegative val="0"/>
                <c:cat>
                  <c:strRef>
                    <c:extLst>
                      <c:ex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c:ext uri="{02D57815-91ED-43cb-92C2-25804820EDAC}">
                        <c15:formulaRef>
                          <c15:sqref>'5 lentelė'!$C$31:$H$31</c15:sqref>
                        </c15:formulaRef>
                      </c:ext>
                    </c:extLst>
                    <c:numCache>
                      <c:formatCode>General</c:formatCode>
                      <c:ptCount val="6"/>
                    </c:numCache>
                  </c:numRef>
                </c:val>
                <c:extLst>
                  <c:ext xmlns:c16="http://schemas.microsoft.com/office/drawing/2014/chart" uri="{C3380CC4-5D6E-409C-BE32-E72D297353CC}">
                    <c16:uniqueId val="{00000003-E34F-434F-A72A-8C55C832434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'5 lentelė'!$A$32:$B$32</c15:sqref>
                        </c15:formulaRef>
                      </c:ext>
                    </c:extLst>
                    <c:strCache>
                      <c:ptCount val="2"/>
                      <c:pt idx="0">
                        <c:v>1.1.</c:v>
                      </c:pt>
                      <c:pt idx="1">
                        <c:v>Mišrios komunalinės atliekos</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xmlns:c15="http://schemas.microsoft.com/office/drawing/2012/chart">
                      <c:ext xmlns:c15="http://schemas.microsoft.com/office/drawing/2012/chart" uri="{02D57815-91ED-43cb-92C2-25804820EDAC}">
                        <c15:formulaRef>
                          <c15:sqref>'5 lentelė'!$C$32:$H$32</c15:sqref>
                        </c15:formulaRef>
                      </c:ext>
                    </c:extLst>
                    <c:numCache>
                      <c:formatCode>General</c:formatCode>
                      <c:ptCount val="6"/>
                      <c:pt idx="0">
                        <c:v>3724.48</c:v>
                      </c:pt>
                      <c:pt idx="1">
                        <c:v>3875.02</c:v>
                      </c:pt>
                      <c:pt idx="2">
                        <c:v>4139.78</c:v>
                      </c:pt>
                      <c:pt idx="3">
                        <c:v>3790.14</c:v>
                      </c:pt>
                      <c:pt idx="4">
                        <c:v>3566.64</c:v>
                      </c:pt>
                      <c:pt idx="5">
                        <c:v>3628.68</c:v>
                      </c:pt>
                    </c:numCache>
                  </c:numRef>
                </c:val>
                <c:extLst xmlns:c15="http://schemas.microsoft.com/office/drawing/2012/chart">
                  <c:ext xmlns:c16="http://schemas.microsoft.com/office/drawing/2014/chart" uri="{C3380CC4-5D6E-409C-BE32-E72D297353CC}">
                    <c16:uniqueId val="{00000004-E34F-434F-A72A-8C55C832434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'5 lentelė'!$A$34:$B$34</c15:sqref>
                        </c15:formulaRef>
                      </c:ext>
                    </c:extLst>
                    <c:strCache>
                      <c:ptCount val="2"/>
                      <c:pt idx="0">
                        <c:v>1.1.</c:v>
                      </c:pt>
                      <c:pt idx="1">
                        <c:v>           tame skaičiuje:                         iš gyventojų</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xmlns:c15="http://schemas.microsoft.com/office/drawing/2012/chart">
                      <c:ext xmlns:c15="http://schemas.microsoft.com/office/drawing/2012/chart" uri="{02D57815-91ED-43cb-92C2-25804820EDAC}">
                        <c15:formulaRef>
                          <c15:sqref>'5 lentelė'!$C$34:$H$34</c15:sqref>
                        </c15:formulaRef>
                      </c:ext>
                    </c:extLst>
                    <c:numCache>
                      <c:formatCode>General</c:formatCode>
                      <c:ptCount val="6"/>
                      <c:pt idx="0">
                        <c:v>2742.11</c:v>
                      </c:pt>
                      <c:pt idx="1">
                        <c:v>2911.4</c:v>
                      </c:pt>
                      <c:pt idx="2">
                        <c:v>3170</c:v>
                      </c:pt>
                      <c:pt idx="3">
                        <c:v>2869.9780000000001</c:v>
                      </c:pt>
                      <c:pt idx="4">
                        <c:v>2699.7640000000001</c:v>
                      </c:pt>
                      <c:pt idx="5">
                        <c:v>2795.47</c:v>
                      </c:pt>
                    </c:numCache>
                  </c:numRef>
                </c:val>
                <c:extLst xmlns:c15="http://schemas.microsoft.com/office/drawing/2012/chart">
                  <c:ext xmlns:c16="http://schemas.microsoft.com/office/drawing/2014/chart" uri="{C3380CC4-5D6E-409C-BE32-E72D297353CC}">
                    <c16:uniqueId val="{00000005-E34F-434F-A72A-8C55C832434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'5 lentelė'!$A$35:$B$35</c15:sqref>
                        </c15:formulaRef>
                      </c:ext>
                    </c:extLst>
                    <c:strCache>
                      <c:ptCount val="2"/>
                      <c:pt idx="0">
                        <c:v>1.1.</c:v>
                      </c:pt>
                      <c:pt idx="1">
                        <c:v>                                                iš įmonių ir renginių</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xmlns:c15="http://schemas.microsoft.com/office/drawing/2012/chart">
                      <c:ext xmlns:c15="http://schemas.microsoft.com/office/drawing/2012/chart" uri="{02D57815-91ED-43cb-92C2-25804820EDAC}">
                        <c15:formulaRef>
                          <c15:sqref>'5 lentelė'!$C$35:$H$35</c15:sqref>
                        </c15:formulaRef>
                      </c:ext>
                    </c:extLst>
                    <c:numCache>
                      <c:formatCode>General</c:formatCode>
                      <c:ptCount val="6"/>
                      <c:pt idx="0">
                        <c:v>982.37</c:v>
                      </c:pt>
                      <c:pt idx="1">
                        <c:v>963.62</c:v>
                      </c:pt>
                      <c:pt idx="2">
                        <c:v>969.78</c:v>
                      </c:pt>
                      <c:pt idx="3">
                        <c:v>920.16200000000003</c:v>
                      </c:pt>
                      <c:pt idx="4">
                        <c:v>866.87599999999998</c:v>
                      </c:pt>
                      <c:pt idx="5">
                        <c:v>833.21</c:v>
                      </c:pt>
                    </c:numCache>
                  </c:numRef>
                </c:val>
                <c:extLst xmlns:c15="http://schemas.microsoft.com/office/drawing/2012/chart">
                  <c:ext xmlns:c16="http://schemas.microsoft.com/office/drawing/2014/chart" uri="{C3380CC4-5D6E-409C-BE32-E72D297353CC}">
                    <c16:uniqueId val="{00000006-E34F-434F-A72A-8C55C832434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'5 lentelė'!$A$36:$B$36</c15:sqref>
                        </c15:formulaRef>
                      </c:ext>
                    </c:extLst>
                    <c:strCache>
                      <c:ptCount val="2"/>
                      <c:pt idx="0">
                        <c:v>1.2.</c:v>
                      </c:pt>
                      <c:pt idx="1">
                        <c:v>Statybos griovimo atliekos</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xmlns:c15="http://schemas.microsoft.com/office/drawing/2012/chart">
                      <c:ext xmlns:c15="http://schemas.microsoft.com/office/drawing/2012/chart" uri="{02D57815-91ED-43cb-92C2-25804820EDAC}">
                        <c15:formulaRef>
                          <c15:sqref>'5 lentelė'!$C$36:$H$36</c15:sqref>
                        </c15:formulaRef>
                      </c:ext>
                    </c:extLst>
                    <c:numCache>
                      <c:formatCode>General</c:formatCode>
                      <c:ptCount val="6"/>
                      <c:pt idx="1">
                        <c:v>61.06</c:v>
                      </c:pt>
                      <c:pt idx="2">
                        <c:v>46.12</c:v>
                      </c:pt>
                      <c:pt idx="3">
                        <c:v>49.3</c:v>
                      </c:pt>
                      <c:pt idx="4">
                        <c:v>54.48</c:v>
                      </c:pt>
                      <c:pt idx="5">
                        <c:v>87.14</c:v>
                      </c:pt>
                    </c:numCache>
                  </c:numRef>
                </c:val>
                <c:extLst xmlns:c15="http://schemas.microsoft.com/office/drawing/2012/chart">
                  <c:ext xmlns:c16="http://schemas.microsoft.com/office/drawing/2014/chart" uri="{C3380CC4-5D6E-409C-BE32-E72D297353CC}">
                    <c16:uniqueId val="{00000007-E34F-434F-A72A-8C55C832434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'5 lentelė'!$A$37:$B$37</c15:sqref>
                        </c15:formulaRef>
                      </c:ext>
                    </c:extLst>
                    <c:strCache>
                      <c:ptCount val="2"/>
                      <c:pt idx="0">
                        <c:v>1.3.</c:v>
                      </c:pt>
                      <c:pt idx="1">
                        <c:v>Statybos griovimo atliekos, turinčios asbesto</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xmlns:c15="http://schemas.microsoft.com/office/drawing/2012/chart">
                      <c:ext xmlns:c15="http://schemas.microsoft.com/office/drawing/2012/chart" uri="{02D57815-91ED-43cb-92C2-25804820EDAC}">
                        <c15:formulaRef>
                          <c15:sqref>'5 lentelė'!$C$37:$H$37</c15:sqref>
                        </c15:formulaRef>
                      </c:ext>
                    </c:extLst>
                    <c:numCache>
                      <c:formatCode>General</c:formatCode>
                      <c:ptCount val="6"/>
                      <c:pt idx="0">
                        <c:v>2.68</c:v>
                      </c:pt>
                      <c:pt idx="1">
                        <c:v>18.579999999999998</c:v>
                      </c:pt>
                      <c:pt idx="2">
                        <c:v>19.68</c:v>
                      </c:pt>
                      <c:pt idx="4">
                        <c:v>4.18</c:v>
                      </c:pt>
                      <c:pt idx="5">
                        <c:v>4.42</c:v>
                      </c:pt>
                    </c:numCache>
                  </c:numRef>
                </c:val>
                <c:extLst xmlns:c15="http://schemas.microsoft.com/office/drawing/2012/chart">
                  <c:ext xmlns:c16="http://schemas.microsoft.com/office/drawing/2014/chart" uri="{C3380CC4-5D6E-409C-BE32-E72D297353CC}">
                    <c16:uniqueId val="{00000008-E34F-434F-A72A-8C55C832434F}"/>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'5 lentelė'!$A$38:$B$38</c15:sqref>
                        </c15:formulaRef>
                      </c:ext>
                    </c:extLst>
                    <c:strCache>
                      <c:ptCount val="2"/>
                      <c:pt idx="0">
                        <c:v>1.4.</c:v>
                      </c:pt>
                      <c:pt idx="1">
                        <c:v>Didžiosios atliekos</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xmlns:c15="http://schemas.microsoft.com/office/drawing/2012/chart">
                      <c:ext xmlns:c15="http://schemas.microsoft.com/office/drawing/2012/chart" uri="{02D57815-91ED-43cb-92C2-25804820EDAC}">
                        <c15:formulaRef>
                          <c15:sqref>'5 lentelė'!$C$38:$H$38</c15:sqref>
                        </c15:formulaRef>
                      </c:ext>
                    </c:extLst>
                    <c:numCache>
                      <c:formatCode>General</c:formatCode>
                      <c:ptCount val="6"/>
                      <c:pt idx="4">
                        <c:v>8.1199999999999992</c:v>
                      </c:pt>
                      <c:pt idx="5">
                        <c:v>35.92</c:v>
                      </c:pt>
                    </c:numCache>
                  </c:numRef>
                </c:val>
                <c:extLst xmlns:c15="http://schemas.microsoft.com/office/drawing/2012/chart">
                  <c:ext xmlns:c16="http://schemas.microsoft.com/office/drawing/2014/chart" uri="{C3380CC4-5D6E-409C-BE32-E72D297353CC}">
                    <c16:uniqueId val="{00000009-E34F-434F-A72A-8C55C832434F}"/>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'5 lentelė'!$A$39:$B$39</c15:sqref>
                        </c15:formulaRef>
                      </c:ext>
                    </c:extLst>
                    <c:strCache>
                      <c:ptCount val="2"/>
                      <c:pt idx="0">
                        <c:v>1.6.</c:v>
                      </c:pt>
                      <c:pt idx="1">
                        <c:v>Sodų ir parkų biologiškai skaidomos atliekos</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xmlns:c15="http://schemas.microsoft.com/office/drawing/2012/chart">
                      <c:ext xmlns:c15="http://schemas.microsoft.com/office/drawing/2012/chart" uri="{02D57815-91ED-43cb-92C2-25804820EDAC}">
                        <c15:formulaRef>
                          <c15:sqref>'5 lentelė'!$C$39:$H$39</c15:sqref>
                        </c15:formulaRef>
                      </c:ext>
                    </c:extLst>
                    <c:numCache>
                      <c:formatCode>General</c:formatCode>
                      <c:ptCount val="6"/>
                      <c:pt idx="0">
                        <c:v>53.76</c:v>
                      </c:pt>
                      <c:pt idx="1">
                        <c:v>75.06</c:v>
                      </c:pt>
                      <c:pt idx="2">
                        <c:v>4.54</c:v>
                      </c:pt>
                    </c:numCache>
                  </c:numRef>
                </c:val>
                <c:extLst xmlns:c15="http://schemas.microsoft.com/office/drawing/2012/chart">
                  <c:ext xmlns:c16="http://schemas.microsoft.com/office/drawing/2014/chart" uri="{C3380CC4-5D6E-409C-BE32-E72D297353CC}">
                    <c16:uniqueId val="{0000000A-E34F-434F-A72A-8C55C832434F}"/>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'5 lentelė'!$A$40:$B$40</c15:sqref>
                        </c15:formulaRef>
                      </c:ext>
                    </c:extLst>
                    <c:strCache>
                      <c:ptCount val="2"/>
                      <c:pt idx="0">
                        <c:v>1.7.</c:v>
                      </c:pt>
                      <c:pt idx="1">
                        <c:v>Sodų ir parkų biologiškai nesuyrančios atliekos</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xmlns:c15="http://schemas.microsoft.com/office/drawing/2012/chart">
                      <c:ext xmlns:c15="http://schemas.microsoft.com/office/drawing/2012/chart" uri="{02D57815-91ED-43cb-92C2-25804820EDAC}">
                        <c15:formulaRef>
                          <c15:sqref>'5 lentelė'!$C$40:$H$40</c15:sqref>
                        </c15:formulaRef>
                      </c:ext>
                    </c:extLst>
                    <c:numCache>
                      <c:formatCode>General</c:formatCode>
                      <c:ptCount val="6"/>
                      <c:pt idx="0">
                        <c:v>308.76</c:v>
                      </c:pt>
                      <c:pt idx="1">
                        <c:v>166.8</c:v>
                      </c:pt>
                      <c:pt idx="2">
                        <c:v>264.56</c:v>
                      </c:pt>
                      <c:pt idx="3">
                        <c:v>227.84</c:v>
                      </c:pt>
                      <c:pt idx="4">
                        <c:v>91.98</c:v>
                      </c:pt>
                      <c:pt idx="5">
                        <c:v>57.28</c:v>
                      </c:pt>
                    </c:numCache>
                  </c:numRef>
                </c:val>
                <c:extLst xmlns:c15="http://schemas.microsoft.com/office/drawing/2012/chart">
                  <c:ext xmlns:c16="http://schemas.microsoft.com/office/drawing/2014/chart" uri="{C3380CC4-5D6E-409C-BE32-E72D297353CC}">
                    <c16:uniqueId val="{0000000B-E34F-434F-A72A-8C55C832434F}"/>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'5 lentelė'!$A$41:$B$41</c15:sqref>
                        </c15:formulaRef>
                      </c:ext>
                    </c:extLst>
                    <c:strCache>
                      <c:ptCount val="2"/>
                      <c:pt idx="0">
                        <c:v>1.8.</c:v>
                      </c:pt>
                      <c:pt idx="1">
                        <c:v>Tekstilės pluošto atliekos</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xmlns:c15="http://schemas.microsoft.com/office/drawing/2012/chart">
                      <c:ext xmlns:c15="http://schemas.microsoft.com/office/drawing/2012/chart" uri="{02D57815-91ED-43cb-92C2-25804820EDAC}">
                        <c15:formulaRef>
                          <c15:sqref>'5 lentelė'!$C$41:$H$41</c15:sqref>
                        </c15:formulaRef>
                      </c:ext>
                    </c:extLst>
                    <c:numCache>
                      <c:formatCode>General</c:formatCode>
                      <c:ptCount val="6"/>
                      <c:pt idx="0">
                        <c:v>0</c:v>
                      </c:pt>
                      <c:pt idx="1">
                        <c:v>7.38</c:v>
                      </c:pt>
                      <c:pt idx="2">
                        <c:v>23.04</c:v>
                      </c:pt>
                      <c:pt idx="3">
                        <c:v>19.48</c:v>
                      </c:pt>
                      <c:pt idx="4">
                        <c:v>20.260000000000002</c:v>
                      </c:pt>
                      <c:pt idx="5">
                        <c:v>44.08</c:v>
                      </c:pt>
                    </c:numCache>
                  </c:numRef>
                </c:val>
                <c:extLst xmlns:c15="http://schemas.microsoft.com/office/drawing/2012/chart">
                  <c:ext xmlns:c16="http://schemas.microsoft.com/office/drawing/2014/chart" uri="{C3380CC4-5D6E-409C-BE32-E72D297353CC}">
                    <c16:uniqueId val="{0000000C-E34F-434F-A72A-8C55C832434F}"/>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'5 lentelė'!$A$42:$B$42</c15:sqref>
                        </c15:formulaRef>
                      </c:ext>
                    </c:extLst>
                    <c:strCache>
                      <c:ptCount val="2"/>
                      <c:pt idx="0">
                        <c:v>1.9.</c:v>
                      </c:pt>
                      <c:pt idx="1">
                        <c:v>Medis (dažytas, lakuotas)</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xmlns:c15="http://schemas.microsoft.com/office/drawing/2012/chart">
                      <c:ext xmlns:c15="http://schemas.microsoft.com/office/drawing/2012/chart" uri="{02D57815-91ED-43cb-92C2-25804820EDAC}">
                        <c15:formulaRef>
                          <c15:sqref>'5 lentelė'!$C$42:$H$42</c15:sqref>
                        </c15:formulaRef>
                      </c:ext>
                    </c:extLst>
                    <c:numCache>
                      <c:formatCode>General</c:formatCode>
                      <c:ptCount val="6"/>
                      <c:pt idx="0">
                        <c:v>6.96</c:v>
                      </c:pt>
                      <c:pt idx="1">
                        <c:v>19.3</c:v>
                      </c:pt>
                      <c:pt idx="2">
                        <c:v>7.28</c:v>
                      </c:pt>
                      <c:pt idx="3">
                        <c:v>4.5599999999999996</c:v>
                      </c:pt>
                      <c:pt idx="4">
                        <c:v>15.8</c:v>
                      </c:pt>
                      <c:pt idx="5">
                        <c:v>0</c:v>
                      </c:pt>
                    </c:numCache>
                  </c:numRef>
                </c:val>
                <c:extLst xmlns:c15="http://schemas.microsoft.com/office/drawing/2012/chart">
                  <c:ext xmlns:c16="http://schemas.microsoft.com/office/drawing/2014/chart" uri="{C3380CC4-5D6E-409C-BE32-E72D297353CC}">
                    <c16:uniqueId val="{0000000D-E34F-434F-A72A-8C55C832434F}"/>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'5 lentelė'!$A$44:$B$44</c15:sqref>
                        </c15:formulaRef>
                      </c:ext>
                    </c:extLst>
                    <c:strCache>
                      <c:ptCount val="2"/>
                      <c:pt idx="0">
                        <c:v>Iš viso URATC sąvartyne:</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xmlns:c15="http://schemas.microsoft.com/office/drawing/2012/chart">
                      <c:ext xmlns:c15="http://schemas.microsoft.com/office/drawing/2012/chart" uri="{02D57815-91ED-43cb-92C2-25804820EDAC}">
                        <c15:formulaRef>
                          <c15:sqref>'5 lentelė'!$C$44:$H$44</c15:sqref>
                        </c15:formulaRef>
                      </c:ext>
                    </c:extLst>
                    <c:numCache>
                      <c:formatCode>General</c:formatCode>
                      <c:ptCount val="6"/>
                      <c:pt idx="0">
                        <c:v>4122.66</c:v>
                      </c:pt>
                      <c:pt idx="1">
                        <c:v>4223.2</c:v>
                      </c:pt>
                      <c:pt idx="2">
                        <c:v>4505.18</c:v>
                      </c:pt>
                      <c:pt idx="3">
                        <c:v>4091.32</c:v>
                      </c:pt>
                      <c:pt idx="4">
                        <c:v>3761.46</c:v>
                      </c:pt>
                      <c:pt idx="5">
                        <c:v>3857.52</c:v>
                      </c:pt>
                    </c:numCache>
                  </c:numRef>
                </c:val>
                <c:extLst xmlns:c15="http://schemas.microsoft.com/office/drawing/2012/chart">
                  <c:ext xmlns:c16="http://schemas.microsoft.com/office/drawing/2014/chart" uri="{C3380CC4-5D6E-409C-BE32-E72D297353CC}">
                    <c16:uniqueId val="{0000000E-E34F-434F-A72A-8C55C832434F}"/>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'5 lentelė'!$A$47:$B$47</c15:sqref>
                        </c15:formulaRef>
                      </c:ext>
                    </c:extLst>
                    <c:strCache>
                      <c:ptCount val="2"/>
                      <c:pt idx="0">
                        <c:v>IV.</c:v>
                      </c:pt>
                      <c:pt idx="1">
                        <c:v>IŠ VISO SURINKTA VISŲ RŪŠIŲ ATLIEKŲ, tonomis</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xmlns:c15="http://schemas.microsoft.com/office/drawing/2012/chart">
                      <c:ext xmlns:c15="http://schemas.microsoft.com/office/drawing/2012/chart" uri="{02D57815-91ED-43cb-92C2-25804820EDAC}">
                        <c15:formulaRef>
                          <c15:sqref>'5 lentelė'!$C$47:$H$47</c15:sqref>
                        </c15:formulaRef>
                      </c:ext>
                    </c:extLst>
                    <c:numCache>
                      <c:formatCode>General</c:formatCode>
                      <c:ptCount val="6"/>
                      <c:pt idx="0">
                        <c:v>4426.1399999999994</c:v>
                      </c:pt>
                      <c:pt idx="1">
                        <c:v>4750.2099999999991</c:v>
                      </c:pt>
                      <c:pt idx="2">
                        <c:v>5083.5199999999995</c:v>
                      </c:pt>
                      <c:pt idx="3">
                        <c:v>4828.5300000000007</c:v>
                      </c:pt>
                      <c:pt idx="4">
                        <c:v>4945.59</c:v>
                      </c:pt>
                      <c:pt idx="5">
                        <c:v>5066.4620000000004</c:v>
                      </c:pt>
                    </c:numCache>
                  </c:numRef>
                </c:val>
                <c:extLst xmlns:c15="http://schemas.microsoft.com/office/drawing/2012/chart">
                  <c:ext xmlns:c16="http://schemas.microsoft.com/office/drawing/2014/chart" uri="{C3380CC4-5D6E-409C-BE32-E72D297353CC}">
                    <c16:uniqueId val="{0000000F-E34F-434F-A72A-8C55C832434F}"/>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'5 lentelė'!$A$48:$B$48</c15:sqref>
                        </c15:formulaRef>
                      </c:ext>
                    </c:extLst>
                    <c:strCache>
                      <c:ptCount val="2"/>
                      <c:pt idx="0">
                        <c:v>V.</c:v>
                      </c:pt>
                      <c:pt idx="1">
                        <c:v>Rūšiuotų (buitinių ir žaliųjų) atliekų kiekis visame surinktų atliekų kiekyje, %</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'5 lentelė'!$C$30:$J$30</c15:sqref>
                        </c15:formulaRef>
                      </c:ext>
                    </c:extLst>
                    <c:strCache>
                      <c:ptCount val="8"/>
                      <c:pt idx="0">
                        <c:v>2013 m.</c:v>
                      </c:pt>
                      <c:pt idx="1">
                        <c:v>2014 m.</c:v>
                      </c:pt>
                      <c:pt idx="2">
                        <c:v>2015 m.</c:v>
                      </c:pt>
                      <c:pt idx="3">
                        <c:v>2016 m.</c:v>
                      </c:pt>
                      <c:pt idx="4">
                        <c:v>2017 m.</c:v>
                      </c:pt>
                      <c:pt idx="5">
                        <c:v>2018 m.</c:v>
                      </c:pt>
                      <c:pt idx="6">
                        <c:v>2019 m.</c:v>
                      </c:pt>
                      <c:pt idx="7">
                        <c:v>2020 m.</c:v>
                      </c:pt>
                    </c:strCache>
                  </c:strRef>
                </c:cat>
                <c:val>
                  <c:numRef>
                    <c:extLst xmlns:c15="http://schemas.microsoft.com/office/drawing/2012/chart">
                      <c:ext xmlns:c15="http://schemas.microsoft.com/office/drawing/2012/chart" uri="{02D57815-91ED-43cb-92C2-25804820EDAC}">
                        <c15:formulaRef>
                          <c15:sqref>'5 lentelė'!$C$48:$H$48</c15:sqref>
                        </c15:formulaRef>
                      </c:ext>
                    </c:extLst>
                    <c:numCache>
                      <c:formatCode>General</c:formatCode>
                      <c:ptCount val="6"/>
                      <c:pt idx="0">
                        <c:v>6.9</c:v>
                      </c:pt>
                      <c:pt idx="1">
                        <c:v>11.1</c:v>
                      </c:pt>
                      <c:pt idx="2">
                        <c:v>11.4</c:v>
                      </c:pt>
                      <c:pt idx="3">
                        <c:v>15.3</c:v>
                      </c:pt>
                      <c:pt idx="4">
                        <c:v>23.9</c:v>
                      </c:pt>
                      <c:pt idx="5">
                        <c:v>23.9</c:v>
                      </c:pt>
                    </c:numCache>
                  </c:numRef>
                </c:val>
                <c:extLst xmlns:c15="http://schemas.microsoft.com/office/drawing/2012/chart">
                  <c:ext xmlns:c16="http://schemas.microsoft.com/office/drawing/2014/chart" uri="{C3380CC4-5D6E-409C-BE32-E72D297353CC}">
                    <c16:uniqueId val="{00000010-E34F-434F-A72A-8C55C832434F}"/>
                  </c:ext>
                </c:extLst>
              </c15:ser>
            </c15:filteredBarSeries>
          </c:ext>
        </c:extLst>
      </c:barChart>
      <c:catAx>
        <c:axId val="6197349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19733736"/>
        <c:crosses val="autoZero"/>
        <c:auto val="1"/>
        <c:lblAlgn val="ctr"/>
        <c:lblOffset val="100"/>
        <c:noMultiLvlLbl val="0"/>
      </c:catAx>
      <c:valAx>
        <c:axId val="6197337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1973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74</TotalTime>
  <Pages>21</Pages>
  <Words>23961</Words>
  <Characters>13658</Characters>
  <Application>Microsoft Office Word</Application>
  <DocSecurity>0</DocSecurity>
  <Lines>113</Lines>
  <Paragraphs>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Aldona Rusteikienė</dc:creator>
  <cp:keywords/>
  <dc:description/>
  <cp:lastModifiedBy>Aldona Rusteikienė</cp:lastModifiedBy>
  <cp:revision>4</cp:revision>
  <dcterms:created xsi:type="dcterms:W3CDTF">2021-04-19T08:44:00Z</dcterms:created>
  <dcterms:modified xsi:type="dcterms:W3CDTF">2021-04-19T10:00:00Z</dcterms:modified>
</cp:coreProperties>
</file>