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195006AA" w:rsidR="006806B0" w:rsidRDefault="00CF4A15" w:rsidP="006806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 xml:space="preserve">Dėl pritarimo Molėtų </w:t>
      </w:r>
      <w:r w:rsidR="000535AC">
        <w:rPr>
          <w:rFonts w:ascii="Times New Roman" w:hAnsi="Times New Roman" w:cs="Times New Roman"/>
          <w:sz w:val="24"/>
          <w:szCs w:val="24"/>
        </w:rPr>
        <w:t>krašto muziejaus</w:t>
      </w:r>
      <w:r w:rsidR="00FF400D">
        <w:rPr>
          <w:rFonts w:ascii="Times New Roman" w:hAnsi="Times New Roman" w:cs="Times New Roman"/>
          <w:sz w:val="24"/>
          <w:szCs w:val="24"/>
        </w:rPr>
        <w:t xml:space="preserve"> 2020</w:t>
      </w:r>
      <w:r w:rsidRPr="00CF4A15">
        <w:rPr>
          <w:rFonts w:ascii="Times New Roman" w:hAnsi="Times New Roman" w:cs="Times New Roman"/>
          <w:sz w:val="24"/>
          <w:szCs w:val="24"/>
        </w:rPr>
        <w:t xml:space="preserve"> m. veiklos ataskait</w:t>
      </w:r>
      <w:r w:rsidR="000535AC">
        <w:rPr>
          <w:rFonts w:ascii="Times New Roman" w:hAnsi="Times New Roman" w:cs="Times New Roman"/>
          <w:sz w:val="24"/>
          <w:szCs w:val="24"/>
        </w:rPr>
        <w:t>ai</w:t>
      </w:r>
    </w:p>
    <w:p w14:paraId="29AE2797" w14:textId="10963ED1" w:rsidR="00123F7B" w:rsidRPr="006806B0" w:rsidRDefault="00123F7B" w:rsidP="006806B0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6A5DBEB5" w:rsidR="00CF4A15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6B0">
        <w:rPr>
          <w:rFonts w:ascii="Times New Roman" w:hAnsi="Times New Roman" w:cs="Times New Roman"/>
          <w:sz w:val="24"/>
          <w:szCs w:val="24"/>
        </w:rPr>
        <w:t>S</w:t>
      </w:r>
      <w:r w:rsidR="00CF4A15" w:rsidRPr="00CF4A15">
        <w:rPr>
          <w:rFonts w:ascii="Times New Roman" w:hAnsi="Times New Roman" w:cs="Times New Roman"/>
          <w:sz w:val="24"/>
          <w:szCs w:val="24"/>
        </w:rPr>
        <w:t>avivaldybės tarybai teikiam</w:t>
      </w:r>
      <w:r w:rsidR="000535AC">
        <w:rPr>
          <w:rFonts w:ascii="Times New Roman" w:hAnsi="Times New Roman" w:cs="Times New Roman"/>
          <w:sz w:val="24"/>
          <w:szCs w:val="24"/>
        </w:rPr>
        <w:t>a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CF4A15">
        <w:rPr>
          <w:rFonts w:ascii="Times New Roman" w:hAnsi="Times New Roman" w:cs="Times New Roman"/>
          <w:sz w:val="24"/>
          <w:szCs w:val="24"/>
        </w:rPr>
        <w:t>2020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m. </w:t>
      </w:r>
      <w:r w:rsidR="000535AC">
        <w:rPr>
          <w:rFonts w:ascii="Times New Roman" w:hAnsi="Times New Roman" w:cs="Times New Roman"/>
          <w:sz w:val="24"/>
          <w:szCs w:val="24"/>
        </w:rPr>
        <w:t>Molėtų krašto muziejaus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veiklos ataskait</w:t>
      </w:r>
      <w:r w:rsidR="000535AC">
        <w:rPr>
          <w:rFonts w:ascii="Times New Roman" w:hAnsi="Times New Roman" w:cs="Times New Roman"/>
          <w:sz w:val="24"/>
          <w:szCs w:val="24"/>
        </w:rPr>
        <w:t>a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. </w:t>
      </w:r>
      <w:r w:rsidR="000535AC">
        <w:rPr>
          <w:rFonts w:ascii="Times New Roman" w:hAnsi="Times New Roman" w:cs="Times New Roman"/>
          <w:sz w:val="24"/>
          <w:szCs w:val="24"/>
        </w:rPr>
        <w:t>Įstaiga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savo užsibrėžus tikslus pasiekė</w:t>
      </w:r>
      <w:r w:rsidR="00CF4A15">
        <w:rPr>
          <w:rFonts w:ascii="Times New Roman" w:hAnsi="Times New Roman" w:cs="Times New Roman"/>
          <w:sz w:val="24"/>
          <w:szCs w:val="24"/>
        </w:rPr>
        <w:t xml:space="preserve"> iš dalies, kadangi daugelis veiklų buvo sustabdyta dėl karantino paskelbimo</w:t>
      </w:r>
      <w:r w:rsidR="006806B0">
        <w:rPr>
          <w:rFonts w:ascii="Times New Roman" w:hAnsi="Times New Roman" w:cs="Times New Roman"/>
          <w:sz w:val="24"/>
          <w:szCs w:val="24"/>
        </w:rPr>
        <w:t xml:space="preserve">. </w:t>
      </w:r>
      <w:r w:rsidR="0085227B">
        <w:rPr>
          <w:rFonts w:ascii="Times New Roman" w:hAnsi="Times New Roman" w:cs="Times New Roman"/>
          <w:sz w:val="24"/>
          <w:szCs w:val="24"/>
        </w:rPr>
        <w:t xml:space="preserve">Ataskaita buvo svarstyta 2021 m. kovo mėn. Molėtų rajono savivaldybės tarybos posėdyje ir jai nebuvo pritarta. Pataisyta ataskaita teikiama pakartotinai. </w:t>
      </w:r>
    </w:p>
    <w:p w14:paraId="54DC0BE7" w14:textId="1407D336" w:rsidR="00CF4A15" w:rsidRPr="006806B0" w:rsidRDefault="00CF4A15" w:rsidP="006806B0">
      <w:pPr>
        <w:tabs>
          <w:tab w:val="left" w:pos="720"/>
          <w:tab w:val="num" w:pos="39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– pritarti </w:t>
      </w:r>
      <w:r w:rsidR="000535AC">
        <w:rPr>
          <w:rFonts w:ascii="Times New Roman" w:hAnsi="Times New Roman" w:cs="Times New Roman"/>
          <w:sz w:val="24"/>
          <w:szCs w:val="24"/>
        </w:rPr>
        <w:t>Molėtų krašto muziejaus 2020 m. veiklos</w:t>
      </w:r>
      <w:r w:rsidRPr="00CF4A15">
        <w:rPr>
          <w:rFonts w:ascii="Times New Roman" w:hAnsi="Times New Roman" w:cs="Times New Roman"/>
          <w:sz w:val="24"/>
          <w:szCs w:val="24"/>
        </w:rPr>
        <w:t xml:space="preserve"> ataskai</w:t>
      </w:r>
      <w:r w:rsidR="000535AC">
        <w:rPr>
          <w:rFonts w:ascii="Times New Roman" w:hAnsi="Times New Roman" w:cs="Times New Roman"/>
          <w:sz w:val="24"/>
          <w:szCs w:val="24"/>
        </w:rPr>
        <w:t>tai</w:t>
      </w:r>
      <w:r w:rsidRPr="00CF4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E3D4D" w14:textId="1CBDD028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0A00685" w14:textId="1800B506" w:rsidR="00E447AE" w:rsidRDefault="00E447AE" w:rsidP="00E447AE">
      <w:pPr>
        <w:tabs>
          <w:tab w:val="left" w:pos="284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47AE">
        <w:rPr>
          <w:rFonts w:ascii="Times New Roman" w:hAnsi="Times New Roman" w:cs="Times New Roman"/>
          <w:sz w:val="24"/>
          <w:szCs w:val="24"/>
        </w:rPr>
        <w:t xml:space="preserve">Priėmus tarybos sprendimą, bus įgyvendinti  Lietuvos Respublikos vietos savivaldos įstatymo 16 straipsnio 2 dalies 19 punktu, Lietuvos Respublikos muziejų įstatymo 4 straipsnio 5 dalies 3 punktu ir Molėtų rajono savivaldybės tarybos veiklos reglamento 220 punktu nustatyti reikalavimai ir pritarta </w:t>
      </w:r>
      <w:r>
        <w:rPr>
          <w:rFonts w:ascii="Times New Roman" w:hAnsi="Times New Roman" w:cs="Times New Roman"/>
          <w:sz w:val="24"/>
          <w:szCs w:val="24"/>
        </w:rPr>
        <w:t>Molėtų krašto muziejaus</w:t>
      </w:r>
      <w:r w:rsidRPr="00E447AE">
        <w:rPr>
          <w:rFonts w:ascii="Times New Roman" w:hAnsi="Times New Roman" w:cs="Times New Roman"/>
          <w:sz w:val="24"/>
          <w:szCs w:val="24"/>
        </w:rPr>
        <w:t xml:space="preserve"> ataskait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E447AE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4A606356" w:rsidR="00123F7B" w:rsidRPr="00F4142A" w:rsidRDefault="00770D16" w:rsidP="006806B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Aptarti ir įvertinti </w:t>
      </w:r>
      <w:r w:rsidR="000535AC">
        <w:rPr>
          <w:rFonts w:ascii="Times New Roman" w:hAnsi="Times New Roman" w:cs="Times New Roman"/>
          <w:sz w:val="24"/>
          <w:szCs w:val="24"/>
        </w:rPr>
        <w:t>Molėtų krašto muziejaus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pasiekimai ir tobulintinos veiklos sritys.</w:t>
      </w:r>
    </w:p>
    <w:p w14:paraId="1FD66CA1" w14:textId="77777777" w:rsidR="00F4142A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01FCD103" w:rsidR="00123F7B" w:rsidRPr="00F4142A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sectPr w:rsidR="00123F7B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535AC"/>
    <w:rsid w:val="00123F7B"/>
    <w:rsid w:val="006806B0"/>
    <w:rsid w:val="00770D16"/>
    <w:rsid w:val="0085227B"/>
    <w:rsid w:val="00994174"/>
    <w:rsid w:val="00A75610"/>
    <w:rsid w:val="00CF4A15"/>
    <w:rsid w:val="00D35502"/>
    <w:rsid w:val="00DE3C58"/>
    <w:rsid w:val="00E130B7"/>
    <w:rsid w:val="00E447AE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5</cp:revision>
  <dcterms:created xsi:type="dcterms:W3CDTF">2021-04-12T08:55:00Z</dcterms:created>
  <dcterms:modified xsi:type="dcterms:W3CDTF">2021-04-12T10:12:00Z</dcterms:modified>
</cp:coreProperties>
</file>