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2407B" w14:textId="77777777" w:rsidR="004242CC" w:rsidRDefault="004242CC" w:rsidP="004242CC">
      <w:pPr>
        <w:spacing w:line="240" w:lineRule="auto"/>
        <w:ind w:left="2592"/>
        <w:jc w:val="center"/>
      </w:pPr>
      <w:bookmarkStart w:id="0" w:name="part_b23d81e50ba74dbc816f3c9ab22468cd"/>
      <w:bookmarkEnd w:id="0"/>
      <w:r>
        <w:t>PRITARTA</w:t>
      </w:r>
    </w:p>
    <w:p w14:paraId="155073B2" w14:textId="77777777" w:rsidR="004242CC" w:rsidRDefault="004242CC" w:rsidP="004242CC">
      <w:pPr>
        <w:spacing w:line="240" w:lineRule="auto"/>
        <w:jc w:val="center"/>
      </w:pPr>
      <w:r>
        <w:tab/>
      </w:r>
      <w:r>
        <w:tab/>
      </w:r>
      <w:r>
        <w:tab/>
        <w:t xml:space="preserve">                Molėtų rajono savivaldybės tarybos </w:t>
      </w:r>
    </w:p>
    <w:p w14:paraId="4A73324E" w14:textId="6EC13FDC" w:rsidR="004242CC" w:rsidRDefault="004242CC" w:rsidP="004242CC">
      <w:pPr>
        <w:spacing w:line="240" w:lineRule="auto"/>
        <w:ind w:left="3888" w:firstLine="1296"/>
      </w:pPr>
      <w:r>
        <w:t xml:space="preserve">      2021 m. balandžio   d. sprendimu Nr. B1-</w:t>
      </w:r>
    </w:p>
    <w:p w14:paraId="6A6AA26D" w14:textId="77777777" w:rsidR="004242CC" w:rsidRDefault="004242CC" w:rsidP="00943EF6">
      <w:pPr>
        <w:tabs>
          <w:tab w:val="left" w:pos="794"/>
        </w:tabs>
        <w:spacing w:line="276" w:lineRule="auto"/>
        <w:jc w:val="center"/>
        <w:rPr>
          <w:rFonts w:cs="Times New Roman"/>
          <w:b/>
          <w:szCs w:val="24"/>
        </w:rPr>
      </w:pPr>
    </w:p>
    <w:p w14:paraId="761F5B07" w14:textId="06BBBFA1" w:rsidR="00A96772" w:rsidRDefault="009C59A6" w:rsidP="004242CC">
      <w:pPr>
        <w:tabs>
          <w:tab w:val="left" w:pos="794"/>
        </w:tabs>
        <w:spacing w:line="276" w:lineRule="auto"/>
        <w:jc w:val="center"/>
        <w:rPr>
          <w:rFonts w:cs="Times New Roman"/>
          <w:b/>
          <w:szCs w:val="24"/>
        </w:rPr>
      </w:pPr>
      <w:r w:rsidRPr="00FC1BAE">
        <w:rPr>
          <w:rFonts w:cs="Times New Roman"/>
          <w:b/>
          <w:szCs w:val="24"/>
        </w:rPr>
        <w:t>MOLĖTŲ KRAŠTO MUZIEJAUS 2020 M. VEIKLOS ATASKAITA</w:t>
      </w:r>
    </w:p>
    <w:p w14:paraId="6F860A06" w14:textId="77777777" w:rsidR="00E80E40" w:rsidRPr="00FC1BAE" w:rsidRDefault="00E80E40" w:rsidP="00943EF6">
      <w:pPr>
        <w:tabs>
          <w:tab w:val="left" w:pos="794"/>
        </w:tabs>
        <w:spacing w:line="276" w:lineRule="auto"/>
        <w:jc w:val="center"/>
        <w:rPr>
          <w:rFonts w:cs="Times New Roman"/>
          <w:b/>
          <w:szCs w:val="24"/>
        </w:rPr>
      </w:pPr>
    </w:p>
    <w:p w14:paraId="35EB5FAA" w14:textId="06C5EC27" w:rsidR="00E80E40" w:rsidRPr="002D7024" w:rsidRDefault="00E16F70" w:rsidP="002D7024">
      <w:pPr>
        <w:pStyle w:val="Sraopastraipa"/>
        <w:numPr>
          <w:ilvl w:val="0"/>
          <w:numId w:val="8"/>
        </w:numPr>
        <w:tabs>
          <w:tab w:val="left" w:pos="794"/>
        </w:tabs>
        <w:spacing w:line="276" w:lineRule="auto"/>
        <w:rPr>
          <w:rFonts w:eastAsia="Times New Roman" w:cs="Times New Roman"/>
          <w:b/>
          <w:szCs w:val="24"/>
          <w:lang w:eastAsia="lt-LT"/>
        </w:rPr>
      </w:pPr>
      <w:r w:rsidRPr="002D7024">
        <w:rPr>
          <w:rFonts w:eastAsia="Times New Roman" w:cs="Times New Roman"/>
          <w:b/>
          <w:szCs w:val="24"/>
          <w:lang w:eastAsia="lt-LT"/>
        </w:rPr>
        <w:t>Vadovo žodis</w:t>
      </w:r>
    </w:p>
    <w:p w14:paraId="2ECD80BA" w14:textId="03528074" w:rsidR="00516DF2" w:rsidRPr="00FC1BAE" w:rsidRDefault="00516DF2"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2020-ieji metai </w:t>
      </w:r>
      <w:r w:rsidR="00241588" w:rsidRPr="00FC1BAE">
        <w:rPr>
          <w:rFonts w:eastAsia="Times New Roman" w:cs="Times New Roman"/>
          <w:szCs w:val="24"/>
          <w:lang w:eastAsia="lt-LT"/>
        </w:rPr>
        <w:t>buvo ypatingi, kupini iššūkių ir sunkumų. Muziejus išgyveno</w:t>
      </w:r>
      <w:r w:rsidR="007F7BAB" w:rsidRPr="00FC1BAE">
        <w:rPr>
          <w:rFonts w:eastAsia="Times New Roman" w:cs="Times New Roman"/>
          <w:szCs w:val="24"/>
          <w:lang w:eastAsia="lt-LT"/>
        </w:rPr>
        <w:t xml:space="preserve"> ilgo</w:t>
      </w:r>
      <w:r w:rsidR="00241588" w:rsidRPr="00FC1BAE">
        <w:rPr>
          <w:rFonts w:eastAsia="Times New Roman" w:cs="Times New Roman"/>
          <w:szCs w:val="24"/>
          <w:lang w:eastAsia="lt-LT"/>
        </w:rPr>
        <w:t xml:space="preserve"> rekonstrukcijos laikotarpio pabaigą, kūrė labai daug planų ateičiai. Buvo iki galo pasirengta lapkričio 11 d. muziej</w:t>
      </w:r>
      <w:r w:rsidR="002E388B" w:rsidRPr="00FC1BAE">
        <w:rPr>
          <w:rFonts w:eastAsia="Times New Roman" w:cs="Times New Roman"/>
          <w:szCs w:val="24"/>
          <w:lang w:eastAsia="lt-LT"/>
        </w:rPr>
        <w:t>aus</w:t>
      </w:r>
      <w:r w:rsidR="00241588" w:rsidRPr="00FC1BAE">
        <w:rPr>
          <w:rFonts w:eastAsia="Times New Roman" w:cs="Times New Roman"/>
          <w:szCs w:val="24"/>
          <w:lang w:eastAsia="lt-LT"/>
        </w:rPr>
        <w:t xml:space="preserve"> Molėtuose </w:t>
      </w:r>
      <w:r w:rsidR="002E388B" w:rsidRPr="00FC1BAE">
        <w:rPr>
          <w:rFonts w:eastAsia="Times New Roman" w:cs="Times New Roman"/>
          <w:szCs w:val="24"/>
          <w:lang w:eastAsia="lt-LT"/>
        </w:rPr>
        <w:t>atidarymui (</w:t>
      </w:r>
      <w:r w:rsidR="00241588" w:rsidRPr="00FC1BAE">
        <w:rPr>
          <w:rFonts w:eastAsia="Times New Roman" w:cs="Times New Roman"/>
          <w:szCs w:val="24"/>
          <w:lang w:eastAsia="lt-LT"/>
        </w:rPr>
        <w:t xml:space="preserve">be </w:t>
      </w:r>
      <w:r w:rsidR="007F7BAB" w:rsidRPr="00FC1BAE">
        <w:rPr>
          <w:rFonts w:eastAsia="Times New Roman" w:cs="Times New Roman"/>
          <w:szCs w:val="24"/>
          <w:lang w:eastAsia="lt-LT"/>
        </w:rPr>
        <w:t xml:space="preserve">pastovios </w:t>
      </w:r>
      <w:r w:rsidR="00241588" w:rsidRPr="00FC1BAE">
        <w:rPr>
          <w:rFonts w:eastAsia="Times New Roman" w:cs="Times New Roman"/>
          <w:szCs w:val="24"/>
          <w:lang w:eastAsia="lt-LT"/>
        </w:rPr>
        <w:t>ekspozicijos</w:t>
      </w:r>
      <w:r w:rsidR="002E388B" w:rsidRPr="00FC1BAE">
        <w:rPr>
          <w:rFonts w:eastAsia="Times New Roman" w:cs="Times New Roman"/>
          <w:szCs w:val="24"/>
          <w:lang w:eastAsia="lt-LT"/>
        </w:rPr>
        <w:t>)</w:t>
      </w:r>
      <w:r w:rsidR="00241588" w:rsidRPr="00FC1BAE">
        <w:rPr>
          <w:rFonts w:eastAsia="Times New Roman" w:cs="Times New Roman"/>
          <w:szCs w:val="24"/>
          <w:lang w:eastAsia="lt-LT"/>
        </w:rPr>
        <w:t xml:space="preserve">, tačiau tam sutrukdė karantinas. </w:t>
      </w:r>
    </w:p>
    <w:p w14:paraId="0341C610" w14:textId="3A136C4D" w:rsidR="00943EF6" w:rsidRPr="00FC1BAE" w:rsidRDefault="00AD2456" w:rsidP="002D7024">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Metų bėgyje konsultuotasi su istorikais, ekspozicijų kūrėjais, muziejų ekspozicijų vertintojais, kolegomis muziejininkais. Iš tikrųjų ne taip dažnai pasitaiko galimybė kurti naują </w:t>
      </w:r>
      <w:r w:rsidR="00CF64CA">
        <w:rPr>
          <w:rFonts w:eastAsia="Times New Roman" w:cs="Times New Roman"/>
          <w:szCs w:val="24"/>
          <w:lang w:eastAsia="lt-LT"/>
        </w:rPr>
        <w:t xml:space="preserve">muziejaus interjerą ir  naują </w:t>
      </w:r>
      <w:r w:rsidRPr="00FC1BAE">
        <w:rPr>
          <w:rFonts w:eastAsia="Times New Roman" w:cs="Times New Roman"/>
          <w:szCs w:val="24"/>
          <w:lang w:eastAsia="lt-LT"/>
        </w:rPr>
        <w:t>nuolatinę krašto muziejaus ekspoziciją. Pagal muziejinę patirtį tokia ekspozicija kuriama 10–20</w:t>
      </w:r>
      <w:r w:rsidR="00694B64" w:rsidRPr="00FC1BAE">
        <w:rPr>
          <w:rFonts w:eastAsia="Times New Roman" w:cs="Times New Roman"/>
          <w:szCs w:val="24"/>
          <w:lang w:eastAsia="lt-LT"/>
        </w:rPr>
        <w:t>-</w:t>
      </w:r>
      <w:r w:rsidR="00773995" w:rsidRPr="00FC1BAE">
        <w:rPr>
          <w:rFonts w:eastAsia="Times New Roman" w:cs="Times New Roman"/>
          <w:szCs w:val="24"/>
          <w:lang w:eastAsia="lt-LT"/>
        </w:rPr>
        <w:t>č</w:t>
      </w:r>
      <w:r w:rsidR="00694B64" w:rsidRPr="00FC1BAE">
        <w:rPr>
          <w:rFonts w:eastAsia="Times New Roman" w:cs="Times New Roman"/>
          <w:szCs w:val="24"/>
          <w:lang w:eastAsia="lt-LT"/>
        </w:rPr>
        <w:t>iai</w:t>
      </w:r>
      <w:r w:rsidRPr="00FC1BAE">
        <w:rPr>
          <w:rFonts w:eastAsia="Times New Roman" w:cs="Times New Roman"/>
          <w:szCs w:val="24"/>
          <w:lang w:eastAsia="lt-LT"/>
        </w:rPr>
        <w:t xml:space="preserve"> metų į priekį. Todėl užduotis reikalauja </w:t>
      </w:r>
      <w:r w:rsidR="00773995" w:rsidRPr="00FC1BAE">
        <w:rPr>
          <w:rFonts w:eastAsia="Times New Roman" w:cs="Times New Roman"/>
          <w:szCs w:val="24"/>
          <w:lang w:eastAsia="lt-LT"/>
        </w:rPr>
        <w:t xml:space="preserve">ir žinių, </w:t>
      </w:r>
      <w:r w:rsidRPr="00FC1BAE">
        <w:rPr>
          <w:rFonts w:eastAsia="Times New Roman" w:cs="Times New Roman"/>
          <w:szCs w:val="24"/>
          <w:lang w:eastAsia="lt-LT"/>
        </w:rPr>
        <w:t>ir kompetencijų, ir toli siekiančių įžvalgų. Suprantama, kad Molėtų miestas</w:t>
      </w:r>
      <w:r w:rsidR="00C83A61" w:rsidRPr="00FC1BAE">
        <w:rPr>
          <w:rFonts w:eastAsia="Times New Roman" w:cs="Times New Roman"/>
          <w:szCs w:val="24"/>
          <w:lang w:eastAsia="lt-LT"/>
        </w:rPr>
        <w:t xml:space="preserve"> </w:t>
      </w:r>
      <w:r w:rsidR="00C83A61" w:rsidRPr="00CF64CA">
        <w:rPr>
          <w:rFonts w:eastAsia="Times New Roman" w:cs="Times New Roman"/>
          <w:i/>
          <w:szCs w:val="24"/>
          <w:lang w:eastAsia="lt-LT"/>
        </w:rPr>
        <w:t>(šiemet sukanka 65-eri metai nuo miesto teisių suteikimo)</w:t>
      </w:r>
      <w:r w:rsidR="00C83A61" w:rsidRPr="00FC1BAE">
        <w:rPr>
          <w:rFonts w:eastAsia="Times New Roman" w:cs="Times New Roman"/>
          <w:szCs w:val="24"/>
          <w:lang w:eastAsia="lt-LT"/>
        </w:rPr>
        <w:t xml:space="preserve"> dar ieško savo tikrojo žymumo identiteto, padė</w:t>
      </w:r>
      <w:r w:rsidR="00CF64CA">
        <w:rPr>
          <w:rFonts w:eastAsia="Times New Roman" w:cs="Times New Roman"/>
          <w:szCs w:val="24"/>
          <w:lang w:eastAsia="lt-LT"/>
        </w:rPr>
        <w:t>siančio</w:t>
      </w:r>
      <w:r w:rsidR="00C83A61" w:rsidRPr="00FC1BAE">
        <w:rPr>
          <w:rFonts w:eastAsia="Times New Roman" w:cs="Times New Roman"/>
          <w:szCs w:val="24"/>
          <w:lang w:eastAsia="lt-LT"/>
        </w:rPr>
        <w:t xml:space="preserve"> </w:t>
      </w:r>
      <w:r w:rsidR="00362F00" w:rsidRPr="00FC1BAE">
        <w:rPr>
          <w:rFonts w:eastAsia="Times New Roman" w:cs="Times New Roman"/>
          <w:szCs w:val="24"/>
          <w:lang w:eastAsia="lt-LT"/>
        </w:rPr>
        <w:t xml:space="preserve">atvirai ir kūrybiškai </w:t>
      </w:r>
      <w:r w:rsidR="00C83A61" w:rsidRPr="00FC1BAE">
        <w:rPr>
          <w:rFonts w:eastAsia="Times New Roman" w:cs="Times New Roman"/>
          <w:szCs w:val="24"/>
          <w:lang w:eastAsia="lt-LT"/>
        </w:rPr>
        <w:t xml:space="preserve">iškomunikuoti </w:t>
      </w:r>
      <w:r w:rsidR="00362F00" w:rsidRPr="00FC1BAE">
        <w:rPr>
          <w:rFonts w:eastAsia="Times New Roman" w:cs="Times New Roman"/>
          <w:szCs w:val="24"/>
          <w:lang w:eastAsia="lt-LT"/>
        </w:rPr>
        <w:t>savo</w:t>
      </w:r>
      <w:r w:rsidR="00ED33A6" w:rsidRPr="00FC1BAE">
        <w:rPr>
          <w:rFonts w:eastAsia="Times New Roman" w:cs="Times New Roman"/>
          <w:szCs w:val="24"/>
          <w:lang w:eastAsia="lt-LT"/>
        </w:rPr>
        <w:t xml:space="preserve"> krašto</w:t>
      </w:r>
      <w:r w:rsidR="00CF64CA">
        <w:rPr>
          <w:rFonts w:eastAsia="Times New Roman" w:cs="Times New Roman"/>
          <w:szCs w:val="24"/>
          <w:lang w:eastAsia="lt-LT"/>
        </w:rPr>
        <w:t xml:space="preserve"> kultūros</w:t>
      </w:r>
      <w:r w:rsidR="00362F00" w:rsidRPr="00FC1BAE">
        <w:rPr>
          <w:rFonts w:eastAsia="Times New Roman" w:cs="Times New Roman"/>
          <w:szCs w:val="24"/>
          <w:lang w:eastAsia="lt-LT"/>
        </w:rPr>
        <w:t xml:space="preserve"> brendą.</w:t>
      </w:r>
      <w:r w:rsidR="00CF64CA">
        <w:rPr>
          <w:rFonts w:eastAsia="Times New Roman" w:cs="Times New Roman"/>
          <w:szCs w:val="24"/>
          <w:lang w:eastAsia="lt-LT"/>
        </w:rPr>
        <w:t xml:space="preserve"> Maža teigti, kad mūsų gamta graži, reikia rasti kultūrinė DNR.</w:t>
      </w:r>
      <w:r w:rsidR="00773995" w:rsidRPr="00FC1BAE">
        <w:rPr>
          <w:rFonts w:eastAsia="Times New Roman" w:cs="Times New Roman"/>
          <w:szCs w:val="24"/>
          <w:lang w:eastAsia="lt-LT"/>
        </w:rPr>
        <w:t xml:space="preserve"> Būsimasis muziejus turi tarnauti visuomenės poreikiams teikdamas nematerialias bei socialines paslaugas.</w:t>
      </w:r>
    </w:p>
    <w:p w14:paraId="50D48E0E" w14:textId="0339A3F2" w:rsidR="00943EF6" w:rsidRPr="002D7024" w:rsidRDefault="00E16F70" w:rsidP="002D7024">
      <w:pPr>
        <w:pStyle w:val="Sraopastraipa"/>
        <w:numPr>
          <w:ilvl w:val="0"/>
          <w:numId w:val="8"/>
        </w:numPr>
        <w:spacing w:line="276" w:lineRule="auto"/>
        <w:rPr>
          <w:rFonts w:eastAsia="Times New Roman" w:cs="Times New Roman"/>
          <w:b/>
          <w:szCs w:val="24"/>
          <w:lang w:eastAsia="lt-LT"/>
        </w:rPr>
      </w:pPr>
      <w:bookmarkStart w:id="1" w:name="part_ed91c8a6950349a99efcc4470087d6ef"/>
      <w:bookmarkEnd w:id="1"/>
      <w:r w:rsidRPr="002D7024">
        <w:rPr>
          <w:rFonts w:eastAsia="Times New Roman" w:cs="Times New Roman"/>
          <w:b/>
          <w:szCs w:val="24"/>
          <w:lang w:eastAsia="lt-LT"/>
        </w:rPr>
        <w:t>I</w:t>
      </w:r>
      <w:r w:rsidR="00612C24" w:rsidRPr="002D7024">
        <w:rPr>
          <w:rFonts w:eastAsia="Times New Roman" w:cs="Times New Roman"/>
          <w:b/>
          <w:szCs w:val="24"/>
          <w:lang w:eastAsia="lt-LT"/>
        </w:rPr>
        <w:t>nformacija apie subjekto veiklos tikslų įgyvendinimą</w:t>
      </w:r>
    </w:p>
    <w:p w14:paraId="584952DC" w14:textId="0AED8664" w:rsidR="00E16F70" w:rsidRPr="00A96772" w:rsidRDefault="009C59A6" w:rsidP="00943EF6">
      <w:pPr>
        <w:tabs>
          <w:tab w:val="left" w:pos="794"/>
        </w:tabs>
        <w:spacing w:line="276" w:lineRule="auto"/>
        <w:ind w:firstLine="709"/>
        <w:rPr>
          <w:rFonts w:cs="Times New Roman"/>
          <w:szCs w:val="24"/>
        </w:rPr>
      </w:pPr>
      <w:r w:rsidRPr="00A96772">
        <w:rPr>
          <w:rFonts w:cs="Times New Roman"/>
          <w:bCs/>
          <w:szCs w:val="24"/>
        </w:rPr>
        <w:t xml:space="preserve">Vykdydamas 2018–2020 m. Molėtų rajono savivaldybės kultūros, sporto ir jaunimo politikos plėtros ir bendruomeniškumo skatinimo programos (Nr. 05) tikslus, uždavinius ir priemones, muziejus rūpinosi trijų amatų centrų, kurie įsteigti pagal atskirus projektus, </w:t>
      </w:r>
      <w:r w:rsidR="00A96772">
        <w:rPr>
          <w:rFonts w:cs="Times New Roman"/>
          <w:bCs/>
          <w:szCs w:val="24"/>
        </w:rPr>
        <w:t>veikla</w:t>
      </w:r>
      <w:r w:rsidRPr="00A96772">
        <w:rPr>
          <w:rFonts w:cs="Times New Roman"/>
          <w:bCs/>
          <w:szCs w:val="24"/>
        </w:rPr>
        <w:t xml:space="preserve">: </w:t>
      </w:r>
      <w:r w:rsidRPr="00A96772">
        <w:rPr>
          <w:rFonts w:cs="Times New Roman"/>
          <w:szCs w:val="24"/>
        </w:rPr>
        <w:t xml:space="preserve">Etnografine sodyba ir dangaus šviesulių stebykla </w:t>
      </w:r>
      <w:proofErr w:type="spellStart"/>
      <w:r w:rsidRPr="00A96772">
        <w:rPr>
          <w:rFonts w:cs="Times New Roman"/>
          <w:szCs w:val="24"/>
        </w:rPr>
        <w:t>Kulionyse</w:t>
      </w:r>
      <w:proofErr w:type="spellEnd"/>
      <w:r w:rsidRPr="00A96772">
        <w:rPr>
          <w:rFonts w:cs="Times New Roman"/>
          <w:szCs w:val="24"/>
        </w:rPr>
        <w:t xml:space="preserve">, Molėtų krašto tradicinių amatų centru, Vienuolyno muziejumi. </w:t>
      </w:r>
    </w:p>
    <w:p w14:paraId="71975341" w14:textId="162E9639" w:rsidR="009C59A6" w:rsidRPr="002D7024" w:rsidRDefault="00A96772" w:rsidP="002D7024">
      <w:pPr>
        <w:tabs>
          <w:tab w:val="left" w:pos="794"/>
        </w:tabs>
        <w:spacing w:line="276" w:lineRule="auto"/>
        <w:ind w:firstLine="709"/>
        <w:rPr>
          <w:rFonts w:cs="Times New Roman"/>
          <w:szCs w:val="24"/>
        </w:rPr>
      </w:pPr>
      <w:r>
        <w:rPr>
          <w:rFonts w:cs="Times New Roman"/>
          <w:szCs w:val="24"/>
        </w:rPr>
        <w:t>R</w:t>
      </w:r>
      <w:r w:rsidR="009C59A6" w:rsidRPr="00A96772">
        <w:rPr>
          <w:rFonts w:cs="Times New Roman"/>
          <w:szCs w:val="24"/>
        </w:rPr>
        <w:t>ūpintasi Molėtų skulptūrų parko plėtra</w:t>
      </w:r>
      <w:r w:rsidR="00CF64CA" w:rsidRPr="00A96772">
        <w:rPr>
          <w:rFonts w:cs="Times New Roman"/>
          <w:szCs w:val="24"/>
        </w:rPr>
        <w:t xml:space="preserve">: </w:t>
      </w:r>
      <w:r w:rsidR="009C59A6" w:rsidRPr="00A96772">
        <w:rPr>
          <w:rFonts w:cs="Times New Roman"/>
          <w:szCs w:val="24"/>
        </w:rPr>
        <w:t>bendradarbiaujant su Molėtų rajono tautodailininkų draugija, pastatytas  meno objektas „Molėtų vardas“.</w:t>
      </w:r>
    </w:p>
    <w:p w14:paraId="0AABE89B" w14:textId="01E2BCDC" w:rsidR="00E16F70" w:rsidRPr="002D7024" w:rsidRDefault="00AE23DD" w:rsidP="002D7024">
      <w:pPr>
        <w:pStyle w:val="Sraopastraipa"/>
        <w:numPr>
          <w:ilvl w:val="0"/>
          <w:numId w:val="8"/>
        </w:numPr>
        <w:spacing w:line="276" w:lineRule="auto"/>
        <w:ind w:left="0" w:firstLine="795"/>
        <w:rPr>
          <w:rFonts w:eastAsia="Times New Roman" w:cs="Times New Roman"/>
          <w:b/>
          <w:szCs w:val="24"/>
          <w:lang w:eastAsia="lt-LT"/>
        </w:rPr>
      </w:pPr>
      <w:bookmarkStart w:id="2" w:name="part_b51b3c6dfe8d4a489cd083e01811da7c"/>
      <w:bookmarkEnd w:id="2"/>
      <w:r w:rsidRPr="002D7024">
        <w:rPr>
          <w:rFonts w:eastAsia="Times New Roman" w:cs="Times New Roman"/>
          <w:b/>
          <w:szCs w:val="24"/>
          <w:lang w:eastAsia="lt-LT"/>
        </w:rPr>
        <w:t>I</w:t>
      </w:r>
      <w:r w:rsidR="00612C24" w:rsidRPr="002D7024">
        <w:rPr>
          <w:rFonts w:eastAsia="Times New Roman" w:cs="Times New Roman"/>
          <w:b/>
          <w:szCs w:val="24"/>
          <w:lang w:eastAsia="lt-LT"/>
        </w:rPr>
        <w:t>šsikelti ataskaitinio laikotarpio veiklos tikslai ir uždaviniai, svarbiausi su jo veiklos tikslų įgyvendinimu susiję atlikti darbai</w:t>
      </w:r>
    </w:p>
    <w:p w14:paraId="6FAE452B" w14:textId="69543372" w:rsidR="00E16F70" w:rsidRPr="00FC1BAE" w:rsidRDefault="00E16F70"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Muziejus vykdė pagrindinius veiklos tikslus: derinti muziejinių vertybių ir reikšmingiausios Molėtų krašto istorijos bei atskirų kolekcijų kaupimą bei saugojimą su komunikacija, švietimu, susieti muziejinę veiklą su gyventojų kultūros poreikiais ir kultūros paslaugų teikimu; saugoti ir puoselėti Molėtų miesto ir jo apylinkių istorijos ir kultūros tapatumą ir jį aktualizuoti; skatinti Molėtų miesto istorijos ir kultūros atvirumą.</w:t>
      </w:r>
    </w:p>
    <w:p w14:paraId="0BA06BE6" w14:textId="5E469187" w:rsidR="00E16F70" w:rsidRPr="00FC1BAE" w:rsidRDefault="00E16F70"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Muziejaus pagrindinis tikslas yra komunikacija, kitos veiklos padeda siekti šio tikslo. Todėl svarbiausias laikotarpio uždavinys – kontempliuoti būsimos pastovios ekspozicijos idėjas. Tuo tikslu gilinamasi į krašto istoriją, peržiūrimi turimi eksponatai. (Darbą sunkina situacija, kad dalis fondų Inturkės mokyklos pastato 3-ajame aukšte).</w:t>
      </w:r>
    </w:p>
    <w:p w14:paraId="413224C3" w14:textId="0A549A60" w:rsidR="0016373F" w:rsidRPr="00FC1BAE" w:rsidRDefault="0016373F" w:rsidP="00943EF6">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ab/>
      </w:r>
      <w:r w:rsidRPr="00FC1BAE">
        <w:rPr>
          <w:rFonts w:ascii="Times New Roman" w:hAnsi="Times New Roman"/>
          <w:sz w:val="24"/>
          <w:szCs w:val="24"/>
        </w:rPr>
        <w:tab/>
      </w:r>
      <w:r w:rsidR="00A40B46" w:rsidRPr="00A40B46">
        <w:rPr>
          <w:rFonts w:ascii="Times New Roman" w:hAnsi="Times New Roman"/>
          <w:sz w:val="24"/>
          <w:szCs w:val="24"/>
        </w:rPr>
        <w:t xml:space="preserve">Vykdydami užduotį, didinti muziejaus patrauklumą tobulinant edukacinę veiklą, muziejininkai parengė 10 naujų edukacinių </w:t>
      </w:r>
      <w:r w:rsidR="00A40B46" w:rsidRPr="00B30134">
        <w:rPr>
          <w:rFonts w:ascii="Times New Roman" w:hAnsi="Times New Roman"/>
          <w:sz w:val="24"/>
          <w:szCs w:val="24"/>
        </w:rPr>
        <w:t>užsiėmimų.</w:t>
      </w:r>
      <w:r w:rsidR="00B30134">
        <w:rPr>
          <w:rFonts w:ascii="Times New Roman" w:hAnsi="Times New Roman"/>
          <w:sz w:val="24"/>
          <w:szCs w:val="24"/>
        </w:rPr>
        <w:t xml:space="preserve"> </w:t>
      </w:r>
      <w:r w:rsidR="00B30134" w:rsidRPr="00B30134">
        <w:rPr>
          <w:rFonts w:ascii="Times New Roman" w:hAnsi="Times New Roman"/>
          <w:sz w:val="24"/>
          <w:szCs w:val="24"/>
        </w:rPr>
        <w:t>Molėtų krašto muziejaus direktoriaus 2020 m. užduotyse buvo įrašytas nurodymas:</w:t>
      </w:r>
      <w:r w:rsidR="00B30134" w:rsidRPr="00B30134">
        <w:t xml:space="preserve"> </w:t>
      </w:r>
      <w:r w:rsidR="00B30134">
        <w:rPr>
          <w:rFonts w:ascii="Times New Roman" w:hAnsi="Times New Roman"/>
          <w:sz w:val="24"/>
          <w:szCs w:val="24"/>
        </w:rPr>
        <w:t>p</w:t>
      </w:r>
      <w:r w:rsidR="00B30134" w:rsidRPr="00B30134">
        <w:rPr>
          <w:rFonts w:ascii="Times New Roman" w:hAnsi="Times New Roman"/>
          <w:sz w:val="24"/>
          <w:szCs w:val="24"/>
        </w:rPr>
        <w:t>arengti 9 nauj</w:t>
      </w:r>
      <w:r w:rsidR="00B30134">
        <w:rPr>
          <w:rFonts w:ascii="Times New Roman" w:hAnsi="Times New Roman"/>
          <w:sz w:val="24"/>
          <w:szCs w:val="24"/>
        </w:rPr>
        <w:t>us</w:t>
      </w:r>
      <w:r w:rsidR="00B30134" w:rsidRPr="00B30134">
        <w:rPr>
          <w:rFonts w:ascii="Times New Roman" w:hAnsi="Times New Roman"/>
          <w:sz w:val="24"/>
          <w:szCs w:val="24"/>
        </w:rPr>
        <w:t xml:space="preserve"> edukacini</w:t>
      </w:r>
      <w:r w:rsidR="00B30134">
        <w:rPr>
          <w:rFonts w:ascii="Times New Roman" w:hAnsi="Times New Roman"/>
          <w:sz w:val="24"/>
          <w:szCs w:val="24"/>
        </w:rPr>
        <w:t>us</w:t>
      </w:r>
      <w:r w:rsidR="00B30134" w:rsidRPr="00B30134">
        <w:rPr>
          <w:rFonts w:ascii="Times New Roman" w:hAnsi="Times New Roman"/>
          <w:sz w:val="24"/>
          <w:szCs w:val="24"/>
        </w:rPr>
        <w:t xml:space="preserve"> užsiėmim</w:t>
      </w:r>
      <w:r w:rsidR="00B30134">
        <w:rPr>
          <w:rFonts w:ascii="Times New Roman" w:hAnsi="Times New Roman"/>
          <w:sz w:val="24"/>
          <w:szCs w:val="24"/>
        </w:rPr>
        <w:t xml:space="preserve">us. Kriterijus viršytas 1. </w:t>
      </w:r>
    </w:p>
    <w:p w14:paraId="16E05358" w14:textId="331E69BF" w:rsidR="00936C40" w:rsidRPr="00FC1BAE" w:rsidRDefault="0016373F" w:rsidP="00943EF6">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ab/>
      </w:r>
      <w:r w:rsidRPr="00FC1BAE">
        <w:rPr>
          <w:rFonts w:ascii="Times New Roman" w:hAnsi="Times New Roman"/>
          <w:sz w:val="24"/>
          <w:szCs w:val="24"/>
        </w:rPr>
        <w:tab/>
      </w:r>
      <w:r w:rsidR="00A40B46">
        <w:rPr>
          <w:rFonts w:ascii="Times New Roman" w:hAnsi="Times New Roman"/>
          <w:sz w:val="24"/>
          <w:szCs w:val="24"/>
        </w:rPr>
        <w:t xml:space="preserve">Siekdami </w:t>
      </w:r>
      <w:r w:rsidRPr="00FC1BAE">
        <w:rPr>
          <w:rFonts w:ascii="Times New Roman" w:hAnsi="Times New Roman"/>
          <w:sz w:val="24"/>
          <w:szCs w:val="24"/>
        </w:rPr>
        <w:t xml:space="preserve">reklamuoti muziejų kitakalbiams turistams, kol šalį kaustė pandemija, muziejininkai savo jėgomis atliko visų Molėtų krašto muziejaus internetinės svetainės tekstų vertimus į anglų ir rusų kalbas, ir toliau svetainė administruojama trimis kalbomis. </w:t>
      </w:r>
    </w:p>
    <w:p w14:paraId="0EB74710" w14:textId="6320DF4C" w:rsidR="000E0CF3" w:rsidRPr="000E0CF3" w:rsidRDefault="00936C40" w:rsidP="00406A23">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lastRenderedPageBreak/>
        <w:tab/>
      </w:r>
      <w:r w:rsidRPr="00FC1BAE">
        <w:rPr>
          <w:rFonts w:ascii="Times New Roman" w:hAnsi="Times New Roman"/>
          <w:sz w:val="24"/>
          <w:szCs w:val="24"/>
        </w:rPr>
        <w:tab/>
        <w:t xml:space="preserve">Vykdydamas </w:t>
      </w:r>
      <w:r w:rsidR="00B30134">
        <w:rPr>
          <w:rFonts w:ascii="Times New Roman" w:hAnsi="Times New Roman"/>
          <w:sz w:val="24"/>
          <w:szCs w:val="24"/>
        </w:rPr>
        <w:t>Molėtų krašto muziejaus direktoriaus užduotis</w:t>
      </w:r>
      <w:r w:rsidR="00CA7002">
        <w:rPr>
          <w:rFonts w:ascii="Times New Roman" w:hAnsi="Times New Roman"/>
          <w:sz w:val="24"/>
          <w:szCs w:val="24"/>
        </w:rPr>
        <w:t xml:space="preserve"> bei </w:t>
      </w:r>
      <w:r w:rsidRPr="00FC1BAE">
        <w:rPr>
          <w:rFonts w:ascii="Times New Roman" w:hAnsi="Times New Roman"/>
          <w:sz w:val="24"/>
          <w:szCs w:val="24"/>
        </w:rPr>
        <w:t xml:space="preserve">uždavinį, didinti muziejaus žinomumą organizuojant muziejaus renginius, muziejus </w:t>
      </w:r>
      <w:r w:rsidR="005B3AF2" w:rsidRPr="00FC1BAE">
        <w:rPr>
          <w:rFonts w:ascii="Times New Roman" w:hAnsi="Times New Roman"/>
          <w:sz w:val="24"/>
          <w:szCs w:val="24"/>
        </w:rPr>
        <w:t>s</w:t>
      </w:r>
      <w:r w:rsidRPr="00FC1BAE">
        <w:rPr>
          <w:rFonts w:ascii="Times New Roman" w:hAnsi="Times New Roman"/>
          <w:sz w:val="24"/>
          <w:szCs w:val="24"/>
        </w:rPr>
        <w:t>ureng</w:t>
      </w:r>
      <w:r w:rsidR="005B3AF2" w:rsidRPr="00FC1BAE">
        <w:rPr>
          <w:rFonts w:ascii="Times New Roman" w:hAnsi="Times New Roman"/>
          <w:sz w:val="24"/>
          <w:szCs w:val="24"/>
        </w:rPr>
        <w:t>ė</w:t>
      </w:r>
      <w:r w:rsidRPr="00FC1BAE">
        <w:rPr>
          <w:rFonts w:ascii="Times New Roman" w:hAnsi="Times New Roman"/>
          <w:sz w:val="24"/>
          <w:szCs w:val="24"/>
        </w:rPr>
        <w:t xml:space="preserve"> Žiemos žūklės švent</w:t>
      </w:r>
      <w:r w:rsidR="005B3AF2" w:rsidRPr="00FC1BAE">
        <w:rPr>
          <w:rFonts w:ascii="Times New Roman" w:hAnsi="Times New Roman"/>
          <w:sz w:val="24"/>
          <w:szCs w:val="24"/>
        </w:rPr>
        <w:t>ę</w:t>
      </w:r>
      <w:r w:rsidRPr="00FC1BAE">
        <w:rPr>
          <w:rFonts w:ascii="Times New Roman" w:hAnsi="Times New Roman"/>
          <w:sz w:val="24"/>
          <w:szCs w:val="24"/>
        </w:rPr>
        <w:t xml:space="preserve"> „Mindūnai 2020“, Dailės ir fotografijos premijos parod</w:t>
      </w:r>
      <w:r w:rsidR="005B3AF2" w:rsidRPr="00FC1BAE">
        <w:rPr>
          <w:rFonts w:ascii="Times New Roman" w:hAnsi="Times New Roman"/>
          <w:sz w:val="24"/>
          <w:szCs w:val="24"/>
        </w:rPr>
        <w:t>ą</w:t>
      </w:r>
      <w:r w:rsidRPr="00FC1BAE">
        <w:rPr>
          <w:rFonts w:ascii="Times New Roman" w:hAnsi="Times New Roman"/>
          <w:sz w:val="24"/>
          <w:szCs w:val="24"/>
        </w:rPr>
        <w:t xml:space="preserve">, </w:t>
      </w:r>
      <w:r w:rsidR="005B3AF2" w:rsidRPr="00FC1BAE">
        <w:rPr>
          <w:rFonts w:ascii="Times New Roman" w:hAnsi="Times New Roman"/>
          <w:sz w:val="24"/>
          <w:szCs w:val="24"/>
        </w:rPr>
        <w:t xml:space="preserve">vietoj </w:t>
      </w:r>
      <w:r w:rsidRPr="00FC1BAE">
        <w:rPr>
          <w:rFonts w:ascii="Times New Roman" w:hAnsi="Times New Roman"/>
          <w:sz w:val="24"/>
          <w:szCs w:val="24"/>
        </w:rPr>
        <w:t>pirmosios pavasario žalumos šventė</w:t>
      </w:r>
      <w:r w:rsidR="005B3AF2" w:rsidRPr="00FC1BAE">
        <w:rPr>
          <w:rFonts w:ascii="Times New Roman" w:hAnsi="Times New Roman"/>
          <w:sz w:val="24"/>
          <w:szCs w:val="24"/>
        </w:rPr>
        <w:t>s</w:t>
      </w:r>
      <w:r w:rsidRPr="00FC1BAE">
        <w:rPr>
          <w:rFonts w:ascii="Times New Roman" w:hAnsi="Times New Roman"/>
          <w:sz w:val="24"/>
          <w:szCs w:val="24"/>
        </w:rPr>
        <w:t xml:space="preserve"> „Jorė 2020“,</w:t>
      </w:r>
      <w:r w:rsidR="005B3AF2" w:rsidRPr="00FC1BAE">
        <w:rPr>
          <w:rFonts w:ascii="Times New Roman" w:hAnsi="Times New Roman"/>
          <w:sz w:val="24"/>
          <w:szCs w:val="24"/>
        </w:rPr>
        <w:t xml:space="preserve"> LKT leidus, sukūrė </w:t>
      </w:r>
      <w:r w:rsidR="000E0CF3">
        <w:rPr>
          <w:rFonts w:ascii="Times New Roman" w:hAnsi="Times New Roman"/>
          <w:sz w:val="24"/>
          <w:szCs w:val="24"/>
        </w:rPr>
        <w:t>d</w:t>
      </w:r>
      <w:r w:rsidR="000E0CF3" w:rsidRPr="000E0CF3">
        <w:rPr>
          <w:rFonts w:ascii="Times New Roman" w:hAnsi="Times New Roman"/>
          <w:sz w:val="24"/>
          <w:szCs w:val="24"/>
        </w:rPr>
        <w:t>okumentin</w:t>
      </w:r>
      <w:r w:rsidR="000E0CF3">
        <w:rPr>
          <w:rFonts w:ascii="Times New Roman" w:hAnsi="Times New Roman"/>
          <w:sz w:val="24"/>
          <w:szCs w:val="24"/>
        </w:rPr>
        <w:t xml:space="preserve">į </w:t>
      </w:r>
      <w:r w:rsidR="000E0CF3" w:rsidRPr="000E0CF3">
        <w:rPr>
          <w:rFonts w:ascii="Times New Roman" w:hAnsi="Times New Roman"/>
          <w:sz w:val="24"/>
          <w:szCs w:val="24"/>
        </w:rPr>
        <w:t>film</w:t>
      </w:r>
      <w:r w:rsidR="000E0CF3">
        <w:rPr>
          <w:rFonts w:ascii="Times New Roman" w:hAnsi="Times New Roman"/>
          <w:sz w:val="24"/>
          <w:szCs w:val="24"/>
        </w:rPr>
        <w:t>ą</w:t>
      </w:r>
      <w:r w:rsidR="000E0CF3" w:rsidRPr="000E0CF3">
        <w:rPr>
          <w:rFonts w:ascii="Times New Roman" w:hAnsi="Times New Roman"/>
          <w:sz w:val="24"/>
          <w:szCs w:val="24"/>
        </w:rPr>
        <w:t xml:space="preserve"> </w:t>
      </w:r>
      <w:r w:rsidR="000E0CF3">
        <w:rPr>
          <w:rFonts w:ascii="Times New Roman" w:hAnsi="Times New Roman"/>
          <w:sz w:val="24"/>
          <w:szCs w:val="24"/>
        </w:rPr>
        <w:t>„</w:t>
      </w:r>
      <w:r w:rsidR="000E0CF3" w:rsidRPr="000E0CF3">
        <w:rPr>
          <w:rFonts w:ascii="Times New Roman" w:hAnsi="Times New Roman"/>
          <w:sz w:val="24"/>
          <w:szCs w:val="24"/>
        </w:rPr>
        <w:t>Gyvo žalio</w:t>
      </w:r>
      <w:r w:rsidR="000E0CF3">
        <w:rPr>
          <w:rFonts w:ascii="Times New Roman" w:hAnsi="Times New Roman"/>
          <w:sz w:val="24"/>
          <w:szCs w:val="24"/>
        </w:rPr>
        <w:t>“</w:t>
      </w:r>
      <w:r w:rsidR="000E0CF3" w:rsidRPr="000E0CF3">
        <w:rPr>
          <w:rFonts w:ascii="Times New Roman" w:hAnsi="Times New Roman"/>
          <w:sz w:val="24"/>
          <w:szCs w:val="24"/>
        </w:rPr>
        <w:t>:</w:t>
      </w:r>
    </w:p>
    <w:p w14:paraId="282DF932" w14:textId="2BB06A68" w:rsidR="000E0CF3" w:rsidRPr="000E0CF3" w:rsidRDefault="00406A23" w:rsidP="00406A23">
      <w:pPr>
        <w:pStyle w:val="Betarp"/>
        <w:tabs>
          <w:tab w:val="left" w:pos="34"/>
          <w:tab w:val="left" w:pos="601"/>
          <w:tab w:val="left" w:pos="709"/>
        </w:tabs>
        <w:spacing w:line="276" w:lineRule="auto"/>
        <w:jc w:val="both"/>
        <w:rPr>
          <w:rFonts w:ascii="Times New Roman" w:hAnsi="Times New Roman"/>
          <w:sz w:val="24"/>
          <w:szCs w:val="24"/>
        </w:rPr>
      </w:pPr>
      <w:hyperlink r:id="rId6" w:history="1">
        <w:r w:rsidR="000E0CF3" w:rsidRPr="00712169">
          <w:rPr>
            <w:rStyle w:val="Hipersaitas"/>
            <w:rFonts w:ascii="Times New Roman" w:hAnsi="Times New Roman"/>
            <w:sz w:val="24"/>
            <w:szCs w:val="24"/>
          </w:rPr>
          <w:t>https://www.youtube.com/watch?v=fF8ttoA3yYg</w:t>
        </w:r>
      </w:hyperlink>
      <w:r w:rsidR="000E0CF3">
        <w:rPr>
          <w:rFonts w:ascii="Times New Roman" w:hAnsi="Times New Roman"/>
          <w:sz w:val="24"/>
          <w:szCs w:val="24"/>
        </w:rPr>
        <w:t xml:space="preserve"> </w:t>
      </w:r>
    </w:p>
    <w:p w14:paraId="375AD479" w14:textId="7F23543A" w:rsidR="000E0CF3" w:rsidRPr="000E0CF3" w:rsidRDefault="000E0CF3" w:rsidP="00406A23">
      <w:pPr>
        <w:pStyle w:val="Betarp"/>
        <w:tabs>
          <w:tab w:val="left" w:pos="34"/>
          <w:tab w:val="left" w:pos="601"/>
          <w:tab w:val="left" w:pos="709"/>
        </w:tabs>
        <w:spacing w:line="276" w:lineRule="auto"/>
        <w:jc w:val="both"/>
        <w:rPr>
          <w:rFonts w:ascii="Times New Roman" w:hAnsi="Times New Roman"/>
          <w:sz w:val="24"/>
          <w:szCs w:val="24"/>
        </w:rPr>
      </w:pPr>
      <w:r w:rsidRPr="000E0CF3">
        <w:rPr>
          <w:rFonts w:ascii="Times New Roman" w:hAnsi="Times New Roman"/>
          <w:sz w:val="24"/>
          <w:szCs w:val="24"/>
        </w:rPr>
        <w:t>ir</w:t>
      </w:r>
      <w:r w:rsidR="00406A23">
        <w:rPr>
          <w:rFonts w:ascii="Times New Roman" w:hAnsi="Times New Roman"/>
          <w:sz w:val="24"/>
          <w:szCs w:val="24"/>
        </w:rPr>
        <w:t xml:space="preserve"> </w:t>
      </w:r>
      <w:r>
        <w:rPr>
          <w:rFonts w:ascii="Times New Roman" w:hAnsi="Times New Roman"/>
          <w:sz w:val="24"/>
          <w:szCs w:val="24"/>
        </w:rPr>
        <w:t xml:space="preserve">to paties filmo kitą variantą </w:t>
      </w:r>
      <w:r w:rsidRPr="000E0CF3">
        <w:rPr>
          <w:rFonts w:ascii="Times New Roman" w:hAnsi="Times New Roman"/>
          <w:sz w:val="24"/>
          <w:szCs w:val="24"/>
        </w:rPr>
        <w:t xml:space="preserve"> su vertimu į anglų kalbą:</w:t>
      </w:r>
    </w:p>
    <w:p w14:paraId="7E5DB2BA" w14:textId="6AB2FEC2" w:rsidR="005B3AF2" w:rsidRDefault="00406A23" w:rsidP="00406A23">
      <w:pPr>
        <w:pStyle w:val="Betarp"/>
        <w:tabs>
          <w:tab w:val="left" w:pos="34"/>
          <w:tab w:val="left" w:pos="601"/>
          <w:tab w:val="left" w:pos="709"/>
        </w:tabs>
        <w:spacing w:line="276" w:lineRule="auto"/>
        <w:jc w:val="both"/>
        <w:rPr>
          <w:rFonts w:ascii="Times New Roman" w:hAnsi="Times New Roman"/>
          <w:sz w:val="24"/>
          <w:szCs w:val="24"/>
        </w:rPr>
      </w:pPr>
      <w:hyperlink r:id="rId7" w:history="1">
        <w:r w:rsidR="000E0CF3" w:rsidRPr="00712169">
          <w:rPr>
            <w:rStyle w:val="Hipersaitas"/>
            <w:rFonts w:ascii="Times New Roman" w:hAnsi="Times New Roman"/>
            <w:sz w:val="24"/>
            <w:szCs w:val="24"/>
          </w:rPr>
          <w:t>https://www.facebook.com/2120340411613134/videos/220958439618127</w:t>
        </w:r>
      </w:hyperlink>
      <w:r w:rsidR="000E0CF3">
        <w:rPr>
          <w:rFonts w:ascii="Times New Roman" w:hAnsi="Times New Roman"/>
          <w:sz w:val="24"/>
          <w:szCs w:val="24"/>
        </w:rPr>
        <w:t xml:space="preserve"> </w:t>
      </w:r>
    </w:p>
    <w:p w14:paraId="2E0086B2" w14:textId="6716165E" w:rsidR="005B3AF2" w:rsidRPr="00FC1BAE" w:rsidRDefault="005B3AF2" w:rsidP="00406A23">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ab/>
      </w:r>
      <w:r w:rsidRPr="00FC1BAE">
        <w:rPr>
          <w:rFonts w:ascii="Times New Roman" w:hAnsi="Times New Roman"/>
          <w:sz w:val="24"/>
          <w:szCs w:val="24"/>
        </w:rPr>
        <w:tab/>
        <w:t xml:space="preserve">Dėl lokalaus renginių draudimo (buvo uždrausti renginiai Molėtų r.,) LKT laimėtą projektą – Tarptautinę konferenciją „Kunigaikščių Giedraičių vaidmuo tarptautinio istorinio dialogo vystyme“ – buvo nutarta perkelti į </w:t>
      </w:r>
      <w:r w:rsidR="00D90354" w:rsidRPr="00FC1BAE">
        <w:rPr>
          <w:rFonts w:ascii="Times New Roman" w:hAnsi="Times New Roman"/>
          <w:sz w:val="24"/>
          <w:szCs w:val="24"/>
        </w:rPr>
        <w:t xml:space="preserve">Lietuvos nacionalinę Martyno Mažvydo biblioteką, </w:t>
      </w:r>
      <w:r w:rsidRPr="00FC1BAE">
        <w:rPr>
          <w:rFonts w:ascii="Times New Roman" w:hAnsi="Times New Roman"/>
          <w:sz w:val="24"/>
          <w:szCs w:val="24"/>
        </w:rPr>
        <w:t>sureng</w:t>
      </w:r>
      <w:r w:rsidR="00D90354" w:rsidRPr="00FC1BAE">
        <w:rPr>
          <w:rFonts w:ascii="Times New Roman" w:hAnsi="Times New Roman"/>
          <w:sz w:val="24"/>
          <w:szCs w:val="24"/>
        </w:rPr>
        <w:t xml:space="preserve">iant </w:t>
      </w:r>
      <w:r w:rsidRPr="00FC1BAE">
        <w:rPr>
          <w:rFonts w:ascii="Times New Roman" w:hAnsi="Times New Roman"/>
          <w:sz w:val="24"/>
          <w:szCs w:val="24"/>
        </w:rPr>
        <w:t>dal</w:t>
      </w:r>
      <w:r w:rsidR="00D90354" w:rsidRPr="00FC1BAE">
        <w:rPr>
          <w:rFonts w:ascii="Times New Roman" w:hAnsi="Times New Roman"/>
          <w:sz w:val="24"/>
          <w:szCs w:val="24"/>
        </w:rPr>
        <w:t>į renginio</w:t>
      </w:r>
      <w:r w:rsidR="00943EF6" w:rsidRPr="00943EF6">
        <w:rPr>
          <w:rFonts w:ascii="Times New Roman" w:hAnsi="Times New Roman"/>
          <w:sz w:val="24"/>
          <w:szCs w:val="24"/>
        </w:rPr>
        <w:t xml:space="preserve"> </w:t>
      </w:r>
      <w:r w:rsidR="00943EF6">
        <w:rPr>
          <w:rFonts w:ascii="Times New Roman" w:hAnsi="Times New Roman"/>
          <w:sz w:val="24"/>
          <w:szCs w:val="24"/>
        </w:rPr>
        <w:t xml:space="preserve">kartu su </w:t>
      </w:r>
      <w:r w:rsidR="00943EF6" w:rsidRPr="00FC1BAE">
        <w:rPr>
          <w:rFonts w:ascii="Times New Roman" w:hAnsi="Times New Roman"/>
          <w:sz w:val="24"/>
          <w:szCs w:val="24"/>
        </w:rPr>
        <w:t>Lietuvos istorijos institut</w:t>
      </w:r>
      <w:r w:rsidR="00943EF6">
        <w:rPr>
          <w:rFonts w:ascii="Times New Roman" w:hAnsi="Times New Roman"/>
          <w:sz w:val="24"/>
          <w:szCs w:val="24"/>
        </w:rPr>
        <w:t>u</w:t>
      </w:r>
      <w:r w:rsidR="00943EF6" w:rsidRPr="00FC1BAE">
        <w:rPr>
          <w:rFonts w:ascii="Times New Roman" w:hAnsi="Times New Roman"/>
          <w:sz w:val="24"/>
          <w:szCs w:val="24"/>
        </w:rPr>
        <w:t xml:space="preserve">, ir </w:t>
      </w:r>
      <w:proofErr w:type="spellStart"/>
      <w:r w:rsidR="00943EF6" w:rsidRPr="00FC1BAE">
        <w:rPr>
          <w:rFonts w:ascii="Times New Roman" w:hAnsi="Times New Roman"/>
          <w:sz w:val="24"/>
          <w:szCs w:val="24"/>
        </w:rPr>
        <w:t>Jerzy</w:t>
      </w:r>
      <w:proofErr w:type="spellEnd"/>
      <w:r w:rsidR="00943EF6" w:rsidRPr="00FC1BAE">
        <w:rPr>
          <w:rFonts w:ascii="Times New Roman" w:hAnsi="Times New Roman"/>
          <w:sz w:val="24"/>
          <w:szCs w:val="24"/>
        </w:rPr>
        <w:t xml:space="preserve"> </w:t>
      </w:r>
      <w:proofErr w:type="spellStart"/>
      <w:r w:rsidR="00943EF6" w:rsidRPr="00FC1BAE">
        <w:rPr>
          <w:rFonts w:ascii="Times New Roman" w:hAnsi="Times New Roman"/>
          <w:sz w:val="24"/>
          <w:szCs w:val="24"/>
        </w:rPr>
        <w:t>Giedroyco</w:t>
      </w:r>
      <w:proofErr w:type="spellEnd"/>
      <w:r w:rsidR="00943EF6" w:rsidRPr="00FC1BAE">
        <w:rPr>
          <w:rFonts w:ascii="Times New Roman" w:hAnsi="Times New Roman"/>
          <w:sz w:val="24"/>
          <w:szCs w:val="24"/>
        </w:rPr>
        <w:t xml:space="preserve"> dialogo ir bendradarbiavimo forum</w:t>
      </w:r>
      <w:r w:rsidR="009C70F2">
        <w:rPr>
          <w:rFonts w:ascii="Times New Roman" w:hAnsi="Times New Roman"/>
          <w:sz w:val="24"/>
          <w:szCs w:val="24"/>
        </w:rPr>
        <w:t>u</w:t>
      </w:r>
      <w:r w:rsidR="00D90354" w:rsidRPr="00FC1BAE">
        <w:rPr>
          <w:rFonts w:ascii="Times New Roman" w:hAnsi="Times New Roman"/>
          <w:sz w:val="24"/>
          <w:szCs w:val="24"/>
        </w:rPr>
        <w:t>.</w:t>
      </w:r>
      <w:r w:rsidRPr="00FC1BAE">
        <w:rPr>
          <w:rFonts w:ascii="Times New Roman" w:hAnsi="Times New Roman"/>
          <w:sz w:val="24"/>
          <w:szCs w:val="24"/>
        </w:rPr>
        <w:t xml:space="preserve"> </w:t>
      </w:r>
      <w:r w:rsidR="009C70F2">
        <w:rPr>
          <w:rFonts w:ascii="Times New Roman" w:hAnsi="Times New Roman"/>
          <w:sz w:val="24"/>
          <w:szCs w:val="24"/>
        </w:rPr>
        <w:t xml:space="preserve">Jo ekscelencija </w:t>
      </w:r>
      <w:r w:rsidR="00CF64CA">
        <w:rPr>
          <w:rFonts w:ascii="Times New Roman" w:hAnsi="Times New Roman"/>
          <w:sz w:val="24"/>
          <w:szCs w:val="24"/>
        </w:rPr>
        <w:t>v</w:t>
      </w:r>
      <w:r w:rsidRPr="00FC1BAE">
        <w:rPr>
          <w:rFonts w:ascii="Times New Roman" w:hAnsi="Times New Roman"/>
          <w:sz w:val="24"/>
          <w:szCs w:val="24"/>
        </w:rPr>
        <w:t xml:space="preserve">yskupas dr. Algirdas Jurevičius skaitė pranešimą „Palaimintojo Mykolo Giedraičio kulto dvasingumas Lietuvoje“, dr. Barbara </w:t>
      </w:r>
      <w:proofErr w:type="spellStart"/>
      <w:r w:rsidRPr="00FC1BAE">
        <w:rPr>
          <w:rFonts w:ascii="Times New Roman" w:hAnsi="Times New Roman"/>
          <w:sz w:val="24"/>
          <w:szCs w:val="24"/>
        </w:rPr>
        <w:t>Stankevič</w:t>
      </w:r>
      <w:proofErr w:type="spellEnd"/>
      <w:r w:rsidRPr="00FC1BAE">
        <w:rPr>
          <w:rFonts w:ascii="Times New Roman" w:hAnsi="Times New Roman"/>
          <w:sz w:val="24"/>
          <w:szCs w:val="24"/>
        </w:rPr>
        <w:t xml:space="preserve"> pristatė J. </w:t>
      </w:r>
      <w:proofErr w:type="spellStart"/>
      <w:r w:rsidRPr="00FC1BAE">
        <w:rPr>
          <w:rFonts w:ascii="Times New Roman" w:hAnsi="Times New Roman"/>
          <w:sz w:val="24"/>
          <w:szCs w:val="24"/>
        </w:rPr>
        <w:t>Giedroyco</w:t>
      </w:r>
      <w:proofErr w:type="spellEnd"/>
      <w:r w:rsidRPr="00FC1BAE">
        <w:rPr>
          <w:rFonts w:ascii="Times New Roman" w:hAnsi="Times New Roman"/>
          <w:sz w:val="24"/>
          <w:szCs w:val="24"/>
        </w:rPr>
        <w:t xml:space="preserve"> idėjų reikšmę XXI amžiuje. Renginyje dalyvavo politikos apžvalgininkas Vytautas Bruveris, politologai Vytis Jurkonis ir Andžejus Pukšto</w:t>
      </w:r>
      <w:r w:rsidR="00D90354" w:rsidRPr="00FC1BAE">
        <w:rPr>
          <w:rFonts w:ascii="Times New Roman" w:hAnsi="Times New Roman"/>
          <w:sz w:val="24"/>
          <w:szCs w:val="24"/>
        </w:rPr>
        <w:t>.</w:t>
      </w:r>
      <w:r w:rsidR="009C70F2">
        <w:rPr>
          <w:rFonts w:ascii="Times New Roman" w:hAnsi="Times New Roman"/>
          <w:sz w:val="24"/>
          <w:szCs w:val="24"/>
        </w:rPr>
        <w:t xml:space="preserve"> Šių politologų diskusijos vedėju buvo </w:t>
      </w:r>
      <w:r w:rsidR="009C70F2" w:rsidRPr="009C70F2">
        <w:rPr>
          <w:rFonts w:ascii="Times New Roman" w:hAnsi="Times New Roman"/>
          <w:sz w:val="24"/>
          <w:szCs w:val="24"/>
        </w:rPr>
        <w:t>Lietuvos istorijos institut</w:t>
      </w:r>
      <w:r w:rsidR="009C70F2">
        <w:rPr>
          <w:rFonts w:ascii="Times New Roman" w:hAnsi="Times New Roman"/>
          <w:sz w:val="24"/>
          <w:szCs w:val="24"/>
        </w:rPr>
        <w:t>o direktorius,</w:t>
      </w:r>
      <w:r w:rsidR="009C70F2" w:rsidRPr="009C70F2">
        <w:rPr>
          <w:rFonts w:ascii="Times New Roman" w:hAnsi="Times New Roman"/>
          <w:sz w:val="24"/>
          <w:szCs w:val="24"/>
        </w:rPr>
        <w:t xml:space="preserve"> </w:t>
      </w:r>
      <w:r w:rsidR="009C70F2">
        <w:rPr>
          <w:rFonts w:ascii="Times New Roman" w:hAnsi="Times New Roman"/>
          <w:sz w:val="24"/>
          <w:szCs w:val="24"/>
        </w:rPr>
        <w:t xml:space="preserve">h. dr., prof. Alvydas </w:t>
      </w:r>
      <w:proofErr w:type="spellStart"/>
      <w:r w:rsidR="009C70F2">
        <w:rPr>
          <w:rFonts w:ascii="Times New Roman" w:hAnsi="Times New Roman"/>
          <w:sz w:val="24"/>
          <w:szCs w:val="24"/>
        </w:rPr>
        <w:t>Nikžentaitis</w:t>
      </w:r>
      <w:proofErr w:type="spellEnd"/>
      <w:r w:rsidR="009C70F2">
        <w:rPr>
          <w:rFonts w:ascii="Times New Roman" w:hAnsi="Times New Roman"/>
          <w:sz w:val="24"/>
          <w:szCs w:val="24"/>
        </w:rPr>
        <w:t>.</w:t>
      </w:r>
    </w:p>
    <w:p w14:paraId="3B5E5D2C" w14:textId="59E12D86" w:rsidR="00133941" w:rsidRDefault="00D90354" w:rsidP="00406A23">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ab/>
      </w:r>
      <w:r w:rsidRPr="00FC1BAE">
        <w:rPr>
          <w:rFonts w:ascii="Times New Roman" w:hAnsi="Times New Roman"/>
          <w:sz w:val="24"/>
          <w:szCs w:val="24"/>
        </w:rPr>
        <w:tab/>
      </w:r>
      <w:r w:rsidRPr="00FC1BAE">
        <w:rPr>
          <w:rFonts w:ascii="Times New Roman" w:hAnsi="Times New Roman"/>
          <w:sz w:val="24"/>
          <w:szCs w:val="24"/>
        </w:rPr>
        <w:tab/>
        <w:t xml:space="preserve">Surengtas </w:t>
      </w:r>
      <w:r w:rsidR="00936C40" w:rsidRPr="00FC1BAE">
        <w:rPr>
          <w:rFonts w:ascii="Times New Roman" w:hAnsi="Times New Roman"/>
          <w:sz w:val="24"/>
          <w:szCs w:val="24"/>
        </w:rPr>
        <w:t>Tapybos pleneras</w:t>
      </w:r>
      <w:r w:rsidRPr="00FC1BAE">
        <w:rPr>
          <w:rFonts w:ascii="Times New Roman" w:hAnsi="Times New Roman"/>
          <w:sz w:val="24"/>
          <w:szCs w:val="24"/>
        </w:rPr>
        <w:t xml:space="preserve"> </w:t>
      </w:r>
      <w:proofErr w:type="spellStart"/>
      <w:r w:rsidRPr="00FC1BAE">
        <w:rPr>
          <w:rFonts w:ascii="Times New Roman" w:hAnsi="Times New Roman"/>
          <w:sz w:val="24"/>
          <w:szCs w:val="24"/>
        </w:rPr>
        <w:t>Videniškiuose</w:t>
      </w:r>
      <w:proofErr w:type="spellEnd"/>
      <w:r w:rsidR="00936C40" w:rsidRPr="00FC1BAE">
        <w:rPr>
          <w:rFonts w:ascii="Times New Roman" w:hAnsi="Times New Roman"/>
          <w:sz w:val="24"/>
          <w:szCs w:val="24"/>
        </w:rPr>
        <w:t xml:space="preserve">, </w:t>
      </w:r>
      <w:r w:rsidRPr="00FC1BAE">
        <w:rPr>
          <w:rFonts w:ascii="Times New Roman" w:hAnsi="Times New Roman"/>
          <w:sz w:val="24"/>
          <w:szCs w:val="24"/>
        </w:rPr>
        <w:t>gilintasi į vietovės istoriją, nuodugniai studijuotas ir interpretuotas šiame vienuolyne dienos šviesą išvydęs lietuvių raštijos Baroko literatūros paminklas</w:t>
      </w:r>
      <w:r w:rsidR="00133941" w:rsidRPr="00FC1BAE">
        <w:rPr>
          <w:rFonts w:ascii="Times New Roman" w:hAnsi="Times New Roman"/>
          <w:sz w:val="24"/>
          <w:szCs w:val="24"/>
        </w:rPr>
        <w:t xml:space="preserve"> Mykolo </w:t>
      </w:r>
      <w:proofErr w:type="spellStart"/>
      <w:r w:rsidR="00133941" w:rsidRPr="00FC1BAE">
        <w:rPr>
          <w:rFonts w:ascii="Times New Roman" w:hAnsi="Times New Roman"/>
          <w:sz w:val="24"/>
          <w:szCs w:val="24"/>
        </w:rPr>
        <w:t>Olševskio</w:t>
      </w:r>
      <w:proofErr w:type="spellEnd"/>
      <w:r w:rsidRPr="00FC1BAE">
        <w:rPr>
          <w:rFonts w:ascii="Times New Roman" w:hAnsi="Times New Roman"/>
          <w:sz w:val="24"/>
          <w:szCs w:val="24"/>
        </w:rPr>
        <w:t xml:space="preserve"> „</w:t>
      </w:r>
      <w:proofErr w:type="spellStart"/>
      <w:r w:rsidRPr="00FC1BAE">
        <w:rPr>
          <w:rFonts w:ascii="Times New Roman" w:hAnsi="Times New Roman"/>
          <w:sz w:val="24"/>
          <w:szCs w:val="24"/>
        </w:rPr>
        <w:t>Broma</w:t>
      </w:r>
      <w:proofErr w:type="spellEnd"/>
      <w:r w:rsidRPr="00FC1BAE">
        <w:rPr>
          <w:rFonts w:ascii="Times New Roman" w:hAnsi="Times New Roman"/>
          <w:sz w:val="24"/>
          <w:szCs w:val="24"/>
        </w:rPr>
        <w:t xml:space="preserve">, atverta </w:t>
      </w:r>
      <w:proofErr w:type="spellStart"/>
      <w:r w:rsidRPr="00FC1BAE">
        <w:rPr>
          <w:rFonts w:ascii="Times New Roman" w:hAnsi="Times New Roman"/>
          <w:sz w:val="24"/>
          <w:szCs w:val="24"/>
        </w:rPr>
        <w:t>ing</w:t>
      </w:r>
      <w:proofErr w:type="spellEnd"/>
      <w:r w:rsidRPr="00FC1BAE">
        <w:rPr>
          <w:rFonts w:ascii="Times New Roman" w:hAnsi="Times New Roman"/>
          <w:sz w:val="24"/>
          <w:szCs w:val="24"/>
        </w:rPr>
        <w:t xml:space="preserve"> </w:t>
      </w:r>
      <w:proofErr w:type="spellStart"/>
      <w:r w:rsidRPr="00FC1BAE">
        <w:rPr>
          <w:rFonts w:ascii="Times New Roman" w:hAnsi="Times New Roman"/>
          <w:sz w:val="24"/>
          <w:szCs w:val="24"/>
        </w:rPr>
        <w:t>viečnastį</w:t>
      </w:r>
      <w:proofErr w:type="spellEnd"/>
      <w:r w:rsidRPr="00FC1BAE">
        <w:rPr>
          <w:rFonts w:ascii="Times New Roman" w:hAnsi="Times New Roman"/>
          <w:sz w:val="24"/>
          <w:szCs w:val="24"/>
        </w:rPr>
        <w:t>“</w:t>
      </w:r>
      <w:r w:rsidR="00133941" w:rsidRPr="00FC1BAE">
        <w:rPr>
          <w:rFonts w:ascii="Times New Roman" w:hAnsi="Times New Roman"/>
          <w:sz w:val="24"/>
          <w:szCs w:val="24"/>
        </w:rPr>
        <w:t>. Plenere dalyvavo žymus tapytojas prof. Mindaugas Skudutis, kuris</w:t>
      </w:r>
      <w:r w:rsidRPr="00FC1BAE">
        <w:rPr>
          <w:rFonts w:ascii="Times New Roman" w:hAnsi="Times New Roman"/>
          <w:sz w:val="24"/>
          <w:szCs w:val="24"/>
        </w:rPr>
        <w:t xml:space="preserve"> </w:t>
      </w:r>
      <w:r w:rsidR="00133941" w:rsidRPr="00FC1BAE">
        <w:rPr>
          <w:rFonts w:ascii="Times New Roman" w:hAnsi="Times New Roman"/>
          <w:sz w:val="24"/>
          <w:szCs w:val="24"/>
        </w:rPr>
        <w:t xml:space="preserve">nutapė apie 20 paveikslų </w:t>
      </w:r>
      <w:proofErr w:type="spellStart"/>
      <w:r w:rsidR="00133941" w:rsidRPr="00FC1BAE">
        <w:rPr>
          <w:rFonts w:ascii="Times New Roman" w:hAnsi="Times New Roman"/>
          <w:sz w:val="24"/>
          <w:szCs w:val="24"/>
        </w:rPr>
        <w:t>Videniškių</w:t>
      </w:r>
      <w:proofErr w:type="spellEnd"/>
      <w:r w:rsidR="00133941" w:rsidRPr="00FC1BAE">
        <w:rPr>
          <w:rFonts w:ascii="Times New Roman" w:hAnsi="Times New Roman"/>
          <w:sz w:val="24"/>
          <w:szCs w:val="24"/>
        </w:rPr>
        <w:t xml:space="preserve"> tema. Kunigaikščių Giedraičių giminės atstovai iš Oksfordo reiškė susižavėjimą M.</w:t>
      </w:r>
      <w:r w:rsidRPr="00FC1BAE">
        <w:rPr>
          <w:rFonts w:ascii="Times New Roman" w:hAnsi="Times New Roman"/>
          <w:sz w:val="24"/>
          <w:szCs w:val="24"/>
        </w:rPr>
        <w:t xml:space="preserve">  </w:t>
      </w:r>
      <w:r w:rsidR="00133941" w:rsidRPr="00FC1BAE">
        <w:rPr>
          <w:rFonts w:ascii="Times New Roman" w:hAnsi="Times New Roman"/>
          <w:sz w:val="24"/>
          <w:szCs w:val="24"/>
        </w:rPr>
        <w:t xml:space="preserve">Skudučio darbais, esą įžvelgiantys juose </w:t>
      </w:r>
      <w:proofErr w:type="spellStart"/>
      <w:r w:rsidR="00133941" w:rsidRPr="00FC1BAE">
        <w:rPr>
          <w:rFonts w:ascii="Times New Roman" w:hAnsi="Times New Roman"/>
          <w:sz w:val="24"/>
          <w:szCs w:val="24"/>
        </w:rPr>
        <w:t>Videniškių</w:t>
      </w:r>
      <w:proofErr w:type="spellEnd"/>
      <w:r w:rsidR="00133941" w:rsidRPr="00FC1BAE">
        <w:rPr>
          <w:rFonts w:ascii="Times New Roman" w:hAnsi="Times New Roman"/>
          <w:sz w:val="24"/>
          <w:szCs w:val="24"/>
        </w:rPr>
        <w:t xml:space="preserve"> dvasią. </w:t>
      </w:r>
      <w:r w:rsidR="009C70F2">
        <w:rPr>
          <w:rFonts w:ascii="Times New Roman" w:hAnsi="Times New Roman"/>
          <w:sz w:val="24"/>
          <w:szCs w:val="24"/>
        </w:rPr>
        <w:t xml:space="preserve">Plenere dalyvavo žinomas menotyrininkas, </w:t>
      </w:r>
      <w:r w:rsidR="009C70F2" w:rsidRPr="009C70F2">
        <w:rPr>
          <w:rFonts w:ascii="Times New Roman" w:hAnsi="Times New Roman"/>
          <w:sz w:val="24"/>
          <w:szCs w:val="24"/>
        </w:rPr>
        <w:t>Vilniaus dailės akademijos muziejaus parodų salės „</w:t>
      </w:r>
      <w:proofErr w:type="spellStart"/>
      <w:r w:rsidR="009C70F2" w:rsidRPr="009C70F2">
        <w:rPr>
          <w:rFonts w:ascii="Times New Roman" w:hAnsi="Times New Roman"/>
          <w:sz w:val="24"/>
          <w:szCs w:val="24"/>
        </w:rPr>
        <w:t>Titanikas</w:t>
      </w:r>
      <w:proofErr w:type="spellEnd"/>
      <w:r w:rsidR="009C70F2" w:rsidRPr="009C70F2">
        <w:rPr>
          <w:rFonts w:ascii="Times New Roman" w:hAnsi="Times New Roman"/>
          <w:sz w:val="24"/>
          <w:szCs w:val="24"/>
        </w:rPr>
        <w:t>“ direktorius</w:t>
      </w:r>
      <w:r w:rsidR="009C70F2">
        <w:rPr>
          <w:rFonts w:ascii="Times New Roman" w:hAnsi="Times New Roman"/>
          <w:sz w:val="24"/>
          <w:szCs w:val="24"/>
        </w:rPr>
        <w:t xml:space="preserve"> dr. Vidas Poškus.</w:t>
      </w:r>
    </w:p>
    <w:p w14:paraId="52D2C3BC" w14:textId="77777777" w:rsidR="00CA7002" w:rsidRDefault="00CA7002" w:rsidP="00406A23">
      <w:pPr>
        <w:pStyle w:val="Betarp"/>
        <w:tabs>
          <w:tab w:val="left" w:pos="34"/>
          <w:tab w:val="left" w:pos="601"/>
          <w:tab w:val="left" w:pos="709"/>
        </w:tabs>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33941" w:rsidRPr="00FC1BAE">
        <w:rPr>
          <w:rFonts w:ascii="Times New Roman" w:hAnsi="Times New Roman"/>
          <w:sz w:val="24"/>
          <w:szCs w:val="24"/>
        </w:rPr>
        <w:tab/>
        <w:t>Surengtos 25 parodos</w:t>
      </w:r>
      <w:r w:rsidR="00936C40" w:rsidRPr="00FC1BAE">
        <w:rPr>
          <w:rFonts w:ascii="Times New Roman" w:hAnsi="Times New Roman"/>
          <w:sz w:val="24"/>
          <w:szCs w:val="24"/>
        </w:rPr>
        <w:t xml:space="preserve">, </w:t>
      </w:r>
      <w:r w:rsidR="00133941" w:rsidRPr="00FC1BAE">
        <w:rPr>
          <w:rFonts w:ascii="Times New Roman" w:hAnsi="Times New Roman"/>
          <w:sz w:val="24"/>
          <w:szCs w:val="24"/>
        </w:rPr>
        <w:t>kurių 7 virtualios. D</w:t>
      </w:r>
      <w:r w:rsidR="00936C40" w:rsidRPr="00FC1BAE">
        <w:rPr>
          <w:rFonts w:ascii="Times New Roman" w:hAnsi="Times New Roman"/>
          <w:sz w:val="24"/>
          <w:szCs w:val="24"/>
        </w:rPr>
        <w:t>alyvauta „Vilniaus knygų mugėje“</w:t>
      </w:r>
      <w:r w:rsidR="00A40B46">
        <w:rPr>
          <w:rFonts w:ascii="Times New Roman" w:hAnsi="Times New Roman"/>
          <w:sz w:val="24"/>
          <w:szCs w:val="24"/>
        </w:rPr>
        <w:t>.</w:t>
      </w:r>
      <w:r w:rsidR="00133941" w:rsidRPr="00FC1BAE">
        <w:t xml:space="preserve"> </w:t>
      </w:r>
      <w:r w:rsidR="00133941" w:rsidRPr="00FC1BAE">
        <w:rPr>
          <w:rFonts w:ascii="Times New Roman" w:hAnsi="Times New Roman"/>
          <w:sz w:val="24"/>
          <w:szCs w:val="24"/>
        </w:rPr>
        <w:t>Šiuolaikinio meno mugėje Litexpo</w:t>
      </w:r>
      <w:r w:rsidR="00936C40" w:rsidRPr="00FC1BAE">
        <w:rPr>
          <w:rFonts w:ascii="Times New Roman" w:hAnsi="Times New Roman"/>
          <w:sz w:val="24"/>
          <w:szCs w:val="24"/>
        </w:rPr>
        <w:t xml:space="preserve"> „</w:t>
      </w:r>
      <w:proofErr w:type="spellStart"/>
      <w:r w:rsidR="00936C40" w:rsidRPr="00FC1BAE">
        <w:rPr>
          <w:rFonts w:ascii="Times New Roman" w:hAnsi="Times New Roman"/>
          <w:sz w:val="24"/>
          <w:szCs w:val="24"/>
        </w:rPr>
        <w:t>ArtVilnius</w:t>
      </w:r>
      <w:proofErr w:type="spellEnd"/>
      <w:r w:rsidR="00936C40" w:rsidRPr="00FC1BAE">
        <w:rPr>
          <w:rFonts w:ascii="Times New Roman" w:hAnsi="Times New Roman"/>
          <w:sz w:val="24"/>
          <w:szCs w:val="24"/>
        </w:rPr>
        <w:t>“</w:t>
      </w:r>
      <w:r w:rsidR="009C70F2">
        <w:rPr>
          <w:rFonts w:ascii="Times New Roman" w:hAnsi="Times New Roman"/>
          <w:sz w:val="24"/>
          <w:szCs w:val="24"/>
        </w:rPr>
        <w:t xml:space="preserve"> pristatyta Molėtų dailės galerija</w:t>
      </w:r>
      <w:r w:rsidR="00A40B46">
        <w:rPr>
          <w:rFonts w:ascii="Times New Roman" w:hAnsi="Times New Roman"/>
          <w:sz w:val="24"/>
          <w:szCs w:val="24"/>
        </w:rPr>
        <w:t>.</w:t>
      </w:r>
      <w:r w:rsidR="00936C40" w:rsidRPr="00FC1BAE">
        <w:rPr>
          <w:rFonts w:ascii="Times New Roman" w:hAnsi="Times New Roman"/>
          <w:sz w:val="24"/>
          <w:szCs w:val="24"/>
        </w:rPr>
        <w:t xml:space="preserve"> „Muziejų kelio“ projekt</w:t>
      </w:r>
      <w:r w:rsidR="00F02313" w:rsidRPr="00FC1BAE">
        <w:rPr>
          <w:rFonts w:ascii="Times New Roman" w:hAnsi="Times New Roman"/>
          <w:sz w:val="24"/>
          <w:szCs w:val="24"/>
        </w:rPr>
        <w:t>o renginio padaryti nepavyko dėl lokalaus renginių draudimo.</w:t>
      </w:r>
      <w:r w:rsidRPr="00CA7002">
        <w:rPr>
          <w:rFonts w:ascii="Times New Roman" w:hAnsi="Times New Roman"/>
          <w:sz w:val="24"/>
          <w:szCs w:val="24"/>
        </w:rPr>
        <w:t xml:space="preserve"> </w:t>
      </w:r>
    </w:p>
    <w:p w14:paraId="7C942870" w14:textId="02AE70E0" w:rsidR="00A40B46" w:rsidRPr="002D7024" w:rsidRDefault="00CA7002" w:rsidP="00406A23">
      <w:pPr>
        <w:pStyle w:val="Betarp"/>
        <w:tabs>
          <w:tab w:val="left" w:pos="34"/>
          <w:tab w:val="left" w:pos="601"/>
          <w:tab w:val="left" w:pos="709"/>
        </w:tabs>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Visi renginiai, numatyti Molėtų krašto muziejaus direktoriaus užduotyse, padaryti. Parodų </w:t>
      </w:r>
      <w:r w:rsidR="00B1066E">
        <w:rPr>
          <w:rFonts w:ascii="Times New Roman" w:hAnsi="Times New Roman"/>
          <w:sz w:val="24"/>
          <w:szCs w:val="24"/>
        </w:rPr>
        <w:t xml:space="preserve">buvo numatyta surengti 10, surengta 15 </w:t>
      </w:r>
      <w:r>
        <w:rPr>
          <w:rFonts w:ascii="Times New Roman" w:hAnsi="Times New Roman"/>
          <w:sz w:val="24"/>
          <w:szCs w:val="24"/>
        </w:rPr>
        <w:t>daugiau.</w:t>
      </w:r>
      <w:bookmarkStart w:id="3" w:name="part_bd64cc35e35e41fbb08b0317bf339780"/>
      <w:bookmarkStart w:id="4" w:name="part_28c6820c0c73424fbcec0348831f726d"/>
      <w:bookmarkEnd w:id="3"/>
      <w:bookmarkEnd w:id="4"/>
    </w:p>
    <w:p w14:paraId="7AE59141" w14:textId="077C6CE9" w:rsidR="00AA693B" w:rsidRPr="002D7024" w:rsidRDefault="00AE23DD" w:rsidP="002D7024">
      <w:pPr>
        <w:pStyle w:val="Sraopastraipa"/>
        <w:numPr>
          <w:ilvl w:val="0"/>
          <w:numId w:val="8"/>
        </w:numPr>
        <w:spacing w:line="276" w:lineRule="auto"/>
        <w:ind w:left="0" w:firstLine="795"/>
        <w:rPr>
          <w:rFonts w:eastAsia="Times New Roman" w:cs="Times New Roman"/>
          <w:b/>
          <w:szCs w:val="24"/>
          <w:lang w:eastAsia="lt-LT"/>
        </w:rPr>
      </w:pPr>
      <w:bookmarkStart w:id="5" w:name="part_88bae1a05abd49d594724a5caaf5cfac"/>
      <w:bookmarkEnd w:id="5"/>
      <w:r w:rsidRPr="002D7024">
        <w:rPr>
          <w:rFonts w:eastAsia="Times New Roman" w:cs="Times New Roman"/>
          <w:b/>
          <w:szCs w:val="24"/>
          <w:lang w:eastAsia="lt-LT"/>
        </w:rPr>
        <w:t>K</w:t>
      </w:r>
      <w:r w:rsidR="00612C24" w:rsidRPr="002D7024">
        <w:rPr>
          <w:rFonts w:eastAsia="Times New Roman" w:cs="Times New Roman"/>
          <w:b/>
          <w:szCs w:val="24"/>
          <w:lang w:eastAsia="lt-LT"/>
        </w:rPr>
        <w:t>okybiniai vertinimo kriterijai, kurie gali būti nustatomi naudojant apklausų, tyrimų duomenis, apžvalgas, ekspertų ar specialių grupinių diskusijų medžiagą</w:t>
      </w:r>
    </w:p>
    <w:p w14:paraId="55E85F56" w14:textId="09632B50" w:rsidR="009E406F" w:rsidRPr="00FC1BAE" w:rsidRDefault="006C198C"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Kokybinę muziejaus veiklą liudija </w:t>
      </w:r>
      <w:r w:rsidR="00FD7E5B" w:rsidRPr="00FC1BAE">
        <w:rPr>
          <w:rFonts w:eastAsia="Times New Roman" w:cs="Times New Roman"/>
          <w:szCs w:val="24"/>
          <w:lang w:eastAsia="lt-LT"/>
        </w:rPr>
        <w:t xml:space="preserve">respublikinės žiniasklaidos bei </w:t>
      </w:r>
      <w:r w:rsidRPr="00FC1BAE">
        <w:rPr>
          <w:rFonts w:eastAsia="Times New Roman" w:cs="Times New Roman"/>
          <w:szCs w:val="24"/>
          <w:lang w:eastAsia="lt-LT"/>
        </w:rPr>
        <w:t xml:space="preserve">Lietuvos nacionalinio radijo ir televizijos </w:t>
      </w:r>
      <w:r w:rsidR="009E406F" w:rsidRPr="00FC1BAE">
        <w:rPr>
          <w:rFonts w:eastAsia="Times New Roman" w:cs="Times New Roman"/>
          <w:szCs w:val="24"/>
          <w:lang w:eastAsia="lt-LT"/>
        </w:rPr>
        <w:t xml:space="preserve">(LRT) </w:t>
      </w:r>
      <w:r w:rsidRPr="00FC1BAE">
        <w:rPr>
          <w:rFonts w:eastAsia="Times New Roman" w:cs="Times New Roman"/>
          <w:szCs w:val="24"/>
          <w:lang w:eastAsia="lt-LT"/>
        </w:rPr>
        <w:t xml:space="preserve">dėmesys Molėtų krašto muziejaus veiklai: Romualdo </w:t>
      </w:r>
      <w:proofErr w:type="spellStart"/>
      <w:r w:rsidRPr="00FC1BAE">
        <w:rPr>
          <w:rFonts w:eastAsia="Times New Roman" w:cs="Times New Roman"/>
          <w:szCs w:val="24"/>
          <w:lang w:eastAsia="lt-LT"/>
        </w:rPr>
        <w:t>Balinsko</w:t>
      </w:r>
      <w:proofErr w:type="spellEnd"/>
      <w:r w:rsidRPr="00FC1BAE">
        <w:rPr>
          <w:rFonts w:eastAsia="Times New Roman" w:cs="Times New Roman"/>
          <w:szCs w:val="24"/>
          <w:lang w:eastAsia="lt-LT"/>
        </w:rPr>
        <w:t xml:space="preserve"> </w:t>
      </w:r>
      <w:r w:rsidR="009E406F" w:rsidRPr="00FC1BAE">
        <w:rPr>
          <w:rFonts w:eastAsia="Times New Roman" w:cs="Times New Roman"/>
          <w:szCs w:val="24"/>
          <w:lang w:eastAsia="lt-LT"/>
        </w:rPr>
        <w:t xml:space="preserve">parodos </w:t>
      </w:r>
      <w:r w:rsidRPr="00FC1BAE">
        <w:rPr>
          <w:rFonts w:eastAsia="Times New Roman" w:cs="Times New Roman"/>
          <w:szCs w:val="24"/>
          <w:lang w:eastAsia="lt-LT"/>
        </w:rPr>
        <w:t xml:space="preserve">„Pašvęsta kolekcija“ </w:t>
      </w:r>
      <w:proofErr w:type="spellStart"/>
      <w:r w:rsidR="009E406F" w:rsidRPr="00FC1BAE">
        <w:rPr>
          <w:rFonts w:eastAsia="Times New Roman" w:cs="Times New Roman"/>
          <w:szCs w:val="24"/>
          <w:lang w:eastAsia="lt-LT"/>
        </w:rPr>
        <w:t>Videniškių</w:t>
      </w:r>
      <w:proofErr w:type="spellEnd"/>
      <w:r w:rsidR="009E406F" w:rsidRPr="00FC1BAE">
        <w:rPr>
          <w:rFonts w:eastAsia="Times New Roman" w:cs="Times New Roman"/>
          <w:szCs w:val="24"/>
          <w:lang w:eastAsia="lt-LT"/>
        </w:rPr>
        <w:t xml:space="preserve"> vienuolyne </w:t>
      </w:r>
      <w:r w:rsidRPr="00FC1BAE">
        <w:rPr>
          <w:rFonts w:eastAsia="Times New Roman" w:cs="Times New Roman"/>
          <w:szCs w:val="24"/>
          <w:lang w:eastAsia="lt-LT"/>
        </w:rPr>
        <w:t>atidarym</w:t>
      </w:r>
      <w:r w:rsidR="009E406F" w:rsidRPr="00FC1BAE">
        <w:rPr>
          <w:rFonts w:eastAsia="Times New Roman" w:cs="Times New Roman"/>
          <w:szCs w:val="24"/>
          <w:lang w:eastAsia="lt-LT"/>
        </w:rPr>
        <w:t>ą</w:t>
      </w:r>
      <w:r w:rsidRPr="00FC1BAE">
        <w:rPr>
          <w:rFonts w:eastAsia="Times New Roman" w:cs="Times New Roman"/>
          <w:szCs w:val="24"/>
          <w:lang w:eastAsia="lt-LT"/>
        </w:rPr>
        <w:t xml:space="preserve"> 2020-01-04 filmavo LRT laida „Šventadienio mintys“</w:t>
      </w:r>
      <w:r w:rsidR="009E406F" w:rsidRPr="00FC1BAE">
        <w:rPr>
          <w:rFonts w:eastAsia="Times New Roman" w:cs="Times New Roman"/>
          <w:szCs w:val="24"/>
          <w:lang w:eastAsia="lt-LT"/>
        </w:rPr>
        <w:t xml:space="preserve">: </w:t>
      </w:r>
      <w:hyperlink r:id="rId8" w:history="1">
        <w:r w:rsidR="00AA693B" w:rsidRPr="00F4249B">
          <w:rPr>
            <w:rStyle w:val="Hipersaitas"/>
            <w:rFonts w:eastAsia="Times New Roman" w:cs="Times New Roman"/>
            <w:szCs w:val="24"/>
            <w:lang w:eastAsia="lt-LT"/>
          </w:rPr>
          <w:t>https://www.lrt.lt/mediateka/irasas/2000089973/sventadienio-mintys-radau-perla-autorius-knygoje-bandau-pakviesti-skaitytoja-pradeti-gerbti-savo-gyvenima</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2D1E2760" w14:textId="3C814174" w:rsidR="00B1594B" w:rsidRPr="00FC1BAE" w:rsidRDefault="00B1594B"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Apie parodą Alantos dvare: </w:t>
      </w:r>
      <w:hyperlink r:id="rId9" w:history="1">
        <w:r w:rsidR="00AA693B" w:rsidRPr="00F4249B">
          <w:rPr>
            <w:rStyle w:val="Hipersaitas"/>
            <w:rFonts w:eastAsia="Times New Roman" w:cs="Times New Roman"/>
            <w:szCs w:val="24"/>
            <w:lang w:eastAsia="lt-LT"/>
          </w:rPr>
          <w:t>https://www.lrt.lt/naujienos/kultura/12/1166339/po-koronaviruso-busimoje-parodoje-alantos-dvare-salkauskiu-gimines-fotoarchyvas?fbclid=IwAR3-Nxl6jmDionE6hQp9psWm3PvfDTrEiYWU2iMibY3FBjy0kVcn_N70n60</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4B40247D" w14:textId="45B8CB1E" w:rsidR="006C198C" w:rsidRPr="00FC1BAE" w:rsidRDefault="009E406F"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Tradicine kasmetine</w:t>
      </w:r>
      <w:r w:rsidR="00AF53B6">
        <w:rPr>
          <w:rFonts w:eastAsia="Times New Roman" w:cs="Times New Roman"/>
          <w:szCs w:val="24"/>
          <w:lang w:eastAsia="lt-LT"/>
        </w:rPr>
        <w:t xml:space="preserve"> „Angelų“</w:t>
      </w:r>
      <w:r w:rsidRPr="00FC1BAE">
        <w:rPr>
          <w:rFonts w:eastAsia="Times New Roman" w:cs="Times New Roman"/>
          <w:szCs w:val="24"/>
          <w:lang w:eastAsia="lt-LT"/>
        </w:rPr>
        <w:t xml:space="preserve"> paroda 2020-06-20–09-02 </w:t>
      </w:r>
      <w:r w:rsidR="00AF53B6" w:rsidRPr="00FC1BAE">
        <w:rPr>
          <w:rFonts w:eastAsia="Times New Roman" w:cs="Times New Roman"/>
          <w:szCs w:val="24"/>
          <w:lang w:eastAsia="lt-LT"/>
        </w:rPr>
        <w:t xml:space="preserve">irgi </w:t>
      </w:r>
      <w:r w:rsidRPr="00FC1BAE">
        <w:rPr>
          <w:rFonts w:eastAsia="Times New Roman" w:cs="Times New Roman"/>
          <w:szCs w:val="24"/>
          <w:lang w:eastAsia="lt-LT"/>
        </w:rPr>
        <w:t xml:space="preserve">susidomėjo LRT: </w:t>
      </w:r>
      <w:hyperlink r:id="rId10" w:history="1">
        <w:r w:rsidR="00AA693B" w:rsidRPr="00F4249B">
          <w:rPr>
            <w:rStyle w:val="Hipersaitas"/>
            <w:rFonts w:eastAsia="Times New Roman" w:cs="Times New Roman"/>
            <w:szCs w:val="24"/>
            <w:lang w:eastAsia="lt-LT"/>
          </w:rPr>
          <w:t>https://www.lrt.lt/naujienos/kultura/12/1187509/jau-tradicija-tapusioje-parodoje-zymiu-menininku-interpretacijos-angelo-tema-nuo-iskilmingu-iki-ironisku</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428791A7" w14:textId="5D551EC7" w:rsidR="006C7417" w:rsidRPr="00FC1BAE" w:rsidRDefault="00FD7E5B"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Molėtiškių muziejininkų sukurtas </w:t>
      </w:r>
      <w:proofErr w:type="spellStart"/>
      <w:r w:rsidRPr="00FC1BAE">
        <w:rPr>
          <w:rFonts w:eastAsia="Times New Roman" w:cs="Times New Roman"/>
          <w:szCs w:val="24"/>
          <w:lang w:eastAsia="lt-LT"/>
        </w:rPr>
        <w:t>videosiužetas</w:t>
      </w:r>
      <w:proofErr w:type="spellEnd"/>
      <w:r w:rsidRPr="00FC1BAE">
        <w:rPr>
          <w:rFonts w:eastAsia="Times New Roman" w:cs="Times New Roman"/>
          <w:szCs w:val="24"/>
          <w:lang w:eastAsia="lt-LT"/>
        </w:rPr>
        <w:t xml:space="preserve"> apie eksponatą-fenomeną buvo įvertintas kaip vienas įdomiausių</w:t>
      </w:r>
      <w:r w:rsidR="00AF53B6">
        <w:rPr>
          <w:rFonts w:eastAsia="Times New Roman" w:cs="Times New Roman"/>
          <w:szCs w:val="24"/>
          <w:lang w:eastAsia="lt-LT"/>
        </w:rPr>
        <w:t xml:space="preserve"> (pateko į trejetuką)</w:t>
      </w:r>
      <w:r w:rsidRPr="00FC1BAE">
        <w:rPr>
          <w:rFonts w:eastAsia="Times New Roman" w:cs="Times New Roman"/>
          <w:szCs w:val="24"/>
          <w:lang w:eastAsia="lt-LT"/>
        </w:rPr>
        <w:t xml:space="preserve"> ir buvo pakviestas į LRT: </w:t>
      </w:r>
      <w:hyperlink r:id="rId11" w:history="1">
        <w:r w:rsidR="00AA693B" w:rsidRPr="00F4249B">
          <w:rPr>
            <w:rStyle w:val="Hipersaitas"/>
            <w:rFonts w:eastAsia="Times New Roman" w:cs="Times New Roman"/>
            <w:szCs w:val="24"/>
            <w:lang w:eastAsia="lt-LT"/>
          </w:rPr>
          <w:t>https://www.lrt.lt/mediateka/irasas/2000108561/ryto-allegro-kokie-fenomenai-slypi-lietuvos-</w:t>
        </w:r>
        <w:r w:rsidR="00AA693B" w:rsidRPr="00F4249B">
          <w:rPr>
            <w:rStyle w:val="Hipersaitas"/>
            <w:rFonts w:eastAsia="Times New Roman" w:cs="Times New Roman"/>
            <w:szCs w:val="24"/>
            <w:lang w:eastAsia="lt-LT"/>
          </w:rPr>
          <w:lastRenderedPageBreak/>
          <w:t>muziejuose-ir-kokia-kultura-bus-po-karantino?fbclid=IwAR3BzopMn7Bpj7-7Bo-cSu7R8-7QUO3dvnCJlwAUUXCE-GBneLvCNKsYe3g</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7749AFE4" w14:textId="258AB32D" w:rsidR="009E406F" w:rsidRPr="00FC1BAE" w:rsidRDefault="00AF53B6"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Molėtų muziejus praėjo </w:t>
      </w:r>
      <w:r>
        <w:rPr>
          <w:rFonts w:eastAsia="Times New Roman" w:cs="Times New Roman"/>
          <w:szCs w:val="24"/>
          <w:lang w:eastAsia="lt-LT"/>
        </w:rPr>
        <w:t>virtualios pamokos konkursą (</w:t>
      </w:r>
      <w:r w:rsidRPr="00FC1BAE">
        <w:rPr>
          <w:rFonts w:eastAsia="Times New Roman" w:cs="Times New Roman"/>
          <w:szCs w:val="24"/>
          <w:lang w:eastAsia="lt-LT"/>
        </w:rPr>
        <w:t>pateko į Lietuvos muziejų 15-tuką</w:t>
      </w:r>
      <w:r>
        <w:rPr>
          <w:rFonts w:eastAsia="Times New Roman" w:cs="Times New Roman"/>
          <w:szCs w:val="24"/>
          <w:lang w:eastAsia="lt-LT"/>
        </w:rPr>
        <w:t xml:space="preserve">) </w:t>
      </w:r>
      <w:r w:rsidR="009E406F" w:rsidRPr="00FC1BAE">
        <w:rPr>
          <w:rFonts w:eastAsia="Times New Roman" w:cs="Times New Roman"/>
          <w:szCs w:val="24"/>
          <w:lang w:eastAsia="lt-LT"/>
        </w:rPr>
        <w:t>ir</w:t>
      </w:r>
      <w:r>
        <w:rPr>
          <w:rFonts w:eastAsia="Times New Roman" w:cs="Times New Roman"/>
          <w:szCs w:val="24"/>
          <w:lang w:eastAsia="lt-LT"/>
        </w:rPr>
        <w:t xml:space="preserve"> </w:t>
      </w:r>
      <w:r w:rsidR="00FE11ED" w:rsidRPr="00FC1BAE">
        <w:rPr>
          <w:rFonts w:eastAsia="Times New Roman" w:cs="Times New Roman"/>
          <w:szCs w:val="24"/>
          <w:lang w:eastAsia="lt-LT"/>
        </w:rPr>
        <w:t>pagal bendrą LKT projektą suk</w:t>
      </w:r>
      <w:r>
        <w:rPr>
          <w:rFonts w:eastAsia="Times New Roman" w:cs="Times New Roman"/>
          <w:szCs w:val="24"/>
          <w:lang w:eastAsia="lt-LT"/>
        </w:rPr>
        <w:t>ūrė</w:t>
      </w:r>
      <w:r w:rsidR="009E406F" w:rsidRPr="00FC1BAE">
        <w:rPr>
          <w:rFonts w:eastAsia="Times New Roman" w:cs="Times New Roman"/>
          <w:szCs w:val="24"/>
          <w:lang w:eastAsia="lt-LT"/>
        </w:rPr>
        <w:t xml:space="preserve"> </w:t>
      </w:r>
      <w:r w:rsidR="00FE11ED" w:rsidRPr="00FC1BAE">
        <w:rPr>
          <w:rFonts w:eastAsia="Times New Roman" w:cs="Times New Roman"/>
          <w:szCs w:val="24"/>
          <w:lang w:eastAsia="lt-LT"/>
        </w:rPr>
        <w:t xml:space="preserve">savo </w:t>
      </w:r>
      <w:r w:rsidR="009E406F" w:rsidRPr="00FC1BAE">
        <w:rPr>
          <w:rFonts w:eastAsia="Times New Roman" w:cs="Times New Roman"/>
          <w:szCs w:val="24"/>
          <w:lang w:eastAsia="lt-LT"/>
        </w:rPr>
        <w:t>Virtuali</w:t>
      </w:r>
      <w:r w:rsidR="00FE11ED" w:rsidRPr="00FC1BAE">
        <w:rPr>
          <w:rFonts w:eastAsia="Times New Roman" w:cs="Times New Roman"/>
          <w:szCs w:val="24"/>
          <w:lang w:eastAsia="lt-LT"/>
        </w:rPr>
        <w:t>ą</w:t>
      </w:r>
      <w:r w:rsidR="009E406F" w:rsidRPr="00FC1BAE">
        <w:rPr>
          <w:rFonts w:eastAsia="Times New Roman" w:cs="Times New Roman"/>
          <w:szCs w:val="24"/>
          <w:lang w:eastAsia="lt-LT"/>
        </w:rPr>
        <w:t xml:space="preserve"> pamok</w:t>
      </w:r>
      <w:r w:rsidR="00FE11ED" w:rsidRPr="00FC1BAE">
        <w:rPr>
          <w:rFonts w:eastAsia="Times New Roman" w:cs="Times New Roman"/>
          <w:szCs w:val="24"/>
          <w:lang w:eastAsia="lt-LT"/>
        </w:rPr>
        <w:t>ą</w:t>
      </w:r>
      <w:r w:rsidR="00AA693B">
        <w:rPr>
          <w:rFonts w:eastAsia="Times New Roman" w:cs="Times New Roman"/>
          <w:szCs w:val="24"/>
          <w:lang w:eastAsia="lt-LT"/>
        </w:rPr>
        <w:t xml:space="preserve"> </w:t>
      </w:r>
      <w:r w:rsidR="00AA693B" w:rsidRPr="00FC1BAE">
        <w:rPr>
          <w:rFonts w:eastAsia="Times New Roman" w:cs="Times New Roman"/>
          <w:szCs w:val="24"/>
          <w:lang w:eastAsia="lt-LT"/>
        </w:rPr>
        <w:t xml:space="preserve">„Molėtų ežerų </w:t>
      </w:r>
      <w:proofErr w:type="spellStart"/>
      <w:r w:rsidR="00AA693B" w:rsidRPr="00FC1BAE">
        <w:rPr>
          <w:rFonts w:eastAsia="Times New Roman" w:cs="Times New Roman"/>
          <w:szCs w:val="24"/>
          <w:lang w:eastAsia="lt-LT"/>
        </w:rPr>
        <w:t>gėlavendenės</w:t>
      </w:r>
      <w:proofErr w:type="spellEnd"/>
      <w:r w:rsidR="00AA693B" w:rsidRPr="00FC1BAE">
        <w:rPr>
          <w:rFonts w:eastAsia="Times New Roman" w:cs="Times New Roman"/>
          <w:szCs w:val="24"/>
          <w:lang w:eastAsia="lt-LT"/>
        </w:rPr>
        <w:t xml:space="preserve"> žuvys – svarbi ekosistemos mitybos tinklo dalis“</w:t>
      </w:r>
      <w:r>
        <w:rPr>
          <w:rFonts w:eastAsia="Times New Roman" w:cs="Times New Roman"/>
          <w:szCs w:val="24"/>
          <w:lang w:eastAsia="lt-LT"/>
        </w:rPr>
        <w:t>. Ši pamoka</w:t>
      </w:r>
      <w:r w:rsidR="00FE11ED" w:rsidRPr="00FC1BAE">
        <w:rPr>
          <w:rFonts w:eastAsia="Times New Roman" w:cs="Times New Roman"/>
          <w:szCs w:val="24"/>
          <w:lang w:eastAsia="lt-LT"/>
        </w:rPr>
        <w:t xml:space="preserve"> </w:t>
      </w:r>
      <w:proofErr w:type="spellStart"/>
      <w:r w:rsidR="00FE11ED" w:rsidRPr="00FC1BAE">
        <w:rPr>
          <w:rFonts w:eastAsia="Times New Roman" w:cs="Times New Roman"/>
          <w:szCs w:val="24"/>
          <w:lang w:eastAsia="lt-LT"/>
        </w:rPr>
        <w:t>atitinkan</w:t>
      </w:r>
      <w:r>
        <w:rPr>
          <w:rFonts w:eastAsia="Times New Roman" w:cs="Times New Roman"/>
          <w:szCs w:val="24"/>
          <w:lang w:eastAsia="lt-LT"/>
        </w:rPr>
        <w:t>ka</w:t>
      </w:r>
      <w:proofErr w:type="spellEnd"/>
      <w:r w:rsidR="00FE11ED" w:rsidRPr="00FC1BAE">
        <w:rPr>
          <w:rFonts w:eastAsia="Times New Roman" w:cs="Times New Roman"/>
          <w:szCs w:val="24"/>
          <w:lang w:eastAsia="lt-LT"/>
        </w:rPr>
        <w:t xml:space="preserve"> mokykl</w:t>
      </w:r>
      <w:r>
        <w:rPr>
          <w:rFonts w:eastAsia="Times New Roman" w:cs="Times New Roman"/>
          <w:szCs w:val="24"/>
          <w:lang w:eastAsia="lt-LT"/>
        </w:rPr>
        <w:t>inę</w:t>
      </w:r>
      <w:r w:rsidR="00FE11ED" w:rsidRPr="00FC1BAE">
        <w:rPr>
          <w:rFonts w:eastAsia="Times New Roman" w:cs="Times New Roman"/>
          <w:szCs w:val="24"/>
          <w:lang w:eastAsia="lt-LT"/>
        </w:rPr>
        <w:t xml:space="preserve"> program</w:t>
      </w:r>
      <w:r>
        <w:rPr>
          <w:rFonts w:eastAsia="Times New Roman" w:cs="Times New Roman"/>
          <w:szCs w:val="24"/>
          <w:lang w:eastAsia="lt-LT"/>
        </w:rPr>
        <w:t>ą ir pateikiama</w:t>
      </w:r>
      <w:r w:rsidR="009E406F" w:rsidRPr="00FC1BAE">
        <w:rPr>
          <w:rFonts w:eastAsia="Times New Roman" w:cs="Times New Roman"/>
          <w:szCs w:val="24"/>
          <w:lang w:eastAsia="lt-LT"/>
        </w:rPr>
        <w:t xml:space="preserve"> tinklalap</w:t>
      </w:r>
      <w:r>
        <w:rPr>
          <w:rFonts w:eastAsia="Times New Roman" w:cs="Times New Roman"/>
          <w:szCs w:val="24"/>
          <w:lang w:eastAsia="lt-LT"/>
        </w:rPr>
        <w:t>yje</w:t>
      </w:r>
      <w:r w:rsidR="00AA693B">
        <w:rPr>
          <w:rFonts w:eastAsia="Times New Roman" w:cs="Times New Roman"/>
          <w:szCs w:val="24"/>
          <w:lang w:eastAsia="lt-LT"/>
        </w:rPr>
        <w:t xml:space="preserve">: </w:t>
      </w:r>
      <w:hyperlink r:id="rId12" w:history="1">
        <w:r w:rsidR="00AA693B" w:rsidRPr="00F4249B">
          <w:rPr>
            <w:rStyle w:val="Hipersaitas"/>
            <w:rFonts w:eastAsia="Times New Roman" w:cs="Times New Roman"/>
            <w:szCs w:val="24"/>
            <w:lang w:eastAsia="lt-LT"/>
          </w:rPr>
          <w:t>http://www.muziejuedukacija.lt/lt/moletu_ezeru_gelavandenes_zuvys_svarbi_ekosistemos_mitybos_tinklo_dalis</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300510A9" w14:textId="4A92E0D9" w:rsidR="009C59A6" w:rsidRPr="00FC1BAE" w:rsidRDefault="00AA693B" w:rsidP="00943EF6">
      <w:pPr>
        <w:spacing w:line="276" w:lineRule="auto"/>
        <w:ind w:firstLine="720"/>
        <w:rPr>
          <w:rFonts w:eastAsia="Times New Roman" w:cs="Times New Roman"/>
          <w:szCs w:val="24"/>
          <w:lang w:eastAsia="lt-LT"/>
        </w:rPr>
      </w:pPr>
      <w:r>
        <w:rPr>
          <w:rFonts w:eastAsia="Times New Roman" w:cs="Times New Roman"/>
          <w:szCs w:val="24"/>
          <w:lang w:eastAsia="lt-LT"/>
        </w:rPr>
        <w:t>Virtualioje p</w:t>
      </w:r>
      <w:r w:rsidR="009E406F" w:rsidRPr="00FC1BAE">
        <w:rPr>
          <w:rFonts w:eastAsia="Times New Roman" w:cs="Times New Roman"/>
          <w:szCs w:val="24"/>
          <w:lang w:eastAsia="lt-LT"/>
        </w:rPr>
        <w:t>amokoje</w:t>
      </w:r>
      <w:r w:rsidR="00FE11ED" w:rsidRPr="00FC1BAE">
        <w:rPr>
          <w:rFonts w:eastAsia="Times New Roman" w:cs="Times New Roman"/>
          <w:szCs w:val="24"/>
          <w:lang w:eastAsia="lt-LT"/>
        </w:rPr>
        <w:t>,</w:t>
      </w:r>
      <w:r w:rsidR="009E406F" w:rsidRPr="00FC1BAE">
        <w:rPr>
          <w:rFonts w:eastAsia="Times New Roman" w:cs="Times New Roman"/>
          <w:szCs w:val="24"/>
          <w:lang w:eastAsia="lt-LT"/>
        </w:rPr>
        <w:t xml:space="preserve"> remiantis Ežerų žvejybos muziejuje esančia ekspozicija</w:t>
      </w:r>
      <w:r w:rsidR="00FE11ED" w:rsidRPr="00FC1BAE">
        <w:rPr>
          <w:rFonts w:eastAsia="Times New Roman" w:cs="Times New Roman"/>
          <w:szCs w:val="24"/>
          <w:lang w:eastAsia="lt-LT"/>
        </w:rPr>
        <w:t>,</w:t>
      </w:r>
      <w:r w:rsidR="009E406F" w:rsidRPr="00FC1BAE">
        <w:rPr>
          <w:rFonts w:eastAsia="Times New Roman" w:cs="Times New Roman"/>
          <w:szCs w:val="24"/>
          <w:lang w:eastAsia="lt-LT"/>
        </w:rPr>
        <w:t xml:space="preserve"> pasakojama apie ežerų žuvis ir jų ekologiją, taip pat reikšmę žmogui ir gamtai. </w:t>
      </w:r>
      <w:r>
        <w:rPr>
          <w:rFonts w:eastAsia="Times New Roman" w:cs="Times New Roman"/>
          <w:szCs w:val="24"/>
          <w:lang w:eastAsia="lt-LT"/>
        </w:rPr>
        <w:t>P</w:t>
      </w:r>
      <w:r w:rsidR="009E406F" w:rsidRPr="00FC1BAE">
        <w:rPr>
          <w:rFonts w:eastAsia="Times New Roman" w:cs="Times New Roman"/>
          <w:szCs w:val="24"/>
          <w:lang w:eastAsia="lt-LT"/>
        </w:rPr>
        <w:t xml:space="preserve">amoka susideda iš </w:t>
      </w:r>
      <w:proofErr w:type="spellStart"/>
      <w:r w:rsidR="009E406F" w:rsidRPr="00FC1BAE">
        <w:rPr>
          <w:rFonts w:eastAsia="Times New Roman" w:cs="Times New Roman"/>
          <w:szCs w:val="24"/>
          <w:lang w:eastAsia="lt-LT"/>
        </w:rPr>
        <w:t>videosiužetų</w:t>
      </w:r>
      <w:proofErr w:type="spellEnd"/>
      <w:r w:rsidR="009E406F" w:rsidRPr="00FC1BAE">
        <w:rPr>
          <w:rFonts w:eastAsia="Times New Roman" w:cs="Times New Roman"/>
          <w:szCs w:val="24"/>
          <w:lang w:eastAsia="lt-LT"/>
        </w:rPr>
        <w:t>, garso takelių, tekstinės dalies ir testo klausimų</w:t>
      </w:r>
      <w:r w:rsidR="00FE11ED" w:rsidRPr="00FC1BAE">
        <w:rPr>
          <w:rFonts w:eastAsia="Times New Roman" w:cs="Times New Roman"/>
          <w:szCs w:val="24"/>
          <w:lang w:eastAsia="lt-LT"/>
        </w:rPr>
        <w:t>. Šią virtualią pamoką, kaip pavyzdinę, gali vesti visos Lietuvos biologijos mokytojai taip supažindindami vaikus su Molėtų kraštu.</w:t>
      </w:r>
    </w:p>
    <w:p w14:paraId="1F52036C" w14:textId="55089AFD" w:rsidR="0011774A" w:rsidRPr="00FC1BAE" w:rsidRDefault="0011774A"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Apie visai Lietuvai svarbius muziejininko J. </w:t>
      </w:r>
      <w:proofErr w:type="spellStart"/>
      <w:r w:rsidRPr="00FC1BAE">
        <w:rPr>
          <w:rFonts w:eastAsia="Times New Roman" w:cs="Times New Roman"/>
          <w:szCs w:val="24"/>
          <w:lang w:eastAsia="lt-LT"/>
        </w:rPr>
        <w:t>Vaiškūno</w:t>
      </w:r>
      <w:proofErr w:type="spellEnd"/>
      <w:r w:rsidRPr="00FC1BAE">
        <w:rPr>
          <w:rFonts w:eastAsia="Times New Roman" w:cs="Times New Roman"/>
          <w:szCs w:val="24"/>
          <w:lang w:eastAsia="lt-LT"/>
        </w:rPr>
        <w:t xml:space="preserve"> tyrinėjimus ir atradimus publikuota: </w:t>
      </w:r>
      <w:hyperlink r:id="rId13" w:history="1">
        <w:r w:rsidR="00AA693B" w:rsidRPr="00F4249B">
          <w:rPr>
            <w:rStyle w:val="Hipersaitas"/>
            <w:rFonts w:eastAsia="Times New Roman" w:cs="Times New Roman"/>
            <w:szCs w:val="24"/>
            <w:lang w:eastAsia="lt-LT"/>
          </w:rPr>
          <w:t>https://www.delfi.lt/projektai/kaledos/mokslininkas-atrado-lietuviska-zodiaka-stai-kokias-paslaptis-jis-slepia.d?id=86100893%20,%20apie%20%E2%80%9EJor%C4%97s%E2%80%9C%20%C5%A1vent%C4%99:%20http://15min.online/straipsnis/17004/j-vaiskunas-proteviu-priesakus-pernesame-i-xxi-amziu?fbclid=IwAR3XdsqgzdTorQCDZSbfLDnWZLgucOHV7Rf7ldmtvp9EiVtbsRX5SJnIo0g</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0926F2B4" w14:textId="462ECD5A" w:rsidR="006C7417" w:rsidRPr="00FC1BAE" w:rsidRDefault="006C7417"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Apie </w:t>
      </w:r>
      <w:proofErr w:type="spellStart"/>
      <w:r w:rsidRPr="00FC1BAE">
        <w:rPr>
          <w:rFonts w:eastAsia="Times New Roman" w:cs="Times New Roman"/>
          <w:szCs w:val="24"/>
          <w:lang w:eastAsia="lt-LT"/>
        </w:rPr>
        <w:t>Videniškių</w:t>
      </w:r>
      <w:proofErr w:type="spellEnd"/>
      <w:r w:rsidRPr="00FC1BAE">
        <w:rPr>
          <w:rFonts w:eastAsia="Times New Roman" w:cs="Times New Roman"/>
          <w:szCs w:val="24"/>
          <w:lang w:eastAsia="lt-LT"/>
        </w:rPr>
        <w:t xml:space="preserve"> vienuolyną</w:t>
      </w:r>
      <w:r w:rsidR="00AA693B">
        <w:rPr>
          <w:rFonts w:eastAsia="Times New Roman" w:cs="Times New Roman"/>
          <w:szCs w:val="24"/>
          <w:lang w:eastAsia="lt-LT"/>
        </w:rPr>
        <w:t>:</w:t>
      </w:r>
      <w:r w:rsidRPr="00FC1BAE">
        <w:rPr>
          <w:rFonts w:eastAsia="Times New Roman" w:cs="Times New Roman"/>
          <w:szCs w:val="24"/>
          <w:lang w:eastAsia="lt-LT"/>
        </w:rPr>
        <w:t xml:space="preserve"> </w:t>
      </w:r>
      <w:hyperlink r:id="rId14" w:history="1">
        <w:r w:rsidR="00AA693B" w:rsidRPr="00F4249B">
          <w:rPr>
            <w:rStyle w:val="Hipersaitas"/>
            <w:rFonts w:eastAsia="Times New Roman" w:cs="Times New Roman"/>
            <w:szCs w:val="24"/>
            <w:lang w:eastAsia="lt-LT"/>
          </w:rPr>
          <w:t>https://www.delfi.lt/miestai/utena/salia-moletu-unikalus-pastatas-vienuolyna-be-vienuoliu-atranda-vis-daugiau-keliautoju.d?id=85981901</w:t>
        </w:r>
      </w:hyperlink>
      <w:r w:rsidR="00AA693B">
        <w:rPr>
          <w:rFonts w:eastAsia="Times New Roman" w:cs="Times New Roman"/>
          <w:szCs w:val="24"/>
          <w:lang w:eastAsia="lt-LT"/>
        </w:rPr>
        <w:t xml:space="preserve"> </w:t>
      </w:r>
      <w:r w:rsidR="00406A23">
        <w:rPr>
          <w:rFonts w:eastAsia="Times New Roman" w:cs="Times New Roman"/>
          <w:szCs w:val="24"/>
          <w:lang w:eastAsia="lt-LT"/>
        </w:rPr>
        <w:t>.</w:t>
      </w:r>
    </w:p>
    <w:p w14:paraId="496BF4B5" w14:textId="18C77737" w:rsidR="00FE11ED" w:rsidRPr="00FC1BAE" w:rsidRDefault="00FE11ED"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Tiriamojoje veikloje sėkmingai padirbėta </w:t>
      </w:r>
      <w:proofErr w:type="spellStart"/>
      <w:r w:rsidRPr="00FC1BAE">
        <w:rPr>
          <w:rFonts w:eastAsia="Times New Roman" w:cs="Times New Roman"/>
          <w:szCs w:val="24"/>
          <w:lang w:eastAsia="lt-LT"/>
        </w:rPr>
        <w:t>Demarkacinės</w:t>
      </w:r>
      <w:proofErr w:type="spellEnd"/>
      <w:r w:rsidRPr="00FC1BAE">
        <w:rPr>
          <w:rFonts w:eastAsia="Times New Roman" w:cs="Times New Roman"/>
          <w:szCs w:val="24"/>
          <w:lang w:eastAsia="lt-LT"/>
        </w:rPr>
        <w:t xml:space="preserve"> linijos tema. V. </w:t>
      </w:r>
      <w:proofErr w:type="spellStart"/>
      <w:r w:rsidRPr="00FC1BAE">
        <w:rPr>
          <w:rFonts w:eastAsia="Times New Roman" w:cs="Times New Roman"/>
          <w:szCs w:val="24"/>
          <w:lang w:eastAsia="lt-LT"/>
        </w:rPr>
        <w:t>Kazlienės</w:t>
      </w:r>
      <w:proofErr w:type="spellEnd"/>
      <w:r w:rsidRPr="00FC1BAE">
        <w:rPr>
          <w:rFonts w:eastAsia="Times New Roman" w:cs="Times New Roman"/>
          <w:szCs w:val="24"/>
          <w:lang w:eastAsia="lt-LT"/>
        </w:rPr>
        <w:t xml:space="preserve"> tyrimas</w:t>
      </w:r>
      <w:r w:rsidR="00AA693B">
        <w:rPr>
          <w:rFonts w:eastAsia="Times New Roman" w:cs="Times New Roman"/>
          <w:szCs w:val="24"/>
          <w:lang w:eastAsia="lt-LT"/>
        </w:rPr>
        <w:t xml:space="preserve">: </w:t>
      </w:r>
      <w:hyperlink r:id="rId15" w:history="1">
        <w:r w:rsidR="00CD12E9" w:rsidRPr="00F4249B">
          <w:rPr>
            <w:rStyle w:val="Hipersaitas"/>
            <w:rFonts w:eastAsia="Times New Roman" w:cs="Times New Roman"/>
            <w:szCs w:val="24"/>
            <w:lang w:eastAsia="lt-LT"/>
          </w:rPr>
          <w:t>http://www.voruta.lt/gaire/demarkacine-linija/</w:t>
        </w:r>
      </w:hyperlink>
      <w:r w:rsidR="001142DF" w:rsidRPr="00FC1BAE">
        <w:rPr>
          <w:rFonts w:eastAsia="Times New Roman" w:cs="Times New Roman"/>
          <w:szCs w:val="24"/>
          <w:lang w:eastAsia="lt-LT"/>
        </w:rPr>
        <w:t xml:space="preserve">, </w:t>
      </w:r>
      <w:hyperlink r:id="rId16" w:history="1">
        <w:r w:rsidR="00CD12E9" w:rsidRPr="00F4249B">
          <w:rPr>
            <w:rStyle w:val="Hipersaitas"/>
            <w:rFonts w:eastAsia="Times New Roman" w:cs="Times New Roman"/>
            <w:szCs w:val="24"/>
            <w:lang w:eastAsia="lt-LT"/>
          </w:rPr>
          <w:t>https://alkas.lt/2020/11/21/v-kazliene-apie-demarkacine-linija-ejusia-moletu-rajono-pakrasciu/</w:t>
        </w:r>
      </w:hyperlink>
      <w:r w:rsidR="00CD12E9">
        <w:rPr>
          <w:rFonts w:eastAsia="Times New Roman" w:cs="Times New Roman"/>
          <w:szCs w:val="24"/>
          <w:lang w:eastAsia="lt-LT"/>
        </w:rPr>
        <w:t xml:space="preserve"> </w:t>
      </w:r>
      <w:r w:rsidRPr="00FC1BAE">
        <w:rPr>
          <w:rFonts w:eastAsia="Times New Roman" w:cs="Times New Roman"/>
          <w:szCs w:val="24"/>
          <w:lang w:eastAsia="lt-LT"/>
        </w:rPr>
        <w:t xml:space="preserve">buvo pripažintas vienu geriausiu Lietuvoje. </w:t>
      </w:r>
      <w:r w:rsidR="001142DF" w:rsidRPr="00FC1BAE">
        <w:rPr>
          <w:rFonts w:eastAsia="Times New Roman" w:cs="Times New Roman"/>
          <w:szCs w:val="24"/>
          <w:lang w:eastAsia="lt-LT"/>
        </w:rPr>
        <w:t xml:space="preserve">Žinomas filosofas dr. </w:t>
      </w:r>
      <w:r w:rsidRPr="00FC1BAE">
        <w:rPr>
          <w:rFonts w:eastAsia="Times New Roman" w:cs="Times New Roman"/>
          <w:szCs w:val="24"/>
          <w:lang w:eastAsia="lt-LT"/>
        </w:rPr>
        <w:t>Krescencijus Stoškus</w:t>
      </w:r>
      <w:r w:rsidR="001142DF" w:rsidRPr="00FC1BAE">
        <w:rPr>
          <w:rFonts w:eastAsia="Times New Roman" w:cs="Times New Roman"/>
          <w:szCs w:val="24"/>
          <w:lang w:eastAsia="lt-LT"/>
        </w:rPr>
        <w:t xml:space="preserve"> apie šį tyrimą rašo: </w:t>
      </w:r>
    </w:p>
    <w:p w14:paraId="4EEFEB2A" w14:textId="4DB7C46E" w:rsidR="006C7417" w:rsidRPr="00FC1BAE" w:rsidRDefault="001142DF"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w:t>
      </w:r>
      <w:r w:rsidR="00FE11ED" w:rsidRPr="00FC1BAE">
        <w:rPr>
          <w:rFonts w:eastAsia="Times New Roman" w:cs="Times New Roman"/>
          <w:szCs w:val="24"/>
          <w:lang w:eastAsia="lt-LT"/>
        </w:rPr>
        <w:t xml:space="preserve">Menkos istorinės atminties tautiečiams ši nuotrauka neleidžia praleisti pro ausis mūsų kraštui reikšmingo mūšio prie Giedraičių ir nuveda tiesiai į </w:t>
      </w:r>
      <w:r w:rsidRPr="00FC1BAE">
        <w:rPr>
          <w:rFonts w:eastAsia="Times New Roman" w:cs="Times New Roman"/>
          <w:szCs w:val="24"/>
          <w:lang w:eastAsia="lt-LT"/>
        </w:rPr>
        <w:t>„</w:t>
      </w:r>
      <w:proofErr w:type="spellStart"/>
      <w:r w:rsidR="00FE11ED" w:rsidRPr="00FC1BAE">
        <w:rPr>
          <w:rFonts w:eastAsia="Times New Roman" w:cs="Times New Roman"/>
          <w:szCs w:val="24"/>
          <w:lang w:eastAsia="lt-LT"/>
        </w:rPr>
        <w:t>Alke.lt</w:t>
      </w:r>
      <w:proofErr w:type="spellEnd"/>
      <w:r w:rsidRPr="00FC1BAE">
        <w:rPr>
          <w:rFonts w:eastAsia="Times New Roman" w:cs="Times New Roman"/>
          <w:szCs w:val="24"/>
          <w:lang w:eastAsia="lt-LT"/>
        </w:rPr>
        <w:t>“</w:t>
      </w:r>
      <w:r w:rsidR="00FE11ED" w:rsidRPr="00FC1BAE">
        <w:rPr>
          <w:rFonts w:eastAsia="Times New Roman" w:cs="Times New Roman"/>
          <w:szCs w:val="24"/>
          <w:lang w:eastAsia="lt-LT"/>
        </w:rPr>
        <w:t xml:space="preserve"> publikuotą unikalų muziejaus direktorės V. </w:t>
      </w:r>
      <w:proofErr w:type="spellStart"/>
      <w:r w:rsidR="00FE11ED" w:rsidRPr="00FC1BAE">
        <w:rPr>
          <w:rFonts w:eastAsia="Times New Roman" w:cs="Times New Roman"/>
          <w:szCs w:val="24"/>
          <w:lang w:eastAsia="lt-LT"/>
        </w:rPr>
        <w:t>Kazlienės</w:t>
      </w:r>
      <w:proofErr w:type="spellEnd"/>
      <w:r w:rsidR="00FE11ED" w:rsidRPr="00FC1BAE">
        <w:rPr>
          <w:rFonts w:eastAsia="Times New Roman" w:cs="Times New Roman"/>
          <w:szCs w:val="24"/>
          <w:lang w:eastAsia="lt-LT"/>
        </w:rPr>
        <w:t xml:space="preserve"> tekstą. Šis be galo kruopščiai parengtas tekstas ne tik pateikia vieną iš geriausiai dokumentuotų </w:t>
      </w:r>
      <w:proofErr w:type="spellStart"/>
      <w:r w:rsidR="00FE11ED" w:rsidRPr="00FC1BAE">
        <w:rPr>
          <w:rFonts w:eastAsia="Times New Roman" w:cs="Times New Roman"/>
          <w:szCs w:val="24"/>
          <w:lang w:eastAsia="lt-LT"/>
        </w:rPr>
        <w:t>demarkacinės</w:t>
      </w:r>
      <w:proofErr w:type="spellEnd"/>
      <w:r w:rsidR="00FE11ED" w:rsidRPr="00FC1BAE">
        <w:rPr>
          <w:rFonts w:eastAsia="Times New Roman" w:cs="Times New Roman"/>
          <w:szCs w:val="24"/>
          <w:lang w:eastAsia="lt-LT"/>
        </w:rPr>
        <w:t xml:space="preserve"> zonos atsiradimo ir funkcionavimo aprašymų, bet išaiškina daug nežinomų, mažai žinomų ir iki šiol deramai neįvertintų herojų, vertų didelės pagarbos visoje Lietuvoje. Straipsnis ypač patraukia tuo, kad nagrinėdamas dar ne </w:t>
      </w:r>
      <w:r w:rsidRPr="00FC1BAE">
        <w:rPr>
          <w:rFonts w:eastAsia="Times New Roman" w:cs="Times New Roman"/>
          <w:szCs w:val="24"/>
          <w:lang w:eastAsia="lt-LT"/>
        </w:rPr>
        <w:t>t</w:t>
      </w:r>
      <w:r w:rsidR="00FE11ED" w:rsidRPr="00FC1BAE">
        <w:rPr>
          <w:rFonts w:eastAsia="Times New Roman" w:cs="Times New Roman"/>
          <w:szCs w:val="24"/>
          <w:lang w:eastAsia="lt-LT"/>
        </w:rPr>
        <w:t xml:space="preserve">aip senus ir dažnai pernelyg konfliktiškai aptarinėjamus įvykius, nenutyli žiaurumų, </w:t>
      </w:r>
      <w:r w:rsidRPr="00FC1BAE">
        <w:rPr>
          <w:rFonts w:eastAsia="Times New Roman" w:cs="Times New Roman"/>
          <w:szCs w:val="24"/>
          <w:lang w:eastAsia="lt-LT"/>
        </w:rPr>
        <w:t>brangiai</w:t>
      </w:r>
      <w:r w:rsidR="00FE11ED" w:rsidRPr="00FC1BAE">
        <w:rPr>
          <w:rFonts w:eastAsia="Times New Roman" w:cs="Times New Roman"/>
          <w:szCs w:val="24"/>
          <w:lang w:eastAsia="lt-LT"/>
        </w:rPr>
        <w:t xml:space="preserve"> apmokėtų klaidų ir kartu parodo puikų taktą, kaip </w:t>
      </w:r>
      <w:proofErr w:type="spellStart"/>
      <w:r w:rsidR="00FE11ED" w:rsidRPr="00FC1BAE">
        <w:rPr>
          <w:rFonts w:eastAsia="Times New Roman" w:cs="Times New Roman"/>
          <w:szCs w:val="24"/>
          <w:lang w:eastAsia="lt-LT"/>
        </w:rPr>
        <w:t>demarkacinėje</w:t>
      </w:r>
      <w:proofErr w:type="spellEnd"/>
      <w:r w:rsidR="00FE11ED" w:rsidRPr="00FC1BAE">
        <w:rPr>
          <w:rFonts w:eastAsia="Times New Roman" w:cs="Times New Roman"/>
          <w:szCs w:val="24"/>
          <w:lang w:eastAsia="lt-LT"/>
        </w:rPr>
        <w:t xml:space="preserve"> zonoje sugebėjo gana taikiai bendrauti priešais tapę buvusieji kaimynai. O kai autorė pradeda kalbėti apie nepaslankią vyriausybės reakciją į herojų pasiaukojančius rūpesčius (pvz., mokyklos išsaugojimą), negali neatpažinti ir </w:t>
      </w:r>
      <w:r w:rsidRPr="00FC1BAE">
        <w:rPr>
          <w:rFonts w:eastAsia="Times New Roman" w:cs="Times New Roman"/>
          <w:szCs w:val="24"/>
          <w:lang w:eastAsia="lt-LT"/>
        </w:rPr>
        <w:t>šiandieninės</w:t>
      </w:r>
      <w:r w:rsidR="00FE11ED" w:rsidRPr="00FC1BAE">
        <w:rPr>
          <w:rFonts w:eastAsia="Times New Roman" w:cs="Times New Roman"/>
          <w:szCs w:val="24"/>
          <w:lang w:eastAsia="lt-LT"/>
        </w:rPr>
        <w:t xml:space="preserve"> Lietuvos.</w:t>
      </w:r>
      <w:r w:rsidRPr="00FC1BAE">
        <w:rPr>
          <w:rFonts w:eastAsia="Times New Roman" w:cs="Times New Roman"/>
          <w:szCs w:val="24"/>
          <w:lang w:eastAsia="lt-LT"/>
        </w:rPr>
        <w:t>“</w:t>
      </w:r>
    </w:p>
    <w:p w14:paraId="1DF797AA" w14:textId="05772CE2" w:rsidR="00FD7E5B" w:rsidRPr="00FC1BAE" w:rsidRDefault="00FD7E5B"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Susidomėjimo sulaukė V. </w:t>
      </w:r>
      <w:proofErr w:type="spellStart"/>
      <w:r w:rsidRPr="00FC1BAE">
        <w:rPr>
          <w:rFonts w:eastAsia="Times New Roman" w:cs="Times New Roman"/>
          <w:szCs w:val="24"/>
          <w:lang w:eastAsia="lt-LT"/>
        </w:rPr>
        <w:t>Kazlienės</w:t>
      </w:r>
      <w:proofErr w:type="spellEnd"/>
      <w:r w:rsidRPr="00FC1BAE">
        <w:rPr>
          <w:rFonts w:eastAsia="Times New Roman" w:cs="Times New Roman"/>
          <w:szCs w:val="24"/>
          <w:lang w:eastAsia="lt-LT"/>
        </w:rPr>
        <w:t xml:space="preserve"> tiriamasis straipsnis: </w:t>
      </w:r>
      <w:hyperlink r:id="rId17" w:history="1">
        <w:r w:rsidR="00CD12E9" w:rsidRPr="00F4249B">
          <w:rPr>
            <w:rStyle w:val="Hipersaitas"/>
            <w:rFonts w:eastAsia="Times New Roman" w:cs="Times New Roman"/>
            <w:szCs w:val="24"/>
            <w:lang w:eastAsia="lt-LT"/>
          </w:rPr>
          <w:t>http://www.utenoszinios.lt/2020/04/28/alanta-tarasenkos-ir-blindos-keliais/?fbclid=IwAR0NRWI9hjeMGbGz3KUXvMdHtIWjrxqxtQT-lGOuA0JUWodkd7v8GjttHiU</w:t>
        </w:r>
      </w:hyperlink>
    </w:p>
    <w:p w14:paraId="76EB409D" w14:textId="480196A5" w:rsidR="006C7417" w:rsidRPr="00FC1BAE" w:rsidRDefault="006C7417"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Muziejus atstovauja Molėtų savivaldybę Žydų kultūros kelio projekte: </w:t>
      </w:r>
      <w:hyperlink r:id="rId18" w:history="1">
        <w:r w:rsidR="00CD12E9" w:rsidRPr="00F4249B">
          <w:rPr>
            <w:rStyle w:val="Hipersaitas"/>
            <w:rFonts w:eastAsia="Times New Roman" w:cs="Times New Roman"/>
            <w:szCs w:val="24"/>
            <w:lang w:eastAsia="lt-LT"/>
          </w:rPr>
          <w:t>https://www.jewish-heritage-lithuania.org/lt/istoriniai-zydu-kvartalai/moletu-istorinis-zydu-kvartalas/</w:t>
        </w:r>
      </w:hyperlink>
      <w:r w:rsidR="00CD12E9">
        <w:rPr>
          <w:rFonts w:eastAsia="Times New Roman" w:cs="Times New Roman"/>
          <w:szCs w:val="24"/>
          <w:lang w:eastAsia="lt-LT"/>
        </w:rPr>
        <w:t xml:space="preserve"> </w:t>
      </w:r>
      <w:r w:rsidR="00406A23">
        <w:rPr>
          <w:rFonts w:eastAsia="Times New Roman" w:cs="Times New Roman"/>
          <w:szCs w:val="24"/>
          <w:lang w:eastAsia="lt-LT"/>
        </w:rPr>
        <w:t>.</w:t>
      </w:r>
    </w:p>
    <w:p w14:paraId="3D7E3A7B" w14:textId="7FFD08C9" w:rsidR="006C7417" w:rsidRPr="00FC1BAE" w:rsidRDefault="006C7417"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Muziejininkų pastangomis buvo sukurta 1 val. trukmės laida apie Molėtų žydus „</w:t>
      </w:r>
      <w:proofErr w:type="spellStart"/>
      <w:r w:rsidRPr="00FC1BAE">
        <w:rPr>
          <w:rFonts w:eastAsia="Times New Roman" w:cs="Times New Roman"/>
          <w:szCs w:val="24"/>
          <w:lang w:eastAsia="lt-LT"/>
        </w:rPr>
        <w:t>Zachor</w:t>
      </w:r>
      <w:proofErr w:type="spellEnd"/>
      <w:r w:rsidRPr="00FC1BAE">
        <w:rPr>
          <w:rFonts w:eastAsia="Times New Roman" w:cs="Times New Roman"/>
          <w:szCs w:val="24"/>
          <w:lang w:eastAsia="lt-LT"/>
        </w:rPr>
        <w:t xml:space="preserve">“: </w:t>
      </w:r>
      <w:hyperlink r:id="rId19" w:history="1">
        <w:r w:rsidR="00CD12E9" w:rsidRPr="00F4249B">
          <w:rPr>
            <w:rStyle w:val="Hipersaitas"/>
            <w:rFonts w:eastAsia="Times New Roman" w:cs="Times New Roman"/>
            <w:szCs w:val="24"/>
            <w:lang w:eastAsia="lt-LT"/>
          </w:rPr>
          <w:t>https://www.lrt.lt/mediateka/irasas/2000124979/zachor-atsimink-moletai-raudonieji-rumai-zydu-kapines-ir-rabina-nuo-holokausto-isgelbejusios-vedybos?fbclid=IwAR3cDes1fBTv25yuLOzXPYpDEDhTHdiUIG1wJ9CB4sL-C</w:t>
        </w:r>
      </w:hyperlink>
      <w:r w:rsidR="00CD12E9">
        <w:rPr>
          <w:rFonts w:eastAsia="Times New Roman" w:cs="Times New Roman"/>
          <w:szCs w:val="24"/>
          <w:lang w:eastAsia="lt-LT"/>
        </w:rPr>
        <w:t xml:space="preserve"> </w:t>
      </w:r>
      <w:r w:rsidR="00406A23">
        <w:rPr>
          <w:rFonts w:eastAsia="Times New Roman" w:cs="Times New Roman"/>
          <w:szCs w:val="24"/>
          <w:lang w:eastAsia="lt-LT"/>
        </w:rPr>
        <w:t>.</w:t>
      </w:r>
    </w:p>
    <w:p w14:paraId="0CFD7BAF" w14:textId="294706D9" w:rsidR="0011774A" w:rsidRPr="00FC1BAE" w:rsidRDefault="0011774A"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lastRenderedPageBreak/>
        <w:t xml:space="preserve">Svarbi muziejinės veiklos dalis yra ryšių su mokslininkais, tyrinėjančiais Molėtų kraštą, palaikymas. 2020 m. lituanistas Vidas </w:t>
      </w:r>
      <w:proofErr w:type="spellStart"/>
      <w:r w:rsidRPr="00FC1BAE">
        <w:rPr>
          <w:rFonts w:eastAsia="Times New Roman" w:cs="Times New Roman"/>
          <w:szCs w:val="24"/>
          <w:lang w:eastAsia="lt-LT"/>
        </w:rPr>
        <w:t>Garliauskas</w:t>
      </w:r>
      <w:proofErr w:type="spellEnd"/>
      <w:r w:rsidRPr="00FC1BAE">
        <w:rPr>
          <w:rFonts w:eastAsia="Times New Roman" w:cs="Times New Roman"/>
          <w:szCs w:val="24"/>
          <w:lang w:eastAsia="lt-LT"/>
        </w:rPr>
        <w:t xml:space="preserve">, muziejininkų paprašytas, atliko Molėtų vietovardžio studiją: </w:t>
      </w:r>
      <w:hyperlink r:id="rId20" w:history="1">
        <w:r w:rsidR="00CD12E9" w:rsidRPr="00F4249B">
          <w:rPr>
            <w:rStyle w:val="Hipersaitas"/>
            <w:rFonts w:eastAsia="Times New Roman" w:cs="Times New Roman"/>
            <w:szCs w:val="24"/>
            <w:lang w:eastAsia="lt-LT"/>
          </w:rPr>
          <w:t>file:///C:/Users/Viktorija/Downloads/Molet%C5%B3TIKRAS1%20(2).pdf</w:t>
        </w:r>
      </w:hyperlink>
      <w:r w:rsidR="00CD12E9">
        <w:rPr>
          <w:rFonts w:eastAsia="Times New Roman" w:cs="Times New Roman"/>
          <w:szCs w:val="24"/>
          <w:lang w:eastAsia="lt-LT"/>
        </w:rPr>
        <w:t xml:space="preserve"> </w:t>
      </w:r>
      <w:r w:rsidR="00406A23">
        <w:rPr>
          <w:rFonts w:eastAsia="Times New Roman" w:cs="Times New Roman"/>
          <w:szCs w:val="24"/>
          <w:lang w:eastAsia="lt-LT"/>
        </w:rPr>
        <w:t>.</w:t>
      </w:r>
    </w:p>
    <w:p w14:paraId="5C91F63C" w14:textId="55530BFF" w:rsidR="00CD12E9" w:rsidRDefault="006C7417"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Sėkmingai bendradarbiaujama su  Palaimintojo Mykolo Giedraičio kulto puoselėtojais iš Lenkijos. 2020 m. sukurtas trijų dalių lenkų dokumentinis filmas, kurio didelė dalis filmuota Molėtų krašte, </w:t>
      </w:r>
      <w:proofErr w:type="spellStart"/>
      <w:r w:rsidRPr="00FC1BAE">
        <w:rPr>
          <w:rFonts w:eastAsia="Times New Roman" w:cs="Times New Roman"/>
          <w:szCs w:val="24"/>
          <w:lang w:eastAsia="lt-LT"/>
        </w:rPr>
        <w:t>Videnišk</w:t>
      </w:r>
      <w:r w:rsidR="005762AA">
        <w:rPr>
          <w:rFonts w:eastAsia="Times New Roman" w:cs="Times New Roman"/>
          <w:szCs w:val="24"/>
          <w:lang w:eastAsia="lt-LT"/>
        </w:rPr>
        <w:t>iuose</w:t>
      </w:r>
      <w:proofErr w:type="spellEnd"/>
      <w:r w:rsidR="00B1594B" w:rsidRPr="00FC1BAE">
        <w:rPr>
          <w:rFonts w:eastAsia="Times New Roman" w:cs="Times New Roman"/>
          <w:szCs w:val="24"/>
          <w:lang w:eastAsia="lt-LT"/>
        </w:rPr>
        <w:t xml:space="preserve">, </w:t>
      </w:r>
      <w:r w:rsidR="005762AA">
        <w:rPr>
          <w:rFonts w:eastAsia="Times New Roman" w:cs="Times New Roman"/>
          <w:szCs w:val="24"/>
          <w:lang w:eastAsia="lt-LT"/>
        </w:rPr>
        <w:t xml:space="preserve">Giedraičiuose, </w:t>
      </w:r>
      <w:proofErr w:type="spellStart"/>
      <w:r w:rsidR="005762AA">
        <w:rPr>
          <w:rFonts w:eastAsia="Times New Roman" w:cs="Times New Roman"/>
          <w:szCs w:val="24"/>
          <w:lang w:eastAsia="lt-LT"/>
        </w:rPr>
        <w:t>Kamaraučiznoje</w:t>
      </w:r>
      <w:proofErr w:type="spellEnd"/>
      <w:r w:rsidR="005762AA">
        <w:rPr>
          <w:rFonts w:eastAsia="Times New Roman" w:cs="Times New Roman"/>
          <w:szCs w:val="24"/>
          <w:lang w:eastAsia="lt-LT"/>
        </w:rPr>
        <w:t xml:space="preserve">, </w:t>
      </w:r>
      <w:proofErr w:type="spellStart"/>
      <w:r w:rsidR="005762AA">
        <w:rPr>
          <w:rFonts w:eastAsia="Times New Roman" w:cs="Times New Roman"/>
          <w:szCs w:val="24"/>
          <w:lang w:eastAsia="lt-LT"/>
        </w:rPr>
        <w:t>Piliakiemyje</w:t>
      </w:r>
      <w:proofErr w:type="spellEnd"/>
      <w:r w:rsidR="005762AA">
        <w:rPr>
          <w:rFonts w:eastAsia="Times New Roman" w:cs="Times New Roman"/>
          <w:szCs w:val="24"/>
          <w:lang w:eastAsia="lt-LT"/>
        </w:rPr>
        <w:t xml:space="preserve">, </w:t>
      </w:r>
      <w:r w:rsidR="00B1594B" w:rsidRPr="00FC1BAE">
        <w:rPr>
          <w:rFonts w:eastAsia="Times New Roman" w:cs="Times New Roman"/>
          <w:szCs w:val="24"/>
          <w:lang w:eastAsia="lt-LT"/>
        </w:rPr>
        <w:t xml:space="preserve">talkininkaujant muziejininkams: </w:t>
      </w:r>
    </w:p>
    <w:p w14:paraId="1DCA2F2B" w14:textId="1A086AF4" w:rsidR="00CD12E9" w:rsidRDefault="00406A23" w:rsidP="00943EF6">
      <w:pPr>
        <w:spacing w:line="276" w:lineRule="auto"/>
        <w:ind w:firstLine="720"/>
        <w:rPr>
          <w:rFonts w:eastAsia="Times New Roman" w:cs="Times New Roman"/>
          <w:szCs w:val="24"/>
          <w:lang w:eastAsia="lt-LT"/>
        </w:rPr>
      </w:pPr>
      <w:hyperlink r:id="rId21" w:history="1">
        <w:r w:rsidR="00CD12E9" w:rsidRPr="00F4249B">
          <w:rPr>
            <w:rStyle w:val="Hipersaitas"/>
            <w:rFonts w:eastAsia="Times New Roman" w:cs="Times New Roman"/>
            <w:szCs w:val="24"/>
            <w:lang w:eastAsia="lt-LT"/>
          </w:rPr>
          <w:t>https://www.youtube.com/watch?v=sm8cutsviYM</w:t>
        </w:r>
      </w:hyperlink>
    </w:p>
    <w:p w14:paraId="57C62BEE" w14:textId="24DE882D" w:rsidR="00CD12E9" w:rsidRDefault="00406A23" w:rsidP="00943EF6">
      <w:pPr>
        <w:spacing w:line="276" w:lineRule="auto"/>
        <w:ind w:firstLine="720"/>
        <w:rPr>
          <w:rFonts w:eastAsia="Times New Roman" w:cs="Times New Roman"/>
          <w:szCs w:val="24"/>
          <w:lang w:eastAsia="lt-LT"/>
        </w:rPr>
      </w:pPr>
      <w:hyperlink r:id="rId22" w:history="1">
        <w:r w:rsidR="00CD12E9" w:rsidRPr="00F4249B">
          <w:rPr>
            <w:rStyle w:val="Hipersaitas"/>
            <w:rFonts w:eastAsia="Times New Roman" w:cs="Times New Roman"/>
            <w:szCs w:val="24"/>
            <w:lang w:eastAsia="lt-LT"/>
          </w:rPr>
          <w:t>https://www.youtube.com/watch?v=4ZbtZoL4i5E</w:t>
        </w:r>
      </w:hyperlink>
      <w:r w:rsidR="00CD12E9">
        <w:rPr>
          <w:rFonts w:eastAsia="Times New Roman" w:cs="Times New Roman"/>
          <w:szCs w:val="24"/>
          <w:lang w:eastAsia="lt-LT"/>
        </w:rPr>
        <w:t xml:space="preserve"> </w:t>
      </w:r>
      <w:r>
        <w:rPr>
          <w:rFonts w:eastAsia="Times New Roman" w:cs="Times New Roman"/>
          <w:szCs w:val="24"/>
          <w:lang w:eastAsia="lt-LT"/>
        </w:rPr>
        <w:t>.</w:t>
      </w:r>
    </w:p>
    <w:p w14:paraId="6AB9956C" w14:textId="7FC2F0C7" w:rsidR="00751957" w:rsidRDefault="001142DF" w:rsidP="00943EF6">
      <w:pPr>
        <w:spacing w:line="276" w:lineRule="auto"/>
        <w:ind w:firstLine="720"/>
        <w:rPr>
          <w:rFonts w:eastAsia="Times New Roman" w:cs="Times New Roman"/>
          <w:szCs w:val="24"/>
          <w:lang w:eastAsia="lt-LT"/>
        </w:rPr>
      </w:pPr>
      <w:r w:rsidRPr="00FC1BAE">
        <w:rPr>
          <w:rFonts w:eastAsia="Times New Roman" w:cs="Times New Roman"/>
          <w:szCs w:val="24"/>
          <w:lang w:eastAsia="lt-LT"/>
        </w:rPr>
        <w:t>Muziejaus darbuotojai per metus periodinėje spaudoje paskelbė 81 publikaciją kultūros tema</w:t>
      </w:r>
      <w:r w:rsidR="00751957" w:rsidRPr="00FC1BAE">
        <w:rPr>
          <w:rFonts w:eastAsia="Times New Roman" w:cs="Times New Roman"/>
          <w:szCs w:val="24"/>
          <w:lang w:eastAsia="lt-LT"/>
        </w:rPr>
        <w:t xml:space="preserve">: J. </w:t>
      </w:r>
      <w:proofErr w:type="spellStart"/>
      <w:r w:rsidR="00751957" w:rsidRPr="00FC1BAE">
        <w:rPr>
          <w:rFonts w:eastAsia="Times New Roman" w:cs="Times New Roman"/>
          <w:szCs w:val="24"/>
          <w:lang w:eastAsia="lt-LT"/>
        </w:rPr>
        <w:t>Vaiškūno</w:t>
      </w:r>
      <w:proofErr w:type="spellEnd"/>
      <w:r w:rsidR="00751957" w:rsidRPr="00FC1BAE">
        <w:rPr>
          <w:rFonts w:eastAsia="Times New Roman" w:cs="Times New Roman"/>
          <w:szCs w:val="24"/>
          <w:lang w:eastAsia="lt-LT"/>
        </w:rPr>
        <w:t xml:space="preserve"> periodinės publikacijos astronomine tema rajono laikraštyje „Vinis“, A. </w:t>
      </w:r>
      <w:proofErr w:type="spellStart"/>
      <w:r w:rsidR="00751957" w:rsidRPr="00FC1BAE">
        <w:rPr>
          <w:rFonts w:eastAsia="Times New Roman" w:cs="Times New Roman"/>
          <w:szCs w:val="24"/>
          <w:lang w:eastAsia="lt-LT"/>
        </w:rPr>
        <w:t>Gaidamavičiaus</w:t>
      </w:r>
      <w:proofErr w:type="spellEnd"/>
      <w:r w:rsidR="00751957" w:rsidRPr="00FC1BAE">
        <w:rPr>
          <w:rFonts w:eastAsia="Times New Roman" w:cs="Times New Roman"/>
          <w:szCs w:val="24"/>
          <w:lang w:eastAsia="lt-LT"/>
        </w:rPr>
        <w:t xml:space="preserve"> gamtosaugos tema, V. </w:t>
      </w:r>
      <w:proofErr w:type="spellStart"/>
      <w:r w:rsidR="00751957" w:rsidRPr="00FC1BAE">
        <w:rPr>
          <w:rFonts w:eastAsia="Times New Roman" w:cs="Times New Roman"/>
          <w:szCs w:val="24"/>
          <w:lang w:eastAsia="lt-LT"/>
        </w:rPr>
        <w:t>Kazlienės</w:t>
      </w:r>
      <w:proofErr w:type="spellEnd"/>
      <w:r w:rsidR="00751957" w:rsidRPr="00FC1BAE">
        <w:rPr>
          <w:rFonts w:eastAsia="Times New Roman" w:cs="Times New Roman"/>
          <w:szCs w:val="24"/>
          <w:lang w:eastAsia="lt-LT"/>
        </w:rPr>
        <w:t xml:space="preserve"> apie kardinolą V. Sladkevičių ir kt.</w:t>
      </w:r>
    </w:p>
    <w:p w14:paraId="27C2CE9C" w14:textId="6414C072" w:rsidR="000E0CF3" w:rsidRPr="002D7024" w:rsidRDefault="00AE23DD" w:rsidP="000E0CF3">
      <w:pPr>
        <w:pStyle w:val="Sraopastraipa"/>
        <w:numPr>
          <w:ilvl w:val="0"/>
          <w:numId w:val="8"/>
        </w:numPr>
        <w:spacing w:line="276" w:lineRule="auto"/>
        <w:ind w:left="0" w:firstLine="795"/>
        <w:rPr>
          <w:b/>
          <w:bCs/>
          <w:szCs w:val="24"/>
        </w:rPr>
      </w:pPr>
      <w:bookmarkStart w:id="6" w:name="part_6ff7606f32c744deb9283418198eb3de"/>
      <w:bookmarkEnd w:id="6"/>
      <w:r w:rsidRPr="002D7024">
        <w:rPr>
          <w:rFonts w:eastAsia="Times New Roman" w:cs="Times New Roman"/>
          <w:b/>
          <w:szCs w:val="24"/>
          <w:lang w:eastAsia="lt-LT"/>
        </w:rPr>
        <w:t>V</w:t>
      </w:r>
      <w:r w:rsidR="00612C24" w:rsidRPr="002D7024">
        <w:rPr>
          <w:rFonts w:eastAsia="Times New Roman" w:cs="Times New Roman"/>
          <w:b/>
          <w:szCs w:val="24"/>
          <w:lang w:eastAsia="lt-LT"/>
        </w:rPr>
        <w:t>eiklos rezultatų vertinimo kriterijų planuotų reikšmių ir ataskaitinio laikotarpio vertinimo kriterijų rezultatų lyginamoji analizė</w:t>
      </w:r>
    </w:p>
    <w:tbl>
      <w:tblPr>
        <w:tblW w:w="9649" w:type="dxa"/>
        <w:tblInd w:w="-15" w:type="dxa"/>
        <w:tblLayout w:type="fixed"/>
        <w:tblLook w:val="0000" w:firstRow="0" w:lastRow="0" w:firstColumn="0" w:lastColumn="0" w:noHBand="0" w:noVBand="0"/>
      </w:tblPr>
      <w:tblGrid>
        <w:gridCol w:w="4395"/>
        <w:gridCol w:w="1701"/>
        <w:gridCol w:w="3553"/>
      </w:tblGrid>
      <w:tr w:rsidR="000E0CF3" w:rsidRPr="00FC1BAE" w14:paraId="156459B3" w14:textId="77777777" w:rsidTr="00716B7E">
        <w:tc>
          <w:tcPr>
            <w:tcW w:w="4395" w:type="dxa"/>
            <w:tcBorders>
              <w:top w:val="single" w:sz="4" w:space="0" w:color="000000"/>
              <w:left w:val="single" w:sz="4" w:space="0" w:color="000000"/>
              <w:bottom w:val="single" w:sz="4" w:space="0" w:color="000000"/>
            </w:tcBorders>
          </w:tcPr>
          <w:p w14:paraId="7C72E852"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Darbuotojų skaičius</w:t>
            </w:r>
          </w:p>
        </w:tc>
        <w:tc>
          <w:tcPr>
            <w:tcW w:w="1701" w:type="dxa"/>
            <w:tcBorders>
              <w:top w:val="single" w:sz="4" w:space="0" w:color="000000"/>
              <w:left w:val="single" w:sz="4" w:space="0" w:color="000000"/>
              <w:bottom w:val="single" w:sz="4" w:space="0" w:color="000000"/>
              <w:right w:val="single" w:sz="4" w:space="0" w:color="auto"/>
            </w:tcBorders>
          </w:tcPr>
          <w:p w14:paraId="5F479476" w14:textId="77777777" w:rsidR="000E0CF3" w:rsidRPr="00FC1BAE" w:rsidRDefault="000E0CF3" w:rsidP="00716B7E">
            <w:pPr>
              <w:tabs>
                <w:tab w:val="left" w:pos="794"/>
                <w:tab w:val="right" w:pos="7371"/>
              </w:tabs>
              <w:spacing w:after="160" w:line="276" w:lineRule="auto"/>
              <w:rPr>
                <w:rFonts w:cs="Times New Roman"/>
                <w:szCs w:val="24"/>
                <w:highlight w:val="yellow"/>
              </w:rPr>
            </w:pPr>
            <w:r w:rsidRPr="00FC1BAE">
              <w:rPr>
                <w:rFonts w:cs="Times New Roman"/>
                <w:szCs w:val="24"/>
              </w:rPr>
              <w:t xml:space="preserve">21 darbuotojas </w:t>
            </w:r>
          </w:p>
        </w:tc>
        <w:tc>
          <w:tcPr>
            <w:tcW w:w="3553" w:type="dxa"/>
            <w:tcBorders>
              <w:top w:val="single" w:sz="4" w:space="0" w:color="000000"/>
              <w:left w:val="single" w:sz="4" w:space="0" w:color="000000"/>
              <w:bottom w:val="single" w:sz="4" w:space="0" w:color="000000"/>
              <w:right w:val="single" w:sz="4" w:space="0" w:color="auto"/>
            </w:tcBorders>
          </w:tcPr>
          <w:p w14:paraId="58176AAD" w14:textId="77777777" w:rsidR="000E0CF3" w:rsidRPr="00FC1BAE" w:rsidRDefault="000E0CF3" w:rsidP="00716B7E">
            <w:pPr>
              <w:tabs>
                <w:tab w:val="left" w:pos="794"/>
                <w:tab w:val="right" w:pos="7371"/>
              </w:tabs>
              <w:spacing w:after="160" w:line="276" w:lineRule="auto"/>
              <w:rPr>
                <w:rFonts w:cs="Times New Roman"/>
                <w:szCs w:val="24"/>
              </w:rPr>
            </w:pPr>
            <w:r w:rsidRPr="00FC1BAE">
              <w:rPr>
                <w:rFonts w:cs="Times New Roman"/>
                <w:szCs w:val="24"/>
              </w:rPr>
              <w:t>(18,25etato)</w:t>
            </w:r>
          </w:p>
        </w:tc>
      </w:tr>
      <w:tr w:rsidR="000E0CF3" w:rsidRPr="00FC1BAE" w14:paraId="1AE1D3B5" w14:textId="77777777" w:rsidTr="00716B7E">
        <w:tc>
          <w:tcPr>
            <w:tcW w:w="4395" w:type="dxa"/>
            <w:tcBorders>
              <w:top w:val="single" w:sz="4" w:space="0" w:color="000000"/>
              <w:left w:val="single" w:sz="4" w:space="0" w:color="000000"/>
              <w:bottom w:val="single" w:sz="4" w:space="0" w:color="000000"/>
            </w:tcBorders>
          </w:tcPr>
          <w:p w14:paraId="45D1DC41"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Biudžeto lėšos (eurų)</w:t>
            </w:r>
          </w:p>
        </w:tc>
        <w:tc>
          <w:tcPr>
            <w:tcW w:w="1701" w:type="dxa"/>
            <w:tcBorders>
              <w:top w:val="single" w:sz="4" w:space="0" w:color="000000"/>
              <w:left w:val="single" w:sz="4" w:space="0" w:color="000000"/>
              <w:bottom w:val="single" w:sz="4" w:space="0" w:color="000000"/>
              <w:right w:val="single" w:sz="4" w:space="0" w:color="auto"/>
            </w:tcBorders>
          </w:tcPr>
          <w:p w14:paraId="1EFB743F" w14:textId="77777777" w:rsidR="000E0CF3" w:rsidRPr="00FC1BAE" w:rsidRDefault="000E0CF3" w:rsidP="00716B7E">
            <w:pPr>
              <w:tabs>
                <w:tab w:val="left" w:pos="794"/>
                <w:tab w:val="right" w:pos="7371"/>
              </w:tabs>
              <w:spacing w:after="160" w:line="276" w:lineRule="auto"/>
              <w:rPr>
                <w:rFonts w:cs="Times New Roman"/>
                <w:szCs w:val="24"/>
                <w:lang w:eastAsia="lt-LT"/>
              </w:rPr>
            </w:pPr>
            <w:r w:rsidRPr="00A40B46">
              <w:rPr>
                <w:rFonts w:cs="Times New Roman"/>
                <w:b/>
                <w:szCs w:val="24"/>
              </w:rPr>
              <w:t>243363,91</w:t>
            </w:r>
            <w:r w:rsidRPr="00FC1BAE">
              <w:rPr>
                <w:rFonts w:cs="Times New Roman"/>
                <w:szCs w:val="24"/>
              </w:rPr>
              <w:t xml:space="preserve"> Eur. (2019 m. buvo skirta </w:t>
            </w:r>
            <w:r w:rsidRPr="00FC1BAE">
              <w:rPr>
                <w:rFonts w:cs="Times New Roman"/>
                <w:szCs w:val="24"/>
                <w:lang w:eastAsia="lt-LT"/>
              </w:rPr>
              <w:t>245246,94 Eur)</w:t>
            </w:r>
          </w:p>
          <w:p w14:paraId="2FA74511" w14:textId="77777777" w:rsidR="000E0CF3" w:rsidRPr="00FC1BAE" w:rsidRDefault="000E0CF3" w:rsidP="00716B7E">
            <w:pPr>
              <w:tabs>
                <w:tab w:val="left" w:pos="794"/>
                <w:tab w:val="right" w:pos="7371"/>
              </w:tabs>
              <w:spacing w:after="160" w:line="276" w:lineRule="auto"/>
              <w:rPr>
                <w:rFonts w:cs="Times New Roman"/>
                <w:szCs w:val="24"/>
                <w:highlight w:val="yellow"/>
              </w:rPr>
            </w:pPr>
          </w:p>
        </w:tc>
        <w:tc>
          <w:tcPr>
            <w:tcW w:w="3553" w:type="dxa"/>
            <w:tcBorders>
              <w:top w:val="single" w:sz="4" w:space="0" w:color="000000"/>
              <w:left w:val="single" w:sz="4" w:space="0" w:color="000000"/>
              <w:bottom w:val="single" w:sz="4" w:space="0" w:color="000000"/>
              <w:right w:val="single" w:sz="4" w:space="0" w:color="auto"/>
            </w:tcBorders>
          </w:tcPr>
          <w:p w14:paraId="3F116F26" w14:textId="77777777" w:rsidR="000E0CF3" w:rsidRPr="00FC1BAE" w:rsidRDefault="000E0CF3" w:rsidP="00716B7E">
            <w:pPr>
              <w:tabs>
                <w:tab w:val="left" w:pos="794"/>
                <w:tab w:val="right" w:pos="7371"/>
              </w:tabs>
              <w:spacing w:after="160" w:line="276" w:lineRule="auto"/>
              <w:rPr>
                <w:rFonts w:cs="Times New Roman"/>
                <w:szCs w:val="24"/>
                <w:lang w:eastAsia="lt-LT"/>
              </w:rPr>
            </w:pPr>
          </w:p>
        </w:tc>
      </w:tr>
      <w:tr w:rsidR="000E0CF3" w:rsidRPr="00FC1BAE" w14:paraId="6754F3B5" w14:textId="77777777" w:rsidTr="00716B7E">
        <w:tc>
          <w:tcPr>
            <w:tcW w:w="4395" w:type="dxa"/>
            <w:tcBorders>
              <w:top w:val="single" w:sz="4" w:space="0" w:color="000000"/>
              <w:left w:val="single" w:sz="4" w:space="0" w:color="000000"/>
              <w:bottom w:val="single" w:sz="4" w:space="0" w:color="000000"/>
            </w:tcBorders>
            <w:shd w:val="clear" w:color="auto" w:fill="auto"/>
          </w:tcPr>
          <w:p w14:paraId="6483847E"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Lėšos už teikiamas paslaugas (eurų)</w:t>
            </w:r>
          </w:p>
        </w:tc>
        <w:tc>
          <w:tcPr>
            <w:tcW w:w="1701" w:type="dxa"/>
            <w:tcBorders>
              <w:top w:val="single" w:sz="4" w:space="0" w:color="000000"/>
              <w:left w:val="single" w:sz="4" w:space="0" w:color="000000"/>
              <w:bottom w:val="single" w:sz="4" w:space="0" w:color="000000"/>
              <w:right w:val="single" w:sz="4" w:space="0" w:color="auto"/>
            </w:tcBorders>
          </w:tcPr>
          <w:p w14:paraId="247EC964" w14:textId="77777777" w:rsidR="000E0CF3" w:rsidRPr="00FC1BAE" w:rsidRDefault="000E0CF3" w:rsidP="00716B7E">
            <w:pPr>
              <w:tabs>
                <w:tab w:val="left" w:pos="794"/>
                <w:tab w:val="right" w:pos="7371"/>
              </w:tabs>
              <w:spacing w:after="160" w:line="276" w:lineRule="auto"/>
              <w:rPr>
                <w:rFonts w:cs="Times New Roman"/>
                <w:szCs w:val="24"/>
                <w:highlight w:val="yellow"/>
              </w:rPr>
            </w:pPr>
            <w:r w:rsidRPr="00A40B46">
              <w:rPr>
                <w:rFonts w:cs="Times New Roman"/>
                <w:b/>
                <w:szCs w:val="24"/>
              </w:rPr>
              <w:t>38510,88</w:t>
            </w:r>
            <w:r w:rsidRPr="00FC1BAE">
              <w:rPr>
                <w:rFonts w:cs="Times New Roman"/>
                <w:szCs w:val="24"/>
              </w:rPr>
              <w:t xml:space="preserve"> Eur</w:t>
            </w:r>
          </w:p>
        </w:tc>
        <w:tc>
          <w:tcPr>
            <w:tcW w:w="3553" w:type="dxa"/>
            <w:tcBorders>
              <w:top w:val="single" w:sz="4" w:space="0" w:color="000000"/>
              <w:left w:val="single" w:sz="4" w:space="0" w:color="000000"/>
              <w:bottom w:val="single" w:sz="4" w:space="0" w:color="000000"/>
              <w:right w:val="single" w:sz="4" w:space="0" w:color="auto"/>
            </w:tcBorders>
          </w:tcPr>
          <w:p w14:paraId="2F00BF38"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Pajamos padidėjo:</w:t>
            </w:r>
          </w:p>
          <w:p w14:paraId="4AB4A288"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2018 m. – 35374,19 Eur</w:t>
            </w:r>
          </w:p>
          <w:p w14:paraId="0ECC176C"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 xml:space="preserve">2019 m. – 30969,56 Eur, </w:t>
            </w:r>
          </w:p>
          <w:p w14:paraId="46AB3FCF"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2020 m. – 38510,88 Eur</w:t>
            </w:r>
          </w:p>
          <w:p w14:paraId="32BBBD2B" w14:textId="77777777" w:rsidR="000E0CF3" w:rsidRPr="00FC1BAE" w:rsidRDefault="000E0CF3" w:rsidP="00716B7E">
            <w:pPr>
              <w:tabs>
                <w:tab w:val="left" w:pos="794"/>
                <w:tab w:val="right" w:pos="7371"/>
              </w:tabs>
              <w:spacing w:line="276" w:lineRule="auto"/>
              <w:jc w:val="left"/>
              <w:rPr>
                <w:rFonts w:cs="Times New Roman"/>
                <w:szCs w:val="24"/>
              </w:rPr>
            </w:pPr>
          </w:p>
        </w:tc>
      </w:tr>
      <w:tr w:rsidR="000E0CF3" w:rsidRPr="00FC1BAE" w14:paraId="34BE512F" w14:textId="77777777" w:rsidTr="00716B7E">
        <w:tc>
          <w:tcPr>
            <w:tcW w:w="4395" w:type="dxa"/>
            <w:tcBorders>
              <w:top w:val="single" w:sz="4" w:space="0" w:color="000000"/>
              <w:left w:val="single" w:sz="4" w:space="0" w:color="000000"/>
              <w:bottom w:val="single" w:sz="4" w:space="0" w:color="000000"/>
            </w:tcBorders>
            <w:shd w:val="clear" w:color="auto" w:fill="auto"/>
          </w:tcPr>
          <w:p w14:paraId="411665D5"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Rėmėjų lėšos (eurų)</w:t>
            </w:r>
          </w:p>
        </w:tc>
        <w:tc>
          <w:tcPr>
            <w:tcW w:w="1701" w:type="dxa"/>
            <w:tcBorders>
              <w:top w:val="single" w:sz="4" w:space="0" w:color="000000"/>
              <w:left w:val="single" w:sz="4" w:space="0" w:color="000000"/>
              <w:bottom w:val="single" w:sz="4" w:space="0" w:color="000000"/>
              <w:right w:val="single" w:sz="4" w:space="0" w:color="auto"/>
            </w:tcBorders>
          </w:tcPr>
          <w:p w14:paraId="134D789E" w14:textId="77777777" w:rsidR="000E0CF3" w:rsidRPr="00FC1BAE" w:rsidRDefault="000E0CF3" w:rsidP="00716B7E">
            <w:pPr>
              <w:tabs>
                <w:tab w:val="left" w:pos="794"/>
                <w:tab w:val="right" w:pos="7371"/>
              </w:tabs>
              <w:spacing w:after="160" w:line="276" w:lineRule="auto"/>
              <w:rPr>
                <w:rFonts w:cs="Times New Roman"/>
                <w:szCs w:val="24"/>
              </w:rPr>
            </w:pPr>
            <w:r w:rsidRPr="00A40B46">
              <w:rPr>
                <w:rFonts w:cs="Times New Roman"/>
                <w:b/>
                <w:szCs w:val="24"/>
              </w:rPr>
              <w:t>1435,97</w:t>
            </w:r>
            <w:r>
              <w:rPr>
                <w:rFonts w:cs="Times New Roman"/>
                <w:szCs w:val="24"/>
              </w:rPr>
              <w:t xml:space="preserve"> Eur</w:t>
            </w:r>
          </w:p>
          <w:p w14:paraId="1E190FE1" w14:textId="77777777" w:rsidR="000E0CF3" w:rsidRPr="00FC1BAE" w:rsidRDefault="000E0CF3" w:rsidP="00716B7E">
            <w:pPr>
              <w:tabs>
                <w:tab w:val="left" w:pos="794"/>
                <w:tab w:val="right" w:pos="7371"/>
              </w:tabs>
              <w:spacing w:after="160" w:line="276" w:lineRule="auto"/>
              <w:rPr>
                <w:rFonts w:cs="Times New Roman"/>
                <w:szCs w:val="24"/>
                <w:highlight w:val="yellow"/>
              </w:rPr>
            </w:pPr>
            <w:r w:rsidRPr="00FC1BAE">
              <w:rPr>
                <w:rFonts w:cs="Times New Roman"/>
                <w:szCs w:val="24"/>
              </w:rPr>
              <w:t>(2019 m. buvo gauta 938,50 Eur)</w:t>
            </w:r>
          </w:p>
        </w:tc>
        <w:tc>
          <w:tcPr>
            <w:tcW w:w="3553" w:type="dxa"/>
            <w:tcBorders>
              <w:top w:val="single" w:sz="4" w:space="0" w:color="000000"/>
              <w:left w:val="single" w:sz="4" w:space="0" w:color="000000"/>
              <w:bottom w:val="single" w:sz="4" w:space="0" w:color="000000"/>
              <w:right w:val="single" w:sz="4" w:space="0" w:color="auto"/>
            </w:tcBorders>
          </w:tcPr>
          <w:p w14:paraId="4282F358" w14:textId="77777777" w:rsidR="000E0CF3" w:rsidRPr="00FC1BAE" w:rsidRDefault="000E0CF3" w:rsidP="00716B7E">
            <w:pPr>
              <w:tabs>
                <w:tab w:val="left" w:pos="794"/>
                <w:tab w:val="right" w:pos="7371"/>
              </w:tabs>
              <w:spacing w:after="160" w:line="276" w:lineRule="auto"/>
              <w:rPr>
                <w:rFonts w:cs="Times New Roman"/>
                <w:szCs w:val="24"/>
                <w:highlight w:val="yellow"/>
              </w:rPr>
            </w:pPr>
            <w:r w:rsidRPr="00FC1BAE">
              <w:rPr>
                <w:rFonts w:eastAsia="Times New Roman" w:cs="Times New Roman"/>
                <w:szCs w:val="24"/>
                <w:lang w:eastAsia="lt-LT"/>
              </w:rPr>
              <w:t>Pasirašyta 10 paramos sutarčių su rėmėjais</w:t>
            </w:r>
          </w:p>
        </w:tc>
      </w:tr>
      <w:tr w:rsidR="000E0CF3" w:rsidRPr="00FC1BAE" w14:paraId="5A96172C" w14:textId="77777777" w:rsidTr="00716B7E">
        <w:tc>
          <w:tcPr>
            <w:tcW w:w="4395" w:type="dxa"/>
            <w:tcBorders>
              <w:top w:val="single" w:sz="4" w:space="0" w:color="000000"/>
              <w:left w:val="single" w:sz="4" w:space="0" w:color="000000"/>
              <w:bottom w:val="single" w:sz="4" w:space="0" w:color="000000"/>
            </w:tcBorders>
            <w:shd w:val="clear" w:color="auto" w:fill="auto"/>
          </w:tcPr>
          <w:p w14:paraId="043D463A"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Projektinės lėšos (</w:t>
            </w:r>
            <w:r>
              <w:rPr>
                <w:rFonts w:cs="Times New Roman"/>
                <w:szCs w:val="24"/>
              </w:rPr>
              <w:t>E</w:t>
            </w:r>
            <w:r w:rsidRPr="00FC1BAE">
              <w:rPr>
                <w:rFonts w:cs="Times New Roman"/>
                <w:szCs w:val="24"/>
              </w:rPr>
              <w:t>ur)</w:t>
            </w:r>
          </w:p>
        </w:tc>
        <w:tc>
          <w:tcPr>
            <w:tcW w:w="1701" w:type="dxa"/>
            <w:tcBorders>
              <w:top w:val="single" w:sz="4" w:space="0" w:color="000000"/>
              <w:left w:val="single" w:sz="4" w:space="0" w:color="000000"/>
              <w:bottom w:val="single" w:sz="4" w:space="0" w:color="000000"/>
              <w:right w:val="single" w:sz="4" w:space="0" w:color="auto"/>
            </w:tcBorders>
          </w:tcPr>
          <w:p w14:paraId="3DBBE3DB" w14:textId="77777777" w:rsidR="000E0CF3" w:rsidRPr="00FC1BAE" w:rsidRDefault="000E0CF3" w:rsidP="00716B7E">
            <w:pPr>
              <w:tabs>
                <w:tab w:val="left" w:pos="794"/>
                <w:tab w:val="right" w:pos="7371"/>
              </w:tabs>
              <w:spacing w:after="160" w:line="276" w:lineRule="auto"/>
              <w:rPr>
                <w:rFonts w:eastAsia="Times New Roman" w:cs="Times New Roman"/>
                <w:szCs w:val="24"/>
                <w:lang w:eastAsia="lt-LT"/>
              </w:rPr>
            </w:pPr>
            <w:r w:rsidRPr="00A40B46">
              <w:rPr>
                <w:rFonts w:eastAsia="Times New Roman" w:cs="Times New Roman"/>
                <w:b/>
                <w:szCs w:val="24"/>
                <w:lang w:eastAsia="lt-LT"/>
              </w:rPr>
              <w:t>19 100</w:t>
            </w:r>
            <w:r w:rsidRPr="00FC1BAE">
              <w:rPr>
                <w:rFonts w:eastAsia="Times New Roman" w:cs="Times New Roman"/>
                <w:szCs w:val="24"/>
                <w:lang w:eastAsia="lt-LT"/>
              </w:rPr>
              <w:t xml:space="preserve"> Eur</w:t>
            </w:r>
          </w:p>
          <w:p w14:paraId="6C2118A8" w14:textId="77777777" w:rsidR="000E0CF3" w:rsidRPr="00FC1BAE" w:rsidRDefault="000E0CF3" w:rsidP="00716B7E">
            <w:pPr>
              <w:tabs>
                <w:tab w:val="left" w:pos="794"/>
                <w:tab w:val="right" w:pos="7371"/>
              </w:tabs>
              <w:spacing w:after="160" w:line="276" w:lineRule="auto"/>
              <w:rPr>
                <w:rFonts w:cs="Times New Roman"/>
                <w:szCs w:val="24"/>
                <w:highlight w:val="yellow"/>
              </w:rPr>
            </w:pPr>
            <w:r w:rsidRPr="00FC1BAE">
              <w:rPr>
                <w:rFonts w:eastAsia="Times New Roman" w:cs="Times New Roman"/>
                <w:szCs w:val="24"/>
                <w:lang w:eastAsia="lt-LT"/>
              </w:rPr>
              <w:t>(2019 m. buvo 9920,00 Eur)</w:t>
            </w:r>
          </w:p>
        </w:tc>
        <w:tc>
          <w:tcPr>
            <w:tcW w:w="3553" w:type="dxa"/>
            <w:tcBorders>
              <w:top w:val="single" w:sz="4" w:space="0" w:color="000000"/>
              <w:left w:val="single" w:sz="4" w:space="0" w:color="000000"/>
              <w:bottom w:val="single" w:sz="4" w:space="0" w:color="000000"/>
              <w:right w:val="single" w:sz="4" w:space="0" w:color="auto"/>
            </w:tcBorders>
          </w:tcPr>
          <w:p w14:paraId="4CBBC58A" w14:textId="77777777" w:rsidR="000E0CF3" w:rsidRPr="00FC1BAE" w:rsidRDefault="000E0CF3" w:rsidP="00716B7E">
            <w:pPr>
              <w:tabs>
                <w:tab w:val="left" w:pos="794"/>
                <w:tab w:val="right" w:pos="7371"/>
              </w:tabs>
              <w:spacing w:after="160" w:line="276" w:lineRule="auto"/>
              <w:rPr>
                <w:rFonts w:cs="Times New Roman"/>
                <w:szCs w:val="24"/>
              </w:rPr>
            </w:pPr>
            <w:r w:rsidRPr="00FC1BAE">
              <w:rPr>
                <w:rFonts w:cs="Times New Roman"/>
                <w:szCs w:val="24"/>
              </w:rPr>
              <w:t xml:space="preserve">Kartu su muziejuje registruotų NVO bendriems renginiams </w:t>
            </w:r>
          </w:p>
        </w:tc>
      </w:tr>
      <w:tr w:rsidR="000E0CF3" w:rsidRPr="00FC1BAE" w14:paraId="4D76B020" w14:textId="77777777" w:rsidTr="00716B7E">
        <w:tc>
          <w:tcPr>
            <w:tcW w:w="4395" w:type="dxa"/>
            <w:tcBorders>
              <w:top w:val="single" w:sz="4" w:space="0" w:color="000000"/>
              <w:left w:val="single" w:sz="4" w:space="0" w:color="000000"/>
              <w:bottom w:val="single" w:sz="4" w:space="0" w:color="000000"/>
            </w:tcBorders>
          </w:tcPr>
          <w:p w14:paraId="4B03DD3B"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Renginių skaičius</w:t>
            </w:r>
          </w:p>
        </w:tc>
        <w:tc>
          <w:tcPr>
            <w:tcW w:w="1701" w:type="dxa"/>
            <w:tcBorders>
              <w:top w:val="single" w:sz="4" w:space="0" w:color="000000"/>
              <w:left w:val="single" w:sz="4" w:space="0" w:color="000000"/>
              <w:bottom w:val="single" w:sz="4" w:space="0" w:color="000000"/>
              <w:right w:val="single" w:sz="4" w:space="0" w:color="auto"/>
            </w:tcBorders>
          </w:tcPr>
          <w:p w14:paraId="6E4B1000" w14:textId="77777777" w:rsidR="000E0CF3" w:rsidRPr="00FC1BAE" w:rsidRDefault="000E0CF3" w:rsidP="00716B7E">
            <w:pPr>
              <w:tabs>
                <w:tab w:val="left" w:pos="794"/>
                <w:tab w:val="right" w:pos="7371"/>
              </w:tabs>
              <w:spacing w:after="160" w:line="276" w:lineRule="auto"/>
              <w:rPr>
                <w:rFonts w:cs="Times New Roman"/>
                <w:szCs w:val="24"/>
              </w:rPr>
            </w:pPr>
            <w:r w:rsidRPr="00FC1BAE">
              <w:rPr>
                <w:rFonts w:cs="Times New Roman"/>
                <w:szCs w:val="24"/>
              </w:rPr>
              <w:t>41</w:t>
            </w:r>
          </w:p>
        </w:tc>
        <w:tc>
          <w:tcPr>
            <w:tcW w:w="3553" w:type="dxa"/>
            <w:tcBorders>
              <w:top w:val="single" w:sz="4" w:space="0" w:color="000000"/>
              <w:left w:val="single" w:sz="4" w:space="0" w:color="000000"/>
              <w:bottom w:val="single" w:sz="4" w:space="0" w:color="000000"/>
              <w:right w:val="single" w:sz="4" w:space="0" w:color="auto"/>
            </w:tcBorders>
          </w:tcPr>
          <w:p w14:paraId="50B1BB99" w14:textId="77777777" w:rsidR="000E0CF3" w:rsidRPr="00FC1BAE" w:rsidRDefault="000E0CF3" w:rsidP="00716B7E">
            <w:pPr>
              <w:tabs>
                <w:tab w:val="left" w:pos="794"/>
                <w:tab w:val="right" w:pos="7371"/>
              </w:tabs>
              <w:spacing w:after="160" w:line="276" w:lineRule="auto"/>
              <w:rPr>
                <w:rFonts w:cs="Times New Roman"/>
                <w:szCs w:val="24"/>
                <w:highlight w:val="yellow"/>
              </w:rPr>
            </w:pPr>
          </w:p>
        </w:tc>
      </w:tr>
      <w:tr w:rsidR="000E0CF3" w:rsidRPr="00FC1BAE" w14:paraId="738B46D8" w14:textId="77777777" w:rsidTr="00716B7E">
        <w:tc>
          <w:tcPr>
            <w:tcW w:w="4395" w:type="dxa"/>
            <w:tcBorders>
              <w:top w:val="single" w:sz="4" w:space="0" w:color="000000"/>
              <w:left w:val="single" w:sz="4" w:space="0" w:color="000000"/>
              <w:bottom w:val="single" w:sz="4" w:space="0" w:color="000000"/>
            </w:tcBorders>
          </w:tcPr>
          <w:p w14:paraId="5D4FA9C5" w14:textId="77777777" w:rsidR="000E0CF3" w:rsidRPr="00FC1BAE" w:rsidRDefault="000E0CF3" w:rsidP="00716B7E">
            <w:pPr>
              <w:tabs>
                <w:tab w:val="left" w:pos="794"/>
                <w:tab w:val="right" w:pos="7371"/>
              </w:tabs>
              <w:snapToGrid w:val="0"/>
              <w:spacing w:after="160" w:line="276" w:lineRule="auto"/>
              <w:rPr>
                <w:rFonts w:cs="Times New Roman"/>
                <w:szCs w:val="24"/>
              </w:rPr>
            </w:pPr>
            <w:r w:rsidRPr="00FC1BAE">
              <w:rPr>
                <w:rFonts w:cs="Times New Roman"/>
                <w:szCs w:val="24"/>
              </w:rPr>
              <w:t xml:space="preserve">Lankytojų skaičius </w:t>
            </w:r>
          </w:p>
        </w:tc>
        <w:tc>
          <w:tcPr>
            <w:tcW w:w="1701" w:type="dxa"/>
            <w:tcBorders>
              <w:top w:val="single" w:sz="4" w:space="0" w:color="000000"/>
              <w:left w:val="single" w:sz="4" w:space="0" w:color="000000"/>
              <w:bottom w:val="single" w:sz="4" w:space="0" w:color="000000"/>
              <w:right w:val="single" w:sz="4" w:space="0" w:color="auto"/>
            </w:tcBorders>
          </w:tcPr>
          <w:p w14:paraId="5430C4DB" w14:textId="77777777" w:rsidR="000E0CF3" w:rsidRPr="00A40B46" w:rsidRDefault="000E0CF3" w:rsidP="00716B7E">
            <w:pPr>
              <w:tabs>
                <w:tab w:val="left" w:pos="794"/>
                <w:tab w:val="right" w:pos="7371"/>
              </w:tabs>
              <w:spacing w:after="160" w:line="276" w:lineRule="auto"/>
              <w:rPr>
                <w:rFonts w:cs="Times New Roman"/>
                <w:b/>
                <w:szCs w:val="24"/>
              </w:rPr>
            </w:pPr>
            <w:r w:rsidRPr="00A40B46">
              <w:rPr>
                <w:rFonts w:cs="Times New Roman"/>
                <w:b/>
                <w:szCs w:val="24"/>
              </w:rPr>
              <w:t xml:space="preserve">24724 </w:t>
            </w:r>
          </w:p>
          <w:p w14:paraId="6DFCDAAD" w14:textId="77777777" w:rsidR="000E0CF3" w:rsidRPr="00FC1BAE" w:rsidRDefault="000E0CF3" w:rsidP="00716B7E">
            <w:pPr>
              <w:tabs>
                <w:tab w:val="left" w:pos="794"/>
                <w:tab w:val="right" w:pos="7371"/>
              </w:tabs>
              <w:spacing w:after="160" w:line="276" w:lineRule="auto"/>
              <w:rPr>
                <w:rFonts w:cs="Times New Roman"/>
                <w:szCs w:val="24"/>
                <w:highlight w:val="yellow"/>
              </w:rPr>
            </w:pPr>
            <w:r w:rsidRPr="00FC1BAE">
              <w:rPr>
                <w:rFonts w:cs="Times New Roman"/>
                <w:szCs w:val="24"/>
              </w:rPr>
              <w:t>(2019 m. buvo 26987)</w:t>
            </w:r>
          </w:p>
        </w:tc>
        <w:tc>
          <w:tcPr>
            <w:tcW w:w="3553" w:type="dxa"/>
            <w:tcBorders>
              <w:top w:val="single" w:sz="4" w:space="0" w:color="000000"/>
              <w:left w:val="single" w:sz="4" w:space="0" w:color="000000"/>
              <w:bottom w:val="single" w:sz="4" w:space="0" w:color="000000"/>
              <w:right w:val="single" w:sz="4" w:space="0" w:color="auto"/>
            </w:tcBorders>
          </w:tcPr>
          <w:p w14:paraId="185E05E0"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Lankytojų skaičius:</w:t>
            </w:r>
          </w:p>
          <w:p w14:paraId="6A1432EC"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2018 m. – 21815</w:t>
            </w:r>
          </w:p>
          <w:p w14:paraId="23F26BB1"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2019 m. – 26987</w:t>
            </w:r>
          </w:p>
          <w:p w14:paraId="261A249E" w14:textId="77777777" w:rsidR="000E0CF3" w:rsidRPr="00FC1BAE" w:rsidRDefault="000E0CF3" w:rsidP="00716B7E">
            <w:pPr>
              <w:tabs>
                <w:tab w:val="left" w:pos="794"/>
                <w:tab w:val="right" w:pos="7371"/>
              </w:tabs>
              <w:spacing w:line="276" w:lineRule="auto"/>
              <w:jc w:val="left"/>
              <w:rPr>
                <w:rFonts w:eastAsia="Times New Roman" w:cs="Times New Roman"/>
                <w:szCs w:val="24"/>
              </w:rPr>
            </w:pPr>
            <w:r w:rsidRPr="00FC1BAE">
              <w:rPr>
                <w:rFonts w:eastAsia="Times New Roman" w:cs="Times New Roman"/>
                <w:szCs w:val="24"/>
              </w:rPr>
              <w:t>2020 m. – 24724</w:t>
            </w:r>
          </w:p>
          <w:p w14:paraId="53FB8788" w14:textId="77777777" w:rsidR="000E0CF3" w:rsidRPr="00FC1BAE" w:rsidRDefault="000E0CF3" w:rsidP="00716B7E">
            <w:pPr>
              <w:tabs>
                <w:tab w:val="left" w:pos="794"/>
                <w:tab w:val="right" w:pos="7371"/>
              </w:tabs>
              <w:spacing w:line="276" w:lineRule="auto"/>
              <w:jc w:val="left"/>
              <w:rPr>
                <w:rFonts w:cs="Times New Roman"/>
                <w:szCs w:val="24"/>
                <w:highlight w:val="yellow"/>
              </w:rPr>
            </w:pPr>
          </w:p>
        </w:tc>
      </w:tr>
    </w:tbl>
    <w:p w14:paraId="09876493" w14:textId="77777777" w:rsidR="009103BF" w:rsidRPr="00FC1BAE" w:rsidRDefault="009103BF" w:rsidP="00406A23">
      <w:pPr>
        <w:tabs>
          <w:tab w:val="left" w:pos="794"/>
        </w:tabs>
        <w:spacing w:line="276" w:lineRule="auto"/>
        <w:jc w:val="center"/>
      </w:pPr>
      <w:r w:rsidRPr="00FC1BAE">
        <w:lastRenderedPageBreak/>
        <w:t>Muziejaus lankytojų skaičių ir gautos lėšos už teikiamas atlygintinas paslaugas per 2020 m.:</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418"/>
        <w:gridCol w:w="1417"/>
        <w:gridCol w:w="1701"/>
        <w:gridCol w:w="1701"/>
      </w:tblGrid>
      <w:tr w:rsidR="00FC1BAE" w:rsidRPr="00FC1BAE" w14:paraId="3189F6E0"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hideMark/>
          </w:tcPr>
          <w:p w14:paraId="2A2A13D3" w14:textId="77777777" w:rsidR="009103BF" w:rsidRPr="00FC1BAE" w:rsidRDefault="009103BF" w:rsidP="00943EF6">
            <w:pPr>
              <w:tabs>
                <w:tab w:val="left" w:pos="794"/>
              </w:tabs>
              <w:spacing w:line="276" w:lineRule="auto"/>
            </w:pPr>
            <w:r w:rsidRPr="00FC1BAE">
              <w:t xml:space="preserve">Eil. Nr. </w:t>
            </w:r>
          </w:p>
        </w:tc>
        <w:tc>
          <w:tcPr>
            <w:tcW w:w="4418" w:type="dxa"/>
            <w:tcBorders>
              <w:top w:val="single" w:sz="4" w:space="0" w:color="auto"/>
              <w:left w:val="single" w:sz="4" w:space="0" w:color="auto"/>
              <w:bottom w:val="single" w:sz="4" w:space="0" w:color="auto"/>
              <w:right w:val="single" w:sz="4" w:space="0" w:color="auto"/>
            </w:tcBorders>
            <w:hideMark/>
          </w:tcPr>
          <w:p w14:paraId="2B4756E0" w14:textId="77777777" w:rsidR="009103BF" w:rsidRPr="00FC1BAE" w:rsidRDefault="009103BF" w:rsidP="00943EF6">
            <w:pPr>
              <w:tabs>
                <w:tab w:val="left" w:pos="794"/>
              </w:tabs>
              <w:spacing w:line="276" w:lineRule="auto"/>
            </w:pPr>
            <w:r w:rsidRPr="00FC1BAE">
              <w:t>Molėtų krašto muziejaus padalinio pavadinimas</w:t>
            </w:r>
          </w:p>
        </w:tc>
        <w:tc>
          <w:tcPr>
            <w:tcW w:w="1417" w:type="dxa"/>
            <w:tcBorders>
              <w:top w:val="single" w:sz="4" w:space="0" w:color="auto"/>
              <w:left w:val="single" w:sz="4" w:space="0" w:color="auto"/>
              <w:bottom w:val="single" w:sz="4" w:space="0" w:color="auto"/>
              <w:right w:val="single" w:sz="4" w:space="0" w:color="auto"/>
            </w:tcBorders>
            <w:hideMark/>
          </w:tcPr>
          <w:p w14:paraId="6ADCA551" w14:textId="77777777" w:rsidR="009103BF" w:rsidRPr="00FC1BAE" w:rsidRDefault="009103BF" w:rsidP="00943EF6">
            <w:pPr>
              <w:tabs>
                <w:tab w:val="left" w:pos="794"/>
              </w:tabs>
              <w:spacing w:line="276" w:lineRule="auto"/>
            </w:pPr>
            <w:r w:rsidRPr="00FC1BAE">
              <w:t>Lankytojų skaičius</w:t>
            </w:r>
          </w:p>
        </w:tc>
        <w:tc>
          <w:tcPr>
            <w:tcW w:w="1701" w:type="dxa"/>
            <w:tcBorders>
              <w:top w:val="single" w:sz="4" w:space="0" w:color="auto"/>
              <w:left w:val="single" w:sz="4" w:space="0" w:color="auto"/>
              <w:bottom w:val="single" w:sz="4" w:space="0" w:color="auto"/>
              <w:right w:val="single" w:sz="4" w:space="0" w:color="auto"/>
            </w:tcBorders>
            <w:hideMark/>
          </w:tcPr>
          <w:p w14:paraId="2DBEFB61" w14:textId="77777777" w:rsidR="009103BF" w:rsidRPr="00FC1BAE" w:rsidRDefault="009103BF" w:rsidP="00943EF6">
            <w:pPr>
              <w:tabs>
                <w:tab w:val="left" w:pos="794"/>
              </w:tabs>
              <w:spacing w:line="276" w:lineRule="auto"/>
            </w:pPr>
            <w:r w:rsidRPr="00FC1BAE">
              <w:t>Iš jų moksleivių</w:t>
            </w:r>
          </w:p>
        </w:tc>
        <w:tc>
          <w:tcPr>
            <w:tcW w:w="1701" w:type="dxa"/>
            <w:tcBorders>
              <w:top w:val="single" w:sz="4" w:space="0" w:color="auto"/>
              <w:left w:val="single" w:sz="4" w:space="0" w:color="auto"/>
              <w:bottom w:val="single" w:sz="4" w:space="0" w:color="auto"/>
              <w:right w:val="single" w:sz="4" w:space="0" w:color="auto"/>
            </w:tcBorders>
            <w:hideMark/>
          </w:tcPr>
          <w:p w14:paraId="12BE81E5" w14:textId="77777777" w:rsidR="009103BF" w:rsidRPr="00FC1BAE" w:rsidRDefault="009103BF" w:rsidP="00943EF6">
            <w:pPr>
              <w:tabs>
                <w:tab w:val="left" w:pos="794"/>
              </w:tabs>
              <w:spacing w:line="276" w:lineRule="auto"/>
            </w:pPr>
            <w:r w:rsidRPr="00FC1BAE">
              <w:t>Gauta lėšų už paslaugas (eurais)</w:t>
            </w:r>
          </w:p>
        </w:tc>
      </w:tr>
      <w:tr w:rsidR="00FC1BAE" w:rsidRPr="00FC1BAE" w14:paraId="1B6C6DBC"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14D0AA32"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241E0A32" w14:textId="77777777" w:rsidR="009103BF" w:rsidRPr="00FC1BAE" w:rsidRDefault="009103BF" w:rsidP="00943EF6">
            <w:pPr>
              <w:tabs>
                <w:tab w:val="left" w:pos="794"/>
              </w:tabs>
              <w:spacing w:line="276" w:lineRule="auto"/>
            </w:pPr>
            <w:r w:rsidRPr="00FC1BAE">
              <w:t>Ežerų žvejybos muziejus</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F79E553" w14:textId="77777777" w:rsidR="009103BF" w:rsidRPr="00FC1BAE" w:rsidRDefault="009103BF" w:rsidP="00943EF6">
            <w:pPr>
              <w:spacing w:line="276" w:lineRule="auto"/>
              <w:jc w:val="center"/>
              <w:rPr>
                <w:highlight w:val="yellow"/>
              </w:rPr>
            </w:pPr>
            <w:r w:rsidRPr="00FC1BAE">
              <w:t>15935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5F6DBA" w14:textId="77777777" w:rsidR="009103BF" w:rsidRPr="00FC1BAE" w:rsidRDefault="009103BF" w:rsidP="00943EF6">
            <w:pPr>
              <w:tabs>
                <w:tab w:val="left" w:pos="794"/>
              </w:tabs>
              <w:spacing w:line="276" w:lineRule="auto"/>
              <w:jc w:val="center"/>
              <w:rPr>
                <w:highlight w:val="yellow"/>
              </w:rPr>
            </w:pPr>
            <w:r w:rsidRPr="00FC1BAE">
              <w:t>2171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2016AD6" w14:textId="77777777" w:rsidR="009103BF" w:rsidRPr="00FC1BAE" w:rsidRDefault="009103BF" w:rsidP="00943EF6">
            <w:pPr>
              <w:spacing w:line="276" w:lineRule="auto"/>
              <w:jc w:val="right"/>
              <w:rPr>
                <w:highlight w:val="yellow"/>
              </w:rPr>
            </w:pPr>
            <w:r w:rsidRPr="00FC1BAE">
              <w:t>22059</w:t>
            </w:r>
          </w:p>
        </w:tc>
      </w:tr>
      <w:tr w:rsidR="00FC1BAE" w:rsidRPr="00FC1BAE" w14:paraId="6F921FE2"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29BA7E8B"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72956BA4" w14:textId="77777777" w:rsidR="009103BF" w:rsidRPr="00FC1BAE" w:rsidRDefault="009103BF" w:rsidP="00943EF6">
            <w:pPr>
              <w:tabs>
                <w:tab w:val="left" w:pos="794"/>
              </w:tabs>
              <w:spacing w:line="276" w:lineRule="auto"/>
              <w:rPr>
                <w:vertAlign w:val="superscript"/>
              </w:rPr>
            </w:pPr>
            <w:r w:rsidRPr="00FC1BAE">
              <w:t xml:space="preserve">Antano Truskausko medžioklės ir gamtos muziejus </w:t>
            </w:r>
            <w:r w:rsidRPr="00FC1BAE">
              <w:rPr>
                <w:vertAlign w:val="superscript"/>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F67EA" w14:textId="77777777" w:rsidR="009103BF" w:rsidRPr="00FC1BAE" w:rsidRDefault="009103BF" w:rsidP="00943EF6">
            <w:pPr>
              <w:spacing w:line="276" w:lineRule="auto"/>
              <w:rPr>
                <w:highlight w:val="yello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52673B" w14:textId="77777777" w:rsidR="009103BF" w:rsidRPr="00FC1BAE" w:rsidRDefault="009103BF" w:rsidP="00943EF6">
            <w:pPr>
              <w:spacing w:line="276" w:lineRule="auto"/>
              <w:rPr>
                <w:highlight w:val="yellow"/>
              </w:rPr>
            </w:pPr>
          </w:p>
        </w:tc>
        <w:tc>
          <w:tcPr>
            <w:tcW w:w="0" w:type="auto"/>
            <w:vMerge/>
            <w:tcBorders>
              <w:top w:val="single" w:sz="4" w:space="0" w:color="auto"/>
              <w:left w:val="single" w:sz="4" w:space="0" w:color="auto"/>
              <w:bottom w:val="single" w:sz="4" w:space="0" w:color="auto"/>
              <w:right w:val="single" w:sz="4" w:space="0" w:color="auto"/>
            </w:tcBorders>
            <w:hideMark/>
          </w:tcPr>
          <w:p w14:paraId="424F1980" w14:textId="77777777" w:rsidR="009103BF" w:rsidRPr="00FC1BAE" w:rsidRDefault="009103BF" w:rsidP="00943EF6">
            <w:pPr>
              <w:spacing w:line="276" w:lineRule="auto"/>
              <w:rPr>
                <w:highlight w:val="yellow"/>
              </w:rPr>
            </w:pPr>
          </w:p>
        </w:tc>
      </w:tr>
      <w:tr w:rsidR="00FC1BAE" w:rsidRPr="00FC1BAE" w14:paraId="33E31AFF"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53DE1FE1"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0B79E178" w14:textId="77777777" w:rsidR="009103BF" w:rsidRPr="00FC1BAE" w:rsidRDefault="009103BF" w:rsidP="00943EF6">
            <w:pPr>
              <w:tabs>
                <w:tab w:val="left" w:pos="794"/>
              </w:tabs>
              <w:spacing w:line="276" w:lineRule="auto"/>
            </w:pPr>
            <w:r w:rsidRPr="00FC1BAE">
              <w:t>Molėtų krašto tradicinių amatų centras</w:t>
            </w:r>
          </w:p>
        </w:tc>
        <w:tc>
          <w:tcPr>
            <w:tcW w:w="1417" w:type="dxa"/>
            <w:tcBorders>
              <w:top w:val="single" w:sz="4" w:space="0" w:color="auto"/>
              <w:left w:val="single" w:sz="4" w:space="0" w:color="auto"/>
              <w:bottom w:val="single" w:sz="4" w:space="0" w:color="auto"/>
              <w:right w:val="single" w:sz="4" w:space="0" w:color="auto"/>
            </w:tcBorders>
            <w:hideMark/>
          </w:tcPr>
          <w:p w14:paraId="5DCB6D31" w14:textId="77777777" w:rsidR="009103BF" w:rsidRPr="00FC1BAE" w:rsidRDefault="009103BF" w:rsidP="00943EF6">
            <w:pPr>
              <w:spacing w:line="276" w:lineRule="auto"/>
              <w:jc w:val="center"/>
              <w:rPr>
                <w:highlight w:val="yellow"/>
              </w:rPr>
            </w:pPr>
            <w:r w:rsidRPr="00FC1BAE">
              <w:t>3541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28DE45" w14:textId="77777777" w:rsidR="009103BF" w:rsidRPr="00FC1BAE" w:rsidRDefault="009103BF" w:rsidP="00943EF6">
            <w:pPr>
              <w:tabs>
                <w:tab w:val="left" w:pos="794"/>
              </w:tabs>
              <w:spacing w:line="276" w:lineRule="auto"/>
              <w:jc w:val="center"/>
              <w:rPr>
                <w:highlight w:val="yellow"/>
              </w:rPr>
            </w:pPr>
            <w:r w:rsidRPr="00FC1BAE">
              <w:t>661</w:t>
            </w:r>
          </w:p>
        </w:tc>
        <w:tc>
          <w:tcPr>
            <w:tcW w:w="1701" w:type="dxa"/>
            <w:tcBorders>
              <w:top w:val="single" w:sz="4" w:space="0" w:color="auto"/>
              <w:left w:val="single" w:sz="4" w:space="0" w:color="auto"/>
              <w:bottom w:val="single" w:sz="4" w:space="0" w:color="auto"/>
              <w:right w:val="single" w:sz="4" w:space="0" w:color="auto"/>
            </w:tcBorders>
            <w:hideMark/>
          </w:tcPr>
          <w:p w14:paraId="1AE3E55F" w14:textId="77777777" w:rsidR="009103BF" w:rsidRPr="00FC1BAE" w:rsidRDefault="009103BF" w:rsidP="00943EF6">
            <w:pPr>
              <w:spacing w:line="276" w:lineRule="auto"/>
              <w:jc w:val="right"/>
              <w:rPr>
                <w:highlight w:val="yellow"/>
              </w:rPr>
            </w:pPr>
            <w:r w:rsidRPr="00FC1BAE">
              <w:t>9056</w:t>
            </w:r>
          </w:p>
        </w:tc>
      </w:tr>
      <w:tr w:rsidR="00FC1BAE" w:rsidRPr="00FC1BAE" w14:paraId="10C3C499"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2A8F65EE"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5A462544" w14:textId="77777777" w:rsidR="009103BF" w:rsidRPr="00FC1BAE" w:rsidRDefault="009103BF" w:rsidP="00943EF6">
            <w:pPr>
              <w:tabs>
                <w:tab w:val="left" w:pos="794"/>
              </w:tabs>
              <w:spacing w:line="276" w:lineRule="auto"/>
            </w:pPr>
            <w:r w:rsidRPr="00FC1BAE">
              <w:t>Etnografinė sodyba ir Dangaus šviesulių stebykla</w:t>
            </w:r>
          </w:p>
        </w:tc>
        <w:tc>
          <w:tcPr>
            <w:tcW w:w="1417" w:type="dxa"/>
            <w:tcBorders>
              <w:top w:val="single" w:sz="4" w:space="0" w:color="auto"/>
              <w:left w:val="single" w:sz="4" w:space="0" w:color="auto"/>
              <w:bottom w:val="single" w:sz="4" w:space="0" w:color="auto"/>
              <w:right w:val="single" w:sz="4" w:space="0" w:color="auto"/>
            </w:tcBorders>
            <w:hideMark/>
          </w:tcPr>
          <w:p w14:paraId="50107852" w14:textId="77777777" w:rsidR="009103BF" w:rsidRPr="00FC1BAE" w:rsidRDefault="009103BF" w:rsidP="00943EF6">
            <w:pPr>
              <w:spacing w:line="276" w:lineRule="auto"/>
              <w:jc w:val="center"/>
              <w:rPr>
                <w:highlight w:val="yellow"/>
              </w:rPr>
            </w:pPr>
            <w:r w:rsidRPr="00FC1BAE">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E4BABB" w14:textId="77777777" w:rsidR="009103BF" w:rsidRPr="00FC1BAE" w:rsidRDefault="009103BF" w:rsidP="00943EF6">
            <w:pPr>
              <w:tabs>
                <w:tab w:val="left" w:pos="360"/>
                <w:tab w:val="center" w:pos="672"/>
                <w:tab w:val="left" w:pos="794"/>
              </w:tabs>
              <w:spacing w:line="276" w:lineRule="auto"/>
              <w:jc w:val="center"/>
              <w:rPr>
                <w:highlight w:val="yellow"/>
              </w:rPr>
            </w:pPr>
            <w:r w:rsidRPr="00FC1BAE">
              <w:t>250</w:t>
            </w:r>
          </w:p>
        </w:tc>
        <w:tc>
          <w:tcPr>
            <w:tcW w:w="1701" w:type="dxa"/>
            <w:tcBorders>
              <w:top w:val="single" w:sz="4" w:space="0" w:color="auto"/>
              <w:left w:val="single" w:sz="4" w:space="0" w:color="auto"/>
              <w:bottom w:val="single" w:sz="4" w:space="0" w:color="auto"/>
              <w:right w:val="single" w:sz="4" w:space="0" w:color="auto"/>
            </w:tcBorders>
            <w:hideMark/>
          </w:tcPr>
          <w:p w14:paraId="3BDC62B6" w14:textId="77777777" w:rsidR="009103BF" w:rsidRPr="00FC1BAE" w:rsidRDefault="009103BF" w:rsidP="00943EF6">
            <w:pPr>
              <w:spacing w:line="276" w:lineRule="auto"/>
              <w:jc w:val="right"/>
              <w:rPr>
                <w:highlight w:val="yellow"/>
              </w:rPr>
            </w:pPr>
            <w:r w:rsidRPr="00FC1BAE">
              <w:t>1392</w:t>
            </w:r>
          </w:p>
        </w:tc>
      </w:tr>
      <w:tr w:rsidR="00FC1BAE" w:rsidRPr="00FC1BAE" w14:paraId="73D2D71A"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4159EB50"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31A52BB6" w14:textId="77777777" w:rsidR="009103BF" w:rsidRPr="00FC1BAE" w:rsidRDefault="009103BF" w:rsidP="00943EF6">
            <w:pPr>
              <w:tabs>
                <w:tab w:val="left" w:pos="794"/>
              </w:tabs>
              <w:spacing w:line="276" w:lineRule="auto"/>
            </w:pPr>
            <w:r w:rsidRPr="00FC1BAE">
              <w:t xml:space="preserve">Alantos dvaro muziejus-galerija </w:t>
            </w:r>
          </w:p>
        </w:tc>
        <w:tc>
          <w:tcPr>
            <w:tcW w:w="1417" w:type="dxa"/>
            <w:tcBorders>
              <w:top w:val="single" w:sz="4" w:space="0" w:color="auto"/>
              <w:left w:val="single" w:sz="4" w:space="0" w:color="auto"/>
              <w:bottom w:val="single" w:sz="4" w:space="0" w:color="auto"/>
              <w:right w:val="single" w:sz="4" w:space="0" w:color="auto"/>
            </w:tcBorders>
            <w:hideMark/>
          </w:tcPr>
          <w:p w14:paraId="288AC22E" w14:textId="77777777" w:rsidR="009103BF" w:rsidRPr="00FC1BAE" w:rsidRDefault="009103BF" w:rsidP="00943EF6">
            <w:pPr>
              <w:spacing w:line="276" w:lineRule="auto"/>
              <w:jc w:val="center"/>
              <w:rPr>
                <w:highlight w:val="yellow"/>
              </w:rPr>
            </w:pPr>
            <w:r w:rsidRPr="00FC1BAE">
              <w:t>1925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48291D" w14:textId="77777777" w:rsidR="009103BF" w:rsidRPr="00FC1BAE" w:rsidRDefault="009103BF" w:rsidP="00943EF6">
            <w:pPr>
              <w:tabs>
                <w:tab w:val="left" w:pos="794"/>
              </w:tabs>
              <w:spacing w:line="276" w:lineRule="auto"/>
              <w:jc w:val="center"/>
              <w:rPr>
                <w:highlight w:val="yellow"/>
              </w:rPr>
            </w:pPr>
            <w:r w:rsidRPr="00FC1BAE">
              <w:t>487</w:t>
            </w:r>
          </w:p>
        </w:tc>
        <w:tc>
          <w:tcPr>
            <w:tcW w:w="1701" w:type="dxa"/>
            <w:tcBorders>
              <w:top w:val="single" w:sz="4" w:space="0" w:color="auto"/>
              <w:left w:val="single" w:sz="4" w:space="0" w:color="auto"/>
              <w:bottom w:val="single" w:sz="4" w:space="0" w:color="auto"/>
              <w:right w:val="single" w:sz="4" w:space="0" w:color="auto"/>
            </w:tcBorders>
            <w:hideMark/>
          </w:tcPr>
          <w:p w14:paraId="615E2589" w14:textId="77777777" w:rsidR="009103BF" w:rsidRPr="00FC1BAE" w:rsidRDefault="009103BF" w:rsidP="00943EF6">
            <w:pPr>
              <w:spacing w:line="276" w:lineRule="auto"/>
              <w:jc w:val="right"/>
              <w:rPr>
                <w:highlight w:val="yellow"/>
              </w:rPr>
            </w:pPr>
            <w:r w:rsidRPr="00FC1BAE">
              <w:t>3111</w:t>
            </w:r>
          </w:p>
        </w:tc>
      </w:tr>
      <w:tr w:rsidR="00FC1BAE" w:rsidRPr="00FC1BAE" w14:paraId="5948AB73"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7A92F495"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72BDE6F2" w14:textId="77777777" w:rsidR="009103BF" w:rsidRPr="00FC1BAE" w:rsidRDefault="009103BF" w:rsidP="00943EF6">
            <w:pPr>
              <w:tabs>
                <w:tab w:val="left" w:pos="794"/>
              </w:tabs>
              <w:spacing w:line="276" w:lineRule="auto"/>
            </w:pPr>
            <w:r w:rsidRPr="00FC1BAE">
              <w:t xml:space="preserve">Vienuolyno muziejus </w:t>
            </w:r>
          </w:p>
        </w:tc>
        <w:tc>
          <w:tcPr>
            <w:tcW w:w="1417" w:type="dxa"/>
            <w:tcBorders>
              <w:top w:val="single" w:sz="4" w:space="0" w:color="auto"/>
              <w:left w:val="single" w:sz="4" w:space="0" w:color="auto"/>
              <w:bottom w:val="single" w:sz="4" w:space="0" w:color="auto"/>
              <w:right w:val="single" w:sz="4" w:space="0" w:color="auto"/>
            </w:tcBorders>
            <w:hideMark/>
          </w:tcPr>
          <w:p w14:paraId="7A51C4A0" w14:textId="77777777" w:rsidR="009103BF" w:rsidRPr="00FC1BAE" w:rsidRDefault="009103BF" w:rsidP="00943EF6">
            <w:pPr>
              <w:spacing w:line="276" w:lineRule="auto"/>
              <w:jc w:val="center"/>
              <w:rPr>
                <w:highlight w:val="yellow"/>
              </w:rPr>
            </w:pPr>
            <w:r w:rsidRPr="00FC1BAE">
              <w:t>1823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F131ED" w14:textId="77777777" w:rsidR="009103BF" w:rsidRPr="00FC1BAE" w:rsidRDefault="009103BF" w:rsidP="00943EF6">
            <w:pPr>
              <w:tabs>
                <w:tab w:val="left" w:pos="794"/>
              </w:tabs>
              <w:spacing w:line="276" w:lineRule="auto"/>
              <w:jc w:val="center"/>
              <w:rPr>
                <w:highlight w:val="yellow"/>
              </w:rPr>
            </w:pPr>
            <w:r w:rsidRPr="00FC1BAE">
              <w:t>120</w:t>
            </w:r>
          </w:p>
        </w:tc>
        <w:tc>
          <w:tcPr>
            <w:tcW w:w="1701" w:type="dxa"/>
            <w:tcBorders>
              <w:top w:val="single" w:sz="4" w:space="0" w:color="auto"/>
              <w:left w:val="single" w:sz="4" w:space="0" w:color="auto"/>
              <w:bottom w:val="single" w:sz="4" w:space="0" w:color="auto"/>
              <w:right w:val="single" w:sz="4" w:space="0" w:color="auto"/>
            </w:tcBorders>
            <w:hideMark/>
          </w:tcPr>
          <w:p w14:paraId="1915180F" w14:textId="77777777" w:rsidR="009103BF" w:rsidRPr="00FC1BAE" w:rsidRDefault="009103BF" w:rsidP="00943EF6">
            <w:pPr>
              <w:tabs>
                <w:tab w:val="left" w:pos="390"/>
                <w:tab w:val="center" w:pos="742"/>
              </w:tabs>
              <w:spacing w:line="276" w:lineRule="auto"/>
              <w:jc w:val="right"/>
              <w:rPr>
                <w:highlight w:val="yellow"/>
              </w:rPr>
            </w:pPr>
            <w:r w:rsidRPr="00FC1BAE">
              <w:t>2660</w:t>
            </w:r>
          </w:p>
        </w:tc>
      </w:tr>
      <w:tr w:rsidR="00FC1BAE" w:rsidRPr="00FC1BAE" w14:paraId="75844A49" w14:textId="77777777" w:rsidTr="00FC6C08">
        <w:trPr>
          <w:jc w:val="center"/>
        </w:trPr>
        <w:tc>
          <w:tcPr>
            <w:tcW w:w="652" w:type="dxa"/>
            <w:tcBorders>
              <w:top w:val="single" w:sz="4" w:space="0" w:color="auto"/>
              <w:left w:val="single" w:sz="4" w:space="0" w:color="auto"/>
              <w:bottom w:val="single" w:sz="4" w:space="0" w:color="auto"/>
              <w:right w:val="single" w:sz="4" w:space="0" w:color="auto"/>
            </w:tcBorders>
          </w:tcPr>
          <w:p w14:paraId="53E636DD" w14:textId="77777777" w:rsidR="009103BF" w:rsidRPr="00FC1BAE" w:rsidRDefault="009103BF" w:rsidP="00943EF6">
            <w:pPr>
              <w:numPr>
                <w:ilvl w:val="0"/>
                <w:numId w:val="3"/>
              </w:numPr>
              <w:tabs>
                <w:tab w:val="left" w:pos="794"/>
              </w:tabs>
              <w:suppressAutoHyphens/>
              <w:spacing w:line="276" w:lineRule="auto"/>
              <w:ind w:left="357" w:hanging="357"/>
              <w:jc w:val="left"/>
            </w:pPr>
          </w:p>
        </w:tc>
        <w:tc>
          <w:tcPr>
            <w:tcW w:w="4418" w:type="dxa"/>
            <w:tcBorders>
              <w:top w:val="single" w:sz="4" w:space="0" w:color="auto"/>
              <w:left w:val="single" w:sz="4" w:space="0" w:color="auto"/>
              <w:bottom w:val="single" w:sz="4" w:space="0" w:color="auto"/>
              <w:right w:val="single" w:sz="4" w:space="0" w:color="auto"/>
            </w:tcBorders>
            <w:hideMark/>
          </w:tcPr>
          <w:p w14:paraId="41D39F31" w14:textId="77777777" w:rsidR="009103BF" w:rsidRPr="00FC1BAE" w:rsidRDefault="009103BF" w:rsidP="00943EF6">
            <w:pPr>
              <w:tabs>
                <w:tab w:val="left" w:pos="794"/>
              </w:tabs>
              <w:spacing w:line="276" w:lineRule="auto"/>
            </w:pPr>
            <w:r w:rsidRPr="00FC1BAE">
              <w:t>Molėtų krašto muziejus</w:t>
            </w:r>
          </w:p>
        </w:tc>
        <w:tc>
          <w:tcPr>
            <w:tcW w:w="1417" w:type="dxa"/>
            <w:tcBorders>
              <w:top w:val="single" w:sz="4" w:space="0" w:color="auto"/>
              <w:left w:val="single" w:sz="4" w:space="0" w:color="auto"/>
              <w:bottom w:val="single" w:sz="4" w:space="0" w:color="auto"/>
              <w:right w:val="single" w:sz="4" w:space="0" w:color="auto"/>
            </w:tcBorders>
            <w:hideMark/>
          </w:tcPr>
          <w:p w14:paraId="6E8EEBA5" w14:textId="77777777" w:rsidR="009103BF" w:rsidRPr="00FC1BAE" w:rsidRDefault="009103BF" w:rsidP="00943EF6">
            <w:pPr>
              <w:spacing w:line="276" w:lineRule="auto"/>
              <w:jc w:val="center"/>
              <w:rPr>
                <w:b/>
                <w:highlight w:val="yellow"/>
              </w:rPr>
            </w:pPr>
            <w:r w:rsidRPr="00FC1BAE">
              <w:rPr>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F318C4" w14:textId="77777777" w:rsidR="009103BF" w:rsidRPr="00FC1BAE" w:rsidRDefault="009103BF" w:rsidP="00943EF6">
            <w:pPr>
              <w:tabs>
                <w:tab w:val="left" w:pos="794"/>
              </w:tabs>
              <w:spacing w:line="276" w:lineRule="auto"/>
              <w:jc w:val="center"/>
              <w:rPr>
                <w:b/>
                <w:highlight w:val="yellow"/>
              </w:rPr>
            </w:pPr>
            <w:r w:rsidRPr="00FC1BAE">
              <w:rPr>
                <w:b/>
              </w:rPr>
              <w:t>-</w:t>
            </w:r>
          </w:p>
        </w:tc>
        <w:tc>
          <w:tcPr>
            <w:tcW w:w="1701" w:type="dxa"/>
            <w:tcBorders>
              <w:top w:val="single" w:sz="4" w:space="0" w:color="auto"/>
              <w:left w:val="single" w:sz="4" w:space="0" w:color="auto"/>
              <w:bottom w:val="single" w:sz="4" w:space="0" w:color="auto"/>
              <w:right w:val="single" w:sz="4" w:space="0" w:color="auto"/>
            </w:tcBorders>
            <w:hideMark/>
          </w:tcPr>
          <w:p w14:paraId="380A12E9" w14:textId="77777777" w:rsidR="009103BF" w:rsidRPr="00FC1BAE" w:rsidRDefault="009103BF" w:rsidP="00943EF6">
            <w:pPr>
              <w:spacing w:line="276" w:lineRule="auto"/>
              <w:jc w:val="right"/>
              <w:rPr>
                <w:highlight w:val="yellow"/>
              </w:rPr>
            </w:pPr>
            <w:r w:rsidRPr="00FC1BAE">
              <w:rPr>
                <w:bCs/>
              </w:rPr>
              <w:t>70</w:t>
            </w:r>
          </w:p>
        </w:tc>
      </w:tr>
      <w:tr w:rsidR="00FC1BAE" w:rsidRPr="00FC1BAE" w14:paraId="45441556" w14:textId="77777777" w:rsidTr="00FC6C08">
        <w:trPr>
          <w:jc w:val="center"/>
        </w:trPr>
        <w:tc>
          <w:tcPr>
            <w:tcW w:w="5070" w:type="dxa"/>
            <w:gridSpan w:val="2"/>
            <w:tcBorders>
              <w:top w:val="single" w:sz="4" w:space="0" w:color="auto"/>
              <w:left w:val="single" w:sz="4" w:space="0" w:color="auto"/>
              <w:bottom w:val="single" w:sz="4" w:space="0" w:color="auto"/>
              <w:right w:val="single" w:sz="4" w:space="0" w:color="auto"/>
            </w:tcBorders>
            <w:hideMark/>
          </w:tcPr>
          <w:p w14:paraId="6F22C3F5" w14:textId="77777777" w:rsidR="009103BF" w:rsidRPr="00FC1BAE" w:rsidRDefault="009103BF" w:rsidP="00943EF6">
            <w:pPr>
              <w:tabs>
                <w:tab w:val="left" w:pos="794"/>
              </w:tabs>
              <w:spacing w:line="276" w:lineRule="auto"/>
              <w:jc w:val="right"/>
              <w:rPr>
                <w:b/>
              </w:rPr>
            </w:pPr>
            <w:r w:rsidRPr="00FC1BAE">
              <w:rPr>
                <w:b/>
              </w:rPr>
              <w:t>Viso:</w:t>
            </w:r>
          </w:p>
        </w:tc>
        <w:tc>
          <w:tcPr>
            <w:tcW w:w="1417" w:type="dxa"/>
            <w:tcBorders>
              <w:top w:val="single" w:sz="4" w:space="0" w:color="auto"/>
              <w:left w:val="single" w:sz="4" w:space="0" w:color="auto"/>
              <w:bottom w:val="single" w:sz="4" w:space="0" w:color="auto"/>
              <w:right w:val="single" w:sz="4" w:space="0" w:color="auto"/>
            </w:tcBorders>
            <w:hideMark/>
          </w:tcPr>
          <w:p w14:paraId="23C48E82" w14:textId="77777777" w:rsidR="009103BF" w:rsidRPr="00FC1BAE" w:rsidRDefault="009103BF" w:rsidP="00943EF6">
            <w:pPr>
              <w:tabs>
                <w:tab w:val="left" w:pos="794"/>
              </w:tabs>
              <w:spacing w:line="276" w:lineRule="auto"/>
              <w:jc w:val="center"/>
              <w:rPr>
                <w:b/>
                <w:highlight w:val="yellow"/>
              </w:rPr>
            </w:pPr>
            <w:r w:rsidRPr="00FC1BAE">
              <w:rPr>
                <w:b/>
              </w:rPr>
              <w:t>24724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9BD87C" w14:textId="77777777" w:rsidR="009103BF" w:rsidRPr="00FC1BAE" w:rsidRDefault="009103BF" w:rsidP="00943EF6">
            <w:pPr>
              <w:spacing w:line="276" w:lineRule="auto"/>
              <w:jc w:val="center"/>
              <w:rPr>
                <w:b/>
              </w:rPr>
            </w:pPr>
            <w:r w:rsidRPr="00FC1BAE">
              <w:rPr>
                <w:b/>
              </w:rPr>
              <w:t>3689</w:t>
            </w:r>
          </w:p>
        </w:tc>
        <w:tc>
          <w:tcPr>
            <w:tcW w:w="1701" w:type="dxa"/>
            <w:tcBorders>
              <w:top w:val="single" w:sz="4" w:space="0" w:color="auto"/>
              <w:left w:val="single" w:sz="4" w:space="0" w:color="auto"/>
              <w:bottom w:val="single" w:sz="4" w:space="0" w:color="auto"/>
              <w:right w:val="single" w:sz="4" w:space="0" w:color="auto"/>
            </w:tcBorders>
            <w:hideMark/>
          </w:tcPr>
          <w:p w14:paraId="63CCDCEB" w14:textId="77777777" w:rsidR="009103BF" w:rsidRPr="00FC1BAE" w:rsidRDefault="009103BF" w:rsidP="00943EF6">
            <w:pPr>
              <w:tabs>
                <w:tab w:val="left" w:pos="794"/>
              </w:tabs>
              <w:spacing w:line="276" w:lineRule="auto"/>
              <w:jc w:val="right"/>
              <w:rPr>
                <w:b/>
                <w:highlight w:val="yellow"/>
              </w:rPr>
            </w:pPr>
            <w:r w:rsidRPr="00FC1BAE">
              <w:rPr>
                <w:b/>
              </w:rPr>
              <w:t>38348</w:t>
            </w:r>
          </w:p>
        </w:tc>
      </w:tr>
    </w:tbl>
    <w:p w14:paraId="40ED3742" w14:textId="5DF48B48" w:rsidR="000E0CF3" w:rsidRPr="00A40B46" w:rsidRDefault="000E0CF3" w:rsidP="000E0CF3">
      <w:pPr>
        <w:spacing w:line="276" w:lineRule="auto"/>
        <w:ind w:firstLine="720"/>
        <w:rPr>
          <w:rFonts w:eastAsia="Times New Roman" w:cs="Times New Roman"/>
          <w:szCs w:val="24"/>
          <w:lang w:eastAsia="lt-LT"/>
        </w:rPr>
      </w:pPr>
    </w:p>
    <w:p w14:paraId="4189541B" w14:textId="0B27AFC8" w:rsidR="00B30134" w:rsidRPr="00406A23" w:rsidRDefault="00B30134" w:rsidP="002D7024">
      <w:pPr>
        <w:spacing w:line="276" w:lineRule="auto"/>
        <w:ind w:firstLine="720"/>
        <w:rPr>
          <w:rFonts w:eastAsia="Times New Roman" w:cs="Times New Roman"/>
          <w:szCs w:val="24"/>
          <w:lang w:eastAsia="lt-LT"/>
        </w:rPr>
      </w:pPr>
      <w:r w:rsidRPr="00406A23">
        <w:rPr>
          <w:rFonts w:eastAsia="Times New Roman" w:cs="Times New Roman"/>
          <w:szCs w:val="24"/>
          <w:lang w:eastAsia="lt-LT"/>
        </w:rPr>
        <w:t>Molėtų krašto muziejaus direktoriaus 2020 m. užduotyse buvo įrašytas nurodymas: Už teikiamas mokamas paslaugas gauta 35 000 Eur pajamų. Kriterijus viršytas 3348 Eur.</w:t>
      </w:r>
    </w:p>
    <w:p w14:paraId="3A22C7FA" w14:textId="22DD3D05" w:rsidR="009C59A6" w:rsidRPr="00406A23" w:rsidRDefault="000E0CF3" w:rsidP="002D7024">
      <w:pPr>
        <w:spacing w:line="276" w:lineRule="auto"/>
        <w:ind w:firstLine="720"/>
        <w:rPr>
          <w:rFonts w:eastAsia="Times New Roman" w:cs="Times New Roman"/>
          <w:szCs w:val="24"/>
          <w:lang w:eastAsia="lt-LT"/>
        </w:rPr>
      </w:pPr>
      <w:r w:rsidRPr="00406A23">
        <w:rPr>
          <w:rFonts w:eastAsia="Times New Roman" w:cs="Times New Roman"/>
          <w:szCs w:val="24"/>
          <w:lang w:eastAsia="lt-LT"/>
        </w:rPr>
        <w:t xml:space="preserve">Vykdydamas užduotį, ieškoti papildomų finansavimo šaltinių, nuo muziejaus parašyti 5 projektai, kurių 3 gavo finansavimą. Dar 5 muziejininkų projektai gavo finansavimą per NVO kooperuojant lėšas bendriems renginiams. Viso 8 projektai gavo finansavimą 19 100 Eur. Gauta 1435,97 Eur paramos lėšų. Viso </w:t>
      </w:r>
      <w:r w:rsidR="005762AA" w:rsidRPr="00406A23">
        <w:rPr>
          <w:rFonts w:eastAsia="Times New Roman" w:cs="Times New Roman"/>
          <w:szCs w:val="24"/>
          <w:lang w:eastAsia="lt-LT"/>
        </w:rPr>
        <w:t xml:space="preserve">papildomai veiklai per metus </w:t>
      </w:r>
      <w:r w:rsidRPr="00406A23">
        <w:rPr>
          <w:rFonts w:eastAsia="Times New Roman" w:cs="Times New Roman"/>
          <w:szCs w:val="24"/>
          <w:lang w:eastAsia="lt-LT"/>
        </w:rPr>
        <w:t>„pritraukta“ 59046,85 Eur lėšų.</w:t>
      </w:r>
    </w:p>
    <w:p w14:paraId="125A5442" w14:textId="6CED7500" w:rsidR="00D12FC5" w:rsidRPr="002D7024" w:rsidRDefault="00541093" w:rsidP="002D7024">
      <w:pPr>
        <w:pStyle w:val="Sraopastraipa"/>
        <w:numPr>
          <w:ilvl w:val="0"/>
          <w:numId w:val="8"/>
        </w:numPr>
        <w:spacing w:line="276" w:lineRule="auto"/>
        <w:ind w:left="0" w:firstLine="795"/>
        <w:rPr>
          <w:rFonts w:eastAsia="Times New Roman" w:cs="Times New Roman"/>
          <w:b/>
          <w:szCs w:val="24"/>
          <w:lang w:eastAsia="lt-LT"/>
        </w:rPr>
      </w:pPr>
      <w:bookmarkStart w:id="7" w:name="part_26726b558dc24d69a66210f34e1a82b5"/>
      <w:bookmarkEnd w:id="7"/>
      <w:r w:rsidRPr="002D7024">
        <w:rPr>
          <w:rFonts w:eastAsia="Times New Roman" w:cs="Times New Roman"/>
          <w:b/>
          <w:szCs w:val="24"/>
          <w:lang w:eastAsia="lt-LT"/>
        </w:rPr>
        <w:t>V</w:t>
      </w:r>
      <w:r w:rsidR="00612C24" w:rsidRPr="002D7024">
        <w:rPr>
          <w:rFonts w:eastAsia="Times New Roman" w:cs="Times New Roman"/>
          <w:b/>
          <w:szCs w:val="24"/>
          <w:lang w:eastAsia="lt-LT"/>
        </w:rPr>
        <w:t xml:space="preserve">eiklos rezultatai, pasiekti vykdant savo, kaip asignavimų valdytojo, strateginį veiklos planą </w:t>
      </w:r>
    </w:p>
    <w:p w14:paraId="3FF68F06" w14:textId="1853313C" w:rsidR="0016373F" w:rsidRPr="00FC1BAE" w:rsidRDefault="00AE2093" w:rsidP="002D7024">
      <w:pPr>
        <w:spacing w:line="276" w:lineRule="auto"/>
        <w:ind w:firstLine="720"/>
        <w:rPr>
          <w:rFonts w:eastAsia="Times New Roman" w:cs="Times New Roman"/>
          <w:szCs w:val="24"/>
          <w:lang w:eastAsia="lt-LT"/>
        </w:rPr>
      </w:pPr>
      <w:r w:rsidRPr="00FC1BAE">
        <w:rPr>
          <w:rFonts w:eastAsia="Times New Roman" w:cs="Times New Roman"/>
          <w:szCs w:val="24"/>
          <w:lang w:eastAsia="lt-LT"/>
        </w:rPr>
        <w:t>Per ataskaitinį laikotarpį sukaupta ir suinventorinta 1021 eksponatas į istorijos-etnografijos, fotografijos, raštijos, dailės, archeologijos rinkinius</w:t>
      </w:r>
      <w:r w:rsidR="007C7091">
        <w:rPr>
          <w:rFonts w:eastAsia="Times New Roman" w:cs="Times New Roman"/>
          <w:szCs w:val="24"/>
          <w:lang w:eastAsia="lt-LT"/>
        </w:rPr>
        <w:t>,</w:t>
      </w:r>
      <w:r w:rsidRPr="00FC1BAE">
        <w:rPr>
          <w:rFonts w:eastAsia="Times New Roman" w:cs="Times New Roman"/>
          <w:szCs w:val="24"/>
          <w:lang w:eastAsia="lt-LT"/>
        </w:rPr>
        <w:t xml:space="preserve"> dovanojimo būdu</w:t>
      </w:r>
      <w:r w:rsidR="007C7091" w:rsidRPr="007C7091">
        <w:t xml:space="preserve"> </w:t>
      </w:r>
      <w:r w:rsidR="007C7091" w:rsidRPr="007C7091">
        <w:rPr>
          <w:rFonts w:eastAsia="Times New Roman" w:cs="Times New Roman"/>
          <w:szCs w:val="24"/>
          <w:lang w:eastAsia="lt-LT"/>
        </w:rPr>
        <w:t>suskaitmeninta 542 eksponatų.</w:t>
      </w:r>
      <w:r w:rsidRPr="00FC1BAE">
        <w:rPr>
          <w:rFonts w:eastAsia="Times New Roman" w:cs="Times New Roman"/>
          <w:szCs w:val="24"/>
          <w:lang w:eastAsia="lt-LT"/>
        </w:rPr>
        <w:t xml:space="preserve"> </w:t>
      </w:r>
      <w:proofErr w:type="spellStart"/>
      <w:r w:rsidRPr="00FC1BAE">
        <w:rPr>
          <w:rFonts w:eastAsia="Times New Roman" w:cs="Times New Roman"/>
          <w:szCs w:val="24"/>
          <w:lang w:eastAsia="lt-LT"/>
        </w:rPr>
        <w:t>Videniškių</w:t>
      </w:r>
      <w:proofErr w:type="spellEnd"/>
      <w:r w:rsidRPr="00FC1BAE">
        <w:rPr>
          <w:rFonts w:eastAsia="Times New Roman" w:cs="Times New Roman"/>
          <w:szCs w:val="24"/>
          <w:lang w:eastAsia="lt-LT"/>
        </w:rPr>
        <w:t xml:space="preserve"> vienuolyno muziejus: A. </w:t>
      </w:r>
      <w:proofErr w:type="spellStart"/>
      <w:r w:rsidRPr="00FC1BAE">
        <w:rPr>
          <w:rFonts w:eastAsia="Times New Roman" w:cs="Times New Roman"/>
          <w:szCs w:val="24"/>
          <w:lang w:eastAsia="lt-LT"/>
        </w:rPr>
        <w:t>Giedroyc</w:t>
      </w:r>
      <w:proofErr w:type="spellEnd"/>
      <w:r w:rsidRPr="00FC1BAE">
        <w:rPr>
          <w:rFonts w:eastAsia="Times New Roman" w:cs="Times New Roman"/>
          <w:szCs w:val="24"/>
          <w:lang w:eastAsia="lt-LT"/>
        </w:rPr>
        <w:t xml:space="preserve"> muziejui padovanojo 20 eksponatų. Surengta 15 Rinkinių komisijos posėdžių: dėl skyrimo į pagrindinį ar pagalbinį fondus bei naujai įgytų eksponatų įvertinimo; </w:t>
      </w:r>
      <w:proofErr w:type="spellStart"/>
      <w:r w:rsidRPr="00FC1BAE">
        <w:rPr>
          <w:rFonts w:eastAsia="Times New Roman" w:cs="Times New Roman"/>
          <w:szCs w:val="24"/>
          <w:lang w:eastAsia="lt-LT"/>
        </w:rPr>
        <w:t>Valeikų</w:t>
      </w:r>
      <w:proofErr w:type="spellEnd"/>
      <w:r w:rsidRPr="00FC1BAE">
        <w:rPr>
          <w:rFonts w:eastAsia="Times New Roman" w:cs="Times New Roman"/>
          <w:szCs w:val="24"/>
          <w:lang w:eastAsia="lt-LT"/>
        </w:rPr>
        <w:t xml:space="preserve"> baldų bei </w:t>
      </w:r>
      <w:proofErr w:type="spellStart"/>
      <w:r w:rsidRPr="00FC1BAE">
        <w:rPr>
          <w:rFonts w:eastAsia="Times New Roman" w:cs="Times New Roman"/>
          <w:szCs w:val="24"/>
          <w:lang w:eastAsia="lt-LT"/>
        </w:rPr>
        <w:t>Giedroyc</w:t>
      </w:r>
      <w:proofErr w:type="spellEnd"/>
      <w:r w:rsidRPr="00FC1BAE">
        <w:rPr>
          <w:rFonts w:eastAsia="Times New Roman" w:cs="Times New Roman"/>
          <w:szCs w:val="24"/>
          <w:lang w:eastAsia="lt-LT"/>
        </w:rPr>
        <w:t xml:space="preserve"> giminės kryželio restauravimo; eksponatų: R 2158, R 2162, R 2163, R 2165 perkėlimo iš pagalbinio į pagrindinį raštijos fondą. Ekspedicijų metu gauti 8 V. Sladkevičiaus laiškai, rašyti Inturkės gyventojams, </w:t>
      </w:r>
      <w:proofErr w:type="spellStart"/>
      <w:r w:rsidRPr="00FC1BAE">
        <w:rPr>
          <w:rFonts w:eastAsia="Times New Roman" w:cs="Times New Roman"/>
          <w:szCs w:val="24"/>
          <w:lang w:eastAsia="lt-LT"/>
        </w:rPr>
        <w:t>Molėtūno</w:t>
      </w:r>
      <w:proofErr w:type="spellEnd"/>
      <w:r w:rsidRPr="00FC1BAE">
        <w:rPr>
          <w:rFonts w:eastAsia="Times New Roman" w:cs="Times New Roman"/>
          <w:szCs w:val="24"/>
          <w:lang w:eastAsia="lt-LT"/>
        </w:rPr>
        <w:t xml:space="preserve"> malūno nuotraukų rinkinys.</w:t>
      </w:r>
      <w:r w:rsidRPr="00FC1BAE">
        <w:t xml:space="preserve"> </w:t>
      </w:r>
      <w:r w:rsidRPr="00FC1BAE">
        <w:rPr>
          <w:rFonts w:eastAsia="Times New Roman" w:cs="Times New Roman"/>
          <w:szCs w:val="24"/>
          <w:lang w:eastAsia="lt-LT"/>
        </w:rPr>
        <w:t xml:space="preserve">Išrašytas 21 priėmimo aktas. </w:t>
      </w:r>
    </w:p>
    <w:p w14:paraId="60399AD2" w14:textId="1CF045E0" w:rsidR="00541093" w:rsidRPr="002D7024" w:rsidRDefault="0016373F" w:rsidP="002D7024">
      <w:pPr>
        <w:pStyle w:val="Betarp"/>
        <w:numPr>
          <w:ilvl w:val="0"/>
          <w:numId w:val="8"/>
        </w:numPr>
        <w:tabs>
          <w:tab w:val="left" w:pos="34"/>
          <w:tab w:val="left" w:pos="601"/>
          <w:tab w:val="left" w:pos="709"/>
        </w:tabs>
        <w:spacing w:line="276" w:lineRule="auto"/>
        <w:jc w:val="both"/>
        <w:rPr>
          <w:rFonts w:ascii="Times New Roman" w:hAnsi="Times New Roman"/>
          <w:b/>
          <w:sz w:val="24"/>
          <w:szCs w:val="24"/>
        </w:rPr>
      </w:pPr>
      <w:r w:rsidRPr="00FC1BAE">
        <w:rPr>
          <w:rFonts w:ascii="Times New Roman" w:hAnsi="Times New Roman"/>
          <w:b/>
          <w:sz w:val="24"/>
          <w:szCs w:val="24"/>
        </w:rPr>
        <w:t>Svarbiausi muziejaus renginiai</w:t>
      </w:r>
    </w:p>
    <w:p w14:paraId="698D85CE" w14:textId="6A883938" w:rsidR="0016373F" w:rsidRPr="00FC1BAE" w:rsidRDefault="0016373F" w:rsidP="00943EF6">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 xml:space="preserve"> </w:t>
      </w:r>
      <w:r w:rsidRPr="00FC1BAE">
        <w:rPr>
          <w:rFonts w:ascii="Times New Roman" w:hAnsi="Times New Roman"/>
          <w:sz w:val="24"/>
          <w:szCs w:val="24"/>
        </w:rPr>
        <w:tab/>
        <w:t xml:space="preserve">Tikslas – didinti muziejaus žinomumą organizuojant muziejaus renginius, dalyvaujant bendruose projektuose – pasiektas. Surengta tradicinė 25-oji Žiemos žūklės šventė, Dailės ir fotografijos premijos paroda, Tapybos pleneras </w:t>
      </w:r>
      <w:proofErr w:type="spellStart"/>
      <w:r w:rsidRPr="00FC1BAE">
        <w:rPr>
          <w:rFonts w:ascii="Times New Roman" w:hAnsi="Times New Roman"/>
          <w:sz w:val="24"/>
          <w:szCs w:val="24"/>
        </w:rPr>
        <w:t>Videniškiuose</w:t>
      </w:r>
      <w:proofErr w:type="spellEnd"/>
      <w:r w:rsidRPr="00FC1BAE">
        <w:rPr>
          <w:rFonts w:ascii="Times New Roman" w:hAnsi="Times New Roman"/>
          <w:sz w:val="24"/>
          <w:szCs w:val="24"/>
        </w:rPr>
        <w:t>, paminėtas kardinolo Vincento Sladkevičiaus 100-metis, dalyvauta „Vilniaus knygų mugėje“, meno mugėje „Art Vilnius“. Kunigaikščių Giedraičių konferencijos dalis padaryta Nacionalinėje bibliotekoje, Europos žydų paveldo dienų proga Jaunimo aikštėje buvo surengta ilgalaikė lauko ekspozicija</w:t>
      </w:r>
      <w:r w:rsidR="009B6309">
        <w:rPr>
          <w:rFonts w:ascii="Times New Roman" w:hAnsi="Times New Roman"/>
          <w:sz w:val="24"/>
          <w:szCs w:val="24"/>
        </w:rPr>
        <w:t xml:space="preserve">: </w:t>
      </w:r>
      <w:hyperlink r:id="rId23" w:history="1">
        <w:r w:rsidR="009B6309" w:rsidRPr="001245E3">
          <w:rPr>
            <w:rStyle w:val="Hipersaitas"/>
            <w:rFonts w:ascii="Times New Roman" w:hAnsi="Times New Roman"/>
            <w:sz w:val="24"/>
            <w:szCs w:val="24"/>
          </w:rPr>
          <w:t>https://www.moletumuziejus.lt/naujienos/314/</w:t>
        </w:r>
      </w:hyperlink>
      <w:r w:rsidR="009B6309">
        <w:rPr>
          <w:rFonts w:ascii="Times New Roman" w:hAnsi="Times New Roman"/>
          <w:sz w:val="24"/>
          <w:szCs w:val="24"/>
        </w:rPr>
        <w:t xml:space="preserve"> </w:t>
      </w:r>
      <w:r w:rsidRPr="00FC1BAE">
        <w:rPr>
          <w:rFonts w:ascii="Times New Roman" w:hAnsi="Times New Roman"/>
          <w:sz w:val="24"/>
          <w:szCs w:val="24"/>
        </w:rPr>
        <w:t xml:space="preserve">, sėkmingai sudalyvauta </w:t>
      </w:r>
      <w:proofErr w:type="spellStart"/>
      <w:r w:rsidRPr="00FC1BAE">
        <w:rPr>
          <w:rFonts w:ascii="Times New Roman" w:hAnsi="Times New Roman"/>
          <w:sz w:val="24"/>
          <w:szCs w:val="24"/>
        </w:rPr>
        <w:t>Demarkacinės</w:t>
      </w:r>
      <w:proofErr w:type="spellEnd"/>
      <w:r w:rsidRPr="00FC1BAE">
        <w:rPr>
          <w:rFonts w:ascii="Times New Roman" w:hAnsi="Times New Roman"/>
          <w:sz w:val="24"/>
          <w:szCs w:val="24"/>
        </w:rPr>
        <w:t xml:space="preserve"> linijos 100-mečio minėjimo projekte.</w:t>
      </w:r>
    </w:p>
    <w:p w14:paraId="22F09EC2" w14:textId="77777777" w:rsidR="009B6309" w:rsidRDefault="0016373F" w:rsidP="00943EF6">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ab/>
      </w:r>
      <w:r w:rsidRPr="00FC1BAE">
        <w:rPr>
          <w:rFonts w:ascii="Times New Roman" w:hAnsi="Times New Roman"/>
          <w:sz w:val="24"/>
          <w:szCs w:val="24"/>
        </w:rPr>
        <w:tab/>
        <w:t xml:space="preserve">„Jorės 2020“ projektas, LKT leidus, pakeistas į filmo sukūrimą, „Muziejų kelio“ projekto renginį teko atšaukti dėl pandemijos. </w:t>
      </w:r>
    </w:p>
    <w:p w14:paraId="75533222" w14:textId="2A6260C2" w:rsidR="0016373F" w:rsidRPr="00FC1BAE" w:rsidRDefault="009B6309" w:rsidP="00943EF6">
      <w:pPr>
        <w:pStyle w:val="Betarp"/>
        <w:tabs>
          <w:tab w:val="left" w:pos="34"/>
          <w:tab w:val="left" w:pos="601"/>
          <w:tab w:val="left" w:pos="709"/>
        </w:tabs>
        <w:spacing w:line="276"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16373F" w:rsidRPr="00FC1BAE">
        <w:rPr>
          <w:rFonts w:ascii="Times New Roman" w:hAnsi="Times New Roman"/>
          <w:sz w:val="24"/>
          <w:szCs w:val="24"/>
        </w:rPr>
        <w:t xml:space="preserve">Šalia muziejaus pastato kartu su Molėtų tautodailininkais pastatyta skulptūra-meninis objektas „Molėtų vardas“. Vasario 16 d. surengtas rekordinės vėliavos nešimo </w:t>
      </w:r>
      <w:proofErr w:type="spellStart"/>
      <w:r w:rsidR="0016373F" w:rsidRPr="00FC1BAE">
        <w:rPr>
          <w:rFonts w:ascii="Times New Roman" w:hAnsi="Times New Roman"/>
          <w:sz w:val="24"/>
          <w:szCs w:val="24"/>
        </w:rPr>
        <w:t>performansas</w:t>
      </w:r>
      <w:proofErr w:type="spellEnd"/>
      <w:r w:rsidR="0016373F" w:rsidRPr="00FC1BAE">
        <w:rPr>
          <w:rFonts w:ascii="Times New Roman" w:hAnsi="Times New Roman"/>
          <w:sz w:val="24"/>
          <w:szCs w:val="24"/>
        </w:rPr>
        <w:t xml:space="preserve">, kuriame dalyvavo apie 400 žmonių. </w:t>
      </w:r>
      <w:r w:rsidR="00B1594B" w:rsidRPr="00FC1BAE">
        <w:rPr>
          <w:rFonts w:ascii="Times New Roman" w:hAnsi="Times New Roman"/>
          <w:sz w:val="24"/>
          <w:szCs w:val="24"/>
        </w:rPr>
        <w:t xml:space="preserve">Rekordinės vėliavos nešimas daug kam priminė sąjūdžio laikų žmonių vienybę bei susitelkimą. </w:t>
      </w:r>
    </w:p>
    <w:p w14:paraId="0AF18138" w14:textId="17AEF167" w:rsidR="0016373F" w:rsidRPr="002D7024" w:rsidRDefault="0016373F" w:rsidP="002D7024">
      <w:pPr>
        <w:pStyle w:val="Betarp"/>
        <w:tabs>
          <w:tab w:val="left" w:pos="34"/>
          <w:tab w:val="left" w:pos="601"/>
          <w:tab w:val="left" w:pos="709"/>
        </w:tabs>
        <w:spacing w:line="276" w:lineRule="auto"/>
        <w:jc w:val="both"/>
        <w:rPr>
          <w:rFonts w:ascii="Times New Roman" w:hAnsi="Times New Roman"/>
          <w:sz w:val="24"/>
          <w:szCs w:val="24"/>
        </w:rPr>
      </w:pPr>
      <w:r w:rsidRPr="00FC1BAE">
        <w:rPr>
          <w:rFonts w:ascii="Times New Roman" w:hAnsi="Times New Roman"/>
          <w:sz w:val="24"/>
          <w:szCs w:val="24"/>
        </w:rPr>
        <w:tab/>
      </w:r>
      <w:r w:rsidRPr="00FC1BAE">
        <w:rPr>
          <w:rFonts w:ascii="Times New Roman" w:hAnsi="Times New Roman"/>
          <w:sz w:val="24"/>
          <w:szCs w:val="24"/>
        </w:rPr>
        <w:tab/>
        <w:t xml:space="preserve">Panaudojant projektines lėšas, parengtas ir išleistas </w:t>
      </w:r>
      <w:r w:rsidR="00AE2093" w:rsidRPr="00FC1BAE">
        <w:rPr>
          <w:rFonts w:ascii="Times New Roman" w:hAnsi="Times New Roman"/>
          <w:sz w:val="24"/>
          <w:szCs w:val="24"/>
        </w:rPr>
        <w:t xml:space="preserve">tradicinės siuvinėjimo stovyklos </w:t>
      </w:r>
      <w:r w:rsidRPr="00FC1BAE">
        <w:rPr>
          <w:rFonts w:ascii="Times New Roman" w:hAnsi="Times New Roman"/>
          <w:sz w:val="24"/>
          <w:szCs w:val="24"/>
        </w:rPr>
        <w:t>leidinys „</w:t>
      </w:r>
      <w:proofErr w:type="spellStart"/>
      <w:r w:rsidRPr="00FC1BAE">
        <w:rPr>
          <w:rFonts w:ascii="Times New Roman" w:hAnsi="Times New Roman"/>
          <w:sz w:val="24"/>
          <w:szCs w:val="24"/>
        </w:rPr>
        <w:t>Delmonai</w:t>
      </w:r>
      <w:proofErr w:type="spellEnd"/>
      <w:r w:rsidRPr="00FC1BAE">
        <w:rPr>
          <w:rFonts w:ascii="Times New Roman" w:hAnsi="Times New Roman"/>
          <w:sz w:val="24"/>
          <w:szCs w:val="24"/>
        </w:rPr>
        <w:t xml:space="preserve"> ir </w:t>
      </w:r>
      <w:proofErr w:type="spellStart"/>
      <w:r w:rsidRPr="00FC1BAE">
        <w:rPr>
          <w:rFonts w:ascii="Times New Roman" w:hAnsi="Times New Roman"/>
          <w:sz w:val="24"/>
          <w:szCs w:val="24"/>
        </w:rPr>
        <w:t>delmonėliai</w:t>
      </w:r>
      <w:proofErr w:type="spellEnd"/>
      <w:r w:rsidRPr="00FC1BAE">
        <w:rPr>
          <w:rFonts w:ascii="Times New Roman" w:hAnsi="Times New Roman"/>
          <w:sz w:val="24"/>
          <w:szCs w:val="24"/>
        </w:rPr>
        <w:t xml:space="preserve">“, restauruoti </w:t>
      </w:r>
      <w:r w:rsidR="00AE2093" w:rsidRPr="00FC1BAE">
        <w:rPr>
          <w:rFonts w:ascii="Times New Roman" w:hAnsi="Times New Roman"/>
          <w:sz w:val="24"/>
          <w:szCs w:val="24"/>
        </w:rPr>
        <w:t xml:space="preserve">moderno stiliaus prieškariniai buvusios Giedraičių mokyklos direktorės, karinio Vyčio kryžiaus ordino </w:t>
      </w:r>
      <w:proofErr w:type="spellStart"/>
      <w:r w:rsidR="00AE2093" w:rsidRPr="00FC1BAE">
        <w:rPr>
          <w:rFonts w:ascii="Times New Roman" w:hAnsi="Times New Roman"/>
          <w:sz w:val="24"/>
          <w:szCs w:val="24"/>
        </w:rPr>
        <w:t>kavalierės</w:t>
      </w:r>
      <w:proofErr w:type="spellEnd"/>
      <w:r w:rsidR="00AE2093" w:rsidRPr="00FC1BAE">
        <w:rPr>
          <w:rFonts w:ascii="Times New Roman" w:hAnsi="Times New Roman"/>
          <w:sz w:val="24"/>
          <w:szCs w:val="24"/>
        </w:rPr>
        <w:t xml:space="preserve"> </w:t>
      </w:r>
      <w:r w:rsidRPr="00FC1BAE">
        <w:rPr>
          <w:rFonts w:ascii="Times New Roman" w:hAnsi="Times New Roman"/>
          <w:sz w:val="24"/>
          <w:szCs w:val="24"/>
        </w:rPr>
        <w:t xml:space="preserve">Malvinos ir Mato </w:t>
      </w:r>
      <w:proofErr w:type="spellStart"/>
      <w:r w:rsidRPr="00FC1BAE">
        <w:rPr>
          <w:rFonts w:ascii="Times New Roman" w:hAnsi="Times New Roman"/>
          <w:sz w:val="24"/>
          <w:szCs w:val="24"/>
        </w:rPr>
        <w:t>Valeikų</w:t>
      </w:r>
      <w:proofErr w:type="spellEnd"/>
      <w:r w:rsidRPr="00FC1BAE">
        <w:rPr>
          <w:rFonts w:ascii="Times New Roman" w:hAnsi="Times New Roman"/>
          <w:sz w:val="24"/>
          <w:szCs w:val="24"/>
        </w:rPr>
        <w:t xml:space="preserve"> baldai bei </w:t>
      </w:r>
      <w:r w:rsidR="00AE2093" w:rsidRPr="00FC1BAE">
        <w:rPr>
          <w:rFonts w:ascii="Times New Roman" w:hAnsi="Times New Roman"/>
          <w:sz w:val="24"/>
          <w:szCs w:val="24"/>
        </w:rPr>
        <w:t xml:space="preserve">kunigaikščių Giedraičių giminės atstovo Aleksandr </w:t>
      </w:r>
      <w:proofErr w:type="spellStart"/>
      <w:r w:rsidRPr="00FC1BAE">
        <w:rPr>
          <w:rFonts w:ascii="Times New Roman" w:hAnsi="Times New Roman"/>
          <w:sz w:val="24"/>
          <w:szCs w:val="24"/>
        </w:rPr>
        <w:t>Giedroyc</w:t>
      </w:r>
      <w:proofErr w:type="spellEnd"/>
      <w:r w:rsidRPr="00FC1BAE">
        <w:rPr>
          <w:rFonts w:ascii="Times New Roman" w:hAnsi="Times New Roman"/>
          <w:sz w:val="24"/>
          <w:szCs w:val="24"/>
        </w:rPr>
        <w:t xml:space="preserve"> kryželis su paslaptimi. </w:t>
      </w:r>
    </w:p>
    <w:p w14:paraId="271D8605" w14:textId="7A5B3E34" w:rsidR="00CF2A0E" w:rsidRPr="002D7024" w:rsidRDefault="00AE23DD" w:rsidP="002D7024">
      <w:pPr>
        <w:pStyle w:val="Sraopastraipa"/>
        <w:numPr>
          <w:ilvl w:val="0"/>
          <w:numId w:val="8"/>
        </w:numPr>
        <w:spacing w:line="276" w:lineRule="auto"/>
        <w:ind w:left="0" w:firstLine="795"/>
        <w:rPr>
          <w:rFonts w:eastAsia="Times New Roman" w:cs="Times New Roman"/>
          <w:b/>
          <w:szCs w:val="24"/>
          <w:lang w:eastAsia="lt-LT"/>
        </w:rPr>
      </w:pPr>
      <w:bookmarkStart w:id="8" w:name="part_d90e2cb840374014b6545b9069bc3f97"/>
      <w:bookmarkEnd w:id="8"/>
      <w:r w:rsidRPr="002D7024">
        <w:rPr>
          <w:rFonts w:eastAsia="Times New Roman" w:cs="Times New Roman"/>
          <w:b/>
          <w:szCs w:val="24"/>
          <w:lang w:eastAsia="lt-LT"/>
        </w:rPr>
        <w:t>K</w:t>
      </w:r>
      <w:r w:rsidR="00612C24" w:rsidRPr="002D7024">
        <w:rPr>
          <w:rFonts w:eastAsia="Times New Roman" w:cs="Times New Roman"/>
          <w:b/>
          <w:szCs w:val="24"/>
          <w:lang w:eastAsia="lt-LT"/>
        </w:rPr>
        <w:t>ita informacija, kurią nustatyta</w:t>
      </w:r>
      <w:r w:rsidR="009B6309" w:rsidRPr="002D7024">
        <w:rPr>
          <w:rFonts w:eastAsia="Times New Roman" w:cs="Times New Roman"/>
          <w:b/>
          <w:szCs w:val="24"/>
          <w:lang w:eastAsia="lt-LT"/>
        </w:rPr>
        <w:t xml:space="preserve"> </w:t>
      </w:r>
      <w:r w:rsidR="00612C24" w:rsidRPr="002D7024">
        <w:rPr>
          <w:rFonts w:eastAsia="Times New Roman" w:cs="Times New Roman"/>
          <w:b/>
          <w:szCs w:val="24"/>
          <w:lang w:eastAsia="lt-LT"/>
        </w:rPr>
        <w:t>pateikti veiklos ataskaitoje pagal subjekto veiklą reglamentuojančius teisės aktus</w:t>
      </w:r>
    </w:p>
    <w:p w14:paraId="325048F0" w14:textId="0E79D4BB" w:rsidR="00CF2A0E" w:rsidRPr="00FC1BAE" w:rsidRDefault="00CF2A0E"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Per metus įvyko 2 Molėtų muziejaus tarybos posėdžiai ataskaitų, metinių veiklos planų, leidinių, parodų planavimo, Muziejaus veiklos, darbuotojų pareigybių svarstymo klausimais. Parašyti muziejaus direktoriaus įsakymai:</w:t>
      </w:r>
    </w:p>
    <w:p w14:paraId="4D0AEC70" w14:textId="6E18204F" w:rsidR="00CF2A0E" w:rsidRPr="00FC1BAE" w:rsidRDefault="00CF2A0E"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1. bendrosios veiklos organizavimo klausimais – 37;</w:t>
      </w:r>
    </w:p>
    <w:p w14:paraId="371D68F1" w14:textId="0327D3E0" w:rsidR="00CF2A0E" w:rsidRPr="00FC1BAE" w:rsidRDefault="00CF2A0E"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2. turto valdymo, viešųjų ir kitų pirkimų klausimais – 81;</w:t>
      </w:r>
    </w:p>
    <w:p w14:paraId="7E4FC0BC" w14:textId="37F312DF" w:rsidR="00CF2A0E" w:rsidRPr="00FC1BAE" w:rsidRDefault="00CF2A0E"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3. personalo klausimais – 104;</w:t>
      </w:r>
    </w:p>
    <w:p w14:paraId="54A1EEAC" w14:textId="03582C43" w:rsidR="00CF2A0E" w:rsidRPr="00FC1BAE" w:rsidRDefault="00CF2A0E"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4. atostogų ir komandiruočių klausimais – 50.</w:t>
      </w:r>
    </w:p>
    <w:p w14:paraId="6BAD1A75" w14:textId="544A6251" w:rsidR="00CF2A0E" w:rsidRPr="00FC1BAE" w:rsidRDefault="00CF2A0E" w:rsidP="00943EF6">
      <w:pPr>
        <w:tabs>
          <w:tab w:val="left" w:pos="794"/>
        </w:tabs>
        <w:spacing w:line="276" w:lineRule="auto"/>
        <w:rPr>
          <w:rFonts w:eastAsia="Times New Roman" w:cs="Times New Roman"/>
          <w:szCs w:val="24"/>
          <w:lang w:eastAsia="lt-LT"/>
        </w:rPr>
      </w:pPr>
      <w:r w:rsidRPr="00FC1BAE">
        <w:rPr>
          <w:rFonts w:eastAsia="Times New Roman" w:cs="Times New Roman"/>
          <w:szCs w:val="24"/>
          <w:lang w:eastAsia="lt-LT"/>
        </w:rPr>
        <w:t>Išsiųsti 88 susirašinėjimo dokumentai.</w:t>
      </w:r>
    </w:p>
    <w:p w14:paraId="44AAB191" w14:textId="526C0288" w:rsidR="00CF2A0E" w:rsidRPr="00FC1BAE" w:rsidRDefault="00CF2A0E" w:rsidP="00943EF6">
      <w:pPr>
        <w:tabs>
          <w:tab w:val="left" w:pos="794"/>
        </w:tabs>
        <w:spacing w:line="276" w:lineRule="auto"/>
        <w:rPr>
          <w:rFonts w:eastAsia="Times New Roman" w:cs="Times New Roman"/>
          <w:szCs w:val="24"/>
          <w:lang w:eastAsia="lt-LT"/>
        </w:rPr>
      </w:pPr>
      <w:r w:rsidRPr="00FC1BAE">
        <w:rPr>
          <w:rFonts w:eastAsia="Times New Roman" w:cs="Times New Roman"/>
          <w:szCs w:val="24"/>
          <w:lang w:eastAsia="lt-LT"/>
        </w:rPr>
        <w:tab/>
        <w:t xml:space="preserve">Pasirašyta </w:t>
      </w:r>
      <w:r w:rsidR="006E10F3" w:rsidRPr="00FC1BAE">
        <w:rPr>
          <w:rFonts w:eastAsia="Times New Roman" w:cs="Times New Roman"/>
          <w:szCs w:val="24"/>
          <w:lang w:eastAsia="lt-LT"/>
        </w:rPr>
        <w:t>10 p</w:t>
      </w:r>
      <w:r w:rsidRPr="00FC1BAE">
        <w:rPr>
          <w:rFonts w:eastAsia="Times New Roman" w:cs="Times New Roman"/>
          <w:szCs w:val="24"/>
          <w:lang w:eastAsia="lt-LT"/>
        </w:rPr>
        <w:t>aramos sutar</w:t>
      </w:r>
      <w:r w:rsidR="006E10F3" w:rsidRPr="00FC1BAE">
        <w:rPr>
          <w:rFonts w:eastAsia="Times New Roman" w:cs="Times New Roman"/>
          <w:szCs w:val="24"/>
          <w:lang w:eastAsia="lt-LT"/>
        </w:rPr>
        <w:t>čių, 22 viešųjų ir kitų pirkimų (prekių, darbų, paslaugų) sutartys su tiekėjais, 4 bendradarbiavimo sutartys ir susitarimai, 5 finansavimo sutartys ir susitarimai</w:t>
      </w:r>
      <w:r w:rsidR="00122525">
        <w:rPr>
          <w:rFonts w:eastAsia="Times New Roman" w:cs="Times New Roman"/>
          <w:szCs w:val="24"/>
          <w:lang w:eastAsia="lt-LT"/>
        </w:rPr>
        <w:t>.</w:t>
      </w:r>
    </w:p>
    <w:p w14:paraId="05406038" w14:textId="32AB2B69" w:rsidR="009C59A6" w:rsidRPr="00FC1BAE" w:rsidRDefault="009C59A6" w:rsidP="00943EF6">
      <w:pPr>
        <w:tabs>
          <w:tab w:val="left" w:pos="794"/>
        </w:tabs>
        <w:spacing w:line="276" w:lineRule="auto"/>
        <w:ind w:firstLine="720"/>
        <w:rPr>
          <w:rFonts w:eastAsia="Times New Roman" w:cs="Times New Roman"/>
          <w:szCs w:val="24"/>
          <w:lang w:eastAsia="lt-LT"/>
        </w:rPr>
      </w:pPr>
      <w:r w:rsidRPr="00FC1BAE">
        <w:rPr>
          <w:rFonts w:eastAsia="Times New Roman" w:cs="Times New Roman"/>
          <w:szCs w:val="24"/>
          <w:lang w:eastAsia="lt-LT"/>
        </w:rPr>
        <w:t xml:space="preserve">2020-aisiais muziejus susidūrė su pandemijos problema. Tai buvo didžiulis iššūkis pasiruošti ir dirbti nuolat besikeičiančiomis sąlygomis. Kadangi žmonės negalėjo išvykti į užsienį, muziejaus ekspozicijas lankė padidinti srautai. Nuolat besikeičianti ribojimų politika įpareigojo prisitaikyti prie kasdieninių reikalavimų. </w:t>
      </w:r>
      <w:r w:rsidR="00CF2A0E" w:rsidRPr="00FC1BAE">
        <w:rPr>
          <w:rFonts w:eastAsia="Times New Roman" w:cs="Times New Roman"/>
          <w:szCs w:val="24"/>
          <w:lang w:eastAsia="lt-LT"/>
        </w:rPr>
        <w:t xml:space="preserve">Muziejininkai aptarnavo padidintus lankytojų srautus (buvo daug pavienių lankytojų) nenusiimdami kaukių, išgyvendami apsikrėtimo baimę. </w:t>
      </w:r>
    </w:p>
    <w:p w14:paraId="5D3A14AB" w14:textId="081AFBEB" w:rsidR="00FB3B22" w:rsidRDefault="00FB3B22" w:rsidP="00943EF6">
      <w:pPr>
        <w:tabs>
          <w:tab w:val="left" w:pos="794"/>
        </w:tabs>
        <w:spacing w:line="276" w:lineRule="auto"/>
        <w:ind w:firstLine="720"/>
        <w:rPr>
          <w:rFonts w:eastAsia="Times New Roman" w:cs="Times New Roman"/>
          <w:szCs w:val="24"/>
          <w:lang w:eastAsia="lt-LT"/>
        </w:rPr>
      </w:pPr>
    </w:p>
    <w:p w14:paraId="0E3F2A7C" w14:textId="284D8ECC" w:rsidR="00406A23" w:rsidRDefault="00406A23" w:rsidP="00943EF6">
      <w:pPr>
        <w:tabs>
          <w:tab w:val="left" w:pos="794"/>
        </w:tabs>
        <w:spacing w:line="276" w:lineRule="auto"/>
        <w:ind w:firstLine="720"/>
        <w:rPr>
          <w:rFonts w:eastAsia="Times New Roman" w:cs="Times New Roman"/>
          <w:szCs w:val="24"/>
          <w:lang w:eastAsia="lt-LT"/>
        </w:rPr>
      </w:pPr>
    </w:p>
    <w:p w14:paraId="426BE0FB" w14:textId="3FA2D1DA" w:rsidR="00406A23" w:rsidRDefault="00406A23" w:rsidP="00943EF6">
      <w:pPr>
        <w:tabs>
          <w:tab w:val="left" w:pos="794"/>
        </w:tabs>
        <w:spacing w:line="276" w:lineRule="auto"/>
        <w:ind w:firstLine="720"/>
        <w:rPr>
          <w:rFonts w:eastAsia="Times New Roman" w:cs="Times New Roman"/>
          <w:szCs w:val="24"/>
          <w:lang w:eastAsia="lt-LT"/>
        </w:rPr>
      </w:pPr>
    </w:p>
    <w:p w14:paraId="64597BC6" w14:textId="0CE84675" w:rsidR="00406A23" w:rsidRPr="00FC1BAE" w:rsidRDefault="00406A23" w:rsidP="00943EF6">
      <w:pPr>
        <w:tabs>
          <w:tab w:val="left" w:pos="794"/>
        </w:tabs>
        <w:spacing w:line="276" w:lineRule="auto"/>
        <w:ind w:firstLine="720"/>
        <w:rPr>
          <w:rFonts w:eastAsia="Times New Roman" w:cs="Times New Roman"/>
          <w:szCs w:val="24"/>
          <w:lang w:eastAsia="lt-LT"/>
        </w:rPr>
      </w:pPr>
      <w:r>
        <w:rPr>
          <w:rFonts w:eastAsia="Times New Roman" w:cs="Times New Roman"/>
          <w:szCs w:val="24"/>
          <w:lang w:eastAsia="lt-LT"/>
        </w:rPr>
        <w:t xml:space="preserve">Muziejaus direktorė                                                                                       Viktorija </w:t>
      </w:r>
      <w:proofErr w:type="spellStart"/>
      <w:r>
        <w:rPr>
          <w:rFonts w:eastAsia="Times New Roman" w:cs="Times New Roman"/>
          <w:szCs w:val="24"/>
          <w:lang w:eastAsia="lt-LT"/>
        </w:rPr>
        <w:t>Kazlienė</w:t>
      </w:r>
      <w:proofErr w:type="spellEnd"/>
    </w:p>
    <w:sectPr w:rsidR="00406A23" w:rsidRPr="00FC1B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03276"/>
    <w:multiLevelType w:val="hybridMultilevel"/>
    <w:tmpl w:val="F5C2BFE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1484FEE"/>
    <w:multiLevelType w:val="hybridMultilevel"/>
    <w:tmpl w:val="5D307D30"/>
    <w:lvl w:ilvl="0" w:tplc="2BEEC01A">
      <w:start w:val="1"/>
      <w:numFmt w:val="decimal"/>
      <w:lvlText w:val="%1."/>
      <w:lvlJc w:val="left"/>
      <w:pPr>
        <w:ind w:left="1155" w:hanging="360"/>
      </w:pPr>
      <w:rPr>
        <w:rFonts w:hint="default"/>
      </w:rPr>
    </w:lvl>
    <w:lvl w:ilvl="1" w:tplc="04270019" w:tentative="1">
      <w:start w:val="1"/>
      <w:numFmt w:val="lowerLetter"/>
      <w:lvlText w:val="%2."/>
      <w:lvlJc w:val="left"/>
      <w:pPr>
        <w:ind w:left="1875" w:hanging="360"/>
      </w:pPr>
    </w:lvl>
    <w:lvl w:ilvl="2" w:tplc="0427001B" w:tentative="1">
      <w:start w:val="1"/>
      <w:numFmt w:val="lowerRoman"/>
      <w:lvlText w:val="%3."/>
      <w:lvlJc w:val="right"/>
      <w:pPr>
        <w:ind w:left="2595" w:hanging="180"/>
      </w:pPr>
    </w:lvl>
    <w:lvl w:ilvl="3" w:tplc="0427000F" w:tentative="1">
      <w:start w:val="1"/>
      <w:numFmt w:val="decimal"/>
      <w:lvlText w:val="%4."/>
      <w:lvlJc w:val="left"/>
      <w:pPr>
        <w:ind w:left="3315" w:hanging="360"/>
      </w:pPr>
    </w:lvl>
    <w:lvl w:ilvl="4" w:tplc="04270019" w:tentative="1">
      <w:start w:val="1"/>
      <w:numFmt w:val="lowerLetter"/>
      <w:lvlText w:val="%5."/>
      <w:lvlJc w:val="left"/>
      <w:pPr>
        <w:ind w:left="4035" w:hanging="360"/>
      </w:pPr>
    </w:lvl>
    <w:lvl w:ilvl="5" w:tplc="0427001B" w:tentative="1">
      <w:start w:val="1"/>
      <w:numFmt w:val="lowerRoman"/>
      <w:lvlText w:val="%6."/>
      <w:lvlJc w:val="right"/>
      <w:pPr>
        <w:ind w:left="4755" w:hanging="180"/>
      </w:pPr>
    </w:lvl>
    <w:lvl w:ilvl="6" w:tplc="0427000F" w:tentative="1">
      <w:start w:val="1"/>
      <w:numFmt w:val="decimal"/>
      <w:lvlText w:val="%7."/>
      <w:lvlJc w:val="left"/>
      <w:pPr>
        <w:ind w:left="5475" w:hanging="360"/>
      </w:pPr>
    </w:lvl>
    <w:lvl w:ilvl="7" w:tplc="04270019" w:tentative="1">
      <w:start w:val="1"/>
      <w:numFmt w:val="lowerLetter"/>
      <w:lvlText w:val="%8."/>
      <w:lvlJc w:val="left"/>
      <w:pPr>
        <w:ind w:left="6195" w:hanging="360"/>
      </w:pPr>
    </w:lvl>
    <w:lvl w:ilvl="8" w:tplc="0427001B" w:tentative="1">
      <w:start w:val="1"/>
      <w:numFmt w:val="lowerRoman"/>
      <w:lvlText w:val="%9."/>
      <w:lvlJc w:val="right"/>
      <w:pPr>
        <w:ind w:left="6915" w:hanging="180"/>
      </w:pPr>
    </w:lvl>
  </w:abstractNum>
  <w:abstractNum w:abstractNumId="2" w15:restartNumberingAfterBreak="0">
    <w:nsid w:val="31ED0B73"/>
    <w:multiLevelType w:val="hybridMultilevel"/>
    <w:tmpl w:val="036218F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3B24149B"/>
    <w:multiLevelType w:val="hybridMultilevel"/>
    <w:tmpl w:val="138E7F98"/>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62604331"/>
    <w:multiLevelType w:val="hybridMultilevel"/>
    <w:tmpl w:val="CB6C8AAA"/>
    <w:lvl w:ilvl="0" w:tplc="A48E4DC4">
      <w:start w:val="1"/>
      <w:numFmt w:val="decimal"/>
      <w:lvlText w:val="%1."/>
      <w:lvlJc w:val="left"/>
      <w:pPr>
        <w:ind w:left="1800" w:hanging="36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15:restartNumberingAfterBreak="0">
    <w:nsid w:val="659711F0"/>
    <w:multiLevelType w:val="hybridMultilevel"/>
    <w:tmpl w:val="7278BF0E"/>
    <w:lvl w:ilvl="0" w:tplc="0427000B">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7DB37D4C"/>
    <w:multiLevelType w:val="hybridMultilevel"/>
    <w:tmpl w:val="4478261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0C"/>
    <w:rsid w:val="000254BB"/>
    <w:rsid w:val="00043C4B"/>
    <w:rsid w:val="000E0CF3"/>
    <w:rsid w:val="001108C5"/>
    <w:rsid w:val="001142DF"/>
    <w:rsid w:val="0011774A"/>
    <w:rsid w:val="00122525"/>
    <w:rsid w:val="00133941"/>
    <w:rsid w:val="0016373F"/>
    <w:rsid w:val="0024138E"/>
    <w:rsid w:val="00241588"/>
    <w:rsid w:val="002D7024"/>
    <w:rsid w:val="002E388B"/>
    <w:rsid w:val="0033001C"/>
    <w:rsid w:val="00362F00"/>
    <w:rsid w:val="003F7E6F"/>
    <w:rsid w:val="00406A23"/>
    <w:rsid w:val="00420BC0"/>
    <w:rsid w:val="004242CC"/>
    <w:rsid w:val="004B61F8"/>
    <w:rsid w:val="004F59DE"/>
    <w:rsid w:val="00516DF2"/>
    <w:rsid w:val="00541093"/>
    <w:rsid w:val="005762AA"/>
    <w:rsid w:val="005B3AF2"/>
    <w:rsid w:val="00612C24"/>
    <w:rsid w:val="00694B64"/>
    <w:rsid w:val="006C198C"/>
    <w:rsid w:val="006C7417"/>
    <w:rsid w:val="006E10F3"/>
    <w:rsid w:val="007341AB"/>
    <w:rsid w:val="00751957"/>
    <w:rsid w:val="00773995"/>
    <w:rsid w:val="00782838"/>
    <w:rsid w:val="007C7091"/>
    <w:rsid w:val="007F7BAB"/>
    <w:rsid w:val="008514C2"/>
    <w:rsid w:val="00860152"/>
    <w:rsid w:val="009103BF"/>
    <w:rsid w:val="00931F5E"/>
    <w:rsid w:val="00936C40"/>
    <w:rsid w:val="00943EF6"/>
    <w:rsid w:val="00973476"/>
    <w:rsid w:val="009B6309"/>
    <w:rsid w:val="009C59A6"/>
    <w:rsid w:val="009C70F2"/>
    <w:rsid w:val="009E2F89"/>
    <w:rsid w:val="009E406F"/>
    <w:rsid w:val="009F0563"/>
    <w:rsid w:val="009F280C"/>
    <w:rsid w:val="00A40B46"/>
    <w:rsid w:val="00A96772"/>
    <w:rsid w:val="00AA693B"/>
    <w:rsid w:val="00AB48EB"/>
    <w:rsid w:val="00AD2456"/>
    <w:rsid w:val="00AE2093"/>
    <w:rsid w:val="00AE23DD"/>
    <w:rsid w:val="00AF53B6"/>
    <w:rsid w:val="00B1066E"/>
    <w:rsid w:val="00B1594B"/>
    <w:rsid w:val="00B30134"/>
    <w:rsid w:val="00B56F16"/>
    <w:rsid w:val="00C83A61"/>
    <w:rsid w:val="00CA7002"/>
    <w:rsid w:val="00CD12E9"/>
    <w:rsid w:val="00CF2A0E"/>
    <w:rsid w:val="00CF64CA"/>
    <w:rsid w:val="00D12FC5"/>
    <w:rsid w:val="00D459FD"/>
    <w:rsid w:val="00D90354"/>
    <w:rsid w:val="00E02DB0"/>
    <w:rsid w:val="00E16F70"/>
    <w:rsid w:val="00E80E40"/>
    <w:rsid w:val="00ED33A6"/>
    <w:rsid w:val="00F02313"/>
    <w:rsid w:val="00F90402"/>
    <w:rsid w:val="00FA6393"/>
    <w:rsid w:val="00FB3B22"/>
    <w:rsid w:val="00FC1BAE"/>
    <w:rsid w:val="00FD7E5B"/>
    <w:rsid w:val="00FE11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0781"/>
  <w15:chartTrackingRefBased/>
  <w15:docId w15:val="{34518FFF-253C-4D1E-BC26-7EE27646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001C"/>
    <w:pPr>
      <w:spacing w:after="0" w:line="360"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F280C"/>
    <w:rPr>
      <w:color w:val="0000FF"/>
      <w:u w:val="single"/>
    </w:rPr>
  </w:style>
  <w:style w:type="character" w:styleId="Perirtashipersaitas">
    <w:name w:val="FollowedHyperlink"/>
    <w:basedOn w:val="Numatytasispastraiposriftas"/>
    <w:uiPriority w:val="99"/>
    <w:semiHidden/>
    <w:unhideWhenUsed/>
    <w:rsid w:val="00612C24"/>
    <w:rPr>
      <w:color w:val="954F72" w:themeColor="followedHyperlink"/>
      <w:u w:val="single"/>
    </w:rPr>
  </w:style>
  <w:style w:type="paragraph" w:styleId="Betarp">
    <w:name w:val="No Spacing"/>
    <w:uiPriority w:val="1"/>
    <w:qFormat/>
    <w:rsid w:val="009C59A6"/>
    <w:pPr>
      <w:spacing w:after="0" w:line="240" w:lineRule="auto"/>
    </w:pPr>
    <w:rPr>
      <w:rFonts w:ascii="Calibri" w:eastAsia="Calibri" w:hAnsi="Calibri" w:cs="Times New Roman"/>
    </w:rPr>
  </w:style>
  <w:style w:type="character" w:customStyle="1" w:styleId="Pagrindinistekstas4PusjuodisNekursyvas">
    <w:name w:val="Pagrindinis tekstas (4) + Pusjuodis;Ne kursyvas"/>
    <w:rsid w:val="00420BC0"/>
    <w:rPr>
      <w:rFonts w:ascii="Book Antiqua" w:eastAsia="Book Antiqua" w:hAnsi="Book Antiqua" w:cs="Book Antiqua"/>
      <w:b/>
      <w:bCs/>
      <w:i/>
      <w:iCs/>
      <w:smallCaps w:val="0"/>
      <w:strike w:val="0"/>
      <w:spacing w:val="0"/>
      <w:sz w:val="19"/>
      <w:szCs w:val="19"/>
    </w:rPr>
  </w:style>
  <w:style w:type="table" w:styleId="Lentelstinklelis">
    <w:name w:val="Table Grid"/>
    <w:basedOn w:val="prastojilentel"/>
    <w:uiPriority w:val="39"/>
    <w:rsid w:val="00FA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9E406F"/>
    <w:rPr>
      <w:color w:val="605E5C"/>
      <w:shd w:val="clear" w:color="auto" w:fill="E1DFDD"/>
    </w:rPr>
  </w:style>
  <w:style w:type="paragraph" w:styleId="Sraopastraipa">
    <w:name w:val="List Paragraph"/>
    <w:basedOn w:val="prastasis"/>
    <w:uiPriority w:val="34"/>
    <w:qFormat/>
    <w:rsid w:val="00E16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045307">
      <w:bodyDiv w:val="1"/>
      <w:marLeft w:val="0"/>
      <w:marRight w:val="0"/>
      <w:marTop w:val="0"/>
      <w:marBottom w:val="0"/>
      <w:divBdr>
        <w:top w:val="none" w:sz="0" w:space="0" w:color="auto"/>
        <w:left w:val="none" w:sz="0" w:space="0" w:color="auto"/>
        <w:bottom w:val="none" w:sz="0" w:space="0" w:color="auto"/>
        <w:right w:val="none" w:sz="0" w:space="0" w:color="auto"/>
      </w:divBdr>
    </w:div>
    <w:div w:id="332609364">
      <w:bodyDiv w:val="1"/>
      <w:marLeft w:val="0"/>
      <w:marRight w:val="0"/>
      <w:marTop w:val="0"/>
      <w:marBottom w:val="0"/>
      <w:divBdr>
        <w:top w:val="none" w:sz="0" w:space="0" w:color="auto"/>
        <w:left w:val="none" w:sz="0" w:space="0" w:color="auto"/>
        <w:bottom w:val="none" w:sz="0" w:space="0" w:color="auto"/>
        <w:right w:val="none" w:sz="0" w:space="0" w:color="auto"/>
      </w:divBdr>
    </w:div>
    <w:div w:id="6768063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869">
          <w:marLeft w:val="0"/>
          <w:marRight w:val="0"/>
          <w:marTop w:val="0"/>
          <w:marBottom w:val="0"/>
          <w:divBdr>
            <w:top w:val="none" w:sz="0" w:space="0" w:color="auto"/>
            <w:left w:val="none" w:sz="0" w:space="0" w:color="auto"/>
            <w:bottom w:val="none" w:sz="0" w:space="0" w:color="auto"/>
            <w:right w:val="none" w:sz="0" w:space="0" w:color="auto"/>
          </w:divBdr>
          <w:divsChild>
            <w:div w:id="1751778649">
              <w:marLeft w:val="0"/>
              <w:marRight w:val="0"/>
              <w:marTop w:val="0"/>
              <w:marBottom w:val="0"/>
              <w:divBdr>
                <w:top w:val="none" w:sz="0" w:space="0" w:color="auto"/>
                <w:left w:val="none" w:sz="0" w:space="0" w:color="auto"/>
                <w:bottom w:val="none" w:sz="0" w:space="0" w:color="auto"/>
                <w:right w:val="none" w:sz="0" w:space="0" w:color="auto"/>
              </w:divBdr>
            </w:div>
            <w:div w:id="853618684">
              <w:marLeft w:val="0"/>
              <w:marRight w:val="0"/>
              <w:marTop w:val="0"/>
              <w:marBottom w:val="0"/>
              <w:divBdr>
                <w:top w:val="none" w:sz="0" w:space="0" w:color="auto"/>
                <w:left w:val="none" w:sz="0" w:space="0" w:color="auto"/>
                <w:bottom w:val="none" w:sz="0" w:space="0" w:color="auto"/>
                <w:right w:val="none" w:sz="0" w:space="0" w:color="auto"/>
              </w:divBdr>
              <w:divsChild>
                <w:div w:id="792866211">
                  <w:marLeft w:val="0"/>
                  <w:marRight w:val="0"/>
                  <w:marTop w:val="0"/>
                  <w:marBottom w:val="0"/>
                  <w:divBdr>
                    <w:top w:val="none" w:sz="0" w:space="0" w:color="auto"/>
                    <w:left w:val="none" w:sz="0" w:space="0" w:color="auto"/>
                    <w:bottom w:val="none" w:sz="0" w:space="0" w:color="auto"/>
                    <w:right w:val="none" w:sz="0" w:space="0" w:color="auto"/>
                  </w:divBdr>
                </w:div>
                <w:div w:id="1877235446">
                  <w:marLeft w:val="0"/>
                  <w:marRight w:val="0"/>
                  <w:marTop w:val="0"/>
                  <w:marBottom w:val="0"/>
                  <w:divBdr>
                    <w:top w:val="none" w:sz="0" w:space="0" w:color="auto"/>
                    <w:left w:val="none" w:sz="0" w:space="0" w:color="auto"/>
                    <w:bottom w:val="none" w:sz="0" w:space="0" w:color="auto"/>
                    <w:right w:val="none" w:sz="0" w:space="0" w:color="auto"/>
                  </w:divBdr>
                  <w:divsChild>
                    <w:div w:id="1772584049">
                      <w:marLeft w:val="0"/>
                      <w:marRight w:val="0"/>
                      <w:marTop w:val="0"/>
                      <w:marBottom w:val="0"/>
                      <w:divBdr>
                        <w:top w:val="none" w:sz="0" w:space="0" w:color="auto"/>
                        <w:left w:val="none" w:sz="0" w:space="0" w:color="auto"/>
                        <w:bottom w:val="none" w:sz="0" w:space="0" w:color="auto"/>
                        <w:right w:val="none" w:sz="0" w:space="0" w:color="auto"/>
                      </w:divBdr>
                    </w:div>
                    <w:div w:id="1550608041">
                      <w:marLeft w:val="0"/>
                      <w:marRight w:val="0"/>
                      <w:marTop w:val="0"/>
                      <w:marBottom w:val="0"/>
                      <w:divBdr>
                        <w:top w:val="none" w:sz="0" w:space="0" w:color="auto"/>
                        <w:left w:val="none" w:sz="0" w:space="0" w:color="auto"/>
                        <w:bottom w:val="none" w:sz="0" w:space="0" w:color="auto"/>
                        <w:right w:val="none" w:sz="0" w:space="0" w:color="auto"/>
                      </w:divBdr>
                      <w:divsChild>
                        <w:div w:id="762577964">
                          <w:marLeft w:val="0"/>
                          <w:marRight w:val="0"/>
                          <w:marTop w:val="0"/>
                          <w:marBottom w:val="0"/>
                          <w:divBdr>
                            <w:top w:val="none" w:sz="0" w:space="0" w:color="auto"/>
                            <w:left w:val="none" w:sz="0" w:space="0" w:color="auto"/>
                            <w:bottom w:val="none" w:sz="0" w:space="0" w:color="auto"/>
                            <w:right w:val="none" w:sz="0" w:space="0" w:color="auto"/>
                          </w:divBdr>
                        </w:div>
                        <w:div w:id="281115295">
                          <w:marLeft w:val="0"/>
                          <w:marRight w:val="0"/>
                          <w:marTop w:val="0"/>
                          <w:marBottom w:val="0"/>
                          <w:divBdr>
                            <w:top w:val="none" w:sz="0" w:space="0" w:color="auto"/>
                            <w:left w:val="none" w:sz="0" w:space="0" w:color="auto"/>
                            <w:bottom w:val="none" w:sz="0" w:space="0" w:color="auto"/>
                            <w:right w:val="none" w:sz="0" w:space="0" w:color="auto"/>
                          </w:divBdr>
                        </w:div>
                      </w:divsChild>
                    </w:div>
                    <w:div w:id="247037929">
                      <w:marLeft w:val="0"/>
                      <w:marRight w:val="0"/>
                      <w:marTop w:val="0"/>
                      <w:marBottom w:val="0"/>
                      <w:divBdr>
                        <w:top w:val="none" w:sz="0" w:space="0" w:color="auto"/>
                        <w:left w:val="none" w:sz="0" w:space="0" w:color="auto"/>
                        <w:bottom w:val="none" w:sz="0" w:space="0" w:color="auto"/>
                        <w:right w:val="none" w:sz="0" w:space="0" w:color="auto"/>
                      </w:divBdr>
                    </w:div>
                    <w:div w:id="1217860432">
                      <w:marLeft w:val="0"/>
                      <w:marRight w:val="0"/>
                      <w:marTop w:val="0"/>
                      <w:marBottom w:val="0"/>
                      <w:divBdr>
                        <w:top w:val="none" w:sz="0" w:space="0" w:color="auto"/>
                        <w:left w:val="none" w:sz="0" w:space="0" w:color="auto"/>
                        <w:bottom w:val="none" w:sz="0" w:space="0" w:color="auto"/>
                        <w:right w:val="none" w:sz="0" w:space="0" w:color="auto"/>
                      </w:divBdr>
                    </w:div>
                  </w:divsChild>
                </w:div>
                <w:div w:id="13302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t.lt/mediateka/irasas/2000089973/sventadienio-mintys-radau-perla-autorius-knygoje-bandau-pakviesti-skaitytoja-pradeti-gerbti-savo-gyvenima" TargetMode="External"/><Relationship Id="rId13" Type="http://schemas.openxmlformats.org/officeDocument/2006/relationships/hyperlink" Target="https://www.delfi.lt/projektai/kaledos/mokslininkas-atrado-lietuviska-zodiaka-stai-kokias-paslaptis-jis-slepia.d?id=86100893%20,%20apie%20%E2%80%9EJor%C4%97s%E2%80%9C%20%C5%A1vent%C4%99:%20http://15min.online/straipsnis/17004/j-vaiskunas-proteviu-priesakus-pernesame-i-xxi-amziu?fbclid=IwAR3XdsqgzdTorQCDZSbfLDnWZLgucOHV7Rf7ldmtvp9EiVtbsRX5SJnIo0g" TargetMode="External"/><Relationship Id="rId18" Type="http://schemas.openxmlformats.org/officeDocument/2006/relationships/hyperlink" Target="https://www.jewish-heritage-lithuania.org/lt/istoriniai-zydu-kvartalai/moletu-istorinis-zydu-kvartalas/" TargetMode="External"/><Relationship Id="rId3" Type="http://schemas.openxmlformats.org/officeDocument/2006/relationships/styles" Target="styles.xml"/><Relationship Id="rId21" Type="http://schemas.openxmlformats.org/officeDocument/2006/relationships/hyperlink" Target="https://www.youtube.com/watch?v=sm8cutsviYM" TargetMode="External"/><Relationship Id="rId7" Type="http://schemas.openxmlformats.org/officeDocument/2006/relationships/hyperlink" Target="https://www.facebook.com/2120340411613134/videos/220958439618127" TargetMode="External"/><Relationship Id="rId12" Type="http://schemas.openxmlformats.org/officeDocument/2006/relationships/hyperlink" Target="http://www.muziejuedukacija.lt/lt/moletu_ezeru_gelavandenes_zuvys_svarbi_ekosistemos_mitybos_tinklo_dalis" TargetMode="External"/><Relationship Id="rId17" Type="http://schemas.openxmlformats.org/officeDocument/2006/relationships/hyperlink" Target="http://www.utenoszinios.lt/2020/04/28/alanta-tarasenkos-ir-blindos-keliais/?fbclid=IwAR0NRWI9hjeMGbGz3KUXvMdHtIWjrxqxtQT-lGOuA0JUWodkd7v8GjttHi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lkas.lt/2020/11/21/v-kazliene-apie-demarkacine-linija-ejusia-moletu-rajono-pakrasciu/" TargetMode="External"/><Relationship Id="rId20" Type="http://schemas.openxmlformats.org/officeDocument/2006/relationships/hyperlink" Target="file:///C:/Users/Viktorija/Downloads/Molet%C5%B3TIKRAS1%20(2).pdf" TargetMode="External"/><Relationship Id="rId1" Type="http://schemas.openxmlformats.org/officeDocument/2006/relationships/customXml" Target="../customXml/item1.xml"/><Relationship Id="rId6" Type="http://schemas.openxmlformats.org/officeDocument/2006/relationships/hyperlink" Target="https://www.youtube.com/watch?v=fF8ttoA3yYg" TargetMode="External"/><Relationship Id="rId11" Type="http://schemas.openxmlformats.org/officeDocument/2006/relationships/hyperlink" Target="https://www.lrt.lt/mediateka/irasas/2000108561/ryto-allegro-kokie-fenomenai-slypi-lietuvos-muziejuose-ir-kokia-kultura-bus-po-karantino?fbclid=IwAR3BzopMn7Bpj7-7Bo-cSu7R8-7QUO3dvnCJlwAUUXCE-GBneLvCNKsYe3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oruta.lt/gaire/demarkacine-linija/" TargetMode="External"/><Relationship Id="rId23" Type="http://schemas.openxmlformats.org/officeDocument/2006/relationships/hyperlink" Target="https://www.moletumuziejus.lt/naujienos/314/" TargetMode="External"/><Relationship Id="rId10" Type="http://schemas.openxmlformats.org/officeDocument/2006/relationships/hyperlink" Target="https://www.lrt.lt/naujienos/kultura/12/1187509/jau-tradicija-tapusioje-parodoje-zymiu-menininku-interpretacijos-angelo-tema-nuo-iskilmingu-iki-ironisku" TargetMode="External"/><Relationship Id="rId19" Type="http://schemas.openxmlformats.org/officeDocument/2006/relationships/hyperlink" Target="https://www.lrt.lt/mediateka/irasas/2000124979/zachor-atsimink-moletai-raudonieji-rumai-zydu-kapines-ir-rabina-nuo-holokausto-isgelbejusios-vedybos?fbclid=IwAR3cDes1fBTv25yuLOzXPYpDEDhTHdiUIG1wJ9CB4sL-C" TargetMode="External"/><Relationship Id="rId4" Type="http://schemas.openxmlformats.org/officeDocument/2006/relationships/settings" Target="settings.xml"/><Relationship Id="rId9" Type="http://schemas.openxmlformats.org/officeDocument/2006/relationships/hyperlink" Target="https://www.lrt.lt/naujienos/kultura/12/1166339/po-koronaviruso-busimoje-parodoje-alantos-dvare-salkauskiu-gimines-fotoarchyvas?fbclid=IwAR3-Nxl6jmDionE6hQp9psWm3PvfDTrEiYWU2iMibY3FBjy0kVcn_N70n60" TargetMode="External"/><Relationship Id="rId14" Type="http://schemas.openxmlformats.org/officeDocument/2006/relationships/hyperlink" Target="https://www.delfi.lt/miestai/utena/salia-moletu-unikalus-pastatas-vienuolyna-be-vienuoliu-atranda-vis-daugiau-keliautoju.d?id=85981901" TargetMode="External"/><Relationship Id="rId22" Type="http://schemas.openxmlformats.org/officeDocument/2006/relationships/hyperlink" Target="https://www.youtube.com/watch?v=4ZbtZoL4i5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AC4A9-D199-4CA2-B357-28FD448A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12273</Words>
  <Characters>6996</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Gintautas Matkevičius</cp:lastModifiedBy>
  <cp:revision>4</cp:revision>
  <cp:lastPrinted>2021-04-09T12:36:00Z</cp:lastPrinted>
  <dcterms:created xsi:type="dcterms:W3CDTF">2021-04-09T12:47:00Z</dcterms:created>
  <dcterms:modified xsi:type="dcterms:W3CDTF">2021-04-12T10:43:00Z</dcterms:modified>
</cp:coreProperties>
</file>