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2ABF7293" w:rsidR="00994174" w:rsidRPr="00F6065B" w:rsidRDefault="00F6065B" w:rsidP="0024713F">
      <w:pPr>
        <w:contextualSpacing/>
        <w:jc w:val="center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F6065B">
        <w:rPr>
          <w:rFonts w:ascii="Times New Roman" w:eastAsia="Times New Roman" w:hAnsi="Times New Roman" w:cs="Times New Roman"/>
          <w:bCs/>
          <w:sz w:val="24"/>
          <w:szCs w:val="24"/>
        </w:rPr>
        <w:t>ėl savivaldybės nekilnojamojo turto įsigijimo savikainos padidinimo</w:t>
      </w:r>
    </w:p>
    <w:p w14:paraId="21B0C2D5" w14:textId="77777777" w:rsidR="0024713F" w:rsidRDefault="00123F7B" w:rsidP="0024713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  <w:bookmarkStart w:id="0" w:name="_Hlk61602851"/>
    </w:p>
    <w:p w14:paraId="2E7BBD99" w14:textId="1479DA1A" w:rsidR="00BE18CC" w:rsidRPr="0024713F" w:rsidRDefault="00F6065B" w:rsidP="0024713F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13F">
        <w:rPr>
          <w:rFonts w:ascii="Times New Roman" w:hAnsi="Times New Roman" w:cs="Times New Roman"/>
          <w:sz w:val="24"/>
          <w:szCs w:val="24"/>
        </w:rPr>
        <w:t xml:space="preserve">Tikslas - padidinti </w:t>
      </w:r>
      <w:bookmarkStart w:id="1" w:name="_Hlk66705399"/>
      <w:r w:rsidRPr="0024713F">
        <w:rPr>
          <w:rFonts w:ascii="Times New Roman" w:hAnsi="Times New Roman" w:cs="Times New Roman"/>
          <w:sz w:val="24"/>
          <w:szCs w:val="24"/>
        </w:rPr>
        <w:t xml:space="preserve">Molėtų kultūros centro </w:t>
      </w:r>
      <w:bookmarkEnd w:id="1"/>
      <w:r w:rsidRPr="0024713F">
        <w:rPr>
          <w:rFonts w:ascii="Times New Roman" w:hAnsi="Times New Roman" w:cs="Times New Roman"/>
          <w:sz w:val="24"/>
          <w:szCs w:val="24"/>
        </w:rPr>
        <w:t>patikėjimo teise valdomo kultūros namų pastato (unikalus Nr. 6296-8000-7019, įsigijimo savikaina 1 364 927,96 Eur), esančio Molėtuose, Inturkės g. 4, įsigijimo savikainą</w:t>
      </w:r>
      <w:r w:rsidRPr="0024713F">
        <w:rPr>
          <w:rFonts w:ascii="Times New Roman" w:eastAsia="Calibri" w:hAnsi="Times New Roman" w:cs="Times New Roman"/>
          <w:sz w:val="24"/>
          <w:szCs w:val="24"/>
        </w:rPr>
        <w:t xml:space="preserve"> esminio pagerinimo darbų įsigijimo </w:t>
      </w:r>
      <w:r w:rsidRPr="0024713F">
        <w:rPr>
          <w:rFonts w:ascii="Times New Roman" w:hAnsi="Times New Roman" w:cs="Times New Roman"/>
          <w:sz w:val="24"/>
          <w:szCs w:val="24"/>
        </w:rPr>
        <w:t>verte</w:t>
      </w:r>
      <w:r w:rsidRPr="0024713F">
        <w:rPr>
          <w:rFonts w:ascii="Times New Roman" w:eastAsia="Calibri" w:hAnsi="Times New Roman" w:cs="Times New Roman"/>
          <w:sz w:val="24"/>
          <w:szCs w:val="24"/>
        </w:rPr>
        <w:t xml:space="preserve"> (balansinė sąskaita 1210121)</w:t>
      </w:r>
      <w:r w:rsidRPr="0024713F">
        <w:rPr>
          <w:rFonts w:ascii="Times New Roman" w:hAnsi="Times New Roman" w:cs="Times New Roman"/>
          <w:sz w:val="24"/>
          <w:szCs w:val="24"/>
        </w:rPr>
        <w:t xml:space="preserve"> 2 650 714,81 (dviem milijonais šešiais šimtais penkiasdešimt tūkstančių septyniais šimtais keturiolika Eur ir 81 ct) Eur, iš jų: 1 983 467,28 Eur valstybės biudžeto lėšos, 667 247,53 Eur savivaldybės biudžeto lėšos. </w:t>
      </w:r>
      <w:bookmarkEnd w:id="0"/>
    </w:p>
    <w:p w14:paraId="307E3D4D" w14:textId="0AA304CB" w:rsidR="00123F7B" w:rsidRPr="00BE18CC" w:rsidRDefault="00123F7B" w:rsidP="0024713F">
      <w:pPr>
        <w:pStyle w:val="Sraopastraipa"/>
        <w:numPr>
          <w:ilvl w:val="0"/>
          <w:numId w:val="1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3FF40A8C" w:rsidR="00123F7B" w:rsidRPr="00BE18CC" w:rsidRDefault="00F6065B" w:rsidP="0024713F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eastAsia="Times New Roman" w:hAnsi="Times New Roman" w:cs="Times New Roman"/>
          <w:sz w:val="24"/>
          <w:szCs w:val="24"/>
        </w:rPr>
        <w:t xml:space="preserve">12-ojo viešojo sektoriaus apskaitos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 w:rsidRPr="00BE18CC">
          <w:rPr>
            <w:rFonts w:ascii="Times New Roman" w:eastAsia="Times New Roman" w:hAnsi="Times New Roman" w:cs="Times New Roman"/>
            <w:sz w:val="24"/>
            <w:szCs w:val="24"/>
          </w:rPr>
          <w:t>2008 m</w:t>
        </w:r>
      </w:smartTag>
      <w:r w:rsidRPr="00BE18CC">
        <w:rPr>
          <w:rFonts w:ascii="Times New Roman" w:eastAsia="Times New Roman" w:hAnsi="Times New Roman" w:cs="Times New Roman"/>
          <w:sz w:val="24"/>
          <w:szCs w:val="24"/>
        </w:rPr>
        <w:t>. gegužės 8 d. įsakymu Nr. 1K-174 „Dėl Viešojo sektoriaus apskaitos ir finansinės atskaitomybės 12-ojo standarto patvirtinimo“, 32.1 punktas reglamentuoja, kad „</w:t>
      </w:r>
      <w:r w:rsidRPr="00BE18CC">
        <w:rPr>
          <w:rFonts w:ascii="Times New Roman" w:hAnsi="Times New Roman" w:cs="Times New Roman"/>
          <w:sz w:val="24"/>
          <w:szCs w:val="24"/>
        </w:rPr>
        <w:t>esminio turto pagerinimo išlaidos apskaitoje registruojamos didinant atitinkamo ilgalaikio materialiojo turto įsigijimo savikainą“.</w:t>
      </w:r>
      <w:r w:rsidR="005D275C" w:rsidRPr="00BE18CC">
        <w:rPr>
          <w:rFonts w:ascii="Times New Roman" w:hAnsi="Times New Roman" w:cs="Times New Roman"/>
          <w:sz w:val="24"/>
          <w:szCs w:val="24"/>
        </w:rPr>
        <w:t xml:space="preserve"> </w:t>
      </w:r>
      <w:r w:rsidR="005D275C" w:rsidRPr="00BE18CC">
        <w:rPr>
          <w:rFonts w:ascii="Times New Roman" w:hAnsi="Times New Roman" w:cs="Times New Roman"/>
          <w:color w:val="000000"/>
          <w:sz w:val="24"/>
          <w:szCs w:val="24"/>
        </w:rPr>
        <w:t>Esminis ilgalaikio turto pagerinimas</w:t>
      </w:r>
      <w:r w:rsidR="005D275C" w:rsidRPr="00BE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275C" w:rsidRPr="00BE18CC">
        <w:rPr>
          <w:rFonts w:ascii="Times New Roman" w:hAnsi="Times New Roman" w:cs="Times New Roman"/>
          <w:color w:val="000000"/>
          <w:sz w:val="24"/>
          <w:szCs w:val="24"/>
        </w:rPr>
        <w:t>– tai atlikti darbai, kurie reikšmingai pailgino turimo ilgalaikio turto nustatytą jo naudingo tarnavimo laiką ir pagerino naudingąsias savybes.</w:t>
      </w:r>
    </w:p>
    <w:p w14:paraId="641E86FD" w14:textId="104564DE" w:rsidR="00123F7B" w:rsidRPr="00BE18CC" w:rsidRDefault="00123F7B" w:rsidP="0024713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hAnsi="Times New Roman" w:cs="Times New Roman"/>
          <w:sz w:val="24"/>
          <w:szCs w:val="24"/>
        </w:rPr>
        <w:t>Laukiami rezultatai:</w:t>
      </w:r>
    </w:p>
    <w:p w14:paraId="513B617A" w14:textId="7A317156" w:rsidR="005D275C" w:rsidRPr="00BE18CC" w:rsidRDefault="005D275C" w:rsidP="0024713F">
      <w:pPr>
        <w:pStyle w:val="Sraopastraipa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hAnsi="Times New Roman" w:cs="Times New Roman"/>
          <w:sz w:val="24"/>
          <w:szCs w:val="24"/>
        </w:rPr>
        <w:t>Savivaldybės nekilnojamasis turtas</w:t>
      </w:r>
      <w:r w:rsidR="00BE18CC" w:rsidRPr="00BE18CC">
        <w:rPr>
          <w:rFonts w:ascii="Times New Roman" w:hAnsi="Times New Roman" w:cs="Times New Roman"/>
          <w:sz w:val="24"/>
          <w:szCs w:val="24"/>
        </w:rPr>
        <w:t xml:space="preserve"> </w:t>
      </w:r>
      <w:r w:rsidR="00BE18CC" w:rsidRPr="00BE18CC">
        <w:rPr>
          <w:rFonts w:ascii="Times New Roman" w:hAnsi="Times New Roman" w:cs="Times New Roman"/>
          <w:sz w:val="24"/>
          <w:szCs w:val="24"/>
        </w:rPr>
        <w:t>Molėtų kultūros centro</w:t>
      </w:r>
      <w:r w:rsidR="00BE18CC" w:rsidRPr="00BE18CC">
        <w:rPr>
          <w:rFonts w:ascii="Times New Roman" w:hAnsi="Times New Roman" w:cs="Times New Roman"/>
          <w:sz w:val="24"/>
          <w:szCs w:val="24"/>
        </w:rPr>
        <w:t xml:space="preserve"> buhalterinėje turto apskaitoje bus apskaitytas įvertinus</w:t>
      </w:r>
      <w:r w:rsidRPr="00BE18CC">
        <w:rPr>
          <w:rFonts w:ascii="Times New Roman" w:hAnsi="Times New Roman" w:cs="Times New Roman"/>
          <w:sz w:val="24"/>
          <w:szCs w:val="24"/>
        </w:rPr>
        <w:t xml:space="preserve"> </w:t>
      </w:r>
      <w:r w:rsidR="00BE18CC" w:rsidRPr="00BE18C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E18CC" w:rsidRPr="00BE18CC">
        <w:rPr>
          <w:rFonts w:ascii="Times New Roman" w:hAnsi="Times New Roman" w:cs="Times New Roman"/>
          <w:color w:val="000000"/>
          <w:sz w:val="24"/>
          <w:szCs w:val="24"/>
        </w:rPr>
        <w:t>smin</w:t>
      </w:r>
      <w:r w:rsidR="00BE18CC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="00BE18CC" w:rsidRPr="00BE18CC">
        <w:rPr>
          <w:rFonts w:ascii="Times New Roman" w:hAnsi="Times New Roman" w:cs="Times New Roman"/>
          <w:color w:val="000000"/>
          <w:sz w:val="24"/>
          <w:szCs w:val="24"/>
        </w:rPr>
        <w:t xml:space="preserve"> ilgalaikio turto pagerinim</w:t>
      </w:r>
      <w:r w:rsidR="00BE18CC" w:rsidRPr="00BE18CC">
        <w:rPr>
          <w:rFonts w:ascii="Times New Roman" w:hAnsi="Times New Roman" w:cs="Times New Roman"/>
          <w:color w:val="000000"/>
          <w:sz w:val="24"/>
          <w:szCs w:val="24"/>
        </w:rPr>
        <w:t>ą.</w:t>
      </w:r>
    </w:p>
    <w:p w14:paraId="47CC3112" w14:textId="0ED3AD23" w:rsidR="00123F7B" w:rsidRPr="00BE18CC" w:rsidRDefault="00123F7B" w:rsidP="0024713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7B7F8EDC" w:rsidR="00123F7B" w:rsidRPr="00BE18CC" w:rsidRDefault="00BE18CC" w:rsidP="0024713F">
      <w:pPr>
        <w:pStyle w:val="Sraopastraipa"/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A6EE35F" w14:textId="77777777" w:rsidR="0024713F" w:rsidRPr="0024713F" w:rsidRDefault="00123F7B" w:rsidP="0024713F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4713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4850CCEF" w14:textId="5CB798D4" w:rsidR="000C6A17" w:rsidRPr="000C6A17" w:rsidRDefault="00BE18CC" w:rsidP="0024713F">
      <w:pPr>
        <w:pStyle w:val="Sraopastraipa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4713F">
        <w:rPr>
          <w:rFonts w:ascii="Times New Roman" w:hAnsi="Times New Roman" w:cs="Times New Roman"/>
          <w:sz w:val="24"/>
          <w:szCs w:val="24"/>
        </w:rPr>
        <w:t xml:space="preserve">Molėtų rajono savivaldybės administracija </w:t>
      </w:r>
      <w:r w:rsidR="000C6A17" w:rsidRPr="0024713F">
        <w:rPr>
          <w:rFonts w:ascii="Times New Roman" w:hAnsi="Times New Roman" w:cs="Times New Roman"/>
          <w:sz w:val="24"/>
          <w:szCs w:val="24"/>
        </w:rPr>
        <w:t xml:space="preserve">(toliau – Administracija) </w:t>
      </w:r>
      <w:r w:rsidRPr="0024713F">
        <w:rPr>
          <w:rFonts w:ascii="Times New Roman" w:hAnsi="Times New Roman" w:cs="Times New Roman"/>
          <w:sz w:val="24"/>
          <w:szCs w:val="24"/>
        </w:rPr>
        <w:t xml:space="preserve">2021 m. </w:t>
      </w:r>
      <w:r w:rsidRPr="0024713F">
        <w:rPr>
          <w:rFonts w:ascii="Times New Roman" w:hAnsi="Times New Roman" w:cs="Times New Roman"/>
          <w:sz w:val="24"/>
          <w:szCs w:val="24"/>
        </w:rPr>
        <w:t>įgyvendin</w:t>
      </w:r>
      <w:r w:rsidRPr="0024713F">
        <w:rPr>
          <w:rFonts w:ascii="Times New Roman" w:hAnsi="Times New Roman" w:cs="Times New Roman"/>
          <w:sz w:val="24"/>
          <w:szCs w:val="24"/>
        </w:rPr>
        <w:t>o</w:t>
      </w:r>
      <w:r w:rsidRPr="0024713F">
        <w:rPr>
          <w:rFonts w:ascii="Times New Roman" w:eastAsia="Times New Roman" w:hAnsi="Times New Roman" w:cs="Times New Roman"/>
          <w:sz w:val="24"/>
          <w:szCs w:val="24"/>
        </w:rPr>
        <w:t xml:space="preserve"> investicinį projektą „Kultūros namų pastato rekonstrukcijos Molėtuose, Inturkės g. 4 projektas“. </w:t>
      </w:r>
      <w:r w:rsidRPr="0024713F">
        <w:rPr>
          <w:rFonts w:ascii="Times New Roman" w:hAnsi="Times New Roman" w:cs="Times New Roman"/>
          <w:sz w:val="24"/>
          <w:szCs w:val="24"/>
        </w:rPr>
        <w:t xml:space="preserve"> </w:t>
      </w:r>
      <w:r w:rsidR="000C6A17" w:rsidRPr="0024713F">
        <w:rPr>
          <w:rFonts w:ascii="Times New Roman" w:hAnsi="Times New Roman" w:cs="Times New Roman"/>
          <w:sz w:val="24"/>
          <w:szCs w:val="24"/>
        </w:rPr>
        <w:t>A</w:t>
      </w:r>
      <w:r w:rsidRPr="0024713F">
        <w:rPr>
          <w:rFonts w:ascii="Times New Roman" w:hAnsi="Times New Roman" w:cs="Times New Roman"/>
          <w:sz w:val="24"/>
          <w:szCs w:val="24"/>
        </w:rPr>
        <w:t>dministracij</w:t>
      </w:r>
      <w:r w:rsidRPr="0024713F">
        <w:rPr>
          <w:rFonts w:ascii="Times New Roman" w:hAnsi="Times New Roman" w:cs="Times New Roman"/>
          <w:sz w:val="24"/>
          <w:szCs w:val="24"/>
        </w:rPr>
        <w:t>os</w:t>
      </w:r>
      <w:r w:rsidR="000C6A17" w:rsidRPr="0024713F">
        <w:rPr>
          <w:rFonts w:ascii="Times New Roman" w:hAnsi="Times New Roman" w:cs="Times New Roman"/>
          <w:sz w:val="24"/>
          <w:szCs w:val="24"/>
        </w:rPr>
        <w:t xml:space="preserve"> Buhalterinės apskaitos skyrius pateikė informaciją, kokia </w:t>
      </w:r>
      <w:r w:rsidR="000C6A17" w:rsidRPr="0024713F">
        <w:rPr>
          <w:rFonts w:ascii="Times New Roman" w:eastAsia="Calibri" w:hAnsi="Times New Roman" w:cs="Times New Roman"/>
          <w:sz w:val="24"/>
        </w:rPr>
        <w:t>atliktų pagerinimo darbų išlaidų verte</w:t>
      </w:r>
      <w:r w:rsidR="000C6A17" w:rsidRPr="0024713F">
        <w:rPr>
          <w:rFonts w:ascii="Times New Roman" w:eastAsia="Calibri" w:hAnsi="Times New Roman" w:cs="Times New Roman"/>
          <w:sz w:val="24"/>
        </w:rPr>
        <w:t xml:space="preserve"> reikia p</w:t>
      </w:r>
      <w:r w:rsidR="000C6A17" w:rsidRPr="0024713F">
        <w:rPr>
          <w:rFonts w:ascii="Times New Roman" w:eastAsia="Calibri" w:hAnsi="Times New Roman" w:cs="Times New Roman"/>
          <w:sz w:val="24"/>
        </w:rPr>
        <w:t>adidinti šiuo metu Molėtų kultūros centro patikėjimo teise valdomo kultūros namų pastato (pastato unikalus Nr.6296-8000-7019), esančio Molėtuose, Inturkės g. 4 , turto įsigijimo savikainą</w:t>
      </w:r>
      <w:r w:rsidR="000C6A17" w:rsidRPr="0024713F">
        <w:rPr>
          <w:rFonts w:ascii="Times New Roman" w:eastAsia="Calibri" w:hAnsi="Times New Roman" w:cs="Times New Roman"/>
          <w:sz w:val="24"/>
        </w:rPr>
        <w:t>, nurodė b</w:t>
      </w:r>
      <w:r w:rsidR="000C6A17" w:rsidRPr="000C6A17">
        <w:rPr>
          <w:rFonts w:ascii="Times New Roman" w:eastAsia="Calibri" w:hAnsi="Times New Roman" w:cs="Times New Roman"/>
          <w:sz w:val="24"/>
        </w:rPr>
        <w:t>uhalterinė sąskait</w:t>
      </w:r>
      <w:r w:rsidR="000C6A17" w:rsidRPr="0024713F">
        <w:rPr>
          <w:rFonts w:ascii="Times New Roman" w:eastAsia="Calibri" w:hAnsi="Times New Roman" w:cs="Times New Roman"/>
          <w:sz w:val="24"/>
        </w:rPr>
        <w:t>ą</w:t>
      </w:r>
      <w:r w:rsidR="000C6A17" w:rsidRPr="000C6A17">
        <w:rPr>
          <w:rFonts w:ascii="Times New Roman" w:eastAsia="Calibri" w:hAnsi="Times New Roman" w:cs="Times New Roman"/>
          <w:sz w:val="24"/>
        </w:rPr>
        <w:t xml:space="preserve"> 1210121 </w:t>
      </w:r>
      <w:r w:rsidR="000C6A17" w:rsidRPr="0024713F">
        <w:rPr>
          <w:rFonts w:ascii="Times New Roman" w:eastAsia="Calibri" w:hAnsi="Times New Roman" w:cs="Times New Roman"/>
          <w:sz w:val="24"/>
        </w:rPr>
        <w:t xml:space="preserve">ir lėšų šaltinius: </w:t>
      </w:r>
      <w:r w:rsidR="000C6A17" w:rsidRPr="000C6A17">
        <w:rPr>
          <w:rFonts w:ascii="Times New Roman" w:eastAsia="Calibri" w:hAnsi="Times New Roman" w:cs="Times New Roman"/>
          <w:sz w:val="24"/>
        </w:rPr>
        <w:t>VB lėšos – 1 983 467,28 Eur; SB lėšos – 667 247,53 Eur</w:t>
      </w:r>
      <w:r w:rsidR="000C6A17" w:rsidRPr="0024713F">
        <w:rPr>
          <w:rFonts w:ascii="Times New Roman" w:eastAsia="Calibri" w:hAnsi="Times New Roman" w:cs="Times New Roman"/>
          <w:sz w:val="24"/>
        </w:rPr>
        <w:t>.</w:t>
      </w:r>
      <w:r w:rsidR="000C6A17" w:rsidRPr="000C6A17">
        <w:rPr>
          <w:rFonts w:ascii="Times New Roman" w:eastAsia="Calibri" w:hAnsi="Times New Roman" w:cs="Times New Roman"/>
          <w:sz w:val="24"/>
        </w:rPr>
        <w:t xml:space="preserve"> </w:t>
      </w:r>
    </w:p>
    <w:p w14:paraId="0B61F7FF" w14:textId="5ED2C59D" w:rsidR="00BE18CC" w:rsidRPr="00BE18CC" w:rsidRDefault="000C6A17" w:rsidP="0024713F">
      <w:pPr>
        <w:pStyle w:val="Sraopastraipa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F078F" w14:textId="77777777" w:rsidR="00123F7B" w:rsidRPr="00BE18CC" w:rsidRDefault="00123F7B" w:rsidP="00BE18C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BE18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774"/>
    <w:rsid w:val="000C6A17"/>
    <w:rsid w:val="00123F7B"/>
    <w:rsid w:val="0024713F"/>
    <w:rsid w:val="005D275C"/>
    <w:rsid w:val="00994174"/>
    <w:rsid w:val="00BE18CC"/>
    <w:rsid w:val="00D35502"/>
    <w:rsid w:val="00DA5D0B"/>
    <w:rsid w:val="00F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2021-03-14T18:31:00Z</dcterms:created>
  <dcterms:modified xsi:type="dcterms:W3CDTF">2021-03-15T11:19:00Z</dcterms:modified>
</cp:coreProperties>
</file>