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5B" w:rsidRDefault="00462B5B" w:rsidP="00462B5B">
      <w:pPr>
        <w:ind w:left="2592"/>
        <w:jc w:val="center"/>
      </w:pPr>
      <w:r>
        <w:t>PRITARTA</w:t>
      </w:r>
    </w:p>
    <w:p w:rsidR="00462B5B" w:rsidRDefault="00462B5B" w:rsidP="00462B5B">
      <w:pPr>
        <w:jc w:val="center"/>
      </w:pPr>
      <w:r>
        <w:tab/>
      </w:r>
      <w:r>
        <w:tab/>
      </w:r>
      <w:r>
        <w:tab/>
        <w:t xml:space="preserve">                Molėtų rajono savivaldybės tarybos </w:t>
      </w:r>
    </w:p>
    <w:p w:rsidR="00462B5B" w:rsidRDefault="00462B5B" w:rsidP="00462B5B">
      <w:pPr>
        <w:ind w:left="3888" w:firstLine="1296"/>
      </w:pPr>
      <w:r>
        <w:t xml:space="preserve">      2021 m. kovo   d. sprendimu Nr. B1-</w:t>
      </w:r>
    </w:p>
    <w:p w:rsidR="00462B5B" w:rsidRDefault="00462B5B" w:rsidP="00462B5B">
      <w:pPr>
        <w:ind w:left="2592"/>
        <w:jc w:val="center"/>
        <w:rPr>
          <w:b/>
          <w:szCs w:val="24"/>
        </w:rPr>
      </w:pPr>
      <w:r>
        <w:t xml:space="preserve">     </w:t>
      </w:r>
    </w:p>
    <w:p w:rsidR="00277F44" w:rsidRDefault="00462B5B" w:rsidP="00277F44">
      <w:pPr>
        <w:overflowPunct w:val="0"/>
        <w:jc w:val="center"/>
        <w:textAlignment w:val="baseline"/>
        <w:rPr>
          <w:b/>
          <w:szCs w:val="24"/>
          <w:lang w:eastAsia="lt-LT"/>
        </w:rPr>
      </w:pPr>
      <w:bookmarkStart w:id="0" w:name="_GoBack"/>
      <w:bookmarkEnd w:id="0"/>
      <w:r>
        <w:rPr>
          <w:b/>
          <w:szCs w:val="24"/>
          <w:lang w:eastAsia="lt-LT"/>
        </w:rPr>
        <w:t xml:space="preserve">MOLĖTŲ R. ŠVIETIMO PAGALBOS TARNYBOS 2020 </w:t>
      </w:r>
      <w:r w:rsidR="00277F44">
        <w:rPr>
          <w:b/>
          <w:szCs w:val="24"/>
          <w:lang w:eastAsia="lt-LT"/>
        </w:rPr>
        <w:t>METŲ VEIKLOS ATASKAITA</w:t>
      </w:r>
    </w:p>
    <w:p w:rsidR="00277F44" w:rsidRDefault="00277F44" w:rsidP="00277F44">
      <w:pPr>
        <w:overflowPunct w:val="0"/>
        <w:jc w:val="center"/>
        <w:textAlignment w:val="baseline"/>
        <w:rPr>
          <w:szCs w:val="24"/>
          <w:lang w:eastAsia="lt-LT"/>
        </w:rPr>
      </w:pPr>
    </w:p>
    <w:p w:rsidR="00277F44" w:rsidRDefault="00462B5B" w:rsidP="00277F44">
      <w:pPr>
        <w:overflowPunct w:val="0"/>
        <w:jc w:val="center"/>
        <w:textAlignment w:val="baseline"/>
        <w:rPr>
          <w:szCs w:val="24"/>
          <w:lang w:eastAsia="lt-LT"/>
        </w:rPr>
      </w:pPr>
      <w:r>
        <w:rPr>
          <w:szCs w:val="24"/>
          <w:lang w:eastAsia="lt-LT"/>
        </w:rPr>
        <w:t>2021-02-15_</w:t>
      </w:r>
      <w:r w:rsidR="00277F44">
        <w:rPr>
          <w:szCs w:val="24"/>
          <w:lang w:eastAsia="lt-LT"/>
        </w:rPr>
        <w:t xml:space="preserve"> Nr. ________ </w:t>
      </w:r>
    </w:p>
    <w:p w:rsidR="00277F44" w:rsidRDefault="00277F44" w:rsidP="00277F44">
      <w:pPr>
        <w:overflowPunct w:val="0"/>
        <w:jc w:val="center"/>
        <w:textAlignment w:val="baseline"/>
        <w:rPr>
          <w:sz w:val="20"/>
          <w:lang w:eastAsia="lt-LT"/>
        </w:rPr>
      </w:pPr>
      <w:r>
        <w:rPr>
          <w:sz w:val="20"/>
          <w:lang w:eastAsia="lt-LT"/>
        </w:rPr>
        <w:t>(data)</w:t>
      </w:r>
    </w:p>
    <w:p w:rsidR="00277F44" w:rsidRDefault="00277F44" w:rsidP="00277F44">
      <w:pPr>
        <w:tabs>
          <w:tab w:val="left" w:pos="3828"/>
        </w:tabs>
        <w:overflowPunct w:val="0"/>
        <w:jc w:val="center"/>
        <w:textAlignment w:val="baseline"/>
        <w:rPr>
          <w:szCs w:val="24"/>
          <w:lang w:eastAsia="lt-LT"/>
        </w:rPr>
      </w:pPr>
      <w:r>
        <w:rPr>
          <w:szCs w:val="24"/>
          <w:lang w:eastAsia="lt-LT"/>
        </w:rPr>
        <w:t>___________Molėtai______</w:t>
      </w:r>
    </w:p>
    <w:p w:rsidR="00277F44" w:rsidRDefault="00277F44" w:rsidP="00277F44">
      <w:pPr>
        <w:tabs>
          <w:tab w:val="left" w:pos="3828"/>
        </w:tabs>
        <w:overflowPunct w:val="0"/>
        <w:jc w:val="center"/>
        <w:textAlignment w:val="baseline"/>
        <w:rPr>
          <w:sz w:val="20"/>
          <w:lang w:eastAsia="lt-LT"/>
        </w:rPr>
      </w:pPr>
      <w:r>
        <w:rPr>
          <w:sz w:val="20"/>
          <w:lang w:eastAsia="lt-LT"/>
        </w:rPr>
        <w:t>(sudarymo vieta)</w:t>
      </w:r>
    </w:p>
    <w:p w:rsidR="00277F44" w:rsidRDefault="00277F44" w:rsidP="00277F44">
      <w:pPr>
        <w:overflowPunct w:val="0"/>
        <w:jc w:val="center"/>
        <w:textAlignment w:val="baseline"/>
        <w:rPr>
          <w:sz w:val="20"/>
          <w:lang w:eastAsia="lt-LT"/>
        </w:rPr>
      </w:pPr>
    </w:p>
    <w:p w:rsidR="00277F44" w:rsidRDefault="00277F44" w:rsidP="00277F44">
      <w:pPr>
        <w:overflowPunct w:val="0"/>
        <w:jc w:val="center"/>
        <w:textAlignment w:val="baseline"/>
        <w:rPr>
          <w:b/>
          <w:szCs w:val="24"/>
          <w:lang w:eastAsia="lt-LT"/>
        </w:rPr>
      </w:pPr>
      <w:r>
        <w:rPr>
          <w:b/>
          <w:szCs w:val="24"/>
          <w:lang w:eastAsia="lt-LT"/>
        </w:rPr>
        <w:t>STRATEGINIO PLANO IR METINIO VEIKLOS PLANO ĮGYVENDINIMAS</w:t>
      </w:r>
    </w:p>
    <w:p w:rsidR="00277F44" w:rsidRDefault="00277F44" w:rsidP="00277F44">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7F44" w:rsidTr="00277F44">
        <w:tc>
          <w:tcPr>
            <w:tcW w:w="9628" w:type="dxa"/>
            <w:tcBorders>
              <w:top w:val="single" w:sz="4" w:space="0" w:color="auto"/>
              <w:left w:val="single" w:sz="4" w:space="0" w:color="auto"/>
              <w:bottom w:val="single" w:sz="4" w:space="0" w:color="auto"/>
              <w:right w:val="single" w:sz="4" w:space="0" w:color="auto"/>
            </w:tcBorders>
          </w:tcPr>
          <w:p w:rsidR="00277F44" w:rsidRDefault="00277F44">
            <w:pPr>
              <w:overflowPunct w:val="0"/>
              <w:jc w:val="both"/>
              <w:textAlignment w:val="baseline"/>
              <w:rPr>
                <w:szCs w:val="24"/>
                <w:lang w:eastAsia="lt-LT"/>
              </w:rPr>
            </w:pPr>
            <w:r>
              <w:rPr>
                <w:szCs w:val="24"/>
                <w:lang w:eastAsia="lt-LT"/>
              </w:rPr>
              <w:t>LR švietimo mokslo ir sporto ministro 2020 m. lapkričio 23 d. įsakymu Nr.V-1813 Molėtų r. švietimo pagalbos tarnyba akredituota 5-eriems metams. Akredituotos sritys: I  veiklos  srities „Mokymosi aplinkos“ dalys: ,,Internetas“, „Seminarai, kursai, paskaitos ir kiti renginiai“, „Gerosios patirties  sklaida  ir  edukacinės  patirties  bankas“,  „Konsultavimas“;  II  veiklos  srities  „Vadyba  ir administravimas“ dalys: „Vadovavimas, personalo vadyba ir įvaizdžio kūrimas“, „Planavimas ir administravimas“, „Mokytojų ir švietimo pagalbą teikiančių specialistų kvalifikacijos  tobulinimo renginių vadyba“.</w:t>
            </w:r>
          </w:p>
          <w:p w:rsidR="00277F44" w:rsidRDefault="00277F44">
            <w:pPr>
              <w:overflowPunct w:val="0"/>
              <w:jc w:val="both"/>
              <w:textAlignment w:val="baseline"/>
            </w:pPr>
            <w:r>
              <w:rPr>
                <w:szCs w:val="24"/>
                <w:lang w:eastAsia="lt-LT"/>
              </w:rPr>
              <w:t>Molėtų r. švietimo pagalbos tarnybos  2020-2022 m. strateginiame plane numatyti</w:t>
            </w:r>
            <w:r>
              <w:t xml:space="preserve"> šie tikslai:</w:t>
            </w:r>
          </w:p>
          <w:p w:rsidR="00277F44" w:rsidRDefault="00277F44">
            <w:pPr>
              <w:overflowPunct w:val="0"/>
              <w:jc w:val="both"/>
              <w:textAlignment w:val="baseline"/>
              <w:rPr>
                <w:szCs w:val="24"/>
                <w:lang w:eastAsia="lt-LT"/>
              </w:rPr>
            </w:pPr>
            <w:r>
              <w:t xml:space="preserve"> 1. </w:t>
            </w:r>
            <w:r>
              <w:rPr>
                <w:szCs w:val="24"/>
                <w:lang w:eastAsia="lt-LT"/>
              </w:rPr>
              <w:t xml:space="preserve">Didinti pedagoginės ir psichologinės pagalbos prieinamumą ir kokybę. </w:t>
            </w:r>
          </w:p>
          <w:p w:rsidR="00277F44" w:rsidRDefault="00277F44">
            <w:pPr>
              <w:overflowPunct w:val="0"/>
              <w:jc w:val="both"/>
              <w:textAlignment w:val="baseline"/>
              <w:rPr>
                <w:szCs w:val="24"/>
                <w:lang w:eastAsia="lt-LT"/>
              </w:rPr>
            </w:pPr>
            <w:r>
              <w:rPr>
                <w:szCs w:val="24"/>
                <w:lang w:eastAsia="lt-LT"/>
              </w:rPr>
              <w:t xml:space="preserve"> 2. Ugdyti švietimo bendruomenės, kitų  rajono suaugusiųjų grupių dalykinių ir mokymosi visą gyvenimą kompetencijas. </w:t>
            </w:r>
          </w:p>
          <w:p w:rsidR="00277F44" w:rsidRDefault="00277F44">
            <w:pPr>
              <w:overflowPunct w:val="0"/>
              <w:jc w:val="both"/>
              <w:textAlignment w:val="baseline"/>
              <w:rPr>
                <w:szCs w:val="24"/>
                <w:lang w:eastAsia="lt-LT"/>
              </w:rPr>
            </w:pPr>
            <w:r>
              <w:rPr>
                <w:szCs w:val="24"/>
                <w:lang w:eastAsia="lt-LT"/>
              </w:rPr>
              <w:t xml:space="preserve"> 3.  Plėtoti rajono mokinių dalykinius, demokratinius, kūrybinius gebėjimus, skatinti lyderystę. </w:t>
            </w:r>
          </w:p>
          <w:p w:rsidR="00277F44" w:rsidRDefault="00277F44">
            <w:pPr>
              <w:overflowPunct w:val="0"/>
              <w:jc w:val="both"/>
              <w:textAlignment w:val="baseline"/>
              <w:rPr>
                <w:szCs w:val="24"/>
                <w:lang w:eastAsia="lt-LT"/>
              </w:rPr>
            </w:pPr>
            <w:r>
              <w:rPr>
                <w:szCs w:val="24"/>
                <w:lang w:eastAsia="lt-LT"/>
              </w:rPr>
              <w:t xml:space="preserve"> 4.  Kurti šiuolaikišką, </w:t>
            </w:r>
            <w:proofErr w:type="spellStart"/>
            <w:r>
              <w:rPr>
                <w:szCs w:val="24"/>
                <w:lang w:eastAsia="lt-LT"/>
              </w:rPr>
              <w:t>inovatyvią</w:t>
            </w:r>
            <w:proofErr w:type="spellEnd"/>
            <w:r>
              <w:rPr>
                <w:szCs w:val="24"/>
                <w:lang w:eastAsia="lt-LT"/>
              </w:rPr>
              <w:t xml:space="preserve"> įstaigą</w:t>
            </w:r>
          </w:p>
          <w:p w:rsidR="00277F44" w:rsidRDefault="00277F44">
            <w:pPr>
              <w:overflowPunct w:val="0"/>
              <w:jc w:val="both"/>
              <w:textAlignment w:val="baseline"/>
              <w:rPr>
                <w:szCs w:val="24"/>
                <w:lang w:eastAsia="lt-LT"/>
              </w:rPr>
            </w:pPr>
            <w:r>
              <w:rPr>
                <w:szCs w:val="24"/>
                <w:lang w:eastAsia="lt-LT"/>
              </w:rPr>
              <w:t xml:space="preserve"> Siekdami   šių    strateginių   tikslų   įgyvendinimo, kiekvienais  metais  rengiame  metinius  veiklos  planus.  2020  m. m.  metiniame veiklos plane numatyti 3 tikslai ir uždaviniai jiems pasiekti.</w:t>
            </w:r>
          </w:p>
          <w:p w:rsidR="00277F44" w:rsidRDefault="00277F44">
            <w:pPr>
              <w:overflowPunct w:val="0"/>
              <w:jc w:val="both"/>
              <w:textAlignment w:val="baseline"/>
              <w:rPr>
                <w:szCs w:val="24"/>
                <w:lang w:eastAsia="lt-LT"/>
              </w:rPr>
            </w:pPr>
            <w:r>
              <w:rPr>
                <w:szCs w:val="24"/>
                <w:lang w:eastAsia="lt-LT"/>
              </w:rPr>
              <w:t xml:space="preserve">1 tikslas. Didinti specialiųjų poreikių, psichologinių, asmenybės ir ugdymosi problemų turinčių asmenų ugdymosi veiksmingumą, psichologinį atsparumą, bendravimo įgūdžius. </w:t>
            </w:r>
          </w:p>
          <w:p w:rsidR="00277F44" w:rsidRDefault="00277F44">
            <w:pPr>
              <w:overflowPunct w:val="0"/>
              <w:jc w:val="both"/>
              <w:textAlignment w:val="baseline"/>
              <w:rPr>
                <w:szCs w:val="24"/>
                <w:lang w:eastAsia="lt-LT"/>
              </w:rPr>
            </w:pPr>
            <w:r>
              <w:rPr>
                <w:szCs w:val="24"/>
                <w:lang w:eastAsia="lt-LT"/>
              </w:rPr>
              <w:t xml:space="preserve">Įgyvendinant šį tikslą 2020 metais pasiekti dauguma numatytų vertinimo kriterijų rodiklių, dalis viršyta.  Kompleksinių vertinimų atlikta daugiau nei 2019 m. (2019 m. - 123, 2020 m. - 163). </w:t>
            </w:r>
          </w:p>
          <w:p w:rsidR="00277F44" w:rsidRDefault="00277F44">
            <w:pPr>
              <w:overflowPunct w:val="0"/>
              <w:jc w:val="both"/>
              <w:textAlignment w:val="baseline"/>
              <w:rPr>
                <w:szCs w:val="24"/>
                <w:lang w:eastAsia="lt-LT"/>
              </w:rPr>
            </w:pPr>
            <w:r>
              <w:rPr>
                <w:szCs w:val="24"/>
                <w:lang w:eastAsia="lt-LT"/>
              </w:rPr>
              <w:t>1.1. teikta specialioji pedagoginė-psichologinė pagalba mokiniams bei šiais klausimais konsultuoti jų tėvai (globėjai, rūpintojai) ir mokytojai; atlikti 163 kompleksiniai vertinimai;  97 specialiųjų poreikių vertinimai ikimokyklinio amžiaus vaikams;</w:t>
            </w:r>
          </w:p>
          <w:p w:rsidR="00277F44" w:rsidRDefault="00277F44">
            <w:pPr>
              <w:overflowPunct w:val="0"/>
              <w:jc w:val="both"/>
              <w:textAlignment w:val="baseline"/>
              <w:rPr>
                <w:szCs w:val="24"/>
                <w:lang w:eastAsia="lt-LT"/>
              </w:rPr>
            </w:pPr>
            <w:r>
              <w:rPr>
                <w:szCs w:val="24"/>
                <w:lang w:eastAsia="lt-LT"/>
              </w:rPr>
              <w:t xml:space="preserve">1.2. teikta psichologinė pagalba vaikams ir mokiniams. 2020 m. suteiktos 237 psichologinės  konsultacijos; </w:t>
            </w:r>
          </w:p>
          <w:p w:rsidR="00277F44" w:rsidRDefault="00277F44">
            <w:pPr>
              <w:overflowPunct w:val="0"/>
              <w:jc w:val="both"/>
              <w:textAlignment w:val="baseline"/>
              <w:rPr>
                <w:szCs w:val="24"/>
                <w:lang w:eastAsia="lt-LT"/>
              </w:rPr>
            </w:pPr>
            <w:r>
              <w:rPr>
                <w:szCs w:val="24"/>
                <w:lang w:eastAsia="lt-LT"/>
              </w:rPr>
              <w:t>1.3. Vykdytas metodinis - informacinis konsultavimas (800 konsultacijų), iš jų  konsultuoti mokiniai (136), tėvai (393),švietimo pagalbos specialistai (136), mokyklos administracijos atstovai (45), mokytojai (40), savivaldybės administracijos atstovai (20), socialiniai partneriai (30).</w:t>
            </w:r>
          </w:p>
          <w:p w:rsidR="00277F44" w:rsidRDefault="00277F44">
            <w:pPr>
              <w:overflowPunct w:val="0"/>
              <w:jc w:val="both"/>
              <w:textAlignment w:val="baseline"/>
            </w:pPr>
            <w:r>
              <w:rPr>
                <w:szCs w:val="24"/>
                <w:lang w:eastAsia="lt-LT"/>
              </w:rPr>
              <w:t>2 tikslas.</w:t>
            </w:r>
            <w:r>
              <w:t xml:space="preserve"> </w:t>
            </w:r>
            <w:r>
              <w:rPr>
                <w:szCs w:val="24"/>
                <w:lang w:eastAsia="lt-LT"/>
              </w:rPr>
              <w:t xml:space="preserve"> Inicijuoti bei sudaryti sąlygas asmeniui mokytis visą gyvenimą, tenkinti pažinimo poreikius tobulinti įgytą kvalifikaciją, įgyti papildomų kompetencijų.</w:t>
            </w:r>
          </w:p>
          <w:p w:rsidR="00277F44" w:rsidRDefault="00277F44">
            <w:pPr>
              <w:overflowPunct w:val="0"/>
              <w:jc w:val="both"/>
              <w:textAlignment w:val="baseline"/>
              <w:rPr>
                <w:szCs w:val="24"/>
                <w:lang w:eastAsia="lt-LT"/>
              </w:rPr>
            </w:pPr>
            <w:r>
              <w:rPr>
                <w:szCs w:val="24"/>
                <w:lang w:eastAsia="lt-LT"/>
              </w:rPr>
              <w:t>Įgyvendinant 2  tikslą 2020 m.</w:t>
            </w:r>
            <w:r>
              <w:t xml:space="preserve"> </w:t>
            </w:r>
            <w:r>
              <w:rPr>
                <w:szCs w:val="24"/>
                <w:lang w:eastAsia="lt-LT"/>
              </w:rPr>
              <w:t>padidėjo pedagogams organizuotų renginių skaičius ( 2019 m. -105, 2020 m. -116),  padaugėjo metodinių pasitarimų (2019 m. -15, 2020 m. -21). Pedagogų kvalifikacijos tobulinimo renginiai  sėkmingai organizuoti nuotoliniu būdu.</w:t>
            </w:r>
          </w:p>
          <w:p w:rsidR="00277F44" w:rsidRDefault="00277F44">
            <w:pPr>
              <w:pStyle w:val="Sraopastraipa"/>
              <w:overflowPunct w:val="0"/>
              <w:ind w:left="0"/>
              <w:jc w:val="both"/>
              <w:textAlignment w:val="baseline"/>
              <w:rPr>
                <w:szCs w:val="24"/>
                <w:lang w:eastAsia="lt-LT"/>
              </w:rPr>
            </w:pPr>
            <w:r>
              <w:rPr>
                <w:szCs w:val="24"/>
                <w:lang w:eastAsia="lt-LT"/>
              </w:rPr>
              <w:t>1.1.organizuota 116 kvalifikacijos tobulinimo ir kitų renginių, dalyvių skaičius – 2128. Parengta 47 kvalifikacijos tobulinimo programos, iš jų 6 ilgalaikės programos (40 val. ir daugiau).  Išduota 323  kvalifikacijos tobulinimo pažymos, 272 pažymėjimų, pakviesti 43 lektoriai, išduota  23 pažymos lektoriams.</w:t>
            </w:r>
          </w:p>
          <w:p w:rsidR="00277F44" w:rsidRDefault="00277F44">
            <w:pPr>
              <w:overflowPunct w:val="0"/>
              <w:textAlignment w:val="baseline"/>
              <w:rPr>
                <w:szCs w:val="24"/>
                <w:lang w:eastAsia="lt-LT"/>
              </w:rPr>
            </w:pPr>
            <w:r>
              <w:rPr>
                <w:szCs w:val="24"/>
                <w:lang w:eastAsia="lt-LT"/>
              </w:rPr>
              <w:t>1.2. vyko 21 metodinis pasitarimas, pedagoginės patirties sklaida nuotolinio ugdymo ir savivaldaus mokinio mokymosi temomis.</w:t>
            </w:r>
          </w:p>
          <w:p w:rsidR="00277F44" w:rsidRDefault="00277F44">
            <w:pPr>
              <w:overflowPunct w:val="0"/>
              <w:jc w:val="both"/>
              <w:textAlignment w:val="baseline"/>
              <w:rPr>
                <w:szCs w:val="24"/>
                <w:lang w:eastAsia="lt-LT"/>
              </w:rPr>
            </w:pPr>
            <w:r>
              <w:rPr>
                <w:szCs w:val="24"/>
                <w:lang w:eastAsia="lt-LT"/>
              </w:rPr>
              <w:lastRenderedPageBreak/>
              <w:t xml:space="preserve">1.3.  mokiniams suorganizuoti 22 renginiai (iš jų 18 olimpiadų, konkursai, 4 kiti renginiai), dalyvavo 358 dalyviai. </w:t>
            </w:r>
            <w:r>
              <w:t xml:space="preserve">Įvykdytas </w:t>
            </w:r>
            <w:r>
              <w:rPr>
                <w:szCs w:val="24"/>
                <w:lang w:eastAsia="lt-LT"/>
              </w:rPr>
              <w:t xml:space="preserve">  Jaunimo iniciatyvų projektas  „Sporto diena“, koordinuota LMS Molėtų r. mokinių tarybos veikla.</w:t>
            </w:r>
          </w:p>
          <w:p w:rsidR="00277F44" w:rsidRDefault="00277F44">
            <w:pPr>
              <w:overflowPunct w:val="0"/>
              <w:jc w:val="both"/>
              <w:textAlignment w:val="baseline"/>
              <w:rPr>
                <w:szCs w:val="24"/>
                <w:lang w:eastAsia="lt-LT"/>
              </w:rPr>
            </w:pPr>
            <w:r>
              <w:rPr>
                <w:szCs w:val="24"/>
                <w:lang w:eastAsia="lt-LT"/>
              </w:rPr>
              <w:t>3 tikslas. Sudaryti sąlygas suaugusiems asmenims įgyti bendrąsias kompetencijas bei formuoti jų teigiamas visą gyvenimą nuostatas.</w:t>
            </w:r>
          </w:p>
          <w:p w:rsidR="00277F44" w:rsidRDefault="00277F44">
            <w:pPr>
              <w:overflowPunct w:val="0"/>
              <w:jc w:val="both"/>
              <w:textAlignment w:val="baseline"/>
              <w:rPr>
                <w:szCs w:val="24"/>
                <w:lang w:eastAsia="lt-LT"/>
              </w:rPr>
            </w:pPr>
            <w:r>
              <w:rPr>
                <w:szCs w:val="24"/>
                <w:lang w:eastAsia="lt-LT"/>
              </w:rPr>
              <w:t xml:space="preserve"> Įgyvendinant šį tikslą 2020 metais</w:t>
            </w:r>
            <w:r>
              <w:t xml:space="preserve"> d</w:t>
            </w:r>
            <w:r>
              <w:rPr>
                <w:szCs w:val="24"/>
                <w:lang w:eastAsia="lt-LT"/>
              </w:rPr>
              <w:t>ėl Lietuvoje paskelbto karantino įstaigos veikla buvo pristabdyta, bet rezultatai dalinai pasiekti:</w:t>
            </w:r>
          </w:p>
          <w:p w:rsidR="00277F44" w:rsidRDefault="00277F44">
            <w:pPr>
              <w:overflowPunct w:val="0"/>
              <w:jc w:val="both"/>
              <w:textAlignment w:val="baseline"/>
              <w:rPr>
                <w:szCs w:val="24"/>
                <w:lang w:eastAsia="lt-LT"/>
              </w:rPr>
            </w:pPr>
            <w:r>
              <w:rPr>
                <w:szCs w:val="24"/>
                <w:lang w:eastAsia="lt-LT"/>
              </w:rPr>
              <w:t xml:space="preserve">3.1. Trečio amžiaus universitete  organizuoti 61 renginys (planuota 100), dalyvavo 1075 dalyviai. </w:t>
            </w:r>
          </w:p>
          <w:p w:rsidR="00277F44" w:rsidRDefault="00277F44">
            <w:pPr>
              <w:overflowPunct w:val="0"/>
              <w:jc w:val="both"/>
              <w:textAlignment w:val="baseline"/>
              <w:rPr>
                <w:szCs w:val="24"/>
                <w:lang w:eastAsia="lt-LT"/>
              </w:rPr>
            </w:pPr>
            <w:r>
              <w:rPr>
                <w:szCs w:val="24"/>
                <w:lang w:eastAsia="lt-LT"/>
              </w:rPr>
              <w:t>3.2. Organizuotas rajono suaugusiųjų švietėjų apskritas stalas, susitarta dėl bendrų veiklų, siektinų rodiklių, sukurtas Neformalaus suaugusiųjų švietimo metų 2021 veiklos planas. 2020 m. rajono gyventojams organizuoti ilgalaikiai anglų kalbos tobulinimo kursai (60 val.), Pozityvios tėvystės mokymai (16 val.).</w:t>
            </w:r>
          </w:p>
          <w:p w:rsidR="00277F44" w:rsidRDefault="00277F44">
            <w:pPr>
              <w:overflowPunct w:val="0"/>
              <w:jc w:val="both"/>
              <w:textAlignment w:val="baseline"/>
              <w:rPr>
                <w:szCs w:val="24"/>
                <w:lang w:eastAsia="lt-LT"/>
              </w:rPr>
            </w:pPr>
            <w:r>
              <w:rPr>
                <w:szCs w:val="24"/>
                <w:lang w:eastAsia="lt-LT"/>
              </w:rPr>
              <w:t xml:space="preserve"> Įstaiga su kitomis rajono švietimo įstaigomis sėkmingai dalyvauja ir organizuoja rajone nacionalinio projekto  „ Lyderių laikas 3“ veiklą,  vykdo ESFA projektą „Pozityvios tėvystės ugdymas Molėtuose“, įsitraukė į Molėtų savivaldybės administracijos vykdomą projektą „Koordinuotai mokiniams teikiamų švietimo pagalbos, socialinių ir sveikatos priežiūros paslaugų modelio diegimas Molėtų rajone“.</w:t>
            </w:r>
            <w:r>
              <w:t xml:space="preserve"> </w:t>
            </w:r>
            <w:r>
              <w:rPr>
                <w:szCs w:val="24"/>
                <w:lang w:eastAsia="lt-LT"/>
              </w:rPr>
              <w:t>Vykdėme Molėtų savivaldybės neformalaus suaugusiųjų švietimo specialiosios programos projektą „Trečiojo amžiaus universiteto klausytojų Tautos kultūros istorijos pažinimo kompetencijų tobulinimas“.</w:t>
            </w:r>
            <w:r>
              <w:t xml:space="preserve"> </w:t>
            </w:r>
            <w:r>
              <w:rPr>
                <w:szCs w:val="24"/>
                <w:lang w:eastAsia="lt-LT"/>
              </w:rPr>
              <w:t>Koordinavome ir administravome rajono Mokinių ir Pedagogų duomenų bazių tvarkymą, rengėme konsultacijas minėtais klausimais.</w:t>
            </w:r>
          </w:p>
          <w:p w:rsidR="00277F44" w:rsidRDefault="00277F44">
            <w:pPr>
              <w:overflowPunct w:val="0"/>
              <w:jc w:val="both"/>
              <w:textAlignment w:val="baseline"/>
              <w:rPr>
                <w:szCs w:val="24"/>
                <w:lang w:eastAsia="lt-LT"/>
              </w:rPr>
            </w:pPr>
            <w:r>
              <w:rPr>
                <w:szCs w:val="24"/>
                <w:lang w:eastAsia="lt-LT"/>
              </w:rPr>
              <w:t xml:space="preserve">Siekiant 4 įstaigos strateginio tikslo - kurti šiuolaikišką, </w:t>
            </w:r>
            <w:proofErr w:type="spellStart"/>
            <w:r>
              <w:rPr>
                <w:szCs w:val="24"/>
                <w:lang w:eastAsia="lt-LT"/>
              </w:rPr>
              <w:t>inovatyvią</w:t>
            </w:r>
            <w:proofErr w:type="spellEnd"/>
            <w:r>
              <w:rPr>
                <w:szCs w:val="24"/>
                <w:lang w:eastAsia="lt-LT"/>
              </w:rPr>
              <w:t xml:space="preserve"> įstaigą, sukurta nauja Molėtų r. švietimo pagalbos tarnybos internetinė svetainė </w:t>
            </w:r>
            <w:hyperlink r:id="rId4" w:history="1">
              <w:r>
                <w:rPr>
                  <w:rStyle w:val="Hipersaitas"/>
                  <w:szCs w:val="24"/>
                  <w:lang w:eastAsia="lt-LT"/>
                </w:rPr>
                <w:t>https://moleturspt.lt/</w:t>
              </w:r>
            </w:hyperlink>
            <w:r>
              <w:rPr>
                <w:szCs w:val="24"/>
                <w:lang w:eastAsia="lt-LT"/>
              </w:rPr>
              <w:t>, kuri yra svarbi įstaigos įvaizdžio dalis.</w:t>
            </w:r>
          </w:p>
          <w:p w:rsidR="00277F44" w:rsidRDefault="00277F44">
            <w:pPr>
              <w:overflowPunct w:val="0"/>
              <w:jc w:val="center"/>
              <w:textAlignment w:val="baseline"/>
              <w:rPr>
                <w:szCs w:val="24"/>
                <w:lang w:eastAsia="lt-LT"/>
              </w:rPr>
            </w:pPr>
          </w:p>
        </w:tc>
      </w:tr>
    </w:tbl>
    <w:p w:rsidR="00462B5B" w:rsidRDefault="00462B5B"/>
    <w:p w:rsidR="00462B5B" w:rsidRDefault="00462B5B">
      <w:r>
        <w:t>Direktorė                                                                                                                   Alma Vidžiūnienė</w:t>
      </w:r>
    </w:p>
    <w:sectPr w:rsidR="00462B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44"/>
    <w:rsid w:val="00277F44"/>
    <w:rsid w:val="00462B5B"/>
    <w:rsid w:val="008763BE"/>
    <w:rsid w:val="00D43695"/>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3FCB-B032-4353-94D7-B36C5E1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7F4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277F44"/>
    <w:rPr>
      <w:color w:val="0563C1" w:themeColor="hyperlink"/>
      <w:u w:val="single"/>
    </w:rPr>
  </w:style>
  <w:style w:type="paragraph" w:styleId="Sraopastraipa">
    <w:name w:val="List Paragraph"/>
    <w:basedOn w:val="prastasis"/>
    <w:qFormat/>
    <w:rsid w:val="0027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6779">
      <w:bodyDiv w:val="1"/>
      <w:marLeft w:val="0"/>
      <w:marRight w:val="0"/>
      <w:marTop w:val="0"/>
      <w:marBottom w:val="0"/>
      <w:divBdr>
        <w:top w:val="none" w:sz="0" w:space="0" w:color="auto"/>
        <w:left w:val="none" w:sz="0" w:space="0" w:color="auto"/>
        <w:bottom w:val="none" w:sz="0" w:space="0" w:color="auto"/>
        <w:right w:val="none" w:sz="0" w:space="0" w:color="auto"/>
      </w:divBdr>
    </w:div>
    <w:div w:id="13495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letursp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3462</Words>
  <Characters>1974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3</cp:revision>
  <dcterms:created xsi:type="dcterms:W3CDTF">2021-03-11T19:18:00Z</dcterms:created>
  <dcterms:modified xsi:type="dcterms:W3CDTF">2021-03-12T14:48:00Z</dcterms:modified>
</cp:coreProperties>
</file>