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60A" w:rsidRPr="0080060A" w:rsidRDefault="0080060A" w:rsidP="0080060A">
      <w:pPr>
        <w:ind w:left="2592"/>
        <w:jc w:val="center"/>
      </w:pPr>
      <w:r>
        <w:t xml:space="preserve">                                                                        </w:t>
      </w:r>
      <w:r w:rsidRPr="0080060A">
        <w:t>PRITARTA</w:t>
      </w:r>
    </w:p>
    <w:p w:rsidR="0080060A" w:rsidRPr="0080060A" w:rsidRDefault="0080060A" w:rsidP="0080060A">
      <w:pPr>
        <w:jc w:val="center"/>
      </w:pPr>
      <w:r w:rsidRPr="0080060A">
        <w:tab/>
      </w:r>
      <w:r w:rsidRPr="0080060A">
        <w:tab/>
      </w:r>
      <w:r w:rsidRPr="0080060A">
        <w:tab/>
        <w:t xml:space="preserve">                </w:t>
      </w:r>
      <w:r>
        <w:t xml:space="preserve">                                                                        </w:t>
      </w:r>
      <w:r w:rsidRPr="0080060A">
        <w:t xml:space="preserve">Molėtų rajono savivaldybės tarybos </w:t>
      </w:r>
    </w:p>
    <w:p w:rsidR="0080060A" w:rsidRPr="0080060A" w:rsidRDefault="0080060A" w:rsidP="0080060A">
      <w:pPr>
        <w:ind w:left="3888" w:firstLine="1296"/>
      </w:pPr>
      <w:r w:rsidRPr="0080060A">
        <w:t xml:space="preserve">      </w:t>
      </w:r>
      <w:r>
        <w:t xml:space="preserve">                                                                        </w:t>
      </w:r>
      <w:r w:rsidRPr="0080060A">
        <w:t>2021 m. kovo   d. sprendimu Nr. B1-</w:t>
      </w:r>
    </w:p>
    <w:p w:rsidR="008711E2" w:rsidRDefault="0080060A" w:rsidP="003A2980">
      <w:pPr>
        <w:ind w:left="2592"/>
        <w:jc w:val="center"/>
        <w:rPr>
          <w:szCs w:val="24"/>
        </w:rPr>
      </w:pPr>
      <w:r w:rsidRPr="0080060A">
        <w:t xml:space="preserve">     </w:t>
      </w:r>
      <w:bookmarkStart w:id="0" w:name="_GoBack"/>
      <w:bookmarkEnd w:id="0"/>
    </w:p>
    <w:p w:rsidR="008711E2" w:rsidRDefault="008711E2" w:rsidP="008711E2">
      <w:pPr>
        <w:jc w:val="center"/>
        <w:rPr>
          <w:sz w:val="20"/>
          <w:lang w:eastAsia="lt-LT"/>
        </w:rPr>
      </w:pPr>
    </w:p>
    <w:p w:rsidR="008711E2" w:rsidRDefault="0080060A" w:rsidP="008711E2">
      <w:pPr>
        <w:jc w:val="center"/>
        <w:rPr>
          <w:b/>
          <w:szCs w:val="24"/>
          <w:lang w:eastAsia="lt-LT"/>
        </w:rPr>
      </w:pPr>
      <w:r>
        <w:rPr>
          <w:b/>
          <w:szCs w:val="24"/>
          <w:lang w:eastAsia="lt-LT"/>
        </w:rPr>
        <w:t xml:space="preserve">MOLĖTŲ PRADINĖS MOKYKLOS 2020 </w:t>
      </w:r>
      <w:r w:rsidR="008711E2">
        <w:rPr>
          <w:b/>
          <w:szCs w:val="24"/>
          <w:lang w:eastAsia="lt-LT"/>
        </w:rPr>
        <w:t>METŲ VEIKLOS ATASKAITA</w:t>
      </w:r>
    </w:p>
    <w:p w:rsidR="008711E2" w:rsidRDefault="008711E2" w:rsidP="008711E2">
      <w:pPr>
        <w:jc w:val="center"/>
        <w:rPr>
          <w:szCs w:val="24"/>
          <w:lang w:eastAsia="lt-LT"/>
        </w:rPr>
      </w:pPr>
    </w:p>
    <w:p w:rsidR="008711E2" w:rsidRDefault="008711E2" w:rsidP="008711E2">
      <w:pPr>
        <w:jc w:val="center"/>
        <w:rPr>
          <w:szCs w:val="24"/>
          <w:lang w:eastAsia="lt-LT"/>
        </w:rPr>
      </w:pPr>
      <w:r>
        <w:rPr>
          <w:szCs w:val="24"/>
          <w:lang w:eastAsia="lt-LT"/>
        </w:rPr>
        <w:t xml:space="preserve">2021-01-20 Nr. ________ </w:t>
      </w:r>
    </w:p>
    <w:p w:rsidR="008711E2" w:rsidRDefault="008711E2" w:rsidP="008711E2">
      <w:pPr>
        <w:jc w:val="center"/>
        <w:rPr>
          <w:lang w:eastAsia="lt-LT"/>
        </w:rPr>
      </w:pPr>
      <w:r>
        <w:rPr>
          <w:lang w:eastAsia="lt-LT"/>
        </w:rPr>
        <w:t>(data)</w:t>
      </w:r>
    </w:p>
    <w:p w:rsidR="008711E2" w:rsidRDefault="008711E2" w:rsidP="008711E2">
      <w:pPr>
        <w:tabs>
          <w:tab w:val="left" w:pos="3828"/>
        </w:tabs>
        <w:jc w:val="center"/>
        <w:rPr>
          <w:szCs w:val="24"/>
          <w:lang w:eastAsia="lt-LT"/>
        </w:rPr>
      </w:pPr>
      <w:r>
        <w:rPr>
          <w:szCs w:val="24"/>
          <w:lang w:eastAsia="lt-LT"/>
        </w:rPr>
        <w:t>Molėtai</w:t>
      </w:r>
    </w:p>
    <w:p w:rsidR="008711E2" w:rsidRDefault="008711E2" w:rsidP="008711E2">
      <w:pPr>
        <w:tabs>
          <w:tab w:val="left" w:pos="3828"/>
        </w:tabs>
        <w:jc w:val="center"/>
        <w:rPr>
          <w:lang w:eastAsia="lt-LT"/>
        </w:rPr>
      </w:pPr>
      <w:r>
        <w:rPr>
          <w:lang w:eastAsia="lt-LT"/>
        </w:rPr>
        <w:t>(sudarymo vieta)</w:t>
      </w:r>
    </w:p>
    <w:p w:rsidR="008711E2" w:rsidRDefault="008711E2" w:rsidP="008711E2">
      <w:pPr>
        <w:jc w:val="center"/>
        <w:rPr>
          <w:lang w:eastAsia="lt-LT"/>
        </w:rPr>
      </w:pPr>
    </w:p>
    <w:p w:rsidR="008711E2" w:rsidRDefault="008711E2" w:rsidP="008711E2">
      <w:pPr>
        <w:jc w:val="center"/>
        <w:rPr>
          <w:b/>
          <w:szCs w:val="24"/>
          <w:lang w:eastAsia="lt-LT"/>
        </w:rPr>
      </w:pPr>
      <w:r>
        <w:rPr>
          <w:b/>
          <w:szCs w:val="24"/>
          <w:lang w:eastAsia="lt-LT"/>
        </w:rPr>
        <w:t>STRATEGINIO PLANO IR METINIO VEIKLOS PLANO ĮGYVENDINIMAS</w:t>
      </w:r>
    </w:p>
    <w:p w:rsidR="008711E2" w:rsidRDefault="008711E2" w:rsidP="008711E2">
      <w:pPr>
        <w:jc w:val="center"/>
        <w:rPr>
          <w:b/>
          <w:lang w:eastAsia="lt-LT"/>
        </w:rPr>
      </w:pPr>
    </w:p>
    <w:tbl>
      <w:tblPr>
        <w:tblStyle w:val="Lentelstinklelis"/>
        <w:tblW w:w="0" w:type="auto"/>
        <w:tblInd w:w="587" w:type="dxa"/>
        <w:tblLook w:val="04A0" w:firstRow="1" w:lastRow="0" w:firstColumn="1" w:lastColumn="0" w:noHBand="0" w:noVBand="1"/>
      </w:tblPr>
      <w:tblGrid>
        <w:gridCol w:w="13016"/>
      </w:tblGrid>
      <w:tr w:rsidR="008711E2" w:rsidTr="008711E2">
        <w:tc>
          <w:tcPr>
            <w:tcW w:w="13016" w:type="dxa"/>
            <w:tcBorders>
              <w:top w:val="single" w:sz="4" w:space="0" w:color="auto"/>
              <w:left w:val="single" w:sz="4" w:space="0" w:color="auto"/>
              <w:bottom w:val="single" w:sz="4" w:space="0" w:color="auto"/>
              <w:right w:val="single" w:sz="4" w:space="0" w:color="auto"/>
            </w:tcBorders>
          </w:tcPr>
          <w:p w:rsidR="008711E2" w:rsidRDefault="008711E2">
            <w:pPr>
              <w:rPr>
                <w:rFonts w:eastAsia="Calibri"/>
                <w:szCs w:val="24"/>
                <w:lang w:eastAsia="lt-LT"/>
              </w:rPr>
            </w:pPr>
          </w:p>
          <w:p w:rsidR="008711E2" w:rsidRDefault="008711E2">
            <w:pPr>
              <w:rPr>
                <w:szCs w:val="24"/>
                <w:lang w:eastAsia="lt-LT"/>
              </w:rPr>
            </w:pPr>
            <w:r>
              <w:rPr>
                <w:szCs w:val="24"/>
                <w:lang w:eastAsia="lt-LT"/>
              </w:rPr>
              <w:t xml:space="preserve">Molėtų pradinės mokyklos strateginio plano 2019-2021 metams strateginiai tikslai: </w:t>
            </w:r>
          </w:p>
          <w:p w:rsidR="008711E2" w:rsidRDefault="008711E2" w:rsidP="00BC31A1">
            <w:pPr>
              <w:pStyle w:val="Sraopastraipa"/>
              <w:numPr>
                <w:ilvl w:val="0"/>
                <w:numId w:val="1"/>
              </w:numPr>
              <w:rPr>
                <w:szCs w:val="24"/>
                <w:lang w:eastAsia="lt-LT"/>
              </w:rPr>
            </w:pPr>
            <w:r>
              <w:rPr>
                <w:szCs w:val="24"/>
                <w:lang w:eastAsia="lt-LT"/>
              </w:rPr>
              <w:t>Kiekvieno mokinio įsitraukimas į pažangos planavimą, rezultato siekimą – džiaugsmingas mokymasis.</w:t>
            </w:r>
          </w:p>
          <w:p w:rsidR="008711E2" w:rsidRDefault="008711E2" w:rsidP="00BC31A1">
            <w:pPr>
              <w:pStyle w:val="Sraopastraipa"/>
              <w:numPr>
                <w:ilvl w:val="0"/>
                <w:numId w:val="1"/>
              </w:numPr>
              <w:rPr>
                <w:szCs w:val="24"/>
                <w:lang w:eastAsia="lt-LT"/>
              </w:rPr>
            </w:pPr>
            <w:r>
              <w:rPr>
                <w:szCs w:val="24"/>
                <w:lang w:eastAsia="lt-LT"/>
              </w:rPr>
              <w:t xml:space="preserve">Nuolatinis mokyklos bendruomenės narių mokymasis ir bendradarbiavimas, susitarimų kultūros gerinimas, siekiant sukurti optimalias mokymosi sąlygas kiekvienam mokiniui. </w:t>
            </w:r>
          </w:p>
          <w:p w:rsidR="008711E2" w:rsidRDefault="008711E2">
            <w:pPr>
              <w:rPr>
                <w:szCs w:val="24"/>
                <w:lang w:eastAsia="lt-LT"/>
              </w:rPr>
            </w:pPr>
            <w:r>
              <w:rPr>
                <w:szCs w:val="24"/>
                <w:lang w:eastAsia="lt-LT"/>
              </w:rPr>
              <w:t xml:space="preserve">2019-20200 m. m. veiklos plano tikslai: </w:t>
            </w:r>
          </w:p>
          <w:p w:rsidR="008711E2" w:rsidRDefault="008711E2">
            <w:pPr>
              <w:ind w:firstLine="786"/>
              <w:rPr>
                <w:szCs w:val="24"/>
              </w:rPr>
            </w:pPr>
            <w:r>
              <w:rPr>
                <w:szCs w:val="24"/>
              </w:rPr>
              <w:t>1. Kiekvieno mokinio individualių poreikių tenkinimas, siekiant pažangos ir ugdymosi kokybės.</w:t>
            </w:r>
          </w:p>
          <w:p w:rsidR="008711E2" w:rsidRDefault="008711E2">
            <w:pPr>
              <w:pStyle w:val="Sraopastraipa"/>
              <w:rPr>
                <w:szCs w:val="24"/>
              </w:rPr>
            </w:pPr>
            <w:r>
              <w:rPr>
                <w:szCs w:val="24"/>
              </w:rPr>
              <w:t>2. Puoselėti mokyklos bendruomenės narių bendradarbiavimo ir susitarimų kultūrą ir saugią aplinką.</w:t>
            </w:r>
          </w:p>
          <w:p w:rsidR="008711E2" w:rsidRDefault="008711E2">
            <w:pPr>
              <w:rPr>
                <w:szCs w:val="24"/>
                <w:lang w:eastAsia="lt-LT"/>
              </w:rPr>
            </w:pPr>
            <w:r>
              <w:rPr>
                <w:szCs w:val="24"/>
                <w:lang w:eastAsia="lt-LT"/>
              </w:rPr>
              <w:t xml:space="preserve">2020-2021 m. m. veiklos plano prioritetai:  </w:t>
            </w:r>
          </w:p>
          <w:p w:rsidR="008711E2" w:rsidRDefault="008711E2" w:rsidP="00BC31A1">
            <w:pPr>
              <w:pStyle w:val="Sraopastraipa"/>
              <w:numPr>
                <w:ilvl w:val="0"/>
                <w:numId w:val="2"/>
              </w:numPr>
              <w:rPr>
                <w:szCs w:val="24"/>
                <w:lang w:eastAsia="lt-LT"/>
              </w:rPr>
            </w:pPr>
            <w:r>
              <w:rPr>
                <w:szCs w:val="24"/>
                <w:lang w:eastAsia="lt-LT"/>
              </w:rPr>
              <w:t>Optimalios mokymosi sąlygos kiekvienam bendruomenės nariui.</w:t>
            </w:r>
          </w:p>
          <w:p w:rsidR="008711E2" w:rsidRDefault="008711E2" w:rsidP="00BC31A1">
            <w:pPr>
              <w:pStyle w:val="Sraopastraipa"/>
              <w:numPr>
                <w:ilvl w:val="0"/>
                <w:numId w:val="2"/>
              </w:numPr>
              <w:rPr>
                <w:szCs w:val="24"/>
                <w:lang w:eastAsia="lt-LT"/>
              </w:rPr>
            </w:pPr>
            <w:r>
              <w:rPr>
                <w:szCs w:val="24"/>
                <w:lang w:eastAsia="lt-LT"/>
              </w:rPr>
              <w:t>Saugi ir sveikatingumą puoselėjanti mokykla.</w:t>
            </w:r>
          </w:p>
          <w:p w:rsidR="008711E2" w:rsidRDefault="008711E2" w:rsidP="00BC31A1">
            <w:pPr>
              <w:pStyle w:val="Sraopastraipa"/>
              <w:numPr>
                <w:ilvl w:val="0"/>
                <w:numId w:val="2"/>
              </w:numPr>
              <w:rPr>
                <w:szCs w:val="24"/>
                <w:lang w:eastAsia="lt-LT"/>
              </w:rPr>
            </w:pPr>
            <w:r>
              <w:rPr>
                <w:szCs w:val="24"/>
                <w:lang w:eastAsia="lt-LT"/>
              </w:rPr>
              <w:t xml:space="preserve">Pažangos siekiantis, mokymąsi planuojantis mokinys. </w:t>
            </w:r>
          </w:p>
          <w:p w:rsidR="008711E2" w:rsidRDefault="008711E2">
            <w:pPr>
              <w:rPr>
                <w:szCs w:val="24"/>
                <w:lang w:eastAsia="lt-LT"/>
              </w:rPr>
            </w:pPr>
            <w:r>
              <w:rPr>
                <w:szCs w:val="24"/>
                <w:lang w:eastAsia="lt-LT"/>
              </w:rPr>
              <w:t xml:space="preserve"> Veiklos plano tikslai:</w:t>
            </w:r>
          </w:p>
          <w:p w:rsidR="008711E2" w:rsidRDefault="008711E2" w:rsidP="00BC31A1">
            <w:pPr>
              <w:pStyle w:val="Sraopastraipa"/>
              <w:numPr>
                <w:ilvl w:val="0"/>
                <w:numId w:val="3"/>
              </w:numPr>
              <w:rPr>
                <w:szCs w:val="24"/>
                <w:lang w:eastAsia="lt-LT"/>
              </w:rPr>
            </w:pPr>
            <w:r>
              <w:rPr>
                <w:szCs w:val="24"/>
                <w:lang w:eastAsia="lt-LT"/>
              </w:rPr>
              <w:t xml:space="preserve">Sudaryti sąlygas bendruomenės narių mokymuisi ir pažangai. </w:t>
            </w:r>
          </w:p>
          <w:p w:rsidR="008711E2" w:rsidRDefault="008711E2" w:rsidP="00BC31A1">
            <w:pPr>
              <w:pStyle w:val="Sraopastraipa"/>
              <w:numPr>
                <w:ilvl w:val="0"/>
                <w:numId w:val="3"/>
              </w:numPr>
              <w:rPr>
                <w:szCs w:val="24"/>
                <w:lang w:eastAsia="lt-LT"/>
              </w:rPr>
            </w:pPr>
            <w:r>
              <w:rPr>
                <w:szCs w:val="24"/>
                <w:lang w:eastAsia="lt-LT"/>
              </w:rPr>
              <w:t>Kurti saugią ir mokymuisi palankią mokyklos aplinką, ugdyti sveikos gyvensenos kultūrą.</w:t>
            </w:r>
          </w:p>
          <w:p w:rsidR="008711E2" w:rsidRDefault="008711E2">
            <w:pPr>
              <w:pStyle w:val="Sraopastraipa"/>
              <w:rPr>
                <w:rFonts w:eastAsia="Calibri"/>
                <w:szCs w:val="24"/>
                <w:lang w:eastAsia="lt-LT"/>
              </w:rPr>
            </w:pPr>
          </w:p>
          <w:p w:rsidR="008711E2" w:rsidRDefault="008711E2">
            <w:pPr>
              <w:rPr>
                <w:szCs w:val="24"/>
                <w:lang w:eastAsia="lt-LT"/>
              </w:rPr>
            </w:pPr>
            <w:r>
              <w:rPr>
                <w:szCs w:val="24"/>
                <w:lang w:eastAsia="lt-LT"/>
              </w:rPr>
              <w:t xml:space="preserve">     Pirmas uždavinys – individuali mokinio pažangos sistema, jos veikimas visoje mokyklos veikloje – tęstinis uždavinys. Kad veiktų sistema reikės ne vienerių metų. Pirmiausia susitarta, kiek ir kaip bus stebima bei fiksuojama pažanga. Mokslo metų pradžioje pristatytas pažangos stebėsenos tvarkos aprašo projektas mokytojų buvo bandomas 2019-2020 m. m.,  pakoreguotas turėjo būti partvirtintas II pusmečio eigoje, bet karantinas dėl prasidėjusios pandemijos šį projektą pristabdė ir susitarimai, atsižvelgus į individualius mokytojų bei metodinės tarybos pasiūlymus, įvyko rugpjūčio mėnesį, tvarka integruota į Ugdymo plano 2019-2021 </w:t>
            </w:r>
            <w:r>
              <w:rPr>
                <w:szCs w:val="24"/>
                <w:lang w:eastAsia="lt-LT"/>
              </w:rPr>
              <w:lastRenderedPageBreak/>
              <w:t>metams pakeitimus ir patvirtinta Mokytojų tarybos posėdžio, vykusio 2020 m. rugpjūčio 29-30 dienomis metu. Labai svarbu, kad pirmokai kuo greičiau išmoktų skaityti ( pažinti  raides, jungti jas į skiemenis, žodžius ir suprasti skaitomus žodžius, tekstą). Šį uždavinį ėmėsi spręsti ne tik pirmų klasių mokytojai, į pagalbą atėjo bibliotekininkė, pagalbos specialistai, taip pat kitų klasių mokytojai, sutikę bendruomenei skirtas valandas dirbti visos dienos mokykloje savarankiško mokymosi valandos metu padedant pirmokams įveikti skaitymo problemas. Tokią pagalbą siūlėme vaikams, kurie atlikus diagnostinius testus rugsėjo pabaigoje turėjo  problemų mokantis skaityti, namie negaudavo pagalbos. Diagnostinio testo, baigus priešmokyklinio ugdymo programą rezultatai: apie 80% pradėjusių mokytis pirmose klasėse suprato mokytojo skaitomą tekstą, 49% buvo pasirengę mokytis pirmoje klasėje, 46% - pažengę, 5% reikalinga pagalba ir 5% dar nebuvo pasirengę mokytis. Baigiantis I pusmečiui patikrinus pirmų klasių mokinių skaitymo įgūdžius paaiškėjo, kad:</w:t>
            </w:r>
          </w:p>
          <w:p w:rsidR="008711E2" w:rsidRDefault="008711E2">
            <w:pPr>
              <w:rPr>
                <w:szCs w:val="24"/>
                <w:lang w:eastAsia="lt-LT"/>
              </w:rPr>
            </w:pPr>
            <w:r>
              <w:rPr>
                <w:szCs w:val="24"/>
                <w:lang w:eastAsia="lt-LT"/>
              </w:rPr>
              <w:t xml:space="preserve"> </w:t>
            </w:r>
          </w:p>
          <w:tbl>
            <w:tblPr>
              <w:tblStyle w:val="Lentelstinklelis"/>
              <w:tblW w:w="0" w:type="auto"/>
              <w:tblInd w:w="0" w:type="dxa"/>
              <w:tblLook w:val="04A0" w:firstRow="1" w:lastRow="0" w:firstColumn="1" w:lastColumn="0" w:noHBand="0" w:noVBand="1"/>
            </w:tblPr>
            <w:tblGrid>
              <w:gridCol w:w="2552"/>
              <w:gridCol w:w="2552"/>
              <w:gridCol w:w="2552"/>
            </w:tblGrid>
            <w:tr w:rsidR="008711E2">
              <w:trPr>
                <w:trHeight w:val="545"/>
              </w:trPr>
              <w:tc>
                <w:tcPr>
                  <w:tcW w:w="2552"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Skaito gerai ir labai gerai supranta tekstą</w:t>
                  </w:r>
                </w:p>
              </w:tc>
              <w:tc>
                <w:tcPr>
                  <w:tcW w:w="2552"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29 mokiniai</w:t>
                  </w:r>
                </w:p>
              </w:tc>
              <w:tc>
                <w:tcPr>
                  <w:tcW w:w="2552"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38%</w:t>
                  </w:r>
                </w:p>
              </w:tc>
            </w:tr>
            <w:tr w:rsidR="008711E2">
              <w:trPr>
                <w:trHeight w:val="545"/>
              </w:trPr>
              <w:tc>
                <w:tcPr>
                  <w:tcW w:w="2552"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Skaito trumpus žodžius ir skiemenimis</w:t>
                  </w:r>
                </w:p>
              </w:tc>
              <w:tc>
                <w:tcPr>
                  <w:tcW w:w="2552"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29 mokiniai</w:t>
                  </w:r>
                </w:p>
              </w:tc>
              <w:tc>
                <w:tcPr>
                  <w:tcW w:w="2552"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38%</w:t>
                  </w:r>
                </w:p>
              </w:tc>
            </w:tr>
            <w:tr w:rsidR="008711E2">
              <w:trPr>
                <w:trHeight w:val="533"/>
              </w:trPr>
              <w:tc>
                <w:tcPr>
                  <w:tcW w:w="2552"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Pradeda jungti raides į skiemenis, kartais žodžius</w:t>
                  </w:r>
                </w:p>
              </w:tc>
              <w:tc>
                <w:tcPr>
                  <w:tcW w:w="2552"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15 mokinių</w:t>
                  </w:r>
                </w:p>
              </w:tc>
              <w:tc>
                <w:tcPr>
                  <w:tcW w:w="2552"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20%</w:t>
                  </w:r>
                </w:p>
              </w:tc>
            </w:tr>
            <w:tr w:rsidR="008711E2">
              <w:trPr>
                <w:trHeight w:val="272"/>
              </w:trPr>
              <w:tc>
                <w:tcPr>
                  <w:tcW w:w="2552"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Turi skaitymo sunkumų</w:t>
                  </w:r>
                </w:p>
              </w:tc>
              <w:tc>
                <w:tcPr>
                  <w:tcW w:w="2552"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3 mokiniai</w:t>
                  </w:r>
                </w:p>
              </w:tc>
              <w:tc>
                <w:tcPr>
                  <w:tcW w:w="2552"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4%</w:t>
                  </w:r>
                </w:p>
              </w:tc>
            </w:tr>
          </w:tbl>
          <w:p w:rsidR="008711E2" w:rsidRDefault="008711E2">
            <w:pPr>
              <w:rPr>
                <w:rFonts w:eastAsia="Calibri"/>
                <w:szCs w:val="24"/>
                <w:lang w:eastAsia="lt-LT"/>
              </w:rPr>
            </w:pPr>
          </w:p>
          <w:p w:rsidR="008711E2" w:rsidRDefault="008711E2">
            <w:pPr>
              <w:rPr>
                <w:szCs w:val="24"/>
                <w:lang w:eastAsia="lt-LT"/>
              </w:rPr>
            </w:pPr>
            <w:r>
              <w:rPr>
                <w:szCs w:val="24"/>
                <w:lang w:eastAsia="lt-LT"/>
              </w:rPr>
              <w:t xml:space="preserve">Skaitymas labai svarbus mokantis kitus dalykus, nes atlikus diagnostinius matematikos, pasaulio pažinimo testus, skirtus baigusiems priešmokyklinės klasės programą, paaiškėjo, kad neteisingai atliko užduotis arba darė klaidas tie vaikai, kurie patys nesugebėjo skaityti užduočių, o mokytojų skaitomas neatidžiai ar ne iki galo išklausė. </w:t>
            </w:r>
          </w:p>
          <w:p w:rsidR="008711E2" w:rsidRDefault="008711E2">
            <w:pPr>
              <w:rPr>
                <w:szCs w:val="24"/>
                <w:lang w:eastAsia="lt-LT"/>
              </w:rPr>
            </w:pPr>
            <w:r>
              <w:rPr>
                <w:szCs w:val="24"/>
                <w:lang w:eastAsia="lt-LT"/>
              </w:rPr>
              <w:t xml:space="preserve">Dirbome kartu su vaikais ir kas savaitę stebėjome bei fiksavome pokytį </w:t>
            </w:r>
            <w:proofErr w:type="spellStart"/>
            <w:r>
              <w:rPr>
                <w:szCs w:val="24"/>
                <w:lang w:eastAsia="lt-LT"/>
              </w:rPr>
              <w:t>Asaichi</w:t>
            </w:r>
            <w:proofErr w:type="spellEnd"/>
            <w:r>
              <w:rPr>
                <w:szCs w:val="24"/>
                <w:lang w:eastAsia="lt-LT"/>
              </w:rPr>
              <w:t xml:space="preserve"> susirinkimų metu iki karantino pradžios.</w:t>
            </w:r>
          </w:p>
          <w:p w:rsidR="008711E2" w:rsidRDefault="008711E2">
            <w:pPr>
              <w:rPr>
                <w:szCs w:val="24"/>
                <w:lang w:eastAsia="lt-LT"/>
              </w:rPr>
            </w:pPr>
            <w:r>
              <w:rPr>
                <w:szCs w:val="24"/>
                <w:lang w:eastAsia="lt-LT"/>
              </w:rPr>
              <w:t>Pavasarį nevyko nei 2, nei 4 klasių mokinių nacionalinė pasiekimų patikra, mokykloje taip pat nebuvo vykdomi baigiamieji diagnostiniai testai. Nors 64 % mokinių teigė, kad pasiekimų vertinimai nepasikeitė, bet buvo juntamas didelis tėvų indėlis vaikams mokantis, 26 %  - kad aukštesni vertinimo rezultatai. Mokinių darbai buvo vertinami skirtingu dažnumu: 31% mokinių teigė, kad mokytojai vertina kiekvieną darbą,  23% - vertinama dažniau negu mokantis klasėje, tačiau 11%  pasigedo klaidų aptarimo, aiškinimosi.</w:t>
            </w:r>
          </w:p>
          <w:p w:rsidR="008711E2" w:rsidRDefault="008711E2">
            <w:pPr>
              <w:rPr>
                <w:szCs w:val="24"/>
                <w:lang w:eastAsia="lt-LT"/>
              </w:rPr>
            </w:pPr>
            <w:r>
              <w:rPr>
                <w:szCs w:val="24"/>
                <w:lang w:eastAsia="lt-LT"/>
              </w:rPr>
              <w:t>Bent 2 trečdalių pasiekimų ir pažangos vertinimai nepasikeitė, apie 20%  padidėjo, o 10 % sumažėjo. Palyginus I ir II pusmečių mokytojų vertinimus, padėtis panaši:</w:t>
            </w:r>
          </w:p>
          <w:tbl>
            <w:tblPr>
              <w:tblStyle w:val="Lentelstinklelis"/>
              <w:tblW w:w="0" w:type="auto"/>
              <w:tblInd w:w="0" w:type="dxa"/>
              <w:tblLook w:val="04A0" w:firstRow="1" w:lastRow="0" w:firstColumn="1" w:lastColumn="0" w:noHBand="0" w:noVBand="1"/>
            </w:tblPr>
            <w:tblGrid>
              <w:gridCol w:w="2229"/>
              <w:gridCol w:w="2599"/>
              <w:gridCol w:w="2693"/>
            </w:tblGrid>
            <w:tr w:rsidR="008711E2">
              <w:tc>
                <w:tcPr>
                  <w:tcW w:w="2229"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Rezultatai/pusmečiai</w:t>
                  </w:r>
                </w:p>
              </w:tc>
              <w:tc>
                <w:tcPr>
                  <w:tcW w:w="2599"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I pusmetis</w:t>
                  </w:r>
                </w:p>
              </w:tc>
              <w:tc>
                <w:tcPr>
                  <w:tcW w:w="2693"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II pusmetis</w:t>
                  </w:r>
                </w:p>
              </w:tc>
            </w:tr>
            <w:tr w:rsidR="008711E2">
              <w:tc>
                <w:tcPr>
                  <w:tcW w:w="2229"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 xml:space="preserve">Labai gerai ir gerai </w:t>
                  </w:r>
                </w:p>
              </w:tc>
              <w:tc>
                <w:tcPr>
                  <w:tcW w:w="2599"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65%</w:t>
                  </w:r>
                </w:p>
              </w:tc>
              <w:tc>
                <w:tcPr>
                  <w:tcW w:w="2693"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 xml:space="preserve"> 60%</w:t>
                  </w:r>
                </w:p>
              </w:tc>
            </w:tr>
            <w:tr w:rsidR="008711E2">
              <w:tc>
                <w:tcPr>
                  <w:tcW w:w="2229"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 xml:space="preserve">Patenkinamai </w:t>
                  </w:r>
                </w:p>
              </w:tc>
              <w:tc>
                <w:tcPr>
                  <w:tcW w:w="2599"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35%</w:t>
                  </w:r>
                </w:p>
              </w:tc>
              <w:tc>
                <w:tcPr>
                  <w:tcW w:w="2693"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39%</w:t>
                  </w:r>
                </w:p>
              </w:tc>
            </w:tr>
            <w:tr w:rsidR="008711E2">
              <w:tc>
                <w:tcPr>
                  <w:tcW w:w="2229"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lastRenderedPageBreak/>
                    <w:t>Nepasiekė minimalaus lygio</w:t>
                  </w:r>
                </w:p>
              </w:tc>
              <w:tc>
                <w:tcPr>
                  <w:tcW w:w="2599"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0</w:t>
                  </w:r>
                </w:p>
              </w:tc>
              <w:tc>
                <w:tcPr>
                  <w:tcW w:w="2693" w:type="dxa"/>
                  <w:tcBorders>
                    <w:top w:val="single" w:sz="4" w:space="0" w:color="auto"/>
                    <w:left w:val="single" w:sz="4" w:space="0" w:color="auto"/>
                    <w:bottom w:val="single" w:sz="4" w:space="0" w:color="auto"/>
                    <w:right w:val="single" w:sz="4" w:space="0" w:color="auto"/>
                  </w:tcBorders>
                  <w:hideMark/>
                </w:tcPr>
                <w:p w:rsidR="008711E2" w:rsidRDefault="008711E2">
                  <w:pPr>
                    <w:rPr>
                      <w:szCs w:val="24"/>
                      <w:lang w:eastAsia="lt-LT"/>
                    </w:rPr>
                  </w:pPr>
                  <w:r>
                    <w:rPr>
                      <w:szCs w:val="24"/>
                      <w:lang w:eastAsia="lt-LT"/>
                    </w:rPr>
                    <w:t>0,6%</w:t>
                  </w:r>
                </w:p>
              </w:tc>
            </w:tr>
          </w:tbl>
          <w:p w:rsidR="008711E2" w:rsidRDefault="008711E2">
            <w:pPr>
              <w:rPr>
                <w:szCs w:val="24"/>
                <w:lang w:eastAsia="lt-LT"/>
              </w:rPr>
            </w:pPr>
            <w:r>
              <w:rPr>
                <w:szCs w:val="24"/>
                <w:lang w:eastAsia="lt-LT"/>
              </w:rPr>
              <w:t xml:space="preserve">Vos atsiradus galimybei nuo gegužės 25 d. mokykloje atidarėme grupę, kurioje vaikai mokėsi padedami VDM mokytojų ir mokytojo padėjėjų, su savo mokytojomis bendraudami nuotoliniu būdu ir gaudami pagalbą </w:t>
            </w:r>
            <w:proofErr w:type="spellStart"/>
            <w:r>
              <w:rPr>
                <w:szCs w:val="24"/>
                <w:lang w:eastAsia="lt-LT"/>
              </w:rPr>
              <w:t>aliekant</w:t>
            </w:r>
            <w:proofErr w:type="spellEnd"/>
            <w:r>
              <w:rPr>
                <w:szCs w:val="24"/>
                <w:lang w:eastAsia="lt-LT"/>
              </w:rPr>
              <w:t xml:space="preserve"> užduotis klasėje. Šią grupę galėjo lankyti vaikai, kurių tėvai turėjo dirbti nenuotoliniu būdu ir tie vaikai, kurie turėjo problemų mokantis nuotoliniu ar prarado mokymosi priemones. </w:t>
            </w:r>
          </w:p>
          <w:p w:rsidR="008711E2" w:rsidRDefault="008711E2">
            <w:pPr>
              <w:rPr>
                <w:szCs w:val="24"/>
                <w:lang w:eastAsia="lt-LT"/>
              </w:rPr>
            </w:pPr>
            <w:r>
              <w:rPr>
                <w:szCs w:val="24"/>
                <w:lang w:eastAsia="lt-LT"/>
              </w:rPr>
              <w:t xml:space="preserve">Mokiniams, kuriems nustatyti specialieji ugdymosi poreikiai (išskyrus gabiuosius) – tokių mokinių turime apie 17 % – sudaryti individualūs, jų gebėjimus atitinkantys ugdymosi planai, kuriuose numatyta, kiek ir kokios pagalbos mokinys gaus per savaitę, su planais supažindinti tėvai ar globėjai, kartu su klasės mokytojomis aptarė, kokia pagalba reikalinga vaikui mokantis namuose. Jų sėkmės pamatavimas ir keliamų uždavinių bei tinkamų mokymosi būdų derinimas lieka tobulintina sritimi, su pagalbos specialistais suderinta, kad šių mokinių pažanga bus aptariama taikant </w:t>
            </w:r>
            <w:proofErr w:type="spellStart"/>
            <w:r>
              <w:rPr>
                <w:szCs w:val="24"/>
                <w:lang w:eastAsia="lt-LT"/>
              </w:rPr>
              <w:t>Asaichi</w:t>
            </w:r>
            <w:proofErr w:type="spellEnd"/>
            <w:r>
              <w:rPr>
                <w:szCs w:val="24"/>
                <w:lang w:eastAsia="lt-LT"/>
              </w:rPr>
              <w:t xml:space="preserve"> metodą 1 k./2 sav. Jų metu bus išsiaiškintos vaikų nesėkmių priežastys suplanuotas jų šalinimas, pagalbos koregavimas. 2019-2020 m. m. specialioji pagalba teikta 44 mokiniams iš 54 reikalingų tokios pagalbos. Mokiniai galėjo po 1-2 p./sav. mokytis individualiai ar mažose grupelėse padedami specialiosios pedagogės. Logopedo pagalba buvo reikalinga 64 vaikams, ją gavo 48 vaikai mokykloje, 2 – savarankiško gyvenimo namuose, o14 pagalba nebuvo teikiama. Mokinių pažangos stebėjimui ir aptarimui pasirinkti 2 kriterijai: mokinio įsitraukimas į pamoką, darbingumas pamokoje ir savarankiškai atliekamos užduotys – dėl karantino ši veikla perkelta į 2020-2021 m. m., tačiau mokinių pažangos aptarimai dėl ribojamų susirinkimų vyksta virtualiai. Virtualiuose susirinkimuose 1k./sav. aptariama ir kitų mokinių pažanga, dėl mokinių, neturinčių mokymosi motyvacijos kalbamasi su tėvais, numatoma pagalba, su mokiniais turinčiais didelių ugdymosi poreikių ir nuotoliniu būdu individualią pagalbą teikė mokytojų padėjėjai. </w:t>
            </w:r>
          </w:p>
          <w:p w:rsidR="008711E2" w:rsidRDefault="008711E2">
            <w:pPr>
              <w:rPr>
                <w:szCs w:val="24"/>
                <w:lang w:eastAsia="lt-LT"/>
              </w:rPr>
            </w:pPr>
            <w:r>
              <w:rPr>
                <w:szCs w:val="24"/>
                <w:lang w:eastAsia="lt-LT"/>
              </w:rPr>
              <w:t xml:space="preserve">Be elektroninio dienyno informaciją apie pasiekimus ir pažangą mokiniai kaupia aplankuose, jų panaudojimas pasiekimams fiksuoti, matuoti, mokytis įsivertinti ir planuoti dar tobulintinas. Planuota, jog beveik visi mokymosi sunkumų patiriantys mokiniai mokysis pagal savo galimybes, diferencijuojant ir individualizuojant ugdymosi procesą – lieka tobulintina sritimi. Ketvirtų klasių mokytojai parengė išsamius mokinių, turinčių  mokymosi problemų pasiekimų aprašus, daug bendravo su tėvais, kad jie sutiktų ŠPT dokumentus perduoti kitai mokyklai, užtikrinant pagalbos mokiniui tęstinumą ir sumažinant adaptacijos įtampas, nesutiko su tolesne pagalba tik 1 vaiko tėvai.   </w:t>
            </w:r>
          </w:p>
          <w:p w:rsidR="008711E2" w:rsidRDefault="008711E2">
            <w:pPr>
              <w:jc w:val="both"/>
              <w:rPr>
                <w:color w:val="FF0000"/>
                <w:szCs w:val="24"/>
                <w:lang w:eastAsia="lt-LT"/>
              </w:rPr>
            </w:pPr>
            <w:r>
              <w:rPr>
                <w:szCs w:val="24"/>
                <w:lang w:eastAsia="lt-LT"/>
              </w:rPr>
              <w:t xml:space="preserve">Visoms ketvirtoms klasėms 2020-2021 m. m. skyrėme po vieną pamoką per savaitę matematiniam mąstymui ir informatikos pradmenų ugdymui, šiuos įgūdžius mokiniai ugdosi ir dalyvaudami projekto „Informatika pradiniame ugdyme“ veiklose. Nuo šių mokslo metų bent 3-4 klasės vienu metu gali mokytis informatikos pradmenų naudodami robotus </w:t>
            </w:r>
            <w:proofErr w:type="spellStart"/>
            <w:r>
              <w:rPr>
                <w:szCs w:val="24"/>
                <w:lang w:eastAsia="lt-LT"/>
              </w:rPr>
              <w:t>Bee</w:t>
            </w:r>
            <w:proofErr w:type="spellEnd"/>
            <w:r>
              <w:rPr>
                <w:szCs w:val="24"/>
                <w:lang w:eastAsia="lt-LT"/>
              </w:rPr>
              <w:t xml:space="preserve"> </w:t>
            </w:r>
            <w:proofErr w:type="spellStart"/>
            <w:r>
              <w:rPr>
                <w:szCs w:val="24"/>
                <w:lang w:eastAsia="lt-LT"/>
              </w:rPr>
              <w:t>bot</w:t>
            </w:r>
            <w:proofErr w:type="spellEnd"/>
            <w:r>
              <w:rPr>
                <w:szCs w:val="24"/>
                <w:lang w:eastAsia="lt-LT"/>
              </w:rPr>
              <w:t xml:space="preserve"> ir </w:t>
            </w:r>
            <w:proofErr w:type="spellStart"/>
            <w:r>
              <w:rPr>
                <w:szCs w:val="24"/>
                <w:lang w:eastAsia="lt-LT"/>
              </w:rPr>
              <w:t>Blue</w:t>
            </w:r>
            <w:proofErr w:type="spellEnd"/>
            <w:r>
              <w:rPr>
                <w:szCs w:val="24"/>
                <w:lang w:eastAsia="lt-LT"/>
              </w:rPr>
              <w:t xml:space="preserve"> </w:t>
            </w:r>
            <w:proofErr w:type="spellStart"/>
            <w:r>
              <w:rPr>
                <w:szCs w:val="24"/>
                <w:lang w:eastAsia="lt-LT"/>
              </w:rPr>
              <w:t>bot</w:t>
            </w:r>
            <w:proofErr w:type="spellEnd"/>
            <w:r>
              <w:rPr>
                <w:szCs w:val="24"/>
                <w:lang w:eastAsia="lt-LT"/>
              </w:rPr>
              <w:t xml:space="preserve"> bei žaidimus </w:t>
            </w:r>
            <w:proofErr w:type="spellStart"/>
            <w:r>
              <w:rPr>
                <w:szCs w:val="24"/>
                <w:lang w:eastAsia="lt-LT"/>
              </w:rPr>
              <w:t>Scotie</w:t>
            </w:r>
            <w:proofErr w:type="spellEnd"/>
            <w:r>
              <w:rPr>
                <w:szCs w:val="24"/>
                <w:lang w:eastAsia="lt-LT"/>
              </w:rPr>
              <w:t xml:space="preserve"> </w:t>
            </w:r>
            <w:proofErr w:type="spellStart"/>
            <w:r>
              <w:rPr>
                <w:szCs w:val="24"/>
                <w:lang w:eastAsia="lt-LT"/>
              </w:rPr>
              <w:t>Go</w:t>
            </w:r>
            <w:proofErr w:type="spellEnd"/>
            <w:r>
              <w:rPr>
                <w:szCs w:val="24"/>
                <w:lang w:eastAsia="lt-LT"/>
              </w:rPr>
              <w:t xml:space="preserve">. Pasitarę su Mokyklos taryba dalį skaitmeninei plėtrai skirtų lėšų panaudojome įsigydami </w:t>
            </w:r>
            <w:proofErr w:type="spellStart"/>
            <w:r>
              <w:rPr>
                <w:szCs w:val="24"/>
                <w:lang w:eastAsia="lt-LT"/>
              </w:rPr>
              <w:t>robotikai</w:t>
            </w:r>
            <w:proofErr w:type="spellEnd"/>
            <w:r>
              <w:rPr>
                <w:szCs w:val="24"/>
                <w:lang w:eastAsia="lt-LT"/>
              </w:rPr>
              <w:t xml:space="preserve">, </w:t>
            </w:r>
            <w:proofErr w:type="spellStart"/>
            <w:r>
              <w:rPr>
                <w:szCs w:val="24"/>
                <w:lang w:eastAsia="lt-LT"/>
              </w:rPr>
              <w:t>informatiniam</w:t>
            </w:r>
            <w:proofErr w:type="spellEnd"/>
            <w:r>
              <w:rPr>
                <w:szCs w:val="24"/>
                <w:lang w:eastAsia="lt-LT"/>
              </w:rPr>
              <w:t xml:space="preserve"> mąstymui, tiesiog smagiam mokymuisi skirtus </w:t>
            </w:r>
            <w:proofErr w:type="spellStart"/>
            <w:r>
              <w:rPr>
                <w:szCs w:val="24"/>
                <w:lang w:eastAsia="lt-LT"/>
              </w:rPr>
              <w:t>Lego</w:t>
            </w:r>
            <w:proofErr w:type="spellEnd"/>
            <w:r>
              <w:rPr>
                <w:szCs w:val="24"/>
                <w:lang w:eastAsia="lt-LT"/>
              </w:rPr>
              <w:t xml:space="preserve"> Education WeDo.2.0 ir  Story </w:t>
            </w:r>
            <w:proofErr w:type="spellStart"/>
            <w:r>
              <w:rPr>
                <w:szCs w:val="24"/>
                <w:lang w:eastAsia="lt-LT"/>
              </w:rPr>
              <w:t>starter</w:t>
            </w:r>
            <w:proofErr w:type="spellEnd"/>
            <w:r>
              <w:rPr>
                <w:szCs w:val="24"/>
                <w:lang w:eastAsia="lt-LT"/>
              </w:rPr>
              <w:t xml:space="preserve"> – istorijų pasakojimui ir kalbėjimo bei rašymo įgūdžių ugdymui – tai rinkiniai, su kuriais vienu metu galės dirbti 2 klasės. Laboratorijų klasė praturtinta 5 rinkiniais gamtos tyrinėjimams mokantis lauke. 2020 m. atnaujinti vadovėliai, seni pakeisti naujais serijos TAIP vadovėliais 1-3 klasėms.</w:t>
            </w:r>
          </w:p>
          <w:p w:rsidR="008711E2" w:rsidRDefault="008711E2">
            <w:pPr>
              <w:rPr>
                <w:szCs w:val="24"/>
                <w:lang w:eastAsia="lt-LT"/>
              </w:rPr>
            </w:pPr>
            <w:r>
              <w:rPr>
                <w:szCs w:val="24"/>
                <w:lang w:eastAsia="lt-LT"/>
              </w:rPr>
              <w:t xml:space="preserve">Lieka šiems mokslo metams įgyvendinti ir dar vieną priemonę – paanalizuoti, kaip tikslingai skiriami namų darbai, kiek jie skatina mokinio pažangą ir savivaldų mokymąsi. </w:t>
            </w:r>
          </w:p>
          <w:p w:rsidR="008711E2" w:rsidRDefault="008711E2">
            <w:pPr>
              <w:rPr>
                <w:szCs w:val="24"/>
                <w:lang w:eastAsia="lt-LT"/>
              </w:rPr>
            </w:pPr>
            <w:r>
              <w:rPr>
                <w:szCs w:val="24"/>
                <w:lang w:eastAsia="lt-LT"/>
              </w:rPr>
              <w:lastRenderedPageBreak/>
              <w:t xml:space="preserve">Prasidėjus nuotoliniam mokymuisi beveik visi tėvai (keletas išimčių) labai aktyviai įsitraukė į vaikų ugdymosi reikalus, kai kurie netgi perėmė atsakomybę už vaikų mokymąsi ir gana aktyviai reiškė savo nuomonę, tiek dalyvaudami mokyklos organizuotoje apklausoje, tiek ir socialinėse erdvėse. Vieni džiaugėsi nauja patirtimi, kiti </w:t>
            </w:r>
            <w:proofErr w:type="spellStart"/>
            <w:r>
              <w:rPr>
                <w:szCs w:val="24"/>
                <w:lang w:eastAsia="lt-LT"/>
              </w:rPr>
              <w:t>video</w:t>
            </w:r>
            <w:proofErr w:type="spellEnd"/>
            <w:r>
              <w:rPr>
                <w:szCs w:val="24"/>
                <w:lang w:eastAsia="lt-LT"/>
              </w:rPr>
              <w:t xml:space="preserve"> pamokėlėmis su mokytoja, savaitės mokymosi planu, paskolintomis planšetėmis, kasdieniu mokinių darbų vertinimu, elektroninėmis pratybomis, galimybe vaikui atsiskaityti per ilgesnį laiką, kad ugdomas vaikų savarankiškumas, kad vyksta vaizdo pokalbiai su mokytoja, kad vaikai mokydamiesi namuose nepatiria įtampos. Kai kuriems tėvams atrodė, kad per didelis krūvis, per mažai vaizdo pamokų arba jos per trumpos, vaikui sunku mokytis ne klasėje, mažai atgalinio ryšio apie klaidas, vienas mokinys nesusidoroja su užduotimis, tėvams tenka mokytojo rolė, vaikas per daug laiko praleidžia prie kompiuterio, silpsta mokinių rašymo įgūdžiai. Apibendrinta informacija perduota mokytojams, kad jie turėtų į ką orientuotis, kaip tobulinti nuotolinį mokymą, kokią pagalbą ruošiantis nuotoliniam darbui turėtų teikti mokykla. Tačiau pavasarį jautėsi chaotiškumas, mokytojus pasiekė labai daug ir įvairių pasiūlymų, informacijos, trūko susitarimų ir konkretumo – tai kėlė dideles įtampas, reikėjo skubėti ir daugiausiai mokytis savarankiškai. Koncentravomės į Eduka klasės, Ema, </w:t>
            </w:r>
            <w:proofErr w:type="spellStart"/>
            <w:r>
              <w:rPr>
                <w:szCs w:val="24"/>
                <w:lang w:eastAsia="lt-LT"/>
              </w:rPr>
              <w:t>Tamo</w:t>
            </w:r>
            <w:proofErr w:type="spellEnd"/>
            <w:r>
              <w:rPr>
                <w:szCs w:val="24"/>
                <w:lang w:eastAsia="lt-LT"/>
              </w:rPr>
              <w:t xml:space="preserve"> siūlomus produktus, vieni iš kitų ir padedami šeimų narių mokėsi naudotis Zoom platforma nuotolinėms pamokoms, teko mokyti ir vaikus, ir dalį tėvų, daug mokytis ir konsultuotis tarpusavyje. Reikėjo susitarti dėl vienodai visoje mokykloje organizuojamo nuotolinio mokymo. Birželio mėnesio posėdyje nuspręsta, kad mokykla nuotoliniam mokymui naudos Microsoft Office 365 platformą, susitarta dėl pagrindinių ugdymo organizavimo aspektų, kurie atsirado papildytame ugdymo plane, visiems mokiniams ir mokytojams nupirktos licencijos naudotis Eduka klasės ir </w:t>
            </w:r>
            <w:proofErr w:type="spellStart"/>
            <w:r>
              <w:rPr>
                <w:szCs w:val="24"/>
                <w:lang w:eastAsia="lt-LT"/>
              </w:rPr>
              <w:t>Mokinukai.lt</w:t>
            </w:r>
            <w:proofErr w:type="spellEnd"/>
            <w:r>
              <w:rPr>
                <w:szCs w:val="24"/>
                <w:lang w:eastAsia="lt-LT"/>
              </w:rPr>
              <w:t xml:space="preserve">   skaitmeniniu turiniu. Eduka klasėje mokytojai ir patys kuria ir talpina savo užduotis ar vaizdo įrašus. Gruodžio mėnesį tvarka tikslinta, konkrečiai numatytas sinchroninių ir asinchroninių pamokų skaičius, sudaryti nuotoliniam mokymui pritaikyti tvarkaraščiai. Tarpininkaujant ŠPT, mokytojams organizuoti nuotoliniai mokymai, kaip naudotis Microsoft Office 365 platforma, vyko bendradarbiavimas praktiškai įgyvendinant, paruošiant vaikus, padedant tėvams. Dalis mokytojų savo IKT kompetencijas gerina savarankiškai mokydamosi </w:t>
            </w:r>
            <w:proofErr w:type="spellStart"/>
            <w:r>
              <w:rPr>
                <w:szCs w:val="24"/>
                <w:lang w:eastAsia="lt-LT"/>
              </w:rPr>
              <w:t>Pedagogas.lt</w:t>
            </w:r>
            <w:proofErr w:type="spellEnd"/>
            <w:r>
              <w:rPr>
                <w:szCs w:val="24"/>
                <w:lang w:eastAsia="lt-LT"/>
              </w:rPr>
              <w:t xml:space="preserve"> organizuojamuose kompiuterinio raštingumo kursuose. 3 mokytojai užsiregistravo ir 2 nuo rugsėjo mėnesio, o dar 1 nuo 2021 metų vasario mėnesio dalyvauja „</w:t>
            </w:r>
            <w:proofErr w:type="spellStart"/>
            <w:r>
              <w:rPr>
                <w:szCs w:val="24"/>
                <w:lang w:eastAsia="lt-LT"/>
              </w:rPr>
              <w:t>Teachers</w:t>
            </w:r>
            <w:proofErr w:type="spellEnd"/>
            <w:r>
              <w:rPr>
                <w:szCs w:val="24"/>
                <w:lang w:eastAsia="lt-LT"/>
              </w:rPr>
              <w:t xml:space="preserve"> </w:t>
            </w:r>
            <w:proofErr w:type="spellStart"/>
            <w:r>
              <w:rPr>
                <w:szCs w:val="24"/>
                <w:lang w:eastAsia="lt-LT"/>
              </w:rPr>
              <w:t>Lead</w:t>
            </w:r>
            <w:proofErr w:type="spellEnd"/>
            <w:r>
              <w:rPr>
                <w:szCs w:val="24"/>
                <w:lang w:eastAsia="lt-LT"/>
              </w:rPr>
              <w:t xml:space="preserve"> </w:t>
            </w:r>
            <w:proofErr w:type="spellStart"/>
            <w:r>
              <w:rPr>
                <w:szCs w:val="24"/>
                <w:lang w:eastAsia="lt-LT"/>
              </w:rPr>
              <w:t>Tech</w:t>
            </w:r>
            <w:proofErr w:type="spellEnd"/>
            <w:r>
              <w:rPr>
                <w:szCs w:val="24"/>
                <w:lang w:eastAsia="lt-LT"/>
              </w:rPr>
              <w:t xml:space="preserve">“ projekto mokymuose ir veiklose su savo klasėmis, kviečia koleges prisijungti prie šio projekto veiklų, dalinsis patirtimi su kolegomis. Kiekvieną trečiadienį susirinkimų metu analizuojame naudojamos platformos įvairius aspektus, konsultuojame vieni kitus. </w:t>
            </w:r>
          </w:p>
          <w:p w:rsidR="008711E2" w:rsidRDefault="008711E2">
            <w:pPr>
              <w:rPr>
                <w:color w:val="FF0000"/>
                <w:szCs w:val="24"/>
                <w:lang w:eastAsia="lt-LT"/>
              </w:rPr>
            </w:pPr>
            <w:r>
              <w:rPr>
                <w:szCs w:val="24"/>
                <w:lang w:eastAsia="lt-LT"/>
              </w:rPr>
              <w:t xml:space="preserve">Grįžtame prie savivaldaus mokymosi, ypatingą dėmesį skirdami pamokos refleksijai toliau tobuliname individualios pažangos matavimą ir naudojimą gerinant mokinių pasiekimus, pritaikydami LL3 stažuotėje Šiaulių ir Šiaulių rajono mokyklose įgyta patirtimi, taip pat virtualios stažuotės Estijos ir Suomijos mokyklų patirtimi. Dėl </w:t>
            </w:r>
            <w:proofErr w:type="spellStart"/>
            <w:r>
              <w:rPr>
                <w:szCs w:val="24"/>
                <w:lang w:eastAsia="lt-LT"/>
              </w:rPr>
              <w:t>pandeminės</w:t>
            </w:r>
            <w:proofErr w:type="spellEnd"/>
            <w:r>
              <w:rPr>
                <w:szCs w:val="24"/>
                <w:lang w:eastAsia="lt-LT"/>
              </w:rPr>
              <w:t xml:space="preserve"> situacijos kiti spalio mėnesį  planuoti LL3 mokymai vyks virtualiai ir tik vasario mėn. </w:t>
            </w:r>
          </w:p>
          <w:p w:rsidR="008711E2" w:rsidRDefault="008711E2">
            <w:pPr>
              <w:rPr>
                <w:szCs w:val="24"/>
                <w:lang w:eastAsia="lt-LT"/>
              </w:rPr>
            </w:pPr>
            <w:r>
              <w:rPr>
                <w:szCs w:val="24"/>
                <w:lang w:eastAsia="lt-LT"/>
              </w:rPr>
              <w:t xml:space="preserve">Apibendrinant derėtų pastebėti, kad kol kas mes daugiau matuojame akademinius vaikų pasiekimus, tai daryti yra lengviau, padeda testai, dalykinių žinių įsivertinimai, mokinių aplankai. Labai svarbu ugdant savivaldį mokinį būtų matuoti vaiko daromą pažangą visose mokyklinio gyvenimo srityse, ypač sudaryti jam galimybes pačiam pasimatuoti ir įsivertinti – tai dar vienas uždavinys, kuriam bus prasminga pritaikyti stažuotės Šiaulių mokyklose patirtis. </w:t>
            </w:r>
          </w:p>
          <w:p w:rsidR="008711E2" w:rsidRDefault="008711E2">
            <w:pPr>
              <w:rPr>
                <w:szCs w:val="24"/>
                <w:lang w:eastAsia="lt-LT"/>
              </w:rPr>
            </w:pPr>
            <w:r>
              <w:rPr>
                <w:szCs w:val="24"/>
                <w:lang w:eastAsia="lt-LT"/>
              </w:rPr>
              <w:t xml:space="preserve">     Įgyvendindami antrą tikslą, dėmesį sutelkėme į sveikos aplinkos kūrimą ir sveiko gyvenimo būdo įgūdžių formavimą, galimybę mokytis vieniems iš kitų bendradarbiaujant. Labai svarbios užtikrinant psichologinį saugumą yra tos 2 dienos savaitėje, kai </w:t>
            </w:r>
            <w:r>
              <w:rPr>
                <w:szCs w:val="24"/>
                <w:lang w:eastAsia="lt-LT"/>
              </w:rPr>
              <w:lastRenderedPageBreak/>
              <w:t xml:space="preserve">mokykloje dirba psichologė ir vaikai bei jų tėvai gali gauti konsultacijas, mokyklai dalyvaujant projekte „Saugios aplinkos mokykloje kūrimas II“ , kurį vykdo specialiosios pedagogikos ir psichologijos centras.  Šio projekto finansavimas baigsis 2021 m. sausį, bet psichologo paslaugą mokyklos bendruomenei būtina išsaugoti ir tęsti. </w:t>
            </w:r>
          </w:p>
          <w:p w:rsidR="008711E2" w:rsidRDefault="008711E2">
            <w:pPr>
              <w:rPr>
                <w:szCs w:val="24"/>
                <w:lang w:eastAsia="lt-LT"/>
              </w:rPr>
            </w:pPr>
            <w:r>
              <w:rPr>
                <w:szCs w:val="24"/>
                <w:lang w:eastAsia="lt-LT"/>
              </w:rPr>
              <w:t xml:space="preserve">Mažiau streso mokydamiesi vaikai patiria, kai gali tikėtis, kad gaus pagalbą, jei kažkas nepasiseks. Mokykloje pedagoginę pagalbą vaikams teikė logopedas ir 2 specialieji pedagogai (1 pareigybė), o vaikų, kuriems reikalinga šių specialistų pagalba būna apie 60 (jų skaičius kinta, nes visus metus vyksta poreikių tyrimas ir nustatymas), paprastai būna 17-18%, tai reiškia, kad  esami specialistai gali suteikti 51-52% reikalingos pagalbos. Šį stygių iš dalies kompensuoja mokytojų padėjėjai, kuriuos pirmiausia skiriame į tas klases, kuriose mokosi didelių ugdymosi poreikių turintys mokiniai, jų (didelių ugdymosi poreikių turinčių mokinių) 2019-2020 m. m. buvo 10, o 2020-2021 m. m. yra 7. Sudarėme galimybes mokytojų padėjėjams dalyvauti dvejuose mokymuose apie darbą su autizmo sindromą turinčiais ir probleminio elgesio mokiniais. Nors mokymai skirti mokytojams, bet su ugdymosi poreikių turinčiais mokiniais dirba jau patirtį turintys padėjėjai, kuriems taip pat kyla įvairių klausimų.  Net13 mokytojų atnaujino savo žinias ilgalaikėje darbo su specialiųjų ugdymosi poreikių turinčiais mokiniais programoje. </w:t>
            </w:r>
          </w:p>
          <w:p w:rsidR="008711E2" w:rsidRDefault="008711E2">
            <w:pPr>
              <w:rPr>
                <w:szCs w:val="24"/>
                <w:lang w:eastAsia="lt-LT"/>
              </w:rPr>
            </w:pPr>
            <w:r>
              <w:rPr>
                <w:szCs w:val="24"/>
                <w:lang w:eastAsia="lt-LT"/>
              </w:rPr>
              <w:t xml:space="preserve">Teikiama visos dienos mokyklos (VDM) paslauga dirbančioms šeimoms kuria psichologinį komfortą, žinant, kad vaikai saugiai leidžia laiką, kol grįžta tėvai, tuo pačiu paruošia pamokas, gauna pagalbą mokydamiesi, kasdien bent vieną valandą popietinio laiko praleidžia lauke kartu su grupėse dirbančiais pedagogais ir jų padėjėjais, vyksta įvairūs sveikos gyvensenos įgūdžių formavimo užsiėmimai. VDM paprastai formuojame 3-4 grupes priklausomai nuo vaikų skaičiaus ir dar vieną grupę mokinių, kurie į namus vyksta mokykliniais ar maršrutiniais autobusais. Nuo 2020 m. rugsėjo 1 dienos mokykloje veikia 4 grupės pagal atskirų aukštų srautus, jie turi pastovias patalpas mokymuisi ir laisvalaikio žaidimams, atskiras rūbines, taip pat suformuota dar viena mokinių, vykstančių į namus autobusais, grupė – viso VDM lankė apie 150 mokinių. </w:t>
            </w:r>
          </w:p>
          <w:p w:rsidR="008711E2" w:rsidRDefault="008711E2">
            <w:pPr>
              <w:rPr>
                <w:szCs w:val="24"/>
                <w:lang w:eastAsia="lt-LT"/>
              </w:rPr>
            </w:pPr>
            <w:r>
              <w:rPr>
                <w:szCs w:val="24"/>
                <w:lang w:eastAsia="lt-LT"/>
              </w:rPr>
              <w:t xml:space="preserve">Kadangi kovo mėnesį staigiai įvestas karantinas, nuotoliniam mokymuisi nepasiruošė nei mokytojai, nei mokiniai ir abeji patyrė nemažai streso. Techninėmis priemonėmis buvo aprūpinti visi to pageidavę mokiniai ir mokytojai.  Iniciatyvus tėtis subūrė entuziastų grupę, kuri 7 šeimų vaikams padovanojo kompiuterius, kad jie galėtų dalyvauti nuotolinėse pamokose. Tai, kad kalbėdami apie nuotolinį mokymąsi tėvai reiškė daugiau emocijų negu faktų, rodo, kad šis procesas pradinėse klasėse kėlė daug sunkumų. LL3 parengtoje apklausoje apie nuotolinį mokymąsi mokiniai sakė, kad daugiausia baimės ir streso jiems kėlė, netikrumas, ar gebės įsijungti kompiuterį, prisijungti, ar nestrigs internetas, ar gebės naudotis kompiuteriu, internetu, ar tinkamai susiplanuos laiką, baiminosi naujovių, tempo, nežinomybės. Bent 70% respondentų teigė, kad spėjo laiku atlikti mokytojų skirtas užduotis, 26% - iš dalies, o 4% laiko stigo. Džiugina, kad 85% mokinių nurodė, jog galėjo klausti mokytojo visko, kas jam buvo neaišku, iš jų 76% klausė vaizdo pamokoje, 50% susirašinėjo SMS, 39% skambino mokytojai, o 38% mokytojai skambino tėvai. Kaip privalumą vaikai nurodo, kad galėjo ilgiau pamiegoti - 50%, dar 48% - kad turėjo galimybę susisiekti su mokytoju ir daugiau aiškintis, 34% - turėjo daugiau laisvo laiko, 29% jautėsi drąsiau nei realioje pamokoje. Tačiau 66% pasigedo bendravimo su draugais, 62% pasigedo tiesioginio ryšio su mokytoja, 61% buvo sunkiau mokytis be mokytojos. Mokytojams daugiausia baimės ir streso kėlė informacijos gausa, galimi interneto trikdžiai, didelis darbo krūvis – tą nurodo apie 50% respondentų, kiek mažiau - 37% nerimavo, kad negebės vesti vaizdo pamokų, 70% mokytojų džiaugėsi, kad spėjo laiku parengti mokiniams užduotis, bet 59% sako, kad užduočių parengimas užėmė labai daug laiko – stigo dalijimosi parengta medžiaga. </w:t>
            </w:r>
          </w:p>
          <w:p w:rsidR="008711E2" w:rsidRDefault="008711E2">
            <w:pPr>
              <w:rPr>
                <w:szCs w:val="24"/>
                <w:lang w:eastAsia="lt-LT"/>
              </w:rPr>
            </w:pPr>
            <w:r>
              <w:rPr>
                <w:szCs w:val="24"/>
                <w:lang w:eastAsia="lt-LT"/>
              </w:rPr>
              <w:lastRenderedPageBreak/>
              <w:t>Vaikų saugumo jausmą kuria ir pakankama galimybė kartu su draugais judėti, sportuoti, dalyvauti varžybose. Kiekvienais metais dalyvavome Lietuvos mokinių žaidynėse, jos nebuvo baigtos (dėl karantino), visada patekdavome į pirmą penketuką savo vaikų amžiaus mokyklų grupėje, šiais mokslo metais, nors sąlygos taip pat labai neapibrėžtos ir neaiškios, mokykla planuoja dalyvauti LMŽ, jei tokios vyks. Bent po vieną renginį į mėnesį organizuoja sportinio gyvenimo mokykloje iniciatoriai – Olimpinės kartos grupė (OK): solidarumo bėgimas, kvadrato, krepšinio, šokdynės turnyrai, estafetės, šaškėmis žaidžia visa mokykla – jau kasmetiniai ir vaikų mėgstami renginiai mokykloje, šiais mokslo metais keliasi tik į klases. Vis daugiau atsiranda šachmatų mėgėjų ir norinčių išmokti žaisti šį žaidimą daugėja. Labai gaila, kad nepavyksta daugiau mokytojų motyvuoti mokytis vesti šachmatų būrelį, yra viena mokytoja, kuri mokina vaikus šachmatų žaidimo neformaliojoje veikloje ir dar kartą į savaitę ateina į VDM grupes pamokinti besidominčius vaikus. Nors viruso pandemija sustabdė turnyrus šalies mastu ir pavasarį nevyko respublikinės šachmatų varžybos, taip pat nevykdėme varžybų tarp klasių ar kaimyninių mokyklų, bet olimpinė dvasia negeso ir nuo rugsėjo mėnesio auginama klasėse. Nemažai sporto renginių, pavasarį neįvykusių dėl viruso pandemijos, perkėlėme į šiuos mokslo metus, bet netikrumo taip pat yra nemažai.</w:t>
            </w:r>
          </w:p>
          <w:p w:rsidR="008711E2" w:rsidRDefault="008711E2">
            <w:pPr>
              <w:rPr>
                <w:szCs w:val="24"/>
                <w:lang w:eastAsia="lt-LT"/>
              </w:rPr>
            </w:pPr>
            <w:r>
              <w:rPr>
                <w:szCs w:val="24"/>
                <w:lang w:eastAsia="lt-LT"/>
              </w:rPr>
              <w:t xml:space="preserve">Visi vaikai dalyvauja „Antro žingsnio“ prevencinės programos pamokose, mokykla įdiegė „Patyčių dėžutę“, apie ją buvo informuota mokyklos bendruomenė, pranešimų apie patyčias dėžutė per šiuos metus nesulaukė. Tačiau patyčių tema tapo labai aštri jau rugsėjo mėnesį, kai teko spręsti ilgalaikes vieno pirmos klasės mokinio bendravimo su bendraamžiais ir tėvų susipriešinimo bei patyčių elektroninėje erdvėje problemas, iškilusias socialiniuose tinkluose, į pagalbą teko pasitelkti ŠPT psichologę, VTAT atstovus. </w:t>
            </w:r>
          </w:p>
          <w:p w:rsidR="008711E2" w:rsidRDefault="008711E2">
            <w:pPr>
              <w:rPr>
                <w:szCs w:val="24"/>
                <w:lang w:eastAsia="lt-LT"/>
              </w:rPr>
            </w:pPr>
            <w:r>
              <w:rPr>
                <w:szCs w:val="24"/>
                <w:lang w:eastAsia="lt-LT"/>
              </w:rPr>
              <w:t xml:space="preserve">Bene džiugiausia veikla mokykloje ir vaikams, ir tėvams buvo vasaros poilsio stovykla pasibaigus formaliajam ugdymui nuotoliniu būdu. Vaikai buvo išsiilgę tiesioginio bendravimo, buvimo kartu, o tėvai pavargę nuo nuotolinio mokymo(si) su vaikais. Dvi savaites stovyklavo per 40 vaikų, kurie nuo ryto iki 17 val. galėjo leisti laiką mokykloje, edukacinės veiklos vyko iki 15 valandos, po to buvo laisvalaikis ir žaidimai mokykloje ir kieme. Visi </w:t>
            </w:r>
            <w:proofErr w:type="spellStart"/>
            <w:r>
              <w:rPr>
                <w:szCs w:val="24"/>
                <w:lang w:eastAsia="lt-LT"/>
              </w:rPr>
              <w:t>edukatoriai</w:t>
            </w:r>
            <w:proofErr w:type="spellEnd"/>
            <w:r>
              <w:rPr>
                <w:szCs w:val="24"/>
                <w:lang w:eastAsia="lt-LT"/>
              </w:rPr>
              <w:t xml:space="preserve"> atvykdavo į mokyklą, vaikai šią vasarą iš mokyklos vežami nebuvo. Stovykla buvo labai populiari, vos dėl kokių nors priežasčių iškritus vienam vaikui, iškart jo vietą užimdavo kitas. Kartu su Molėtų PK pareigūnais pirmų klasių vaikams vyko saugaus eismo pamokėlės gatvėje,  interaktyvi diena mokykloje „Diena su atšvaitu“, piešinių konkursas „Kelias į mokyklą“. </w:t>
            </w:r>
          </w:p>
          <w:p w:rsidR="008711E2" w:rsidRDefault="008711E2">
            <w:pPr>
              <w:rPr>
                <w:szCs w:val="24"/>
                <w:lang w:eastAsia="lt-LT"/>
              </w:rPr>
            </w:pPr>
            <w:r>
              <w:rPr>
                <w:szCs w:val="24"/>
                <w:lang w:eastAsia="lt-LT"/>
              </w:rPr>
              <w:t xml:space="preserve">Sveikos gyvensenos ugdytojams ir mokyklai šie metai kėlė iššūkius ugdant asmens higienos, saugaus atstumo laikymosi ir kitus reikalavimus, susijusius su ekstremalia situacija šalyje. Užtruko, kol vaikai išmoko tvarkingai sustoti išlaikant saugius </w:t>
            </w:r>
            <w:proofErr w:type="spellStart"/>
            <w:r>
              <w:rPr>
                <w:szCs w:val="24"/>
                <w:lang w:eastAsia="lt-LT"/>
              </w:rPr>
              <w:t>atstumus</w:t>
            </w:r>
            <w:proofErr w:type="spellEnd"/>
            <w:r>
              <w:rPr>
                <w:szCs w:val="24"/>
                <w:lang w:eastAsia="lt-LT"/>
              </w:rPr>
              <w:t xml:space="preserve"> ir pasimatuoti temperatūrą, išmoko laikytis rankų higienos ,pradinių klasių mokiniams sudėtingiausia išlaikyti saugius </w:t>
            </w:r>
            <w:proofErr w:type="spellStart"/>
            <w:r>
              <w:rPr>
                <w:szCs w:val="24"/>
                <w:lang w:eastAsia="lt-LT"/>
              </w:rPr>
              <w:t>atstumus</w:t>
            </w:r>
            <w:proofErr w:type="spellEnd"/>
            <w:r>
              <w:rPr>
                <w:szCs w:val="24"/>
                <w:lang w:eastAsia="lt-LT"/>
              </w:rPr>
              <w:t xml:space="preserve">, nes jiems labai svarbu pribėgti, apsikabinti, liesti. Pertvarkėme pamokų laiką, valgymo laiką, ilgąsias pertraukas padvigubinome, kad skirtingu laiku, skirtingi mokinių srautai galėtų išeiti ir saugiai bei laisvai pajudėti mokyklos kieme. Sumažėjus fizinio ugdymo pamokų mokyklos salėje ir nejungiant klasių, viena fizinio ugdymo pamoka tapo privaloma lauke, be mokykloje esančių sporto aikštelių mėgstama pamokos vieta tapo miesto žaidimų aikštelė, įrengta prie Pastovio ežero.  Geri dalykai, kuriuos derėtų išlaikyti ir sustiprinti pasibaigus ekstremaliai situacijai – ilgosios pertraukos su privalomu mokinių išėjimu ir žaidimais lauke, rankų higiena, viena fizinio ugdymo pamoka privaloma lauke ir mokinio statuso pripažinimas nuo pirmų mokslo mokykloje dienų ( kadangi buvo labai stipriai apribota tėvų galimybė patekti į mokyklos patalpas, vaikai turėjo daug didesnę galimybę augti, darytis savarankiškais ir </w:t>
            </w:r>
            <w:r>
              <w:rPr>
                <w:szCs w:val="24"/>
                <w:lang w:eastAsia="lt-LT"/>
              </w:rPr>
              <w:lastRenderedPageBreak/>
              <w:t>atsakingais už savo priemones kuprinėje, klasėje, persirengiant ir ruošiantis pamokoms) – tai dalykai, kurie padeda vaikui stiprėti fiziškai ir įgauti daugiau pasitikėjimo savo galiomis.</w:t>
            </w:r>
          </w:p>
          <w:p w:rsidR="008711E2" w:rsidRDefault="008711E2">
            <w:pPr>
              <w:rPr>
                <w:szCs w:val="24"/>
                <w:lang w:eastAsia="lt-LT"/>
              </w:rPr>
            </w:pPr>
            <w:r>
              <w:rPr>
                <w:szCs w:val="24"/>
                <w:lang w:eastAsia="lt-LT"/>
              </w:rPr>
              <w:t xml:space="preserve">Šiais metais dėmesį sutelkėme į laikmečio padiktuotus reikalavimus: mokyklos techninių galimybių peržiūrėjimą ir atnaujinimą, mokytojų kompiuterinio raštingumo kompetencijas, ruošiantis galimam nuotoliniam mokymui, mokinių kompiuterinio raštingumo įgūdžių pritaikymą mokymuisi, pagalba tėvams ruošiantis mokymuisi iš namų. Mokytojai atnaujino darbo su specialiųjų ugdymosi poreikių turinčiais mokiniais žinias, išlieka aktualus skaitymo įgūdžių ugdymas, mokymosi aplinkų  pritaikymas besikeičiantiems mokinių poreikiams, sąlygų asmens higienai ir higienos įgūdžių bei atsakomybės už savo ir šalia esančių sveikatą ugdymas, taip pat mokinių mokymasis mokytis ir planuoti savo mokymąsi, įsivertinti pasiekimus. </w:t>
            </w:r>
          </w:p>
          <w:p w:rsidR="008711E2" w:rsidRDefault="008711E2">
            <w:pPr>
              <w:rPr>
                <w:rFonts w:ascii="Calibri" w:eastAsia="Calibri" w:hAnsi="Calibri"/>
                <w:sz w:val="22"/>
                <w:szCs w:val="24"/>
                <w:lang w:eastAsia="lt-LT"/>
              </w:rPr>
            </w:pPr>
          </w:p>
        </w:tc>
      </w:tr>
    </w:tbl>
    <w:p w:rsidR="00F9520A" w:rsidRDefault="00F9520A"/>
    <w:p w:rsidR="0080060A" w:rsidRDefault="0080060A"/>
    <w:p w:rsidR="0080060A" w:rsidRDefault="0080060A">
      <w:r>
        <w:t xml:space="preserve">         Direktorė                                                                                                                                                                          Regina Pumputienė</w:t>
      </w:r>
    </w:p>
    <w:sectPr w:rsidR="0080060A" w:rsidSect="008711E2">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5738"/>
    <w:multiLevelType w:val="hybridMultilevel"/>
    <w:tmpl w:val="9C5C00D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5FC55E06"/>
    <w:multiLevelType w:val="hybridMultilevel"/>
    <w:tmpl w:val="0CF8ED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64E56A29"/>
    <w:multiLevelType w:val="hybridMultilevel"/>
    <w:tmpl w:val="F972189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E2"/>
    <w:rsid w:val="003A2980"/>
    <w:rsid w:val="0080060A"/>
    <w:rsid w:val="008711E2"/>
    <w:rsid w:val="008763BE"/>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87C0B-FD0E-4FF2-AC99-9D703579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11E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8711E2"/>
    <w:pPr>
      <w:ind w:left="720"/>
      <w:contextualSpacing/>
    </w:pPr>
  </w:style>
  <w:style w:type="table" w:styleId="Lentelstinklelis">
    <w:name w:val="Table Grid"/>
    <w:basedOn w:val="prastojilentel"/>
    <w:uiPriority w:val="39"/>
    <w:rsid w:val="008711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0694">
      <w:bodyDiv w:val="1"/>
      <w:marLeft w:val="0"/>
      <w:marRight w:val="0"/>
      <w:marTop w:val="0"/>
      <w:marBottom w:val="0"/>
      <w:divBdr>
        <w:top w:val="none" w:sz="0" w:space="0" w:color="auto"/>
        <w:left w:val="none" w:sz="0" w:space="0" w:color="auto"/>
        <w:bottom w:val="none" w:sz="0" w:space="0" w:color="auto"/>
        <w:right w:val="none" w:sz="0" w:space="0" w:color="auto"/>
      </w:divBdr>
    </w:div>
    <w:div w:id="823468753">
      <w:bodyDiv w:val="1"/>
      <w:marLeft w:val="0"/>
      <w:marRight w:val="0"/>
      <w:marTop w:val="0"/>
      <w:marBottom w:val="0"/>
      <w:divBdr>
        <w:top w:val="none" w:sz="0" w:space="0" w:color="auto"/>
        <w:left w:val="none" w:sz="0" w:space="0" w:color="auto"/>
        <w:bottom w:val="none" w:sz="0" w:space="0" w:color="auto"/>
        <w:right w:val="none" w:sz="0" w:space="0" w:color="auto"/>
      </w:divBdr>
    </w:div>
    <w:div w:id="10407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13817</Words>
  <Characters>7877</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3</cp:revision>
  <dcterms:created xsi:type="dcterms:W3CDTF">2021-03-11T18:50:00Z</dcterms:created>
  <dcterms:modified xsi:type="dcterms:W3CDTF">2021-03-12T14:47:00Z</dcterms:modified>
</cp:coreProperties>
</file>