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F4E8" w14:textId="73B0F866" w:rsidR="00123F7B" w:rsidRPr="00B33FC6" w:rsidRDefault="00123F7B" w:rsidP="00123F7B">
      <w:pPr>
        <w:jc w:val="center"/>
        <w:rPr>
          <w:rFonts w:ascii="Times New Roman" w:hAnsi="Times New Roman" w:cs="Times New Roman"/>
          <w:sz w:val="24"/>
          <w:szCs w:val="24"/>
        </w:rPr>
      </w:pPr>
      <w:r w:rsidRPr="00B33FC6">
        <w:rPr>
          <w:rFonts w:ascii="Times New Roman" w:hAnsi="Times New Roman" w:cs="Times New Roman"/>
          <w:sz w:val="24"/>
          <w:szCs w:val="24"/>
        </w:rPr>
        <w:t>AIŠKINAMASIS RAŠTAS</w:t>
      </w:r>
    </w:p>
    <w:p w14:paraId="18B3D279" w14:textId="6AD48CA5" w:rsidR="00F4142A" w:rsidRPr="005C1B7A" w:rsidRDefault="005C1B7A" w:rsidP="00F4142A">
      <w:pPr>
        <w:tabs>
          <w:tab w:val="left" w:pos="1674"/>
        </w:tabs>
        <w:jc w:val="center"/>
        <w:rPr>
          <w:rFonts w:ascii="Times New Roman" w:hAnsi="Times New Roman" w:cs="Times New Roman"/>
          <w:sz w:val="24"/>
          <w:szCs w:val="24"/>
        </w:rPr>
      </w:pPr>
      <w:r w:rsidRPr="005C1B7A">
        <w:rPr>
          <w:rFonts w:ascii="Times New Roman" w:hAnsi="Times New Roman" w:cs="Times New Roman"/>
        </w:rPr>
        <w:t>Dėl Molėtų kultūros centro nuostatų patvirtinimo</w:t>
      </w:r>
    </w:p>
    <w:p w14:paraId="0796B27A" w14:textId="6DDC1E2B" w:rsidR="00994174" w:rsidRPr="00F4142A" w:rsidRDefault="00994174">
      <w:pPr>
        <w:rPr>
          <w:b/>
        </w:rPr>
      </w:pPr>
    </w:p>
    <w:p w14:paraId="29AE2797" w14:textId="6751BF61" w:rsidR="00123F7B" w:rsidRPr="00F4142A" w:rsidRDefault="00123F7B" w:rsidP="00123F7B">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Parengto tarybos sprendimo projekto tikslai ir uždaviniai:</w:t>
      </w:r>
    </w:p>
    <w:p w14:paraId="35CC354B" w14:textId="683286AA" w:rsidR="00F4142A" w:rsidRPr="00642F83" w:rsidRDefault="00F4142A" w:rsidP="00F4142A">
      <w:pPr>
        <w:tabs>
          <w:tab w:val="left" w:pos="720"/>
          <w:tab w:val="num" w:pos="3960"/>
        </w:tabs>
        <w:spacing w:after="0" w:line="240" w:lineRule="auto"/>
        <w:jc w:val="both"/>
        <w:rPr>
          <w:rFonts w:ascii="Times New Roman" w:hAnsi="Times New Roman" w:cs="Times New Roman"/>
          <w:sz w:val="24"/>
          <w:szCs w:val="24"/>
        </w:rPr>
      </w:pPr>
      <w:r w:rsidRPr="00642F83">
        <w:rPr>
          <w:rFonts w:ascii="Times New Roman" w:hAnsi="Times New Roman" w:cs="Times New Roman"/>
          <w:sz w:val="24"/>
          <w:szCs w:val="24"/>
        </w:rPr>
        <w:t xml:space="preserve">Tikslas – </w:t>
      </w:r>
      <w:r w:rsidR="00380F60">
        <w:rPr>
          <w:rFonts w:ascii="Times New Roman" w:hAnsi="Times New Roman" w:cs="Times New Roman"/>
          <w:sz w:val="24"/>
          <w:szCs w:val="24"/>
        </w:rPr>
        <w:t>patvirtinti</w:t>
      </w:r>
      <w:r w:rsidR="00B17EB2" w:rsidRPr="00642F83">
        <w:rPr>
          <w:rFonts w:ascii="Times New Roman" w:hAnsi="Times New Roman" w:cs="Times New Roman"/>
          <w:sz w:val="24"/>
          <w:szCs w:val="24"/>
        </w:rPr>
        <w:t xml:space="preserve"> </w:t>
      </w:r>
      <w:r w:rsidRPr="00642F83">
        <w:rPr>
          <w:rFonts w:ascii="Times New Roman" w:hAnsi="Times New Roman" w:cs="Times New Roman"/>
          <w:iCs/>
          <w:sz w:val="24"/>
          <w:szCs w:val="24"/>
          <w:lang w:eastAsia="ar-SA"/>
        </w:rPr>
        <w:t xml:space="preserve">Molėtų </w:t>
      </w:r>
      <w:r w:rsidR="00B17EB2" w:rsidRPr="00642F83">
        <w:rPr>
          <w:rFonts w:ascii="Times New Roman" w:hAnsi="Times New Roman" w:cs="Times New Roman"/>
          <w:iCs/>
          <w:sz w:val="24"/>
          <w:szCs w:val="24"/>
          <w:lang w:eastAsia="ar-SA"/>
        </w:rPr>
        <w:t>kultūros centro nuostatus, papildant kultūros centro veiklos tikslus 14.4. papunkčiu „</w:t>
      </w:r>
      <w:r w:rsidR="00B17EB2" w:rsidRPr="00642F83">
        <w:rPr>
          <w:rFonts w:ascii="Times New Roman" w:hAnsi="Times New Roman" w:cs="Times New Roman"/>
          <w:sz w:val="24"/>
          <w:szCs w:val="24"/>
        </w:rPr>
        <w:t>vykdant darbą su jaunimu ugdyti sąmoningą, pilietišką, brandžią, savarankišką ir kūrybingą asmenybę, gebančią atsakingai ir kūrybiškai spręsti savo problemas ir aktyviai dalyvauti visuomenės gyvenime“.</w:t>
      </w:r>
    </w:p>
    <w:p w14:paraId="3AC64BC1" w14:textId="60AE7195" w:rsidR="00B17EB2" w:rsidRPr="00642F83" w:rsidRDefault="00B17EB2" w:rsidP="00642F83">
      <w:pPr>
        <w:tabs>
          <w:tab w:val="left" w:pos="720"/>
          <w:tab w:val="num" w:pos="3960"/>
        </w:tabs>
        <w:spacing w:after="0" w:line="240" w:lineRule="auto"/>
        <w:jc w:val="both"/>
        <w:rPr>
          <w:rFonts w:ascii="Times New Roman" w:hAnsi="Times New Roman" w:cs="Times New Roman"/>
          <w:sz w:val="24"/>
          <w:szCs w:val="24"/>
        </w:rPr>
      </w:pPr>
      <w:bookmarkStart w:id="0" w:name="_Hlk66261740"/>
      <w:bookmarkStart w:id="1" w:name="_GoBack"/>
      <w:r w:rsidRPr="00642F83">
        <w:rPr>
          <w:rFonts w:ascii="Times New Roman" w:hAnsi="Times New Roman" w:cs="Times New Roman"/>
          <w:sz w:val="24"/>
          <w:szCs w:val="24"/>
        </w:rPr>
        <w:t xml:space="preserve">Jaunimo reikalų departamentas prie Socialinės apsaugos ir darbo ministerijos </w:t>
      </w:r>
      <w:bookmarkEnd w:id="0"/>
      <w:bookmarkEnd w:id="1"/>
      <w:r w:rsidRPr="00642F83">
        <w:rPr>
          <w:rFonts w:ascii="Times New Roman" w:hAnsi="Times New Roman" w:cs="Times New Roman"/>
          <w:sz w:val="24"/>
          <w:szCs w:val="24"/>
        </w:rPr>
        <w:t xml:space="preserve">(toliau - Departamentas) dalyvaujant Jaunimo politikos pagrindų įstatymo keitimo projektuose </w:t>
      </w:r>
      <w:r w:rsidR="005013DA" w:rsidRPr="00642F83">
        <w:rPr>
          <w:rFonts w:ascii="Times New Roman" w:hAnsi="Times New Roman" w:cs="Times New Roman"/>
          <w:sz w:val="24"/>
          <w:szCs w:val="24"/>
        </w:rPr>
        <w:t xml:space="preserve">(toliau -  Įstatymas) </w:t>
      </w:r>
      <w:r w:rsidRPr="00642F83">
        <w:rPr>
          <w:rFonts w:ascii="Times New Roman" w:hAnsi="Times New Roman" w:cs="Times New Roman"/>
          <w:sz w:val="24"/>
          <w:szCs w:val="24"/>
        </w:rPr>
        <w:t>siūlė keisti su jaunimu dirbančios organizacijos apibrėžimą</w:t>
      </w:r>
      <w:r w:rsidR="005013DA" w:rsidRPr="00642F83">
        <w:rPr>
          <w:rFonts w:ascii="Times New Roman" w:hAnsi="Times New Roman" w:cs="Times New Roman"/>
          <w:sz w:val="24"/>
          <w:szCs w:val="24"/>
        </w:rPr>
        <w:t>,</w:t>
      </w:r>
      <w:r w:rsidRPr="00642F83">
        <w:rPr>
          <w:rFonts w:ascii="Times New Roman" w:hAnsi="Times New Roman" w:cs="Times New Roman"/>
          <w:sz w:val="24"/>
          <w:szCs w:val="24"/>
        </w:rPr>
        <w:t xml:space="preserve"> paliekant teisę su jaunimu dirbančiai organizacijai pačiai nuspręsti ar darbas su jaunimu yra vienas iš jų veiklos tikslų. Įstatymo nuostatų derinimo eigoje pasiūlymas nebuvo priimtas ir 2020 m. birželio 29 d. patvirtinus Įstatymo keitimą, kuris įsigalios nuo 2021 m. liepos 1 d,  su jaunimu dirbančios organizacijos apibrėžimas liks galioti imperatyviai.</w:t>
      </w:r>
    </w:p>
    <w:p w14:paraId="76ED911A" w14:textId="77777777" w:rsidR="005013DA" w:rsidRPr="00642F83" w:rsidRDefault="005013DA" w:rsidP="00642F83">
      <w:pPr>
        <w:pStyle w:val="prastasiniatinklio"/>
        <w:spacing w:before="0" w:beforeAutospacing="0" w:after="0" w:afterAutospacing="0"/>
        <w:jc w:val="both"/>
      </w:pPr>
      <w:r w:rsidRPr="00642F83">
        <w:t>Įstatymo trečio skyriaus 6 straipsnyje yra nurodyta, kad darbą su jaunimu vykdo jaunimo politiką įgyvendinančios institucijos, kiti subjektai, vadovaudamiesi darbo su jaunimu principais, nurodytais šio įstatymo 7 straipsnyje. Darbo su jaunimu tikslinė grupė – jaunimas.</w:t>
      </w:r>
    </w:p>
    <w:p w14:paraId="12E48D8E" w14:textId="72FEE488" w:rsidR="005013DA" w:rsidRPr="00642F83" w:rsidRDefault="005013DA" w:rsidP="00642F83">
      <w:pPr>
        <w:pStyle w:val="prastasiniatinklio"/>
        <w:spacing w:before="0" w:beforeAutospacing="0" w:after="0" w:afterAutospacing="0"/>
        <w:jc w:val="both"/>
      </w:pPr>
      <w:r w:rsidRPr="00642F83">
        <w:t>Departamentas, reaguodamas į susidariusią situaciją kreipėsi į LR Seimo kanceliariją,</w:t>
      </w:r>
      <w:r w:rsidR="00642F83">
        <w:t xml:space="preserve"> </w:t>
      </w:r>
      <w:r w:rsidRPr="00642F83">
        <w:t>Socialinės apsaugos ir darbo ministeriją, LR Teisingumo ministeriją dėl su jaunimu dirbančios organizacijos sąvokos išaiškinimo.</w:t>
      </w:r>
    </w:p>
    <w:p w14:paraId="423DDB40" w14:textId="433E10C6" w:rsidR="005013DA" w:rsidRPr="00380F60" w:rsidRDefault="005013DA" w:rsidP="00642F83">
      <w:pPr>
        <w:pStyle w:val="prastasiniatinklio"/>
        <w:spacing w:before="0" w:beforeAutospacing="0" w:after="0" w:afterAutospacing="0"/>
        <w:jc w:val="both"/>
        <w:rPr>
          <w:b/>
        </w:rPr>
      </w:pPr>
      <w:r w:rsidRPr="00642F83">
        <w:t xml:space="preserve">Įvertinus pateiktas nuomones ir argumentus, Departamentas prašo su jaunimu dirbančių organizacijų </w:t>
      </w:r>
      <w:r w:rsidRPr="00380F60">
        <w:rPr>
          <w:b/>
        </w:rPr>
        <w:t>atlikti nuostatų pakeitimus ir prie veiklos tikslų, iki 2021 m. gegužės 1 d. aiškiai įvardinti darbą su jaunimu.</w:t>
      </w:r>
    </w:p>
    <w:p w14:paraId="4627E28D" w14:textId="13B6C5FE" w:rsidR="00123F7B" w:rsidRDefault="005013DA" w:rsidP="00642F83">
      <w:pPr>
        <w:pStyle w:val="prastasiniatinklio"/>
        <w:spacing w:before="0" w:beforeAutospacing="0" w:after="0" w:afterAutospacing="0"/>
        <w:jc w:val="both"/>
      </w:pPr>
      <w:r w:rsidRPr="00642F83">
        <w:t>Neatlikus pakeitimų su jaunimu d</w:t>
      </w:r>
      <w:r w:rsidR="00642F83" w:rsidRPr="00642F83">
        <w:t>i</w:t>
      </w:r>
      <w:r w:rsidRPr="00642F83">
        <w:t>rbančios organizacijos neteks teisės dalyvauti Departamento rengiamuose finansavimo konkursuose</w:t>
      </w:r>
      <w:r w:rsidR="00642F83" w:rsidRPr="00642F83">
        <w:t>.</w:t>
      </w:r>
    </w:p>
    <w:p w14:paraId="65D66648" w14:textId="77777777" w:rsidR="00642F83" w:rsidRPr="00642F83" w:rsidRDefault="00642F83" w:rsidP="00642F83">
      <w:pPr>
        <w:pStyle w:val="prastasiniatinklio"/>
        <w:spacing w:before="0" w:beforeAutospacing="0" w:after="0" w:afterAutospacing="0"/>
        <w:jc w:val="both"/>
      </w:pPr>
    </w:p>
    <w:p w14:paraId="307E3D4D" w14:textId="579DA5E2" w:rsidR="00123F7B" w:rsidRPr="00F4142A" w:rsidRDefault="00123F7B" w:rsidP="00123F7B">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Siūlomos teisinio reguliavimo nuostatos:</w:t>
      </w:r>
    </w:p>
    <w:p w14:paraId="55F1B394" w14:textId="40D9D317" w:rsidR="00F4142A" w:rsidRPr="00380F60" w:rsidRDefault="00F4142A" w:rsidP="00F4142A">
      <w:pPr>
        <w:tabs>
          <w:tab w:val="left" w:pos="360"/>
          <w:tab w:val="left" w:pos="1674"/>
        </w:tabs>
        <w:spacing w:after="0" w:line="240" w:lineRule="auto"/>
        <w:jc w:val="both"/>
        <w:rPr>
          <w:rFonts w:ascii="Times New Roman" w:hAnsi="Times New Roman" w:cs="Times New Roman"/>
          <w:sz w:val="24"/>
          <w:szCs w:val="24"/>
        </w:rPr>
      </w:pPr>
      <w:r w:rsidRPr="00380F60">
        <w:rPr>
          <w:rFonts w:ascii="Times New Roman" w:hAnsi="Times New Roman" w:cs="Times New Roman"/>
          <w:sz w:val="24"/>
          <w:szCs w:val="24"/>
        </w:rPr>
        <w:t xml:space="preserve">Dokumentas parengtas vadovaujantis </w:t>
      </w:r>
      <w:bookmarkStart w:id="2" w:name="_Hlk66091974"/>
      <w:r w:rsidR="00380F60" w:rsidRPr="00380F60">
        <w:rPr>
          <w:rFonts w:ascii="Times New Roman" w:hAnsi="Times New Roman" w:cs="Times New Roman"/>
          <w:color w:val="000000"/>
          <w:sz w:val="24"/>
          <w:szCs w:val="24"/>
        </w:rPr>
        <w:t xml:space="preserve">Lietuvos Respublikos vietos savivaldos įstatymo 16 straipsnio 4 dalimi, 18 straipsnio 1 dalimi, </w:t>
      </w:r>
      <w:r w:rsidR="00380F60" w:rsidRPr="00380F60">
        <w:rPr>
          <w:rFonts w:ascii="Times New Roman" w:hAnsi="Times New Roman" w:cs="Times New Roman"/>
          <w:sz w:val="24"/>
          <w:szCs w:val="24"/>
        </w:rPr>
        <w:t xml:space="preserve">Lietuvos Respublikos biudžetinių įstaigų įstatymo 4 straipsnio 3 dalies 1 punktu, 6 straipsnio 5 dalimi, </w:t>
      </w:r>
      <w:r w:rsidR="00380F60" w:rsidRPr="00380F60">
        <w:rPr>
          <w:rFonts w:ascii="Times New Roman" w:hAnsi="Times New Roman" w:cs="Times New Roman"/>
          <w:color w:val="000000"/>
          <w:sz w:val="24"/>
          <w:szCs w:val="24"/>
        </w:rPr>
        <w:t>Lietuvos Respublikos Jaunimo politikos pagrindų įstatymo 7 straipsnio 2 dalimi</w:t>
      </w:r>
      <w:bookmarkEnd w:id="2"/>
      <w:r w:rsidR="00380F60" w:rsidRPr="00380F60">
        <w:rPr>
          <w:rFonts w:ascii="Times New Roman" w:hAnsi="Times New Roman" w:cs="Times New Roman"/>
          <w:color w:val="000000"/>
          <w:sz w:val="24"/>
          <w:szCs w:val="24"/>
        </w:rPr>
        <w:t>.</w:t>
      </w:r>
    </w:p>
    <w:p w14:paraId="5F76C70B" w14:textId="77777777" w:rsidR="00123F7B" w:rsidRPr="00123F7B" w:rsidRDefault="00123F7B" w:rsidP="00123F7B">
      <w:pPr>
        <w:pStyle w:val="Sraopastraipa"/>
        <w:rPr>
          <w:rFonts w:ascii="Times New Roman" w:hAnsi="Times New Roman" w:cs="Times New Roman"/>
          <w:sz w:val="24"/>
          <w:szCs w:val="24"/>
        </w:rPr>
      </w:pPr>
    </w:p>
    <w:p w14:paraId="641E86FD" w14:textId="16B58EC6" w:rsidR="00123F7B" w:rsidRPr="00F4142A" w:rsidRDefault="00123F7B" w:rsidP="00123F7B">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Laukiami rezultatai:</w:t>
      </w:r>
    </w:p>
    <w:p w14:paraId="2643D800" w14:textId="27E0CA27" w:rsidR="00F4142A" w:rsidRPr="00F4142A" w:rsidRDefault="005C1B7A" w:rsidP="00F4142A">
      <w:pPr>
        <w:tabs>
          <w:tab w:val="left" w:pos="720"/>
          <w:tab w:val="num" w:pos="3960"/>
        </w:tabs>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    Molėtų kultūros centras turės galimybę teikti paraiškas Jaunimo reikalų departamento prie LR Socialinės apsaugos ir darbo </w:t>
      </w:r>
      <w:r w:rsidRPr="005C1B7A">
        <w:rPr>
          <w:rFonts w:ascii="Times New Roman" w:hAnsi="Times New Roman" w:cs="Times New Roman"/>
          <w:bCs/>
          <w:sz w:val="24"/>
          <w:szCs w:val="24"/>
        </w:rPr>
        <w:t>ministerijos</w:t>
      </w:r>
      <w:r>
        <w:rPr>
          <w:rFonts w:ascii="Times New Roman" w:hAnsi="Times New Roman" w:cs="Times New Roman"/>
          <w:bCs/>
          <w:sz w:val="24"/>
          <w:szCs w:val="24"/>
        </w:rPr>
        <w:t xml:space="preserve"> rengiamuose</w:t>
      </w:r>
      <w:r w:rsidRPr="005C1B7A">
        <w:rPr>
          <w:rFonts w:ascii="Times New Roman" w:hAnsi="Times New Roman" w:cs="Times New Roman"/>
          <w:bCs/>
          <w:sz w:val="24"/>
          <w:szCs w:val="24"/>
        </w:rPr>
        <w:t xml:space="preserve"> </w:t>
      </w:r>
      <w:r w:rsidRPr="005C1B7A">
        <w:rPr>
          <w:rFonts w:ascii="Times New Roman" w:hAnsi="Times New Roman" w:cs="Times New Roman"/>
        </w:rPr>
        <w:t>2022 m. finansavimo konkursuose</w:t>
      </w:r>
      <w:r w:rsidR="00642F83">
        <w:rPr>
          <w:rFonts w:ascii="Times New Roman" w:hAnsi="Times New Roman" w:cs="Times New Roman"/>
        </w:rPr>
        <w:t xml:space="preserve"> ir užtikrinti padalinio, atviro jaunimo centro veiklos plėtrą ir kokybę</w:t>
      </w:r>
      <w:r>
        <w:rPr>
          <w:rFonts w:ascii="Times New Roman" w:hAnsi="Times New Roman" w:cs="Times New Roman"/>
        </w:rPr>
        <w:t>.</w:t>
      </w:r>
    </w:p>
    <w:p w14:paraId="16E30717" w14:textId="77777777" w:rsidR="00123F7B" w:rsidRPr="00F4142A" w:rsidRDefault="00123F7B" w:rsidP="00F4142A">
      <w:pPr>
        <w:rPr>
          <w:rFonts w:ascii="Times New Roman" w:hAnsi="Times New Roman" w:cs="Times New Roman"/>
          <w:sz w:val="24"/>
          <w:szCs w:val="24"/>
        </w:rPr>
      </w:pPr>
    </w:p>
    <w:p w14:paraId="1FD66CA1" w14:textId="77777777" w:rsidR="00F4142A" w:rsidRPr="00F4142A" w:rsidRDefault="00123F7B" w:rsidP="00F4142A">
      <w:pPr>
        <w:pStyle w:val="Sraopastraipa"/>
        <w:numPr>
          <w:ilvl w:val="0"/>
          <w:numId w:val="1"/>
        </w:numPr>
        <w:spacing w:line="360" w:lineRule="auto"/>
        <w:rPr>
          <w:rFonts w:ascii="Times New Roman" w:hAnsi="Times New Roman" w:cs="Times New Roman"/>
          <w:b/>
          <w:sz w:val="24"/>
          <w:szCs w:val="24"/>
        </w:rPr>
      </w:pPr>
      <w:r w:rsidRPr="00F4142A">
        <w:rPr>
          <w:rFonts w:ascii="Times New Roman" w:hAnsi="Times New Roman" w:cs="Times New Roman"/>
          <w:b/>
          <w:sz w:val="24"/>
          <w:szCs w:val="24"/>
        </w:rPr>
        <w:t>Lėšų poreikis ir jų šaltiniai:</w:t>
      </w:r>
    </w:p>
    <w:p w14:paraId="120D7B1B" w14:textId="018513F6" w:rsidR="005C1B7A" w:rsidRDefault="005C1B7A" w:rsidP="005C1B7A">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Nuostatų registravimo mokestis registrų centre. </w:t>
      </w:r>
    </w:p>
    <w:p w14:paraId="1F7F078F" w14:textId="706B3A1E" w:rsidR="00123F7B" w:rsidRPr="00FE1D0D" w:rsidRDefault="00123F7B" w:rsidP="00FE1D0D">
      <w:pPr>
        <w:spacing w:line="360" w:lineRule="auto"/>
        <w:ind w:left="360"/>
        <w:rPr>
          <w:rFonts w:ascii="Times New Roman" w:hAnsi="Times New Roman" w:cs="Times New Roman"/>
          <w:b/>
          <w:sz w:val="24"/>
          <w:szCs w:val="24"/>
        </w:rPr>
      </w:pPr>
      <w:r w:rsidRPr="00F4142A">
        <w:rPr>
          <w:rFonts w:ascii="Times New Roman" w:hAnsi="Times New Roman" w:cs="Times New Roman"/>
          <w:b/>
          <w:sz w:val="24"/>
          <w:szCs w:val="24"/>
        </w:rPr>
        <w:t>Kiti sprendimui priimti reikalingi pagrindimai, skaičiavimai ar paaiškinima</w:t>
      </w:r>
      <w:r w:rsidR="00FE1D0D">
        <w:rPr>
          <w:rFonts w:ascii="Times New Roman" w:hAnsi="Times New Roman" w:cs="Times New Roman"/>
          <w:b/>
          <w:sz w:val="24"/>
          <w:szCs w:val="24"/>
        </w:rPr>
        <w:t>i</w:t>
      </w:r>
    </w:p>
    <w:sectPr w:rsidR="00123F7B" w:rsidRPr="00FE1D0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469D7"/>
    <w:multiLevelType w:val="hybridMultilevel"/>
    <w:tmpl w:val="03622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7B"/>
    <w:rsid w:val="00003C1B"/>
    <w:rsid w:val="00123F7B"/>
    <w:rsid w:val="00380F60"/>
    <w:rsid w:val="004471DD"/>
    <w:rsid w:val="005013DA"/>
    <w:rsid w:val="005C1B7A"/>
    <w:rsid w:val="00642F83"/>
    <w:rsid w:val="00994174"/>
    <w:rsid w:val="00B17EB2"/>
    <w:rsid w:val="00D35502"/>
    <w:rsid w:val="00D42755"/>
    <w:rsid w:val="00E130B7"/>
    <w:rsid w:val="00F4142A"/>
    <w:rsid w:val="00FE1D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 w:type="paragraph" w:styleId="prastasiniatinklio">
    <w:name w:val="Normal (Web)"/>
    <w:basedOn w:val="prastasis"/>
    <w:uiPriority w:val="99"/>
    <w:unhideWhenUsed/>
    <w:rsid w:val="005013DA"/>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27728">
      <w:bodyDiv w:val="1"/>
      <w:marLeft w:val="0"/>
      <w:marRight w:val="0"/>
      <w:marTop w:val="0"/>
      <w:marBottom w:val="0"/>
      <w:divBdr>
        <w:top w:val="none" w:sz="0" w:space="0" w:color="auto"/>
        <w:left w:val="none" w:sz="0" w:space="0" w:color="auto"/>
        <w:bottom w:val="none" w:sz="0" w:space="0" w:color="auto"/>
        <w:right w:val="none" w:sz="0" w:space="0" w:color="auto"/>
      </w:divBdr>
    </w:div>
    <w:div w:id="14083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1703</Words>
  <Characters>972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Mečiukonienė Vilma</cp:lastModifiedBy>
  <cp:revision>8</cp:revision>
  <dcterms:created xsi:type="dcterms:W3CDTF">2021-03-08T08:26:00Z</dcterms:created>
  <dcterms:modified xsi:type="dcterms:W3CDTF">2021-03-10T07:45:00Z</dcterms:modified>
</cp:coreProperties>
</file>