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CD67" w14:textId="684ED987" w:rsidR="006D7F76" w:rsidRPr="00F87C0E" w:rsidRDefault="006D7F76" w:rsidP="0037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C0E">
        <w:rPr>
          <w:rFonts w:ascii="Times New Roman" w:hAnsi="Times New Roman" w:cs="Times New Roman"/>
          <w:sz w:val="28"/>
          <w:szCs w:val="28"/>
        </w:rPr>
        <w:t>AIŠKINAMASIS RAŠTAS</w:t>
      </w:r>
    </w:p>
    <w:p w14:paraId="44001AE7" w14:textId="21F2E30A" w:rsidR="00E91EFC" w:rsidRPr="00F87C0E" w:rsidRDefault="00371C8A" w:rsidP="00371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8A">
        <w:rPr>
          <w:rFonts w:ascii="Times New Roman" w:hAnsi="Times New Roman" w:cs="Times New Roman"/>
          <w:sz w:val="24"/>
          <w:szCs w:val="24"/>
        </w:rPr>
        <w:t xml:space="preserve">DĖL MOLĖTŲ RAJONO SENIŪNAITIJŲ BENDRUOMENIŲ VIEŠŲJŲ POREIKIŲ IR INICIATYVŲ FINANSAVIMO IŠ </w:t>
      </w:r>
      <w:r w:rsidR="00CE2076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371C8A">
        <w:rPr>
          <w:rFonts w:ascii="Times New Roman" w:hAnsi="Times New Roman" w:cs="Times New Roman"/>
          <w:sz w:val="24"/>
          <w:szCs w:val="24"/>
        </w:rPr>
        <w:t>BIUDŽETO LĖŠŲ ATRANKOS TVARKOS APRAŠO PATVIRTINIMO</w:t>
      </w:r>
    </w:p>
    <w:p w14:paraId="66EDAB67" w14:textId="65CFF058" w:rsidR="00E91EFC" w:rsidRPr="00371C8A" w:rsidRDefault="00E91EFC" w:rsidP="00E91EFC">
      <w:pPr>
        <w:pStyle w:val="Sraopastraipa"/>
        <w:numPr>
          <w:ilvl w:val="0"/>
          <w:numId w:val="1"/>
        </w:numPr>
        <w:rPr>
          <w:b/>
          <w:bCs/>
          <w:sz w:val="24"/>
          <w:szCs w:val="24"/>
          <w:lang w:val="lt-LT"/>
        </w:rPr>
      </w:pPr>
      <w:r w:rsidRPr="00371C8A">
        <w:rPr>
          <w:b/>
          <w:bCs/>
          <w:sz w:val="24"/>
          <w:szCs w:val="24"/>
          <w:lang w:val="lt-LT"/>
        </w:rPr>
        <w:t>Parengto tarybos sprendimo projekto tikslai ir uždaviniai</w:t>
      </w:r>
    </w:p>
    <w:p w14:paraId="75445F58" w14:textId="7431A447" w:rsidR="00CE5B72" w:rsidRPr="00371C8A" w:rsidRDefault="00CE5B72" w:rsidP="00371C8A">
      <w:pPr>
        <w:pStyle w:val="Sraopastraipa"/>
        <w:ind w:left="690"/>
        <w:jc w:val="both"/>
        <w:rPr>
          <w:sz w:val="24"/>
          <w:szCs w:val="24"/>
          <w:lang w:val="lt-LT"/>
        </w:rPr>
      </w:pPr>
      <w:r w:rsidRPr="00371C8A">
        <w:rPr>
          <w:sz w:val="24"/>
          <w:szCs w:val="24"/>
          <w:lang w:val="lt-LT"/>
        </w:rPr>
        <w:t xml:space="preserve">    Sprendimo tikslas- patvirtinti tvarką, kuri sudarytų sąlygas rajono seniūnaičiams dalyvauti formuojant rajono savivaldybės biudžetą bei įgalintų spręsti aktualias vietos problemas. Ši tvarka būtų svarbus žingsnis </w:t>
      </w:r>
      <w:r w:rsidR="00E913D0" w:rsidRPr="00371C8A">
        <w:rPr>
          <w:sz w:val="24"/>
          <w:szCs w:val="24"/>
          <w:lang w:val="lt-LT"/>
        </w:rPr>
        <w:t>diegiant dalyvaujamo biudžeto sudarymo principus savivaldybėje. Kartu būtų skatinamas ir ugdomas gyventojų bendruomeniškumas.</w:t>
      </w:r>
      <w:r w:rsidR="00CE2076">
        <w:rPr>
          <w:sz w:val="24"/>
          <w:szCs w:val="24"/>
          <w:lang w:val="lt-LT"/>
        </w:rPr>
        <w:t xml:space="preserve"> Projektas pateiktas visiems rajono seniūnaičiams, gautos pastabos ir pasiūlymai aptarti vaizdo konferencijoje, į jas atsižvelgta.</w:t>
      </w:r>
    </w:p>
    <w:p w14:paraId="6DA9E928" w14:textId="3A8686B3" w:rsidR="00E91EFC" w:rsidRPr="00371C8A" w:rsidRDefault="00E91EFC" w:rsidP="00E91EFC">
      <w:pPr>
        <w:rPr>
          <w:sz w:val="24"/>
          <w:szCs w:val="24"/>
          <w:lang w:val="lt-LT"/>
        </w:rPr>
      </w:pPr>
    </w:p>
    <w:p w14:paraId="55EA5BB1" w14:textId="0800F32C" w:rsidR="00E91EFC" w:rsidRPr="00371C8A" w:rsidRDefault="00E91EFC" w:rsidP="00E91EFC">
      <w:pPr>
        <w:pStyle w:val="Sraopastraipa"/>
        <w:numPr>
          <w:ilvl w:val="0"/>
          <w:numId w:val="1"/>
        </w:numPr>
        <w:rPr>
          <w:b/>
          <w:bCs/>
          <w:sz w:val="24"/>
          <w:szCs w:val="24"/>
          <w:lang w:val="lt-LT"/>
        </w:rPr>
      </w:pPr>
      <w:r w:rsidRPr="00371C8A">
        <w:rPr>
          <w:b/>
          <w:bCs/>
          <w:sz w:val="24"/>
          <w:szCs w:val="24"/>
          <w:lang w:val="lt-LT"/>
        </w:rPr>
        <w:t>Šiuo metu esantis teisinis reguliavimas</w:t>
      </w:r>
    </w:p>
    <w:p w14:paraId="5C9A5F58" w14:textId="395C241C" w:rsidR="00E91EFC" w:rsidRPr="00371C8A" w:rsidRDefault="00371C8A" w:rsidP="00371C8A">
      <w:pPr>
        <w:pStyle w:val="Sraopastraipa"/>
        <w:jc w:val="both"/>
        <w:rPr>
          <w:sz w:val="24"/>
          <w:szCs w:val="24"/>
          <w:lang w:val="lt-LT"/>
        </w:rPr>
      </w:pPr>
      <w:r w:rsidRPr="00371C8A">
        <w:rPr>
          <w:sz w:val="24"/>
          <w:szCs w:val="24"/>
          <w:lang w:val="lt-LT"/>
        </w:rPr>
        <w:t>Lietuvos Respublikos vietos savivaldos įstatymo 36 straipsnio 4 punkt</w:t>
      </w:r>
      <w:r>
        <w:rPr>
          <w:sz w:val="24"/>
          <w:szCs w:val="24"/>
          <w:lang w:val="lt-LT"/>
        </w:rPr>
        <w:t>as</w:t>
      </w:r>
      <w:r w:rsidRPr="00371C8A">
        <w:rPr>
          <w:sz w:val="24"/>
          <w:szCs w:val="24"/>
          <w:lang w:val="lt-LT"/>
        </w:rPr>
        <w:t xml:space="preserve">, Molėtų rajono savivaldybės strateginio veiklos plano 2021–2023 metams, patvirtinto Molėtų rajono savivaldybės tarybos 2021 m. sausio 28 d. sprendimų Nr. B1-1 „Dėl Molėtų rajono savivaldybės strateginio veiklos plano 2021-2023 metams patvirtinimo“ 1.5.2. uždavinio „Skatinti ir ugdyti gyventojų bendruomeniškumą“ 04.1.5.2.4 priemone “Vietos gyventojų pasiūlytų projektų įgyvendinimas pagal </w:t>
      </w:r>
      <w:proofErr w:type="spellStart"/>
      <w:r w:rsidRPr="00371C8A">
        <w:rPr>
          <w:sz w:val="24"/>
          <w:szCs w:val="24"/>
          <w:lang w:val="lt-LT"/>
        </w:rPr>
        <w:t>seniūnaitijų</w:t>
      </w:r>
      <w:proofErr w:type="spellEnd"/>
      <w:r w:rsidRPr="00371C8A">
        <w:rPr>
          <w:sz w:val="24"/>
          <w:szCs w:val="24"/>
          <w:lang w:val="lt-LT"/>
        </w:rPr>
        <w:t xml:space="preserve"> bendruomenių viešųjų poreikių ir iniciatyvų finansavimo iš rajono biudžeto lėšų atrankos tvarkos aprašą”</w:t>
      </w:r>
    </w:p>
    <w:p w14:paraId="272DC078" w14:textId="77777777" w:rsidR="00234AD5" w:rsidRPr="00371C8A" w:rsidRDefault="00E91EFC" w:rsidP="00234AD5">
      <w:pPr>
        <w:pStyle w:val="Sraopastraipa"/>
        <w:numPr>
          <w:ilvl w:val="0"/>
          <w:numId w:val="1"/>
        </w:numPr>
        <w:rPr>
          <w:b/>
          <w:bCs/>
          <w:sz w:val="24"/>
          <w:szCs w:val="24"/>
          <w:lang w:val="lt-LT"/>
        </w:rPr>
      </w:pPr>
      <w:r w:rsidRPr="00371C8A">
        <w:rPr>
          <w:b/>
          <w:bCs/>
          <w:sz w:val="24"/>
          <w:szCs w:val="24"/>
          <w:lang w:val="lt-LT"/>
        </w:rPr>
        <w:t>Galimos teigiamos ir neigiamos pasekmės, priėmus siūlomą tarybos sprendimo projektą</w:t>
      </w:r>
    </w:p>
    <w:p w14:paraId="4FC9AB6F" w14:textId="0432FBAA" w:rsidR="00E91EFC" w:rsidRPr="00371C8A" w:rsidRDefault="00E913D0" w:rsidP="00234AD5">
      <w:pPr>
        <w:pStyle w:val="Sraopastraipa"/>
        <w:ind w:left="690"/>
        <w:rPr>
          <w:b/>
          <w:bCs/>
          <w:sz w:val="24"/>
          <w:szCs w:val="24"/>
          <w:lang w:val="lt-LT"/>
        </w:rPr>
      </w:pPr>
      <w:r w:rsidRPr="00371C8A">
        <w:rPr>
          <w:sz w:val="24"/>
          <w:szCs w:val="24"/>
          <w:lang w:val="lt-LT"/>
        </w:rPr>
        <w:t xml:space="preserve">Neigiamų pasekmių nenumatoma. Teigiama tai, kad sudaromos sąlygos rajono gyventojams dalyvauti viešojoje politikoje, </w:t>
      </w:r>
      <w:r w:rsidR="00732BED" w:rsidRPr="00371C8A">
        <w:rPr>
          <w:sz w:val="24"/>
          <w:szCs w:val="24"/>
          <w:lang w:val="lt-LT"/>
        </w:rPr>
        <w:t xml:space="preserve">jie skatinami </w:t>
      </w:r>
      <w:r w:rsidRPr="00371C8A">
        <w:rPr>
          <w:sz w:val="24"/>
          <w:szCs w:val="24"/>
          <w:lang w:val="lt-LT"/>
        </w:rPr>
        <w:t>spręsti aktualius rajono klausimus.</w:t>
      </w:r>
    </w:p>
    <w:p w14:paraId="45E53040" w14:textId="77777777" w:rsidR="00BF07A1" w:rsidRPr="00371C8A" w:rsidRDefault="00BF07A1" w:rsidP="00BF07A1">
      <w:pPr>
        <w:pStyle w:val="Sraopastraipa"/>
        <w:ind w:left="690"/>
        <w:rPr>
          <w:b/>
          <w:bCs/>
          <w:sz w:val="24"/>
          <w:szCs w:val="24"/>
          <w:lang w:val="lt-LT"/>
        </w:rPr>
      </w:pPr>
    </w:p>
    <w:p w14:paraId="61BAA144" w14:textId="388448AF" w:rsidR="00E91EFC" w:rsidRPr="00371C8A" w:rsidRDefault="00E91EFC" w:rsidP="00E91EFC">
      <w:pPr>
        <w:pStyle w:val="Sraopastraipa"/>
        <w:numPr>
          <w:ilvl w:val="0"/>
          <w:numId w:val="1"/>
        </w:numPr>
        <w:rPr>
          <w:b/>
          <w:bCs/>
          <w:sz w:val="24"/>
          <w:szCs w:val="24"/>
          <w:lang w:val="lt-LT"/>
        </w:rPr>
      </w:pPr>
      <w:r w:rsidRPr="00371C8A">
        <w:rPr>
          <w:b/>
          <w:bCs/>
          <w:sz w:val="24"/>
          <w:szCs w:val="24"/>
          <w:lang w:val="lt-LT"/>
        </w:rPr>
        <w:t>Priemonės sprendimui įgyvendinti</w:t>
      </w:r>
    </w:p>
    <w:p w14:paraId="45E8DAFF" w14:textId="4ECABC9F" w:rsidR="00C67319" w:rsidRPr="00371C8A" w:rsidRDefault="00C67319" w:rsidP="00C67319">
      <w:pPr>
        <w:pStyle w:val="Sraopastraipa"/>
        <w:ind w:left="690"/>
        <w:rPr>
          <w:sz w:val="24"/>
          <w:szCs w:val="24"/>
          <w:lang w:val="lt-LT"/>
        </w:rPr>
      </w:pPr>
      <w:r w:rsidRPr="00371C8A">
        <w:rPr>
          <w:sz w:val="24"/>
          <w:szCs w:val="24"/>
          <w:lang w:val="lt-LT"/>
        </w:rPr>
        <w:t>Nereikia</w:t>
      </w:r>
    </w:p>
    <w:p w14:paraId="4D173656" w14:textId="77777777" w:rsidR="00E91EFC" w:rsidRPr="00371C8A" w:rsidRDefault="00E91EFC" w:rsidP="00E91EFC">
      <w:pPr>
        <w:pStyle w:val="Sraopastraipa"/>
        <w:rPr>
          <w:sz w:val="24"/>
          <w:szCs w:val="24"/>
          <w:lang w:val="lt-LT"/>
        </w:rPr>
      </w:pPr>
    </w:p>
    <w:p w14:paraId="1BC4199C" w14:textId="52B30510" w:rsidR="00E91EFC" w:rsidRPr="00371C8A" w:rsidRDefault="00E91EFC" w:rsidP="00E91EFC">
      <w:pPr>
        <w:pStyle w:val="Sraopastraipa"/>
        <w:numPr>
          <w:ilvl w:val="0"/>
          <w:numId w:val="1"/>
        </w:numPr>
        <w:rPr>
          <w:b/>
          <w:bCs/>
          <w:sz w:val="24"/>
          <w:szCs w:val="24"/>
          <w:lang w:val="lt-LT"/>
        </w:rPr>
      </w:pPr>
      <w:r w:rsidRPr="00371C8A">
        <w:rPr>
          <w:b/>
          <w:bCs/>
          <w:sz w:val="24"/>
          <w:szCs w:val="24"/>
          <w:lang w:val="lt-LT"/>
        </w:rPr>
        <w:t>Lėšų poreikis ir jų šaltiniai</w:t>
      </w:r>
    </w:p>
    <w:p w14:paraId="38D626D5" w14:textId="41948CE8" w:rsidR="00C67319" w:rsidRPr="00371C8A" w:rsidRDefault="00A03F21" w:rsidP="00C67319">
      <w:pPr>
        <w:pStyle w:val="Sraopastraipa"/>
        <w:ind w:left="690"/>
        <w:rPr>
          <w:sz w:val="24"/>
          <w:szCs w:val="24"/>
          <w:lang w:val="lt-LT"/>
        </w:rPr>
      </w:pPr>
      <w:r w:rsidRPr="00371C8A">
        <w:rPr>
          <w:sz w:val="24"/>
          <w:szCs w:val="24"/>
          <w:lang w:val="lt-LT"/>
        </w:rPr>
        <w:t>Lėšos n</w:t>
      </w:r>
      <w:r w:rsidR="00C67319" w:rsidRPr="00371C8A">
        <w:rPr>
          <w:sz w:val="24"/>
          <w:szCs w:val="24"/>
          <w:lang w:val="lt-LT"/>
        </w:rPr>
        <w:t>umatomas kasmet sudarant savivaldybės biudžeto projektą.</w:t>
      </w:r>
    </w:p>
    <w:p w14:paraId="784977DE" w14:textId="77777777" w:rsidR="00E91EFC" w:rsidRPr="00371C8A" w:rsidRDefault="00E91EFC" w:rsidP="00E91EFC">
      <w:pPr>
        <w:pStyle w:val="Sraopastraipa"/>
        <w:rPr>
          <w:sz w:val="24"/>
          <w:szCs w:val="24"/>
          <w:lang w:val="lt-LT"/>
        </w:rPr>
      </w:pPr>
    </w:p>
    <w:p w14:paraId="6D47D87F" w14:textId="3A7CDB3C" w:rsidR="00E91EFC" w:rsidRPr="00371C8A" w:rsidRDefault="00E91EFC" w:rsidP="00E91EFC">
      <w:pPr>
        <w:pStyle w:val="Sraopastraipa"/>
        <w:numPr>
          <w:ilvl w:val="0"/>
          <w:numId w:val="1"/>
        </w:numPr>
        <w:rPr>
          <w:b/>
          <w:bCs/>
          <w:sz w:val="24"/>
          <w:szCs w:val="24"/>
          <w:lang w:val="lt-LT"/>
        </w:rPr>
      </w:pPr>
      <w:r w:rsidRPr="00371C8A">
        <w:rPr>
          <w:b/>
          <w:bCs/>
          <w:sz w:val="24"/>
          <w:szCs w:val="24"/>
          <w:lang w:val="lt-LT"/>
        </w:rPr>
        <w:t>Vykdytojai, įvykdymo terminai</w:t>
      </w:r>
    </w:p>
    <w:p w14:paraId="62F356C0" w14:textId="622FE057" w:rsidR="00C67319" w:rsidRPr="00371C8A" w:rsidRDefault="00C67319" w:rsidP="00C67319">
      <w:pPr>
        <w:pStyle w:val="Sraopastraipa"/>
        <w:ind w:left="690"/>
        <w:rPr>
          <w:sz w:val="24"/>
          <w:szCs w:val="24"/>
          <w:lang w:val="lt-LT"/>
        </w:rPr>
      </w:pPr>
      <w:r w:rsidRPr="00371C8A">
        <w:rPr>
          <w:sz w:val="24"/>
          <w:szCs w:val="24"/>
          <w:lang w:val="lt-LT"/>
        </w:rPr>
        <w:t>Savivaldybės administracija, projektų atranka vykdoma kartą per metus</w:t>
      </w:r>
      <w:r w:rsidR="00BD3D0A" w:rsidRPr="00371C8A">
        <w:rPr>
          <w:sz w:val="24"/>
          <w:szCs w:val="24"/>
          <w:lang w:val="lt-LT"/>
        </w:rPr>
        <w:t>, jeigu negaunama viršplaninių pajamų.</w:t>
      </w:r>
    </w:p>
    <w:sectPr w:rsidR="00C67319" w:rsidRPr="00371C8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B5AC4"/>
    <w:multiLevelType w:val="hybridMultilevel"/>
    <w:tmpl w:val="E806DABA"/>
    <w:lvl w:ilvl="0" w:tplc="955A49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76"/>
    <w:rsid w:val="00234AD5"/>
    <w:rsid w:val="00371C8A"/>
    <w:rsid w:val="00460479"/>
    <w:rsid w:val="006D0238"/>
    <w:rsid w:val="006D7F76"/>
    <w:rsid w:val="00732BED"/>
    <w:rsid w:val="00A03F21"/>
    <w:rsid w:val="00BD3D0A"/>
    <w:rsid w:val="00BF07A1"/>
    <w:rsid w:val="00C67319"/>
    <w:rsid w:val="00CE2076"/>
    <w:rsid w:val="00CE5B72"/>
    <w:rsid w:val="00E913D0"/>
    <w:rsid w:val="00E91EFC"/>
    <w:rsid w:val="00F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7154"/>
  <w15:chartTrackingRefBased/>
  <w15:docId w15:val="{A19F3DFE-692D-407F-A9D0-B98F6DA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2021-01-20T13:57:00Z</dcterms:created>
  <dcterms:modified xsi:type="dcterms:W3CDTF">2021-02-12T08:00:00Z</dcterms:modified>
</cp:coreProperties>
</file>