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0BFF" w14:textId="77777777"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6EA38973" w:rsidR="008969C9" w:rsidRPr="00A111C1" w:rsidRDefault="00A111C1" w:rsidP="008969C9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</w:rPr>
        <w:t>D</w:t>
      </w:r>
      <w:r w:rsidRPr="00A111C1">
        <w:rPr>
          <w:bCs/>
        </w:rPr>
        <w:t>ėl savivaldybės nekilnojamojo turto išnuomojimo viešojo konkurso būdu</w:t>
      </w:r>
    </w:p>
    <w:p w14:paraId="5871D8AB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2291F88E" w14:textId="77777777" w:rsidR="0033714F" w:rsidRDefault="0033714F" w:rsidP="0033714F">
      <w:pPr>
        <w:numPr>
          <w:ilvl w:val="0"/>
          <w:numId w:val="6"/>
        </w:numPr>
        <w:tabs>
          <w:tab w:val="left" w:pos="720"/>
          <w:tab w:val="num" w:pos="3960"/>
        </w:tabs>
        <w:spacing w:line="360" w:lineRule="auto"/>
        <w:contextualSpacing/>
        <w:jc w:val="both"/>
        <w:rPr>
          <w:b/>
        </w:rPr>
      </w:pPr>
      <w:r>
        <w:rPr>
          <w:b/>
        </w:rPr>
        <w:t>Parengto tarybos sprendimo projekto tikslai ir uždaviniai</w:t>
      </w:r>
    </w:p>
    <w:p w14:paraId="197FFEAC" w14:textId="14BD5766" w:rsidR="000E64C7" w:rsidRDefault="00335191" w:rsidP="000E64C7">
      <w:pPr>
        <w:tabs>
          <w:tab w:val="left" w:pos="709"/>
        </w:tabs>
        <w:spacing w:line="360" w:lineRule="auto"/>
        <w:jc w:val="both"/>
        <w:rPr>
          <w:lang w:eastAsia="lt-LT"/>
        </w:rPr>
      </w:pPr>
      <w:r>
        <w:tab/>
      </w:r>
      <w:r w:rsidR="0033714F">
        <w:t xml:space="preserve">Molėtų rajono savivaldybės administracija (toliau – Administracija) </w:t>
      </w:r>
      <w:r w:rsidR="00EC214C" w:rsidRPr="00665500">
        <w:rPr>
          <w:lang w:eastAsia="lt-LT"/>
        </w:rPr>
        <w:t>202</w:t>
      </w:r>
      <w:r w:rsidR="005A6B67">
        <w:rPr>
          <w:lang w:eastAsia="lt-LT"/>
        </w:rPr>
        <w:t>1</w:t>
      </w:r>
      <w:r w:rsidR="00EC214C" w:rsidRPr="00665500">
        <w:rPr>
          <w:lang w:eastAsia="lt-LT"/>
        </w:rPr>
        <w:t xml:space="preserve"> m</w:t>
      </w:r>
      <w:r w:rsidR="00EC214C" w:rsidRPr="0040416F">
        <w:rPr>
          <w:lang w:eastAsia="lt-LT"/>
        </w:rPr>
        <w:t xml:space="preserve">. </w:t>
      </w:r>
      <w:r w:rsidR="005A6B67">
        <w:rPr>
          <w:lang w:eastAsia="lt-LT"/>
        </w:rPr>
        <w:t>sausio 21</w:t>
      </w:r>
      <w:r w:rsidR="00EC214C" w:rsidRPr="0040416F">
        <w:rPr>
          <w:lang w:eastAsia="lt-LT"/>
        </w:rPr>
        <w:t xml:space="preserve"> d. </w:t>
      </w:r>
      <w:r w:rsidR="00EC214C" w:rsidRPr="0040416F">
        <w:t xml:space="preserve">gavo </w:t>
      </w:r>
      <w:r w:rsidR="005A6B67">
        <w:rPr>
          <w:lang w:eastAsia="lt-LT"/>
        </w:rPr>
        <w:t>UAB „Aukštojas“</w:t>
      </w:r>
      <w:r w:rsidR="00EC214C" w:rsidRPr="0040416F">
        <w:t xml:space="preserve"> </w:t>
      </w:r>
      <w:r w:rsidR="00EC214C" w:rsidRPr="0040416F">
        <w:rPr>
          <w:lang w:eastAsia="lt-LT"/>
        </w:rPr>
        <w:t xml:space="preserve">(toliau – </w:t>
      </w:r>
      <w:r w:rsidR="005A6B67">
        <w:rPr>
          <w:lang w:eastAsia="lt-LT"/>
        </w:rPr>
        <w:t>UAB</w:t>
      </w:r>
      <w:r w:rsidR="00EC214C" w:rsidRPr="0040416F">
        <w:rPr>
          <w:lang w:eastAsia="lt-LT"/>
        </w:rPr>
        <w:t>) raštą „Dėl</w:t>
      </w:r>
      <w:r w:rsidR="005A6B67">
        <w:rPr>
          <w:lang w:eastAsia="lt-LT"/>
        </w:rPr>
        <w:t xml:space="preserve"> savivaldybės turto nuomos“</w:t>
      </w:r>
      <w:r w:rsidR="00EC214C" w:rsidRPr="0040416F">
        <w:rPr>
          <w:lang w:eastAsia="lt-LT"/>
        </w:rPr>
        <w:t xml:space="preserve">, kuriame </w:t>
      </w:r>
      <w:r w:rsidR="005A6B67">
        <w:rPr>
          <w:lang w:eastAsia="lt-LT"/>
        </w:rPr>
        <w:t xml:space="preserve">prašo išnuomoti 10 metų automobilių stovėjimo aikštelę, adresu Molėtų r. sav., Molėtų m., Melioratorių g. UAB rašte nurodo, kad šalia aikštelės turi nuosavybės teise priklausančio </w:t>
      </w:r>
      <w:r w:rsidR="00577104">
        <w:rPr>
          <w:lang w:eastAsia="lt-LT"/>
        </w:rPr>
        <w:t>turto – parduotuvę (valgyklą), adresu Molėtų r. sav., Molėtų m., Vilniaus g.</w:t>
      </w:r>
      <w:r w:rsidR="00EE3918">
        <w:rPr>
          <w:lang w:eastAsia="lt-LT"/>
        </w:rPr>
        <w:t xml:space="preserve"> </w:t>
      </w:r>
      <w:r w:rsidR="00577104">
        <w:rPr>
          <w:lang w:eastAsia="lt-LT"/>
        </w:rPr>
        <w:t>88</w:t>
      </w:r>
      <w:r w:rsidR="00EE3918">
        <w:rPr>
          <w:lang w:eastAsia="lt-LT"/>
        </w:rPr>
        <w:t xml:space="preserve"> ir pateikė nuosavybę patvirtinančius dokumentus</w:t>
      </w:r>
      <w:r w:rsidR="00577104">
        <w:rPr>
          <w:lang w:eastAsia="lt-LT"/>
        </w:rPr>
        <w:t>.</w:t>
      </w:r>
      <w:r w:rsidR="00EE3918">
        <w:rPr>
          <w:lang w:eastAsia="lt-LT"/>
        </w:rPr>
        <w:t xml:space="preserve"> Rašte UAB nurodė, kad rekonstruos pastatą ir aikštelė reikalinga automobilių stovėjimo vietų eksploatavimui. Administracija, atsižvelgdama į tai, kad aikštelė savivaldybės veiklai nereikalinga </w:t>
      </w:r>
      <w:r w:rsidR="00ED0AA0">
        <w:rPr>
          <w:lang w:eastAsia="lt-LT"/>
        </w:rPr>
        <w:t>paruošė sprendimo projektą.</w:t>
      </w:r>
      <w:r w:rsidR="000E64C7">
        <w:rPr>
          <w:lang w:eastAsia="lt-LT"/>
        </w:rPr>
        <w:t xml:space="preserve"> </w:t>
      </w:r>
      <w:r w:rsidR="00ED0AA0">
        <w:rPr>
          <w:lang w:eastAsia="lt-LT"/>
        </w:rPr>
        <w:t>Sprendimas teikiamas su papildomomis sąlygomis:</w:t>
      </w:r>
    </w:p>
    <w:p w14:paraId="102CBBFA" w14:textId="59183FF7" w:rsidR="000E64C7" w:rsidRDefault="000E64C7" w:rsidP="000E64C7">
      <w:pPr>
        <w:pStyle w:val="Sraopastraipa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ind w:left="0" w:firstLine="705"/>
        <w:jc w:val="both"/>
        <w:rPr>
          <w:lang w:eastAsia="lt-LT"/>
        </w:rPr>
      </w:pPr>
      <w:r>
        <w:t>per 12 mėn. nuo nuomos sutarties pasirašymo</w:t>
      </w:r>
      <w:r w:rsidR="00E516B8">
        <w:t xml:space="preserve"> rekonstruoti</w:t>
      </w:r>
      <w:r>
        <w:t xml:space="preserve"> automobilių stovėjimo aukštel</w:t>
      </w:r>
      <w:r w:rsidR="00E516B8">
        <w:t>ę</w:t>
      </w:r>
      <w:r>
        <w:t>, pakei</w:t>
      </w:r>
      <w:r w:rsidR="00E516B8">
        <w:t>sti</w:t>
      </w:r>
      <w:r>
        <w:t xml:space="preserve"> asfalto dangą betoninių trinkelių dang</w:t>
      </w:r>
      <w:r w:rsidR="00E516B8">
        <w:t>a</w:t>
      </w:r>
      <w:r>
        <w:t>;</w:t>
      </w:r>
    </w:p>
    <w:p w14:paraId="658FBEAE" w14:textId="23CC9F2D" w:rsidR="005A6B67" w:rsidRDefault="000E64C7" w:rsidP="00E97649">
      <w:pPr>
        <w:pStyle w:val="Sraopastraipa"/>
        <w:numPr>
          <w:ilvl w:val="1"/>
          <w:numId w:val="10"/>
        </w:numPr>
        <w:tabs>
          <w:tab w:val="left" w:pos="709"/>
          <w:tab w:val="left" w:pos="993"/>
        </w:tabs>
        <w:spacing w:line="360" w:lineRule="auto"/>
        <w:jc w:val="both"/>
      </w:pPr>
      <w:r>
        <w:t>leisti  naudoti aikštelę visuomenės poreikiams.</w:t>
      </w:r>
    </w:p>
    <w:p w14:paraId="22DEDB02" w14:textId="687643C3" w:rsidR="005048C3" w:rsidRDefault="0033714F" w:rsidP="00D07DB3">
      <w:pPr>
        <w:spacing w:line="360" w:lineRule="auto"/>
        <w:ind w:firstLine="680"/>
        <w:jc w:val="both"/>
      </w:pPr>
      <w:r>
        <w:t>Parengto sprendimo projekto tikslas</w:t>
      </w:r>
      <w:r w:rsidR="00D07DB3">
        <w:t xml:space="preserve"> - </w:t>
      </w:r>
      <w:r w:rsidR="005048C3">
        <w:t xml:space="preserve">išnuomoti </w:t>
      </w:r>
      <w:r w:rsidR="00E516B8">
        <w:t>viešojo konkurso būdu</w:t>
      </w:r>
      <w:r w:rsidR="005048C3">
        <w:t xml:space="preserve"> </w:t>
      </w:r>
      <w:r w:rsidR="000E64C7">
        <w:t>10</w:t>
      </w:r>
      <w:r w:rsidR="005048C3">
        <w:t xml:space="preserve"> metų laikotarpiui </w:t>
      </w:r>
      <w:r w:rsidR="000E64C7">
        <w:t>automobilių stovėjimo aikštelę</w:t>
      </w:r>
      <w:r w:rsidR="005048C3">
        <w:rPr>
          <w:lang w:eastAsia="lt-LT"/>
        </w:rPr>
        <w:t>, esanči</w:t>
      </w:r>
      <w:r w:rsidR="000E64C7">
        <w:rPr>
          <w:lang w:eastAsia="lt-LT"/>
        </w:rPr>
        <w:t>ą</w:t>
      </w:r>
      <w:r w:rsidR="005048C3">
        <w:rPr>
          <w:lang w:eastAsia="lt-LT"/>
        </w:rPr>
        <w:t xml:space="preserve"> Molėtų r. sav.,</w:t>
      </w:r>
      <w:r w:rsidR="000E64C7">
        <w:rPr>
          <w:lang w:eastAsia="lt-LT"/>
        </w:rPr>
        <w:t xml:space="preserve"> Molėtų m., Melioratorių g.</w:t>
      </w:r>
      <w:r w:rsidR="005048C3" w:rsidRPr="00681C65">
        <w:t xml:space="preserve"> ir </w:t>
      </w:r>
      <w:r w:rsidR="005048C3" w:rsidRPr="00E516B8">
        <w:t xml:space="preserve">nustatyti pradinę 1 kv. m  nuomos kaina </w:t>
      </w:r>
      <w:r w:rsidR="00E516B8" w:rsidRPr="00E516B8">
        <w:t>0,03</w:t>
      </w:r>
      <w:r w:rsidR="005048C3" w:rsidRPr="00E516B8">
        <w:t xml:space="preserve"> Eur per mėnesį.</w:t>
      </w:r>
    </w:p>
    <w:p w14:paraId="5A849D83" w14:textId="77777777" w:rsidR="0033714F" w:rsidRDefault="0033714F" w:rsidP="0033714F">
      <w:pPr>
        <w:spacing w:line="360" w:lineRule="auto"/>
        <w:ind w:firstLine="709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reglamentavimas:</w:t>
      </w:r>
    </w:p>
    <w:p w14:paraId="2C9B96DD" w14:textId="493737CB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</w:t>
      </w:r>
      <w:r w:rsidR="00A4082F">
        <w:t>6 straipsnio</w:t>
      </w:r>
      <w:r w:rsidR="00BF074B">
        <w:t xml:space="preserve"> 3 punktas,</w:t>
      </w:r>
      <w:r w:rsidR="00A4082F">
        <w:t xml:space="preserve"> </w:t>
      </w:r>
      <w:r>
        <w:t xml:space="preserve">16 straipsnio 2 dalies 26 punktas; </w:t>
      </w:r>
    </w:p>
    <w:p w14:paraId="67F761D1" w14:textId="42CFABED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1 dalis;</w:t>
      </w:r>
    </w:p>
    <w:p w14:paraId="18707E59" w14:textId="7BAD16DE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</w:t>
      </w:r>
      <w:r w:rsidR="00E516B8">
        <w:t xml:space="preserve">3, </w:t>
      </w:r>
      <w:r>
        <w:t xml:space="preserve">8, 9 punktai. </w:t>
      </w:r>
    </w:p>
    <w:p w14:paraId="2EABD3A1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14:paraId="10E2A347" w14:textId="33944DEB" w:rsidR="0033714F" w:rsidRDefault="0033714F" w:rsidP="0033714F">
      <w:pPr>
        <w:spacing w:line="360" w:lineRule="auto"/>
        <w:ind w:firstLine="720"/>
        <w:jc w:val="both"/>
      </w:pPr>
      <w:r>
        <w:t>Teigiamos pasekmės – Molėtų rajono savivaldybės funkcijoms vykdyti nereikaling</w:t>
      </w:r>
      <w:r w:rsidR="00E516B8">
        <w:t>as</w:t>
      </w:r>
      <w:r>
        <w:t xml:space="preserve"> ir nenaudojamos </w:t>
      </w:r>
      <w:r w:rsidR="00BF074B">
        <w:t>turtas-automobilių stovėjimo aikštelė</w:t>
      </w:r>
      <w:r>
        <w:t xml:space="preserve"> bus išnuomot</w:t>
      </w:r>
      <w:r w:rsidR="00BF074B">
        <w:t>a</w:t>
      </w:r>
      <w:r w:rsidR="00E516B8">
        <w:t>, rekonstruota</w:t>
      </w:r>
      <w:r w:rsidR="00BF074B">
        <w:t xml:space="preserve"> ir prižiūrima</w:t>
      </w:r>
      <w:r>
        <w:t xml:space="preserve">. Už </w:t>
      </w:r>
      <w:r w:rsidR="00BF074B">
        <w:t>aikštelės</w:t>
      </w:r>
      <w:r>
        <w:t xml:space="preserve"> nuomą bus gautos savivaldybės biudžeto pajamos. </w:t>
      </w:r>
    </w:p>
    <w:p w14:paraId="619EA1D3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14:paraId="1DB2FCFD" w14:textId="77777777" w:rsidR="0033714F" w:rsidRDefault="0033714F" w:rsidP="0033714F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14:paraId="76A02782" w14:textId="44555257" w:rsidR="0033714F" w:rsidRDefault="006B4EEE" w:rsidP="0033714F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Vykdyti priimtą sprendimą</w:t>
      </w:r>
      <w:r w:rsidR="0033714F">
        <w:rPr>
          <w:b/>
        </w:rPr>
        <w:t>.</w:t>
      </w:r>
    </w:p>
    <w:p w14:paraId="7918AFDE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14:paraId="431FCB6A" w14:textId="356E324E" w:rsidR="0033714F" w:rsidRDefault="006B4EEE" w:rsidP="006B4EEE">
      <w:pPr>
        <w:spacing w:line="360" w:lineRule="auto"/>
        <w:ind w:firstLine="709"/>
        <w:jc w:val="both"/>
      </w:pPr>
      <w:r>
        <w:lastRenderedPageBreak/>
        <w:t>Lėšų poreikio nėra.</w:t>
      </w:r>
    </w:p>
    <w:p w14:paraId="35CB6D69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14:paraId="4C6CE6A0" w14:textId="3AEE799C" w:rsidR="00B10024" w:rsidRPr="00D07DB3" w:rsidRDefault="0033714F" w:rsidP="00D07DB3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>Molėtų rajono savivaldybės administracija.</w:t>
      </w:r>
    </w:p>
    <w:p w14:paraId="08D856E1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6E89A58A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31A09AFE" w14:textId="77777777"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362A" w14:textId="77777777" w:rsidR="00000772" w:rsidRDefault="00000772" w:rsidP="009F4C2B">
      <w:r>
        <w:separator/>
      </w:r>
    </w:p>
  </w:endnote>
  <w:endnote w:type="continuationSeparator" w:id="0">
    <w:p w14:paraId="40829870" w14:textId="77777777" w:rsidR="00000772" w:rsidRDefault="00000772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F51A8" w14:textId="77777777" w:rsidR="00000772" w:rsidRDefault="00000772" w:rsidP="009F4C2B">
      <w:r>
        <w:separator/>
      </w:r>
    </w:p>
  </w:footnote>
  <w:footnote w:type="continuationSeparator" w:id="0">
    <w:p w14:paraId="559D99FC" w14:textId="77777777" w:rsidR="00000772" w:rsidRDefault="00000772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8618827"/>
      <w:docPartObj>
        <w:docPartGallery w:val="Page Numbers (Top of Page)"/>
        <w:docPartUnique/>
      </w:docPartObj>
    </w:sdtPr>
    <w:sdtEndPr/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5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7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434ED"/>
    <w:rsid w:val="00056D78"/>
    <w:rsid w:val="00074CDB"/>
    <w:rsid w:val="00076CA3"/>
    <w:rsid w:val="00096E16"/>
    <w:rsid w:val="000B2B49"/>
    <w:rsid w:val="000B3458"/>
    <w:rsid w:val="000C38AA"/>
    <w:rsid w:val="000D3107"/>
    <w:rsid w:val="000D5591"/>
    <w:rsid w:val="000E259E"/>
    <w:rsid w:val="000E64C7"/>
    <w:rsid w:val="001002F2"/>
    <w:rsid w:val="001142EA"/>
    <w:rsid w:val="00121B4A"/>
    <w:rsid w:val="001223D1"/>
    <w:rsid w:val="0015162F"/>
    <w:rsid w:val="001900E7"/>
    <w:rsid w:val="00191503"/>
    <w:rsid w:val="001D2939"/>
    <w:rsid w:val="001E6017"/>
    <w:rsid w:val="001E7530"/>
    <w:rsid w:val="00231F22"/>
    <w:rsid w:val="00235F2D"/>
    <w:rsid w:val="00255F63"/>
    <w:rsid w:val="002C607F"/>
    <w:rsid w:val="002E5EF8"/>
    <w:rsid w:val="002F15F9"/>
    <w:rsid w:val="002F3437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E34E8"/>
    <w:rsid w:val="00401103"/>
    <w:rsid w:val="0040416F"/>
    <w:rsid w:val="0041409B"/>
    <w:rsid w:val="00414D52"/>
    <w:rsid w:val="004234BD"/>
    <w:rsid w:val="00432F6D"/>
    <w:rsid w:val="004413D3"/>
    <w:rsid w:val="00476C90"/>
    <w:rsid w:val="004779F7"/>
    <w:rsid w:val="004B3CAA"/>
    <w:rsid w:val="004C4698"/>
    <w:rsid w:val="004E14B6"/>
    <w:rsid w:val="004F3EF0"/>
    <w:rsid w:val="004F6065"/>
    <w:rsid w:val="005048C3"/>
    <w:rsid w:val="00515824"/>
    <w:rsid w:val="00537DE0"/>
    <w:rsid w:val="00542867"/>
    <w:rsid w:val="00546759"/>
    <w:rsid w:val="00577104"/>
    <w:rsid w:val="005908E3"/>
    <w:rsid w:val="005A4793"/>
    <w:rsid w:val="005A6B67"/>
    <w:rsid w:val="006135E6"/>
    <w:rsid w:val="006310B6"/>
    <w:rsid w:val="00652A41"/>
    <w:rsid w:val="00654AAF"/>
    <w:rsid w:val="00681C65"/>
    <w:rsid w:val="006A3956"/>
    <w:rsid w:val="006A48AA"/>
    <w:rsid w:val="006B1A8F"/>
    <w:rsid w:val="006B4EEE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8200FC"/>
    <w:rsid w:val="008211F9"/>
    <w:rsid w:val="0083429C"/>
    <w:rsid w:val="00840D60"/>
    <w:rsid w:val="00861C7E"/>
    <w:rsid w:val="00886B29"/>
    <w:rsid w:val="008969C9"/>
    <w:rsid w:val="00897ADF"/>
    <w:rsid w:val="008E554C"/>
    <w:rsid w:val="008E75E4"/>
    <w:rsid w:val="008F6855"/>
    <w:rsid w:val="00900F3B"/>
    <w:rsid w:val="0090108E"/>
    <w:rsid w:val="00905730"/>
    <w:rsid w:val="00933DCA"/>
    <w:rsid w:val="00940A07"/>
    <w:rsid w:val="009420A5"/>
    <w:rsid w:val="00960CC3"/>
    <w:rsid w:val="0096164D"/>
    <w:rsid w:val="009A5CBD"/>
    <w:rsid w:val="009A7D30"/>
    <w:rsid w:val="009C1C90"/>
    <w:rsid w:val="009E22D3"/>
    <w:rsid w:val="009E2933"/>
    <w:rsid w:val="009E7206"/>
    <w:rsid w:val="009F4C2B"/>
    <w:rsid w:val="00A110A1"/>
    <w:rsid w:val="00A111C1"/>
    <w:rsid w:val="00A22D0F"/>
    <w:rsid w:val="00A2705A"/>
    <w:rsid w:val="00A4082F"/>
    <w:rsid w:val="00A46FA7"/>
    <w:rsid w:val="00A4708C"/>
    <w:rsid w:val="00A51413"/>
    <w:rsid w:val="00A56ABD"/>
    <w:rsid w:val="00A627A5"/>
    <w:rsid w:val="00A96892"/>
    <w:rsid w:val="00AB47A5"/>
    <w:rsid w:val="00AC343E"/>
    <w:rsid w:val="00AE3AEA"/>
    <w:rsid w:val="00AF20BA"/>
    <w:rsid w:val="00B10024"/>
    <w:rsid w:val="00B27A9E"/>
    <w:rsid w:val="00B41771"/>
    <w:rsid w:val="00B5018D"/>
    <w:rsid w:val="00B7361D"/>
    <w:rsid w:val="00B80C64"/>
    <w:rsid w:val="00B83092"/>
    <w:rsid w:val="00B90722"/>
    <w:rsid w:val="00BA15DD"/>
    <w:rsid w:val="00BA516B"/>
    <w:rsid w:val="00BE65B5"/>
    <w:rsid w:val="00BF074B"/>
    <w:rsid w:val="00C012B9"/>
    <w:rsid w:val="00C2732A"/>
    <w:rsid w:val="00C413FD"/>
    <w:rsid w:val="00C6205E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7156"/>
    <w:rsid w:val="00D47F83"/>
    <w:rsid w:val="00D62EB5"/>
    <w:rsid w:val="00D70762"/>
    <w:rsid w:val="00D72E7C"/>
    <w:rsid w:val="00D7635C"/>
    <w:rsid w:val="00DB594F"/>
    <w:rsid w:val="00DF32E5"/>
    <w:rsid w:val="00E12CBC"/>
    <w:rsid w:val="00E37AFD"/>
    <w:rsid w:val="00E50F4C"/>
    <w:rsid w:val="00E51663"/>
    <w:rsid w:val="00E516B8"/>
    <w:rsid w:val="00E54067"/>
    <w:rsid w:val="00E55AAB"/>
    <w:rsid w:val="00E63911"/>
    <w:rsid w:val="00E97649"/>
    <w:rsid w:val="00EA1869"/>
    <w:rsid w:val="00EA312A"/>
    <w:rsid w:val="00EB0DAF"/>
    <w:rsid w:val="00EC214C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32EDF"/>
    <w:rsid w:val="00F77298"/>
    <w:rsid w:val="00F851B2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23</cp:revision>
  <cp:lastPrinted>2019-03-12T07:07:00Z</cp:lastPrinted>
  <dcterms:created xsi:type="dcterms:W3CDTF">2021-02-11T15:34:00Z</dcterms:created>
  <dcterms:modified xsi:type="dcterms:W3CDTF">2021-02-17T14:55:00Z</dcterms:modified>
</cp:coreProperties>
</file>