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03982" w14:textId="77777777" w:rsidR="004C4EDD" w:rsidRPr="0092123D" w:rsidRDefault="0024683E" w:rsidP="00B600BD">
      <w:pPr>
        <w:jc w:val="center"/>
      </w:pPr>
      <w:r w:rsidRPr="0092123D">
        <w:t>AIŠKINAMASIS RAŠTAS</w:t>
      </w:r>
    </w:p>
    <w:p w14:paraId="5A8B26B0" w14:textId="77777777" w:rsidR="000F46AD" w:rsidRPr="00AB638F" w:rsidRDefault="000F46AD" w:rsidP="00B600BD">
      <w:pPr>
        <w:jc w:val="center"/>
        <w:rPr>
          <w:b/>
        </w:rPr>
      </w:pPr>
    </w:p>
    <w:p w14:paraId="27580E72" w14:textId="027B4D7F" w:rsidR="007C60FE" w:rsidRPr="0092123D" w:rsidRDefault="004C4EDD" w:rsidP="00B600BD">
      <w:pPr>
        <w:jc w:val="center"/>
      </w:pPr>
      <w:r w:rsidRPr="00AB638F">
        <w:rPr>
          <w:b/>
        </w:rPr>
        <w:t xml:space="preserve"> </w:t>
      </w:r>
      <w:r w:rsidR="000F46AD" w:rsidRPr="00A9602E">
        <w:t>Dėl</w:t>
      </w:r>
      <w:r w:rsidR="00743DE3">
        <w:t xml:space="preserve"> Molėtų rajono savivaldybės 20</w:t>
      </w:r>
      <w:r w:rsidR="00345B95">
        <w:t>2</w:t>
      </w:r>
      <w:r w:rsidR="00A132D1">
        <w:t>1</w:t>
      </w:r>
      <w:r w:rsidR="000F46AD" w:rsidRPr="00A9602E">
        <w:t xml:space="preserve"> m. biudžeto </w:t>
      </w:r>
      <w:r w:rsidR="00A9602E">
        <w:t>patvirtinimo</w:t>
      </w:r>
    </w:p>
    <w:p w14:paraId="782F0374" w14:textId="77777777" w:rsidR="007C60FE" w:rsidRPr="00B600BD" w:rsidRDefault="007C60FE">
      <w:pPr>
        <w:rPr>
          <w:b/>
        </w:rPr>
      </w:pPr>
    </w:p>
    <w:p w14:paraId="3EA46364" w14:textId="77777777" w:rsidR="00BC35FE" w:rsidRDefault="00BC35FE" w:rsidP="00BC35FE">
      <w:pPr>
        <w:spacing w:line="360" w:lineRule="auto"/>
        <w:jc w:val="both"/>
      </w:pPr>
      <w:r>
        <w:rPr>
          <w:b/>
        </w:rPr>
        <w:t xml:space="preserve">1. </w:t>
      </w:r>
      <w:r w:rsidRPr="00BC35FE">
        <w:rPr>
          <w:b/>
        </w:rPr>
        <w:t>Parengto tarybos sprendimo projekto tikslai ir uždaviniai</w:t>
      </w:r>
      <w:r>
        <w:t xml:space="preserve"> </w:t>
      </w:r>
    </w:p>
    <w:p w14:paraId="4385BCAF" w14:textId="0A2CF549" w:rsidR="009454F3" w:rsidRPr="00675895" w:rsidRDefault="00743DE3" w:rsidP="00BC35FE">
      <w:pPr>
        <w:spacing w:line="360" w:lineRule="auto"/>
        <w:ind w:firstLine="720"/>
        <w:jc w:val="both"/>
        <w:rPr>
          <w:bCs/>
        </w:rPr>
      </w:pPr>
      <w:r w:rsidRPr="00675895">
        <w:rPr>
          <w:bCs/>
        </w:rPr>
        <w:t>Molėtų rajono savivaldybės 20</w:t>
      </w:r>
      <w:r w:rsidR="00345B95" w:rsidRPr="00675895">
        <w:rPr>
          <w:bCs/>
        </w:rPr>
        <w:t>2</w:t>
      </w:r>
      <w:r w:rsidR="00A132D1" w:rsidRPr="00675895">
        <w:rPr>
          <w:bCs/>
        </w:rPr>
        <w:t>1</w:t>
      </w:r>
      <w:r w:rsidR="00B46A7B" w:rsidRPr="00675895">
        <w:rPr>
          <w:bCs/>
        </w:rPr>
        <w:t xml:space="preserve"> m. b</w:t>
      </w:r>
      <w:r w:rsidR="00B4307E" w:rsidRPr="00675895">
        <w:rPr>
          <w:bCs/>
        </w:rPr>
        <w:t>iudžeto planuojamos</w:t>
      </w:r>
      <w:r w:rsidR="006312FA" w:rsidRPr="00675895">
        <w:rPr>
          <w:bCs/>
        </w:rPr>
        <w:t xml:space="preserve"> p</w:t>
      </w:r>
      <w:r w:rsidR="00B46A7B" w:rsidRPr="00675895">
        <w:rPr>
          <w:bCs/>
        </w:rPr>
        <w:t>ajamos</w:t>
      </w:r>
      <w:r w:rsidR="00A9602E" w:rsidRPr="00675895">
        <w:rPr>
          <w:bCs/>
        </w:rPr>
        <w:t xml:space="preserve"> </w:t>
      </w:r>
      <w:r w:rsidR="00334163" w:rsidRPr="00675895">
        <w:rPr>
          <w:bCs/>
        </w:rPr>
        <w:t>–</w:t>
      </w:r>
      <w:r w:rsidR="00D7294E" w:rsidRPr="00675895">
        <w:rPr>
          <w:bCs/>
        </w:rPr>
        <w:t xml:space="preserve"> </w:t>
      </w:r>
      <w:r w:rsidR="00E26E8B" w:rsidRPr="00675895">
        <w:rPr>
          <w:bCs/>
        </w:rPr>
        <w:t>2</w:t>
      </w:r>
      <w:r w:rsidR="006C6E01">
        <w:rPr>
          <w:bCs/>
        </w:rPr>
        <w:t>2965,1</w:t>
      </w:r>
      <w:r w:rsidR="00A9602E" w:rsidRPr="00675895">
        <w:rPr>
          <w:bCs/>
        </w:rPr>
        <w:t xml:space="preserve"> tūkst. Eur</w:t>
      </w:r>
      <w:r w:rsidR="00334163" w:rsidRPr="00675895">
        <w:rPr>
          <w:bCs/>
        </w:rPr>
        <w:t xml:space="preserve"> </w:t>
      </w:r>
      <w:r w:rsidR="00D7294E" w:rsidRPr="00675895">
        <w:rPr>
          <w:bCs/>
        </w:rPr>
        <w:t xml:space="preserve">ir planuojamos skolintis lėšos </w:t>
      </w:r>
      <w:r w:rsidR="006C6E01">
        <w:rPr>
          <w:bCs/>
        </w:rPr>
        <w:t>834</w:t>
      </w:r>
      <w:r w:rsidR="00D7294E" w:rsidRPr="00675895">
        <w:rPr>
          <w:bCs/>
        </w:rPr>
        <w:t xml:space="preserve"> tūkst. Eur</w:t>
      </w:r>
      <w:r w:rsidR="006312FA" w:rsidRPr="00675895">
        <w:rPr>
          <w:bCs/>
        </w:rPr>
        <w:t xml:space="preserve"> </w:t>
      </w:r>
      <w:r w:rsidR="00FA222A" w:rsidRPr="00675895">
        <w:rPr>
          <w:bCs/>
        </w:rPr>
        <w:t>(1 priedas)</w:t>
      </w:r>
      <w:r w:rsidR="006636B9" w:rsidRPr="00675895">
        <w:rPr>
          <w:bCs/>
        </w:rPr>
        <w:t>, as</w:t>
      </w:r>
      <w:r w:rsidR="00FA222A" w:rsidRPr="00675895">
        <w:rPr>
          <w:bCs/>
        </w:rPr>
        <w:t xml:space="preserve">ignavimai </w:t>
      </w:r>
      <w:r w:rsidR="00B4307E" w:rsidRPr="00675895">
        <w:rPr>
          <w:bCs/>
        </w:rPr>
        <w:t>–</w:t>
      </w:r>
      <w:r w:rsidR="006312FA" w:rsidRPr="00675895">
        <w:rPr>
          <w:bCs/>
        </w:rPr>
        <w:t xml:space="preserve"> </w:t>
      </w:r>
      <w:r w:rsidR="006C6E01">
        <w:rPr>
          <w:bCs/>
        </w:rPr>
        <w:t>24494,2</w:t>
      </w:r>
      <w:r w:rsidR="00FC1BB1" w:rsidRPr="00675895">
        <w:rPr>
          <w:bCs/>
        </w:rPr>
        <w:t xml:space="preserve"> tūkst. Eur</w:t>
      </w:r>
      <w:r w:rsidR="006312FA" w:rsidRPr="00675895">
        <w:rPr>
          <w:bCs/>
        </w:rPr>
        <w:t xml:space="preserve"> (</w:t>
      </w:r>
      <w:r w:rsidR="00FA222A" w:rsidRPr="00675895">
        <w:rPr>
          <w:bCs/>
        </w:rPr>
        <w:t>3 priedas)</w:t>
      </w:r>
      <w:r w:rsidR="00A9602E" w:rsidRPr="00675895">
        <w:rPr>
          <w:bCs/>
        </w:rPr>
        <w:t>.</w:t>
      </w:r>
      <w:r w:rsidR="00FC1BB1" w:rsidRPr="00675895">
        <w:rPr>
          <w:bCs/>
        </w:rPr>
        <w:t xml:space="preserve"> </w:t>
      </w:r>
      <w:r w:rsidRPr="00675895">
        <w:rPr>
          <w:bCs/>
        </w:rPr>
        <w:t>20</w:t>
      </w:r>
      <w:r w:rsidR="00345B95" w:rsidRPr="00675895">
        <w:rPr>
          <w:bCs/>
        </w:rPr>
        <w:t>2</w:t>
      </w:r>
      <w:r w:rsidR="00A132D1" w:rsidRPr="00675895">
        <w:rPr>
          <w:bCs/>
        </w:rPr>
        <w:t>1</w:t>
      </w:r>
      <w:r w:rsidR="0092123D" w:rsidRPr="00675895">
        <w:rPr>
          <w:bCs/>
        </w:rPr>
        <w:t xml:space="preserve"> </w:t>
      </w:r>
      <w:r w:rsidR="00BB63B8" w:rsidRPr="00675895">
        <w:rPr>
          <w:bCs/>
        </w:rPr>
        <w:t xml:space="preserve">m. rajono savivaldybės biudžeto pajamos koreguojamos </w:t>
      </w:r>
      <w:r w:rsidR="00A132D1" w:rsidRPr="00675895">
        <w:rPr>
          <w:bCs/>
        </w:rPr>
        <w:t>695,1</w:t>
      </w:r>
      <w:r w:rsidR="00BB63B8" w:rsidRPr="00675895">
        <w:rPr>
          <w:bCs/>
        </w:rPr>
        <w:t xml:space="preserve"> tūkst. Eur</w:t>
      </w:r>
      <w:r w:rsidR="0092123D" w:rsidRPr="00675895">
        <w:rPr>
          <w:bCs/>
        </w:rPr>
        <w:t xml:space="preserve"> </w:t>
      </w:r>
      <w:r w:rsidR="00A9602E" w:rsidRPr="00675895">
        <w:rPr>
          <w:bCs/>
        </w:rPr>
        <w:t>(</w:t>
      </w:r>
      <w:r w:rsidRPr="00675895">
        <w:rPr>
          <w:bCs/>
        </w:rPr>
        <w:t>20</w:t>
      </w:r>
      <w:r w:rsidR="00A132D1" w:rsidRPr="00675895">
        <w:rPr>
          <w:bCs/>
        </w:rPr>
        <w:t>20</w:t>
      </w:r>
      <w:r w:rsidR="00BB63B8" w:rsidRPr="00675895">
        <w:rPr>
          <w:bCs/>
        </w:rPr>
        <w:t xml:space="preserve"> m. nepanaudota pajamų dalimi</w:t>
      </w:r>
      <w:r w:rsidR="00A9602E" w:rsidRPr="00675895">
        <w:rPr>
          <w:bCs/>
        </w:rPr>
        <w:t>)</w:t>
      </w:r>
      <w:r w:rsidR="00804A40" w:rsidRPr="00675895">
        <w:rPr>
          <w:bCs/>
        </w:rPr>
        <w:t xml:space="preserve">, </w:t>
      </w:r>
      <w:r w:rsidR="00BB63B8" w:rsidRPr="00675895">
        <w:rPr>
          <w:bCs/>
        </w:rPr>
        <w:t xml:space="preserve"> iš kurių </w:t>
      </w:r>
      <w:r w:rsidR="00A132D1" w:rsidRPr="00675895">
        <w:rPr>
          <w:bCs/>
        </w:rPr>
        <w:t>190</w:t>
      </w:r>
      <w:r w:rsidR="00BB63B8" w:rsidRPr="00675895">
        <w:rPr>
          <w:bCs/>
        </w:rPr>
        <w:t xml:space="preserve"> tūkst</w:t>
      </w:r>
      <w:r w:rsidR="00D7294E" w:rsidRPr="00675895">
        <w:rPr>
          <w:bCs/>
        </w:rPr>
        <w:t>.</w:t>
      </w:r>
      <w:r w:rsidR="00BB63B8" w:rsidRPr="00675895">
        <w:rPr>
          <w:bCs/>
        </w:rPr>
        <w:t xml:space="preserve"> Eur planuojama panaudoti tiksliniam finansavimui</w:t>
      </w:r>
      <w:r w:rsidR="00334163" w:rsidRPr="00675895">
        <w:rPr>
          <w:bCs/>
        </w:rPr>
        <w:t xml:space="preserve"> (7 priedas)</w:t>
      </w:r>
      <w:r w:rsidR="009454F3" w:rsidRPr="00675895">
        <w:rPr>
          <w:bCs/>
        </w:rPr>
        <w:t xml:space="preserve"> ir</w:t>
      </w:r>
      <w:r w:rsidR="00334163" w:rsidRPr="00675895">
        <w:rPr>
          <w:bCs/>
        </w:rPr>
        <w:t xml:space="preserve"> </w:t>
      </w:r>
      <w:r w:rsidR="00BB63B8" w:rsidRPr="00675895">
        <w:rPr>
          <w:bCs/>
        </w:rPr>
        <w:t xml:space="preserve">trumpalaikiams </w:t>
      </w:r>
      <w:r w:rsidRPr="00675895">
        <w:rPr>
          <w:bCs/>
        </w:rPr>
        <w:t>įsipareigojimams, buvusiems 20</w:t>
      </w:r>
      <w:r w:rsidR="00A132D1" w:rsidRPr="00675895">
        <w:rPr>
          <w:bCs/>
        </w:rPr>
        <w:t>20</w:t>
      </w:r>
      <w:r w:rsidR="00BB63B8" w:rsidRPr="00675895">
        <w:rPr>
          <w:bCs/>
        </w:rPr>
        <w:t xml:space="preserve"> m. gruodžio 3</w:t>
      </w:r>
      <w:r w:rsidR="00A9602E" w:rsidRPr="00675895">
        <w:rPr>
          <w:bCs/>
        </w:rPr>
        <w:t>1 d.</w:t>
      </w:r>
      <w:r w:rsidR="002F32BA" w:rsidRPr="00675895">
        <w:rPr>
          <w:bCs/>
        </w:rPr>
        <w:t>,</w:t>
      </w:r>
      <w:r w:rsidR="00A9602E" w:rsidRPr="00675895">
        <w:rPr>
          <w:bCs/>
        </w:rPr>
        <w:t xml:space="preserve"> padengti (</w:t>
      </w:r>
      <w:r w:rsidR="00345B95" w:rsidRPr="00675895">
        <w:rPr>
          <w:bCs/>
        </w:rPr>
        <w:t>3</w:t>
      </w:r>
      <w:r w:rsidR="00A132D1" w:rsidRPr="00675895">
        <w:rPr>
          <w:bCs/>
        </w:rPr>
        <w:t>3</w:t>
      </w:r>
      <w:r w:rsidRPr="00675895">
        <w:rPr>
          <w:bCs/>
        </w:rPr>
        <w:t>,</w:t>
      </w:r>
      <w:r w:rsidR="00A132D1" w:rsidRPr="00675895">
        <w:rPr>
          <w:bCs/>
        </w:rPr>
        <w:t xml:space="preserve">1 </w:t>
      </w:r>
      <w:r w:rsidR="00A9602E" w:rsidRPr="00675895">
        <w:rPr>
          <w:bCs/>
        </w:rPr>
        <w:t>tūkst. Eur</w:t>
      </w:r>
      <w:r w:rsidR="00BB63B8" w:rsidRPr="00675895">
        <w:rPr>
          <w:bCs/>
        </w:rPr>
        <w:t>) (6 priedas</w:t>
      </w:r>
      <w:r w:rsidR="00804A40" w:rsidRPr="00675895">
        <w:rPr>
          <w:bCs/>
        </w:rPr>
        <w:t>).</w:t>
      </w:r>
      <w:r w:rsidR="00334163" w:rsidRPr="00675895">
        <w:rPr>
          <w:bCs/>
        </w:rPr>
        <w:t xml:space="preserve"> </w:t>
      </w:r>
    </w:p>
    <w:p w14:paraId="4730DB7E" w14:textId="1CECDD89" w:rsidR="006C6E01" w:rsidRDefault="00334163" w:rsidP="009454F3">
      <w:pPr>
        <w:spacing w:line="360" w:lineRule="auto"/>
        <w:ind w:firstLine="720"/>
        <w:jc w:val="both"/>
        <w:rPr>
          <w:bCs/>
        </w:rPr>
      </w:pPr>
      <w:r w:rsidRPr="00675895">
        <w:rPr>
          <w:bCs/>
        </w:rPr>
        <w:t>Savivaldybė 20</w:t>
      </w:r>
      <w:r w:rsidR="00345B95" w:rsidRPr="00675895">
        <w:rPr>
          <w:bCs/>
        </w:rPr>
        <w:t>2</w:t>
      </w:r>
      <w:r w:rsidR="006C6E01">
        <w:rPr>
          <w:bCs/>
        </w:rPr>
        <w:t>1</w:t>
      </w:r>
      <w:r w:rsidR="00BB3C29" w:rsidRPr="00675895">
        <w:rPr>
          <w:bCs/>
        </w:rPr>
        <w:t xml:space="preserve"> m.</w:t>
      </w:r>
      <w:r w:rsidR="00D7294E" w:rsidRPr="00675895">
        <w:rPr>
          <w:bCs/>
        </w:rPr>
        <w:t xml:space="preserve"> </w:t>
      </w:r>
      <w:r w:rsidR="00BB3C29" w:rsidRPr="00675895">
        <w:rPr>
          <w:bCs/>
        </w:rPr>
        <w:t>pla</w:t>
      </w:r>
      <w:r w:rsidR="00A9602E" w:rsidRPr="00675895">
        <w:rPr>
          <w:bCs/>
        </w:rPr>
        <w:t>nuoja skolintis</w:t>
      </w:r>
      <w:r w:rsidR="006C6E01">
        <w:rPr>
          <w:bCs/>
        </w:rPr>
        <w:t xml:space="preserve"> 834 tūkst. Eur:</w:t>
      </w:r>
    </w:p>
    <w:p w14:paraId="34484844" w14:textId="35FB540B" w:rsidR="006C6E01" w:rsidRDefault="006C6E01" w:rsidP="006C6E01">
      <w:pPr>
        <w:spacing w:line="360" w:lineRule="auto"/>
        <w:ind w:firstLine="720"/>
        <w:jc w:val="both"/>
        <w:rPr>
          <w:bCs/>
        </w:rPr>
      </w:pPr>
      <w:r>
        <w:rPr>
          <w:bCs/>
        </w:rPr>
        <w:t xml:space="preserve">1. </w:t>
      </w:r>
      <w:r w:rsidR="00A9602E" w:rsidRPr="00675895">
        <w:rPr>
          <w:bCs/>
        </w:rPr>
        <w:t xml:space="preserve"> </w:t>
      </w:r>
      <w:r w:rsidR="00A132D1" w:rsidRPr="00675895">
        <w:rPr>
          <w:bCs/>
        </w:rPr>
        <w:t>490</w:t>
      </w:r>
      <w:r w:rsidR="00743DE3" w:rsidRPr="00675895">
        <w:rPr>
          <w:bCs/>
        </w:rPr>
        <w:t xml:space="preserve"> tūkst</w:t>
      </w:r>
      <w:r w:rsidR="0020424B" w:rsidRPr="00675895">
        <w:rPr>
          <w:bCs/>
        </w:rPr>
        <w:t xml:space="preserve">. </w:t>
      </w:r>
      <w:r w:rsidR="00743DE3" w:rsidRPr="00675895">
        <w:rPr>
          <w:bCs/>
        </w:rPr>
        <w:t>Eur</w:t>
      </w:r>
      <w:r w:rsidR="00A9602E" w:rsidRPr="00675895">
        <w:rPr>
          <w:bCs/>
        </w:rPr>
        <w:t xml:space="preserve"> </w:t>
      </w:r>
      <w:r w:rsidR="00270E3E">
        <w:rPr>
          <w:bCs/>
        </w:rPr>
        <w:t xml:space="preserve">paskola numatoma </w:t>
      </w:r>
      <w:r w:rsidR="00BB3C29" w:rsidRPr="00675895">
        <w:rPr>
          <w:bCs/>
        </w:rPr>
        <w:t>pasko</w:t>
      </w:r>
      <w:r w:rsidR="00743DE3" w:rsidRPr="00675895">
        <w:rPr>
          <w:bCs/>
        </w:rPr>
        <w:t>lų grąžinimui.</w:t>
      </w:r>
      <w:r w:rsidR="009454F3" w:rsidRPr="00675895">
        <w:rPr>
          <w:bCs/>
        </w:rPr>
        <w:t xml:space="preserve"> </w:t>
      </w:r>
      <w:r w:rsidR="00BB3C29" w:rsidRPr="00675895">
        <w:rPr>
          <w:bCs/>
        </w:rPr>
        <w:t xml:space="preserve">Pasiskolinta suma būtų </w:t>
      </w:r>
      <w:r w:rsidR="00A132D1" w:rsidRPr="00675895">
        <w:rPr>
          <w:bCs/>
        </w:rPr>
        <w:t>8,4</w:t>
      </w:r>
      <w:r w:rsidR="00743DE3" w:rsidRPr="00675895">
        <w:rPr>
          <w:bCs/>
        </w:rPr>
        <w:t xml:space="preserve"> </w:t>
      </w:r>
      <w:r w:rsidR="00BB3C29" w:rsidRPr="00675895">
        <w:rPr>
          <w:bCs/>
        </w:rPr>
        <w:t>tūkst. Eur mažesnė už grąžinamų paskolų dydį</w:t>
      </w:r>
      <w:r>
        <w:rPr>
          <w:bCs/>
        </w:rPr>
        <w:t xml:space="preserve"> (498,4 tūkst. Eur);</w:t>
      </w:r>
    </w:p>
    <w:p w14:paraId="05D40257" w14:textId="5E77DC26" w:rsidR="00270E3E" w:rsidRDefault="006C6E01" w:rsidP="00270E3E">
      <w:pPr>
        <w:tabs>
          <w:tab w:val="left" w:pos="1021"/>
          <w:tab w:val="left" w:pos="1077"/>
        </w:tabs>
        <w:spacing w:line="360" w:lineRule="auto"/>
        <w:ind w:firstLine="720"/>
        <w:jc w:val="both"/>
        <w:rPr>
          <w:rFonts w:eastAsia="Calibri"/>
        </w:rPr>
      </w:pPr>
      <w:r>
        <w:rPr>
          <w:bCs/>
        </w:rPr>
        <w:t xml:space="preserve">2. 344 tūkst. Eur </w:t>
      </w:r>
      <w:r>
        <w:t xml:space="preserve">paskola numatoma </w:t>
      </w:r>
      <w:r>
        <w:rPr>
          <w:rFonts w:eastAsia="Calibri"/>
        </w:rPr>
        <w:t>savivaldybės įgyvendinamo projekto</w:t>
      </w:r>
      <w:r w:rsidRPr="00EF0237">
        <w:rPr>
          <w:rFonts w:eastAsia="Calibri"/>
        </w:rPr>
        <w:t xml:space="preserve"> </w:t>
      </w:r>
      <w:r w:rsidRPr="00EF0237">
        <w:rPr>
          <w:iCs/>
          <w:color w:val="000000"/>
        </w:rPr>
        <w:t>„Molėtų gimnazijos, mokslo paskirties pastato, Jaunimo g. 5, Molėtų mieste kapitalinis remontas</w:t>
      </w:r>
      <w:r>
        <w:rPr>
          <w:iCs/>
          <w:color w:val="000000"/>
        </w:rPr>
        <w:t xml:space="preserve">“ užbaigimui. </w:t>
      </w:r>
      <w:r>
        <w:t xml:space="preserve">Atsižvelgiant į Lietuvos Respublikos 2021 metų valstybės biudžeto ir savivaldybių biudžetų finansinių rodiklių patvirtinimo įstatymo Nr. XIV-102, patvirtinto 2020 m. gruodžio 22 d., 13 straipsnio 2 punktą, paskolos sumą sudaro  1,5 procentai nuo bendrų biudžeto pajamų. </w:t>
      </w:r>
      <w:r w:rsidR="00270E3E">
        <w:rPr>
          <w:color w:val="000000"/>
        </w:rPr>
        <w:t>Savivaldybės, kurios biudžetas planuojamas, tvirtinamas, keičiamas ir vykdomas vadovaujantis Fiskalinės sutarties įgyvendinimo konstitucinio įstatymo 4 straipsnio 4 dalies nuostatomis, metinio grynojo skolinimosi suma negali viršyti 1,5 procento biudžeto pajamų dėl 2021 metams prognozuojamo neigiamo produkcijos atotrūkio nuo potencialo.</w:t>
      </w:r>
    </w:p>
    <w:p w14:paraId="26C6E67F" w14:textId="77777777" w:rsidR="007C60FE" w:rsidRPr="00675895" w:rsidRDefault="00D7294E" w:rsidP="006C6E01">
      <w:pPr>
        <w:spacing w:line="360" w:lineRule="auto"/>
        <w:ind w:firstLine="720"/>
        <w:rPr>
          <w:b/>
          <w:bCs/>
        </w:rPr>
      </w:pPr>
      <w:r w:rsidRPr="00675895">
        <w:rPr>
          <w:b/>
          <w:bCs/>
        </w:rPr>
        <w:t>1.1</w:t>
      </w:r>
      <w:r w:rsidR="00A96DAE" w:rsidRPr="00675895">
        <w:rPr>
          <w:b/>
          <w:bCs/>
        </w:rPr>
        <w:t>.</w:t>
      </w:r>
      <w:r w:rsidR="000F46AD" w:rsidRPr="00675895">
        <w:rPr>
          <w:b/>
          <w:bCs/>
        </w:rPr>
        <w:t xml:space="preserve"> </w:t>
      </w:r>
      <w:r w:rsidR="007C60FE" w:rsidRPr="00675895">
        <w:rPr>
          <w:b/>
          <w:bCs/>
        </w:rPr>
        <w:t>PAJAMOS</w:t>
      </w:r>
    </w:p>
    <w:p w14:paraId="3785644A" w14:textId="5E3685F5" w:rsidR="00B0183C" w:rsidRDefault="00FC1BB1" w:rsidP="009454F3">
      <w:pPr>
        <w:spacing w:line="360" w:lineRule="auto"/>
        <w:ind w:firstLine="720"/>
        <w:jc w:val="both"/>
        <w:rPr>
          <w:bCs/>
        </w:rPr>
      </w:pPr>
      <w:r w:rsidRPr="00675895">
        <w:rPr>
          <w:bCs/>
        </w:rPr>
        <w:t>Molėtų</w:t>
      </w:r>
      <w:r w:rsidR="00743DE3" w:rsidRPr="00675895">
        <w:rPr>
          <w:bCs/>
        </w:rPr>
        <w:t xml:space="preserve"> rajono savivaldybės 20</w:t>
      </w:r>
      <w:r w:rsidR="00345B95" w:rsidRPr="00675895">
        <w:rPr>
          <w:bCs/>
        </w:rPr>
        <w:t>2</w:t>
      </w:r>
      <w:r w:rsidR="00A132D1" w:rsidRPr="00675895">
        <w:rPr>
          <w:bCs/>
        </w:rPr>
        <w:t xml:space="preserve">1 </w:t>
      </w:r>
      <w:r w:rsidR="007C60FE" w:rsidRPr="00675895">
        <w:rPr>
          <w:bCs/>
        </w:rPr>
        <w:t xml:space="preserve">metų </w:t>
      </w:r>
      <w:r w:rsidR="00786350" w:rsidRPr="00675895">
        <w:rPr>
          <w:bCs/>
        </w:rPr>
        <w:t xml:space="preserve">biudžeto </w:t>
      </w:r>
      <w:r w:rsidR="007C60FE" w:rsidRPr="00675895">
        <w:rPr>
          <w:bCs/>
        </w:rPr>
        <w:t>pajamas</w:t>
      </w:r>
      <w:r w:rsidR="00D7294E" w:rsidRPr="00675895">
        <w:rPr>
          <w:bCs/>
        </w:rPr>
        <w:t xml:space="preserve"> iš mokesčių, dotacijų ir kitų pajamų</w:t>
      </w:r>
      <w:r w:rsidR="007C60FE" w:rsidRPr="00675895">
        <w:rPr>
          <w:bCs/>
        </w:rPr>
        <w:t xml:space="preserve"> sudaro </w:t>
      </w:r>
      <w:r w:rsidR="00270E3E">
        <w:rPr>
          <w:bCs/>
        </w:rPr>
        <w:t>22965,1</w:t>
      </w:r>
      <w:r w:rsidR="00E26E8B" w:rsidRPr="00675895">
        <w:rPr>
          <w:bCs/>
        </w:rPr>
        <w:t xml:space="preserve"> </w:t>
      </w:r>
      <w:r w:rsidR="0015199A" w:rsidRPr="00675895">
        <w:rPr>
          <w:bCs/>
        </w:rPr>
        <w:t>tūkst. Eur</w:t>
      </w:r>
      <w:r w:rsidR="00B0183C" w:rsidRPr="00675895">
        <w:rPr>
          <w:bCs/>
        </w:rPr>
        <w:t xml:space="preserve">, tai yra </w:t>
      </w:r>
      <w:r w:rsidR="00270E3E">
        <w:rPr>
          <w:bCs/>
        </w:rPr>
        <w:t>4491</w:t>
      </w:r>
      <w:r w:rsidR="00345B95" w:rsidRPr="00675895">
        <w:rPr>
          <w:bCs/>
        </w:rPr>
        <w:t xml:space="preserve"> </w:t>
      </w:r>
      <w:r w:rsidR="00C363BF" w:rsidRPr="00675895">
        <w:rPr>
          <w:bCs/>
        </w:rPr>
        <w:t xml:space="preserve"> tūkst</w:t>
      </w:r>
      <w:r w:rsidR="00C363BF">
        <w:rPr>
          <w:bCs/>
        </w:rPr>
        <w:t xml:space="preserve">. Eur </w:t>
      </w:r>
      <w:r w:rsidR="003B5C94">
        <w:rPr>
          <w:bCs/>
        </w:rPr>
        <w:t>mažesnė suma</w:t>
      </w:r>
      <w:r w:rsidR="00C363BF">
        <w:rPr>
          <w:bCs/>
        </w:rPr>
        <w:t xml:space="preserve"> negu pernai</w:t>
      </w:r>
      <w:r w:rsidR="001E2EDD">
        <w:rPr>
          <w:bCs/>
        </w:rPr>
        <w:t>.</w:t>
      </w:r>
      <w:r w:rsidR="00B0183C">
        <w:rPr>
          <w:bCs/>
        </w:rPr>
        <w:t xml:space="preserve"> 20</w:t>
      </w:r>
      <w:r w:rsidR="00A132D1">
        <w:rPr>
          <w:bCs/>
        </w:rPr>
        <w:t>20</w:t>
      </w:r>
      <w:r w:rsidR="00B0183C">
        <w:rPr>
          <w:bCs/>
        </w:rPr>
        <w:t xml:space="preserve"> m. patikslintas biudžeto pajamų planas yra </w:t>
      </w:r>
      <w:r w:rsidR="00A132D1">
        <w:rPr>
          <w:bCs/>
        </w:rPr>
        <w:t>27456,1</w:t>
      </w:r>
      <w:r w:rsidR="00B0183C">
        <w:rPr>
          <w:bCs/>
        </w:rPr>
        <w:t xml:space="preserve"> tūkst. Eur. </w:t>
      </w:r>
    </w:p>
    <w:p w14:paraId="13652FAC" w14:textId="0D3854A2" w:rsidR="007D1B87" w:rsidRDefault="007D1B87" w:rsidP="009454F3">
      <w:pPr>
        <w:spacing w:line="360" w:lineRule="auto"/>
        <w:ind w:firstLine="720"/>
        <w:jc w:val="both"/>
        <w:rPr>
          <w:bCs/>
        </w:rPr>
      </w:pPr>
      <w:r>
        <w:rPr>
          <w:bCs/>
        </w:rPr>
        <w:t xml:space="preserve">Savivaldybės prognozuojamos pajamos ir savivaldybės biudžetui skiriamos gyventojų pajamų mokesčio dalys patvirtintos </w:t>
      </w:r>
      <w:r w:rsidR="00743DE3">
        <w:rPr>
          <w:bCs/>
        </w:rPr>
        <w:t>20</w:t>
      </w:r>
      <w:r w:rsidR="00345B95">
        <w:rPr>
          <w:bCs/>
        </w:rPr>
        <w:t>2</w:t>
      </w:r>
      <w:r w:rsidR="00E26E8B">
        <w:rPr>
          <w:bCs/>
        </w:rPr>
        <w:t>1</w:t>
      </w:r>
      <w:r w:rsidR="00AB638F" w:rsidRPr="00AB638F">
        <w:rPr>
          <w:bCs/>
        </w:rPr>
        <w:t xml:space="preserve"> metų valstybės ir savivaldybių biudžetų finansinių rodiklių patvirtinimo </w:t>
      </w:r>
      <w:r w:rsidR="007C60FE" w:rsidRPr="00AB638F">
        <w:rPr>
          <w:bCs/>
        </w:rPr>
        <w:t>įsta</w:t>
      </w:r>
      <w:r w:rsidR="004D0CB2">
        <w:rPr>
          <w:bCs/>
        </w:rPr>
        <w:t>tyme</w:t>
      </w:r>
      <w:r>
        <w:rPr>
          <w:bCs/>
        </w:rPr>
        <w:t>.</w:t>
      </w:r>
      <w:r w:rsidR="004D0CB2">
        <w:rPr>
          <w:bCs/>
        </w:rPr>
        <w:t xml:space="preserve"> </w:t>
      </w:r>
      <w:r>
        <w:rPr>
          <w:bCs/>
        </w:rPr>
        <w:t>Savivaldybės</w:t>
      </w:r>
      <w:r w:rsidR="007C60FE" w:rsidRPr="00AB638F">
        <w:rPr>
          <w:bCs/>
        </w:rPr>
        <w:t xml:space="preserve"> prognozuojam</w:t>
      </w:r>
      <w:r w:rsidR="00E4015A">
        <w:rPr>
          <w:bCs/>
        </w:rPr>
        <w:t>os gauti pajamos skaičiuojant savivaldybių biudžetų finansinius rodikl</w:t>
      </w:r>
      <w:r>
        <w:rPr>
          <w:bCs/>
        </w:rPr>
        <w:t>ius yra</w:t>
      </w:r>
      <w:r w:rsidR="00905A1B">
        <w:rPr>
          <w:bCs/>
        </w:rPr>
        <w:t xml:space="preserve"> </w:t>
      </w:r>
      <w:r w:rsidR="00E26E8B">
        <w:rPr>
          <w:bCs/>
        </w:rPr>
        <w:t>11413</w:t>
      </w:r>
      <w:r w:rsidR="00D34900">
        <w:rPr>
          <w:bCs/>
        </w:rPr>
        <w:t xml:space="preserve"> tūkst. Eur. </w:t>
      </w:r>
      <w:r w:rsidR="00A03E48">
        <w:rPr>
          <w:bCs/>
        </w:rPr>
        <w:t>Prognozuojamų pajamų, gyventojų pajamų mokesčio, tenkančio Molėtų rajono savivaldybei apskaičiavimas pateikiamas lentelėje:</w:t>
      </w:r>
    </w:p>
    <w:p w14:paraId="45138346" w14:textId="189FE5A8" w:rsidR="004C28CC" w:rsidRDefault="004C28CC" w:rsidP="009454F3">
      <w:pPr>
        <w:spacing w:line="360" w:lineRule="auto"/>
        <w:ind w:firstLine="720"/>
        <w:jc w:val="both"/>
        <w:rPr>
          <w:bCs/>
        </w:rPr>
      </w:pPr>
    </w:p>
    <w:p w14:paraId="493A0D9C" w14:textId="77777777" w:rsidR="004C28CC" w:rsidRDefault="004C28CC" w:rsidP="009454F3">
      <w:pPr>
        <w:spacing w:line="360" w:lineRule="auto"/>
        <w:ind w:firstLine="720"/>
        <w:jc w:val="both"/>
        <w:rPr>
          <w:bCs/>
        </w:rPr>
      </w:pPr>
    </w:p>
    <w:tbl>
      <w:tblPr>
        <w:tblW w:w="0" w:type="auto"/>
        <w:tblLayout w:type="fixed"/>
        <w:tblLook w:val="04A0" w:firstRow="1" w:lastRow="0" w:firstColumn="1" w:lastColumn="0" w:noHBand="0" w:noVBand="1"/>
      </w:tblPr>
      <w:tblGrid>
        <w:gridCol w:w="988"/>
        <w:gridCol w:w="2551"/>
        <w:gridCol w:w="1276"/>
        <w:gridCol w:w="1417"/>
        <w:gridCol w:w="1276"/>
        <w:gridCol w:w="2120"/>
      </w:tblGrid>
      <w:tr w:rsidR="00E26E8B" w14:paraId="366C4462" w14:textId="77777777" w:rsidTr="002B75BE">
        <w:trPr>
          <w:trHeight w:val="142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D95D7" w14:textId="77777777" w:rsidR="00E26E8B" w:rsidRPr="00E26E8B" w:rsidRDefault="00E26E8B">
            <w:pPr>
              <w:rPr>
                <w:color w:val="000000"/>
                <w:sz w:val="22"/>
                <w:szCs w:val="22"/>
              </w:rPr>
            </w:pPr>
            <w:r w:rsidRPr="00E26E8B">
              <w:rPr>
                <w:color w:val="000000"/>
                <w:sz w:val="22"/>
                <w:szCs w:val="22"/>
              </w:rPr>
              <w:lastRenderedPageBreak/>
              <w:t xml:space="preserve">Eil. </w:t>
            </w:r>
            <w:r w:rsidRPr="00E26E8B">
              <w:rPr>
                <w:color w:val="000000"/>
                <w:sz w:val="22"/>
                <w:szCs w:val="22"/>
              </w:rPr>
              <w:br/>
              <w:t xml:space="preserve">Nr.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4DA57CF" w14:textId="77777777" w:rsidR="00E26E8B" w:rsidRPr="00E26E8B" w:rsidRDefault="00E26E8B">
            <w:pPr>
              <w:rPr>
                <w:color w:val="000000"/>
                <w:sz w:val="22"/>
                <w:szCs w:val="22"/>
              </w:rPr>
            </w:pPr>
            <w:r w:rsidRPr="00E26E8B">
              <w:rPr>
                <w:color w:val="000000"/>
                <w:sz w:val="22"/>
                <w:szCs w:val="22"/>
              </w:rPr>
              <w:t>Mokesčių pavadinimas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678009" w14:textId="6FF75909" w:rsidR="00E26E8B" w:rsidRPr="00E26E8B" w:rsidRDefault="00E26E8B">
            <w:pPr>
              <w:jc w:val="center"/>
              <w:rPr>
                <w:color w:val="000000"/>
                <w:sz w:val="22"/>
                <w:szCs w:val="22"/>
              </w:rPr>
            </w:pPr>
            <w:r w:rsidRPr="00E26E8B">
              <w:rPr>
                <w:color w:val="000000"/>
                <w:sz w:val="22"/>
                <w:szCs w:val="22"/>
              </w:rPr>
              <w:t xml:space="preserve">2020 metų </w:t>
            </w:r>
            <w:r w:rsidRPr="00E26E8B">
              <w:rPr>
                <w:color w:val="000000"/>
                <w:sz w:val="22"/>
                <w:szCs w:val="22"/>
              </w:rPr>
              <w:br/>
              <w:t>progno</w:t>
            </w:r>
            <w:r>
              <w:rPr>
                <w:color w:val="000000"/>
                <w:sz w:val="22"/>
                <w:szCs w:val="22"/>
              </w:rPr>
              <w:t>-</w:t>
            </w:r>
            <w:r w:rsidRPr="00E26E8B">
              <w:rPr>
                <w:color w:val="000000"/>
                <w:sz w:val="22"/>
                <w:szCs w:val="22"/>
              </w:rPr>
              <w:t>zuojamos pajamos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8A798F5" w14:textId="19D0DBEA" w:rsidR="00E26E8B" w:rsidRPr="00E26E8B" w:rsidRDefault="00E26E8B">
            <w:pPr>
              <w:jc w:val="center"/>
              <w:rPr>
                <w:color w:val="000000"/>
                <w:sz w:val="22"/>
                <w:szCs w:val="22"/>
              </w:rPr>
            </w:pPr>
            <w:r w:rsidRPr="00E26E8B">
              <w:rPr>
                <w:color w:val="000000"/>
                <w:sz w:val="22"/>
                <w:szCs w:val="22"/>
              </w:rPr>
              <w:t xml:space="preserve">2021 metų </w:t>
            </w:r>
            <w:r w:rsidRPr="00E26E8B">
              <w:rPr>
                <w:color w:val="000000"/>
                <w:sz w:val="22"/>
                <w:szCs w:val="22"/>
              </w:rPr>
              <w:br/>
              <w:t>prognozuo</w:t>
            </w:r>
            <w:r>
              <w:rPr>
                <w:color w:val="000000"/>
                <w:sz w:val="22"/>
                <w:szCs w:val="22"/>
              </w:rPr>
              <w:t>-</w:t>
            </w:r>
            <w:r w:rsidRPr="00E26E8B">
              <w:rPr>
                <w:color w:val="000000"/>
                <w:sz w:val="22"/>
                <w:szCs w:val="22"/>
              </w:rPr>
              <w:t>jamos pajamos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A3D7FA" w14:textId="77777777" w:rsidR="00E26E8B" w:rsidRPr="00E26E8B" w:rsidRDefault="00E26E8B">
            <w:pPr>
              <w:rPr>
                <w:color w:val="000000"/>
                <w:sz w:val="22"/>
                <w:szCs w:val="22"/>
              </w:rPr>
            </w:pPr>
            <w:r w:rsidRPr="00E26E8B">
              <w:rPr>
                <w:color w:val="000000"/>
                <w:sz w:val="22"/>
                <w:szCs w:val="22"/>
              </w:rPr>
              <w:t xml:space="preserve">Skirtumas </w:t>
            </w:r>
            <w:r w:rsidRPr="00E26E8B">
              <w:rPr>
                <w:color w:val="000000"/>
                <w:sz w:val="22"/>
                <w:szCs w:val="22"/>
              </w:rPr>
              <w:br/>
              <w:t>tarp 2021 ir 2020 metų</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08A17E05" w14:textId="77777777" w:rsidR="00E26E8B" w:rsidRPr="00E26E8B" w:rsidRDefault="00E26E8B">
            <w:pPr>
              <w:rPr>
                <w:color w:val="000000"/>
                <w:sz w:val="22"/>
                <w:szCs w:val="22"/>
              </w:rPr>
            </w:pPr>
            <w:r w:rsidRPr="00E26E8B">
              <w:rPr>
                <w:color w:val="000000"/>
                <w:sz w:val="22"/>
                <w:szCs w:val="22"/>
              </w:rPr>
              <w:t>Pastabos</w:t>
            </w:r>
          </w:p>
        </w:tc>
      </w:tr>
      <w:tr w:rsidR="00E26E8B" w14:paraId="4DFC25D3" w14:textId="77777777" w:rsidTr="002B75BE">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28830C6" w14:textId="77777777" w:rsidR="00E26E8B" w:rsidRDefault="00E26E8B">
            <w:pPr>
              <w:rPr>
                <w:b/>
                <w:bCs/>
                <w:color w:val="000000"/>
                <w:sz w:val="22"/>
                <w:szCs w:val="22"/>
              </w:rPr>
            </w:pPr>
            <w:r>
              <w:rPr>
                <w:b/>
                <w:bCs/>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bottom"/>
            <w:hideMark/>
          </w:tcPr>
          <w:p w14:paraId="6DC41F94" w14:textId="77777777" w:rsidR="00E26E8B" w:rsidRDefault="00E26E8B">
            <w:pPr>
              <w:rPr>
                <w:b/>
                <w:bCs/>
                <w:color w:val="000000"/>
                <w:sz w:val="22"/>
                <w:szCs w:val="22"/>
              </w:rPr>
            </w:pPr>
            <w:r>
              <w:rPr>
                <w:b/>
                <w:bCs/>
                <w:color w:val="000000"/>
                <w:sz w:val="22"/>
                <w:szCs w:val="22"/>
              </w:rPr>
              <w:t>Gyventojų pajamų mokestis</w:t>
            </w:r>
          </w:p>
        </w:tc>
        <w:tc>
          <w:tcPr>
            <w:tcW w:w="1276" w:type="dxa"/>
            <w:tcBorders>
              <w:top w:val="nil"/>
              <w:left w:val="nil"/>
              <w:bottom w:val="single" w:sz="4" w:space="0" w:color="auto"/>
              <w:right w:val="single" w:sz="4" w:space="0" w:color="auto"/>
            </w:tcBorders>
            <w:shd w:val="clear" w:color="auto" w:fill="auto"/>
            <w:noWrap/>
            <w:vAlign w:val="bottom"/>
            <w:hideMark/>
          </w:tcPr>
          <w:p w14:paraId="17FC5027" w14:textId="77777777" w:rsidR="00E26E8B" w:rsidRDefault="00E26E8B">
            <w:pPr>
              <w:jc w:val="right"/>
              <w:rPr>
                <w:b/>
                <w:bCs/>
                <w:color w:val="000000"/>
                <w:sz w:val="22"/>
                <w:szCs w:val="22"/>
              </w:rPr>
            </w:pPr>
            <w:r>
              <w:rPr>
                <w:b/>
                <w:bCs/>
                <w:color w:val="000000"/>
                <w:sz w:val="22"/>
                <w:szCs w:val="22"/>
              </w:rPr>
              <w:t>10917</w:t>
            </w:r>
          </w:p>
        </w:tc>
        <w:tc>
          <w:tcPr>
            <w:tcW w:w="1417" w:type="dxa"/>
            <w:tcBorders>
              <w:top w:val="nil"/>
              <w:left w:val="nil"/>
              <w:bottom w:val="single" w:sz="4" w:space="0" w:color="auto"/>
              <w:right w:val="single" w:sz="4" w:space="0" w:color="auto"/>
            </w:tcBorders>
            <w:shd w:val="clear" w:color="auto" w:fill="auto"/>
            <w:noWrap/>
            <w:vAlign w:val="bottom"/>
            <w:hideMark/>
          </w:tcPr>
          <w:p w14:paraId="459BA47C" w14:textId="77777777" w:rsidR="00E26E8B" w:rsidRDefault="00E26E8B">
            <w:pPr>
              <w:jc w:val="right"/>
              <w:rPr>
                <w:b/>
                <w:bCs/>
                <w:color w:val="000000"/>
                <w:sz w:val="22"/>
                <w:szCs w:val="22"/>
              </w:rPr>
            </w:pPr>
            <w:r>
              <w:rPr>
                <w:b/>
                <w:bCs/>
                <w:color w:val="000000"/>
                <w:sz w:val="22"/>
                <w:szCs w:val="22"/>
              </w:rPr>
              <w:t>10844</w:t>
            </w:r>
          </w:p>
        </w:tc>
        <w:tc>
          <w:tcPr>
            <w:tcW w:w="1276" w:type="dxa"/>
            <w:tcBorders>
              <w:top w:val="nil"/>
              <w:left w:val="nil"/>
              <w:bottom w:val="single" w:sz="4" w:space="0" w:color="auto"/>
              <w:right w:val="single" w:sz="4" w:space="0" w:color="auto"/>
            </w:tcBorders>
            <w:shd w:val="clear" w:color="auto" w:fill="auto"/>
            <w:noWrap/>
            <w:vAlign w:val="bottom"/>
            <w:hideMark/>
          </w:tcPr>
          <w:p w14:paraId="7F020B59" w14:textId="77777777" w:rsidR="00E26E8B" w:rsidRDefault="00E26E8B">
            <w:pPr>
              <w:jc w:val="right"/>
              <w:rPr>
                <w:b/>
                <w:bCs/>
                <w:color w:val="000000"/>
                <w:sz w:val="22"/>
                <w:szCs w:val="22"/>
              </w:rPr>
            </w:pPr>
            <w:r>
              <w:rPr>
                <w:b/>
                <w:bCs/>
                <w:color w:val="000000"/>
                <w:sz w:val="22"/>
                <w:szCs w:val="22"/>
              </w:rPr>
              <w:t>-73</w:t>
            </w:r>
          </w:p>
        </w:tc>
        <w:tc>
          <w:tcPr>
            <w:tcW w:w="2120" w:type="dxa"/>
            <w:tcBorders>
              <w:top w:val="nil"/>
              <w:left w:val="nil"/>
              <w:bottom w:val="single" w:sz="4" w:space="0" w:color="auto"/>
              <w:right w:val="single" w:sz="4" w:space="0" w:color="auto"/>
            </w:tcBorders>
            <w:shd w:val="clear" w:color="auto" w:fill="auto"/>
            <w:noWrap/>
            <w:vAlign w:val="bottom"/>
            <w:hideMark/>
          </w:tcPr>
          <w:p w14:paraId="0C7A6187" w14:textId="77777777" w:rsidR="00E26E8B" w:rsidRDefault="00E26E8B">
            <w:pPr>
              <w:rPr>
                <w:color w:val="000000"/>
                <w:sz w:val="22"/>
                <w:szCs w:val="22"/>
              </w:rPr>
            </w:pPr>
            <w:r>
              <w:rPr>
                <w:color w:val="000000"/>
                <w:sz w:val="22"/>
                <w:szCs w:val="22"/>
              </w:rPr>
              <w:t> </w:t>
            </w:r>
          </w:p>
        </w:tc>
      </w:tr>
      <w:tr w:rsidR="00E26E8B" w14:paraId="462FBDEC" w14:textId="77777777" w:rsidTr="002B75BE">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D43E8D1" w14:textId="77777777" w:rsidR="00E26E8B" w:rsidRDefault="00E26E8B">
            <w:pPr>
              <w:rPr>
                <w:b/>
                <w:bCs/>
                <w:i/>
                <w:iCs/>
                <w:color w:val="000000"/>
                <w:sz w:val="22"/>
                <w:szCs w:val="22"/>
              </w:rPr>
            </w:pPr>
            <w:r>
              <w:rPr>
                <w:b/>
                <w:bCs/>
                <w:i/>
                <w:iCs/>
                <w:color w:val="000000"/>
                <w:sz w:val="22"/>
                <w:szCs w:val="22"/>
              </w:rPr>
              <w:t>1.1.</w:t>
            </w:r>
          </w:p>
        </w:tc>
        <w:tc>
          <w:tcPr>
            <w:tcW w:w="2551" w:type="dxa"/>
            <w:tcBorders>
              <w:top w:val="nil"/>
              <w:left w:val="nil"/>
              <w:bottom w:val="single" w:sz="4" w:space="0" w:color="auto"/>
              <w:right w:val="single" w:sz="4" w:space="0" w:color="auto"/>
            </w:tcBorders>
            <w:shd w:val="clear" w:color="auto" w:fill="auto"/>
            <w:noWrap/>
            <w:vAlign w:val="bottom"/>
            <w:hideMark/>
          </w:tcPr>
          <w:p w14:paraId="1147799D" w14:textId="77777777" w:rsidR="00E26E8B" w:rsidRDefault="00E26E8B">
            <w:pPr>
              <w:rPr>
                <w:b/>
                <w:bCs/>
                <w:i/>
                <w:iCs/>
                <w:color w:val="000000"/>
                <w:sz w:val="22"/>
                <w:szCs w:val="22"/>
              </w:rPr>
            </w:pPr>
            <w:r>
              <w:rPr>
                <w:b/>
                <w:bCs/>
                <w:i/>
                <w:iCs/>
                <w:color w:val="000000"/>
                <w:sz w:val="22"/>
                <w:szCs w:val="22"/>
              </w:rPr>
              <w:t>Pastovioji GPM dalis (43,08 %)</w:t>
            </w:r>
          </w:p>
        </w:tc>
        <w:tc>
          <w:tcPr>
            <w:tcW w:w="1276" w:type="dxa"/>
            <w:tcBorders>
              <w:top w:val="nil"/>
              <w:left w:val="nil"/>
              <w:bottom w:val="single" w:sz="4" w:space="0" w:color="auto"/>
              <w:right w:val="single" w:sz="4" w:space="0" w:color="auto"/>
            </w:tcBorders>
            <w:shd w:val="clear" w:color="auto" w:fill="auto"/>
            <w:noWrap/>
            <w:vAlign w:val="bottom"/>
            <w:hideMark/>
          </w:tcPr>
          <w:p w14:paraId="7E112DC9" w14:textId="77777777" w:rsidR="00E26E8B" w:rsidRDefault="00E26E8B">
            <w:pPr>
              <w:jc w:val="right"/>
              <w:rPr>
                <w:b/>
                <w:bCs/>
                <w:i/>
                <w:iCs/>
                <w:color w:val="000000"/>
                <w:sz w:val="22"/>
                <w:szCs w:val="22"/>
              </w:rPr>
            </w:pPr>
            <w:r>
              <w:rPr>
                <w:b/>
                <w:bCs/>
                <w:i/>
                <w:iCs/>
                <w:color w:val="000000"/>
                <w:sz w:val="22"/>
                <w:szCs w:val="22"/>
              </w:rPr>
              <w:t>9844</w:t>
            </w:r>
          </w:p>
        </w:tc>
        <w:tc>
          <w:tcPr>
            <w:tcW w:w="1417" w:type="dxa"/>
            <w:tcBorders>
              <w:top w:val="nil"/>
              <w:left w:val="nil"/>
              <w:bottom w:val="single" w:sz="4" w:space="0" w:color="auto"/>
              <w:right w:val="single" w:sz="4" w:space="0" w:color="auto"/>
            </w:tcBorders>
            <w:shd w:val="clear" w:color="auto" w:fill="auto"/>
            <w:noWrap/>
            <w:vAlign w:val="bottom"/>
            <w:hideMark/>
          </w:tcPr>
          <w:p w14:paraId="7416693C" w14:textId="77777777" w:rsidR="00E26E8B" w:rsidRDefault="00E26E8B">
            <w:pPr>
              <w:jc w:val="right"/>
              <w:rPr>
                <w:b/>
                <w:bCs/>
                <w:i/>
                <w:iCs/>
                <w:color w:val="000000"/>
                <w:sz w:val="22"/>
                <w:szCs w:val="22"/>
              </w:rPr>
            </w:pPr>
            <w:r>
              <w:rPr>
                <w:b/>
                <w:bCs/>
                <w:i/>
                <w:iCs/>
                <w:color w:val="000000"/>
                <w:sz w:val="22"/>
                <w:szCs w:val="22"/>
              </w:rPr>
              <w:t>9389</w:t>
            </w:r>
          </w:p>
        </w:tc>
        <w:tc>
          <w:tcPr>
            <w:tcW w:w="1276" w:type="dxa"/>
            <w:tcBorders>
              <w:top w:val="nil"/>
              <w:left w:val="nil"/>
              <w:bottom w:val="single" w:sz="4" w:space="0" w:color="auto"/>
              <w:right w:val="single" w:sz="4" w:space="0" w:color="auto"/>
            </w:tcBorders>
            <w:shd w:val="clear" w:color="auto" w:fill="auto"/>
            <w:noWrap/>
            <w:vAlign w:val="bottom"/>
            <w:hideMark/>
          </w:tcPr>
          <w:p w14:paraId="1AD00E52" w14:textId="77777777" w:rsidR="00E26E8B" w:rsidRDefault="00E26E8B">
            <w:pPr>
              <w:jc w:val="right"/>
              <w:rPr>
                <w:b/>
                <w:bCs/>
                <w:i/>
                <w:iCs/>
                <w:color w:val="000000"/>
                <w:sz w:val="22"/>
                <w:szCs w:val="22"/>
              </w:rPr>
            </w:pPr>
            <w:r>
              <w:rPr>
                <w:b/>
                <w:bCs/>
                <w:i/>
                <w:iCs/>
                <w:color w:val="000000"/>
                <w:sz w:val="22"/>
                <w:szCs w:val="22"/>
              </w:rPr>
              <w:t>-455</w:t>
            </w:r>
          </w:p>
        </w:tc>
        <w:tc>
          <w:tcPr>
            <w:tcW w:w="2120" w:type="dxa"/>
            <w:tcBorders>
              <w:top w:val="nil"/>
              <w:left w:val="nil"/>
              <w:bottom w:val="single" w:sz="4" w:space="0" w:color="auto"/>
              <w:right w:val="single" w:sz="4" w:space="0" w:color="auto"/>
            </w:tcBorders>
            <w:shd w:val="clear" w:color="auto" w:fill="auto"/>
            <w:noWrap/>
            <w:vAlign w:val="bottom"/>
            <w:hideMark/>
          </w:tcPr>
          <w:p w14:paraId="3AC22C71" w14:textId="77777777" w:rsidR="00E26E8B" w:rsidRDefault="00E26E8B">
            <w:pPr>
              <w:rPr>
                <w:color w:val="000000"/>
                <w:sz w:val="22"/>
                <w:szCs w:val="22"/>
              </w:rPr>
            </w:pPr>
            <w:r>
              <w:rPr>
                <w:color w:val="000000"/>
                <w:sz w:val="22"/>
                <w:szCs w:val="22"/>
              </w:rPr>
              <w:t> </w:t>
            </w:r>
          </w:p>
        </w:tc>
      </w:tr>
      <w:tr w:rsidR="00E26E8B" w14:paraId="3FBB4945" w14:textId="77777777" w:rsidTr="002B75BE">
        <w:trPr>
          <w:trHeight w:val="85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095DC87" w14:textId="77777777" w:rsidR="00E26E8B" w:rsidRDefault="00E26E8B">
            <w:pPr>
              <w:rPr>
                <w:color w:val="000000"/>
                <w:sz w:val="22"/>
                <w:szCs w:val="22"/>
              </w:rPr>
            </w:pPr>
            <w:r>
              <w:rPr>
                <w:color w:val="000000"/>
                <w:sz w:val="22"/>
                <w:szCs w:val="22"/>
              </w:rPr>
              <w:t>1.1.1.</w:t>
            </w:r>
          </w:p>
        </w:tc>
        <w:tc>
          <w:tcPr>
            <w:tcW w:w="2551" w:type="dxa"/>
            <w:tcBorders>
              <w:top w:val="nil"/>
              <w:left w:val="nil"/>
              <w:bottom w:val="single" w:sz="4" w:space="0" w:color="auto"/>
              <w:right w:val="single" w:sz="4" w:space="0" w:color="auto"/>
            </w:tcBorders>
            <w:shd w:val="clear" w:color="auto" w:fill="auto"/>
            <w:vAlign w:val="center"/>
            <w:hideMark/>
          </w:tcPr>
          <w:p w14:paraId="003A0010" w14:textId="77777777" w:rsidR="00E26E8B" w:rsidRDefault="00E26E8B">
            <w:pPr>
              <w:rPr>
                <w:color w:val="000000"/>
                <w:sz w:val="22"/>
                <w:szCs w:val="22"/>
              </w:rPr>
            </w:pPr>
            <w:r>
              <w:rPr>
                <w:color w:val="000000"/>
                <w:sz w:val="22"/>
                <w:szCs w:val="22"/>
              </w:rPr>
              <w:t>Molėtų rajono savivaldybės prognozuojamas gyventojų pajamų mokestis</w:t>
            </w:r>
            <w:r>
              <w:rPr>
                <w:color w:val="000000"/>
                <w:sz w:val="22"/>
                <w:szCs w:val="22"/>
              </w:rPr>
              <w:br/>
              <w:t xml:space="preserve"> (100 % pervedamas savivaldybei)</w:t>
            </w:r>
          </w:p>
        </w:tc>
        <w:tc>
          <w:tcPr>
            <w:tcW w:w="1276" w:type="dxa"/>
            <w:tcBorders>
              <w:top w:val="nil"/>
              <w:left w:val="nil"/>
              <w:bottom w:val="single" w:sz="4" w:space="0" w:color="auto"/>
              <w:right w:val="single" w:sz="4" w:space="0" w:color="auto"/>
            </w:tcBorders>
            <w:shd w:val="clear" w:color="auto" w:fill="auto"/>
            <w:noWrap/>
            <w:vAlign w:val="bottom"/>
            <w:hideMark/>
          </w:tcPr>
          <w:p w14:paraId="4C211132" w14:textId="77777777" w:rsidR="00E26E8B" w:rsidRDefault="00E26E8B">
            <w:pPr>
              <w:jc w:val="right"/>
              <w:rPr>
                <w:color w:val="000000"/>
                <w:sz w:val="22"/>
                <w:szCs w:val="22"/>
              </w:rPr>
            </w:pPr>
            <w:r>
              <w:rPr>
                <w:color w:val="000000"/>
                <w:sz w:val="22"/>
                <w:szCs w:val="22"/>
              </w:rPr>
              <w:t>6670</w:t>
            </w:r>
          </w:p>
        </w:tc>
        <w:tc>
          <w:tcPr>
            <w:tcW w:w="1417" w:type="dxa"/>
            <w:tcBorders>
              <w:top w:val="nil"/>
              <w:left w:val="nil"/>
              <w:bottom w:val="single" w:sz="4" w:space="0" w:color="auto"/>
              <w:right w:val="single" w:sz="4" w:space="0" w:color="auto"/>
            </w:tcBorders>
            <w:shd w:val="clear" w:color="auto" w:fill="auto"/>
            <w:noWrap/>
            <w:vAlign w:val="bottom"/>
            <w:hideMark/>
          </w:tcPr>
          <w:p w14:paraId="2B9D8B86" w14:textId="77777777" w:rsidR="00E26E8B" w:rsidRDefault="00E26E8B">
            <w:pPr>
              <w:jc w:val="right"/>
              <w:rPr>
                <w:color w:val="000000"/>
                <w:sz w:val="22"/>
                <w:szCs w:val="22"/>
              </w:rPr>
            </w:pPr>
            <w:r>
              <w:rPr>
                <w:color w:val="000000"/>
                <w:sz w:val="22"/>
                <w:szCs w:val="22"/>
              </w:rPr>
              <w:t>6928</w:t>
            </w:r>
          </w:p>
        </w:tc>
        <w:tc>
          <w:tcPr>
            <w:tcW w:w="1276" w:type="dxa"/>
            <w:tcBorders>
              <w:top w:val="nil"/>
              <w:left w:val="nil"/>
              <w:bottom w:val="single" w:sz="4" w:space="0" w:color="auto"/>
              <w:right w:val="single" w:sz="4" w:space="0" w:color="auto"/>
            </w:tcBorders>
            <w:shd w:val="clear" w:color="auto" w:fill="auto"/>
            <w:noWrap/>
            <w:vAlign w:val="bottom"/>
            <w:hideMark/>
          </w:tcPr>
          <w:p w14:paraId="55FE6C2B" w14:textId="77777777" w:rsidR="00E26E8B" w:rsidRDefault="00E26E8B">
            <w:pPr>
              <w:jc w:val="right"/>
              <w:rPr>
                <w:color w:val="000000"/>
                <w:sz w:val="22"/>
                <w:szCs w:val="22"/>
              </w:rPr>
            </w:pPr>
            <w:r>
              <w:rPr>
                <w:color w:val="000000"/>
                <w:sz w:val="22"/>
                <w:szCs w:val="22"/>
              </w:rPr>
              <w:t>258</w:t>
            </w:r>
          </w:p>
        </w:tc>
        <w:tc>
          <w:tcPr>
            <w:tcW w:w="2120" w:type="dxa"/>
            <w:tcBorders>
              <w:top w:val="nil"/>
              <w:left w:val="nil"/>
              <w:bottom w:val="single" w:sz="4" w:space="0" w:color="auto"/>
              <w:right w:val="single" w:sz="4" w:space="0" w:color="auto"/>
            </w:tcBorders>
            <w:shd w:val="clear" w:color="auto" w:fill="auto"/>
            <w:vAlign w:val="bottom"/>
            <w:hideMark/>
          </w:tcPr>
          <w:p w14:paraId="1C889B52" w14:textId="77777777" w:rsidR="00E26E8B" w:rsidRDefault="00E26E8B">
            <w:pPr>
              <w:rPr>
                <w:color w:val="000000"/>
                <w:sz w:val="22"/>
                <w:szCs w:val="22"/>
              </w:rPr>
            </w:pPr>
            <w:r>
              <w:rPr>
                <w:color w:val="000000"/>
                <w:sz w:val="22"/>
                <w:szCs w:val="22"/>
              </w:rPr>
              <w:t xml:space="preserve">Prognozuojamas Molėtų </w:t>
            </w:r>
            <w:r>
              <w:rPr>
                <w:color w:val="000000"/>
                <w:sz w:val="22"/>
                <w:szCs w:val="22"/>
              </w:rPr>
              <w:br/>
              <w:t xml:space="preserve">rajono gyventojų pajamų mokestis </w:t>
            </w:r>
          </w:p>
        </w:tc>
      </w:tr>
      <w:tr w:rsidR="00E26E8B" w14:paraId="1AA9CFF4" w14:textId="77777777" w:rsidTr="002B75BE">
        <w:trPr>
          <w:trHeight w:val="15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EF6A38D" w14:textId="77777777" w:rsidR="00E26E8B" w:rsidRDefault="00E26E8B">
            <w:pPr>
              <w:rPr>
                <w:color w:val="000000"/>
                <w:sz w:val="22"/>
                <w:szCs w:val="22"/>
              </w:rPr>
            </w:pPr>
            <w:r>
              <w:rPr>
                <w:color w:val="000000"/>
                <w:sz w:val="22"/>
                <w:szCs w:val="22"/>
              </w:rPr>
              <w:t>1.1.2.</w:t>
            </w:r>
          </w:p>
        </w:tc>
        <w:tc>
          <w:tcPr>
            <w:tcW w:w="2551" w:type="dxa"/>
            <w:tcBorders>
              <w:top w:val="nil"/>
              <w:left w:val="nil"/>
              <w:bottom w:val="single" w:sz="4" w:space="0" w:color="auto"/>
              <w:right w:val="single" w:sz="4" w:space="0" w:color="auto"/>
            </w:tcBorders>
            <w:shd w:val="clear" w:color="auto" w:fill="auto"/>
            <w:noWrap/>
            <w:vAlign w:val="center"/>
            <w:hideMark/>
          </w:tcPr>
          <w:p w14:paraId="26ED16A4" w14:textId="77777777" w:rsidR="00E26E8B" w:rsidRDefault="00E26E8B">
            <w:pPr>
              <w:rPr>
                <w:color w:val="000000"/>
                <w:sz w:val="22"/>
                <w:szCs w:val="22"/>
              </w:rPr>
            </w:pPr>
            <w:r>
              <w:rPr>
                <w:color w:val="000000"/>
                <w:sz w:val="22"/>
                <w:szCs w:val="22"/>
              </w:rPr>
              <w:t xml:space="preserve">Išlaidų struktūros skirtumams išlyginti </w:t>
            </w:r>
          </w:p>
        </w:tc>
        <w:tc>
          <w:tcPr>
            <w:tcW w:w="1276" w:type="dxa"/>
            <w:tcBorders>
              <w:top w:val="nil"/>
              <w:left w:val="nil"/>
              <w:bottom w:val="single" w:sz="4" w:space="0" w:color="auto"/>
              <w:right w:val="single" w:sz="4" w:space="0" w:color="auto"/>
            </w:tcBorders>
            <w:shd w:val="clear" w:color="auto" w:fill="auto"/>
            <w:noWrap/>
            <w:vAlign w:val="bottom"/>
            <w:hideMark/>
          </w:tcPr>
          <w:p w14:paraId="708A50D1" w14:textId="77777777" w:rsidR="00E26E8B" w:rsidRDefault="00E26E8B">
            <w:pPr>
              <w:jc w:val="right"/>
              <w:rPr>
                <w:color w:val="000000"/>
                <w:sz w:val="22"/>
                <w:szCs w:val="22"/>
              </w:rPr>
            </w:pPr>
            <w:r>
              <w:rPr>
                <w:color w:val="000000"/>
                <w:sz w:val="22"/>
                <w:szCs w:val="22"/>
              </w:rPr>
              <w:t>1605</w:t>
            </w:r>
          </w:p>
        </w:tc>
        <w:tc>
          <w:tcPr>
            <w:tcW w:w="1417" w:type="dxa"/>
            <w:tcBorders>
              <w:top w:val="nil"/>
              <w:left w:val="nil"/>
              <w:bottom w:val="single" w:sz="4" w:space="0" w:color="auto"/>
              <w:right w:val="single" w:sz="4" w:space="0" w:color="auto"/>
            </w:tcBorders>
            <w:shd w:val="clear" w:color="auto" w:fill="auto"/>
            <w:noWrap/>
            <w:vAlign w:val="bottom"/>
            <w:hideMark/>
          </w:tcPr>
          <w:p w14:paraId="054B4775" w14:textId="77777777" w:rsidR="00E26E8B" w:rsidRDefault="00E26E8B">
            <w:pPr>
              <w:jc w:val="right"/>
              <w:rPr>
                <w:color w:val="000000"/>
                <w:sz w:val="22"/>
                <w:szCs w:val="22"/>
              </w:rPr>
            </w:pPr>
            <w:r>
              <w:rPr>
                <w:color w:val="000000"/>
                <w:sz w:val="22"/>
                <w:szCs w:val="22"/>
              </w:rPr>
              <w:t>1122</w:t>
            </w:r>
          </w:p>
        </w:tc>
        <w:tc>
          <w:tcPr>
            <w:tcW w:w="1276" w:type="dxa"/>
            <w:tcBorders>
              <w:top w:val="nil"/>
              <w:left w:val="nil"/>
              <w:bottom w:val="single" w:sz="4" w:space="0" w:color="auto"/>
              <w:right w:val="single" w:sz="4" w:space="0" w:color="auto"/>
            </w:tcBorders>
            <w:shd w:val="clear" w:color="auto" w:fill="auto"/>
            <w:noWrap/>
            <w:vAlign w:val="bottom"/>
            <w:hideMark/>
          </w:tcPr>
          <w:p w14:paraId="34010BC7" w14:textId="77777777" w:rsidR="00E26E8B" w:rsidRDefault="00E26E8B">
            <w:pPr>
              <w:jc w:val="right"/>
              <w:rPr>
                <w:color w:val="000000"/>
                <w:sz w:val="22"/>
                <w:szCs w:val="22"/>
              </w:rPr>
            </w:pPr>
            <w:r>
              <w:rPr>
                <w:color w:val="000000"/>
                <w:sz w:val="22"/>
                <w:szCs w:val="22"/>
              </w:rPr>
              <w:t>-483</w:t>
            </w:r>
          </w:p>
        </w:tc>
        <w:tc>
          <w:tcPr>
            <w:tcW w:w="2120" w:type="dxa"/>
            <w:tcBorders>
              <w:top w:val="nil"/>
              <w:left w:val="nil"/>
              <w:bottom w:val="single" w:sz="4" w:space="0" w:color="auto"/>
              <w:right w:val="single" w:sz="4" w:space="0" w:color="auto"/>
            </w:tcBorders>
            <w:shd w:val="clear" w:color="auto" w:fill="auto"/>
            <w:vAlign w:val="bottom"/>
            <w:hideMark/>
          </w:tcPr>
          <w:p w14:paraId="272D9495" w14:textId="72B15A06" w:rsidR="00E26E8B" w:rsidRDefault="00E26E8B">
            <w:pPr>
              <w:rPr>
                <w:color w:val="000000"/>
                <w:sz w:val="22"/>
                <w:szCs w:val="22"/>
              </w:rPr>
            </w:pPr>
            <w:r>
              <w:rPr>
                <w:color w:val="000000"/>
                <w:sz w:val="22"/>
                <w:szCs w:val="22"/>
              </w:rPr>
              <w:t>Šią GPM sumą lemia nuo savivaldybės veiklos nepriklausantys objektyvūs veiksniai (rodikliai detalizuojami lentelėje)</w:t>
            </w:r>
          </w:p>
        </w:tc>
      </w:tr>
      <w:tr w:rsidR="00E26E8B" w14:paraId="18639AE7" w14:textId="77777777" w:rsidTr="002B75BE">
        <w:trPr>
          <w:trHeight w:val="12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F9B837A" w14:textId="77777777" w:rsidR="00E26E8B" w:rsidRDefault="00E26E8B">
            <w:pPr>
              <w:rPr>
                <w:color w:val="000000"/>
                <w:sz w:val="22"/>
                <w:szCs w:val="22"/>
              </w:rPr>
            </w:pPr>
            <w:r>
              <w:rPr>
                <w:color w:val="000000"/>
                <w:sz w:val="22"/>
                <w:szCs w:val="22"/>
              </w:rPr>
              <w:t>1.1.3.</w:t>
            </w:r>
          </w:p>
        </w:tc>
        <w:tc>
          <w:tcPr>
            <w:tcW w:w="2551" w:type="dxa"/>
            <w:tcBorders>
              <w:top w:val="nil"/>
              <w:left w:val="nil"/>
              <w:bottom w:val="single" w:sz="4" w:space="0" w:color="auto"/>
              <w:right w:val="single" w:sz="4" w:space="0" w:color="auto"/>
            </w:tcBorders>
            <w:shd w:val="clear" w:color="auto" w:fill="auto"/>
            <w:noWrap/>
            <w:vAlign w:val="center"/>
            <w:hideMark/>
          </w:tcPr>
          <w:p w14:paraId="0C0FD63C" w14:textId="77777777" w:rsidR="00E26E8B" w:rsidRDefault="00E26E8B">
            <w:pPr>
              <w:rPr>
                <w:color w:val="000000"/>
                <w:sz w:val="22"/>
                <w:szCs w:val="22"/>
              </w:rPr>
            </w:pPr>
            <w:r>
              <w:rPr>
                <w:color w:val="000000"/>
                <w:sz w:val="22"/>
                <w:szCs w:val="22"/>
              </w:rPr>
              <w:t>Gyventojų pajamų mokesčiui išlyginti</w:t>
            </w:r>
          </w:p>
        </w:tc>
        <w:tc>
          <w:tcPr>
            <w:tcW w:w="1276" w:type="dxa"/>
            <w:tcBorders>
              <w:top w:val="nil"/>
              <w:left w:val="nil"/>
              <w:bottom w:val="single" w:sz="4" w:space="0" w:color="auto"/>
              <w:right w:val="single" w:sz="4" w:space="0" w:color="auto"/>
            </w:tcBorders>
            <w:shd w:val="clear" w:color="auto" w:fill="auto"/>
            <w:noWrap/>
            <w:vAlign w:val="bottom"/>
            <w:hideMark/>
          </w:tcPr>
          <w:p w14:paraId="569A7976" w14:textId="77777777" w:rsidR="00E26E8B" w:rsidRDefault="00E26E8B">
            <w:pPr>
              <w:jc w:val="right"/>
              <w:rPr>
                <w:color w:val="000000"/>
                <w:sz w:val="22"/>
                <w:szCs w:val="22"/>
              </w:rPr>
            </w:pPr>
            <w:r>
              <w:rPr>
                <w:color w:val="000000"/>
                <w:sz w:val="22"/>
                <w:szCs w:val="22"/>
              </w:rPr>
              <w:t>1569</w:t>
            </w:r>
          </w:p>
        </w:tc>
        <w:tc>
          <w:tcPr>
            <w:tcW w:w="1417" w:type="dxa"/>
            <w:tcBorders>
              <w:top w:val="nil"/>
              <w:left w:val="nil"/>
              <w:bottom w:val="single" w:sz="4" w:space="0" w:color="auto"/>
              <w:right w:val="single" w:sz="4" w:space="0" w:color="auto"/>
            </w:tcBorders>
            <w:shd w:val="clear" w:color="auto" w:fill="auto"/>
            <w:noWrap/>
            <w:vAlign w:val="bottom"/>
            <w:hideMark/>
          </w:tcPr>
          <w:p w14:paraId="7F329082" w14:textId="77777777" w:rsidR="00E26E8B" w:rsidRDefault="00E26E8B">
            <w:pPr>
              <w:jc w:val="right"/>
              <w:rPr>
                <w:color w:val="000000"/>
                <w:sz w:val="22"/>
                <w:szCs w:val="22"/>
              </w:rPr>
            </w:pPr>
            <w:r>
              <w:rPr>
                <w:color w:val="000000"/>
                <w:sz w:val="22"/>
                <w:szCs w:val="22"/>
              </w:rPr>
              <w:t>1339</w:t>
            </w:r>
          </w:p>
        </w:tc>
        <w:tc>
          <w:tcPr>
            <w:tcW w:w="1276" w:type="dxa"/>
            <w:tcBorders>
              <w:top w:val="nil"/>
              <w:left w:val="nil"/>
              <w:bottom w:val="single" w:sz="4" w:space="0" w:color="auto"/>
              <w:right w:val="single" w:sz="4" w:space="0" w:color="auto"/>
            </w:tcBorders>
            <w:shd w:val="clear" w:color="auto" w:fill="auto"/>
            <w:noWrap/>
            <w:vAlign w:val="bottom"/>
            <w:hideMark/>
          </w:tcPr>
          <w:p w14:paraId="51DED9F7" w14:textId="77777777" w:rsidR="00E26E8B" w:rsidRDefault="00E26E8B">
            <w:pPr>
              <w:jc w:val="right"/>
              <w:rPr>
                <w:color w:val="000000"/>
                <w:sz w:val="22"/>
                <w:szCs w:val="22"/>
              </w:rPr>
            </w:pPr>
            <w:r>
              <w:rPr>
                <w:color w:val="000000"/>
                <w:sz w:val="22"/>
                <w:szCs w:val="22"/>
              </w:rPr>
              <w:t>-230</w:t>
            </w:r>
          </w:p>
        </w:tc>
        <w:tc>
          <w:tcPr>
            <w:tcW w:w="2120" w:type="dxa"/>
            <w:tcBorders>
              <w:top w:val="nil"/>
              <w:left w:val="nil"/>
              <w:bottom w:val="single" w:sz="4" w:space="0" w:color="auto"/>
              <w:right w:val="single" w:sz="4" w:space="0" w:color="auto"/>
            </w:tcBorders>
            <w:shd w:val="clear" w:color="auto" w:fill="auto"/>
            <w:vAlign w:val="bottom"/>
            <w:hideMark/>
          </w:tcPr>
          <w:p w14:paraId="6D5CB39E" w14:textId="77777777" w:rsidR="00E26E8B" w:rsidRDefault="00E26E8B">
            <w:pPr>
              <w:rPr>
                <w:color w:val="000000"/>
                <w:sz w:val="22"/>
                <w:szCs w:val="22"/>
              </w:rPr>
            </w:pPr>
            <w:r>
              <w:rPr>
                <w:color w:val="000000"/>
                <w:sz w:val="22"/>
                <w:szCs w:val="22"/>
              </w:rPr>
              <w:t xml:space="preserve">Ši suma apskaičiuojama </w:t>
            </w:r>
            <w:r>
              <w:rPr>
                <w:color w:val="000000"/>
                <w:sz w:val="22"/>
                <w:szCs w:val="22"/>
              </w:rPr>
              <w:br/>
              <w:t>pagal nustatytą išlyginimo koeficientą ir pagal gyventojų pajamų mokestį 1-am gyventojui</w:t>
            </w:r>
          </w:p>
        </w:tc>
      </w:tr>
      <w:tr w:rsidR="00E26E8B" w14:paraId="03D8D36B" w14:textId="77777777" w:rsidTr="002B75BE">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03A55FA" w14:textId="77777777" w:rsidR="00E26E8B" w:rsidRDefault="00E26E8B">
            <w:pPr>
              <w:rPr>
                <w:b/>
                <w:bCs/>
                <w:i/>
                <w:iCs/>
                <w:color w:val="000000"/>
                <w:sz w:val="22"/>
                <w:szCs w:val="22"/>
              </w:rPr>
            </w:pPr>
            <w:r>
              <w:rPr>
                <w:b/>
                <w:bCs/>
                <w:i/>
                <w:iCs/>
                <w:color w:val="000000"/>
                <w:sz w:val="22"/>
                <w:szCs w:val="22"/>
              </w:rPr>
              <w:t>1.2.</w:t>
            </w:r>
          </w:p>
        </w:tc>
        <w:tc>
          <w:tcPr>
            <w:tcW w:w="2551" w:type="dxa"/>
            <w:tcBorders>
              <w:top w:val="nil"/>
              <w:left w:val="nil"/>
              <w:bottom w:val="single" w:sz="4" w:space="0" w:color="auto"/>
              <w:right w:val="single" w:sz="4" w:space="0" w:color="auto"/>
            </w:tcBorders>
            <w:shd w:val="clear" w:color="auto" w:fill="auto"/>
            <w:noWrap/>
            <w:vAlign w:val="bottom"/>
            <w:hideMark/>
          </w:tcPr>
          <w:p w14:paraId="19012B4B" w14:textId="77777777" w:rsidR="00E26E8B" w:rsidRDefault="00E26E8B">
            <w:pPr>
              <w:rPr>
                <w:b/>
                <w:bCs/>
                <w:i/>
                <w:iCs/>
                <w:color w:val="000000"/>
                <w:sz w:val="22"/>
                <w:szCs w:val="22"/>
              </w:rPr>
            </w:pPr>
            <w:r>
              <w:rPr>
                <w:b/>
                <w:bCs/>
                <w:i/>
                <w:iCs/>
                <w:color w:val="000000"/>
                <w:sz w:val="22"/>
                <w:szCs w:val="22"/>
              </w:rPr>
              <w:t>Kintamoji GPM dalis (5,11 %)</w:t>
            </w:r>
          </w:p>
        </w:tc>
        <w:tc>
          <w:tcPr>
            <w:tcW w:w="1276" w:type="dxa"/>
            <w:tcBorders>
              <w:top w:val="nil"/>
              <w:left w:val="nil"/>
              <w:bottom w:val="single" w:sz="4" w:space="0" w:color="auto"/>
              <w:right w:val="single" w:sz="4" w:space="0" w:color="auto"/>
            </w:tcBorders>
            <w:shd w:val="clear" w:color="auto" w:fill="auto"/>
            <w:noWrap/>
            <w:vAlign w:val="bottom"/>
            <w:hideMark/>
          </w:tcPr>
          <w:p w14:paraId="5CE69D0F" w14:textId="77777777" w:rsidR="00E26E8B" w:rsidRDefault="00E26E8B">
            <w:pPr>
              <w:jc w:val="right"/>
              <w:rPr>
                <w:b/>
                <w:bCs/>
                <w:i/>
                <w:iCs/>
                <w:color w:val="000000"/>
                <w:sz w:val="22"/>
                <w:szCs w:val="22"/>
              </w:rPr>
            </w:pPr>
            <w:r>
              <w:rPr>
                <w:b/>
                <w:bCs/>
                <w:i/>
                <w:iCs/>
                <w:color w:val="000000"/>
                <w:sz w:val="22"/>
                <w:szCs w:val="22"/>
              </w:rPr>
              <w:t>1073</w:t>
            </w:r>
          </w:p>
        </w:tc>
        <w:tc>
          <w:tcPr>
            <w:tcW w:w="1417" w:type="dxa"/>
            <w:tcBorders>
              <w:top w:val="nil"/>
              <w:left w:val="nil"/>
              <w:bottom w:val="single" w:sz="4" w:space="0" w:color="auto"/>
              <w:right w:val="single" w:sz="4" w:space="0" w:color="auto"/>
            </w:tcBorders>
            <w:shd w:val="clear" w:color="auto" w:fill="auto"/>
            <w:noWrap/>
            <w:vAlign w:val="bottom"/>
            <w:hideMark/>
          </w:tcPr>
          <w:p w14:paraId="162426DD" w14:textId="77777777" w:rsidR="00E26E8B" w:rsidRDefault="00E26E8B">
            <w:pPr>
              <w:jc w:val="right"/>
              <w:rPr>
                <w:b/>
                <w:bCs/>
                <w:i/>
                <w:iCs/>
                <w:color w:val="000000"/>
                <w:sz w:val="22"/>
                <w:szCs w:val="22"/>
              </w:rPr>
            </w:pPr>
            <w:r>
              <w:rPr>
                <w:b/>
                <w:bCs/>
                <w:i/>
                <w:iCs/>
                <w:color w:val="000000"/>
                <w:sz w:val="22"/>
                <w:szCs w:val="22"/>
              </w:rPr>
              <w:t>1455</w:t>
            </w:r>
          </w:p>
        </w:tc>
        <w:tc>
          <w:tcPr>
            <w:tcW w:w="1276" w:type="dxa"/>
            <w:tcBorders>
              <w:top w:val="nil"/>
              <w:left w:val="nil"/>
              <w:bottom w:val="single" w:sz="4" w:space="0" w:color="auto"/>
              <w:right w:val="single" w:sz="4" w:space="0" w:color="auto"/>
            </w:tcBorders>
            <w:shd w:val="clear" w:color="auto" w:fill="auto"/>
            <w:noWrap/>
            <w:vAlign w:val="bottom"/>
            <w:hideMark/>
          </w:tcPr>
          <w:p w14:paraId="03F39AAB" w14:textId="77777777" w:rsidR="00E26E8B" w:rsidRDefault="00E26E8B">
            <w:pPr>
              <w:jc w:val="right"/>
              <w:rPr>
                <w:b/>
                <w:bCs/>
                <w:i/>
                <w:iCs/>
                <w:color w:val="000000"/>
                <w:sz w:val="22"/>
                <w:szCs w:val="22"/>
              </w:rPr>
            </w:pPr>
            <w:r>
              <w:rPr>
                <w:b/>
                <w:bCs/>
                <w:i/>
                <w:iCs/>
                <w:color w:val="000000"/>
                <w:sz w:val="22"/>
                <w:szCs w:val="22"/>
              </w:rPr>
              <w:t>382</w:t>
            </w:r>
          </w:p>
        </w:tc>
        <w:tc>
          <w:tcPr>
            <w:tcW w:w="2120" w:type="dxa"/>
            <w:tcBorders>
              <w:top w:val="nil"/>
              <w:left w:val="nil"/>
              <w:bottom w:val="single" w:sz="4" w:space="0" w:color="auto"/>
              <w:right w:val="single" w:sz="4" w:space="0" w:color="auto"/>
            </w:tcBorders>
            <w:shd w:val="clear" w:color="auto" w:fill="auto"/>
            <w:noWrap/>
            <w:vAlign w:val="bottom"/>
            <w:hideMark/>
          </w:tcPr>
          <w:p w14:paraId="3381564F" w14:textId="77777777" w:rsidR="00E26E8B" w:rsidRDefault="00E26E8B">
            <w:pPr>
              <w:rPr>
                <w:color w:val="000000"/>
                <w:sz w:val="22"/>
                <w:szCs w:val="22"/>
              </w:rPr>
            </w:pPr>
            <w:r>
              <w:rPr>
                <w:color w:val="000000"/>
                <w:sz w:val="22"/>
                <w:szCs w:val="22"/>
              </w:rPr>
              <w:t> </w:t>
            </w:r>
          </w:p>
        </w:tc>
      </w:tr>
      <w:tr w:rsidR="00E26E8B" w14:paraId="572DCE90" w14:textId="77777777" w:rsidTr="002B75BE">
        <w:trPr>
          <w:trHeight w:val="6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033649F" w14:textId="77777777" w:rsidR="00E26E8B" w:rsidRDefault="00E26E8B">
            <w:pPr>
              <w:rPr>
                <w:color w:val="000000"/>
                <w:sz w:val="22"/>
                <w:szCs w:val="22"/>
              </w:rPr>
            </w:pPr>
            <w:r>
              <w:rPr>
                <w:color w:val="000000"/>
                <w:sz w:val="22"/>
                <w:szCs w:val="22"/>
              </w:rPr>
              <w:t>1.2.1.</w:t>
            </w:r>
          </w:p>
        </w:tc>
        <w:tc>
          <w:tcPr>
            <w:tcW w:w="2551" w:type="dxa"/>
            <w:tcBorders>
              <w:top w:val="nil"/>
              <w:left w:val="nil"/>
              <w:bottom w:val="single" w:sz="4" w:space="0" w:color="auto"/>
              <w:right w:val="single" w:sz="4" w:space="0" w:color="auto"/>
            </w:tcBorders>
            <w:shd w:val="clear" w:color="auto" w:fill="auto"/>
            <w:vAlign w:val="bottom"/>
            <w:hideMark/>
          </w:tcPr>
          <w:p w14:paraId="3EA7FCCE" w14:textId="77777777" w:rsidR="00E26E8B" w:rsidRDefault="00E26E8B">
            <w:pPr>
              <w:rPr>
                <w:color w:val="000000"/>
                <w:sz w:val="22"/>
                <w:szCs w:val="22"/>
              </w:rPr>
            </w:pPr>
            <w:r>
              <w:rPr>
                <w:color w:val="000000"/>
                <w:sz w:val="22"/>
                <w:szCs w:val="22"/>
              </w:rPr>
              <w:t xml:space="preserve">Praeitų metų suma kintamajai GPM daliai apskaičiuoti </w:t>
            </w:r>
          </w:p>
        </w:tc>
        <w:tc>
          <w:tcPr>
            <w:tcW w:w="1276" w:type="dxa"/>
            <w:tcBorders>
              <w:top w:val="nil"/>
              <w:left w:val="nil"/>
              <w:bottom w:val="single" w:sz="4" w:space="0" w:color="auto"/>
              <w:right w:val="single" w:sz="4" w:space="0" w:color="auto"/>
            </w:tcBorders>
            <w:shd w:val="clear" w:color="auto" w:fill="auto"/>
            <w:noWrap/>
            <w:vAlign w:val="bottom"/>
            <w:hideMark/>
          </w:tcPr>
          <w:p w14:paraId="4D9A4AE5" w14:textId="77777777" w:rsidR="00E26E8B" w:rsidRDefault="00E26E8B">
            <w:pPr>
              <w:jc w:val="right"/>
              <w:rPr>
                <w:color w:val="000000"/>
                <w:sz w:val="22"/>
                <w:szCs w:val="22"/>
              </w:rPr>
            </w:pPr>
            <w:r>
              <w:rPr>
                <w:color w:val="000000"/>
                <w:sz w:val="22"/>
                <w:szCs w:val="22"/>
              </w:rPr>
              <w:t>679</w:t>
            </w:r>
          </w:p>
        </w:tc>
        <w:tc>
          <w:tcPr>
            <w:tcW w:w="1417" w:type="dxa"/>
            <w:tcBorders>
              <w:top w:val="nil"/>
              <w:left w:val="nil"/>
              <w:bottom w:val="single" w:sz="4" w:space="0" w:color="auto"/>
              <w:right w:val="single" w:sz="4" w:space="0" w:color="auto"/>
            </w:tcBorders>
            <w:shd w:val="clear" w:color="auto" w:fill="auto"/>
            <w:noWrap/>
            <w:vAlign w:val="bottom"/>
            <w:hideMark/>
          </w:tcPr>
          <w:p w14:paraId="333807C9" w14:textId="77777777" w:rsidR="00E26E8B" w:rsidRDefault="00E26E8B">
            <w:pPr>
              <w:jc w:val="right"/>
              <w:rPr>
                <w:color w:val="000000"/>
                <w:sz w:val="22"/>
                <w:szCs w:val="22"/>
              </w:rPr>
            </w:pPr>
            <w:r>
              <w:rPr>
                <w:color w:val="000000"/>
                <w:sz w:val="22"/>
                <w:szCs w:val="22"/>
              </w:rPr>
              <w:t>1264</w:t>
            </w:r>
          </w:p>
        </w:tc>
        <w:tc>
          <w:tcPr>
            <w:tcW w:w="1276" w:type="dxa"/>
            <w:tcBorders>
              <w:top w:val="nil"/>
              <w:left w:val="nil"/>
              <w:bottom w:val="single" w:sz="4" w:space="0" w:color="auto"/>
              <w:right w:val="single" w:sz="4" w:space="0" w:color="auto"/>
            </w:tcBorders>
            <w:shd w:val="clear" w:color="auto" w:fill="auto"/>
            <w:noWrap/>
            <w:vAlign w:val="bottom"/>
            <w:hideMark/>
          </w:tcPr>
          <w:p w14:paraId="078F86A2" w14:textId="77777777" w:rsidR="00E26E8B" w:rsidRDefault="00E26E8B">
            <w:pPr>
              <w:jc w:val="right"/>
              <w:rPr>
                <w:color w:val="000000"/>
                <w:sz w:val="22"/>
                <w:szCs w:val="22"/>
              </w:rPr>
            </w:pPr>
            <w:r>
              <w:rPr>
                <w:color w:val="000000"/>
                <w:sz w:val="22"/>
                <w:szCs w:val="22"/>
              </w:rPr>
              <w:t>585</w:t>
            </w:r>
          </w:p>
        </w:tc>
        <w:tc>
          <w:tcPr>
            <w:tcW w:w="2120" w:type="dxa"/>
            <w:tcBorders>
              <w:top w:val="nil"/>
              <w:left w:val="nil"/>
              <w:bottom w:val="single" w:sz="4" w:space="0" w:color="auto"/>
              <w:right w:val="single" w:sz="4" w:space="0" w:color="auto"/>
            </w:tcBorders>
            <w:shd w:val="clear" w:color="auto" w:fill="auto"/>
            <w:noWrap/>
            <w:vAlign w:val="bottom"/>
            <w:hideMark/>
          </w:tcPr>
          <w:p w14:paraId="282CBBCF" w14:textId="77777777" w:rsidR="00E26E8B" w:rsidRDefault="00E26E8B">
            <w:pPr>
              <w:rPr>
                <w:color w:val="000000"/>
                <w:sz w:val="22"/>
                <w:szCs w:val="22"/>
              </w:rPr>
            </w:pPr>
            <w:r>
              <w:rPr>
                <w:color w:val="000000"/>
                <w:sz w:val="22"/>
                <w:szCs w:val="22"/>
              </w:rPr>
              <w:t> </w:t>
            </w:r>
          </w:p>
        </w:tc>
      </w:tr>
      <w:tr w:rsidR="00E26E8B" w14:paraId="4FB4E4B0" w14:textId="77777777" w:rsidTr="00392D54">
        <w:trPr>
          <w:trHeight w:val="79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35A4667" w14:textId="77777777" w:rsidR="00E26E8B" w:rsidRDefault="00E26E8B">
            <w:pPr>
              <w:rPr>
                <w:color w:val="000000"/>
                <w:sz w:val="22"/>
                <w:szCs w:val="22"/>
              </w:rPr>
            </w:pPr>
            <w:r>
              <w:rPr>
                <w:color w:val="000000"/>
                <w:sz w:val="22"/>
                <w:szCs w:val="22"/>
              </w:rPr>
              <w:t>1.2.2.</w:t>
            </w:r>
          </w:p>
        </w:tc>
        <w:tc>
          <w:tcPr>
            <w:tcW w:w="2551" w:type="dxa"/>
            <w:tcBorders>
              <w:top w:val="nil"/>
              <w:left w:val="nil"/>
              <w:bottom w:val="single" w:sz="4" w:space="0" w:color="auto"/>
              <w:right w:val="single" w:sz="4" w:space="0" w:color="auto"/>
            </w:tcBorders>
            <w:shd w:val="clear" w:color="auto" w:fill="auto"/>
            <w:vAlign w:val="bottom"/>
            <w:hideMark/>
          </w:tcPr>
          <w:p w14:paraId="094B99F7" w14:textId="77777777" w:rsidR="00E26E8B" w:rsidRDefault="00E26E8B">
            <w:pPr>
              <w:rPr>
                <w:color w:val="000000"/>
                <w:sz w:val="22"/>
                <w:szCs w:val="22"/>
              </w:rPr>
            </w:pPr>
            <w:r>
              <w:rPr>
                <w:color w:val="000000"/>
                <w:sz w:val="22"/>
                <w:szCs w:val="22"/>
              </w:rPr>
              <w:t xml:space="preserve">Savivaldybės išlaidų pokyčiams </w:t>
            </w:r>
            <w:r>
              <w:rPr>
                <w:color w:val="000000"/>
                <w:sz w:val="22"/>
                <w:szCs w:val="22"/>
              </w:rPr>
              <w:br/>
              <w:t xml:space="preserve">kompensuoti </w:t>
            </w:r>
          </w:p>
        </w:tc>
        <w:tc>
          <w:tcPr>
            <w:tcW w:w="1276" w:type="dxa"/>
            <w:tcBorders>
              <w:top w:val="nil"/>
              <w:left w:val="nil"/>
              <w:bottom w:val="single" w:sz="4" w:space="0" w:color="auto"/>
              <w:right w:val="single" w:sz="4" w:space="0" w:color="auto"/>
            </w:tcBorders>
            <w:shd w:val="clear" w:color="auto" w:fill="auto"/>
            <w:noWrap/>
            <w:vAlign w:val="bottom"/>
            <w:hideMark/>
          </w:tcPr>
          <w:p w14:paraId="345E4337" w14:textId="77777777" w:rsidR="00E26E8B" w:rsidRDefault="00E26E8B">
            <w:pPr>
              <w:jc w:val="right"/>
              <w:rPr>
                <w:b/>
                <w:bCs/>
                <w:color w:val="000000"/>
                <w:sz w:val="22"/>
                <w:szCs w:val="22"/>
              </w:rPr>
            </w:pPr>
            <w:r>
              <w:rPr>
                <w:b/>
                <w:bCs/>
                <w:color w:val="000000"/>
                <w:sz w:val="22"/>
                <w:szCs w:val="22"/>
              </w:rPr>
              <w:t>268</w:t>
            </w:r>
          </w:p>
        </w:tc>
        <w:tc>
          <w:tcPr>
            <w:tcW w:w="1417" w:type="dxa"/>
            <w:tcBorders>
              <w:top w:val="nil"/>
              <w:left w:val="nil"/>
              <w:bottom w:val="single" w:sz="4" w:space="0" w:color="auto"/>
              <w:right w:val="single" w:sz="4" w:space="0" w:color="auto"/>
            </w:tcBorders>
            <w:shd w:val="clear" w:color="auto" w:fill="auto"/>
            <w:noWrap/>
            <w:vAlign w:val="bottom"/>
            <w:hideMark/>
          </w:tcPr>
          <w:p w14:paraId="1F456E72" w14:textId="77777777" w:rsidR="00E26E8B" w:rsidRDefault="00E26E8B">
            <w:pPr>
              <w:jc w:val="right"/>
              <w:rPr>
                <w:b/>
                <w:bCs/>
                <w:color w:val="000000"/>
                <w:sz w:val="22"/>
                <w:szCs w:val="22"/>
              </w:rPr>
            </w:pPr>
            <w:r>
              <w:rPr>
                <w:b/>
                <w:bCs/>
                <w:color w:val="000000"/>
                <w:sz w:val="22"/>
                <w:szCs w:val="22"/>
              </w:rPr>
              <w:t>191</w:t>
            </w:r>
          </w:p>
        </w:tc>
        <w:tc>
          <w:tcPr>
            <w:tcW w:w="1276" w:type="dxa"/>
            <w:tcBorders>
              <w:top w:val="nil"/>
              <w:left w:val="nil"/>
              <w:bottom w:val="single" w:sz="4" w:space="0" w:color="auto"/>
              <w:right w:val="single" w:sz="4" w:space="0" w:color="auto"/>
            </w:tcBorders>
            <w:shd w:val="clear" w:color="auto" w:fill="auto"/>
            <w:noWrap/>
            <w:vAlign w:val="bottom"/>
            <w:hideMark/>
          </w:tcPr>
          <w:p w14:paraId="45AAE09C" w14:textId="77777777" w:rsidR="00E26E8B" w:rsidRDefault="00E26E8B">
            <w:pPr>
              <w:jc w:val="right"/>
              <w:rPr>
                <w:color w:val="000000"/>
                <w:sz w:val="22"/>
                <w:szCs w:val="22"/>
              </w:rPr>
            </w:pPr>
            <w:r>
              <w:rPr>
                <w:color w:val="000000"/>
                <w:sz w:val="22"/>
                <w:szCs w:val="22"/>
              </w:rPr>
              <w:t>-77</w:t>
            </w:r>
          </w:p>
        </w:tc>
        <w:tc>
          <w:tcPr>
            <w:tcW w:w="2120" w:type="dxa"/>
            <w:tcBorders>
              <w:top w:val="nil"/>
              <w:left w:val="nil"/>
              <w:bottom w:val="single" w:sz="4" w:space="0" w:color="auto"/>
              <w:right w:val="single" w:sz="4" w:space="0" w:color="auto"/>
            </w:tcBorders>
            <w:shd w:val="clear" w:color="auto" w:fill="auto"/>
            <w:vAlign w:val="bottom"/>
            <w:hideMark/>
          </w:tcPr>
          <w:p w14:paraId="4777884E" w14:textId="77777777" w:rsidR="00E26E8B" w:rsidRDefault="00E26E8B">
            <w:pPr>
              <w:rPr>
                <w:color w:val="000000"/>
                <w:sz w:val="22"/>
                <w:szCs w:val="22"/>
              </w:rPr>
            </w:pPr>
            <w:r>
              <w:rPr>
                <w:color w:val="000000"/>
                <w:sz w:val="22"/>
                <w:szCs w:val="22"/>
              </w:rPr>
              <w:t>Skiriama dėl Seimo ir Vyriausybės</w:t>
            </w:r>
            <w:r>
              <w:rPr>
                <w:color w:val="000000"/>
                <w:sz w:val="22"/>
                <w:szCs w:val="22"/>
              </w:rPr>
              <w:br/>
              <w:t xml:space="preserve"> priimtų sprendimų</w:t>
            </w:r>
          </w:p>
        </w:tc>
      </w:tr>
      <w:tr w:rsidR="00E26E8B" w14:paraId="3F0417AE" w14:textId="77777777" w:rsidTr="002B75BE">
        <w:trPr>
          <w:trHeight w:val="9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9B6114C" w14:textId="77777777" w:rsidR="00E26E8B" w:rsidRDefault="00E26E8B">
            <w:pPr>
              <w:rPr>
                <w:color w:val="000000"/>
                <w:sz w:val="22"/>
                <w:szCs w:val="22"/>
              </w:rPr>
            </w:pPr>
            <w:r>
              <w:rPr>
                <w:color w:val="000000"/>
                <w:sz w:val="22"/>
                <w:szCs w:val="22"/>
              </w:rPr>
              <w:t>1.2.2.1.</w:t>
            </w:r>
          </w:p>
        </w:tc>
        <w:tc>
          <w:tcPr>
            <w:tcW w:w="2551" w:type="dxa"/>
            <w:tcBorders>
              <w:top w:val="nil"/>
              <w:left w:val="nil"/>
              <w:bottom w:val="single" w:sz="4" w:space="0" w:color="auto"/>
              <w:right w:val="single" w:sz="4" w:space="0" w:color="auto"/>
            </w:tcBorders>
            <w:shd w:val="clear" w:color="auto" w:fill="auto"/>
            <w:vAlign w:val="bottom"/>
            <w:hideMark/>
          </w:tcPr>
          <w:p w14:paraId="08C276E4" w14:textId="77777777" w:rsidR="00E26E8B" w:rsidRDefault="00E26E8B">
            <w:pPr>
              <w:rPr>
                <w:color w:val="000000"/>
                <w:sz w:val="22"/>
                <w:szCs w:val="22"/>
              </w:rPr>
            </w:pPr>
            <w:r>
              <w:rPr>
                <w:color w:val="000000"/>
                <w:sz w:val="22"/>
                <w:szCs w:val="22"/>
              </w:rPr>
              <w:t>Valstybės ir savivaldybių</w:t>
            </w:r>
            <w:r>
              <w:rPr>
                <w:color w:val="000000"/>
                <w:sz w:val="22"/>
                <w:szCs w:val="22"/>
              </w:rPr>
              <w:br/>
              <w:t xml:space="preserve"> įstaigų darbuotojų darbo apmokėjimo įstatymui laipsniškai įgyvendinti</w:t>
            </w:r>
          </w:p>
        </w:tc>
        <w:tc>
          <w:tcPr>
            <w:tcW w:w="1276" w:type="dxa"/>
            <w:tcBorders>
              <w:top w:val="nil"/>
              <w:left w:val="nil"/>
              <w:bottom w:val="single" w:sz="4" w:space="0" w:color="auto"/>
              <w:right w:val="single" w:sz="4" w:space="0" w:color="auto"/>
            </w:tcBorders>
            <w:shd w:val="clear" w:color="auto" w:fill="auto"/>
            <w:noWrap/>
            <w:vAlign w:val="bottom"/>
            <w:hideMark/>
          </w:tcPr>
          <w:p w14:paraId="2757B9FC" w14:textId="77777777" w:rsidR="00E26E8B" w:rsidRDefault="00E26E8B">
            <w:pPr>
              <w:jc w:val="right"/>
              <w:rPr>
                <w:color w:val="000000"/>
                <w:sz w:val="22"/>
                <w:szCs w:val="22"/>
              </w:rPr>
            </w:pPr>
            <w:r>
              <w:rPr>
                <w:color w:val="000000"/>
                <w:sz w:val="22"/>
                <w:szCs w:val="22"/>
              </w:rPr>
              <w:t>69</w:t>
            </w:r>
          </w:p>
        </w:tc>
        <w:tc>
          <w:tcPr>
            <w:tcW w:w="1417" w:type="dxa"/>
            <w:tcBorders>
              <w:top w:val="nil"/>
              <w:left w:val="nil"/>
              <w:bottom w:val="single" w:sz="4" w:space="0" w:color="auto"/>
              <w:right w:val="single" w:sz="4" w:space="0" w:color="auto"/>
            </w:tcBorders>
            <w:shd w:val="clear" w:color="auto" w:fill="auto"/>
            <w:noWrap/>
            <w:vAlign w:val="bottom"/>
            <w:hideMark/>
          </w:tcPr>
          <w:p w14:paraId="6B86B204" w14:textId="77777777" w:rsidR="00E26E8B" w:rsidRDefault="00E26E8B">
            <w:pPr>
              <w:jc w:val="right"/>
              <w:rPr>
                <w:color w:val="000000"/>
                <w:sz w:val="22"/>
                <w:szCs w:val="22"/>
              </w:rPr>
            </w:pPr>
            <w:r>
              <w:rPr>
                <w:color w:val="000000"/>
                <w:sz w:val="22"/>
                <w:szCs w:val="22"/>
              </w:rPr>
              <w:t>69</w:t>
            </w:r>
          </w:p>
        </w:tc>
        <w:tc>
          <w:tcPr>
            <w:tcW w:w="1276" w:type="dxa"/>
            <w:tcBorders>
              <w:top w:val="nil"/>
              <w:left w:val="nil"/>
              <w:bottom w:val="single" w:sz="4" w:space="0" w:color="auto"/>
              <w:right w:val="single" w:sz="4" w:space="0" w:color="auto"/>
            </w:tcBorders>
            <w:shd w:val="clear" w:color="auto" w:fill="auto"/>
            <w:noWrap/>
            <w:vAlign w:val="bottom"/>
            <w:hideMark/>
          </w:tcPr>
          <w:p w14:paraId="29682982" w14:textId="77777777" w:rsidR="00E26E8B" w:rsidRDefault="00E26E8B">
            <w:pPr>
              <w:jc w:val="right"/>
              <w:rPr>
                <w:color w:val="000000"/>
                <w:sz w:val="22"/>
                <w:szCs w:val="22"/>
              </w:rPr>
            </w:pPr>
            <w:r>
              <w:rPr>
                <w:color w:val="000000"/>
                <w:sz w:val="22"/>
                <w:szCs w:val="22"/>
              </w:rPr>
              <w:t>0</w:t>
            </w:r>
          </w:p>
        </w:tc>
        <w:tc>
          <w:tcPr>
            <w:tcW w:w="2120" w:type="dxa"/>
            <w:tcBorders>
              <w:top w:val="nil"/>
              <w:left w:val="nil"/>
              <w:bottom w:val="single" w:sz="4" w:space="0" w:color="auto"/>
              <w:right w:val="single" w:sz="4" w:space="0" w:color="auto"/>
            </w:tcBorders>
            <w:shd w:val="clear" w:color="auto" w:fill="auto"/>
            <w:vAlign w:val="bottom"/>
            <w:hideMark/>
          </w:tcPr>
          <w:p w14:paraId="1C0D22FD" w14:textId="77777777" w:rsidR="00E26E8B" w:rsidRDefault="00E26E8B">
            <w:pPr>
              <w:rPr>
                <w:color w:val="000000"/>
                <w:sz w:val="22"/>
                <w:szCs w:val="22"/>
              </w:rPr>
            </w:pPr>
            <w:r>
              <w:rPr>
                <w:color w:val="000000"/>
                <w:sz w:val="22"/>
                <w:szCs w:val="22"/>
              </w:rPr>
              <w:t>Kintamosios dalies nustatymui ir didinimui</w:t>
            </w:r>
          </w:p>
        </w:tc>
      </w:tr>
      <w:tr w:rsidR="00E26E8B" w14:paraId="2A7F2763" w14:textId="77777777" w:rsidTr="002B75BE">
        <w:trPr>
          <w:trHeight w:val="6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B0D4AE6" w14:textId="77777777" w:rsidR="00E26E8B" w:rsidRDefault="00E26E8B">
            <w:pPr>
              <w:rPr>
                <w:color w:val="000000"/>
                <w:sz w:val="22"/>
                <w:szCs w:val="22"/>
              </w:rPr>
            </w:pPr>
            <w:r>
              <w:rPr>
                <w:color w:val="000000"/>
                <w:sz w:val="22"/>
                <w:szCs w:val="22"/>
              </w:rPr>
              <w:t>1.2.2.2.</w:t>
            </w:r>
          </w:p>
        </w:tc>
        <w:tc>
          <w:tcPr>
            <w:tcW w:w="2551" w:type="dxa"/>
            <w:tcBorders>
              <w:top w:val="nil"/>
              <w:left w:val="nil"/>
              <w:bottom w:val="single" w:sz="4" w:space="0" w:color="auto"/>
              <w:right w:val="single" w:sz="4" w:space="0" w:color="auto"/>
            </w:tcBorders>
            <w:shd w:val="clear" w:color="auto" w:fill="auto"/>
            <w:noWrap/>
            <w:vAlign w:val="center"/>
            <w:hideMark/>
          </w:tcPr>
          <w:p w14:paraId="67FF277A" w14:textId="77777777" w:rsidR="00E26E8B" w:rsidRDefault="00E26E8B">
            <w:pPr>
              <w:rPr>
                <w:color w:val="000000"/>
                <w:sz w:val="22"/>
                <w:szCs w:val="22"/>
              </w:rPr>
            </w:pPr>
            <w:r>
              <w:rPr>
                <w:color w:val="000000"/>
                <w:sz w:val="22"/>
                <w:szCs w:val="22"/>
              </w:rPr>
              <w:t>Minimaliai mėnesinei algai padidinti</w:t>
            </w:r>
          </w:p>
        </w:tc>
        <w:tc>
          <w:tcPr>
            <w:tcW w:w="1276" w:type="dxa"/>
            <w:tcBorders>
              <w:top w:val="nil"/>
              <w:left w:val="nil"/>
              <w:bottom w:val="single" w:sz="4" w:space="0" w:color="auto"/>
              <w:right w:val="single" w:sz="4" w:space="0" w:color="auto"/>
            </w:tcBorders>
            <w:shd w:val="clear" w:color="auto" w:fill="auto"/>
            <w:noWrap/>
            <w:vAlign w:val="bottom"/>
            <w:hideMark/>
          </w:tcPr>
          <w:p w14:paraId="429A6FED" w14:textId="77777777" w:rsidR="00E26E8B" w:rsidRDefault="00E26E8B">
            <w:pPr>
              <w:jc w:val="right"/>
              <w:rPr>
                <w:color w:val="000000"/>
                <w:sz w:val="22"/>
                <w:szCs w:val="22"/>
              </w:rPr>
            </w:pPr>
            <w:r>
              <w:rPr>
                <w:color w:val="000000"/>
                <w:sz w:val="22"/>
                <w:szCs w:val="22"/>
              </w:rPr>
              <w:t>86</w:t>
            </w:r>
          </w:p>
        </w:tc>
        <w:tc>
          <w:tcPr>
            <w:tcW w:w="1417" w:type="dxa"/>
            <w:tcBorders>
              <w:top w:val="nil"/>
              <w:left w:val="nil"/>
              <w:bottom w:val="single" w:sz="4" w:space="0" w:color="auto"/>
              <w:right w:val="single" w:sz="4" w:space="0" w:color="auto"/>
            </w:tcBorders>
            <w:shd w:val="clear" w:color="auto" w:fill="auto"/>
            <w:noWrap/>
            <w:vAlign w:val="bottom"/>
            <w:hideMark/>
          </w:tcPr>
          <w:p w14:paraId="39C4B38F" w14:textId="77777777" w:rsidR="00E26E8B" w:rsidRDefault="00E26E8B">
            <w:pPr>
              <w:jc w:val="right"/>
              <w:rPr>
                <w:color w:val="000000"/>
                <w:sz w:val="22"/>
                <w:szCs w:val="22"/>
              </w:rPr>
            </w:pPr>
            <w:r>
              <w:rPr>
                <w:color w:val="000000"/>
                <w:sz w:val="22"/>
                <w:szCs w:val="22"/>
              </w:rPr>
              <w:t>55</w:t>
            </w:r>
          </w:p>
        </w:tc>
        <w:tc>
          <w:tcPr>
            <w:tcW w:w="1276" w:type="dxa"/>
            <w:tcBorders>
              <w:top w:val="nil"/>
              <w:left w:val="nil"/>
              <w:bottom w:val="single" w:sz="4" w:space="0" w:color="auto"/>
              <w:right w:val="single" w:sz="4" w:space="0" w:color="auto"/>
            </w:tcBorders>
            <w:shd w:val="clear" w:color="auto" w:fill="auto"/>
            <w:noWrap/>
            <w:vAlign w:val="bottom"/>
            <w:hideMark/>
          </w:tcPr>
          <w:p w14:paraId="4A295455" w14:textId="77777777" w:rsidR="00E26E8B" w:rsidRDefault="00E26E8B">
            <w:pPr>
              <w:jc w:val="right"/>
              <w:rPr>
                <w:color w:val="000000"/>
                <w:sz w:val="22"/>
                <w:szCs w:val="22"/>
              </w:rPr>
            </w:pPr>
            <w:r>
              <w:rPr>
                <w:color w:val="000000"/>
                <w:sz w:val="22"/>
                <w:szCs w:val="22"/>
              </w:rPr>
              <w:t>-31</w:t>
            </w:r>
          </w:p>
        </w:tc>
        <w:tc>
          <w:tcPr>
            <w:tcW w:w="2120" w:type="dxa"/>
            <w:tcBorders>
              <w:top w:val="nil"/>
              <w:left w:val="nil"/>
              <w:bottom w:val="single" w:sz="4" w:space="0" w:color="auto"/>
              <w:right w:val="single" w:sz="4" w:space="0" w:color="auto"/>
            </w:tcBorders>
            <w:shd w:val="clear" w:color="auto" w:fill="auto"/>
            <w:vAlign w:val="bottom"/>
            <w:hideMark/>
          </w:tcPr>
          <w:p w14:paraId="2E95237C" w14:textId="77777777" w:rsidR="00E26E8B" w:rsidRDefault="00E26E8B">
            <w:pPr>
              <w:rPr>
                <w:color w:val="000000"/>
                <w:sz w:val="22"/>
                <w:szCs w:val="22"/>
              </w:rPr>
            </w:pPr>
            <w:r>
              <w:rPr>
                <w:color w:val="000000"/>
                <w:sz w:val="22"/>
                <w:szCs w:val="22"/>
              </w:rPr>
              <w:t>2020 m. iki 607 Eur</w:t>
            </w:r>
            <w:r>
              <w:rPr>
                <w:color w:val="000000"/>
                <w:sz w:val="22"/>
                <w:szCs w:val="22"/>
              </w:rPr>
              <w:br/>
              <w:t>2021 m. iki 642 Eur</w:t>
            </w:r>
          </w:p>
        </w:tc>
      </w:tr>
      <w:tr w:rsidR="00E26E8B" w14:paraId="436C8FBB" w14:textId="77777777" w:rsidTr="002B75BE">
        <w:trPr>
          <w:trHeight w:val="9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B16C48C" w14:textId="77777777" w:rsidR="00E26E8B" w:rsidRDefault="00E26E8B">
            <w:pPr>
              <w:rPr>
                <w:color w:val="000000"/>
                <w:sz w:val="22"/>
                <w:szCs w:val="22"/>
              </w:rPr>
            </w:pPr>
            <w:r>
              <w:rPr>
                <w:color w:val="000000"/>
                <w:sz w:val="22"/>
                <w:szCs w:val="22"/>
              </w:rPr>
              <w:t>1.2.2.3.</w:t>
            </w:r>
          </w:p>
        </w:tc>
        <w:tc>
          <w:tcPr>
            <w:tcW w:w="2551" w:type="dxa"/>
            <w:tcBorders>
              <w:top w:val="nil"/>
              <w:left w:val="nil"/>
              <w:bottom w:val="single" w:sz="4" w:space="0" w:color="auto"/>
              <w:right w:val="single" w:sz="4" w:space="0" w:color="auto"/>
            </w:tcBorders>
            <w:shd w:val="clear" w:color="auto" w:fill="auto"/>
            <w:vAlign w:val="center"/>
            <w:hideMark/>
          </w:tcPr>
          <w:p w14:paraId="637F28EA" w14:textId="77777777" w:rsidR="00E26E8B" w:rsidRDefault="00E26E8B">
            <w:pPr>
              <w:rPr>
                <w:color w:val="000000"/>
                <w:sz w:val="22"/>
                <w:szCs w:val="22"/>
              </w:rPr>
            </w:pPr>
            <w:r>
              <w:rPr>
                <w:color w:val="000000"/>
                <w:sz w:val="22"/>
                <w:szCs w:val="22"/>
              </w:rPr>
              <w:t>Mokytojų, dirbančių pagal neformaliojo vaikų švietimo programas, darbui apmokėti</w:t>
            </w:r>
          </w:p>
        </w:tc>
        <w:tc>
          <w:tcPr>
            <w:tcW w:w="1276" w:type="dxa"/>
            <w:tcBorders>
              <w:top w:val="nil"/>
              <w:left w:val="nil"/>
              <w:bottom w:val="single" w:sz="4" w:space="0" w:color="auto"/>
              <w:right w:val="single" w:sz="4" w:space="0" w:color="auto"/>
            </w:tcBorders>
            <w:shd w:val="clear" w:color="auto" w:fill="auto"/>
            <w:noWrap/>
            <w:vAlign w:val="bottom"/>
            <w:hideMark/>
          </w:tcPr>
          <w:p w14:paraId="2051952B" w14:textId="77777777" w:rsidR="00E26E8B" w:rsidRDefault="00E26E8B">
            <w:pPr>
              <w:rPr>
                <w:color w:val="000000"/>
                <w:sz w:val="22"/>
                <w:szCs w:val="22"/>
              </w:rPr>
            </w:pPr>
            <w:r>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74D44545" w14:textId="77777777" w:rsidR="00E26E8B" w:rsidRDefault="00E26E8B">
            <w:pPr>
              <w:jc w:val="right"/>
              <w:rPr>
                <w:color w:val="000000"/>
                <w:sz w:val="22"/>
                <w:szCs w:val="22"/>
              </w:rPr>
            </w:pPr>
            <w:r>
              <w:rPr>
                <w:color w:val="000000"/>
                <w:sz w:val="22"/>
                <w:szCs w:val="22"/>
              </w:rPr>
              <w:t>29</w:t>
            </w:r>
          </w:p>
        </w:tc>
        <w:tc>
          <w:tcPr>
            <w:tcW w:w="1276" w:type="dxa"/>
            <w:tcBorders>
              <w:top w:val="nil"/>
              <w:left w:val="nil"/>
              <w:bottom w:val="single" w:sz="4" w:space="0" w:color="auto"/>
              <w:right w:val="single" w:sz="4" w:space="0" w:color="auto"/>
            </w:tcBorders>
            <w:shd w:val="clear" w:color="auto" w:fill="auto"/>
            <w:noWrap/>
            <w:vAlign w:val="bottom"/>
            <w:hideMark/>
          </w:tcPr>
          <w:p w14:paraId="0E72602E" w14:textId="77777777" w:rsidR="00E26E8B" w:rsidRDefault="00E26E8B">
            <w:pPr>
              <w:jc w:val="right"/>
              <w:rPr>
                <w:color w:val="000000"/>
                <w:sz w:val="22"/>
                <w:szCs w:val="22"/>
              </w:rPr>
            </w:pPr>
            <w:r>
              <w:rPr>
                <w:color w:val="000000"/>
                <w:sz w:val="22"/>
                <w:szCs w:val="22"/>
              </w:rPr>
              <w:t>29</w:t>
            </w:r>
          </w:p>
        </w:tc>
        <w:tc>
          <w:tcPr>
            <w:tcW w:w="2120" w:type="dxa"/>
            <w:tcBorders>
              <w:top w:val="nil"/>
              <w:left w:val="nil"/>
              <w:bottom w:val="single" w:sz="4" w:space="0" w:color="auto"/>
              <w:right w:val="single" w:sz="4" w:space="0" w:color="auto"/>
            </w:tcBorders>
            <w:shd w:val="clear" w:color="auto" w:fill="auto"/>
            <w:vAlign w:val="center"/>
            <w:hideMark/>
          </w:tcPr>
          <w:p w14:paraId="54E07EC8" w14:textId="77777777" w:rsidR="00E26E8B" w:rsidRDefault="00E26E8B">
            <w:pPr>
              <w:rPr>
                <w:color w:val="000000"/>
                <w:sz w:val="22"/>
                <w:szCs w:val="22"/>
              </w:rPr>
            </w:pPr>
            <w:r>
              <w:rPr>
                <w:color w:val="000000"/>
                <w:sz w:val="22"/>
                <w:szCs w:val="22"/>
              </w:rPr>
              <w:t>Mokytojų, dirbančių pagal neformaliojo vaikų švietimo programas, darbui apmokėti</w:t>
            </w:r>
          </w:p>
        </w:tc>
      </w:tr>
      <w:tr w:rsidR="00E26E8B" w14:paraId="2D3DD8D2" w14:textId="77777777" w:rsidTr="002B75BE">
        <w:trPr>
          <w:trHeight w:val="6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6D2C0F1" w14:textId="77777777" w:rsidR="00E26E8B" w:rsidRDefault="00E26E8B">
            <w:pPr>
              <w:rPr>
                <w:color w:val="000000"/>
                <w:sz w:val="22"/>
                <w:szCs w:val="22"/>
              </w:rPr>
            </w:pPr>
            <w:r>
              <w:rPr>
                <w:color w:val="000000"/>
                <w:sz w:val="22"/>
                <w:szCs w:val="22"/>
              </w:rPr>
              <w:t>1.2.2.4.</w:t>
            </w:r>
          </w:p>
        </w:tc>
        <w:tc>
          <w:tcPr>
            <w:tcW w:w="2551" w:type="dxa"/>
            <w:tcBorders>
              <w:top w:val="nil"/>
              <w:left w:val="nil"/>
              <w:bottom w:val="single" w:sz="4" w:space="0" w:color="auto"/>
              <w:right w:val="single" w:sz="4" w:space="0" w:color="auto"/>
            </w:tcBorders>
            <w:shd w:val="clear" w:color="auto" w:fill="auto"/>
            <w:vAlign w:val="bottom"/>
            <w:hideMark/>
          </w:tcPr>
          <w:p w14:paraId="4E40A661" w14:textId="77777777" w:rsidR="00E26E8B" w:rsidRDefault="00E26E8B">
            <w:pPr>
              <w:rPr>
                <w:color w:val="000000"/>
                <w:sz w:val="22"/>
                <w:szCs w:val="22"/>
              </w:rPr>
            </w:pPr>
            <w:r>
              <w:rPr>
                <w:color w:val="000000"/>
                <w:sz w:val="22"/>
                <w:szCs w:val="22"/>
              </w:rPr>
              <w:t>Pareiginės algos (atlyginimo)</w:t>
            </w:r>
            <w:r>
              <w:rPr>
                <w:color w:val="000000"/>
                <w:sz w:val="22"/>
                <w:szCs w:val="22"/>
              </w:rPr>
              <w:br/>
              <w:t xml:space="preserve"> baziniam dydžiui didinti</w:t>
            </w:r>
          </w:p>
        </w:tc>
        <w:tc>
          <w:tcPr>
            <w:tcW w:w="1276" w:type="dxa"/>
            <w:tcBorders>
              <w:top w:val="nil"/>
              <w:left w:val="nil"/>
              <w:bottom w:val="single" w:sz="4" w:space="0" w:color="auto"/>
              <w:right w:val="single" w:sz="4" w:space="0" w:color="auto"/>
            </w:tcBorders>
            <w:shd w:val="clear" w:color="auto" w:fill="auto"/>
            <w:noWrap/>
            <w:vAlign w:val="bottom"/>
            <w:hideMark/>
          </w:tcPr>
          <w:p w14:paraId="213BC65C" w14:textId="77777777" w:rsidR="00E26E8B" w:rsidRDefault="00E26E8B">
            <w:pPr>
              <w:jc w:val="right"/>
              <w:rPr>
                <w:color w:val="000000"/>
                <w:sz w:val="22"/>
                <w:szCs w:val="22"/>
              </w:rPr>
            </w:pPr>
            <w:r>
              <w:rPr>
                <w:color w:val="000000"/>
                <w:sz w:val="22"/>
                <w:szCs w:val="22"/>
              </w:rPr>
              <w:t>88</w:t>
            </w:r>
          </w:p>
        </w:tc>
        <w:tc>
          <w:tcPr>
            <w:tcW w:w="1417" w:type="dxa"/>
            <w:tcBorders>
              <w:top w:val="nil"/>
              <w:left w:val="nil"/>
              <w:bottom w:val="single" w:sz="4" w:space="0" w:color="auto"/>
              <w:right w:val="single" w:sz="4" w:space="0" w:color="auto"/>
            </w:tcBorders>
            <w:shd w:val="clear" w:color="auto" w:fill="auto"/>
            <w:noWrap/>
            <w:vAlign w:val="bottom"/>
            <w:hideMark/>
          </w:tcPr>
          <w:p w14:paraId="0D357936" w14:textId="77777777" w:rsidR="00E26E8B" w:rsidRDefault="00E26E8B">
            <w:pPr>
              <w:jc w:val="right"/>
              <w:rPr>
                <w:color w:val="000000"/>
                <w:sz w:val="22"/>
                <w:szCs w:val="22"/>
              </w:rPr>
            </w:pPr>
            <w:r>
              <w:rPr>
                <w:color w:val="000000"/>
                <w:sz w:val="22"/>
                <w:szCs w:val="22"/>
              </w:rPr>
              <w:t>33</w:t>
            </w:r>
          </w:p>
        </w:tc>
        <w:tc>
          <w:tcPr>
            <w:tcW w:w="1276" w:type="dxa"/>
            <w:tcBorders>
              <w:top w:val="nil"/>
              <w:left w:val="nil"/>
              <w:bottom w:val="single" w:sz="4" w:space="0" w:color="auto"/>
              <w:right w:val="single" w:sz="4" w:space="0" w:color="auto"/>
            </w:tcBorders>
            <w:shd w:val="clear" w:color="auto" w:fill="auto"/>
            <w:noWrap/>
            <w:vAlign w:val="bottom"/>
            <w:hideMark/>
          </w:tcPr>
          <w:p w14:paraId="5777D286" w14:textId="77777777" w:rsidR="00E26E8B" w:rsidRDefault="00E26E8B">
            <w:pPr>
              <w:jc w:val="right"/>
              <w:rPr>
                <w:color w:val="000000"/>
                <w:sz w:val="22"/>
                <w:szCs w:val="22"/>
              </w:rPr>
            </w:pPr>
            <w:r>
              <w:rPr>
                <w:color w:val="000000"/>
                <w:sz w:val="22"/>
                <w:szCs w:val="22"/>
              </w:rPr>
              <w:t>-55</w:t>
            </w:r>
          </w:p>
        </w:tc>
        <w:tc>
          <w:tcPr>
            <w:tcW w:w="2120" w:type="dxa"/>
            <w:tcBorders>
              <w:top w:val="nil"/>
              <w:left w:val="nil"/>
              <w:bottom w:val="single" w:sz="4" w:space="0" w:color="auto"/>
              <w:right w:val="single" w:sz="4" w:space="0" w:color="auto"/>
            </w:tcBorders>
            <w:shd w:val="clear" w:color="auto" w:fill="auto"/>
            <w:vAlign w:val="bottom"/>
            <w:hideMark/>
          </w:tcPr>
          <w:p w14:paraId="2AD44A94" w14:textId="77777777" w:rsidR="00E26E8B" w:rsidRDefault="00E26E8B">
            <w:pPr>
              <w:rPr>
                <w:color w:val="000000"/>
                <w:sz w:val="22"/>
                <w:szCs w:val="22"/>
              </w:rPr>
            </w:pPr>
            <w:r>
              <w:rPr>
                <w:color w:val="000000"/>
                <w:sz w:val="22"/>
                <w:szCs w:val="22"/>
              </w:rPr>
              <w:t>nuo 176 iki 177</w:t>
            </w:r>
          </w:p>
        </w:tc>
      </w:tr>
      <w:tr w:rsidR="00E26E8B" w14:paraId="215655A5" w14:textId="77777777" w:rsidTr="002B75BE">
        <w:trPr>
          <w:trHeight w:val="12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8B3CDF3" w14:textId="77777777" w:rsidR="00E26E8B" w:rsidRDefault="00E26E8B">
            <w:pPr>
              <w:rPr>
                <w:color w:val="000000"/>
                <w:sz w:val="22"/>
                <w:szCs w:val="22"/>
              </w:rPr>
            </w:pPr>
            <w:r>
              <w:rPr>
                <w:color w:val="000000"/>
                <w:sz w:val="22"/>
                <w:szCs w:val="22"/>
              </w:rPr>
              <w:lastRenderedPageBreak/>
              <w:t>1.2.2.5.</w:t>
            </w:r>
          </w:p>
        </w:tc>
        <w:tc>
          <w:tcPr>
            <w:tcW w:w="2551" w:type="dxa"/>
            <w:tcBorders>
              <w:top w:val="nil"/>
              <w:left w:val="nil"/>
              <w:bottom w:val="single" w:sz="4" w:space="0" w:color="auto"/>
              <w:right w:val="single" w:sz="4" w:space="0" w:color="auto"/>
            </w:tcBorders>
            <w:shd w:val="clear" w:color="auto" w:fill="auto"/>
            <w:vAlign w:val="bottom"/>
            <w:hideMark/>
          </w:tcPr>
          <w:p w14:paraId="64F0BF10" w14:textId="77777777" w:rsidR="00E26E8B" w:rsidRDefault="00E26E8B">
            <w:pPr>
              <w:rPr>
                <w:color w:val="000000"/>
                <w:sz w:val="22"/>
                <w:szCs w:val="22"/>
              </w:rPr>
            </w:pPr>
            <w:r>
              <w:rPr>
                <w:color w:val="000000"/>
                <w:sz w:val="22"/>
                <w:szCs w:val="22"/>
              </w:rPr>
              <w:t>Pagal teisės aktus perduotoms funkcijoms vykdyti</w:t>
            </w:r>
          </w:p>
        </w:tc>
        <w:tc>
          <w:tcPr>
            <w:tcW w:w="1276" w:type="dxa"/>
            <w:tcBorders>
              <w:top w:val="nil"/>
              <w:left w:val="nil"/>
              <w:bottom w:val="single" w:sz="4" w:space="0" w:color="auto"/>
              <w:right w:val="single" w:sz="4" w:space="0" w:color="auto"/>
            </w:tcBorders>
            <w:shd w:val="clear" w:color="auto" w:fill="auto"/>
            <w:noWrap/>
            <w:vAlign w:val="bottom"/>
            <w:hideMark/>
          </w:tcPr>
          <w:p w14:paraId="02DEB636" w14:textId="77777777" w:rsidR="00E26E8B" w:rsidRDefault="00E26E8B">
            <w:pPr>
              <w:jc w:val="right"/>
              <w:rPr>
                <w:color w:val="000000"/>
                <w:sz w:val="22"/>
                <w:szCs w:val="22"/>
              </w:rPr>
            </w:pPr>
            <w:r>
              <w:rPr>
                <w:color w:val="000000"/>
                <w:sz w:val="22"/>
                <w:szCs w:val="22"/>
              </w:rPr>
              <w:t>-24</w:t>
            </w:r>
          </w:p>
        </w:tc>
        <w:tc>
          <w:tcPr>
            <w:tcW w:w="1417" w:type="dxa"/>
            <w:tcBorders>
              <w:top w:val="nil"/>
              <w:left w:val="nil"/>
              <w:bottom w:val="single" w:sz="4" w:space="0" w:color="auto"/>
              <w:right w:val="single" w:sz="4" w:space="0" w:color="auto"/>
            </w:tcBorders>
            <w:shd w:val="clear" w:color="auto" w:fill="auto"/>
            <w:noWrap/>
            <w:vAlign w:val="bottom"/>
            <w:hideMark/>
          </w:tcPr>
          <w:p w14:paraId="3500F096" w14:textId="77777777" w:rsidR="00E26E8B" w:rsidRDefault="00E26E8B">
            <w:pPr>
              <w:jc w:val="right"/>
              <w:rPr>
                <w:color w:val="000000"/>
                <w:sz w:val="22"/>
                <w:szCs w:val="22"/>
              </w:rPr>
            </w:pPr>
            <w:r>
              <w:rPr>
                <w:color w:val="000000"/>
                <w:sz w:val="22"/>
                <w:szCs w:val="22"/>
              </w:rPr>
              <w:t>5</w:t>
            </w:r>
          </w:p>
        </w:tc>
        <w:tc>
          <w:tcPr>
            <w:tcW w:w="1276" w:type="dxa"/>
            <w:tcBorders>
              <w:top w:val="nil"/>
              <w:left w:val="nil"/>
              <w:bottom w:val="single" w:sz="4" w:space="0" w:color="auto"/>
              <w:right w:val="single" w:sz="4" w:space="0" w:color="auto"/>
            </w:tcBorders>
            <w:shd w:val="clear" w:color="auto" w:fill="auto"/>
            <w:noWrap/>
            <w:vAlign w:val="bottom"/>
            <w:hideMark/>
          </w:tcPr>
          <w:p w14:paraId="001A8277" w14:textId="77777777" w:rsidR="00E26E8B" w:rsidRDefault="00E26E8B">
            <w:pPr>
              <w:jc w:val="right"/>
              <w:rPr>
                <w:color w:val="000000"/>
                <w:sz w:val="22"/>
                <w:szCs w:val="22"/>
              </w:rPr>
            </w:pPr>
            <w:r>
              <w:rPr>
                <w:color w:val="000000"/>
                <w:sz w:val="22"/>
                <w:szCs w:val="22"/>
              </w:rPr>
              <w:t>29</w:t>
            </w:r>
          </w:p>
        </w:tc>
        <w:tc>
          <w:tcPr>
            <w:tcW w:w="2120" w:type="dxa"/>
            <w:tcBorders>
              <w:top w:val="nil"/>
              <w:left w:val="nil"/>
              <w:bottom w:val="single" w:sz="4" w:space="0" w:color="auto"/>
              <w:right w:val="single" w:sz="4" w:space="0" w:color="auto"/>
            </w:tcBorders>
            <w:shd w:val="clear" w:color="auto" w:fill="auto"/>
            <w:vAlign w:val="bottom"/>
            <w:hideMark/>
          </w:tcPr>
          <w:p w14:paraId="140BBCCA" w14:textId="4B1F03B1" w:rsidR="00E26E8B" w:rsidRDefault="00E26E8B">
            <w:pPr>
              <w:rPr>
                <w:color w:val="000000"/>
                <w:sz w:val="22"/>
                <w:szCs w:val="22"/>
              </w:rPr>
            </w:pPr>
            <w:r>
              <w:rPr>
                <w:color w:val="000000"/>
                <w:sz w:val="22"/>
                <w:szCs w:val="22"/>
              </w:rPr>
              <w:t>Transporto lengvatų įstatymo Nr. VIII-1605 5 straipsnio pakeitimo įstatymo projekto pakeitimams įgyvendinti</w:t>
            </w:r>
            <w:r w:rsidR="00392D54">
              <w:rPr>
                <w:color w:val="000000"/>
                <w:sz w:val="22"/>
                <w:szCs w:val="22"/>
              </w:rPr>
              <w:t xml:space="preserve"> </w:t>
            </w:r>
            <w:r>
              <w:rPr>
                <w:color w:val="000000"/>
                <w:sz w:val="22"/>
                <w:szCs w:val="22"/>
              </w:rPr>
              <w:t>(2021 m.)</w:t>
            </w:r>
          </w:p>
        </w:tc>
      </w:tr>
      <w:tr w:rsidR="00E26E8B" w14:paraId="0FE26485" w14:textId="77777777" w:rsidTr="002B75BE">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8206EFF" w14:textId="77777777" w:rsidR="00E26E8B" w:rsidRDefault="00E26E8B">
            <w:pPr>
              <w:rPr>
                <w:color w:val="000000"/>
                <w:sz w:val="22"/>
                <w:szCs w:val="22"/>
              </w:rPr>
            </w:pPr>
            <w:r>
              <w:rPr>
                <w:color w:val="000000"/>
                <w:sz w:val="22"/>
                <w:szCs w:val="22"/>
              </w:rPr>
              <w:t>1.2.2.6.</w:t>
            </w:r>
          </w:p>
        </w:tc>
        <w:tc>
          <w:tcPr>
            <w:tcW w:w="2551" w:type="dxa"/>
            <w:tcBorders>
              <w:top w:val="nil"/>
              <w:left w:val="nil"/>
              <w:bottom w:val="single" w:sz="4" w:space="0" w:color="auto"/>
              <w:right w:val="single" w:sz="4" w:space="0" w:color="auto"/>
            </w:tcBorders>
            <w:shd w:val="clear" w:color="auto" w:fill="auto"/>
            <w:vAlign w:val="center"/>
            <w:hideMark/>
          </w:tcPr>
          <w:p w14:paraId="5F4EE056" w14:textId="77777777" w:rsidR="00E26E8B" w:rsidRDefault="00E26E8B">
            <w:pPr>
              <w:rPr>
                <w:color w:val="000000"/>
                <w:sz w:val="22"/>
                <w:szCs w:val="22"/>
              </w:rPr>
            </w:pPr>
            <w:r>
              <w:rPr>
                <w:color w:val="000000"/>
                <w:sz w:val="22"/>
                <w:szCs w:val="22"/>
              </w:rPr>
              <w:t>Mažiausiems koeficientams padidinti</w:t>
            </w:r>
          </w:p>
        </w:tc>
        <w:tc>
          <w:tcPr>
            <w:tcW w:w="1276" w:type="dxa"/>
            <w:tcBorders>
              <w:top w:val="nil"/>
              <w:left w:val="nil"/>
              <w:bottom w:val="single" w:sz="4" w:space="0" w:color="auto"/>
              <w:right w:val="single" w:sz="4" w:space="0" w:color="auto"/>
            </w:tcBorders>
            <w:shd w:val="clear" w:color="auto" w:fill="auto"/>
            <w:noWrap/>
            <w:vAlign w:val="bottom"/>
            <w:hideMark/>
          </w:tcPr>
          <w:p w14:paraId="700129D1" w14:textId="77777777" w:rsidR="00E26E8B" w:rsidRDefault="00E26E8B">
            <w:pPr>
              <w:jc w:val="right"/>
              <w:rPr>
                <w:color w:val="000000"/>
                <w:sz w:val="22"/>
                <w:szCs w:val="22"/>
              </w:rPr>
            </w:pPr>
            <w:r>
              <w:rPr>
                <w:color w:val="000000"/>
                <w:sz w:val="22"/>
                <w:szCs w:val="22"/>
              </w:rPr>
              <w:t>49</w:t>
            </w:r>
          </w:p>
        </w:tc>
        <w:tc>
          <w:tcPr>
            <w:tcW w:w="1417" w:type="dxa"/>
            <w:tcBorders>
              <w:top w:val="nil"/>
              <w:left w:val="nil"/>
              <w:bottom w:val="single" w:sz="4" w:space="0" w:color="auto"/>
              <w:right w:val="single" w:sz="4" w:space="0" w:color="auto"/>
            </w:tcBorders>
            <w:shd w:val="clear" w:color="auto" w:fill="auto"/>
            <w:noWrap/>
            <w:vAlign w:val="bottom"/>
            <w:hideMark/>
          </w:tcPr>
          <w:p w14:paraId="77AE2A50" w14:textId="77777777" w:rsidR="00E26E8B" w:rsidRDefault="00E26E8B">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9A34C6" w14:textId="77777777" w:rsidR="00E26E8B" w:rsidRDefault="00E26E8B">
            <w:pPr>
              <w:jc w:val="right"/>
              <w:rPr>
                <w:color w:val="000000"/>
                <w:sz w:val="22"/>
                <w:szCs w:val="22"/>
              </w:rPr>
            </w:pPr>
            <w:r>
              <w:rPr>
                <w:color w:val="000000"/>
                <w:sz w:val="22"/>
                <w:szCs w:val="22"/>
              </w:rPr>
              <w:t>-49</w:t>
            </w:r>
          </w:p>
        </w:tc>
        <w:tc>
          <w:tcPr>
            <w:tcW w:w="2120" w:type="dxa"/>
            <w:tcBorders>
              <w:top w:val="nil"/>
              <w:left w:val="nil"/>
              <w:bottom w:val="single" w:sz="4" w:space="0" w:color="auto"/>
              <w:right w:val="single" w:sz="4" w:space="0" w:color="auto"/>
            </w:tcBorders>
            <w:shd w:val="clear" w:color="auto" w:fill="auto"/>
            <w:vAlign w:val="bottom"/>
            <w:hideMark/>
          </w:tcPr>
          <w:p w14:paraId="09E7778F" w14:textId="77777777" w:rsidR="00E26E8B" w:rsidRDefault="00E26E8B">
            <w:pPr>
              <w:rPr>
                <w:color w:val="000000"/>
                <w:sz w:val="22"/>
                <w:szCs w:val="22"/>
              </w:rPr>
            </w:pPr>
            <w:r>
              <w:rPr>
                <w:color w:val="000000"/>
                <w:sz w:val="22"/>
                <w:szCs w:val="22"/>
              </w:rPr>
              <w:t>dirbantiems pagal darbo sutartis</w:t>
            </w:r>
          </w:p>
        </w:tc>
      </w:tr>
      <w:tr w:rsidR="00E26E8B" w14:paraId="5DF69CFA" w14:textId="77777777" w:rsidTr="002B75BE">
        <w:trPr>
          <w:trHeight w:val="12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C257C17" w14:textId="77777777" w:rsidR="00E26E8B" w:rsidRDefault="00E26E8B">
            <w:pPr>
              <w:rPr>
                <w:color w:val="000000"/>
                <w:sz w:val="22"/>
                <w:szCs w:val="22"/>
              </w:rPr>
            </w:pPr>
            <w:r>
              <w:rPr>
                <w:color w:val="000000"/>
                <w:sz w:val="22"/>
                <w:szCs w:val="22"/>
              </w:rPr>
              <w:t>1.2.3.</w:t>
            </w:r>
          </w:p>
        </w:tc>
        <w:tc>
          <w:tcPr>
            <w:tcW w:w="2551" w:type="dxa"/>
            <w:tcBorders>
              <w:top w:val="nil"/>
              <w:left w:val="nil"/>
              <w:bottom w:val="single" w:sz="4" w:space="0" w:color="auto"/>
              <w:right w:val="single" w:sz="4" w:space="0" w:color="auto"/>
            </w:tcBorders>
            <w:shd w:val="clear" w:color="auto" w:fill="auto"/>
            <w:vAlign w:val="center"/>
            <w:hideMark/>
          </w:tcPr>
          <w:p w14:paraId="05164158" w14:textId="77777777" w:rsidR="00E26E8B" w:rsidRDefault="00E26E8B">
            <w:pPr>
              <w:rPr>
                <w:color w:val="000000"/>
                <w:sz w:val="22"/>
                <w:szCs w:val="22"/>
              </w:rPr>
            </w:pPr>
            <w:r>
              <w:rPr>
                <w:color w:val="000000"/>
                <w:sz w:val="22"/>
                <w:szCs w:val="22"/>
              </w:rPr>
              <w:t>Kultūros darbuotojų darbo užmokesčiui padidinti</w:t>
            </w:r>
          </w:p>
        </w:tc>
        <w:tc>
          <w:tcPr>
            <w:tcW w:w="1276" w:type="dxa"/>
            <w:tcBorders>
              <w:top w:val="nil"/>
              <w:left w:val="nil"/>
              <w:bottom w:val="single" w:sz="4" w:space="0" w:color="auto"/>
              <w:right w:val="single" w:sz="4" w:space="0" w:color="auto"/>
            </w:tcBorders>
            <w:shd w:val="clear" w:color="auto" w:fill="auto"/>
            <w:noWrap/>
            <w:vAlign w:val="bottom"/>
            <w:hideMark/>
          </w:tcPr>
          <w:p w14:paraId="41D58F48" w14:textId="77777777" w:rsidR="00E26E8B" w:rsidRDefault="00E26E8B">
            <w:pPr>
              <w:jc w:val="right"/>
              <w:rPr>
                <w:color w:val="000000"/>
                <w:sz w:val="22"/>
                <w:szCs w:val="22"/>
              </w:rPr>
            </w:pPr>
            <w:r>
              <w:rPr>
                <w:color w:val="000000"/>
                <w:sz w:val="22"/>
                <w:szCs w:val="22"/>
              </w:rPr>
              <w:t>64</w:t>
            </w:r>
          </w:p>
        </w:tc>
        <w:tc>
          <w:tcPr>
            <w:tcW w:w="1417" w:type="dxa"/>
            <w:tcBorders>
              <w:top w:val="nil"/>
              <w:left w:val="nil"/>
              <w:bottom w:val="single" w:sz="4" w:space="0" w:color="auto"/>
              <w:right w:val="single" w:sz="4" w:space="0" w:color="auto"/>
            </w:tcBorders>
            <w:shd w:val="clear" w:color="auto" w:fill="auto"/>
            <w:noWrap/>
            <w:vAlign w:val="bottom"/>
            <w:hideMark/>
          </w:tcPr>
          <w:p w14:paraId="38E68D7B" w14:textId="77777777" w:rsidR="00E26E8B" w:rsidRDefault="00E26E8B">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CE76BB" w14:textId="77777777" w:rsidR="00E26E8B" w:rsidRDefault="00E26E8B">
            <w:pPr>
              <w:jc w:val="right"/>
              <w:rPr>
                <w:color w:val="000000"/>
                <w:sz w:val="22"/>
                <w:szCs w:val="22"/>
              </w:rPr>
            </w:pPr>
            <w:r>
              <w:rPr>
                <w:color w:val="000000"/>
                <w:sz w:val="22"/>
                <w:szCs w:val="22"/>
              </w:rPr>
              <w:t>-64</w:t>
            </w:r>
          </w:p>
        </w:tc>
        <w:tc>
          <w:tcPr>
            <w:tcW w:w="2120" w:type="dxa"/>
            <w:tcBorders>
              <w:top w:val="nil"/>
              <w:left w:val="nil"/>
              <w:bottom w:val="single" w:sz="4" w:space="0" w:color="auto"/>
              <w:right w:val="single" w:sz="4" w:space="0" w:color="auto"/>
            </w:tcBorders>
            <w:shd w:val="clear" w:color="auto" w:fill="auto"/>
            <w:vAlign w:val="center"/>
            <w:hideMark/>
          </w:tcPr>
          <w:p w14:paraId="2EADD5FA" w14:textId="77777777" w:rsidR="00E26E8B" w:rsidRDefault="00E26E8B">
            <w:pPr>
              <w:rPr>
                <w:color w:val="000000"/>
                <w:sz w:val="22"/>
                <w:szCs w:val="22"/>
              </w:rPr>
            </w:pPr>
            <w:r>
              <w:rPr>
                <w:color w:val="000000"/>
                <w:sz w:val="22"/>
                <w:szCs w:val="22"/>
              </w:rPr>
              <w:t xml:space="preserve">2020 m. buvo didinama 10 proc. pastovioji koeficiento dalis  kiekvienai kultūros darbuotojo pareigybei </w:t>
            </w:r>
          </w:p>
        </w:tc>
      </w:tr>
      <w:tr w:rsidR="00E26E8B" w14:paraId="2899787F" w14:textId="77777777" w:rsidTr="002B75BE">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8F115C2" w14:textId="77777777" w:rsidR="00E26E8B" w:rsidRDefault="00E26E8B">
            <w:pPr>
              <w:rPr>
                <w:color w:val="000000"/>
                <w:sz w:val="22"/>
                <w:szCs w:val="22"/>
              </w:rPr>
            </w:pPr>
            <w:r>
              <w:rPr>
                <w:color w:val="000000"/>
                <w:sz w:val="22"/>
                <w:szCs w:val="22"/>
              </w:rPr>
              <w:t>1.2.4.</w:t>
            </w:r>
          </w:p>
        </w:tc>
        <w:tc>
          <w:tcPr>
            <w:tcW w:w="2551" w:type="dxa"/>
            <w:tcBorders>
              <w:top w:val="nil"/>
              <w:left w:val="nil"/>
              <w:bottom w:val="single" w:sz="4" w:space="0" w:color="auto"/>
              <w:right w:val="single" w:sz="4" w:space="0" w:color="auto"/>
            </w:tcBorders>
            <w:shd w:val="clear" w:color="auto" w:fill="auto"/>
            <w:vAlign w:val="center"/>
            <w:hideMark/>
          </w:tcPr>
          <w:p w14:paraId="33DCA5BE" w14:textId="77777777" w:rsidR="00E26E8B" w:rsidRDefault="00E26E8B">
            <w:pPr>
              <w:rPr>
                <w:color w:val="000000"/>
                <w:sz w:val="22"/>
                <w:szCs w:val="22"/>
              </w:rPr>
            </w:pPr>
            <w:r>
              <w:rPr>
                <w:color w:val="000000"/>
                <w:sz w:val="22"/>
                <w:szCs w:val="22"/>
              </w:rPr>
              <w:t>Verslo plėtros sąlygoms gerinti</w:t>
            </w:r>
          </w:p>
        </w:tc>
        <w:tc>
          <w:tcPr>
            <w:tcW w:w="1276" w:type="dxa"/>
            <w:tcBorders>
              <w:top w:val="nil"/>
              <w:left w:val="nil"/>
              <w:bottom w:val="single" w:sz="4" w:space="0" w:color="auto"/>
              <w:right w:val="single" w:sz="4" w:space="0" w:color="auto"/>
            </w:tcBorders>
            <w:shd w:val="clear" w:color="auto" w:fill="auto"/>
            <w:noWrap/>
            <w:vAlign w:val="bottom"/>
            <w:hideMark/>
          </w:tcPr>
          <w:p w14:paraId="32CF43F0" w14:textId="77777777" w:rsidR="00E26E8B" w:rsidRDefault="00E26E8B">
            <w:pPr>
              <w:jc w:val="right"/>
              <w:rPr>
                <w:color w:val="000000"/>
                <w:sz w:val="22"/>
                <w:szCs w:val="22"/>
              </w:rPr>
            </w:pPr>
            <w:r>
              <w:rPr>
                <w:color w:val="000000"/>
                <w:sz w:val="22"/>
                <w:szCs w:val="22"/>
              </w:rPr>
              <w:t>62</w:t>
            </w:r>
          </w:p>
        </w:tc>
        <w:tc>
          <w:tcPr>
            <w:tcW w:w="1417" w:type="dxa"/>
            <w:tcBorders>
              <w:top w:val="nil"/>
              <w:left w:val="nil"/>
              <w:bottom w:val="single" w:sz="4" w:space="0" w:color="auto"/>
              <w:right w:val="single" w:sz="4" w:space="0" w:color="auto"/>
            </w:tcBorders>
            <w:shd w:val="clear" w:color="auto" w:fill="auto"/>
            <w:noWrap/>
            <w:vAlign w:val="bottom"/>
            <w:hideMark/>
          </w:tcPr>
          <w:p w14:paraId="546E26D4" w14:textId="77777777" w:rsidR="00E26E8B" w:rsidRDefault="00E26E8B">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D46849" w14:textId="77777777" w:rsidR="00E26E8B" w:rsidRDefault="00E26E8B">
            <w:pPr>
              <w:jc w:val="right"/>
              <w:rPr>
                <w:color w:val="000000"/>
                <w:sz w:val="22"/>
                <w:szCs w:val="22"/>
              </w:rPr>
            </w:pPr>
            <w:r>
              <w:rPr>
                <w:color w:val="000000"/>
                <w:sz w:val="22"/>
                <w:szCs w:val="22"/>
              </w:rPr>
              <w:t>-62</w:t>
            </w:r>
          </w:p>
        </w:tc>
        <w:tc>
          <w:tcPr>
            <w:tcW w:w="2120" w:type="dxa"/>
            <w:tcBorders>
              <w:top w:val="nil"/>
              <w:left w:val="nil"/>
              <w:bottom w:val="single" w:sz="4" w:space="0" w:color="auto"/>
              <w:right w:val="single" w:sz="4" w:space="0" w:color="auto"/>
            </w:tcBorders>
            <w:shd w:val="clear" w:color="auto" w:fill="auto"/>
            <w:vAlign w:val="bottom"/>
            <w:hideMark/>
          </w:tcPr>
          <w:p w14:paraId="0FB1871F" w14:textId="77777777" w:rsidR="00E26E8B" w:rsidRDefault="00E26E8B">
            <w:pPr>
              <w:rPr>
                <w:color w:val="000000"/>
                <w:sz w:val="22"/>
                <w:szCs w:val="22"/>
              </w:rPr>
            </w:pPr>
            <w:r>
              <w:rPr>
                <w:color w:val="000000"/>
                <w:sz w:val="22"/>
                <w:szCs w:val="22"/>
              </w:rPr>
              <w:t> </w:t>
            </w:r>
          </w:p>
        </w:tc>
      </w:tr>
      <w:tr w:rsidR="00E26E8B" w14:paraId="5FC2CA9C" w14:textId="77777777" w:rsidTr="002B75BE">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2B05783" w14:textId="77777777" w:rsidR="00E26E8B" w:rsidRDefault="00E26E8B">
            <w:pPr>
              <w:rPr>
                <w:b/>
                <w:bCs/>
                <w:color w:val="000000"/>
                <w:sz w:val="22"/>
                <w:szCs w:val="22"/>
              </w:rPr>
            </w:pPr>
            <w:r>
              <w:rPr>
                <w:b/>
                <w:bCs/>
                <w:color w:val="000000"/>
                <w:sz w:val="22"/>
                <w:szCs w:val="22"/>
              </w:rPr>
              <w:t xml:space="preserve">2. </w:t>
            </w:r>
          </w:p>
        </w:tc>
        <w:tc>
          <w:tcPr>
            <w:tcW w:w="2551" w:type="dxa"/>
            <w:tcBorders>
              <w:top w:val="nil"/>
              <w:left w:val="nil"/>
              <w:bottom w:val="single" w:sz="4" w:space="0" w:color="auto"/>
              <w:right w:val="single" w:sz="4" w:space="0" w:color="auto"/>
            </w:tcBorders>
            <w:shd w:val="clear" w:color="auto" w:fill="auto"/>
            <w:vAlign w:val="bottom"/>
            <w:hideMark/>
          </w:tcPr>
          <w:p w14:paraId="6219F8FB" w14:textId="77777777" w:rsidR="00E26E8B" w:rsidRDefault="00E26E8B">
            <w:pPr>
              <w:rPr>
                <w:b/>
                <w:bCs/>
                <w:color w:val="000000"/>
                <w:sz w:val="22"/>
                <w:szCs w:val="22"/>
              </w:rPr>
            </w:pPr>
            <w:r>
              <w:rPr>
                <w:b/>
                <w:bCs/>
                <w:color w:val="000000"/>
                <w:sz w:val="22"/>
                <w:szCs w:val="22"/>
              </w:rPr>
              <w:t>Pajamos ir mokesčiai iš turto</w:t>
            </w:r>
          </w:p>
        </w:tc>
        <w:tc>
          <w:tcPr>
            <w:tcW w:w="1276" w:type="dxa"/>
            <w:tcBorders>
              <w:top w:val="nil"/>
              <w:left w:val="nil"/>
              <w:bottom w:val="single" w:sz="4" w:space="0" w:color="auto"/>
              <w:right w:val="single" w:sz="4" w:space="0" w:color="auto"/>
            </w:tcBorders>
            <w:shd w:val="clear" w:color="auto" w:fill="auto"/>
            <w:noWrap/>
            <w:vAlign w:val="bottom"/>
            <w:hideMark/>
          </w:tcPr>
          <w:p w14:paraId="19719E76" w14:textId="77777777" w:rsidR="00E26E8B" w:rsidRDefault="00E26E8B">
            <w:pPr>
              <w:jc w:val="right"/>
              <w:rPr>
                <w:b/>
                <w:bCs/>
                <w:color w:val="000000"/>
                <w:sz w:val="22"/>
                <w:szCs w:val="22"/>
              </w:rPr>
            </w:pPr>
            <w:r>
              <w:rPr>
                <w:b/>
                <w:bCs/>
                <w:color w:val="000000"/>
                <w:sz w:val="22"/>
                <w:szCs w:val="22"/>
              </w:rPr>
              <w:t>407</w:t>
            </w:r>
          </w:p>
        </w:tc>
        <w:tc>
          <w:tcPr>
            <w:tcW w:w="1417" w:type="dxa"/>
            <w:tcBorders>
              <w:top w:val="nil"/>
              <w:left w:val="nil"/>
              <w:bottom w:val="single" w:sz="4" w:space="0" w:color="auto"/>
              <w:right w:val="single" w:sz="4" w:space="0" w:color="auto"/>
            </w:tcBorders>
            <w:shd w:val="clear" w:color="auto" w:fill="auto"/>
            <w:noWrap/>
            <w:vAlign w:val="bottom"/>
            <w:hideMark/>
          </w:tcPr>
          <w:p w14:paraId="36D8D036" w14:textId="77777777" w:rsidR="00E26E8B" w:rsidRDefault="00E26E8B">
            <w:pPr>
              <w:jc w:val="right"/>
              <w:rPr>
                <w:b/>
                <w:bCs/>
                <w:color w:val="000000"/>
                <w:sz w:val="22"/>
                <w:szCs w:val="22"/>
              </w:rPr>
            </w:pPr>
            <w:r>
              <w:rPr>
                <w:b/>
                <w:bCs/>
                <w:color w:val="000000"/>
                <w:sz w:val="22"/>
                <w:szCs w:val="22"/>
              </w:rPr>
              <w:t>531</w:t>
            </w:r>
          </w:p>
        </w:tc>
        <w:tc>
          <w:tcPr>
            <w:tcW w:w="1276" w:type="dxa"/>
            <w:tcBorders>
              <w:top w:val="nil"/>
              <w:left w:val="nil"/>
              <w:bottom w:val="single" w:sz="4" w:space="0" w:color="auto"/>
              <w:right w:val="single" w:sz="4" w:space="0" w:color="auto"/>
            </w:tcBorders>
            <w:shd w:val="clear" w:color="auto" w:fill="auto"/>
            <w:noWrap/>
            <w:vAlign w:val="bottom"/>
            <w:hideMark/>
          </w:tcPr>
          <w:p w14:paraId="36B87C10" w14:textId="77777777" w:rsidR="00E26E8B" w:rsidRDefault="00E26E8B">
            <w:pPr>
              <w:jc w:val="right"/>
              <w:rPr>
                <w:b/>
                <w:bCs/>
                <w:color w:val="000000"/>
                <w:sz w:val="22"/>
                <w:szCs w:val="22"/>
              </w:rPr>
            </w:pPr>
            <w:r>
              <w:rPr>
                <w:b/>
                <w:bCs/>
                <w:color w:val="000000"/>
                <w:sz w:val="22"/>
                <w:szCs w:val="22"/>
              </w:rPr>
              <w:t>124</w:t>
            </w:r>
          </w:p>
        </w:tc>
        <w:tc>
          <w:tcPr>
            <w:tcW w:w="2120" w:type="dxa"/>
            <w:tcBorders>
              <w:top w:val="nil"/>
              <w:left w:val="nil"/>
              <w:bottom w:val="single" w:sz="4" w:space="0" w:color="auto"/>
              <w:right w:val="single" w:sz="4" w:space="0" w:color="auto"/>
            </w:tcBorders>
            <w:shd w:val="clear" w:color="auto" w:fill="auto"/>
            <w:noWrap/>
            <w:vAlign w:val="bottom"/>
            <w:hideMark/>
          </w:tcPr>
          <w:p w14:paraId="5E7C407C" w14:textId="77777777" w:rsidR="00E26E8B" w:rsidRDefault="00E26E8B">
            <w:pPr>
              <w:rPr>
                <w:color w:val="000000"/>
                <w:sz w:val="22"/>
                <w:szCs w:val="22"/>
              </w:rPr>
            </w:pPr>
            <w:r>
              <w:rPr>
                <w:color w:val="000000"/>
                <w:sz w:val="22"/>
                <w:szCs w:val="22"/>
              </w:rPr>
              <w:t> </w:t>
            </w:r>
          </w:p>
        </w:tc>
      </w:tr>
      <w:tr w:rsidR="00E26E8B" w14:paraId="12088094" w14:textId="77777777" w:rsidTr="002B75BE">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EE39C49" w14:textId="77777777" w:rsidR="00E26E8B" w:rsidRDefault="00E26E8B">
            <w:pPr>
              <w:rPr>
                <w:color w:val="000000"/>
                <w:sz w:val="22"/>
                <w:szCs w:val="22"/>
              </w:rPr>
            </w:pPr>
            <w:r>
              <w:rPr>
                <w:color w:val="000000"/>
                <w:sz w:val="22"/>
                <w:szCs w:val="22"/>
              </w:rPr>
              <w:t>2.1.</w:t>
            </w:r>
          </w:p>
        </w:tc>
        <w:tc>
          <w:tcPr>
            <w:tcW w:w="2551" w:type="dxa"/>
            <w:tcBorders>
              <w:top w:val="nil"/>
              <w:left w:val="nil"/>
              <w:bottom w:val="single" w:sz="4" w:space="0" w:color="auto"/>
              <w:right w:val="single" w:sz="4" w:space="0" w:color="auto"/>
            </w:tcBorders>
            <w:shd w:val="clear" w:color="auto" w:fill="auto"/>
            <w:vAlign w:val="bottom"/>
            <w:hideMark/>
          </w:tcPr>
          <w:p w14:paraId="0CEF7FA7" w14:textId="77777777" w:rsidR="00E26E8B" w:rsidRDefault="00E26E8B">
            <w:pPr>
              <w:rPr>
                <w:color w:val="000000"/>
                <w:sz w:val="22"/>
                <w:szCs w:val="22"/>
              </w:rPr>
            </w:pPr>
            <w:r>
              <w:rPr>
                <w:color w:val="000000"/>
                <w:sz w:val="22"/>
                <w:szCs w:val="22"/>
              </w:rPr>
              <w:t>Žemės mokestis</w:t>
            </w:r>
          </w:p>
        </w:tc>
        <w:tc>
          <w:tcPr>
            <w:tcW w:w="1276" w:type="dxa"/>
            <w:tcBorders>
              <w:top w:val="nil"/>
              <w:left w:val="nil"/>
              <w:bottom w:val="single" w:sz="4" w:space="0" w:color="auto"/>
              <w:right w:val="single" w:sz="4" w:space="0" w:color="auto"/>
            </w:tcBorders>
            <w:shd w:val="clear" w:color="auto" w:fill="auto"/>
            <w:noWrap/>
            <w:vAlign w:val="bottom"/>
            <w:hideMark/>
          </w:tcPr>
          <w:p w14:paraId="5B00E90E" w14:textId="77777777" w:rsidR="00E26E8B" w:rsidRDefault="00E26E8B">
            <w:pPr>
              <w:jc w:val="right"/>
              <w:rPr>
                <w:color w:val="000000"/>
                <w:sz w:val="22"/>
                <w:szCs w:val="22"/>
              </w:rPr>
            </w:pPr>
            <w:r>
              <w:rPr>
                <w:color w:val="000000"/>
                <w:sz w:val="22"/>
                <w:szCs w:val="22"/>
              </w:rPr>
              <w:t>230</w:t>
            </w:r>
          </w:p>
        </w:tc>
        <w:tc>
          <w:tcPr>
            <w:tcW w:w="1417" w:type="dxa"/>
            <w:tcBorders>
              <w:top w:val="nil"/>
              <w:left w:val="nil"/>
              <w:bottom w:val="single" w:sz="4" w:space="0" w:color="auto"/>
              <w:right w:val="single" w:sz="4" w:space="0" w:color="auto"/>
            </w:tcBorders>
            <w:shd w:val="clear" w:color="auto" w:fill="auto"/>
            <w:noWrap/>
            <w:vAlign w:val="bottom"/>
            <w:hideMark/>
          </w:tcPr>
          <w:p w14:paraId="4CF9B18D" w14:textId="77777777" w:rsidR="00E26E8B" w:rsidRDefault="00E26E8B">
            <w:pPr>
              <w:jc w:val="right"/>
              <w:rPr>
                <w:color w:val="000000"/>
                <w:sz w:val="22"/>
                <w:szCs w:val="22"/>
              </w:rPr>
            </w:pPr>
            <w:r>
              <w:rPr>
                <w:color w:val="000000"/>
                <w:sz w:val="22"/>
                <w:szCs w:val="22"/>
              </w:rPr>
              <w:t>330</w:t>
            </w:r>
          </w:p>
        </w:tc>
        <w:tc>
          <w:tcPr>
            <w:tcW w:w="1276" w:type="dxa"/>
            <w:tcBorders>
              <w:top w:val="nil"/>
              <w:left w:val="nil"/>
              <w:bottom w:val="single" w:sz="4" w:space="0" w:color="auto"/>
              <w:right w:val="single" w:sz="4" w:space="0" w:color="auto"/>
            </w:tcBorders>
            <w:shd w:val="clear" w:color="auto" w:fill="auto"/>
            <w:noWrap/>
            <w:vAlign w:val="bottom"/>
            <w:hideMark/>
          </w:tcPr>
          <w:p w14:paraId="221D448B" w14:textId="77777777" w:rsidR="00E26E8B" w:rsidRDefault="00E26E8B">
            <w:pPr>
              <w:jc w:val="right"/>
              <w:rPr>
                <w:color w:val="000000"/>
                <w:sz w:val="22"/>
                <w:szCs w:val="22"/>
              </w:rPr>
            </w:pPr>
            <w:r>
              <w:rPr>
                <w:color w:val="000000"/>
                <w:sz w:val="22"/>
                <w:szCs w:val="22"/>
              </w:rPr>
              <w:t>100</w:t>
            </w:r>
          </w:p>
        </w:tc>
        <w:tc>
          <w:tcPr>
            <w:tcW w:w="2120" w:type="dxa"/>
            <w:tcBorders>
              <w:top w:val="nil"/>
              <w:left w:val="nil"/>
              <w:bottom w:val="single" w:sz="4" w:space="0" w:color="auto"/>
              <w:right w:val="single" w:sz="4" w:space="0" w:color="auto"/>
            </w:tcBorders>
            <w:shd w:val="clear" w:color="auto" w:fill="auto"/>
            <w:noWrap/>
            <w:vAlign w:val="bottom"/>
            <w:hideMark/>
          </w:tcPr>
          <w:p w14:paraId="57DB4590" w14:textId="77777777" w:rsidR="00E26E8B" w:rsidRDefault="00E26E8B">
            <w:pPr>
              <w:rPr>
                <w:color w:val="000000"/>
                <w:sz w:val="22"/>
                <w:szCs w:val="22"/>
              </w:rPr>
            </w:pPr>
            <w:r>
              <w:rPr>
                <w:color w:val="000000"/>
                <w:sz w:val="22"/>
                <w:szCs w:val="22"/>
              </w:rPr>
              <w:t> </w:t>
            </w:r>
          </w:p>
        </w:tc>
      </w:tr>
      <w:tr w:rsidR="00E26E8B" w14:paraId="58897A25" w14:textId="77777777" w:rsidTr="002B75BE">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B396A61" w14:textId="77777777" w:rsidR="00E26E8B" w:rsidRDefault="00E26E8B">
            <w:pPr>
              <w:rPr>
                <w:color w:val="000000"/>
                <w:sz w:val="22"/>
                <w:szCs w:val="22"/>
              </w:rPr>
            </w:pPr>
            <w:r>
              <w:rPr>
                <w:color w:val="000000"/>
                <w:sz w:val="22"/>
                <w:szCs w:val="22"/>
              </w:rPr>
              <w:t>2.2.</w:t>
            </w:r>
          </w:p>
        </w:tc>
        <w:tc>
          <w:tcPr>
            <w:tcW w:w="2551" w:type="dxa"/>
            <w:tcBorders>
              <w:top w:val="nil"/>
              <w:left w:val="nil"/>
              <w:bottom w:val="single" w:sz="4" w:space="0" w:color="auto"/>
              <w:right w:val="single" w:sz="4" w:space="0" w:color="auto"/>
            </w:tcBorders>
            <w:shd w:val="clear" w:color="auto" w:fill="auto"/>
            <w:vAlign w:val="bottom"/>
            <w:hideMark/>
          </w:tcPr>
          <w:p w14:paraId="14B3096C" w14:textId="77777777" w:rsidR="00E26E8B" w:rsidRDefault="00E26E8B">
            <w:pPr>
              <w:rPr>
                <w:color w:val="000000"/>
                <w:sz w:val="22"/>
                <w:szCs w:val="22"/>
              </w:rPr>
            </w:pPr>
            <w:r>
              <w:rPr>
                <w:color w:val="000000"/>
                <w:sz w:val="22"/>
                <w:szCs w:val="22"/>
              </w:rPr>
              <w:t>Nekilnojamojo turto mokestis</w:t>
            </w:r>
          </w:p>
        </w:tc>
        <w:tc>
          <w:tcPr>
            <w:tcW w:w="1276" w:type="dxa"/>
            <w:tcBorders>
              <w:top w:val="nil"/>
              <w:left w:val="nil"/>
              <w:bottom w:val="single" w:sz="4" w:space="0" w:color="auto"/>
              <w:right w:val="single" w:sz="4" w:space="0" w:color="auto"/>
            </w:tcBorders>
            <w:shd w:val="clear" w:color="auto" w:fill="auto"/>
            <w:noWrap/>
            <w:vAlign w:val="bottom"/>
            <w:hideMark/>
          </w:tcPr>
          <w:p w14:paraId="337D2337" w14:textId="77777777" w:rsidR="00E26E8B" w:rsidRDefault="00E26E8B">
            <w:pPr>
              <w:jc w:val="right"/>
              <w:rPr>
                <w:color w:val="000000"/>
                <w:sz w:val="22"/>
                <w:szCs w:val="22"/>
              </w:rPr>
            </w:pPr>
            <w:r>
              <w:rPr>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62BCCA8C" w14:textId="77777777" w:rsidR="00E26E8B" w:rsidRDefault="00E26E8B">
            <w:pPr>
              <w:jc w:val="right"/>
              <w:rPr>
                <w:color w:val="000000"/>
                <w:sz w:val="22"/>
                <w:szCs w:val="22"/>
              </w:rPr>
            </w:pPr>
            <w:r>
              <w:rPr>
                <w:color w:val="000000"/>
                <w:sz w:val="22"/>
                <w:szCs w:val="22"/>
              </w:rPr>
              <w:t>110</w:t>
            </w:r>
          </w:p>
        </w:tc>
        <w:tc>
          <w:tcPr>
            <w:tcW w:w="1276" w:type="dxa"/>
            <w:tcBorders>
              <w:top w:val="nil"/>
              <w:left w:val="nil"/>
              <w:bottom w:val="single" w:sz="4" w:space="0" w:color="auto"/>
              <w:right w:val="single" w:sz="4" w:space="0" w:color="auto"/>
            </w:tcBorders>
            <w:shd w:val="clear" w:color="auto" w:fill="auto"/>
            <w:noWrap/>
            <w:vAlign w:val="bottom"/>
            <w:hideMark/>
          </w:tcPr>
          <w:p w14:paraId="7FB34754" w14:textId="77777777" w:rsidR="00E26E8B" w:rsidRDefault="00E26E8B">
            <w:pPr>
              <w:jc w:val="right"/>
              <w:rPr>
                <w:color w:val="000000"/>
                <w:sz w:val="22"/>
                <w:szCs w:val="22"/>
              </w:rPr>
            </w:pPr>
            <w:r>
              <w:rPr>
                <w:color w:val="000000"/>
                <w:sz w:val="22"/>
                <w:szCs w:val="22"/>
              </w:rPr>
              <w:t>10</w:t>
            </w:r>
          </w:p>
        </w:tc>
        <w:tc>
          <w:tcPr>
            <w:tcW w:w="2120" w:type="dxa"/>
            <w:tcBorders>
              <w:top w:val="nil"/>
              <w:left w:val="nil"/>
              <w:bottom w:val="single" w:sz="4" w:space="0" w:color="auto"/>
              <w:right w:val="single" w:sz="4" w:space="0" w:color="auto"/>
            </w:tcBorders>
            <w:shd w:val="clear" w:color="auto" w:fill="auto"/>
            <w:noWrap/>
            <w:vAlign w:val="bottom"/>
            <w:hideMark/>
          </w:tcPr>
          <w:p w14:paraId="1BC465FE" w14:textId="77777777" w:rsidR="00E26E8B" w:rsidRDefault="00E26E8B">
            <w:pPr>
              <w:rPr>
                <w:color w:val="000000"/>
                <w:sz w:val="22"/>
                <w:szCs w:val="22"/>
              </w:rPr>
            </w:pPr>
            <w:r>
              <w:rPr>
                <w:color w:val="000000"/>
                <w:sz w:val="22"/>
                <w:szCs w:val="22"/>
              </w:rPr>
              <w:t> </w:t>
            </w:r>
          </w:p>
        </w:tc>
      </w:tr>
      <w:tr w:rsidR="00E26E8B" w14:paraId="44A6A39F" w14:textId="77777777" w:rsidTr="002B75BE">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D1FB21D" w14:textId="77777777" w:rsidR="00E26E8B" w:rsidRDefault="00E26E8B">
            <w:pPr>
              <w:rPr>
                <w:color w:val="000000"/>
                <w:sz w:val="22"/>
                <w:szCs w:val="22"/>
              </w:rPr>
            </w:pPr>
            <w:r>
              <w:rPr>
                <w:color w:val="000000"/>
                <w:sz w:val="22"/>
                <w:szCs w:val="22"/>
              </w:rPr>
              <w:t>2.3.</w:t>
            </w:r>
          </w:p>
        </w:tc>
        <w:tc>
          <w:tcPr>
            <w:tcW w:w="2551" w:type="dxa"/>
            <w:tcBorders>
              <w:top w:val="nil"/>
              <w:left w:val="nil"/>
              <w:bottom w:val="single" w:sz="4" w:space="0" w:color="auto"/>
              <w:right w:val="single" w:sz="4" w:space="0" w:color="auto"/>
            </w:tcBorders>
            <w:shd w:val="clear" w:color="auto" w:fill="auto"/>
            <w:vAlign w:val="bottom"/>
            <w:hideMark/>
          </w:tcPr>
          <w:p w14:paraId="3400BFC1" w14:textId="77777777" w:rsidR="00E26E8B" w:rsidRDefault="00E26E8B">
            <w:pPr>
              <w:rPr>
                <w:color w:val="000000"/>
                <w:sz w:val="22"/>
                <w:szCs w:val="22"/>
              </w:rPr>
            </w:pPr>
            <w:r>
              <w:rPr>
                <w:color w:val="000000"/>
                <w:sz w:val="22"/>
                <w:szCs w:val="22"/>
              </w:rPr>
              <w:t>Paveldimo turto mokestis</w:t>
            </w:r>
          </w:p>
        </w:tc>
        <w:tc>
          <w:tcPr>
            <w:tcW w:w="1276" w:type="dxa"/>
            <w:tcBorders>
              <w:top w:val="nil"/>
              <w:left w:val="nil"/>
              <w:bottom w:val="single" w:sz="4" w:space="0" w:color="auto"/>
              <w:right w:val="single" w:sz="4" w:space="0" w:color="auto"/>
            </w:tcBorders>
            <w:shd w:val="clear" w:color="auto" w:fill="auto"/>
            <w:noWrap/>
            <w:vAlign w:val="bottom"/>
            <w:hideMark/>
          </w:tcPr>
          <w:p w14:paraId="1BC911F4" w14:textId="77777777" w:rsidR="00E26E8B" w:rsidRDefault="00E26E8B">
            <w:pPr>
              <w:jc w:val="right"/>
              <w:rPr>
                <w:color w:val="000000"/>
                <w:sz w:val="22"/>
                <w:szCs w:val="22"/>
              </w:rPr>
            </w:pPr>
            <w:r>
              <w:rPr>
                <w:color w:val="000000"/>
                <w:sz w:val="22"/>
                <w:szCs w:val="22"/>
              </w:rPr>
              <w:t>5</w:t>
            </w:r>
          </w:p>
        </w:tc>
        <w:tc>
          <w:tcPr>
            <w:tcW w:w="1417" w:type="dxa"/>
            <w:tcBorders>
              <w:top w:val="nil"/>
              <w:left w:val="nil"/>
              <w:bottom w:val="single" w:sz="4" w:space="0" w:color="auto"/>
              <w:right w:val="single" w:sz="4" w:space="0" w:color="auto"/>
            </w:tcBorders>
            <w:shd w:val="clear" w:color="auto" w:fill="auto"/>
            <w:noWrap/>
            <w:vAlign w:val="bottom"/>
            <w:hideMark/>
          </w:tcPr>
          <w:p w14:paraId="0BC27205" w14:textId="77777777" w:rsidR="00E26E8B" w:rsidRDefault="00E26E8B">
            <w:pPr>
              <w:jc w:val="right"/>
              <w:rPr>
                <w:color w:val="000000"/>
                <w:sz w:val="22"/>
                <w:szCs w:val="22"/>
              </w:rPr>
            </w:pPr>
            <w:r>
              <w:rPr>
                <w:color w:val="000000"/>
                <w:sz w:val="22"/>
                <w:szCs w:val="22"/>
              </w:rPr>
              <w:t>5</w:t>
            </w:r>
          </w:p>
        </w:tc>
        <w:tc>
          <w:tcPr>
            <w:tcW w:w="1276" w:type="dxa"/>
            <w:tcBorders>
              <w:top w:val="nil"/>
              <w:left w:val="nil"/>
              <w:bottom w:val="single" w:sz="4" w:space="0" w:color="auto"/>
              <w:right w:val="single" w:sz="4" w:space="0" w:color="auto"/>
            </w:tcBorders>
            <w:shd w:val="clear" w:color="auto" w:fill="auto"/>
            <w:noWrap/>
            <w:vAlign w:val="bottom"/>
            <w:hideMark/>
          </w:tcPr>
          <w:p w14:paraId="3D9CDC05" w14:textId="77777777" w:rsidR="00E26E8B" w:rsidRDefault="00E26E8B">
            <w:pPr>
              <w:jc w:val="right"/>
              <w:rPr>
                <w:color w:val="000000"/>
                <w:sz w:val="22"/>
                <w:szCs w:val="22"/>
              </w:rPr>
            </w:pPr>
            <w:r>
              <w:rPr>
                <w:color w:val="000000"/>
                <w:sz w:val="22"/>
                <w:szCs w:val="22"/>
              </w:rPr>
              <w:t>0</w:t>
            </w:r>
          </w:p>
        </w:tc>
        <w:tc>
          <w:tcPr>
            <w:tcW w:w="2120" w:type="dxa"/>
            <w:tcBorders>
              <w:top w:val="nil"/>
              <w:left w:val="nil"/>
              <w:bottom w:val="single" w:sz="4" w:space="0" w:color="auto"/>
              <w:right w:val="single" w:sz="4" w:space="0" w:color="auto"/>
            </w:tcBorders>
            <w:shd w:val="clear" w:color="auto" w:fill="auto"/>
            <w:noWrap/>
            <w:vAlign w:val="bottom"/>
            <w:hideMark/>
          </w:tcPr>
          <w:p w14:paraId="45B17A1E" w14:textId="77777777" w:rsidR="00E26E8B" w:rsidRDefault="00E26E8B">
            <w:pPr>
              <w:rPr>
                <w:color w:val="000000"/>
                <w:sz w:val="22"/>
                <w:szCs w:val="22"/>
              </w:rPr>
            </w:pPr>
            <w:r>
              <w:rPr>
                <w:color w:val="000000"/>
                <w:sz w:val="22"/>
                <w:szCs w:val="22"/>
              </w:rPr>
              <w:t> </w:t>
            </w:r>
          </w:p>
        </w:tc>
      </w:tr>
      <w:tr w:rsidR="00E26E8B" w14:paraId="3647A67E" w14:textId="77777777" w:rsidTr="002B75BE">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7DFD29E" w14:textId="77777777" w:rsidR="00E26E8B" w:rsidRDefault="00E26E8B">
            <w:pPr>
              <w:rPr>
                <w:color w:val="000000"/>
                <w:sz w:val="22"/>
                <w:szCs w:val="22"/>
              </w:rPr>
            </w:pPr>
            <w:r>
              <w:rPr>
                <w:color w:val="000000"/>
                <w:sz w:val="22"/>
                <w:szCs w:val="22"/>
              </w:rPr>
              <w:t>2.4.</w:t>
            </w:r>
          </w:p>
        </w:tc>
        <w:tc>
          <w:tcPr>
            <w:tcW w:w="2551" w:type="dxa"/>
            <w:tcBorders>
              <w:top w:val="nil"/>
              <w:left w:val="nil"/>
              <w:bottom w:val="single" w:sz="4" w:space="0" w:color="auto"/>
              <w:right w:val="single" w:sz="4" w:space="0" w:color="auto"/>
            </w:tcBorders>
            <w:shd w:val="clear" w:color="auto" w:fill="auto"/>
            <w:vAlign w:val="bottom"/>
            <w:hideMark/>
          </w:tcPr>
          <w:p w14:paraId="709FD8A7" w14:textId="77777777" w:rsidR="00E26E8B" w:rsidRDefault="00E26E8B">
            <w:pPr>
              <w:rPr>
                <w:color w:val="000000"/>
                <w:sz w:val="22"/>
                <w:szCs w:val="22"/>
              </w:rPr>
            </w:pPr>
            <w:r>
              <w:rPr>
                <w:color w:val="000000"/>
                <w:sz w:val="22"/>
                <w:szCs w:val="22"/>
              </w:rPr>
              <w:t>Valstybinės žemės nuomos mokestis</w:t>
            </w:r>
          </w:p>
        </w:tc>
        <w:tc>
          <w:tcPr>
            <w:tcW w:w="1276" w:type="dxa"/>
            <w:tcBorders>
              <w:top w:val="nil"/>
              <w:left w:val="nil"/>
              <w:bottom w:val="single" w:sz="4" w:space="0" w:color="auto"/>
              <w:right w:val="single" w:sz="4" w:space="0" w:color="auto"/>
            </w:tcBorders>
            <w:shd w:val="clear" w:color="auto" w:fill="auto"/>
            <w:noWrap/>
            <w:vAlign w:val="bottom"/>
            <w:hideMark/>
          </w:tcPr>
          <w:p w14:paraId="3F477607" w14:textId="77777777" w:rsidR="00E26E8B" w:rsidRDefault="00E26E8B">
            <w:pPr>
              <w:jc w:val="right"/>
              <w:rPr>
                <w:color w:val="000000"/>
                <w:sz w:val="22"/>
                <w:szCs w:val="22"/>
              </w:rPr>
            </w:pPr>
            <w:r>
              <w:rPr>
                <w:color w:val="000000"/>
                <w:sz w:val="22"/>
                <w:szCs w:val="22"/>
              </w:rPr>
              <w:t>72</w:t>
            </w:r>
          </w:p>
        </w:tc>
        <w:tc>
          <w:tcPr>
            <w:tcW w:w="1417" w:type="dxa"/>
            <w:tcBorders>
              <w:top w:val="nil"/>
              <w:left w:val="nil"/>
              <w:bottom w:val="single" w:sz="4" w:space="0" w:color="auto"/>
              <w:right w:val="single" w:sz="4" w:space="0" w:color="auto"/>
            </w:tcBorders>
            <w:shd w:val="clear" w:color="auto" w:fill="auto"/>
            <w:noWrap/>
            <w:vAlign w:val="bottom"/>
            <w:hideMark/>
          </w:tcPr>
          <w:p w14:paraId="3387D205" w14:textId="77777777" w:rsidR="00E26E8B" w:rsidRDefault="00E26E8B">
            <w:pPr>
              <w:jc w:val="right"/>
              <w:rPr>
                <w:color w:val="000000"/>
                <w:sz w:val="22"/>
                <w:szCs w:val="22"/>
              </w:rPr>
            </w:pPr>
            <w:r>
              <w:rPr>
                <w:color w:val="000000"/>
                <w:sz w:val="22"/>
                <w:szCs w:val="22"/>
              </w:rPr>
              <w:t>86</w:t>
            </w:r>
          </w:p>
        </w:tc>
        <w:tc>
          <w:tcPr>
            <w:tcW w:w="1276" w:type="dxa"/>
            <w:tcBorders>
              <w:top w:val="nil"/>
              <w:left w:val="nil"/>
              <w:bottom w:val="single" w:sz="4" w:space="0" w:color="auto"/>
              <w:right w:val="single" w:sz="4" w:space="0" w:color="auto"/>
            </w:tcBorders>
            <w:shd w:val="clear" w:color="auto" w:fill="auto"/>
            <w:noWrap/>
            <w:vAlign w:val="bottom"/>
            <w:hideMark/>
          </w:tcPr>
          <w:p w14:paraId="7C90DDBC" w14:textId="77777777" w:rsidR="00E26E8B" w:rsidRDefault="00E26E8B">
            <w:pPr>
              <w:jc w:val="right"/>
              <w:rPr>
                <w:color w:val="000000"/>
                <w:sz w:val="22"/>
                <w:szCs w:val="22"/>
              </w:rPr>
            </w:pPr>
            <w:r>
              <w:rPr>
                <w:color w:val="000000"/>
                <w:sz w:val="22"/>
                <w:szCs w:val="22"/>
              </w:rPr>
              <w:t>14</w:t>
            </w:r>
          </w:p>
        </w:tc>
        <w:tc>
          <w:tcPr>
            <w:tcW w:w="2120" w:type="dxa"/>
            <w:tcBorders>
              <w:top w:val="nil"/>
              <w:left w:val="nil"/>
              <w:bottom w:val="single" w:sz="4" w:space="0" w:color="auto"/>
              <w:right w:val="single" w:sz="4" w:space="0" w:color="auto"/>
            </w:tcBorders>
            <w:shd w:val="clear" w:color="auto" w:fill="auto"/>
            <w:noWrap/>
            <w:vAlign w:val="bottom"/>
            <w:hideMark/>
          </w:tcPr>
          <w:p w14:paraId="5C975FEB" w14:textId="77777777" w:rsidR="00E26E8B" w:rsidRDefault="00E26E8B">
            <w:pPr>
              <w:rPr>
                <w:color w:val="000000"/>
                <w:sz w:val="22"/>
                <w:szCs w:val="22"/>
              </w:rPr>
            </w:pPr>
            <w:r>
              <w:rPr>
                <w:color w:val="000000"/>
                <w:sz w:val="22"/>
                <w:szCs w:val="22"/>
              </w:rPr>
              <w:t> </w:t>
            </w:r>
          </w:p>
        </w:tc>
      </w:tr>
      <w:tr w:rsidR="00E26E8B" w14:paraId="371DA871" w14:textId="77777777" w:rsidTr="002B75BE">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5CB0DBB" w14:textId="77777777" w:rsidR="00E26E8B" w:rsidRDefault="00E26E8B">
            <w:pPr>
              <w:rPr>
                <w:b/>
                <w:bCs/>
                <w:color w:val="000000"/>
                <w:sz w:val="22"/>
                <w:szCs w:val="22"/>
              </w:rPr>
            </w:pPr>
            <w:r>
              <w:rPr>
                <w:b/>
                <w:bCs/>
                <w:color w:val="000000"/>
                <w:sz w:val="22"/>
                <w:szCs w:val="22"/>
              </w:rPr>
              <w:t>3.</w:t>
            </w:r>
          </w:p>
        </w:tc>
        <w:tc>
          <w:tcPr>
            <w:tcW w:w="2551" w:type="dxa"/>
            <w:tcBorders>
              <w:top w:val="nil"/>
              <w:left w:val="nil"/>
              <w:bottom w:val="single" w:sz="4" w:space="0" w:color="auto"/>
              <w:right w:val="single" w:sz="4" w:space="0" w:color="auto"/>
            </w:tcBorders>
            <w:shd w:val="clear" w:color="auto" w:fill="auto"/>
            <w:vAlign w:val="bottom"/>
            <w:hideMark/>
          </w:tcPr>
          <w:p w14:paraId="09DAB699" w14:textId="77777777" w:rsidR="00E26E8B" w:rsidRDefault="00E26E8B">
            <w:pPr>
              <w:rPr>
                <w:b/>
                <w:bCs/>
                <w:color w:val="000000"/>
                <w:sz w:val="22"/>
                <w:szCs w:val="22"/>
              </w:rPr>
            </w:pPr>
            <w:r>
              <w:rPr>
                <w:b/>
                <w:bCs/>
                <w:color w:val="000000"/>
                <w:sz w:val="22"/>
                <w:szCs w:val="22"/>
              </w:rPr>
              <w:t>Kitos pajamos</w:t>
            </w:r>
          </w:p>
        </w:tc>
        <w:tc>
          <w:tcPr>
            <w:tcW w:w="1276" w:type="dxa"/>
            <w:tcBorders>
              <w:top w:val="nil"/>
              <w:left w:val="nil"/>
              <w:bottom w:val="single" w:sz="4" w:space="0" w:color="auto"/>
              <w:right w:val="single" w:sz="4" w:space="0" w:color="auto"/>
            </w:tcBorders>
            <w:shd w:val="clear" w:color="auto" w:fill="auto"/>
            <w:noWrap/>
            <w:vAlign w:val="bottom"/>
            <w:hideMark/>
          </w:tcPr>
          <w:p w14:paraId="269BC235" w14:textId="77777777" w:rsidR="00E26E8B" w:rsidRDefault="00E26E8B">
            <w:pPr>
              <w:jc w:val="right"/>
              <w:rPr>
                <w:b/>
                <w:bCs/>
                <w:color w:val="000000"/>
                <w:sz w:val="22"/>
                <w:szCs w:val="22"/>
              </w:rPr>
            </w:pPr>
            <w:r>
              <w:rPr>
                <w:b/>
                <w:bCs/>
                <w:color w:val="000000"/>
                <w:sz w:val="22"/>
                <w:szCs w:val="22"/>
              </w:rPr>
              <w:t>35</w:t>
            </w:r>
          </w:p>
        </w:tc>
        <w:tc>
          <w:tcPr>
            <w:tcW w:w="1417" w:type="dxa"/>
            <w:tcBorders>
              <w:top w:val="nil"/>
              <w:left w:val="nil"/>
              <w:bottom w:val="single" w:sz="4" w:space="0" w:color="auto"/>
              <w:right w:val="single" w:sz="4" w:space="0" w:color="auto"/>
            </w:tcBorders>
            <w:shd w:val="clear" w:color="auto" w:fill="auto"/>
            <w:noWrap/>
            <w:vAlign w:val="bottom"/>
            <w:hideMark/>
          </w:tcPr>
          <w:p w14:paraId="40762EB1" w14:textId="77777777" w:rsidR="00E26E8B" w:rsidRDefault="00E26E8B">
            <w:pPr>
              <w:jc w:val="right"/>
              <w:rPr>
                <w:b/>
                <w:bCs/>
                <w:color w:val="000000"/>
                <w:sz w:val="22"/>
                <w:szCs w:val="22"/>
              </w:rPr>
            </w:pPr>
            <w:r>
              <w:rPr>
                <w:b/>
                <w:bCs/>
                <w:color w:val="000000"/>
                <w:sz w:val="22"/>
                <w:szCs w:val="22"/>
              </w:rPr>
              <w:t>38</w:t>
            </w:r>
          </w:p>
        </w:tc>
        <w:tc>
          <w:tcPr>
            <w:tcW w:w="1276" w:type="dxa"/>
            <w:tcBorders>
              <w:top w:val="nil"/>
              <w:left w:val="nil"/>
              <w:bottom w:val="single" w:sz="4" w:space="0" w:color="auto"/>
              <w:right w:val="single" w:sz="4" w:space="0" w:color="auto"/>
            </w:tcBorders>
            <w:shd w:val="clear" w:color="auto" w:fill="auto"/>
            <w:noWrap/>
            <w:vAlign w:val="bottom"/>
            <w:hideMark/>
          </w:tcPr>
          <w:p w14:paraId="10EA0210" w14:textId="77777777" w:rsidR="00E26E8B" w:rsidRDefault="00E26E8B">
            <w:pPr>
              <w:jc w:val="right"/>
              <w:rPr>
                <w:b/>
                <w:bCs/>
                <w:color w:val="000000"/>
                <w:sz w:val="22"/>
                <w:szCs w:val="22"/>
              </w:rPr>
            </w:pPr>
            <w:r>
              <w:rPr>
                <w:b/>
                <w:bCs/>
                <w:color w:val="000000"/>
                <w:sz w:val="22"/>
                <w:szCs w:val="22"/>
              </w:rPr>
              <w:t>3</w:t>
            </w:r>
          </w:p>
        </w:tc>
        <w:tc>
          <w:tcPr>
            <w:tcW w:w="2120" w:type="dxa"/>
            <w:tcBorders>
              <w:top w:val="nil"/>
              <w:left w:val="nil"/>
              <w:bottom w:val="single" w:sz="4" w:space="0" w:color="auto"/>
              <w:right w:val="single" w:sz="4" w:space="0" w:color="auto"/>
            </w:tcBorders>
            <w:shd w:val="clear" w:color="auto" w:fill="auto"/>
            <w:noWrap/>
            <w:vAlign w:val="bottom"/>
            <w:hideMark/>
          </w:tcPr>
          <w:p w14:paraId="7C5DD768" w14:textId="77777777" w:rsidR="00E26E8B" w:rsidRDefault="00E26E8B">
            <w:pPr>
              <w:rPr>
                <w:color w:val="000000"/>
                <w:sz w:val="22"/>
                <w:szCs w:val="22"/>
              </w:rPr>
            </w:pPr>
            <w:r>
              <w:rPr>
                <w:color w:val="000000"/>
                <w:sz w:val="22"/>
                <w:szCs w:val="22"/>
              </w:rPr>
              <w:t> </w:t>
            </w:r>
          </w:p>
        </w:tc>
      </w:tr>
      <w:tr w:rsidR="00E26E8B" w14:paraId="711734FF" w14:textId="77777777" w:rsidTr="002B75BE">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7D3D40A" w14:textId="77777777" w:rsidR="00E26E8B" w:rsidRDefault="00E26E8B">
            <w:pPr>
              <w:rPr>
                <w:color w:val="000000"/>
                <w:sz w:val="22"/>
                <w:szCs w:val="22"/>
              </w:rPr>
            </w:pPr>
            <w:r>
              <w:rPr>
                <w:color w:val="000000"/>
                <w:sz w:val="22"/>
                <w:szCs w:val="22"/>
              </w:rPr>
              <w:t>3.1.</w:t>
            </w:r>
          </w:p>
        </w:tc>
        <w:tc>
          <w:tcPr>
            <w:tcW w:w="2551" w:type="dxa"/>
            <w:tcBorders>
              <w:top w:val="nil"/>
              <w:left w:val="nil"/>
              <w:bottom w:val="single" w:sz="4" w:space="0" w:color="auto"/>
              <w:right w:val="single" w:sz="4" w:space="0" w:color="auto"/>
            </w:tcBorders>
            <w:shd w:val="clear" w:color="auto" w:fill="auto"/>
            <w:vAlign w:val="bottom"/>
            <w:hideMark/>
          </w:tcPr>
          <w:p w14:paraId="647A4711" w14:textId="77777777" w:rsidR="00E26E8B" w:rsidRDefault="00E26E8B">
            <w:pPr>
              <w:rPr>
                <w:color w:val="000000"/>
                <w:sz w:val="22"/>
                <w:szCs w:val="22"/>
              </w:rPr>
            </w:pPr>
            <w:r>
              <w:rPr>
                <w:color w:val="000000"/>
                <w:sz w:val="22"/>
                <w:szCs w:val="22"/>
              </w:rPr>
              <w:t>Valstybės rinklavos</w:t>
            </w:r>
          </w:p>
        </w:tc>
        <w:tc>
          <w:tcPr>
            <w:tcW w:w="1276" w:type="dxa"/>
            <w:tcBorders>
              <w:top w:val="nil"/>
              <w:left w:val="nil"/>
              <w:bottom w:val="single" w:sz="4" w:space="0" w:color="auto"/>
              <w:right w:val="single" w:sz="4" w:space="0" w:color="auto"/>
            </w:tcBorders>
            <w:shd w:val="clear" w:color="auto" w:fill="auto"/>
            <w:noWrap/>
            <w:vAlign w:val="bottom"/>
            <w:hideMark/>
          </w:tcPr>
          <w:p w14:paraId="4205434C" w14:textId="77777777" w:rsidR="00E26E8B" w:rsidRDefault="00E26E8B">
            <w:pPr>
              <w:jc w:val="right"/>
              <w:rPr>
                <w:color w:val="000000"/>
                <w:sz w:val="22"/>
                <w:szCs w:val="22"/>
              </w:rPr>
            </w:pPr>
            <w:r>
              <w:rPr>
                <w:color w:val="000000"/>
                <w:sz w:val="22"/>
                <w:szCs w:val="22"/>
              </w:rPr>
              <w:t>22</w:t>
            </w:r>
          </w:p>
        </w:tc>
        <w:tc>
          <w:tcPr>
            <w:tcW w:w="1417" w:type="dxa"/>
            <w:tcBorders>
              <w:top w:val="nil"/>
              <w:left w:val="nil"/>
              <w:bottom w:val="single" w:sz="4" w:space="0" w:color="auto"/>
              <w:right w:val="single" w:sz="4" w:space="0" w:color="auto"/>
            </w:tcBorders>
            <w:shd w:val="clear" w:color="auto" w:fill="auto"/>
            <w:noWrap/>
            <w:vAlign w:val="bottom"/>
            <w:hideMark/>
          </w:tcPr>
          <w:p w14:paraId="5EF39891" w14:textId="77777777" w:rsidR="00E26E8B" w:rsidRDefault="00E26E8B">
            <w:pPr>
              <w:jc w:val="right"/>
              <w:rPr>
                <w:color w:val="000000"/>
                <w:sz w:val="22"/>
                <w:szCs w:val="22"/>
              </w:rPr>
            </w:pPr>
            <w:r>
              <w:rPr>
                <w:color w:val="000000"/>
                <w:sz w:val="22"/>
                <w:szCs w:val="22"/>
              </w:rPr>
              <w:t>25</w:t>
            </w:r>
          </w:p>
        </w:tc>
        <w:tc>
          <w:tcPr>
            <w:tcW w:w="1276" w:type="dxa"/>
            <w:tcBorders>
              <w:top w:val="nil"/>
              <w:left w:val="nil"/>
              <w:bottom w:val="single" w:sz="4" w:space="0" w:color="auto"/>
              <w:right w:val="single" w:sz="4" w:space="0" w:color="auto"/>
            </w:tcBorders>
            <w:shd w:val="clear" w:color="auto" w:fill="auto"/>
            <w:noWrap/>
            <w:vAlign w:val="bottom"/>
            <w:hideMark/>
          </w:tcPr>
          <w:p w14:paraId="4230EA56" w14:textId="77777777" w:rsidR="00E26E8B" w:rsidRDefault="00E26E8B">
            <w:pPr>
              <w:jc w:val="right"/>
              <w:rPr>
                <w:color w:val="000000"/>
                <w:sz w:val="22"/>
                <w:szCs w:val="22"/>
              </w:rPr>
            </w:pPr>
            <w:r>
              <w:rPr>
                <w:color w:val="000000"/>
                <w:sz w:val="22"/>
                <w:szCs w:val="22"/>
              </w:rPr>
              <w:t>3</w:t>
            </w:r>
          </w:p>
        </w:tc>
        <w:tc>
          <w:tcPr>
            <w:tcW w:w="2120" w:type="dxa"/>
            <w:tcBorders>
              <w:top w:val="nil"/>
              <w:left w:val="nil"/>
              <w:bottom w:val="single" w:sz="4" w:space="0" w:color="auto"/>
              <w:right w:val="single" w:sz="4" w:space="0" w:color="auto"/>
            </w:tcBorders>
            <w:shd w:val="clear" w:color="auto" w:fill="auto"/>
            <w:noWrap/>
            <w:vAlign w:val="bottom"/>
            <w:hideMark/>
          </w:tcPr>
          <w:p w14:paraId="699AC227" w14:textId="77777777" w:rsidR="00E26E8B" w:rsidRDefault="00E26E8B">
            <w:pPr>
              <w:rPr>
                <w:color w:val="000000"/>
                <w:sz w:val="22"/>
                <w:szCs w:val="22"/>
              </w:rPr>
            </w:pPr>
            <w:r>
              <w:rPr>
                <w:color w:val="000000"/>
                <w:sz w:val="22"/>
                <w:szCs w:val="22"/>
              </w:rPr>
              <w:t> </w:t>
            </w:r>
          </w:p>
        </w:tc>
      </w:tr>
      <w:tr w:rsidR="00E26E8B" w14:paraId="5A90FC3B" w14:textId="77777777" w:rsidTr="002B75BE">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2590AE2" w14:textId="77777777" w:rsidR="00E26E8B" w:rsidRDefault="00E26E8B">
            <w:pPr>
              <w:rPr>
                <w:color w:val="000000"/>
                <w:sz w:val="22"/>
                <w:szCs w:val="22"/>
              </w:rPr>
            </w:pPr>
            <w:r>
              <w:rPr>
                <w:color w:val="000000"/>
                <w:sz w:val="22"/>
                <w:szCs w:val="22"/>
              </w:rPr>
              <w:t>3.2.</w:t>
            </w:r>
          </w:p>
        </w:tc>
        <w:tc>
          <w:tcPr>
            <w:tcW w:w="2551" w:type="dxa"/>
            <w:tcBorders>
              <w:top w:val="nil"/>
              <w:left w:val="nil"/>
              <w:bottom w:val="single" w:sz="4" w:space="0" w:color="auto"/>
              <w:right w:val="single" w:sz="4" w:space="0" w:color="auto"/>
            </w:tcBorders>
            <w:shd w:val="clear" w:color="auto" w:fill="auto"/>
            <w:vAlign w:val="bottom"/>
            <w:hideMark/>
          </w:tcPr>
          <w:p w14:paraId="4D033779" w14:textId="77777777" w:rsidR="00E26E8B" w:rsidRDefault="00E26E8B">
            <w:pPr>
              <w:rPr>
                <w:color w:val="000000"/>
                <w:sz w:val="22"/>
                <w:szCs w:val="22"/>
              </w:rPr>
            </w:pPr>
            <w:r>
              <w:rPr>
                <w:color w:val="000000"/>
                <w:sz w:val="22"/>
                <w:szCs w:val="22"/>
              </w:rPr>
              <w:t>Pajamos iš baudų ir konfiskacijų</w:t>
            </w:r>
          </w:p>
        </w:tc>
        <w:tc>
          <w:tcPr>
            <w:tcW w:w="1276" w:type="dxa"/>
            <w:tcBorders>
              <w:top w:val="nil"/>
              <w:left w:val="nil"/>
              <w:bottom w:val="single" w:sz="4" w:space="0" w:color="auto"/>
              <w:right w:val="single" w:sz="4" w:space="0" w:color="auto"/>
            </w:tcBorders>
            <w:shd w:val="clear" w:color="auto" w:fill="auto"/>
            <w:noWrap/>
            <w:vAlign w:val="bottom"/>
            <w:hideMark/>
          </w:tcPr>
          <w:p w14:paraId="0F73FFB7" w14:textId="77777777" w:rsidR="00E26E8B" w:rsidRDefault="00E26E8B">
            <w:pPr>
              <w:jc w:val="right"/>
              <w:rPr>
                <w:color w:val="000000"/>
                <w:sz w:val="22"/>
                <w:szCs w:val="22"/>
              </w:rPr>
            </w:pPr>
            <w:r>
              <w:rPr>
                <w:color w:val="000000"/>
                <w:sz w:val="22"/>
                <w:szCs w:val="22"/>
              </w:rPr>
              <w:t>11</w:t>
            </w:r>
          </w:p>
        </w:tc>
        <w:tc>
          <w:tcPr>
            <w:tcW w:w="1417" w:type="dxa"/>
            <w:tcBorders>
              <w:top w:val="nil"/>
              <w:left w:val="nil"/>
              <w:bottom w:val="single" w:sz="4" w:space="0" w:color="auto"/>
              <w:right w:val="single" w:sz="4" w:space="0" w:color="auto"/>
            </w:tcBorders>
            <w:shd w:val="clear" w:color="auto" w:fill="auto"/>
            <w:noWrap/>
            <w:vAlign w:val="bottom"/>
            <w:hideMark/>
          </w:tcPr>
          <w:p w14:paraId="7025D264" w14:textId="77777777" w:rsidR="00E26E8B" w:rsidRDefault="00E26E8B">
            <w:pPr>
              <w:jc w:val="right"/>
              <w:rPr>
                <w:color w:val="000000"/>
                <w:sz w:val="22"/>
                <w:szCs w:val="22"/>
              </w:rPr>
            </w:pPr>
            <w:r>
              <w:rPr>
                <w:color w:val="000000"/>
                <w:sz w:val="22"/>
                <w:szCs w:val="22"/>
              </w:rPr>
              <w:t>11</w:t>
            </w:r>
          </w:p>
        </w:tc>
        <w:tc>
          <w:tcPr>
            <w:tcW w:w="1276" w:type="dxa"/>
            <w:tcBorders>
              <w:top w:val="nil"/>
              <w:left w:val="nil"/>
              <w:bottom w:val="single" w:sz="4" w:space="0" w:color="auto"/>
              <w:right w:val="single" w:sz="4" w:space="0" w:color="auto"/>
            </w:tcBorders>
            <w:shd w:val="clear" w:color="auto" w:fill="auto"/>
            <w:noWrap/>
            <w:vAlign w:val="bottom"/>
            <w:hideMark/>
          </w:tcPr>
          <w:p w14:paraId="76052808" w14:textId="77777777" w:rsidR="00E26E8B" w:rsidRDefault="00E26E8B">
            <w:pPr>
              <w:jc w:val="right"/>
              <w:rPr>
                <w:color w:val="000000"/>
                <w:sz w:val="22"/>
                <w:szCs w:val="22"/>
              </w:rPr>
            </w:pPr>
            <w:r>
              <w:rPr>
                <w:color w:val="000000"/>
                <w:sz w:val="22"/>
                <w:szCs w:val="22"/>
              </w:rPr>
              <w:t>0</w:t>
            </w:r>
          </w:p>
        </w:tc>
        <w:tc>
          <w:tcPr>
            <w:tcW w:w="2120" w:type="dxa"/>
            <w:tcBorders>
              <w:top w:val="nil"/>
              <w:left w:val="nil"/>
              <w:bottom w:val="single" w:sz="4" w:space="0" w:color="auto"/>
              <w:right w:val="single" w:sz="4" w:space="0" w:color="auto"/>
            </w:tcBorders>
            <w:shd w:val="clear" w:color="auto" w:fill="auto"/>
            <w:noWrap/>
            <w:vAlign w:val="bottom"/>
            <w:hideMark/>
          </w:tcPr>
          <w:p w14:paraId="3EDDB5B7" w14:textId="77777777" w:rsidR="00E26E8B" w:rsidRDefault="00E26E8B">
            <w:pPr>
              <w:rPr>
                <w:color w:val="000000"/>
                <w:sz w:val="22"/>
                <w:szCs w:val="22"/>
              </w:rPr>
            </w:pPr>
            <w:r>
              <w:rPr>
                <w:color w:val="000000"/>
                <w:sz w:val="22"/>
                <w:szCs w:val="22"/>
              </w:rPr>
              <w:t> </w:t>
            </w:r>
          </w:p>
        </w:tc>
      </w:tr>
      <w:tr w:rsidR="00E26E8B" w14:paraId="6F081C83" w14:textId="77777777" w:rsidTr="002B75BE">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729399B" w14:textId="77777777" w:rsidR="00E26E8B" w:rsidRDefault="00E26E8B">
            <w:pPr>
              <w:rPr>
                <w:color w:val="000000"/>
                <w:sz w:val="22"/>
                <w:szCs w:val="22"/>
              </w:rPr>
            </w:pPr>
            <w:r>
              <w:rPr>
                <w:color w:val="000000"/>
                <w:sz w:val="22"/>
                <w:szCs w:val="22"/>
              </w:rPr>
              <w:t>3.3.</w:t>
            </w:r>
          </w:p>
        </w:tc>
        <w:tc>
          <w:tcPr>
            <w:tcW w:w="2551" w:type="dxa"/>
            <w:tcBorders>
              <w:top w:val="nil"/>
              <w:left w:val="nil"/>
              <w:bottom w:val="single" w:sz="4" w:space="0" w:color="auto"/>
              <w:right w:val="single" w:sz="4" w:space="0" w:color="auto"/>
            </w:tcBorders>
            <w:shd w:val="clear" w:color="auto" w:fill="auto"/>
            <w:vAlign w:val="bottom"/>
            <w:hideMark/>
          </w:tcPr>
          <w:p w14:paraId="53939E70" w14:textId="77777777" w:rsidR="00E26E8B" w:rsidRDefault="00E26E8B">
            <w:pPr>
              <w:rPr>
                <w:color w:val="000000"/>
                <w:sz w:val="22"/>
                <w:szCs w:val="22"/>
              </w:rPr>
            </w:pPr>
            <w:r>
              <w:rPr>
                <w:color w:val="000000"/>
                <w:sz w:val="22"/>
                <w:szCs w:val="22"/>
              </w:rPr>
              <w:t>Kitos neišvardintos pajamos</w:t>
            </w:r>
          </w:p>
        </w:tc>
        <w:tc>
          <w:tcPr>
            <w:tcW w:w="1276" w:type="dxa"/>
            <w:tcBorders>
              <w:top w:val="nil"/>
              <w:left w:val="nil"/>
              <w:bottom w:val="single" w:sz="4" w:space="0" w:color="auto"/>
              <w:right w:val="single" w:sz="4" w:space="0" w:color="auto"/>
            </w:tcBorders>
            <w:shd w:val="clear" w:color="auto" w:fill="auto"/>
            <w:noWrap/>
            <w:vAlign w:val="bottom"/>
            <w:hideMark/>
          </w:tcPr>
          <w:p w14:paraId="61321231" w14:textId="77777777" w:rsidR="00E26E8B" w:rsidRDefault="00E26E8B">
            <w:pPr>
              <w:jc w:val="right"/>
              <w:rPr>
                <w:color w:val="000000"/>
                <w:sz w:val="22"/>
                <w:szCs w:val="22"/>
              </w:rPr>
            </w:pPr>
            <w:r>
              <w:rPr>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bottom"/>
            <w:hideMark/>
          </w:tcPr>
          <w:p w14:paraId="58F0C408" w14:textId="77777777" w:rsidR="00E26E8B" w:rsidRDefault="00E26E8B">
            <w:pPr>
              <w:jc w:val="right"/>
              <w:rPr>
                <w:color w:val="000000"/>
                <w:sz w:val="22"/>
                <w:szCs w:val="22"/>
              </w:rPr>
            </w:pPr>
            <w:r>
              <w:rPr>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14:paraId="279D45C4" w14:textId="77777777" w:rsidR="00E26E8B" w:rsidRDefault="00E26E8B">
            <w:pPr>
              <w:jc w:val="right"/>
              <w:rPr>
                <w:color w:val="000000"/>
                <w:sz w:val="22"/>
                <w:szCs w:val="22"/>
              </w:rPr>
            </w:pPr>
            <w:r>
              <w:rPr>
                <w:color w:val="000000"/>
                <w:sz w:val="22"/>
                <w:szCs w:val="22"/>
              </w:rPr>
              <w:t>0</w:t>
            </w:r>
          </w:p>
        </w:tc>
        <w:tc>
          <w:tcPr>
            <w:tcW w:w="2120" w:type="dxa"/>
            <w:tcBorders>
              <w:top w:val="nil"/>
              <w:left w:val="nil"/>
              <w:bottom w:val="single" w:sz="4" w:space="0" w:color="auto"/>
              <w:right w:val="single" w:sz="4" w:space="0" w:color="auto"/>
            </w:tcBorders>
            <w:shd w:val="clear" w:color="auto" w:fill="auto"/>
            <w:noWrap/>
            <w:vAlign w:val="bottom"/>
            <w:hideMark/>
          </w:tcPr>
          <w:p w14:paraId="578A4865" w14:textId="77777777" w:rsidR="00E26E8B" w:rsidRDefault="00E26E8B">
            <w:pPr>
              <w:rPr>
                <w:color w:val="000000"/>
                <w:sz w:val="22"/>
                <w:szCs w:val="22"/>
              </w:rPr>
            </w:pPr>
            <w:r>
              <w:rPr>
                <w:color w:val="000000"/>
                <w:sz w:val="22"/>
                <w:szCs w:val="22"/>
              </w:rPr>
              <w:t> </w:t>
            </w:r>
          </w:p>
        </w:tc>
      </w:tr>
      <w:tr w:rsidR="00E26E8B" w14:paraId="10EC803E" w14:textId="77777777" w:rsidTr="002B75BE">
        <w:trPr>
          <w:trHeight w:val="300"/>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AB4EB" w14:textId="77777777" w:rsidR="00E26E8B" w:rsidRDefault="00E26E8B">
            <w:pPr>
              <w:jc w:val="center"/>
              <w:rPr>
                <w:b/>
                <w:bCs/>
                <w:color w:val="000000"/>
                <w:sz w:val="22"/>
                <w:szCs w:val="22"/>
              </w:rPr>
            </w:pPr>
            <w:r>
              <w:rPr>
                <w:b/>
                <w:bCs/>
                <w:color w:val="000000"/>
                <w:sz w:val="22"/>
                <w:szCs w:val="22"/>
              </w:rPr>
              <w:t>Iš viso pajamų:</w:t>
            </w:r>
          </w:p>
        </w:tc>
        <w:tc>
          <w:tcPr>
            <w:tcW w:w="1276" w:type="dxa"/>
            <w:tcBorders>
              <w:top w:val="nil"/>
              <w:left w:val="nil"/>
              <w:bottom w:val="single" w:sz="4" w:space="0" w:color="auto"/>
              <w:right w:val="single" w:sz="4" w:space="0" w:color="auto"/>
            </w:tcBorders>
            <w:shd w:val="clear" w:color="auto" w:fill="auto"/>
            <w:noWrap/>
            <w:vAlign w:val="bottom"/>
            <w:hideMark/>
          </w:tcPr>
          <w:p w14:paraId="583B616E" w14:textId="77777777" w:rsidR="00E26E8B" w:rsidRDefault="00E26E8B">
            <w:pPr>
              <w:jc w:val="right"/>
              <w:rPr>
                <w:b/>
                <w:bCs/>
                <w:color w:val="000000"/>
                <w:sz w:val="22"/>
                <w:szCs w:val="22"/>
              </w:rPr>
            </w:pPr>
            <w:r>
              <w:rPr>
                <w:b/>
                <w:bCs/>
                <w:color w:val="000000"/>
                <w:sz w:val="22"/>
                <w:szCs w:val="22"/>
              </w:rPr>
              <w:t>11359</w:t>
            </w:r>
          </w:p>
        </w:tc>
        <w:tc>
          <w:tcPr>
            <w:tcW w:w="1417" w:type="dxa"/>
            <w:tcBorders>
              <w:top w:val="nil"/>
              <w:left w:val="nil"/>
              <w:bottom w:val="single" w:sz="4" w:space="0" w:color="auto"/>
              <w:right w:val="single" w:sz="4" w:space="0" w:color="auto"/>
            </w:tcBorders>
            <w:shd w:val="clear" w:color="auto" w:fill="auto"/>
            <w:noWrap/>
            <w:vAlign w:val="bottom"/>
            <w:hideMark/>
          </w:tcPr>
          <w:p w14:paraId="79158C6E" w14:textId="77777777" w:rsidR="00E26E8B" w:rsidRDefault="00E26E8B">
            <w:pPr>
              <w:jc w:val="right"/>
              <w:rPr>
                <w:b/>
                <w:bCs/>
                <w:color w:val="000000"/>
                <w:sz w:val="22"/>
                <w:szCs w:val="22"/>
              </w:rPr>
            </w:pPr>
            <w:r>
              <w:rPr>
                <w:b/>
                <w:bCs/>
                <w:color w:val="000000"/>
                <w:sz w:val="22"/>
                <w:szCs w:val="22"/>
              </w:rPr>
              <w:t>11413</w:t>
            </w:r>
          </w:p>
        </w:tc>
        <w:tc>
          <w:tcPr>
            <w:tcW w:w="1276" w:type="dxa"/>
            <w:tcBorders>
              <w:top w:val="nil"/>
              <w:left w:val="nil"/>
              <w:bottom w:val="single" w:sz="4" w:space="0" w:color="auto"/>
              <w:right w:val="single" w:sz="4" w:space="0" w:color="auto"/>
            </w:tcBorders>
            <w:shd w:val="clear" w:color="auto" w:fill="auto"/>
            <w:noWrap/>
            <w:vAlign w:val="bottom"/>
            <w:hideMark/>
          </w:tcPr>
          <w:p w14:paraId="4AB93F23" w14:textId="77777777" w:rsidR="00E26E8B" w:rsidRDefault="00E26E8B">
            <w:pPr>
              <w:jc w:val="right"/>
              <w:rPr>
                <w:b/>
                <w:bCs/>
                <w:color w:val="000000"/>
                <w:sz w:val="22"/>
                <w:szCs w:val="22"/>
              </w:rPr>
            </w:pPr>
            <w:r>
              <w:rPr>
                <w:b/>
                <w:bCs/>
                <w:color w:val="000000"/>
                <w:sz w:val="22"/>
                <w:szCs w:val="22"/>
              </w:rPr>
              <w:t>54</w:t>
            </w:r>
          </w:p>
        </w:tc>
        <w:tc>
          <w:tcPr>
            <w:tcW w:w="2120" w:type="dxa"/>
            <w:tcBorders>
              <w:top w:val="nil"/>
              <w:left w:val="nil"/>
              <w:bottom w:val="single" w:sz="4" w:space="0" w:color="auto"/>
              <w:right w:val="single" w:sz="4" w:space="0" w:color="auto"/>
            </w:tcBorders>
            <w:shd w:val="clear" w:color="auto" w:fill="auto"/>
            <w:noWrap/>
            <w:vAlign w:val="bottom"/>
            <w:hideMark/>
          </w:tcPr>
          <w:p w14:paraId="3FB80033" w14:textId="77777777" w:rsidR="00E26E8B" w:rsidRDefault="00E26E8B">
            <w:pPr>
              <w:rPr>
                <w:color w:val="000000"/>
                <w:sz w:val="22"/>
                <w:szCs w:val="22"/>
              </w:rPr>
            </w:pPr>
            <w:r>
              <w:rPr>
                <w:color w:val="000000"/>
                <w:sz w:val="22"/>
                <w:szCs w:val="22"/>
              </w:rPr>
              <w:t> </w:t>
            </w:r>
          </w:p>
        </w:tc>
      </w:tr>
    </w:tbl>
    <w:p w14:paraId="7E2B20CE" w14:textId="77777777" w:rsidR="002B75BE" w:rsidRDefault="002B75BE" w:rsidP="001A5A80">
      <w:pPr>
        <w:spacing w:line="360" w:lineRule="auto"/>
        <w:ind w:firstLine="720"/>
        <w:jc w:val="both"/>
      </w:pPr>
    </w:p>
    <w:p w14:paraId="531952D7" w14:textId="4E523D6E" w:rsidR="001A5A80" w:rsidRPr="00E11490" w:rsidRDefault="001A5A80" w:rsidP="00DF51BC">
      <w:pPr>
        <w:spacing w:line="360" w:lineRule="auto"/>
        <w:ind w:firstLine="720"/>
        <w:jc w:val="both"/>
      </w:pPr>
      <w:r w:rsidRPr="00FB0625">
        <w:t>20</w:t>
      </w:r>
      <w:r w:rsidR="000D2916" w:rsidRPr="00FB0625">
        <w:t>2</w:t>
      </w:r>
      <w:r w:rsidR="002B75BE" w:rsidRPr="00FB0625">
        <w:t>1</w:t>
      </w:r>
      <w:r w:rsidRPr="00FB0625">
        <w:t xml:space="preserve"> m. </w:t>
      </w:r>
      <w:r w:rsidR="002B75BE" w:rsidRPr="00FB0625">
        <w:t>prognozuojamas 10844</w:t>
      </w:r>
      <w:r w:rsidRPr="00FB0625">
        <w:t xml:space="preserve"> tūkst. Eur gyventojų pajamų mokesčio</w:t>
      </w:r>
      <w:r w:rsidR="002B75BE" w:rsidRPr="00FB0625">
        <w:t xml:space="preserve"> surinkimas</w:t>
      </w:r>
      <w:r w:rsidRPr="00FB0625">
        <w:t xml:space="preserve">, tai </w:t>
      </w:r>
      <w:r w:rsidR="002B75BE" w:rsidRPr="00FB0625">
        <w:t>73</w:t>
      </w:r>
      <w:r w:rsidR="00FB0625">
        <w:t xml:space="preserve"> tūkst. </w:t>
      </w:r>
      <w:r w:rsidRPr="00FB0625">
        <w:t xml:space="preserve"> Eur </w:t>
      </w:r>
      <w:r w:rsidR="00DF51BC" w:rsidRPr="00FB0625">
        <w:t xml:space="preserve">mažiau </w:t>
      </w:r>
      <w:r w:rsidRPr="00FB0625">
        <w:t xml:space="preserve"> nei 20</w:t>
      </w:r>
      <w:r w:rsidR="00DF51BC" w:rsidRPr="00FB0625">
        <w:t>20</w:t>
      </w:r>
      <w:r w:rsidRPr="00FB0625">
        <w:t xml:space="preserve"> m.</w:t>
      </w:r>
      <w:r w:rsidRPr="00E11490">
        <w:t xml:space="preserve"> </w:t>
      </w:r>
    </w:p>
    <w:p w14:paraId="0D8BDAE6" w14:textId="3C75AB8A" w:rsidR="001A5A80" w:rsidRPr="00E11490" w:rsidRDefault="001A5A80" w:rsidP="001A5A80">
      <w:pPr>
        <w:spacing w:line="360" w:lineRule="auto"/>
        <w:ind w:firstLine="720"/>
        <w:jc w:val="both"/>
      </w:pPr>
      <w:r w:rsidRPr="00E11490">
        <w:t>20</w:t>
      </w:r>
      <w:r w:rsidR="000D2916">
        <w:t>2</w:t>
      </w:r>
      <w:r w:rsidR="005415F3">
        <w:t>1</w:t>
      </w:r>
      <w:r w:rsidRPr="00E11490">
        <w:t xml:space="preserve"> m. planuojama surinkti </w:t>
      </w:r>
      <w:r w:rsidR="005415F3">
        <w:t>445</w:t>
      </w:r>
      <w:r w:rsidRPr="00E11490">
        <w:t xml:space="preserve"> tūkst. Eur turto pajamų, iš kurių  žemės mokestis -</w:t>
      </w:r>
      <w:r w:rsidR="005415F3">
        <w:t>3</w:t>
      </w:r>
      <w:r w:rsidR="000D2916">
        <w:t>3</w:t>
      </w:r>
      <w:r w:rsidRPr="00E11490">
        <w:t>0 tūkst. Eur,   nekilnojamojo turto mokestis-</w:t>
      </w:r>
      <w:r w:rsidR="000D2916">
        <w:t>1</w:t>
      </w:r>
      <w:r w:rsidR="005415F3">
        <w:t>1</w:t>
      </w:r>
      <w:r w:rsidR="000D2916">
        <w:t>0</w:t>
      </w:r>
      <w:r w:rsidRPr="00E11490">
        <w:t xml:space="preserve"> tūkst. Eur ir paveldimo turto mokestis-</w:t>
      </w:r>
      <w:r w:rsidR="000D2916">
        <w:t>5</w:t>
      </w:r>
      <w:r w:rsidRPr="00E11490">
        <w:t xml:space="preserve"> tūkst. Eur.  20</w:t>
      </w:r>
      <w:r w:rsidR="005415F3">
        <w:t>20</w:t>
      </w:r>
      <w:r w:rsidRPr="00E11490">
        <w:t xml:space="preserve"> m.  metais iš šių mokesčių savivaldybės biudžetas gavo </w:t>
      </w:r>
      <w:r w:rsidR="005415F3">
        <w:t>400,7</w:t>
      </w:r>
      <w:r w:rsidRPr="00E11490">
        <w:t xml:space="preserve"> tūkst. Eur. pajamų.  </w:t>
      </w:r>
    </w:p>
    <w:p w14:paraId="49596665" w14:textId="7048484E" w:rsidR="000D2916" w:rsidRDefault="001A5A80" w:rsidP="001A5A80">
      <w:pPr>
        <w:autoSpaceDE w:val="0"/>
        <w:autoSpaceDN w:val="0"/>
        <w:adjustRightInd w:val="0"/>
        <w:spacing w:line="360" w:lineRule="auto"/>
        <w:ind w:firstLine="720"/>
        <w:jc w:val="both"/>
      </w:pPr>
      <w:r w:rsidRPr="00725D2F">
        <w:t>Žemės nuomos mokesčio 20</w:t>
      </w:r>
      <w:r w:rsidR="000D2916">
        <w:t>2</w:t>
      </w:r>
      <w:r w:rsidR="005415F3">
        <w:t>1</w:t>
      </w:r>
      <w:r w:rsidRPr="00725D2F">
        <w:t xml:space="preserve"> m. planuojama surinkti – </w:t>
      </w:r>
      <w:r w:rsidR="005415F3">
        <w:t>86</w:t>
      </w:r>
      <w:r w:rsidR="000D2916">
        <w:t xml:space="preserve"> tūkst. Eur, </w:t>
      </w:r>
      <w:r w:rsidR="005415F3">
        <w:t>nes</w:t>
      </w:r>
      <w:r w:rsidR="000D2916">
        <w:t xml:space="preserve"> </w:t>
      </w:r>
      <w:r w:rsidRPr="00725D2F">
        <w:t xml:space="preserve"> 20</w:t>
      </w:r>
      <w:r w:rsidR="005415F3">
        <w:t>20</w:t>
      </w:r>
      <w:r w:rsidRPr="00725D2F">
        <w:t xml:space="preserve"> metais gauta </w:t>
      </w:r>
      <w:r w:rsidR="005415F3">
        <w:t>81,7</w:t>
      </w:r>
      <w:r w:rsidRPr="00725D2F">
        <w:t xml:space="preserve"> tūkst. Eur. </w:t>
      </w:r>
    </w:p>
    <w:p w14:paraId="05BA1D6B" w14:textId="77777777" w:rsidR="001A5A80" w:rsidRPr="00725D2F" w:rsidRDefault="001A5A80" w:rsidP="001A5A80">
      <w:pPr>
        <w:autoSpaceDE w:val="0"/>
        <w:autoSpaceDN w:val="0"/>
        <w:adjustRightInd w:val="0"/>
        <w:spacing w:line="360" w:lineRule="auto"/>
        <w:ind w:firstLine="720"/>
        <w:jc w:val="both"/>
      </w:pPr>
      <w:r w:rsidRPr="00725D2F">
        <w:t xml:space="preserve">Kitų pajamų dalis bendrose pajamose nežymi ir didesnės įtakos pajamų vykdymui neturės. </w:t>
      </w:r>
    </w:p>
    <w:p w14:paraId="74636DB4" w14:textId="0DFE9D4C" w:rsidR="005415F3" w:rsidRDefault="00D34900" w:rsidP="005F43E8">
      <w:pPr>
        <w:spacing w:line="360" w:lineRule="auto"/>
        <w:ind w:firstLine="720"/>
        <w:jc w:val="both"/>
        <w:rPr>
          <w:bCs/>
        </w:rPr>
      </w:pPr>
      <w:r w:rsidRPr="00232447">
        <w:rPr>
          <w:bCs/>
        </w:rPr>
        <w:t>P</w:t>
      </w:r>
      <w:r w:rsidR="007C60FE" w:rsidRPr="00232447">
        <w:rPr>
          <w:bCs/>
        </w:rPr>
        <w:t xml:space="preserve">agrindiniai rodikliai, </w:t>
      </w:r>
      <w:r w:rsidR="00AB638F" w:rsidRPr="00232447">
        <w:rPr>
          <w:bCs/>
        </w:rPr>
        <w:t>darantys įtaką</w:t>
      </w:r>
      <w:r w:rsidR="007C60FE" w:rsidRPr="00232447">
        <w:rPr>
          <w:bCs/>
        </w:rPr>
        <w:t xml:space="preserve"> </w:t>
      </w:r>
      <w:r w:rsidR="00850139" w:rsidRPr="00232447">
        <w:rPr>
          <w:bCs/>
        </w:rPr>
        <w:t>prognozuojam</w:t>
      </w:r>
      <w:r w:rsidR="00FF6509">
        <w:rPr>
          <w:bCs/>
        </w:rPr>
        <w:t xml:space="preserve">am </w:t>
      </w:r>
      <w:r w:rsidR="00850139" w:rsidRPr="00232447">
        <w:rPr>
          <w:bCs/>
        </w:rPr>
        <w:t xml:space="preserve">gyventojų pajamų mokesčiui ir reikalingi išlaidų struktūros skirtumų išlyginimui apskaičiuoti </w:t>
      </w:r>
      <w:r w:rsidR="00EC2A14">
        <w:rPr>
          <w:bCs/>
        </w:rPr>
        <w:t>detalizuojami 1 lentelėje.</w:t>
      </w:r>
    </w:p>
    <w:p w14:paraId="4D0F1BCF" w14:textId="77777777" w:rsidR="00270E3E" w:rsidRDefault="00270E3E" w:rsidP="005415F3">
      <w:pPr>
        <w:spacing w:line="360" w:lineRule="auto"/>
        <w:ind w:left="6480" w:firstLine="1296"/>
        <w:jc w:val="both"/>
        <w:rPr>
          <w:bCs/>
        </w:rPr>
      </w:pPr>
    </w:p>
    <w:p w14:paraId="4D4D5FFD" w14:textId="77777777" w:rsidR="00270E3E" w:rsidRDefault="00270E3E" w:rsidP="005415F3">
      <w:pPr>
        <w:spacing w:line="360" w:lineRule="auto"/>
        <w:ind w:left="6480" w:firstLine="1296"/>
        <w:jc w:val="both"/>
        <w:rPr>
          <w:bCs/>
        </w:rPr>
      </w:pPr>
    </w:p>
    <w:p w14:paraId="3F75761A" w14:textId="73F22B09" w:rsidR="00EC2A14" w:rsidRPr="00232447" w:rsidRDefault="00EC2A14" w:rsidP="005415F3">
      <w:pPr>
        <w:spacing w:line="360" w:lineRule="auto"/>
        <w:ind w:left="6480" w:firstLine="1296"/>
        <w:jc w:val="both"/>
        <w:rPr>
          <w:bCs/>
        </w:rPr>
      </w:pPr>
      <w:r>
        <w:rPr>
          <w:bCs/>
        </w:rPr>
        <w:lastRenderedPageBreak/>
        <w:t>1 lentelė</w:t>
      </w:r>
    </w:p>
    <w:tbl>
      <w:tblPr>
        <w:tblW w:w="9900" w:type="dxa"/>
        <w:tblLook w:val="04A0" w:firstRow="1" w:lastRow="0" w:firstColumn="1" w:lastColumn="0" w:noHBand="0" w:noVBand="1"/>
      </w:tblPr>
      <w:tblGrid>
        <w:gridCol w:w="640"/>
        <w:gridCol w:w="3880"/>
        <w:gridCol w:w="960"/>
        <w:gridCol w:w="960"/>
        <w:gridCol w:w="960"/>
        <w:gridCol w:w="960"/>
        <w:gridCol w:w="1540"/>
      </w:tblGrid>
      <w:tr w:rsidR="005415F3" w14:paraId="0AB615E1" w14:textId="77777777" w:rsidTr="005415F3">
        <w:trPr>
          <w:trHeight w:val="1155"/>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D466AC" w14:textId="77777777" w:rsidR="005415F3" w:rsidRDefault="005415F3">
            <w:pPr>
              <w:rPr>
                <w:b/>
                <w:bCs/>
                <w:color w:val="000000"/>
                <w:sz w:val="22"/>
                <w:szCs w:val="22"/>
              </w:rPr>
            </w:pPr>
            <w:r>
              <w:rPr>
                <w:b/>
                <w:bCs/>
                <w:color w:val="000000"/>
                <w:sz w:val="22"/>
                <w:szCs w:val="22"/>
              </w:rPr>
              <w:t xml:space="preserve">Eil. </w:t>
            </w:r>
            <w:r>
              <w:rPr>
                <w:b/>
                <w:bCs/>
                <w:color w:val="000000"/>
                <w:sz w:val="22"/>
                <w:szCs w:val="22"/>
              </w:rPr>
              <w:br/>
              <w:t xml:space="preserve">Nr. </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14:paraId="7473B883" w14:textId="77777777" w:rsidR="005415F3" w:rsidRDefault="005415F3">
            <w:pPr>
              <w:rPr>
                <w:b/>
                <w:bCs/>
                <w:color w:val="000000"/>
                <w:sz w:val="22"/>
                <w:szCs w:val="22"/>
              </w:rPr>
            </w:pPr>
            <w:r>
              <w:rPr>
                <w:b/>
                <w:bCs/>
                <w:color w:val="000000"/>
                <w:sz w:val="22"/>
                <w:szCs w:val="22"/>
              </w:rPr>
              <w:t>Demografiniai, socialiniai ir kiti rodikliai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67A663D" w14:textId="77777777" w:rsidR="005415F3" w:rsidRDefault="005415F3">
            <w:pPr>
              <w:rPr>
                <w:b/>
                <w:bCs/>
                <w:color w:val="000000"/>
                <w:sz w:val="22"/>
                <w:szCs w:val="22"/>
              </w:rPr>
            </w:pPr>
            <w:r>
              <w:rPr>
                <w:b/>
                <w:bCs/>
                <w:color w:val="000000"/>
                <w:sz w:val="22"/>
                <w:szCs w:val="22"/>
              </w:rPr>
              <w:t>2018 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0B0F452" w14:textId="77777777" w:rsidR="005415F3" w:rsidRDefault="005415F3">
            <w:pPr>
              <w:jc w:val="center"/>
              <w:rPr>
                <w:b/>
                <w:bCs/>
                <w:color w:val="000000"/>
                <w:sz w:val="22"/>
                <w:szCs w:val="22"/>
              </w:rPr>
            </w:pPr>
            <w:r>
              <w:rPr>
                <w:b/>
                <w:bCs/>
                <w:color w:val="000000"/>
                <w:sz w:val="22"/>
                <w:szCs w:val="22"/>
              </w:rPr>
              <w:t xml:space="preserve">2019 m.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F99D68A" w14:textId="77777777" w:rsidR="005415F3" w:rsidRDefault="005415F3">
            <w:pPr>
              <w:jc w:val="center"/>
              <w:rPr>
                <w:b/>
                <w:bCs/>
                <w:color w:val="000000"/>
                <w:sz w:val="22"/>
                <w:szCs w:val="22"/>
              </w:rPr>
            </w:pPr>
            <w:r>
              <w:rPr>
                <w:b/>
                <w:bCs/>
                <w:color w:val="000000"/>
                <w:sz w:val="22"/>
                <w:szCs w:val="22"/>
              </w:rPr>
              <w:t xml:space="preserve">2020 m.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BC84393" w14:textId="77777777" w:rsidR="005415F3" w:rsidRDefault="005415F3">
            <w:pPr>
              <w:jc w:val="center"/>
              <w:rPr>
                <w:b/>
                <w:bCs/>
                <w:color w:val="000000"/>
                <w:sz w:val="22"/>
                <w:szCs w:val="22"/>
              </w:rPr>
            </w:pPr>
            <w:r>
              <w:rPr>
                <w:b/>
                <w:bCs/>
                <w:color w:val="000000"/>
                <w:sz w:val="22"/>
                <w:szCs w:val="22"/>
              </w:rPr>
              <w:t xml:space="preserve">2021 m.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2CD53745" w14:textId="77777777" w:rsidR="005415F3" w:rsidRDefault="005415F3">
            <w:pPr>
              <w:jc w:val="center"/>
              <w:rPr>
                <w:b/>
                <w:bCs/>
                <w:color w:val="000000"/>
                <w:sz w:val="22"/>
                <w:szCs w:val="22"/>
              </w:rPr>
            </w:pPr>
            <w:r>
              <w:rPr>
                <w:b/>
                <w:bCs/>
                <w:color w:val="000000"/>
                <w:sz w:val="22"/>
                <w:szCs w:val="22"/>
              </w:rPr>
              <w:t xml:space="preserve">Skirtumas tarp </w:t>
            </w:r>
            <w:r>
              <w:rPr>
                <w:b/>
                <w:bCs/>
                <w:color w:val="000000"/>
                <w:sz w:val="22"/>
                <w:szCs w:val="22"/>
              </w:rPr>
              <w:br/>
              <w:t>2021 ir 2020 metų</w:t>
            </w:r>
          </w:p>
        </w:tc>
      </w:tr>
      <w:tr w:rsidR="005415F3" w14:paraId="40A038C5" w14:textId="77777777" w:rsidTr="005415F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6721AFB" w14:textId="77777777" w:rsidR="005415F3" w:rsidRDefault="005415F3">
            <w:pPr>
              <w:rPr>
                <w:color w:val="000000"/>
                <w:sz w:val="22"/>
                <w:szCs w:val="22"/>
              </w:rPr>
            </w:pPr>
            <w:r>
              <w:rPr>
                <w:color w:val="000000"/>
                <w:sz w:val="22"/>
                <w:szCs w:val="22"/>
              </w:rPr>
              <w:t>1.</w:t>
            </w:r>
          </w:p>
        </w:tc>
        <w:tc>
          <w:tcPr>
            <w:tcW w:w="3880" w:type="dxa"/>
            <w:tcBorders>
              <w:top w:val="nil"/>
              <w:left w:val="nil"/>
              <w:bottom w:val="single" w:sz="4" w:space="0" w:color="auto"/>
              <w:right w:val="single" w:sz="4" w:space="0" w:color="auto"/>
            </w:tcBorders>
            <w:shd w:val="clear" w:color="auto" w:fill="auto"/>
            <w:noWrap/>
            <w:vAlign w:val="bottom"/>
            <w:hideMark/>
          </w:tcPr>
          <w:p w14:paraId="6281B22C" w14:textId="77777777" w:rsidR="005415F3" w:rsidRDefault="005415F3">
            <w:pPr>
              <w:rPr>
                <w:color w:val="000000"/>
                <w:sz w:val="22"/>
                <w:szCs w:val="22"/>
              </w:rPr>
            </w:pPr>
            <w:r>
              <w:rPr>
                <w:color w:val="000000"/>
                <w:sz w:val="22"/>
                <w:szCs w:val="22"/>
              </w:rPr>
              <w:t>Gyventojų skaičius</w:t>
            </w:r>
          </w:p>
        </w:tc>
        <w:tc>
          <w:tcPr>
            <w:tcW w:w="960" w:type="dxa"/>
            <w:tcBorders>
              <w:top w:val="nil"/>
              <w:left w:val="nil"/>
              <w:bottom w:val="single" w:sz="4" w:space="0" w:color="auto"/>
              <w:right w:val="single" w:sz="4" w:space="0" w:color="auto"/>
            </w:tcBorders>
            <w:shd w:val="clear" w:color="auto" w:fill="auto"/>
            <w:noWrap/>
            <w:vAlign w:val="bottom"/>
            <w:hideMark/>
          </w:tcPr>
          <w:p w14:paraId="249D3B85" w14:textId="77777777" w:rsidR="005415F3" w:rsidRDefault="005415F3">
            <w:pPr>
              <w:jc w:val="right"/>
              <w:rPr>
                <w:color w:val="000000"/>
                <w:sz w:val="22"/>
                <w:szCs w:val="22"/>
              </w:rPr>
            </w:pPr>
            <w:r>
              <w:rPr>
                <w:color w:val="000000"/>
                <w:sz w:val="22"/>
                <w:szCs w:val="22"/>
              </w:rPr>
              <w:t>20483</w:t>
            </w:r>
          </w:p>
        </w:tc>
        <w:tc>
          <w:tcPr>
            <w:tcW w:w="960" w:type="dxa"/>
            <w:tcBorders>
              <w:top w:val="nil"/>
              <w:left w:val="nil"/>
              <w:bottom w:val="single" w:sz="4" w:space="0" w:color="auto"/>
              <w:right w:val="single" w:sz="4" w:space="0" w:color="auto"/>
            </w:tcBorders>
            <w:shd w:val="clear" w:color="auto" w:fill="auto"/>
            <w:noWrap/>
            <w:vAlign w:val="bottom"/>
            <w:hideMark/>
          </w:tcPr>
          <w:p w14:paraId="3F01289F" w14:textId="77777777" w:rsidR="005415F3" w:rsidRDefault="005415F3">
            <w:pPr>
              <w:jc w:val="right"/>
              <w:rPr>
                <w:color w:val="000000"/>
                <w:sz w:val="22"/>
                <w:szCs w:val="22"/>
              </w:rPr>
            </w:pPr>
            <w:r>
              <w:rPr>
                <w:color w:val="000000"/>
                <w:sz w:val="22"/>
                <w:szCs w:val="22"/>
              </w:rPr>
              <w:t>19858</w:t>
            </w:r>
          </w:p>
        </w:tc>
        <w:tc>
          <w:tcPr>
            <w:tcW w:w="960" w:type="dxa"/>
            <w:tcBorders>
              <w:top w:val="nil"/>
              <w:left w:val="nil"/>
              <w:bottom w:val="single" w:sz="4" w:space="0" w:color="auto"/>
              <w:right w:val="single" w:sz="4" w:space="0" w:color="auto"/>
            </w:tcBorders>
            <w:shd w:val="clear" w:color="auto" w:fill="auto"/>
            <w:noWrap/>
            <w:vAlign w:val="bottom"/>
            <w:hideMark/>
          </w:tcPr>
          <w:p w14:paraId="2A80244B" w14:textId="77777777" w:rsidR="005415F3" w:rsidRDefault="005415F3">
            <w:pPr>
              <w:jc w:val="right"/>
              <w:rPr>
                <w:color w:val="000000"/>
                <w:sz w:val="22"/>
                <w:szCs w:val="22"/>
              </w:rPr>
            </w:pPr>
            <w:r>
              <w:rPr>
                <w:color w:val="000000"/>
                <w:sz w:val="22"/>
                <w:szCs w:val="22"/>
              </w:rPr>
              <w:t>19346</w:t>
            </w:r>
          </w:p>
        </w:tc>
        <w:tc>
          <w:tcPr>
            <w:tcW w:w="960" w:type="dxa"/>
            <w:tcBorders>
              <w:top w:val="nil"/>
              <w:left w:val="nil"/>
              <w:bottom w:val="single" w:sz="4" w:space="0" w:color="auto"/>
              <w:right w:val="single" w:sz="4" w:space="0" w:color="auto"/>
            </w:tcBorders>
            <w:shd w:val="clear" w:color="auto" w:fill="auto"/>
            <w:noWrap/>
            <w:vAlign w:val="bottom"/>
            <w:hideMark/>
          </w:tcPr>
          <w:p w14:paraId="10FD247F" w14:textId="77777777" w:rsidR="005415F3" w:rsidRDefault="005415F3">
            <w:pPr>
              <w:jc w:val="right"/>
              <w:rPr>
                <w:color w:val="000000"/>
                <w:sz w:val="22"/>
                <w:szCs w:val="22"/>
              </w:rPr>
            </w:pPr>
            <w:r>
              <w:rPr>
                <w:color w:val="000000"/>
                <w:sz w:val="22"/>
                <w:szCs w:val="22"/>
              </w:rPr>
              <w:t>19020</w:t>
            </w:r>
          </w:p>
        </w:tc>
        <w:tc>
          <w:tcPr>
            <w:tcW w:w="1540" w:type="dxa"/>
            <w:tcBorders>
              <w:top w:val="nil"/>
              <w:left w:val="nil"/>
              <w:bottom w:val="single" w:sz="4" w:space="0" w:color="auto"/>
              <w:right w:val="single" w:sz="4" w:space="0" w:color="auto"/>
            </w:tcBorders>
            <w:shd w:val="clear" w:color="auto" w:fill="auto"/>
            <w:noWrap/>
            <w:vAlign w:val="bottom"/>
            <w:hideMark/>
          </w:tcPr>
          <w:p w14:paraId="5A6DC80B" w14:textId="77777777" w:rsidR="005415F3" w:rsidRDefault="005415F3">
            <w:pPr>
              <w:jc w:val="right"/>
              <w:rPr>
                <w:color w:val="000000"/>
                <w:sz w:val="22"/>
                <w:szCs w:val="22"/>
              </w:rPr>
            </w:pPr>
            <w:r>
              <w:rPr>
                <w:color w:val="000000"/>
                <w:sz w:val="22"/>
                <w:szCs w:val="22"/>
              </w:rPr>
              <w:t>-326</w:t>
            </w:r>
          </w:p>
        </w:tc>
      </w:tr>
      <w:tr w:rsidR="005415F3" w14:paraId="7D159098" w14:textId="77777777" w:rsidTr="005415F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DAEB12F" w14:textId="77777777" w:rsidR="005415F3" w:rsidRDefault="005415F3">
            <w:pPr>
              <w:rPr>
                <w:color w:val="000000"/>
                <w:sz w:val="22"/>
                <w:szCs w:val="22"/>
              </w:rPr>
            </w:pPr>
            <w:r>
              <w:rPr>
                <w:color w:val="000000"/>
                <w:sz w:val="22"/>
                <w:szCs w:val="22"/>
              </w:rPr>
              <w:t>2.</w:t>
            </w:r>
          </w:p>
        </w:tc>
        <w:tc>
          <w:tcPr>
            <w:tcW w:w="3880" w:type="dxa"/>
            <w:tcBorders>
              <w:top w:val="nil"/>
              <w:left w:val="nil"/>
              <w:bottom w:val="single" w:sz="4" w:space="0" w:color="auto"/>
              <w:right w:val="single" w:sz="4" w:space="0" w:color="auto"/>
            </w:tcBorders>
            <w:shd w:val="clear" w:color="auto" w:fill="auto"/>
            <w:noWrap/>
            <w:vAlign w:val="bottom"/>
            <w:hideMark/>
          </w:tcPr>
          <w:p w14:paraId="11D04D31" w14:textId="77777777" w:rsidR="005415F3" w:rsidRDefault="005415F3">
            <w:pPr>
              <w:rPr>
                <w:color w:val="000000"/>
                <w:sz w:val="22"/>
                <w:szCs w:val="22"/>
              </w:rPr>
            </w:pPr>
            <w:r>
              <w:rPr>
                <w:color w:val="000000"/>
                <w:sz w:val="22"/>
                <w:szCs w:val="22"/>
              </w:rPr>
              <w:t>Vaikų skaičius nuo 0 iki 6 metų, vnt.</w:t>
            </w:r>
          </w:p>
        </w:tc>
        <w:tc>
          <w:tcPr>
            <w:tcW w:w="960" w:type="dxa"/>
            <w:tcBorders>
              <w:top w:val="nil"/>
              <w:left w:val="nil"/>
              <w:bottom w:val="single" w:sz="4" w:space="0" w:color="auto"/>
              <w:right w:val="single" w:sz="4" w:space="0" w:color="auto"/>
            </w:tcBorders>
            <w:shd w:val="clear" w:color="auto" w:fill="auto"/>
            <w:noWrap/>
            <w:vAlign w:val="bottom"/>
            <w:hideMark/>
          </w:tcPr>
          <w:p w14:paraId="7F2E009A" w14:textId="77777777" w:rsidR="005415F3" w:rsidRDefault="005415F3">
            <w:pPr>
              <w:jc w:val="right"/>
              <w:rPr>
                <w:color w:val="000000"/>
                <w:sz w:val="22"/>
                <w:szCs w:val="22"/>
              </w:rPr>
            </w:pPr>
            <w:r>
              <w:rPr>
                <w:color w:val="000000"/>
                <w:sz w:val="22"/>
                <w:szCs w:val="22"/>
              </w:rPr>
              <w:t>805</w:t>
            </w:r>
          </w:p>
        </w:tc>
        <w:tc>
          <w:tcPr>
            <w:tcW w:w="960" w:type="dxa"/>
            <w:tcBorders>
              <w:top w:val="nil"/>
              <w:left w:val="nil"/>
              <w:bottom w:val="single" w:sz="4" w:space="0" w:color="auto"/>
              <w:right w:val="single" w:sz="4" w:space="0" w:color="auto"/>
            </w:tcBorders>
            <w:shd w:val="clear" w:color="auto" w:fill="auto"/>
            <w:noWrap/>
            <w:vAlign w:val="bottom"/>
            <w:hideMark/>
          </w:tcPr>
          <w:p w14:paraId="22DA0FCE" w14:textId="77777777" w:rsidR="005415F3" w:rsidRDefault="005415F3">
            <w:pPr>
              <w:jc w:val="right"/>
              <w:rPr>
                <w:color w:val="000000"/>
                <w:sz w:val="22"/>
                <w:szCs w:val="22"/>
              </w:rPr>
            </w:pPr>
            <w:r>
              <w:rPr>
                <w:color w:val="000000"/>
                <w:sz w:val="22"/>
                <w:szCs w:val="22"/>
              </w:rPr>
              <w:t>780</w:t>
            </w:r>
          </w:p>
        </w:tc>
        <w:tc>
          <w:tcPr>
            <w:tcW w:w="960" w:type="dxa"/>
            <w:tcBorders>
              <w:top w:val="nil"/>
              <w:left w:val="nil"/>
              <w:bottom w:val="single" w:sz="4" w:space="0" w:color="auto"/>
              <w:right w:val="single" w:sz="4" w:space="0" w:color="auto"/>
            </w:tcBorders>
            <w:shd w:val="clear" w:color="auto" w:fill="auto"/>
            <w:noWrap/>
            <w:vAlign w:val="bottom"/>
            <w:hideMark/>
          </w:tcPr>
          <w:p w14:paraId="229D0F0E" w14:textId="77777777" w:rsidR="005415F3" w:rsidRDefault="005415F3">
            <w:pPr>
              <w:jc w:val="right"/>
              <w:rPr>
                <w:color w:val="000000"/>
                <w:sz w:val="22"/>
                <w:szCs w:val="22"/>
              </w:rPr>
            </w:pPr>
            <w:r>
              <w:rPr>
                <w:color w:val="000000"/>
                <w:sz w:val="22"/>
                <w:szCs w:val="22"/>
              </w:rPr>
              <w:t>760</w:t>
            </w:r>
          </w:p>
        </w:tc>
        <w:tc>
          <w:tcPr>
            <w:tcW w:w="960" w:type="dxa"/>
            <w:tcBorders>
              <w:top w:val="nil"/>
              <w:left w:val="nil"/>
              <w:bottom w:val="single" w:sz="4" w:space="0" w:color="auto"/>
              <w:right w:val="single" w:sz="4" w:space="0" w:color="auto"/>
            </w:tcBorders>
            <w:shd w:val="clear" w:color="auto" w:fill="auto"/>
            <w:noWrap/>
            <w:vAlign w:val="bottom"/>
            <w:hideMark/>
          </w:tcPr>
          <w:p w14:paraId="7E574EEB" w14:textId="77777777" w:rsidR="005415F3" w:rsidRDefault="005415F3">
            <w:pPr>
              <w:jc w:val="right"/>
              <w:rPr>
                <w:color w:val="000000"/>
                <w:sz w:val="22"/>
                <w:szCs w:val="22"/>
              </w:rPr>
            </w:pPr>
            <w:r>
              <w:rPr>
                <w:color w:val="000000"/>
                <w:sz w:val="22"/>
                <w:szCs w:val="22"/>
              </w:rPr>
              <w:t>731</w:t>
            </w:r>
          </w:p>
        </w:tc>
        <w:tc>
          <w:tcPr>
            <w:tcW w:w="1540" w:type="dxa"/>
            <w:tcBorders>
              <w:top w:val="nil"/>
              <w:left w:val="nil"/>
              <w:bottom w:val="single" w:sz="4" w:space="0" w:color="auto"/>
              <w:right w:val="single" w:sz="4" w:space="0" w:color="auto"/>
            </w:tcBorders>
            <w:shd w:val="clear" w:color="auto" w:fill="auto"/>
            <w:noWrap/>
            <w:vAlign w:val="bottom"/>
            <w:hideMark/>
          </w:tcPr>
          <w:p w14:paraId="767B8E78" w14:textId="77777777" w:rsidR="005415F3" w:rsidRDefault="005415F3">
            <w:pPr>
              <w:jc w:val="right"/>
              <w:rPr>
                <w:color w:val="000000"/>
                <w:sz w:val="22"/>
                <w:szCs w:val="22"/>
              </w:rPr>
            </w:pPr>
            <w:r>
              <w:rPr>
                <w:color w:val="000000"/>
                <w:sz w:val="22"/>
                <w:szCs w:val="22"/>
              </w:rPr>
              <w:t>-29</w:t>
            </w:r>
          </w:p>
        </w:tc>
      </w:tr>
      <w:tr w:rsidR="005415F3" w14:paraId="6FE1A608" w14:textId="77777777" w:rsidTr="005415F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F5912ED" w14:textId="77777777" w:rsidR="005415F3" w:rsidRDefault="005415F3">
            <w:pPr>
              <w:rPr>
                <w:color w:val="000000"/>
                <w:sz w:val="22"/>
                <w:szCs w:val="22"/>
              </w:rPr>
            </w:pPr>
            <w:r>
              <w:rPr>
                <w:color w:val="000000"/>
                <w:sz w:val="22"/>
                <w:szCs w:val="22"/>
              </w:rPr>
              <w:t>3.</w:t>
            </w:r>
          </w:p>
        </w:tc>
        <w:tc>
          <w:tcPr>
            <w:tcW w:w="3880" w:type="dxa"/>
            <w:tcBorders>
              <w:top w:val="nil"/>
              <w:left w:val="nil"/>
              <w:bottom w:val="single" w:sz="4" w:space="0" w:color="auto"/>
              <w:right w:val="single" w:sz="4" w:space="0" w:color="auto"/>
            </w:tcBorders>
            <w:shd w:val="clear" w:color="auto" w:fill="auto"/>
            <w:noWrap/>
            <w:vAlign w:val="bottom"/>
            <w:hideMark/>
          </w:tcPr>
          <w:p w14:paraId="5737E3BD" w14:textId="77777777" w:rsidR="005415F3" w:rsidRDefault="005415F3">
            <w:pPr>
              <w:rPr>
                <w:color w:val="000000"/>
                <w:sz w:val="22"/>
                <w:szCs w:val="22"/>
              </w:rPr>
            </w:pPr>
            <w:r>
              <w:rPr>
                <w:color w:val="000000"/>
                <w:sz w:val="22"/>
                <w:szCs w:val="22"/>
              </w:rPr>
              <w:t>Vaikų skaičius nuo 7 iki 17 metų, vnt.</w:t>
            </w:r>
          </w:p>
        </w:tc>
        <w:tc>
          <w:tcPr>
            <w:tcW w:w="960" w:type="dxa"/>
            <w:tcBorders>
              <w:top w:val="nil"/>
              <w:left w:val="nil"/>
              <w:bottom w:val="single" w:sz="4" w:space="0" w:color="auto"/>
              <w:right w:val="single" w:sz="4" w:space="0" w:color="auto"/>
            </w:tcBorders>
            <w:shd w:val="clear" w:color="auto" w:fill="auto"/>
            <w:noWrap/>
            <w:vAlign w:val="bottom"/>
            <w:hideMark/>
          </w:tcPr>
          <w:p w14:paraId="1628BB1B" w14:textId="77777777" w:rsidR="005415F3" w:rsidRDefault="005415F3">
            <w:pPr>
              <w:jc w:val="right"/>
              <w:rPr>
                <w:color w:val="000000"/>
                <w:sz w:val="22"/>
                <w:szCs w:val="22"/>
              </w:rPr>
            </w:pPr>
            <w:r>
              <w:rPr>
                <w:color w:val="000000"/>
                <w:sz w:val="22"/>
                <w:szCs w:val="22"/>
              </w:rPr>
              <w:t>1774</w:t>
            </w:r>
          </w:p>
        </w:tc>
        <w:tc>
          <w:tcPr>
            <w:tcW w:w="960" w:type="dxa"/>
            <w:tcBorders>
              <w:top w:val="nil"/>
              <w:left w:val="nil"/>
              <w:bottom w:val="single" w:sz="4" w:space="0" w:color="auto"/>
              <w:right w:val="single" w:sz="4" w:space="0" w:color="auto"/>
            </w:tcBorders>
            <w:shd w:val="clear" w:color="auto" w:fill="auto"/>
            <w:noWrap/>
            <w:vAlign w:val="bottom"/>
            <w:hideMark/>
          </w:tcPr>
          <w:p w14:paraId="339EAE6F" w14:textId="77777777" w:rsidR="005415F3" w:rsidRDefault="005415F3">
            <w:pPr>
              <w:jc w:val="right"/>
              <w:rPr>
                <w:color w:val="000000"/>
                <w:sz w:val="22"/>
                <w:szCs w:val="22"/>
              </w:rPr>
            </w:pPr>
            <w:r>
              <w:rPr>
                <w:color w:val="000000"/>
                <w:sz w:val="22"/>
                <w:szCs w:val="22"/>
              </w:rPr>
              <w:t>1753</w:t>
            </w:r>
          </w:p>
        </w:tc>
        <w:tc>
          <w:tcPr>
            <w:tcW w:w="960" w:type="dxa"/>
            <w:tcBorders>
              <w:top w:val="nil"/>
              <w:left w:val="nil"/>
              <w:bottom w:val="single" w:sz="4" w:space="0" w:color="auto"/>
              <w:right w:val="single" w:sz="4" w:space="0" w:color="auto"/>
            </w:tcBorders>
            <w:shd w:val="clear" w:color="auto" w:fill="auto"/>
            <w:noWrap/>
            <w:vAlign w:val="bottom"/>
            <w:hideMark/>
          </w:tcPr>
          <w:p w14:paraId="6996B7EE" w14:textId="77777777" w:rsidR="005415F3" w:rsidRDefault="005415F3">
            <w:pPr>
              <w:jc w:val="right"/>
              <w:rPr>
                <w:color w:val="000000"/>
                <w:sz w:val="22"/>
                <w:szCs w:val="22"/>
              </w:rPr>
            </w:pPr>
            <w:r>
              <w:rPr>
                <w:color w:val="000000"/>
                <w:sz w:val="22"/>
                <w:szCs w:val="22"/>
              </w:rPr>
              <w:t>1628</w:t>
            </w:r>
          </w:p>
        </w:tc>
        <w:tc>
          <w:tcPr>
            <w:tcW w:w="960" w:type="dxa"/>
            <w:tcBorders>
              <w:top w:val="nil"/>
              <w:left w:val="nil"/>
              <w:bottom w:val="single" w:sz="4" w:space="0" w:color="auto"/>
              <w:right w:val="single" w:sz="4" w:space="0" w:color="auto"/>
            </w:tcBorders>
            <w:shd w:val="clear" w:color="auto" w:fill="auto"/>
            <w:noWrap/>
            <w:vAlign w:val="bottom"/>
            <w:hideMark/>
          </w:tcPr>
          <w:p w14:paraId="561B1CF8" w14:textId="77777777" w:rsidR="005415F3" w:rsidRDefault="005415F3">
            <w:pPr>
              <w:jc w:val="right"/>
              <w:rPr>
                <w:color w:val="000000"/>
                <w:sz w:val="22"/>
                <w:szCs w:val="22"/>
              </w:rPr>
            </w:pPr>
            <w:r>
              <w:rPr>
                <w:color w:val="000000"/>
                <w:sz w:val="22"/>
                <w:szCs w:val="22"/>
              </w:rPr>
              <w:t>1575</w:t>
            </w:r>
          </w:p>
        </w:tc>
        <w:tc>
          <w:tcPr>
            <w:tcW w:w="1540" w:type="dxa"/>
            <w:tcBorders>
              <w:top w:val="nil"/>
              <w:left w:val="nil"/>
              <w:bottom w:val="single" w:sz="4" w:space="0" w:color="auto"/>
              <w:right w:val="single" w:sz="4" w:space="0" w:color="auto"/>
            </w:tcBorders>
            <w:shd w:val="clear" w:color="auto" w:fill="auto"/>
            <w:noWrap/>
            <w:vAlign w:val="bottom"/>
            <w:hideMark/>
          </w:tcPr>
          <w:p w14:paraId="69334B6E" w14:textId="77777777" w:rsidR="005415F3" w:rsidRDefault="005415F3">
            <w:pPr>
              <w:jc w:val="right"/>
              <w:rPr>
                <w:color w:val="000000"/>
                <w:sz w:val="22"/>
                <w:szCs w:val="22"/>
              </w:rPr>
            </w:pPr>
            <w:r>
              <w:rPr>
                <w:color w:val="000000"/>
                <w:sz w:val="22"/>
                <w:szCs w:val="22"/>
              </w:rPr>
              <w:t>-53</w:t>
            </w:r>
          </w:p>
        </w:tc>
      </w:tr>
      <w:tr w:rsidR="005415F3" w14:paraId="157E170E" w14:textId="77777777" w:rsidTr="005415F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EAB7066" w14:textId="77777777" w:rsidR="005415F3" w:rsidRDefault="005415F3">
            <w:pPr>
              <w:rPr>
                <w:color w:val="000000"/>
                <w:sz w:val="22"/>
                <w:szCs w:val="22"/>
              </w:rPr>
            </w:pPr>
            <w:r>
              <w:rPr>
                <w:color w:val="000000"/>
                <w:sz w:val="22"/>
                <w:szCs w:val="22"/>
              </w:rPr>
              <w:t>4.</w:t>
            </w:r>
          </w:p>
        </w:tc>
        <w:tc>
          <w:tcPr>
            <w:tcW w:w="3880" w:type="dxa"/>
            <w:tcBorders>
              <w:top w:val="nil"/>
              <w:left w:val="nil"/>
              <w:bottom w:val="single" w:sz="4" w:space="0" w:color="auto"/>
              <w:right w:val="single" w:sz="4" w:space="0" w:color="auto"/>
            </w:tcBorders>
            <w:shd w:val="clear" w:color="auto" w:fill="auto"/>
            <w:noWrap/>
            <w:vAlign w:val="bottom"/>
            <w:hideMark/>
          </w:tcPr>
          <w:p w14:paraId="5203DDAF" w14:textId="77777777" w:rsidR="005415F3" w:rsidRDefault="005415F3">
            <w:pPr>
              <w:rPr>
                <w:color w:val="000000"/>
                <w:sz w:val="22"/>
                <w:szCs w:val="22"/>
              </w:rPr>
            </w:pPr>
            <w:r>
              <w:rPr>
                <w:color w:val="000000"/>
                <w:sz w:val="22"/>
                <w:szCs w:val="22"/>
              </w:rPr>
              <w:t>Pensinio amžiaus gyventojų skaičius, vnt.</w:t>
            </w:r>
          </w:p>
        </w:tc>
        <w:tc>
          <w:tcPr>
            <w:tcW w:w="960" w:type="dxa"/>
            <w:tcBorders>
              <w:top w:val="nil"/>
              <w:left w:val="nil"/>
              <w:bottom w:val="single" w:sz="4" w:space="0" w:color="auto"/>
              <w:right w:val="single" w:sz="4" w:space="0" w:color="auto"/>
            </w:tcBorders>
            <w:shd w:val="clear" w:color="auto" w:fill="auto"/>
            <w:noWrap/>
            <w:vAlign w:val="bottom"/>
            <w:hideMark/>
          </w:tcPr>
          <w:p w14:paraId="795C5A3D" w14:textId="77777777" w:rsidR="005415F3" w:rsidRDefault="005415F3">
            <w:pPr>
              <w:jc w:val="right"/>
              <w:rPr>
                <w:color w:val="000000"/>
                <w:sz w:val="22"/>
                <w:szCs w:val="22"/>
              </w:rPr>
            </w:pPr>
            <w:r>
              <w:rPr>
                <w:color w:val="000000"/>
                <w:sz w:val="22"/>
                <w:szCs w:val="22"/>
              </w:rPr>
              <w:t>5116</w:t>
            </w:r>
          </w:p>
        </w:tc>
        <w:tc>
          <w:tcPr>
            <w:tcW w:w="960" w:type="dxa"/>
            <w:tcBorders>
              <w:top w:val="nil"/>
              <w:left w:val="nil"/>
              <w:bottom w:val="single" w:sz="4" w:space="0" w:color="auto"/>
              <w:right w:val="single" w:sz="4" w:space="0" w:color="auto"/>
            </w:tcBorders>
            <w:shd w:val="clear" w:color="auto" w:fill="auto"/>
            <w:noWrap/>
            <w:vAlign w:val="bottom"/>
            <w:hideMark/>
          </w:tcPr>
          <w:p w14:paraId="66FEC3EE" w14:textId="77777777" w:rsidR="005415F3" w:rsidRDefault="005415F3">
            <w:pPr>
              <w:jc w:val="right"/>
              <w:rPr>
                <w:color w:val="000000"/>
                <w:sz w:val="22"/>
                <w:szCs w:val="22"/>
              </w:rPr>
            </w:pPr>
            <w:r>
              <w:rPr>
                <w:color w:val="000000"/>
                <w:sz w:val="22"/>
                <w:szCs w:val="22"/>
              </w:rPr>
              <w:t>4984</w:t>
            </w:r>
          </w:p>
        </w:tc>
        <w:tc>
          <w:tcPr>
            <w:tcW w:w="960" w:type="dxa"/>
            <w:tcBorders>
              <w:top w:val="nil"/>
              <w:left w:val="nil"/>
              <w:bottom w:val="single" w:sz="4" w:space="0" w:color="auto"/>
              <w:right w:val="single" w:sz="4" w:space="0" w:color="auto"/>
            </w:tcBorders>
            <w:shd w:val="clear" w:color="auto" w:fill="auto"/>
            <w:noWrap/>
            <w:vAlign w:val="bottom"/>
            <w:hideMark/>
          </w:tcPr>
          <w:p w14:paraId="56AF5F58" w14:textId="77777777" w:rsidR="005415F3" w:rsidRDefault="005415F3">
            <w:pPr>
              <w:jc w:val="right"/>
              <w:rPr>
                <w:color w:val="000000"/>
                <w:sz w:val="22"/>
                <w:szCs w:val="22"/>
              </w:rPr>
            </w:pPr>
            <w:r>
              <w:rPr>
                <w:color w:val="000000"/>
                <w:sz w:val="22"/>
                <w:szCs w:val="22"/>
              </w:rPr>
              <w:t>4830</w:t>
            </w:r>
          </w:p>
        </w:tc>
        <w:tc>
          <w:tcPr>
            <w:tcW w:w="960" w:type="dxa"/>
            <w:tcBorders>
              <w:top w:val="nil"/>
              <w:left w:val="nil"/>
              <w:bottom w:val="single" w:sz="4" w:space="0" w:color="auto"/>
              <w:right w:val="single" w:sz="4" w:space="0" w:color="auto"/>
            </w:tcBorders>
            <w:shd w:val="clear" w:color="auto" w:fill="auto"/>
            <w:noWrap/>
            <w:vAlign w:val="bottom"/>
            <w:hideMark/>
          </w:tcPr>
          <w:p w14:paraId="20E9A3AA" w14:textId="77777777" w:rsidR="005415F3" w:rsidRDefault="005415F3">
            <w:pPr>
              <w:jc w:val="right"/>
              <w:rPr>
                <w:color w:val="000000"/>
                <w:sz w:val="22"/>
                <w:szCs w:val="22"/>
              </w:rPr>
            </w:pPr>
            <w:r>
              <w:rPr>
                <w:color w:val="000000"/>
                <w:sz w:val="22"/>
                <w:szCs w:val="22"/>
              </w:rPr>
              <w:t>4961</w:t>
            </w:r>
          </w:p>
        </w:tc>
        <w:tc>
          <w:tcPr>
            <w:tcW w:w="1540" w:type="dxa"/>
            <w:tcBorders>
              <w:top w:val="nil"/>
              <w:left w:val="nil"/>
              <w:bottom w:val="single" w:sz="4" w:space="0" w:color="auto"/>
              <w:right w:val="single" w:sz="4" w:space="0" w:color="auto"/>
            </w:tcBorders>
            <w:shd w:val="clear" w:color="auto" w:fill="auto"/>
            <w:noWrap/>
            <w:vAlign w:val="bottom"/>
            <w:hideMark/>
          </w:tcPr>
          <w:p w14:paraId="3E386B6D" w14:textId="77777777" w:rsidR="005415F3" w:rsidRDefault="005415F3">
            <w:pPr>
              <w:jc w:val="right"/>
              <w:rPr>
                <w:color w:val="000000"/>
                <w:sz w:val="22"/>
                <w:szCs w:val="22"/>
              </w:rPr>
            </w:pPr>
            <w:r>
              <w:rPr>
                <w:color w:val="000000"/>
                <w:sz w:val="22"/>
                <w:szCs w:val="22"/>
              </w:rPr>
              <w:t>131</w:t>
            </w:r>
          </w:p>
        </w:tc>
      </w:tr>
      <w:tr w:rsidR="005415F3" w14:paraId="552B939C" w14:textId="77777777" w:rsidTr="005415F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147417D" w14:textId="77777777" w:rsidR="005415F3" w:rsidRDefault="005415F3">
            <w:pPr>
              <w:rPr>
                <w:color w:val="000000"/>
                <w:sz w:val="22"/>
                <w:szCs w:val="22"/>
              </w:rPr>
            </w:pPr>
            <w:r>
              <w:rPr>
                <w:color w:val="000000"/>
                <w:sz w:val="22"/>
                <w:szCs w:val="22"/>
              </w:rPr>
              <w:t>5.</w:t>
            </w:r>
          </w:p>
        </w:tc>
        <w:tc>
          <w:tcPr>
            <w:tcW w:w="3880" w:type="dxa"/>
            <w:tcBorders>
              <w:top w:val="nil"/>
              <w:left w:val="nil"/>
              <w:bottom w:val="single" w:sz="4" w:space="0" w:color="auto"/>
              <w:right w:val="single" w:sz="4" w:space="0" w:color="auto"/>
            </w:tcBorders>
            <w:shd w:val="clear" w:color="auto" w:fill="auto"/>
            <w:noWrap/>
            <w:vAlign w:val="bottom"/>
            <w:hideMark/>
          </w:tcPr>
          <w:p w14:paraId="45A8243D" w14:textId="77777777" w:rsidR="005415F3" w:rsidRDefault="005415F3">
            <w:pPr>
              <w:rPr>
                <w:color w:val="000000"/>
                <w:sz w:val="22"/>
                <w:szCs w:val="22"/>
              </w:rPr>
            </w:pPr>
            <w:r>
              <w:rPr>
                <w:color w:val="000000"/>
                <w:sz w:val="22"/>
                <w:szCs w:val="22"/>
              </w:rPr>
              <w:t>Vietinių kelių ir gatvių ilgis, km</w:t>
            </w:r>
          </w:p>
        </w:tc>
        <w:tc>
          <w:tcPr>
            <w:tcW w:w="960" w:type="dxa"/>
            <w:tcBorders>
              <w:top w:val="nil"/>
              <w:left w:val="nil"/>
              <w:bottom w:val="single" w:sz="4" w:space="0" w:color="auto"/>
              <w:right w:val="single" w:sz="4" w:space="0" w:color="auto"/>
            </w:tcBorders>
            <w:shd w:val="clear" w:color="auto" w:fill="auto"/>
            <w:noWrap/>
            <w:vAlign w:val="bottom"/>
            <w:hideMark/>
          </w:tcPr>
          <w:p w14:paraId="5E830B1B" w14:textId="77777777" w:rsidR="005415F3" w:rsidRDefault="005415F3">
            <w:pPr>
              <w:jc w:val="right"/>
              <w:rPr>
                <w:color w:val="000000"/>
                <w:sz w:val="22"/>
                <w:szCs w:val="22"/>
              </w:rPr>
            </w:pPr>
            <w:r>
              <w:rPr>
                <w:color w:val="000000"/>
                <w:sz w:val="22"/>
                <w:szCs w:val="22"/>
              </w:rPr>
              <w:t>1247</w:t>
            </w:r>
          </w:p>
        </w:tc>
        <w:tc>
          <w:tcPr>
            <w:tcW w:w="960" w:type="dxa"/>
            <w:tcBorders>
              <w:top w:val="nil"/>
              <w:left w:val="nil"/>
              <w:bottom w:val="single" w:sz="4" w:space="0" w:color="auto"/>
              <w:right w:val="single" w:sz="4" w:space="0" w:color="auto"/>
            </w:tcBorders>
            <w:shd w:val="clear" w:color="auto" w:fill="auto"/>
            <w:noWrap/>
            <w:vAlign w:val="bottom"/>
            <w:hideMark/>
          </w:tcPr>
          <w:p w14:paraId="644DE791" w14:textId="77777777" w:rsidR="005415F3" w:rsidRDefault="005415F3">
            <w:pPr>
              <w:jc w:val="right"/>
              <w:rPr>
                <w:color w:val="000000"/>
                <w:sz w:val="22"/>
                <w:szCs w:val="22"/>
              </w:rPr>
            </w:pPr>
            <w:r>
              <w:rPr>
                <w:color w:val="000000"/>
                <w:sz w:val="22"/>
                <w:szCs w:val="22"/>
              </w:rPr>
              <w:t>1247</w:t>
            </w:r>
          </w:p>
        </w:tc>
        <w:tc>
          <w:tcPr>
            <w:tcW w:w="960" w:type="dxa"/>
            <w:tcBorders>
              <w:top w:val="nil"/>
              <w:left w:val="nil"/>
              <w:bottom w:val="single" w:sz="4" w:space="0" w:color="auto"/>
              <w:right w:val="single" w:sz="4" w:space="0" w:color="auto"/>
            </w:tcBorders>
            <w:shd w:val="clear" w:color="auto" w:fill="auto"/>
            <w:noWrap/>
            <w:vAlign w:val="bottom"/>
            <w:hideMark/>
          </w:tcPr>
          <w:p w14:paraId="1BB9A0EF" w14:textId="77777777" w:rsidR="005415F3" w:rsidRDefault="005415F3">
            <w:pPr>
              <w:jc w:val="right"/>
              <w:rPr>
                <w:color w:val="000000"/>
                <w:sz w:val="22"/>
                <w:szCs w:val="22"/>
              </w:rPr>
            </w:pPr>
            <w:r>
              <w:rPr>
                <w:color w:val="000000"/>
                <w:sz w:val="22"/>
                <w:szCs w:val="22"/>
              </w:rPr>
              <w:t>1261</w:t>
            </w:r>
          </w:p>
        </w:tc>
        <w:tc>
          <w:tcPr>
            <w:tcW w:w="960" w:type="dxa"/>
            <w:tcBorders>
              <w:top w:val="nil"/>
              <w:left w:val="nil"/>
              <w:bottom w:val="single" w:sz="4" w:space="0" w:color="auto"/>
              <w:right w:val="single" w:sz="4" w:space="0" w:color="auto"/>
            </w:tcBorders>
            <w:shd w:val="clear" w:color="auto" w:fill="auto"/>
            <w:noWrap/>
            <w:vAlign w:val="bottom"/>
            <w:hideMark/>
          </w:tcPr>
          <w:p w14:paraId="3B5FC2F2" w14:textId="77777777" w:rsidR="005415F3" w:rsidRDefault="005415F3">
            <w:pPr>
              <w:jc w:val="right"/>
              <w:rPr>
                <w:color w:val="000000"/>
                <w:sz w:val="22"/>
                <w:szCs w:val="22"/>
              </w:rPr>
            </w:pPr>
            <w:r>
              <w:rPr>
                <w:color w:val="000000"/>
                <w:sz w:val="22"/>
                <w:szCs w:val="22"/>
              </w:rPr>
              <w:t>1261</w:t>
            </w:r>
          </w:p>
        </w:tc>
        <w:tc>
          <w:tcPr>
            <w:tcW w:w="1540" w:type="dxa"/>
            <w:tcBorders>
              <w:top w:val="nil"/>
              <w:left w:val="nil"/>
              <w:bottom w:val="single" w:sz="4" w:space="0" w:color="auto"/>
              <w:right w:val="single" w:sz="4" w:space="0" w:color="auto"/>
            </w:tcBorders>
            <w:shd w:val="clear" w:color="auto" w:fill="auto"/>
            <w:noWrap/>
            <w:vAlign w:val="bottom"/>
            <w:hideMark/>
          </w:tcPr>
          <w:p w14:paraId="63C69AC0" w14:textId="77777777" w:rsidR="005415F3" w:rsidRDefault="005415F3">
            <w:pPr>
              <w:jc w:val="right"/>
              <w:rPr>
                <w:color w:val="000000"/>
                <w:sz w:val="22"/>
                <w:szCs w:val="22"/>
              </w:rPr>
            </w:pPr>
            <w:r>
              <w:rPr>
                <w:color w:val="000000"/>
                <w:sz w:val="22"/>
                <w:szCs w:val="22"/>
              </w:rPr>
              <w:t>0</w:t>
            </w:r>
          </w:p>
        </w:tc>
      </w:tr>
      <w:tr w:rsidR="005415F3" w14:paraId="402C9956" w14:textId="77777777" w:rsidTr="005415F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3CABC0A" w14:textId="77777777" w:rsidR="005415F3" w:rsidRDefault="005415F3">
            <w:pPr>
              <w:rPr>
                <w:color w:val="000000"/>
                <w:sz w:val="22"/>
                <w:szCs w:val="22"/>
              </w:rPr>
            </w:pPr>
            <w:r>
              <w:rPr>
                <w:color w:val="000000"/>
                <w:sz w:val="22"/>
                <w:szCs w:val="22"/>
              </w:rPr>
              <w:t>6.</w:t>
            </w:r>
          </w:p>
        </w:tc>
        <w:tc>
          <w:tcPr>
            <w:tcW w:w="3880" w:type="dxa"/>
            <w:tcBorders>
              <w:top w:val="nil"/>
              <w:left w:val="nil"/>
              <w:bottom w:val="single" w:sz="4" w:space="0" w:color="auto"/>
              <w:right w:val="single" w:sz="4" w:space="0" w:color="auto"/>
            </w:tcBorders>
            <w:shd w:val="clear" w:color="auto" w:fill="auto"/>
            <w:noWrap/>
            <w:vAlign w:val="bottom"/>
            <w:hideMark/>
          </w:tcPr>
          <w:p w14:paraId="139C827C" w14:textId="77777777" w:rsidR="005415F3" w:rsidRDefault="005415F3">
            <w:pPr>
              <w:rPr>
                <w:color w:val="000000"/>
                <w:sz w:val="22"/>
                <w:szCs w:val="22"/>
              </w:rPr>
            </w:pPr>
            <w:r>
              <w:rPr>
                <w:color w:val="000000"/>
                <w:sz w:val="22"/>
                <w:szCs w:val="22"/>
              </w:rPr>
              <w:t>Teritorijos plotas, ha</w:t>
            </w:r>
          </w:p>
        </w:tc>
        <w:tc>
          <w:tcPr>
            <w:tcW w:w="960" w:type="dxa"/>
            <w:tcBorders>
              <w:top w:val="nil"/>
              <w:left w:val="nil"/>
              <w:bottom w:val="single" w:sz="4" w:space="0" w:color="auto"/>
              <w:right w:val="single" w:sz="4" w:space="0" w:color="auto"/>
            </w:tcBorders>
            <w:shd w:val="clear" w:color="auto" w:fill="auto"/>
            <w:noWrap/>
            <w:vAlign w:val="bottom"/>
            <w:hideMark/>
          </w:tcPr>
          <w:p w14:paraId="76468105" w14:textId="77777777" w:rsidR="005415F3" w:rsidRDefault="005415F3">
            <w:pPr>
              <w:jc w:val="right"/>
              <w:rPr>
                <w:color w:val="000000"/>
                <w:sz w:val="22"/>
                <w:szCs w:val="22"/>
              </w:rPr>
            </w:pPr>
            <w:r>
              <w:rPr>
                <w:color w:val="000000"/>
                <w:sz w:val="22"/>
                <w:szCs w:val="22"/>
              </w:rPr>
              <w:t>136683</w:t>
            </w:r>
          </w:p>
        </w:tc>
        <w:tc>
          <w:tcPr>
            <w:tcW w:w="960" w:type="dxa"/>
            <w:tcBorders>
              <w:top w:val="nil"/>
              <w:left w:val="nil"/>
              <w:bottom w:val="single" w:sz="4" w:space="0" w:color="auto"/>
              <w:right w:val="single" w:sz="4" w:space="0" w:color="auto"/>
            </w:tcBorders>
            <w:shd w:val="clear" w:color="auto" w:fill="auto"/>
            <w:noWrap/>
            <w:vAlign w:val="bottom"/>
            <w:hideMark/>
          </w:tcPr>
          <w:p w14:paraId="09D0A2F1" w14:textId="77777777" w:rsidR="005415F3" w:rsidRDefault="005415F3">
            <w:pPr>
              <w:jc w:val="right"/>
              <w:rPr>
                <w:color w:val="000000"/>
                <w:sz w:val="22"/>
                <w:szCs w:val="22"/>
              </w:rPr>
            </w:pPr>
            <w:r>
              <w:rPr>
                <w:color w:val="000000"/>
                <w:sz w:val="22"/>
                <w:szCs w:val="22"/>
              </w:rPr>
              <w:t>136682</w:t>
            </w:r>
          </w:p>
        </w:tc>
        <w:tc>
          <w:tcPr>
            <w:tcW w:w="960" w:type="dxa"/>
            <w:tcBorders>
              <w:top w:val="nil"/>
              <w:left w:val="nil"/>
              <w:bottom w:val="single" w:sz="4" w:space="0" w:color="auto"/>
              <w:right w:val="single" w:sz="4" w:space="0" w:color="auto"/>
            </w:tcBorders>
            <w:shd w:val="clear" w:color="auto" w:fill="auto"/>
            <w:noWrap/>
            <w:vAlign w:val="bottom"/>
            <w:hideMark/>
          </w:tcPr>
          <w:p w14:paraId="2407B06C" w14:textId="77777777" w:rsidR="005415F3" w:rsidRDefault="005415F3">
            <w:pPr>
              <w:jc w:val="right"/>
              <w:rPr>
                <w:color w:val="000000"/>
                <w:sz w:val="22"/>
                <w:szCs w:val="22"/>
              </w:rPr>
            </w:pPr>
            <w:r>
              <w:rPr>
                <w:color w:val="000000"/>
                <w:sz w:val="22"/>
                <w:szCs w:val="22"/>
              </w:rPr>
              <w:t>136682</w:t>
            </w:r>
          </w:p>
        </w:tc>
        <w:tc>
          <w:tcPr>
            <w:tcW w:w="960" w:type="dxa"/>
            <w:tcBorders>
              <w:top w:val="nil"/>
              <w:left w:val="nil"/>
              <w:bottom w:val="single" w:sz="4" w:space="0" w:color="auto"/>
              <w:right w:val="single" w:sz="4" w:space="0" w:color="auto"/>
            </w:tcBorders>
            <w:shd w:val="clear" w:color="auto" w:fill="auto"/>
            <w:noWrap/>
            <w:vAlign w:val="bottom"/>
            <w:hideMark/>
          </w:tcPr>
          <w:p w14:paraId="5607F3E7" w14:textId="77777777" w:rsidR="005415F3" w:rsidRDefault="005415F3">
            <w:pPr>
              <w:jc w:val="right"/>
              <w:rPr>
                <w:color w:val="000000"/>
                <w:sz w:val="22"/>
                <w:szCs w:val="22"/>
              </w:rPr>
            </w:pPr>
            <w:r>
              <w:rPr>
                <w:color w:val="000000"/>
                <w:sz w:val="22"/>
                <w:szCs w:val="22"/>
              </w:rPr>
              <w:t>136682</w:t>
            </w:r>
          </w:p>
        </w:tc>
        <w:tc>
          <w:tcPr>
            <w:tcW w:w="1540" w:type="dxa"/>
            <w:tcBorders>
              <w:top w:val="nil"/>
              <w:left w:val="nil"/>
              <w:bottom w:val="single" w:sz="4" w:space="0" w:color="auto"/>
              <w:right w:val="single" w:sz="4" w:space="0" w:color="auto"/>
            </w:tcBorders>
            <w:shd w:val="clear" w:color="auto" w:fill="auto"/>
            <w:noWrap/>
            <w:vAlign w:val="bottom"/>
            <w:hideMark/>
          </w:tcPr>
          <w:p w14:paraId="0A24C880" w14:textId="77777777" w:rsidR="005415F3" w:rsidRDefault="005415F3">
            <w:pPr>
              <w:jc w:val="right"/>
              <w:rPr>
                <w:color w:val="000000"/>
                <w:sz w:val="22"/>
                <w:szCs w:val="22"/>
              </w:rPr>
            </w:pPr>
            <w:r>
              <w:rPr>
                <w:color w:val="000000"/>
                <w:sz w:val="22"/>
                <w:szCs w:val="22"/>
              </w:rPr>
              <w:t>0</w:t>
            </w:r>
          </w:p>
        </w:tc>
      </w:tr>
      <w:tr w:rsidR="005415F3" w14:paraId="0D0CE91A" w14:textId="77777777" w:rsidTr="005415F3">
        <w:trPr>
          <w:trHeight w:val="4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A0352FC" w14:textId="77777777" w:rsidR="005415F3" w:rsidRDefault="005415F3">
            <w:pPr>
              <w:rPr>
                <w:color w:val="000000"/>
                <w:sz w:val="22"/>
                <w:szCs w:val="22"/>
              </w:rPr>
            </w:pPr>
            <w:r>
              <w:rPr>
                <w:color w:val="000000"/>
                <w:sz w:val="22"/>
                <w:szCs w:val="22"/>
              </w:rPr>
              <w:t>7.</w:t>
            </w:r>
          </w:p>
        </w:tc>
        <w:tc>
          <w:tcPr>
            <w:tcW w:w="3880" w:type="dxa"/>
            <w:tcBorders>
              <w:top w:val="nil"/>
              <w:left w:val="nil"/>
              <w:bottom w:val="single" w:sz="4" w:space="0" w:color="auto"/>
              <w:right w:val="single" w:sz="4" w:space="0" w:color="auto"/>
            </w:tcBorders>
            <w:shd w:val="clear" w:color="auto" w:fill="auto"/>
            <w:vAlign w:val="bottom"/>
            <w:hideMark/>
          </w:tcPr>
          <w:p w14:paraId="3C933FC0" w14:textId="6B4D9166" w:rsidR="005415F3" w:rsidRDefault="005415F3">
            <w:pPr>
              <w:rPr>
                <w:color w:val="000000"/>
                <w:sz w:val="22"/>
                <w:szCs w:val="22"/>
              </w:rPr>
            </w:pPr>
            <w:r>
              <w:rPr>
                <w:color w:val="000000"/>
                <w:sz w:val="22"/>
                <w:szCs w:val="22"/>
              </w:rPr>
              <w:t>Savivaldybei priklausančių švietimo įstaigų naudingas patalpų plotas, m</w:t>
            </w:r>
            <w:r>
              <w:rPr>
                <w:color w:val="000000"/>
                <w:sz w:val="22"/>
                <w:szCs w:val="22"/>
                <w:vertAlign w:val="superscript"/>
              </w:rPr>
              <w:t>2</w:t>
            </w:r>
          </w:p>
        </w:tc>
        <w:tc>
          <w:tcPr>
            <w:tcW w:w="960" w:type="dxa"/>
            <w:tcBorders>
              <w:top w:val="nil"/>
              <w:left w:val="nil"/>
              <w:bottom w:val="single" w:sz="4" w:space="0" w:color="auto"/>
              <w:right w:val="single" w:sz="4" w:space="0" w:color="auto"/>
            </w:tcBorders>
            <w:shd w:val="clear" w:color="auto" w:fill="auto"/>
            <w:vAlign w:val="bottom"/>
            <w:hideMark/>
          </w:tcPr>
          <w:p w14:paraId="7801770C" w14:textId="77777777" w:rsidR="005415F3" w:rsidRDefault="005415F3">
            <w:pPr>
              <w:jc w:val="right"/>
              <w:rPr>
                <w:color w:val="000000"/>
                <w:sz w:val="22"/>
                <w:szCs w:val="22"/>
              </w:rPr>
            </w:pPr>
            <w:r>
              <w:rPr>
                <w:color w:val="000000"/>
                <w:sz w:val="22"/>
                <w:szCs w:val="22"/>
              </w:rPr>
              <w:t>52700</w:t>
            </w:r>
          </w:p>
        </w:tc>
        <w:tc>
          <w:tcPr>
            <w:tcW w:w="960" w:type="dxa"/>
            <w:tcBorders>
              <w:top w:val="nil"/>
              <w:left w:val="nil"/>
              <w:bottom w:val="single" w:sz="4" w:space="0" w:color="auto"/>
              <w:right w:val="single" w:sz="4" w:space="0" w:color="auto"/>
            </w:tcBorders>
            <w:shd w:val="clear" w:color="auto" w:fill="auto"/>
            <w:noWrap/>
            <w:vAlign w:val="bottom"/>
            <w:hideMark/>
          </w:tcPr>
          <w:p w14:paraId="6B410071" w14:textId="77777777" w:rsidR="005415F3" w:rsidRDefault="005415F3">
            <w:pPr>
              <w:jc w:val="right"/>
              <w:rPr>
                <w:color w:val="000000"/>
                <w:sz w:val="22"/>
                <w:szCs w:val="22"/>
              </w:rPr>
            </w:pPr>
            <w:r>
              <w:rPr>
                <w:color w:val="000000"/>
                <w:sz w:val="22"/>
                <w:szCs w:val="22"/>
              </w:rPr>
              <w:t>51783</w:t>
            </w:r>
          </w:p>
        </w:tc>
        <w:tc>
          <w:tcPr>
            <w:tcW w:w="960" w:type="dxa"/>
            <w:tcBorders>
              <w:top w:val="nil"/>
              <w:left w:val="nil"/>
              <w:bottom w:val="single" w:sz="4" w:space="0" w:color="auto"/>
              <w:right w:val="single" w:sz="4" w:space="0" w:color="auto"/>
            </w:tcBorders>
            <w:shd w:val="clear" w:color="auto" w:fill="auto"/>
            <w:noWrap/>
            <w:vAlign w:val="bottom"/>
            <w:hideMark/>
          </w:tcPr>
          <w:p w14:paraId="37BADD45" w14:textId="77777777" w:rsidR="005415F3" w:rsidRDefault="005415F3">
            <w:pPr>
              <w:jc w:val="right"/>
              <w:rPr>
                <w:color w:val="000000"/>
                <w:sz w:val="22"/>
                <w:szCs w:val="22"/>
              </w:rPr>
            </w:pPr>
            <w:r>
              <w:rPr>
                <w:color w:val="000000"/>
                <w:sz w:val="22"/>
                <w:szCs w:val="22"/>
              </w:rPr>
              <w:t>49742</w:t>
            </w:r>
          </w:p>
        </w:tc>
        <w:tc>
          <w:tcPr>
            <w:tcW w:w="960" w:type="dxa"/>
            <w:tcBorders>
              <w:top w:val="nil"/>
              <w:left w:val="nil"/>
              <w:bottom w:val="single" w:sz="4" w:space="0" w:color="auto"/>
              <w:right w:val="single" w:sz="4" w:space="0" w:color="auto"/>
            </w:tcBorders>
            <w:shd w:val="clear" w:color="auto" w:fill="auto"/>
            <w:noWrap/>
            <w:vAlign w:val="bottom"/>
            <w:hideMark/>
          </w:tcPr>
          <w:p w14:paraId="16C78167" w14:textId="77777777" w:rsidR="005415F3" w:rsidRDefault="005415F3">
            <w:pPr>
              <w:jc w:val="right"/>
              <w:rPr>
                <w:color w:val="000000"/>
                <w:sz w:val="22"/>
                <w:szCs w:val="22"/>
              </w:rPr>
            </w:pPr>
            <w:r>
              <w:rPr>
                <w:color w:val="000000"/>
                <w:sz w:val="22"/>
                <w:szCs w:val="22"/>
              </w:rPr>
              <w:t>46875</w:t>
            </w:r>
          </w:p>
        </w:tc>
        <w:tc>
          <w:tcPr>
            <w:tcW w:w="1540" w:type="dxa"/>
            <w:tcBorders>
              <w:top w:val="nil"/>
              <w:left w:val="nil"/>
              <w:bottom w:val="single" w:sz="4" w:space="0" w:color="auto"/>
              <w:right w:val="single" w:sz="4" w:space="0" w:color="auto"/>
            </w:tcBorders>
            <w:shd w:val="clear" w:color="auto" w:fill="auto"/>
            <w:noWrap/>
            <w:vAlign w:val="bottom"/>
            <w:hideMark/>
          </w:tcPr>
          <w:p w14:paraId="7EBBFE04" w14:textId="77777777" w:rsidR="005415F3" w:rsidRDefault="005415F3">
            <w:pPr>
              <w:jc w:val="right"/>
              <w:rPr>
                <w:color w:val="000000"/>
                <w:sz w:val="22"/>
                <w:szCs w:val="22"/>
              </w:rPr>
            </w:pPr>
            <w:r>
              <w:rPr>
                <w:color w:val="000000"/>
                <w:sz w:val="22"/>
                <w:szCs w:val="22"/>
              </w:rPr>
              <w:t>-2867</w:t>
            </w:r>
          </w:p>
        </w:tc>
      </w:tr>
      <w:tr w:rsidR="005415F3" w14:paraId="59DA72FB" w14:textId="77777777" w:rsidTr="005415F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357317C" w14:textId="77777777" w:rsidR="005415F3" w:rsidRDefault="005415F3">
            <w:pPr>
              <w:rPr>
                <w:color w:val="000000"/>
                <w:sz w:val="22"/>
                <w:szCs w:val="22"/>
              </w:rPr>
            </w:pPr>
            <w:r>
              <w:rPr>
                <w:color w:val="000000"/>
                <w:sz w:val="22"/>
                <w:szCs w:val="22"/>
              </w:rPr>
              <w:t>8.</w:t>
            </w:r>
          </w:p>
        </w:tc>
        <w:tc>
          <w:tcPr>
            <w:tcW w:w="3880" w:type="dxa"/>
            <w:tcBorders>
              <w:top w:val="nil"/>
              <w:left w:val="nil"/>
              <w:bottom w:val="single" w:sz="4" w:space="0" w:color="auto"/>
              <w:right w:val="single" w:sz="4" w:space="0" w:color="auto"/>
            </w:tcBorders>
            <w:shd w:val="clear" w:color="auto" w:fill="auto"/>
            <w:noWrap/>
            <w:vAlign w:val="bottom"/>
            <w:hideMark/>
          </w:tcPr>
          <w:p w14:paraId="03122DE1" w14:textId="77777777" w:rsidR="005415F3" w:rsidRDefault="005415F3">
            <w:pPr>
              <w:rPr>
                <w:color w:val="000000"/>
                <w:sz w:val="22"/>
                <w:szCs w:val="22"/>
              </w:rPr>
            </w:pPr>
            <w:r>
              <w:rPr>
                <w:color w:val="000000"/>
                <w:sz w:val="22"/>
                <w:szCs w:val="22"/>
              </w:rPr>
              <w:t>Užstatytos teritorijos plotas, ha</w:t>
            </w:r>
          </w:p>
        </w:tc>
        <w:tc>
          <w:tcPr>
            <w:tcW w:w="960" w:type="dxa"/>
            <w:tcBorders>
              <w:top w:val="nil"/>
              <w:left w:val="nil"/>
              <w:bottom w:val="single" w:sz="4" w:space="0" w:color="auto"/>
              <w:right w:val="single" w:sz="4" w:space="0" w:color="auto"/>
            </w:tcBorders>
            <w:shd w:val="clear" w:color="auto" w:fill="auto"/>
            <w:noWrap/>
            <w:vAlign w:val="bottom"/>
            <w:hideMark/>
          </w:tcPr>
          <w:p w14:paraId="6B76BD51" w14:textId="77777777" w:rsidR="005415F3" w:rsidRDefault="005415F3">
            <w:pPr>
              <w:jc w:val="right"/>
              <w:rPr>
                <w:color w:val="000000"/>
                <w:sz w:val="22"/>
                <w:szCs w:val="22"/>
              </w:rPr>
            </w:pPr>
            <w:r>
              <w:rPr>
                <w:color w:val="000000"/>
                <w:sz w:val="22"/>
                <w:szCs w:val="22"/>
              </w:rPr>
              <w:t>4344</w:t>
            </w:r>
          </w:p>
        </w:tc>
        <w:tc>
          <w:tcPr>
            <w:tcW w:w="960" w:type="dxa"/>
            <w:tcBorders>
              <w:top w:val="nil"/>
              <w:left w:val="nil"/>
              <w:bottom w:val="single" w:sz="4" w:space="0" w:color="auto"/>
              <w:right w:val="single" w:sz="4" w:space="0" w:color="auto"/>
            </w:tcBorders>
            <w:shd w:val="clear" w:color="auto" w:fill="auto"/>
            <w:noWrap/>
            <w:vAlign w:val="bottom"/>
            <w:hideMark/>
          </w:tcPr>
          <w:p w14:paraId="4549CF8D" w14:textId="77777777" w:rsidR="005415F3" w:rsidRDefault="005415F3">
            <w:pPr>
              <w:jc w:val="right"/>
              <w:rPr>
                <w:color w:val="000000"/>
                <w:sz w:val="22"/>
                <w:szCs w:val="22"/>
              </w:rPr>
            </w:pPr>
            <w:r>
              <w:rPr>
                <w:color w:val="000000"/>
                <w:sz w:val="22"/>
                <w:szCs w:val="22"/>
              </w:rPr>
              <w:t>4350</w:t>
            </w:r>
          </w:p>
        </w:tc>
        <w:tc>
          <w:tcPr>
            <w:tcW w:w="960" w:type="dxa"/>
            <w:tcBorders>
              <w:top w:val="nil"/>
              <w:left w:val="nil"/>
              <w:bottom w:val="single" w:sz="4" w:space="0" w:color="auto"/>
              <w:right w:val="single" w:sz="4" w:space="0" w:color="auto"/>
            </w:tcBorders>
            <w:shd w:val="clear" w:color="auto" w:fill="auto"/>
            <w:noWrap/>
            <w:vAlign w:val="bottom"/>
            <w:hideMark/>
          </w:tcPr>
          <w:p w14:paraId="3BAC4032" w14:textId="77777777" w:rsidR="005415F3" w:rsidRDefault="005415F3">
            <w:pPr>
              <w:jc w:val="right"/>
              <w:rPr>
                <w:color w:val="000000"/>
                <w:sz w:val="22"/>
                <w:szCs w:val="22"/>
              </w:rPr>
            </w:pPr>
            <w:r>
              <w:rPr>
                <w:color w:val="000000"/>
                <w:sz w:val="22"/>
                <w:szCs w:val="22"/>
              </w:rPr>
              <w:t>4350</w:t>
            </w:r>
          </w:p>
        </w:tc>
        <w:tc>
          <w:tcPr>
            <w:tcW w:w="960" w:type="dxa"/>
            <w:tcBorders>
              <w:top w:val="nil"/>
              <w:left w:val="nil"/>
              <w:bottom w:val="single" w:sz="4" w:space="0" w:color="auto"/>
              <w:right w:val="single" w:sz="4" w:space="0" w:color="auto"/>
            </w:tcBorders>
            <w:shd w:val="clear" w:color="auto" w:fill="auto"/>
            <w:noWrap/>
            <w:vAlign w:val="bottom"/>
            <w:hideMark/>
          </w:tcPr>
          <w:p w14:paraId="5A278E30" w14:textId="77777777" w:rsidR="005415F3" w:rsidRDefault="005415F3">
            <w:pPr>
              <w:jc w:val="right"/>
              <w:rPr>
                <w:color w:val="000000"/>
                <w:sz w:val="22"/>
                <w:szCs w:val="22"/>
              </w:rPr>
            </w:pPr>
            <w:r>
              <w:rPr>
                <w:color w:val="000000"/>
                <w:sz w:val="22"/>
                <w:szCs w:val="22"/>
              </w:rPr>
              <w:t>4389</w:t>
            </w:r>
          </w:p>
        </w:tc>
        <w:tc>
          <w:tcPr>
            <w:tcW w:w="1540" w:type="dxa"/>
            <w:tcBorders>
              <w:top w:val="nil"/>
              <w:left w:val="nil"/>
              <w:bottom w:val="single" w:sz="4" w:space="0" w:color="auto"/>
              <w:right w:val="single" w:sz="4" w:space="0" w:color="auto"/>
            </w:tcBorders>
            <w:shd w:val="clear" w:color="auto" w:fill="auto"/>
            <w:noWrap/>
            <w:vAlign w:val="bottom"/>
            <w:hideMark/>
          </w:tcPr>
          <w:p w14:paraId="3A86A0FA" w14:textId="77777777" w:rsidR="005415F3" w:rsidRDefault="005415F3">
            <w:pPr>
              <w:jc w:val="right"/>
              <w:rPr>
                <w:color w:val="000000"/>
                <w:sz w:val="22"/>
                <w:szCs w:val="22"/>
              </w:rPr>
            </w:pPr>
            <w:r>
              <w:rPr>
                <w:color w:val="000000"/>
                <w:sz w:val="22"/>
                <w:szCs w:val="22"/>
              </w:rPr>
              <w:t>39</w:t>
            </w:r>
          </w:p>
        </w:tc>
      </w:tr>
    </w:tbl>
    <w:p w14:paraId="218B0C77" w14:textId="77777777" w:rsidR="005F43E8" w:rsidRDefault="005F43E8" w:rsidP="005415F3">
      <w:pPr>
        <w:spacing w:line="360" w:lineRule="auto"/>
        <w:ind w:firstLine="720"/>
        <w:jc w:val="both"/>
        <w:rPr>
          <w:bCs/>
          <w:color w:val="000000"/>
          <w:lang w:eastAsia="en-US"/>
        </w:rPr>
      </w:pPr>
    </w:p>
    <w:p w14:paraId="624E6C69" w14:textId="7BE52A0C" w:rsidR="00B0183C" w:rsidRPr="005415F3" w:rsidRDefault="00B0183C" w:rsidP="005415F3">
      <w:pPr>
        <w:spacing w:line="360" w:lineRule="auto"/>
        <w:ind w:firstLine="720"/>
        <w:jc w:val="both"/>
        <w:rPr>
          <w:color w:val="000000"/>
          <w:sz w:val="22"/>
          <w:szCs w:val="22"/>
        </w:rPr>
      </w:pPr>
      <w:r>
        <w:rPr>
          <w:bCs/>
          <w:color w:val="000000"/>
          <w:lang w:eastAsia="en-US"/>
        </w:rPr>
        <w:t>Visi rodikliai, išskyrus užstatytos teritorijos plotą (ha)</w:t>
      </w:r>
      <w:r w:rsidR="00EB325B">
        <w:rPr>
          <w:bCs/>
          <w:color w:val="000000"/>
          <w:lang w:eastAsia="en-US"/>
        </w:rPr>
        <w:t xml:space="preserve"> ir</w:t>
      </w:r>
      <w:r w:rsidR="005415F3">
        <w:rPr>
          <w:bCs/>
          <w:color w:val="000000"/>
          <w:lang w:eastAsia="en-US"/>
        </w:rPr>
        <w:t xml:space="preserve"> </w:t>
      </w:r>
      <w:r w:rsidR="005415F3">
        <w:rPr>
          <w:color w:val="000000"/>
          <w:sz w:val="22"/>
          <w:szCs w:val="22"/>
        </w:rPr>
        <w:t>pensinio amžiaus gyventojų skaičių</w:t>
      </w:r>
      <w:r>
        <w:rPr>
          <w:bCs/>
          <w:color w:val="000000"/>
          <w:lang w:eastAsia="en-US"/>
        </w:rPr>
        <w:t xml:space="preserve">, sumažėjo: gyventojų skaičius sumažėjo </w:t>
      </w:r>
      <w:r w:rsidR="001174BE" w:rsidRPr="001174BE">
        <w:rPr>
          <w:b/>
          <w:bCs/>
          <w:color w:val="000000"/>
          <w:lang w:eastAsia="en-US"/>
        </w:rPr>
        <w:t xml:space="preserve"> </w:t>
      </w:r>
      <w:r w:rsidR="00E70BB1" w:rsidRPr="00FF6509">
        <w:rPr>
          <w:bCs/>
          <w:color w:val="000000"/>
          <w:lang w:eastAsia="en-US"/>
        </w:rPr>
        <w:t>dėl migracijos</w:t>
      </w:r>
      <w:r w:rsidR="00FF6509" w:rsidRPr="00FF6509">
        <w:rPr>
          <w:bCs/>
          <w:color w:val="000000"/>
          <w:lang w:eastAsia="en-US"/>
        </w:rPr>
        <w:t xml:space="preserve"> -</w:t>
      </w:r>
      <w:r w:rsidR="005415F3">
        <w:rPr>
          <w:bCs/>
          <w:color w:val="000000"/>
          <w:lang w:eastAsia="en-US"/>
        </w:rPr>
        <w:t>326</w:t>
      </w:r>
      <w:r w:rsidR="00FF6509">
        <w:rPr>
          <w:b/>
          <w:bCs/>
          <w:color w:val="000000"/>
          <w:lang w:eastAsia="en-US"/>
        </w:rPr>
        <w:t xml:space="preserve"> </w:t>
      </w:r>
      <w:r>
        <w:rPr>
          <w:bCs/>
          <w:color w:val="000000"/>
          <w:lang w:eastAsia="en-US"/>
        </w:rPr>
        <w:t xml:space="preserve">, </w:t>
      </w:r>
      <w:r w:rsidR="005415F3">
        <w:rPr>
          <w:color w:val="000000"/>
          <w:sz w:val="22"/>
          <w:szCs w:val="22"/>
        </w:rPr>
        <w:t>savivaldybei priklausančių švietimo įstaigų naudingas patalpų plotas mažėja dėl pastatų paskirties keitimo, švietimo įstaigų reorganizavimo.</w:t>
      </w:r>
    </w:p>
    <w:p w14:paraId="5FC19706" w14:textId="0F76CEA8" w:rsidR="004E5A8D" w:rsidRDefault="004E5A8D" w:rsidP="005415F3">
      <w:pPr>
        <w:spacing w:line="360" w:lineRule="auto"/>
        <w:ind w:firstLine="720"/>
        <w:jc w:val="both"/>
        <w:rPr>
          <w:bCs/>
          <w:color w:val="000000"/>
          <w:lang w:eastAsia="en-US"/>
        </w:rPr>
      </w:pPr>
      <w:r>
        <w:rPr>
          <w:bCs/>
          <w:color w:val="000000"/>
          <w:lang w:eastAsia="en-US"/>
        </w:rPr>
        <w:t xml:space="preserve">Lyginant su kitomis savivaldybės gaunamomis pajamomis, savivaldybės lėšos </w:t>
      </w:r>
      <w:r w:rsidRPr="00675895">
        <w:rPr>
          <w:bCs/>
          <w:color w:val="000000"/>
          <w:lang w:eastAsia="en-US"/>
        </w:rPr>
        <w:t xml:space="preserve">sudaro </w:t>
      </w:r>
      <w:r w:rsidR="00922B5A">
        <w:rPr>
          <w:bCs/>
          <w:color w:val="000000"/>
          <w:lang w:eastAsia="en-US"/>
        </w:rPr>
        <w:t>49,94</w:t>
      </w:r>
      <w:r w:rsidR="005415F3">
        <w:rPr>
          <w:bCs/>
          <w:color w:val="000000"/>
          <w:lang w:eastAsia="en-US"/>
        </w:rPr>
        <w:t xml:space="preserve"> </w:t>
      </w:r>
      <w:r>
        <w:rPr>
          <w:bCs/>
          <w:color w:val="000000"/>
          <w:lang w:eastAsia="en-US"/>
        </w:rPr>
        <w:t>proc. nuo bendros pajamų sumos. Savivaldybės lėšos skiriamos biudžetinėms įstaigoms išlaikyti, vykdomų projektų savivaldybės daliai finansuoti, socialinei paramai teikti</w:t>
      </w:r>
      <w:r w:rsidR="005415F3">
        <w:rPr>
          <w:bCs/>
          <w:color w:val="000000"/>
          <w:lang w:eastAsia="en-US"/>
        </w:rPr>
        <w:t xml:space="preserve"> ir kitiems vieš</w:t>
      </w:r>
      <w:r w:rsidR="00A6028A">
        <w:rPr>
          <w:bCs/>
          <w:color w:val="000000"/>
          <w:lang w:eastAsia="en-US"/>
        </w:rPr>
        <w:t>iems interesams tenkinti</w:t>
      </w:r>
      <w:r>
        <w:rPr>
          <w:bCs/>
          <w:color w:val="000000"/>
          <w:lang w:eastAsia="en-US"/>
        </w:rPr>
        <w:t xml:space="preserve">. </w:t>
      </w:r>
      <w:r w:rsidR="00392D54">
        <w:rPr>
          <w:bCs/>
          <w:color w:val="000000"/>
          <w:lang w:eastAsia="en-US"/>
        </w:rPr>
        <w:t>Bendras s</w:t>
      </w:r>
      <w:r>
        <w:rPr>
          <w:bCs/>
          <w:color w:val="000000"/>
          <w:lang w:eastAsia="en-US"/>
        </w:rPr>
        <w:t>avivaldybės lėšų paskirstymas</w:t>
      </w:r>
      <w:r w:rsidR="00392D54">
        <w:rPr>
          <w:bCs/>
          <w:color w:val="000000"/>
          <w:lang w:eastAsia="en-US"/>
        </w:rPr>
        <w:t xml:space="preserve"> (su apyvartinių lėšų likučiu)</w:t>
      </w:r>
      <w:r>
        <w:rPr>
          <w:bCs/>
          <w:color w:val="000000"/>
          <w:lang w:eastAsia="en-US"/>
        </w:rPr>
        <w:t xml:space="preserve"> pagal programas pateikiamas </w:t>
      </w:r>
      <w:r w:rsidR="00F068AC">
        <w:rPr>
          <w:bCs/>
          <w:color w:val="000000"/>
          <w:lang w:eastAsia="en-US"/>
        </w:rPr>
        <w:t>lentelėje:</w:t>
      </w:r>
    </w:p>
    <w:tbl>
      <w:tblPr>
        <w:tblW w:w="9642" w:type="dxa"/>
        <w:tblLayout w:type="fixed"/>
        <w:tblLook w:val="04A0" w:firstRow="1" w:lastRow="0" w:firstColumn="1" w:lastColumn="0" w:noHBand="0" w:noVBand="1"/>
      </w:tblPr>
      <w:tblGrid>
        <w:gridCol w:w="988"/>
        <w:gridCol w:w="3685"/>
        <w:gridCol w:w="992"/>
        <w:gridCol w:w="1134"/>
        <w:gridCol w:w="1276"/>
        <w:gridCol w:w="1331"/>
        <w:gridCol w:w="236"/>
      </w:tblGrid>
      <w:tr w:rsidR="00922B5A" w14:paraId="42688A32" w14:textId="77777777" w:rsidTr="00922B5A">
        <w:trPr>
          <w:gridAfter w:val="1"/>
          <w:wAfter w:w="236" w:type="dxa"/>
          <w:trHeight w:val="30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3DB336" w14:textId="716A13FE" w:rsidR="00922B5A" w:rsidRDefault="00922B5A">
            <w:pPr>
              <w:jc w:val="center"/>
              <w:rPr>
                <w:b/>
                <w:bCs/>
                <w:color w:val="000000"/>
                <w:sz w:val="22"/>
                <w:szCs w:val="22"/>
              </w:rPr>
            </w:pPr>
            <w:r>
              <w:rPr>
                <w:b/>
                <w:bCs/>
                <w:color w:val="000000"/>
                <w:sz w:val="22"/>
                <w:szCs w:val="22"/>
              </w:rPr>
              <w:t>Progra-mos</w:t>
            </w:r>
            <w:r>
              <w:rPr>
                <w:b/>
                <w:bCs/>
                <w:color w:val="000000"/>
                <w:sz w:val="22"/>
                <w:szCs w:val="22"/>
              </w:rPr>
              <w:br/>
              <w:t>kodas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10E02D" w14:textId="77777777" w:rsidR="00922B5A" w:rsidRDefault="00922B5A">
            <w:pPr>
              <w:jc w:val="center"/>
              <w:rPr>
                <w:b/>
                <w:bCs/>
                <w:color w:val="000000"/>
                <w:sz w:val="22"/>
                <w:szCs w:val="22"/>
              </w:rPr>
            </w:pPr>
            <w:r>
              <w:rPr>
                <w:b/>
                <w:bCs/>
                <w:color w:val="000000"/>
                <w:sz w:val="22"/>
                <w:szCs w:val="22"/>
              </w:rPr>
              <w:t>Savivaldybės veiklos programa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674C01B" w14:textId="77777777" w:rsidR="00922B5A" w:rsidRDefault="00922B5A">
            <w:pPr>
              <w:jc w:val="center"/>
              <w:rPr>
                <w:b/>
                <w:bCs/>
                <w:color w:val="000000"/>
                <w:sz w:val="22"/>
                <w:szCs w:val="22"/>
              </w:rPr>
            </w:pPr>
            <w:r>
              <w:rPr>
                <w:b/>
                <w:bCs/>
                <w:color w:val="000000"/>
                <w:sz w:val="22"/>
                <w:szCs w:val="22"/>
              </w:rPr>
              <w:t>2020 m. planas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7FA8BEA" w14:textId="77777777" w:rsidR="00922B5A" w:rsidRDefault="00922B5A">
            <w:pPr>
              <w:jc w:val="center"/>
              <w:rPr>
                <w:b/>
                <w:bCs/>
                <w:color w:val="000000"/>
                <w:sz w:val="22"/>
                <w:szCs w:val="22"/>
              </w:rPr>
            </w:pPr>
            <w:r>
              <w:rPr>
                <w:b/>
                <w:bCs/>
                <w:color w:val="000000"/>
                <w:sz w:val="22"/>
                <w:szCs w:val="22"/>
              </w:rPr>
              <w:t xml:space="preserve">2021 m. </w:t>
            </w:r>
            <w:r>
              <w:rPr>
                <w:b/>
                <w:bCs/>
                <w:color w:val="000000"/>
                <w:sz w:val="22"/>
                <w:szCs w:val="22"/>
              </w:rPr>
              <w:br/>
              <w:t>projektas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1D63F67" w14:textId="77777777" w:rsidR="00922B5A" w:rsidRDefault="00922B5A">
            <w:pPr>
              <w:jc w:val="center"/>
              <w:rPr>
                <w:b/>
                <w:bCs/>
                <w:color w:val="000000"/>
                <w:sz w:val="22"/>
                <w:szCs w:val="22"/>
              </w:rPr>
            </w:pPr>
            <w:r>
              <w:rPr>
                <w:b/>
                <w:bCs/>
                <w:color w:val="000000"/>
                <w:sz w:val="22"/>
                <w:szCs w:val="22"/>
              </w:rPr>
              <w:t>2021 ir 2020</w:t>
            </w:r>
            <w:r>
              <w:rPr>
                <w:b/>
                <w:bCs/>
                <w:color w:val="000000"/>
                <w:sz w:val="22"/>
                <w:szCs w:val="22"/>
              </w:rPr>
              <w:br/>
              <w:t>metų skirtumas</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34B14C5" w14:textId="77777777" w:rsidR="00922B5A" w:rsidRDefault="00922B5A">
            <w:pPr>
              <w:jc w:val="center"/>
              <w:rPr>
                <w:b/>
                <w:bCs/>
                <w:color w:val="000000"/>
                <w:sz w:val="22"/>
                <w:szCs w:val="22"/>
              </w:rPr>
            </w:pPr>
            <w:r>
              <w:rPr>
                <w:b/>
                <w:bCs/>
                <w:color w:val="000000"/>
                <w:sz w:val="22"/>
                <w:szCs w:val="22"/>
              </w:rPr>
              <w:t xml:space="preserve">2021 m. </w:t>
            </w:r>
            <w:r>
              <w:rPr>
                <w:b/>
                <w:bCs/>
                <w:color w:val="000000"/>
                <w:sz w:val="22"/>
                <w:szCs w:val="22"/>
              </w:rPr>
              <w:br/>
              <w:t xml:space="preserve">lėšos </w:t>
            </w:r>
            <w:r>
              <w:rPr>
                <w:b/>
                <w:bCs/>
                <w:color w:val="000000"/>
                <w:sz w:val="22"/>
                <w:szCs w:val="22"/>
              </w:rPr>
              <w:br/>
              <w:t>procentais</w:t>
            </w:r>
          </w:p>
        </w:tc>
      </w:tr>
      <w:tr w:rsidR="00922B5A" w14:paraId="1E1BF969" w14:textId="77777777" w:rsidTr="00922B5A">
        <w:trPr>
          <w:trHeight w:val="585"/>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F8A70F9" w14:textId="77777777" w:rsidR="00922B5A" w:rsidRDefault="00922B5A">
            <w:pPr>
              <w:rPr>
                <w:b/>
                <w:bCs/>
                <w:color w:val="000000"/>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D1CE9A8" w14:textId="77777777" w:rsidR="00922B5A" w:rsidRDefault="00922B5A">
            <w:pPr>
              <w:rPr>
                <w:b/>
                <w:bCs/>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3CACC6" w14:textId="77777777" w:rsidR="00922B5A" w:rsidRDefault="00922B5A">
            <w:pPr>
              <w:rPr>
                <w:b/>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BCDA22" w14:textId="77777777" w:rsidR="00922B5A" w:rsidRDefault="00922B5A">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30918A7" w14:textId="77777777" w:rsidR="00922B5A" w:rsidRDefault="00922B5A">
            <w:pPr>
              <w:rPr>
                <w:b/>
                <w:bCs/>
                <w:color w:val="000000"/>
                <w:sz w:val="22"/>
                <w:szCs w:val="22"/>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7F039163" w14:textId="77777777" w:rsidR="00922B5A" w:rsidRDefault="00922B5A">
            <w:pPr>
              <w:rPr>
                <w:b/>
                <w:bCs/>
                <w:color w:val="000000"/>
                <w:sz w:val="22"/>
                <w:szCs w:val="22"/>
              </w:rPr>
            </w:pPr>
          </w:p>
        </w:tc>
        <w:tc>
          <w:tcPr>
            <w:tcW w:w="236" w:type="dxa"/>
            <w:tcBorders>
              <w:top w:val="nil"/>
              <w:left w:val="nil"/>
              <w:bottom w:val="nil"/>
              <w:right w:val="nil"/>
            </w:tcBorders>
            <w:shd w:val="clear" w:color="auto" w:fill="auto"/>
            <w:noWrap/>
            <w:vAlign w:val="bottom"/>
            <w:hideMark/>
          </w:tcPr>
          <w:p w14:paraId="46ED712F" w14:textId="77777777" w:rsidR="00922B5A" w:rsidRDefault="00922B5A">
            <w:pPr>
              <w:jc w:val="center"/>
              <w:rPr>
                <w:b/>
                <w:bCs/>
                <w:color w:val="000000"/>
                <w:sz w:val="22"/>
                <w:szCs w:val="22"/>
              </w:rPr>
            </w:pPr>
          </w:p>
        </w:tc>
      </w:tr>
      <w:tr w:rsidR="00922B5A" w14:paraId="665F1C5F" w14:textId="77777777" w:rsidTr="00922B5A">
        <w:trPr>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23BE2C0" w14:textId="77777777" w:rsidR="00922B5A" w:rsidRDefault="00922B5A">
            <w:pPr>
              <w:jc w:val="center"/>
              <w:rPr>
                <w:color w:val="000000"/>
                <w:sz w:val="22"/>
                <w:szCs w:val="22"/>
              </w:rPr>
            </w:pPr>
            <w:r>
              <w:rPr>
                <w:color w:val="000000"/>
                <w:sz w:val="22"/>
                <w:szCs w:val="22"/>
              </w:rPr>
              <w:t>1</w:t>
            </w:r>
          </w:p>
        </w:tc>
        <w:tc>
          <w:tcPr>
            <w:tcW w:w="3685" w:type="dxa"/>
            <w:tcBorders>
              <w:top w:val="nil"/>
              <w:left w:val="nil"/>
              <w:bottom w:val="single" w:sz="4" w:space="0" w:color="auto"/>
              <w:right w:val="single" w:sz="4" w:space="0" w:color="auto"/>
            </w:tcBorders>
            <w:shd w:val="clear" w:color="auto" w:fill="auto"/>
            <w:noWrap/>
            <w:vAlign w:val="bottom"/>
            <w:hideMark/>
          </w:tcPr>
          <w:p w14:paraId="3E769CAB" w14:textId="77777777" w:rsidR="00922B5A" w:rsidRDefault="00922B5A">
            <w:pPr>
              <w:rPr>
                <w:color w:val="000000"/>
                <w:sz w:val="22"/>
                <w:szCs w:val="22"/>
              </w:rPr>
            </w:pPr>
            <w:r>
              <w:rPr>
                <w:color w:val="000000"/>
                <w:sz w:val="22"/>
                <w:szCs w:val="22"/>
              </w:rPr>
              <w:t>Verslo, ūkininkavimo sąlygų bei investicijų aplinkos gerinimo programa</w:t>
            </w:r>
          </w:p>
        </w:tc>
        <w:tc>
          <w:tcPr>
            <w:tcW w:w="992" w:type="dxa"/>
            <w:tcBorders>
              <w:top w:val="nil"/>
              <w:left w:val="nil"/>
              <w:bottom w:val="single" w:sz="4" w:space="0" w:color="auto"/>
              <w:right w:val="single" w:sz="4" w:space="0" w:color="auto"/>
            </w:tcBorders>
            <w:shd w:val="clear" w:color="auto" w:fill="auto"/>
            <w:noWrap/>
            <w:vAlign w:val="bottom"/>
            <w:hideMark/>
          </w:tcPr>
          <w:p w14:paraId="67651972" w14:textId="77777777" w:rsidR="00922B5A" w:rsidRDefault="00922B5A">
            <w:pPr>
              <w:jc w:val="right"/>
              <w:rPr>
                <w:color w:val="000000"/>
                <w:sz w:val="22"/>
                <w:szCs w:val="22"/>
              </w:rPr>
            </w:pPr>
            <w:r>
              <w:rPr>
                <w:color w:val="000000"/>
                <w:sz w:val="22"/>
                <w:szCs w:val="22"/>
              </w:rPr>
              <w:t>144</w:t>
            </w:r>
          </w:p>
        </w:tc>
        <w:tc>
          <w:tcPr>
            <w:tcW w:w="1134" w:type="dxa"/>
            <w:tcBorders>
              <w:top w:val="nil"/>
              <w:left w:val="nil"/>
              <w:bottom w:val="single" w:sz="4" w:space="0" w:color="auto"/>
              <w:right w:val="single" w:sz="4" w:space="0" w:color="auto"/>
            </w:tcBorders>
            <w:shd w:val="clear" w:color="auto" w:fill="auto"/>
            <w:noWrap/>
            <w:vAlign w:val="bottom"/>
            <w:hideMark/>
          </w:tcPr>
          <w:p w14:paraId="2C8E15A3" w14:textId="77777777" w:rsidR="00922B5A" w:rsidRDefault="00922B5A">
            <w:pPr>
              <w:jc w:val="right"/>
              <w:rPr>
                <w:color w:val="000000"/>
                <w:sz w:val="22"/>
                <w:szCs w:val="22"/>
              </w:rPr>
            </w:pPr>
            <w:r>
              <w:rPr>
                <w:color w:val="000000"/>
                <w:sz w:val="22"/>
                <w:szCs w:val="22"/>
              </w:rPr>
              <w:t>65</w:t>
            </w:r>
          </w:p>
        </w:tc>
        <w:tc>
          <w:tcPr>
            <w:tcW w:w="1276" w:type="dxa"/>
            <w:tcBorders>
              <w:top w:val="nil"/>
              <w:left w:val="nil"/>
              <w:bottom w:val="single" w:sz="4" w:space="0" w:color="auto"/>
              <w:right w:val="single" w:sz="4" w:space="0" w:color="auto"/>
            </w:tcBorders>
            <w:shd w:val="clear" w:color="auto" w:fill="auto"/>
            <w:noWrap/>
            <w:vAlign w:val="bottom"/>
            <w:hideMark/>
          </w:tcPr>
          <w:p w14:paraId="61E0E548" w14:textId="77777777" w:rsidR="00922B5A" w:rsidRDefault="00922B5A">
            <w:pPr>
              <w:jc w:val="right"/>
              <w:rPr>
                <w:color w:val="000000"/>
                <w:sz w:val="22"/>
                <w:szCs w:val="22"/>
              </w:rPr>
            </w:pPr>
            <w:r>
              <w:rPr>
                <w:color w:val="000000"/>
                <w:sz w:val="22"/>
                <w:szCs w:val="22"/>
              </w:rPr>
              <w:t>-79</w:t>
            </w:r>
          </w:p>
        </w:tc>
        <w:tc>
          <w:tcPr>
            <w:tcW w:w="1331" w:type="dxa"/>
            <w:tcBorders>
              <w:top w:val="nil"/>
              <w:left w:val="nil"/>
              <w:bottom w:val="single" w:sz="4" w:space="0" w:color="auto"/>
              <w:right w:val="single" w:sz="4" w:space="0" w:color="auto"/>
            </w:tcBorders>
            <w:shd w:val="clear" w:color="auto" w:fill="auto"/>
            <w:noWrap/>
            <w:vAlign w:val="bottom"/>
            <w:hideMark/>
          </w:tcPr>
          <w:p w14:paraId="0BC8D78C" w14:textId="77777777" w:rsidR="00922B5A" w:rsidRDefault="00922B5A">
            <w:pPr>
              <w:jc w:val="right"/>
              <w:rPr>
                <w:color w:val="000000"/>
                <w:sz w:val="22"/>
                <w:szCs w:val="22"/>
              </w:rPr>
            </w:pPr>
            <w:r>
              <w:rPr>
                <w:color w:val="000000"/>
                <w:sz w:val="22"/>
                <w:szCs w:val="22"/>
              </w:rPr>
              <w:t>1</w:t>
            </w:r>
          </w:p>
        </w:tc>
        <w:tc>
          <w:tcPr>
            <w:tcW w:w="236" w:type="dxa"/>
            <w:vAlign w:val="center"/>
            <w:hideMark/>
          </w:tcPr>
          <w:p w14:paraId="3301C7EA" w14:textId="77777777" w:rsidR="00922B5A" w:rsidRDefault="00922B5A">
            <w:pPr>
              <w:rPr>
                <w:sz w:val="20"/>
                <w:szCs w:val="20"/>
              </w:rPr>
            </w:pPr>
          </w:p>
        </w:tc>
      </w:tr>
      <w:tr w:rsidR="00922B5A" w14:paraId="496A86A3" w14:textId="77777777" w:rsidTr="00922B5A">
        <w:trPr>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9D04379" w14:textId="77777777" w:rsidR="00922B5A" w:rsidRDefault="00922B5A">
            <w:pPr>
              <w:jc w:val="center"/>
              <w:rPr>
                <w:color w:val="000000"/>
                <w:sz w:val="22"/>
                <w:szCs w:val="22"/>
              </w:rPr>
            </w:pPr>
            <w:r>
              <w:rPr>
                <w:color w:val="000000"/>
                <w:sz w:val="22"/>
                <w:szCs w:val="22"/>
              </w:rPr>
              <w:t>2</w:t>
            </w:r>
          </w:p>
        </w:tc>
        <w:tc>
          <w:tcPr>
            <w:tcW w:w="3685" w:type="dxa"/>
            <w:tcBorders>
              <w:top w:val="nil"/>
              <w:left w:val="nil"/>
              <w:bottom w:val="single" w:sz="4" w:space="0" w:color="auto"/>
              <w:right w:val="single" w:sz="4" w:space="0" w:color="auto"/>
            </w:tcBorders>
            <w:shd w:val="clear" w:color="auto" w:fill="auto"/>
            <w:noWrap/>
            <w:vAlign w:val="bottom"/>
            <w:hideMark/>
          </w:tcPr>
          <w:p w14:paraId="75B9666D" w14:textId="77777777" w:rsidR="00922B5A" w:rsidRDefault="00922B5A">
            <w:pPr>
              <w:rPr>
                <w:color w:val="000000"/>
                <w:sz w:val="22"/>
                <w:szCs w:val="22"/>
              </w:rPr>
            </w:pPr>
            <w:r>
              <w:rPr>
                <w:color w:val="000000"/>
                <w:sz w:val="22"/>
                <w:szCs w:val="22"/>
              </w:rPr>
              <w:t>Savivaldybės institucijų ir viešojo administravimo veiklų programa</w:t>
            </w:r>
          </w:p>
        </w:tc>
        <w:tc>
          <w:tcPr>
            <w:tcW w:w="992" w:type="dxa"/>
            <w:tcBorders>
              <w:top w:val="nil"/>
              <w:left w:val="nil"/>
              <w:bottom w:val="single" w:sz="4" w:space="0" w:color="auto"/>
              <w:right w:val="single" w:sz="4" w:space="0" w:color="auto"/>
            </w:tcBorders>
            <w:shd w:val="clear" w:color="auto" w:fill="auto"/>
            <w:noWrap/>
            <w:vAlign w:val="bottom"/>
            <w:hideMark/>
          </w:tcPr>
          <w:p w14:paraId="649B4BE5" w14:textId="77777777" w:rsidR="00922B5A" w:rsidRDefault="00922B5A">
            <w:pPr>
              <w:jc w:val="right"/>
              <w:rPr>
                <w:color w:val="000000"/>
                <w:sz w:val="22"/>
                <w:szCs w:val="22"/>
              </w:rPr>
            </w:pPr>
            <w:r>
              <w:rPr>
                <w:color w:val="000000"/>
                <w:sz w:val="22"/>
                <w:szCs w:val="22"/>
              </w:rPr>
              <w:t>2827,7</w:t>
            </w:r>
          </w:p>
        </w:tc>
        <w:tc>
          <w:tcPr>
            <w:tcW w:w="1134" w:type="dxa"/>
            <w:tcBorders>
              <w:top w:val="nil"/>
              <w:left w:val="nil"/>
              <w:bottom w:val="single" w:sz="4" w:space="0" w:color="auto"/>
              <w:right w:val="single" w:sz="4" w:space="0" w:color="auto"/>
            </w:tcBorders>
            <w:shd w:val="clear" w:color="auto" w:fill="auto"/>
            <w:noWrap/>
            <w:vAlign w:val="bottom"/>
            <w:hideMark/>
          </w:tcPr>
          <w:p w14:paraId="34BB8A67" w14:textId="77777777" w:rsidR="00922B5A" w:rsidRDefault="00922B5A">
            <w:pPr>
              <w:jc w:val="right"/>
              <w:rPr>
                <w:color w:val="000000"/>
                <w:sz w:val="22"/>
                <w:szCs w:val="22"/>
              </w:rPr>
            </w:pPr>
            <w:r>
              <w:rPr>
                <w:color w:val="000000"/>
                <w:sz w:val="22"/>
                <w:szCs w:val="22"/>
              </w:rPr>
              <w:t>3236,6</w:t>
            </w:r>
          </w:p>
        </w:tc>
        <w:tc>
          <w:tcPr>
            <w:tcW w:w="1276" w:type="dxa"/>
            <w:tcBorders>
              <w:top w:val="nil"/>
              <w:left w:val="nil"/>
              <w:bottom w:val="single" w:sz="4" w:space="0" w:color="auto"/>
              <w:right w:val="single" w:sz="4" w:space="0" w:color="auto"/>
            </w:tcBorders>
            <w:shd w:val="clear" w:color="auto" w:fill="auto"/>
            <w:noWrap/>
            <w:vAlign w:val="bottom"/>
            <w:hideMark/>
          </w:tcPr>
          <w:p w14:paraId="19B94EB6" w14:textId="77777777" w:rsidR="00922B5A" w:rsidRDefault="00922B5A">
            <w:pPr>
              <w:jc w:val="right"/>
              <w:rPr>
                <w:color w:val="000000"/>
                <w:sz w:val="22"/>
                <w:szCs w:val="22"/>
              </w:rPr>
            </w:pPr>
            <w:r>
              <w:rPr>
                <w:color w:val="000000"/>
                <w:sz w:val="22"/>
                <w:szCs w:val="22"/>
              </w:rPr>
              <w:t>408,9</w:t>
            </w:r>
          </w:p>
        </w:tc>
        <w:tc>
          <w:tcPr>
            <w:tcW w:w="1331" w:type="dxa"/>
            <w:tcBorders>
              <w:top w:val="nil"/>
              <w:left w:val="nil"/>
              <w:bottom w:val="single" w:sz="4" w:space="0" w:color="auto"/>
              <w:right w:val="single" w:sz="4" w:space="0" w:color="auto"/>
            </w:tcBorders>
            <w:shd w:val="clear" w:color="auto" w:fill="auto"/>
            <w:noWrap/>
            <w:vAlign w:val="bottom"/>
            <w:hideMark/>
          </w:tcPr>
          <w:p w14:paraId="750D65EB" w14:textId="77777777" w:rsidR="00922B5A" w:rsidRDefault="00922B5A">
            <w:pPr>
              <w:jc w:val="right"/>
              <w:rPr>
                <w:color w:val="000000"/>
                <w:sz w:val="22"/>
                <w:szCs w:val="22"/>
              </w:rPr>
            </w:pPr>
            <w:r>
              <w:rPr>
                <w:color w:val="000000"/>
                <w:sz w:val="22"/>
                <w:szCs w:val="22"/>
              </w:rPr>
              <w:t>27</w:t>
            </w:r>
          </w:p>
        </w:tc>
        <w:tc>
          <w:tcPr>
            <w:tcW w:w="236" w:type="dxa"/>
            <w:vAlign w:val="center"/>
            <w:hideMark/>
          </w:tcPr>
          <w:p w14:paraId="1E0BE55B" w14:textId="77777777" w:rsidR="00922B5A" w:rsidRDefault="00922B5A">
            <w:pPr>
              <w:rPr>
                <w:sz w:val="20"/>
                <w:szCs w:val="20"/>
              </w:rPr>
            </w:pPr>
          </w:p>
        </w:tc>
      </w:tr>
      <w:tr w:rsidR="00922B5A" w14:paraId="10F82437" w14:textId="77777777" w:rsidTr="00922B5A">
        <w:trPr>
          <w:trHeight w:val="60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6BBE5FF" w14:textId="77777777" w:rsidR="00922B5A" w:rsidRDefault="00922B5A">
            <w:pPr>
              <w:jc w:val="center"/>
              <w:rPr>
                <w:color w:val="000000"/>
                <w:sz w:val="22"/>
                <w:szCs w:val="22"/>
              </w:rPr>
            </w:pPr>
            <w:r>
              <w:rPr>
                <w:color w:val="000000"/>
                <w:sz w:val="22"/>
                <w:szCs w:val="22"/>
              </w:rPr>
              <w:t>3</w:t>
            </w:r>
          </w:p>
        </w:tc>
        <w:tc>
          <w:tcPr>
            <w:tcW w:w="3685" w:type="dxa"/>
            <w:tcBorders>
              <w:top w:val="nil"/>
              <w:left w:val="nil"/>
              <w:bottom w:val="single" w:sz="4" w:space="0" w:color="auto"/>
              <w:right w:val="single" w:sz="4" w:space="0" w:color="auto"/>
            </w:tcBorders>
            <w:shd w:val="clear" w:color="auto" w:fill="auto"/>
            <w:vAlign w:val="bottom"/>
            <w:hideMark/>
          </w:tcPr>
          <w:p w14:paraId="417325C1" w14:textId="77777777" w:rsidR="00922B5A" w:rsidRDefault="00922B5A">
            <w:pPr>
              <w:rPr>
                <w:color w:val="000000"/>
                <w:sz w:val="22"/>
                <w:szCs w:val="22"/>
              </w:rPr>
            </w:pPr>
            <w:r>
              <w:rPr>
                <w:color w:val="000000"/>
                <w:sz w:val="22"/>
                <w:szCs w:val="22"/>
              </w:rPr>
              <w:t>Gyvenamosios aplinkos tvarkymo, viešųjų paslaugų ir aplinkos apsaugos programa</w:t>
            </w:r>
          </w:p>
        </w:tc>
        <w:tc>
          <w:tcPr>
            <w:tcW w:w="992" w:type="dxa"/>
            <w:tcBorders>
              <w:top w:val="nil"/>
              <w:left w:val="nil"/>
              <w:bottom w:val="single" w:sz="4" w:space="0" w:color="auto"/>
              <w:right w:val="single" w:sz="4" w:space="0" w:color="auto"/>
            </w:tcBorders>
            <w:shd w:val="clear" w:color="auto" w:fill="auto"/>
            <w:vAlign w:val="bottom"/>
            <w:hideMark/>
          </w:tcPr>
          <w:p w14:paraId="797C26D7" w14:textId="77777777" w:rsidR="00922B5A" w:rsidRDefault="00922B5A">
            <w:pPr>
              <w:jc w:val="right"/>
              <w:rPr>
                <w:color w:val="000000"/>
                <w:sz w:val="22"/>
                <w:szCs w:val="22"/>
              </w:rPr>
            </w:pPr>
            <w:r>
              <w:rPr>
                <w:color w:val="000000"/>
                <w:sz w:val="22"/>
                <w:szCs w:val="22"/>
              </w:rPr>
              <w:t>2703,7</w:t>
            </w:r>
          </w:p>
        </w:tc>
        <w:tc>
          <w:tcPr>
            <w:tcW w:w="1134" w:type="dxa"/>
            <w:tcBorders>
              <w:top w:val="nil"/>
              <w:left w:val="nil"/>
              <w:bottom w:val="single" w:sz="4" w:space="0" w:color="auto"/>
              <w:right w:val="single" w:sz="4" w:space="0" w:color="auto"/>
            </w:tcBorders>
            <w:shd w:val="clear" w:color="auto" w:fill="auto"/>
            <w:noWrap/>
            <w:vAlign w:val="bottom"/>
            <w:hideMark/>
          </w:tcPr>
          <w:p w14:paraId="2AEAFC1F" w14:textId="77777777" w:rsidR="00922B5A" w:rsidRDefault="00922B5A">
            <w:pPr>
              <w:jc w:val="right"/>
              <w:rPr>
                <w:color w:val="000000"/>
                <w:sz w:val="22"/>
                <w:szCs w:val="22"/>
              </w:rPr>
            </w:pPr>
            <w:r>
              <w:rPr>
                <w:color w:val="000000"/>
                <w:sz w:val="22"/>
                <w:szCs w:val="22"/>
              </w:rPr>
              <w:t>1543,7</w:t>
            </w:r>
          </w:p>
        </w:tc>
        <w:tc>
          <w:tcPr>
            <w:tcW w:w="1276" w:type="dxa"/>
            <w:tcBorders>
              <w:top w:val="nil"/>
              <w:left w:val="nil"/>
              <w:bottom w:val="single" w:sz="4" w:space="0" w:color="auto"/>
              <w:right w:val="single" w:sz="4" w:space="0" w:color="auto"/>
            </w:tcBorders>
            <w:shd w:val="clear" w:color="auto" w:fill="auto"/>
            <w:noWrap/>
            <w:vAlign w:val="bottom"/>
            <w:hideMark/>
          </w:tcPr>
          <w:p w14:paraId="13D6E80A" w14:textId="77777777" w:rsidR="00922B5A" w:rsidRDefault="00922B5A">
            <w:pPr>
              <w:jc w:val="right"/>
              <w:rPr>
                <w:color w:val="000000"/>
                <w:sz w:val="22"/>
                <w:szCs w:val="22"/>
              </w:rPr>
            </w:pPr>
            <w:r>
              <w:rPr>
                <w:color w:val="000000"/>
                <w:sz w:val="22"/>
                <w:szCs w:val="22"/>
              </w:rPr>
              <w:t>-1160</w:t>
            </w:r>
          </w:p>
        </w:tc>
        <w:tc>
          <w:tcPr>
            <w:tcW w:w="1331" w:type="dxa"/>
            <w:tcBorders>
              <w:top w:val="nil"/>
              <w:left w:val="nil"/>
              <w:bottom w:val="single" w:sz="4" w:space="0" w:color="auto"/>
              <w:right w:val="single" w:sz="4" w:space="0" w:color="auto"/>
            </w:tcBorders>
            <w:shd w:val="clear" w:color="auto" w:fill="auto"/>
            <w:noWrap/>
            <w:vAlign w:val="bottom"/>
            <w:hideMark/>
          </w:tcPr>
          <w:p w14:paraId="369072A4" w14:textId="77777777" w:rsidR="00922B5A" w:rsidRDefault="00922B5A">
            <w:pPr>
              <w:jc w:val="right"/>
              <w:rPr>
                <w:color w:val="000000"/>
                <w:sz w:val="22"/>
                <w:szCs w:val="22"/>
              </w:rPr>
            </w:pPr>
            <w:r>
              <w:rPr>
                <w:color w:val="000000"/>
                <w:sz w:val="22"/>
                <w:szCs w:val="22"/>
              </w:rPr>
              <w:t>13</w:t>
            </w:r>
          </w:p>
        </w:tc>
        <w:tc>
          <w:tcPr>
            <w:tcW w:w="236" w:type="dxa"/>
            <w:vAlign w:val="center"/>
            <w:hideMark/>
          </w:tcPr>
          <w:p w14:paraId="5E8AE175" w14:textId="77777777" w:rsidR="00922B5A" w:rsidRDefault="00922B5A">
            <w:pPr>
              <w:rPr>
                <w:sz w:val="20"/>
                <w:szCs w:val="20"/>
              </w:rPr>
            </w:pPr>
          </w:p>
        </w:tc>
      </w:tr>
      <w:tr w:rsidR="00922B5A" w14:paraId="3857EAFF" w14:textId="77777777" w:rsidTr="00922B5A">
        <w:trPr>
          <w:trHeight w:val="60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A921C3D" w14:textId="77777777" w:rsidR="00922B5A" w:rsidRDefault="00922B5A">
            <w:pPr>
              <w:jc w:val="center"/>
              <w:rPr>
                <w:color w:val="000000"/>
                <w:sz w:val="22"/>
                <w:szCs w:val="22"/>
              </w:rPr>
            </w:pPr>
            <w:r>
              <w:rPr>
                <w:color w:val="000000"/>
                <w:sz w:val="22"/>
                <w:szCs w:val="22"/>
              </w:rPr>
              <w:t>4</w:t>
            </w:r>
          </w:p>
        </w:tc>
        <w:tc>
          <w:tcPr>
            <w:tcW w:w="3685" w:type="dxa"/>
            <w:tcBorders>
              <w:top w:val="nil"/>
              <w:left w:val="nil"/>
              <w:bottom w:val="single" w:sz="4" w:space="0" w:color="auto"/>
              <w:right w:val="single" w:sz="4" w:space="0" w:color="auto"/>
            </w:tcBorders>
            <w:shd w:val="clear" w:color="auto" w:fill="auto"/>
            <w:vAlign w:val="bottom"/>
            <w:hideMark/>
          </w:tcPr>
          <w:p w14:paraId="725203DC" w14:textId="6B114D28" w:rsidR="00922B5A" w:rsidRDefault="00922B5A">
            <w:pPr>
              <w:rPr>
                <w:color w:val="000000"/>
                <w:sz w:val="22"/>
                <w:szCs w:val="22"/>
              </w:rPr>
            </w:pPr>
            <w:r>
              <w:rPr>
                <w:color w:val="000000"/>
                <w:sz w:val="22"/>
                <w:szCs w:val="22"/>
              </w:rPr>
              <w:t>Dalyvavimo demokratijos, bendruomeniškumo skatinimo, gyventojų sveikatinimo ir jų saugumo užtikrinimo programa</w:t>
            </w:r>
          </w:p>
        </w:tc>
        <w:tc>
          <w:tcPr>
            <w:tcW w:w="992" w:type="dxa"/>
            <w:tcBorders>
              <w:top w:val="nil"/>
              <w:left w:val="nil"/>
              <w:bottom w:val="single" w:sz="4" w:space="0" w:color="auto"/>
              <w:right w:val="single" w:sz="4" w:space="0" w:color="auto"/>
            </w:tcBorders>
            <w:shd w:val="clear" w:color="auto" w:fill="auto"/>
            <w:noWrap/>
            <w:vAlign w:val="bottom"/>
            <w:hideMark/>
          </w:tcPr>
          <w:p w14:paraId="4F6AF580" w14:textId="77777777" w:rsidR="00922B5A" w:rsidRDefault="00922B5A">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58FC9A" w14:textId="77777777" w:rsidR="00922B5A" w:rsidRDefault="00922B5A">
            <w:pPr>
              <w:jc w:val="right"/>
              <w:rPr>
                <w:color w:val="000000"/>
                <w:sz w:val="22"/>
                <w:szCs w:val="22"/>
              </w:rPr>
            </w:pPr>
            <w:r>
              <w:rPr>
                <w:color w:val="000000"/>
                <w:sz w:val="22"/>
                <w:szCs w:val="22"/>
              </w:rPr>
              <w:t>78,5</w:t>
            </w:r>
          </w:p>
        </w:tc>
        <w:tc>
          <w:tcPr>
            <w:tcW w:w="1276" w:type="dxa"/>
            <w:tcBorders>
              <w:top w:val="nil"/>
              <w:left w:val="nil"/>
              <w:bottom w:val="single" w:sz="4" w:space="0" w:color="auto"/>
              <w:right w:val="single" w:sz="4" w:space="0" w:color="auto"/>
            </w:tcBorders>
            <w:shd w:val="clear" w:color="auto" w:fill="auto"/>
            <w:noWrap/>
            <w:vAlign w:val="bottom"/>
            <w:hideMark/>
          </w:tcPr>
          <w:p w14:paraId="51DF7643" w14:textId="77777777" w:rsidR="00922B5A" w:rsidRDefault="00922B5A">
            <w:pPr>
              <w:jc w:val="right"/>
              <w:rPr>
                <w:color w:val="000000"/>
                <w:sz w:val="22"/>
                <w:szCs w:val="22"/>
              </w:rPr>
            </w:pPr>
            <w:r>
              <w:rPr>
                <w:color w:val="000000"/>
                <w:sz w:val="22"/>
                <w:szCs w:val="22"/>
              </w:rPr>
              <w:t>78,5</w:t>
            </w:r>
          </w:p>
        </w:tc>
        <w:tc>
          <w:tcPr>
            <w:tcW w:w="1331" w:type="dxa"/>
            <w:tcBorders>
              <w:top w:val="nil"/>
              <w:left w:val="nil"/>
              <w:bottom w:val="single" w:sz="4" w:space="0" w:color="auto"/>
              <w:right w:val="single" w:sz="4" w:space="0" w:color="auto"/>
            </w:tcBorders>
            <w:shd w:val="clear" w:color="auto" w:fill="auto"/>
            <w:noWrap/>
            <w:vAlign w:val="bottom"/>
            <w:hideMark/>
          </w:tcPr>
          <w:p w14:paraId="04C8CBC6" w14:textId="77777777" w:rsidR="00922B5A" w:rsidRDefault="00922B5A">
            <w:pPr>
              <w:jc w:val="right"/>
              <w:rPr>
                <w:color w:val="000000"/>
                <w:sz w:val="22"/>
                <w:szCs w:val="22"/>
              </w:rPr>
            </w:pPr>
            <w:r>
              <w:rPr>
                <w:color w:val="000000"/>
                <w:sz w:val="22"/>
                <w:szCs w:val="22"/>
              </w:rPr>
              <w:t>1</w:t>
            </w:r>
          </w:p>
        </w:tc>
        <w:tc>
          <w:tcPr>
            <w:tcW w:w="236" w:type="dxa"/>
            <w:vAlign w:val="center"/>
            <w:hideMark/>
          </w:tcPr>
          <w:p w14:paraId="263E1FD5" w14:textId="77777777" w:rsidR="00922B5A" w:rsidRDefault="00922B5A">
            <w:pPr>
              <w:rPr>
                <w:sz w:val="20"/>
                <w:szCs w:val="20"/>
              </w:rPr>
            </w:pPr>
          </w:p>
        </w:tc>
      </w:tr>
      <w:tr w:rsidR="00922B5A" w14:paraId="2A491A7E" w14:textId="77777777" w:rsidTr="00922B5A">
        <w:trPr>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FDF1074" w14:textId="77777777" w:rsidR="00922B5A" w:rsidRDefault="00922B5A">
            <w:pPr>
              <w:jc w:val="center"/>
              <w:rPr>
                <w:color w:val="000000"/>
                <w:sz w:val="22"/>
                <w:szCs w:val="22"/>
              </w:rPr>
            </w:pPr>
            <w:r>
              <w:rPr>
                <w:color w:val="000000"/>
                <w:sz w:val="22"/>
                <w:szCs w:val="22"/>
              </w:rPr>
              <w:t>5</w:t>
            </w:r>
          </w:p>
        </w:tc>
        <w:tc>
          <w:tcPr>
            <w:tcW w:w="3685" w:type="dxa"/>
            <w:tcBorders>
              <w:top w:val="nil"/>
              <w:left w:val="nil"/>
              <w:bottom w:val="single" w:sz="4" w:space="0" w:color="auto"/>
              <w:right w:val="single" w:sz="4" w:space="0" w:color="auto"/>
            </w:tcBorders>
            <w:shd w:val="clear" w:color="auto" w:fill="auto"/>
            <w:vAlign w:val="bottom"/>
            <w:hideMark/>
          </w:tcPr>
          <w:p w14:paraId="4B87077C" w14:textId="77777777" w:rsidR="00922B5A" w:rsidRDefault="00922B5A">
            <w:pPr>
              <w:rPr>
                <w:color w:val="000000"/>
                <w:sz w:val="22"/>
                <w:szCs w:val="22"/>
              </w:rPr>
            </w:pPr>
            <w:r>
              <w:rPr>
                <w:color w:val="000000"/>
                <w:sz w:val="22"/>
                <w:szCs w:val="22"/>
              </w:rPr>
              <w:t>Kultūrinės ir sportinės veiklos bei jos infrastruktūros programa</w:t>
            </w:r>
          </w:p>
        </w:tc>
        <w:tc>
          <w:tcPr>
            <w:tcW w:w="992" w:type="dxa"/>
            <w:tcBorders>
              <w:top w:val="nil"/>
              <w:left w:val="nil"/>
              <w:bottom w:val="single" w:sz="4" w:space="0" w:color="auto"/>
              <w:right w:val="single" w:sz="4" w:space="0" w:color="auto"/>
            </w:tcBorders>
            <w:shd w:val="clear" w:color="auto" w:fill="auto"/>
            <w:vAlign w:val="bottom"/>
            <w:hideMark/>
          </w:tcPr>
          <w:p w14:paraId="1636F59E" w14:textId="77777777" w:rsidR="00922B5A" w:rsidRDefault="00922B5A">
            <w:pPr>
              <w:jc w:val="right"/>
              <w:rPr>
                <w:color w:val="000000"/>
                <w:sz w:val="22"/>
                <w:szCs w:val="22"/>
              </w:rPr>
            </w:pPr>
            <w:r>
              <w:rPr>
                <w:color w:val="000000"/>
                <w:sz w:val="22"/>
                <w:szCs w:val="22"/>
              </w:rPr>
              <w:t>1324,1</w:t>
            </w:r>
          </w:p>
        </w:tc>
        <w:tc>
          <w:tcPr>
            <w:tcW w:w="1134" w:type="dxa"/>
            <w:tcBorders>
              <w:top w:val="nil"/>
              <w:left w:val="nil"/>
              <w:bottom w:val="single" w:sz="4" w:space="0" w:color="auto"/>
              <w:right w:val="single" w:sz="4" w:space="0" w:color="auto"/>
            </w:tcBorders>
            <w:shd w:val="clear" w:color="auto" w:fill="auto"/>
            <w:noWrap/>
            <w:vAlign w:val="bottom"/>
            <w:hideMark/>
          </w:tcPr>
          <w:p w14:paraId="55797282" w14:textId="77777777" w:rsidR="00922B5A" w:rsidRDefault="00922B5A">
            <w:pPr>
              <w:jc w:val="right"/>
              <w:rPr>
                <w:color w:val="000000"/>
                <w:sz w:val="22"/>
                <w:szCs w:val="22"/>
              </w:rPr>
            </w:pPr>
            <w:r>
              <w:rPr>
                <w:color w:val="000000"/>
                <w:sz w:val="22"/>
                <w:szCs w:val="22"/>
              </w:rPr>
              <w:t>1356,4</w:t>
            </w:r>
          </w:p>
        </w:tc>
        <w:tc>
          <w:tcPr>
            <w:tcW w:w="1276" w:type="dxa"/>
            <w:tcBorders>
              <w:top w:val="nil"/>
              <w:left w:val="nil"/>
              <w:bottom w:val="single" w:sz="4" w:space="0" w:color="auto"/>
              <w:right w:val="single" w:sz="4" w:space="0" w:color="auto"/>
            </w:tcBorders>
            <w:shd w:val="clear" w:color="auto" w:fill="auto"/>
            <w:noWrap/>
            <w:vAlign w:val="bottom"/>
            <w:hideMark/>
          </w:tcPr>
          <w:p w14:paraId="2F2AC356" w14:textId="77777777" w:rsidR="00922B5A" w:rsidRDefault="00922B5A">
            <w:pPr>
              <w:jc w:val="right"/>
              <w:rPr>
                <w:color w:val="000000"/>
                <w:sz w:val="22"/>
                <w:szCs w:val="22"/>
              </w:rPr>
            </w:pPr>
            <w:r>
              <w:rPr>
                <w:color w:val="000000"/>
                <w:sz w:val="22"/>
                <w:szCs w:val="22"/>
              </w:rPr>
              <w:t>32,3</w:t>
            </w:r>
          </w:p>
        </w:tc>
        <w:tc>
          <w:tcPr>
            <w:tcW w:w="1331" w:type="dxa"/>
            <w:tcBorders>
              <w:top w:val="nil"/>
              <w:left w:val="nil"/>
              <w:bottom w:val="single" w:sz="4" w:space="0" w:color="auto"/>
              <w:right w:val="single" w:sz="4" w:space="0" w:color="auto"/>
            </w:tcBorders>
            <w:shd w:val="clear" w:color="auto" w:fill="auto"/>
            <w:noWrap/>
            <w:vAlign w:val="bottom"/>
            <w:hideMark/>
          </w:tcPr>
          <w:p w14:paraId="1694997B" w14:textId="77777777" w:rsidR="00922B5A" w:rsidRDefault="00922B5A">
            <w:pPr>
              <w:jc w:val="right"/>
              <w:rPr>
                <w:color w:val="000000"/>
                <w:sz w:val="22"/>
                <w:szCs w:val="22"/>
              </w:rPr>
            </w:pPr>
            <w:r>
              <w:rPr>
                <w:color w:val="000000"/>
                <w:sz w:val="22"/>
                <w:szCs w:val="22"/>
              </w:rPr>
              <w:t>11</w:t>
            </w:r>
          </w:p>
        </w:tc>
        <w:tc>
          <w:tcPr>
            <w:tcW w:w="236" w:type="dxa"/>
            <w:vAlign w:val="center"/>
            <w:hideMark/>
          </w:tcPr>
          <w:p w14:paraId="5DD0B1FD" w14:textId="77777777" w:rsidR="00922B5A" w:rsidRDefault="00922B5A">
            <w:pPr>
              <w:rPr>
                <w:sz w:val="20"/>
                <w:szCs w:val="20"/>
              </w:rPr>
            </w:pPr>
          </w:p>
        </w:tc>
      </w:tr>
      <w:tr w:rsidR="00922B5A" w14:paraId="1E0CFEE5" w14:textId="77777777" w:rsidTr="00922B5A">
        <w:trPr>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18A169C" w14:textId="77777777" w:rsidR="00922B5A" w:rsidRDefault="00922B5A">
            <w:pPr>
              <w:jc w:val="center"/>
              <w:rPr>
                <w:color w:val="000000"/>
                <w:sz w:val="22"/>
                <w:szCs w:val="22"/>
              </w:rPr>
            </w:pPr>
            <w:r>
              <w:rPr>
                <w:color w:val="000000"/>
                <w:sz w:val="22"/>
                <w:szCs w:val="22"/>
              </w:rPr>
              <w:t>6</w:t>
            </w:r>
          </w:p>
        </w:tc>
        <w:tc>
          <w:tcPr>
            <w:tcW w:w="3685" w:type="dxa"/>
            <w:tcBorders>
              <w:top w:val="nil"/>
              <w:left w:val="nil"/>
              <w:bottom w:val="single" w:sz="4" w:space="0" w:color="auto"/>
              <w:right w:val="single" w:sz="4" w:space="0" w:color="auto"/>
            </w:tcBorders>
            <w:shd w:val="clear" w:color="auto" w:fill="auto"/>
            <w:noWrap/>
            <w:vAlign w:val="bottom"/>
            <w:hideMark/>
          </w:tcPr>
          <w:p w14:paraId="39923969" w14:textId="77777777" w:rsidR="00922B5A" w:rsidRDefault="00922B5A">
            <w:pPr>
              <w:rPr>
                <w:color w:val="000000"/>
                <w:sz w:val="22"/>
                <w:szCs w:val="22"/>
              </w:rPr>
            </w:pPr>
            <w:r>
              <w:rPr>
                <w:color w:val="000000"/>
                <w:sz w:val="22"/>
                <w:szCs w:val="22"/>
              </w:rPr>
              <w:t>Švietimo ir jo infrastruktūros programa</w:t>
            </w:r>
          </w:p>
        </w:tc>
        <w:tc>
          <w:tcPr>
            <w:tcW w:w="992" w:type="dxa"/>
            <w:tcBorders>
              <w:top w:val="nil"/>
              <w:left w:val="nil"/>
              <w:bottom w:val="single" w:sz="4" w:space="0" w:color="auto"/>
              <w:right w:val="single" w:sz="4" w:space="0" w:color="auto"/>
            </w:tcBorders>
            <w:shd w:val="clear" w:color="auto" w:fill="auto"/>
            <w:noWrap/>
            <w:vAlign w:val="bottom"/>
            <w:hideMark/>
          </w:tcPr>
          <w:p w14:paraId="39B149B6" w14:textId="77777777" w:rsidR="00922B5A" w:rsidRDefault="00922B5A">
            <w:pPr>
              <w:jc w:val="right"/>
              <w:rPr>
                <w:color w:val="000000"/>
                <w:sz w:val="22"/>
                <w:szCs w:val="22"/>
              </w:rPr>
            </w:pPr>
            <w:r>
              <w:rPr>
                <w:color w:val="000000"/>
                <w:sz w:val="22"/>
                <w:szCs w:val="22"/>
              </w:rPr>
              <w:t>3170,9</w:t>
            </w:r>
          </w:p>
        </w:tc>
        <w:tc>
          <w:tcPr>
            <w:tcW w:w="1134" w:type="dxa"/>
            <w:tcBorders>
              <w:top w:val="nil"/>
              <w:left w:val="nil"/>
              <w:bottom w:val="single" w:sz="4" w:space="0" w:color="auto"/>
              <w:right w:val="single" w:sz="4" w:space="0" w:color="auto"/>
            </w:tcBorders>
            <w:shd w:val="clear" w:color="auto" w:fill="auto"/>
            <w:noWrap/>
            <w:vAlign w:val="bottom"/>
            <w:hideMark/>
          </w:tcPr>
          <w:p w14:paraId="6165996A" w14:textId="77777777" w:rsidR="00922B5A" w:rsidRDefault="00922B5A">
            <w:pPr>
              <w:jc w:val="right"/>
              <w:rPr>
                <w:color w:val="000000"/>
                <w:sz w:val="22"/>
                <w:szCs w:val="22"/>
              </w:rPr>
            </w:pPr>
            <w:r>
              <w:rPr>
                <w:color w:val="000000"/>
                <w:sz w:val="22"/>
                <w:szCs w:val="22"/>
              </w:rPr>
              <w:t>3226,1</w:t>
            </w:r>
          </w:p>
        </w:tc>
        <w:tc>
          <w:tcPr>
            <w:tcW w:w="1276" w:type="dxa"/>
            <w:tcBorders>
              <w:top w:val="nil"/>
              <w:left w:val="nil"/>
              <w:bottom w:val="single" w:sz="4" w:space="0" w:color="auto"/>
              <w:right w:val="single" w:sz="4" w:space="0" w:color="auto"/>
            </w:tcBorders>
            <w:shd w:val="clear" w:color="auto" w:fill="auto"/>
            <w:noWrap/>
            <w:vAlign w:val="bottom"/>
            <w:hideMark/>
          </w:tcPr>
          <w:p w14:paraId="11BB7098" w14:textId="77777777" w:rsidR="00922B5A" w:rsidRDefault="00922B5A">
            <w:pPr>
              <w:jc w:val="right"/>
              <w:rPr>
                <w:color w:val="000000"/>
                <w:sz w:val="22"/>
                <w:szCs w:val="22"/>
              </w:rPr>
            </w:pPr>
            <w:r>
              <w:rPr>
                <w:color w:val="000000"/>
                <w:sz w:val="22"/>
                <w:szCs w:val="22"/>
              </w:rPr>
              <w:t>55,2</w:t>
            </w:r>
          </w:p>
        </w:tc>
        <w:tc>
          <w:tcPr>
            <w:tcW w:w="1331" w:type="dxa"/>
            <w:tcBorders>
              <w:top w:val="nil"/>
              <w:left w:val="nil"/>
              <w:bottom w:val="single" w:sz="4" w:space="0" w:color="auto"/>
              <w:right w:val="single" w:sz="4" w:space="0" w:color="auto"/>
            </w:tcBorders>
            <w:shd w:val="clear" w:color="auto" w:fill="auto"/>
            <w:noWrap/>
            <w:vAlign w:val="bottom"/>
            <w:hideMark/>
          </w:tcPr>
          <w:p w14:paraId="5EDB3F13" w14:textId="77777777" w:rsidR="00922B5A" w:rsidRDefault="00922B5A">
            <w:pPr>
              <w:jc w:val="right"/>
              <w:rPr>
                <w:color w:val="000000"/>
                <w:sz w:val="22"/>
                <w:szCs w:val="22"/>
              </w:rPr>
            </w:pPr>
            <w:r>
              <w:rPr>
                <w:color w:val="000000"/>
                <w:sz w:val="22"/>
                <w:szCs w:val="22"/>
              </w:rPr>
              <w:t>27</w:t>
            </w:r>
          </w:p>
        </w:tc>
        <w:tc>
          <w:tcPr>
            <w:tcW w:w="236" w:type="dxa"/>
            <w:vAlign w:val="center"/>
            <w:hideMark/>
          </w:tcPr>
          <w:p w14:paraId="1C0F9D29" w14:textId="77777777" w:rsidR="00922B5A" w:rsidRDefault="00922B5A">
            <w:pPr>
              <w:rPr>
                <w:sz w:val="20"/>
                <w:szCs w:val="20"/>
              </w:rPr>
            </w:pPr>
          </w:p>
        </w:tc>
      </w:tr>
      <w:tr w:rsidR="00922B5A" w14:paraId="54B3986C" w14:textId="77777777" w:rsidTr="00922B5A">
        <w:trPr>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39B583A" w14:textId="77777777" w:rsidR="00922B5A" w:rsidRDefault="00922B5A">
            <w:pPr>
              <w:jc w:val="center"/>
              <w:rPr>
                <w:color w:val="000000"/>
                <w:sz w:val="22"/>
                <w:szCs w:val="22"/>
              </w:rPr>
            </w:pPr>
            <w:r>
              <w:rPr>
                <w:color w:val="000000"/>
                <w:sz w:val="22"/>
                <w:szCs w:val="22"/>
              </w:rPr>
              <w:t>7</w:t>
            </w:r>
          </w:p>
        </w:tc>
        <w:tc>
          <w:tcPr>
            <w:tcW w:w="3685" w:type="dxa"/>
            <w:tcBorders>
              <w:top w:val="nil"/>
              <w:left w:val="nil"/>
              <w:bottom w:val="single" w:sz="4" w:space="0" w:color="auto"/>
              <w:right w:val="single" w:sz="4" w:space="0" w:color="auto"/>
            </w:tcBorders>
            <w:shd w:val="clear" w:color="auto" w:fill="auto"/>
            <w:vAlign w:val="bottom"/>
            <w:hideMark/>
          </w:tcPr>
          <w:p w14:paraId="29949C63" w14:textId="77777777" w:rsidR="00922B5A" w:rsidRDefault="00922B5A">
            <w:pPr>
              <w:rPr>
                <w:color w:val="000000"/>
                <w:sz w:val="22"/>
                <w:szCs w:val="22"/>
              </w:rPr>
            </w:pPr>
            <w:r>
              <w:rPr>
                <w:color w:val="000000"/>
                <w:sz w:val="22"/>
                <w:szCs w:val="22"/>
              </w:rPr>
              <w:t>Socialinės atskirties mažinimo programa</w:t>
            </w:r>
          </w:p>
        </w:tc>
        <w:tc>
          <w:tcPr>
            <w:tcW w:w="992" w:type="dxa"/>
            <w:tcBorders>
              <w:top w:val="nil"/>
              <w:left w:val="nil"/>
              <w:bottom w:val="single" w:sz="4" w:space="0" w:color="auto"/>
              <w:right w:val="single" w:sz="4" w:space="0" w:color="auto"/>
            </w:tcBorders>
            <w:shd w:val="clear" w:color="auto" w:fill="auto"/>
            <w:vAlign w:val="bottom"/>
            <w:hideMark/>
          </w:tcPr>
          <w:p w14:paraId="45404A6C" w14:textId="77777777" w:rsidR="00922B5A" w:rsidRDefault="00922B5A">
            <w:pPr>
              <w:jc w:val="right"/>
              <w:rPr>
                <w:color w:val="000000"/>
                <w:sz w:val="22"/>
                <w:szCs w:val="22"/>
              </w:rPr>
            </w:pPr>
            <w:r>
              <w:rPr>
                <w:color w:val="000000"/>
                <w:sz w:val="22"/>
                <w:szCs w:val="22"/>
              </w:rPr>
              <w:t>1884,8</w:t>
            </w:r>
          </w:p>
        </w:tc>
        <w:tc>
          <w:tcPr>
            <w:tcW w:w="1134" w:type="dxa"/>
            <w:tcBorders>
              <w:top w:val="nil"/>
              <w:left w:val="nil"/>
              <w:bottom w:val="single" w:sz="4" w:space="0" w:color="auto"/>
              <w:right w:val="single" w:sz="4" w:space="0" w:color="auto"/>
            </w:tcBorders>
            <w:shd w:val="clear" w:color="auto" w:fill="auto"/>
            <w:noWrap/>
            <w:vAlign w:val="bottom"/>
            <w:hideMark/>
          </w:tcPr>
          <w:p w14:paraId="4E73DD83" w14:textId="77777777" w:rsidR="00922B5A" w:rsidRDefault="00922B5A">
            <w:pPr>
              <w:jc w:val="right"/>
              <w:rPr>
                <w:color w:val="000000"/>
                <w:sz w:val="22"/>
                <w:szCs w:val="22"/>
              </w:rPr>
            </w:pPr>
            <w:r>
              <w:rPr>
                <w:color w:val="000000"/>
                <w:sz w:val="22"/>
                <w:szCs w:val="22"/>
              </w:rPr>
              <w:t>2347,8</w:t>
            </w:r>
          </w:p>
        </w:tc>
        <w:tc>
          <w:tcPr>
            <w:tcW w:w="1276" w:type="dxa"/>
            <w:tcBorders>
              <w:top w:val="nil"/>
              <w:left w:val="nil"/>
              <w:bottom w:val="single" w:sz="4" w:space="0" w:color="auto"/>
              <w:right w:val="single" w:sz="4" w:space="0" w:color="auto"/>
            </w:tcBorders>
            <w:shd w:val="clear" w:color="auto" w:fill="auto"/>
            <w:noWrap/>
            <w:vAlign w:val="bottom"/>
            <w:hideMark/>
          </w:tcPr>
          <w:p w14:paraId="4E05C0FB" w14:textId="77777777" w:rsidR="00922B5A" w:rsidRDefault="00922B5A">
            <w:pPr>
              <w:jc w:val="right"/>
              <w:rPr>
                <w:color w:val="000000"/>
                <w:sz w:val="22"/>
                <w:szCs w:val="22"/>
              </w:rPr>
            </w:pPr>
            <w:r>
              <w:rPr>
                <w:color w:val="000000"/>
                <w:sz w:val="22"/>
                <w:szCs w:val="22"/>
              </w:rPr>
              <w:t>463</w:t>
            </w:r>
          </w:p>
        </w:tc>
        <w:tc>
          <w:tcPr>
            <w:tcW w:w="1331" w:type="dxa"/>
            <w:tcBorders>
              <w:top w:val="nil"/>
              <w:left w:val="nil"/>
              <w:bottom w:val="single" w:sz="4" w:space="0" w:color="auto"/>
              <w:right w:val="single" w:sz="4" w:space="0" w:color="auto"/>
            </w:tcBorders>
            <w:shd w:val="clear" w:color="auto" w:fill="auto"/>
            <w:noWrap/>
            <w:vAlign w:val="bottom"/>
            <w:hideMark/>
          </w:tcPr>
          <w:p w14:paraId="4DC94795" w14:textId="77777777" w:rsidR="00922B5A" w:rsidRDefault="00922B5A">
            <w:pPr>
              <w:jc w:val="right"/>
              <w:rPr>
                <w:color w:val="000000"/>
                <w:sz w:val="22"/>
                <w:szCs w:val="22"/>
              </w:rPr>
            </w:pPr>
            <w:r>
              <w:rPr>
                <w:color w:val="000000"/>
                <w:sz w:val="22"/>
                <w:szCs w:val="22"/>
              </w:rPr>
              <w:t>20</w:t>
            </w:r>
          </w:p>
        </w:tc>
        <w:tc>
          <w:tcPr>
            <w:tcW w:w="236" w:type="dxa"/>
            <w:vAlign w:val="center"/>
            <w:hideMark/>
          </w:tcPr>
          <w:p w14:paraId="3DCBF645" w14:textId="77777777" w:rsidR="00922B5A" w:rsidRDefault="00922B5A">
            <w:pPr>
              <w:rPr>
                <w:sz w:val="20"/>
                <w:szCs w:val="20"/>
              </w:rPr>
            </w:pPr>
          </w:p>
        </w:tc>
      </w:tr>
      <w:tr w:rsidR="00922B5A" w14:paraId="104964A9" w14:textId="77777777" w:rsidTr="00922B5A">
        <w:trPr>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8EB3B88" w14:textId="77777777" w:rsidR="00922B5A" w:rsidRDefault="00922B5A">
            <w:pPr>
              <w:jc w:val="center"/>
              <w:rPr>
                <w:color w:val="000000"/>
                <w:sz w:val="22"/>
                <w:szCs w:val="22"/>
              </w:rPr>
            </w:pPr>
            <w:r>
              <w:rPr>
                <w:color w:val="000000"/>
                <w:sz w:val="22"/>
                <w:szCs w:val="22"/>
              </w:rPr>
              <w:t>8</w:t>
            </w:r>
          </w:p>
        </w:tc>
        <w:tc>
          <w:tcPr>
            <w:tcW w:w="3685" w:type="dxa"/>
            <w:tcBorders>
              <w:top w:val="nil"/>
              <w:left w:val="nil"/>
              <w:bottom w:val="single" w:sz="4" w:space="0" w:color="auto"/>
              <w:right w:val="single" w:sz="4" w:space="0" w:color="auto"/>
            </w:tcBorders>
            <w:shd w:val="clear" w:color="auto" w:fill="auto"/>
            <w:noWrap/>
            <w:vAlign w:val="bottom"/>
            <w:hideMark/>
          </w:tcPr>
          <w:p w14:paraId="43579125" w14:textId="77777777" w:rsidR="00922B5A" w:rsidRDefault="00922B5A">
            <w:pPr>
              <w:rPr>
                <w:color w:val="000000"/>
                <w:sz w:val="22"/>
                <w:szCs w:val="22"/>
              </w:rPr>
            </w:pPr>
            <w:r>
              <w:rPr>
                <w:color w:val="000000"/>
                <w:sz w:val="22"/>
                <w:szCs w:val="22"/>
              </w:rPr>
              <w:t>Turizmo paslaugų plėtros ir rajono įvaizdžio komunikacijos programa</w:t>
            </w:r>
          </w:p>
        </w:tc>
        <w:tc>
          <w:tcPr>
            <w:tcW w:w="992" w:type="dxa"/>
            <w:tcBorders>
              <w:top w:val="nil"/>
              <w:left w:val="nil"/>
              <w:bottom w:val="single" w:sz="4" w:space="0" w:color="auto"/>
              <w:right w:val="single" w:sz="4" w:space="0" w:color="auto"/>
            </w:tcBorders>
            <w:shd w:val="clear" w:color="auto" w:fill="auto"/>
            <w:noWrap/>
            <w:vAlign w:val="bottom"/>
            <w:hideMark/>
          </w:tcPr>
          <w:p w14:paraId="11680FE3" w14:textId="77777777" w:rsidR="00922B5A" w:rsidRDefault="00922B5A">
            <w:pPr>
              <w:jc w:val="right"/>
              <w:rPr>
                <w:color w:val="000000"/>
                <w:sz w:val="22"/>
                <w:szCs w:val="22"/>
              </w:rPr>
            </w:pPr>
            <w:r>
              <w:rPr>
                <w:color w:val="000000"/>
                <w:sz w:val="22"/>
                <w:szCs w:val="22"/>
              </w:rPr>
              <w:t>66,9</w:t>
            </w:r>
          </w:p>
        </w:tc>
        <w:tc>
          <w:tcPr>
            <w:tcW w:w="1134" w:type="dxa"/>
            <w:tcBorders>
              <w:top w:val="nil"/>
              <w:left w:val="nil"/>
              <w:bottom w:val="single" w:sz="4" w:space="0" w:color="auto"/>
              <w:right w:val="single" w:sz="4" w:space="0" w:color="auto"/>
            </w:tcBorders>
            <w:shd w:val="clear" w:color="auto" w:fill="auto"/>
            <w:noWrap/>
            <w:vAlign w:val="bottom"/>
            <w:hideMark/>
          </w:tcPr>
          <w:p w14:paraId="603629F7" w14:textId="77777777" w:rsidR="00922B5A" w:rsidRDefault="00922B5A">
            <w:pPr>
              <w:jc w:val="right"/>
              <w:rPr>
                <w:color w:val="000000"/>
                <w:sz w:val="22"/>
                <w:szCs w:val="22"/>
              </w:rPr>
            </w:pPr>
            <w:r>
              <w:rPr>
                <w:color w:val="000000"/>
                <w:sz w:val="22"/>
                <w:szCs w:val="22"/>
              </w:rPr>
              <w:t>120</w:t>
            </w:r>
          </w:p>
        </w:tc>
        <w:tc>
          <w:tcPr>
            <w:tcW w:w="1276" w:type="dxa"/>
            <w:tcBorders>
              <w:top w:val="nil"/>
              <w:left w:val="nil"/>
              <w:bottom w:val="single" w:sz="4" w:space="0" w:color="auto"/>
              <w:right w:val="single" w:sz="4" w:space="0" w:color="auto"/>
            </w:tcBorders>
            <w:shd w:val="clear" w:color="auto" w:fill="auto"/>
            <w:noWrap/>
            <w:vAlign w:val="bottom"/>
            <w:hideMark/>
          </w:tcPr>
          <w:p w14:paraId="18F4D2E8" w14:textId="77777777" w:rsidR="00922B5A" w:rsidRDefault="00922B5A">
            <w:pPr>
              <w:jc w:val="right"/>
              <w:rPr>
                <w:color w:val="000000"/>
                <w:sz w:val="22"/>
                <w:szCs w:val="22"/>
              </w:rPr>
            </w:pPr>
            <w:r>
              <w:rPr>
                <w:color w:val="000000"/>
                <w:sz w:val="22"/>
                <w:szCs w:val="22"/>
              </w:rPr>
              <w:t>53,1</w:t>
            </w:r>
          </w:p>
        </w:tc>
        <w:tc>
          <w:tcPr>
            <w:tcW w:w="1331" w:type="dxa"/>
            <w:tcBorders>
              <w:top w:val="nil"/>
              <w:left w:val="nil"/>
              <w:bottom w:val="single" w:sz="4" w:space="0" w:color="auto"/>
              <w:right w:val="single" w:sz="4" w:space="0" w:color="auto"/>
            </w:tcBorders>
            <w:shd w:val="clear" w:color="auto" w:fill="auto"/>
            <w:noWrap/>
            <w:vAlign w:val="bottom"/>
            <w:hideMark/>
          </w:tcPr>
          <w:p w14:paraId="034BD086" w14:textId="77777777" w:rsidR="00922B5A" w:rsidRDefault="00922B5A">
            <w:pPr>
              <w:jc w:val="right"/>
              <w:rPr>
                <w:color w:val="000000"/>
                <w:sz w:val="22"/>
                <w:szCs w:val="22"/>
              </w:rPr>
            </w:pPr>
            <w:r>
              <w:rPr>
                <w:color w:val="000000"/>
                <w:sz w:val="22"/>
                <w:szCs w:val="22"/>
              </w:rPr>
              <w:t>1</w:t>
            </w:r>
          </w:p>
        </w:tc>
        <w:tc>
          <w:tcPr>
            <w:tcW w:w="236" w:type="dxa"/>
            <w:vAlign w:val="center"/>
            <w:hideMark/>
          </w:tcPr>
          <w:p w14:paraId="0E8B47AD" w14:textId="77777777" w:rsidR="00922B5A" w:rsidRDefault="00922B5A">
            <w:pPr>
              <w:rPr>
                <w:sz w:val="20"/>
                <w:szCs w:val="20"/>
              </w:rPr>
            </w:pPr>
          </w:p>
        </w:tc>
      </w:tr>
      <w:tr w:rsidR="00922B5A" w14:paraId="78B3811A" w14:textId="77777777" w:rsidTr="00922B5A">
        <w:trPr>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AA76356" w14:textId="77777777" w:rsidR="00922B5A" w:rsidRDefault="00922B5A">
            <w:pPr>
              <w:rPr>
                <w:color w:val="000000"/>
                <w:sz w:val="22"/>
                <w:szCs w:val="22"/>
              </w:rPr>
            </w:pPr>
            <w:r>
              <w:rPr>
                <w:color w:val="000000"/>
                <w:sz w:val="22"/>
                <w:szCs w:val="22"/>
              </w:rPr>
              <w:t> </w:t>
            </w:r>
          </w:p>
        </w:tc>
        <w:tc>
          <w:tcPr>
            <w:tcW w:w="3685" w:type="dxa"/>
            <w:tcBorders>
              <w:top w:val="nil"/>
              <w:left w:val="nil"/>
              <w:bottom w:val="single" w:sz="4" w:space="0" w:color="auto"/>
              <w:right w:val="single" w:sz="4" w:space="0" w:color="auto"/>
            </w:tcBorders>
            <w:shd w:val="clear" w:color="auto" w:fill="auto"/>
            <w:vAlign w:val="center"/>
            <w:hideMark/>
          </w:tcPr>
          <w:p w14:paraId="329AC012" w14:textId="77777777" w:rsidR="00922B5A" w:rsidRDefault="00922B5A">
            <w:pPr>
              <w:rPr>
                <w:b/>
                <w:bCs/>
                <w:color w:val="000000"/>
                <w:sz w:val="22"/>
                <w:szCs w:val="22"/>
              </w:rPr>
            </w:pPr>
            <w:r>
              <w:rPr>
                <w:b/>
                <w:bCs/>
                <w:color w:val="000000"/>
                <w:sz w:val="22"/>
                <w:szCs w:val="22"/>
              </w:rPr>
              <w:t>Iš viso</w:t>
            </w:r>
          </w:p>
        </w:tc>
        <w:tc>
          <w:tcPr>
            <w:tcW w:w="992" w:type="dxa"/>
            <w:tcBorders>
              <w:top w:val="nil"/>
              <w:left w:val="nil"/>
              <w:bottom w:val="single" w:sz="4" w:space="0" w:color="auto"/>
              <w:right w:val="single" w:sz="4" w:space="0" w:color="auto"/>
            </w:tcBorders>
            <w:shd w:val="clear" w:color="auto" w:fill="auto"/>
            <w:vAlign w:val="center"/>
            <w:hideMark/>
          </w:tcPr>
          <w:p w14:paraId="75C7469B" w14:textId="77777777" w:rsidR="00922B5A" w:rsidRDefault="00922B5A">
            <w:pPr>
              <w:jc w:val="right"/>
              <w:rPr>
                <w:b/>
                <w:bCs/>
                <w:color w:val="000000"/>
                <w:sz w:val="22"/>
                <w:szCs w:val="22"/>
              </w:rPr>
            </w:pPr>
            <w:r>
              <w:rPr>
                <w:b/>
                <w:bCs/>
                <w:color w:val="000000"/>
                <w:sz w:val="22"/>
                <w:szCs w:val="22"/>
              </w:rPr>
              <w:t>12122,1</w:t>
            </w:r>
          </w:p>
        </w:tc>
        <w:tc>
          <w:tcPr>
            <w:tcW w:w="1134" w:type="dxa"/>
            <w:tcBorders>
              <w:top w:val="nil"/>
              <w:left w:val="nil"/>
              <w:bottom w:val="single" w:sz="4" w:space="0" w:color="auto"/>
              <w:right w:val="single" w:sz="4" w:space="0" w:color="auto"/>
            </w:tcBorders>
            <w:shd w:val="clear" w:color="auto" w:fill="auto"/>
            <w:noWrap/>
            <w:vAlign w:val="bottom"/>
            <w:hideMark/>
          </w:tcPr>
          <w:p w14:paraId="78ECA0DD" w14:textId="77777777" w:rsidR="00922B5A" w:rsidRDefault="00922B5A">
            <w:pPr>
              <w:jc w:val="right"/>
              <w:rPr>
                <w:b/>
                <w:bCs/>
                <w:color w:val="000000"/>
                <w:sz w:val="22"/>
                <w:szCs w:val="22"/>
              </w:rPr>
            </w:pPr>
            <w:r>
              <w:rPr>
                <w:b/>
                <w:bCs/>
                <w:color w:val="000000"/>
                <w:sz w:val="22"/>
                <w:szCs w:val="22"/>
              </w:rPr>
              <w:t>11974,1</w:t>
            </w:r>
          </w:p>
        </w:tc>
        <w:tc>
          <w:tcPr>
            <w:tcW w:w="1276" w:type="dxa"/>
            <w:tcBorders>
              <w:top w:val="nil"/>
              <w:left w:val="nil"/>
              <w:bottom w:val="single" w:sz="4" w:space="0" w:color="auto"/>
              <w:right w:val="single" w:sz="4" w:space="0" w:color="auto"/>
            </w:tcBorders>
            <w:shd w:val="clear" w:color="auto" w:fill="auto"/>
            <w:noWrap/>
            <w:vAlign w:val="bottom"/>
            <w:hideMark/>
          </w:tcPr>
          <w:p w14:paraId="28E44888" w14:textId="77777777" w:rsidR="00922B5A" w:rsidRDefault="00922B5A">
            <w:pPr>
              <w:jc w:val="right"/>
              <w:rPr>
                <w:b/>
                <w:bCs/>
                <w:color w:val="000000"/>
                <w:sz w:val="22"/>
                <w:szCs w:val="22"/>
              </w:rPr>
            </w:pPr>
            <w:r>
              <w:rPr>
                <w:b/>
                <w:bCs/>
                <w:color w:val="000000"/>
                <w:sz w:val="22"/>
                <w:szCs w:val="22"/>
              </w:rPr>
              <w:t>-148</w:t>
            </w:r>
          </w:p>
        </w:tc>
        <w:tc>
          <w:tcPr>
            <w:tcW w:w="1331" w:type="dxa"/>
            <w:tcBorders>
              <w:top w:val="nil"/>
              <w:left w:val="nil"/>
              <w:bottom w:val="single" w:sz="4" w:space="0" w:color="auto"/>
              <w:right w:val="single" w:sz="4" w:space="0" w:color="auto"/>
            </w:tcBorders>
            <w:shd w:val="clear" w:color="auto" w:fill="auto"/>
            <w:noWrap/>
            <w:vAlign w:val="bottom"/>
            <w:hideMark/>
          </w:tcPr>
          <w:p w14:paraId="58BF41D3" w14:textId="77777777" w:rsidR="00922B5A" w:rsidRDefault="00922B5A">
            <w:pPr>
              <w:jc w:val="right"/>
              <w:rPr>
                <w:b/>
                <w:bCs/>
                <w:color w:val="000000"/>
                <w:sz w:val="22"/>
                <w:szCs w:val="22"/>
              </w:rPr>
            </w:pPr>
            <w:r>
              <w:rPr>
                <w:b/>
                <w:bCs/>
                <w:color w:val="000000"/>
                <w:sz w:val="22"/>
                <w:szCs w:val="22"/>
              </w:rPr>
              <w:t>100</w:t>
            </w:r>
          </w:p>
        </w:tc>
        <w:tc>
          <w:tcPr>
            <w:tcW w:w="236" w:type="dxa"/>
            <w:vAlign w:val="center"/>
            <w:hideMark/>
          </w:tcPr>
          <w:p w14:paraId="3C4D333D" w14:textId="77777777" w:rsidR="00922B5A" w:rsidRDefault="00922B5A">
            <w:pPr>
              <w:rPr>
                <w:sz w:val="20"/>
                <w:szCs w:val="20"/>
              </w:rPr>
            </w:pPr>
          </w:p>
        </w:tc>
      </w:tr>
    </w:tbl>
    <w:p w14:paraId="3503756A" w14:textId="77777777" w:rsidR="003E75F5" w:rsidRDefault="003E75F5" w:rsidP="003E75F5">
      <w:pPr>
        <w:spacing w:line="360" w:lineRule="auto"/>
        <w:jc w:val="both"/>
        <w:rPr>
          <w:bCs/>
          <w:color w:val="000000"/>
          <w:lang w:eastAsia="en-US"/>
        </w:rPr>
      </w:pPr>
    </w:p>
    <w:p w14:paraId="2398D44D" w14:textId="359AAF94" w:rsidR="00392D54" w:rsidRDefault="00B0183C" w:rsidP="00922B5A">
      <w:pPr>
        <w:autoSpaceDE w:val="0"/>
        <w:autoSpaceDN w:val="0"/>
        <w:adjustRightInd w:val="0"/>
        <w:spacing w:line="360" w:lineRule="auto"/>
        <w:ind w:firstLine="720"/>
        <w:jc w:val="both"/>
        <w:rPr>
          <w:bCs/>
          <w:color w:val="000000"/>
          <w:lang w:eastAsia="en-US"/>
        </w:rPr>
      </w:pPr>
      <w:r>
        <w:rPr>
          <w:bCs/>
          <w:color w:val="000000"/>
          <w:lang w:eastAsia="en-US"/>
        </w:rPr>
        <w:lastRenderedPageBreak/>
        <w:t xml:space="preserve"> </w:t>
      </w:r>
      <w:r w:rsidR="00EB0EE6">
        <w:rPr>
          <w:bCs/>
          <w:color w:val="000000"/>
          <w:lang w:eastAsia="en-US"/>
        </w:rPr>
        <w:t xml:space="preserve">Molėtų rajono savivaldybės </w:t>
      </w:r>
      <w:r w:rsidR="00232447">
        <w:rPr>
          <w:bCs/>
          <w:color w:val="000000"/>
          <w:lang w:eastAsia="en-US"/>
        </w:rPr>
        <w:t>20</w:t>
      </w:r>
      <w:r w:rsidR="005B4F4B">
        <w:rPr>
          <w:bCs/>
          <w:color w:val="000000"/>
          <w:lang w:eastAsia="en-US"/>
        </w:rPr>
        <w:t>2</w:t>
      </w:r>
      <w:r w:rsidR="00197E27">
        <w:rPr>
          <w:bCs/>
          <w:color w:val="000000"/>
          <w:lang w:eastAsia="en-US"/>
        </w:rPr>
        <w:t>1</w:t>
      </w:r>
      <w:r w:rsidR="00EB0EE6" w:rsidRPr="00EB0EE6">
        <w:rPr>
          <w:bCs/>
          <w:color w:val="000000"/>
          <w:lang w:eastAsia="en-US"/>
        </w:rPr>
        <w:t xml:space="preserve"> m. planuojamos biudžeto pajamos pagal finansavimo šaltinius</w:t>
      </w:r>
      <w:r w:rsidR="00EC2A14">
        <w:rPr>
          <w:bCs/>
          <w:color w:val="000000"/>
          <w:lang w:eastAsia="en-US"/>
        </w:rPr>
        <w:t xml:space="preserve"> detalizuojamos 2</w:t>
      </w:r>
      <w:r w:rsidR="00EB0EE6">
        <w:rPr>
          <w:bCs/>
          <w:color w:val="000000"/>
          <w:lang w:eastAsia="en-US"/>
        </w:rPr>
        <w:t xml:space="preserve"> lent</w:t>
      </w:r>
      <w:r w:rsidR="00CE0A80">
        <w:rPr>
          <w:bCs/>
          <w:color w:val="000000"/>
          <w:lang w:eastAsia="en-US"/>
        </w:rPr>
        <w:t>elėje, taip pat pateikiamas 20</w:t>
      </w:r>
      <w:r w:rsidR="00197E27">
        <w:rPr>
          <w:bCs/>
          <w:color w:val="000000"/>
          <w:lang w:eastAsia="en-US"/>
        </w:rPr>
        <w:t xml:space="preserve">20 </w:t>
      </w:r>
      <w:r w:rsidR="00EB0EE6">
        <w:rPr>
          <w:bCs/>
          <w:color w:val="000000"/>
          <w:lang w:eastAsia="en-US"/>
        </w:rPr>
        <w:t xml:space="preserve">m. </w:t>
      </w:r>
      <w:r w:rsidR="00976C11">
        <w:rPr>
          <w:bCs/>
          <w:color w:val="000000"/>
          <w:lang w:eastAsia="en-US"/>
        </w:rPr>
        <w:t>ir 20</w:t>
      </w:r>
      <w:r w:rsidR="005B4F4B">
        <w:rPr>
          <w:bCs/>
          <w:color w:val="000000"/>
          <w:lang w:eastAsia="en-US"/>
        </w:rPr>
        <w:t>2</w:t>
      </w:r>
      <w:r w:rsidR="00197E27">
        <w:rPr>
          <w:bCs/>
          <w:color w:val="000000"/>
          <w:lang w:eastAsia="en-US"/>
        </w:rPr>
        <w:t>1</w:t>
      </w:r>
      <w:r w:rsidR="00976C11">
        <w:rPr>
          <w:bCs/>
          <w:color w:val="000000"/>
          <w:lang w:eastAsia="en-US"/>
        </w:rPr>
        <w:t xml:space="preserve"> m. </w:t>
      </w:r>
      <w:r w:rsidR="00EB0EE6">
        <w:rPr>
          <w:bCs/>
          <w:color w:val="000000"/>
          <w:lang w:eastAsia="en-US"/>
        </w:rPr>
        <w:t>lyginamasis variantas.</w:t>
      </w:r>
    </w:p>
    <w:p w14:paraId="2FE0C423" w14:textId="391556BB" w:rsidR="00976C11" w:rsidRDefault="00EC2A14" w:rsidP="00976C11">
      <w:pPr>
        <w:spacing w:line="360" w:lineRule="auto"/>
        <w:ind w:firstLine="720"/>
        <w:jc w:val="right"/>
        <w:rPr>
          <w:bCs/>
          <w:color w:val="000000"/>
          <w:lang w:eastAsia="en-US"/>
        </w:rPr>
      </w:pPr>
      <w:r>
        <w:rPr>
          <w:bCs/>
          <w:color w:val="000000"/>
          <w:lang w:eastAsia="en-US"/>
        </w:rPr>
        <w:t>2</w:t>
      </w:r>
      <w:r w:rsidR="00976C11">
        <w:rPr>
          <w:bCs/>
          <w:color w:val="000000"/>
          <w:lang w:eastAsia="en-US"/>
        </w:rPr>
        <w:t xml:space="preserve"> lentelė</w:t>
      </w:r>
    </w:p>
    <w:tbl>
      <w:tblPr>
        <w:tblW w:w="0" w:type="auto"/>
        <w:tblLook w:val="04A0" w:firstRow="1" w:lastRow="0" w:firstColumn="1" w:lastColumn="0" w:noHBand="0" w:noVBand="1"/>
      </w:tblPr>
      <w:tblGrid>
        <w:gridCol w:w="3822"/>
        <w:gridCol w:w="1310"/>
        <w:gridCol w:w="1430"/>
        <w:gridCol w:w="1415"/>
        <w:gridCol w:w="1429"/>
        <w:gridCol w:w="222"/>
      </w:tblGrid>
      <w:tr w:rsidR="00922B5A" w:rsidRPr="00922B5A" w14:paraId="71DC2AEA" w14:textId="77777777" w:rsidTr="000B79BA">
        <w:trPr>
          <w:gridAfter w:val="1"/>
          <w:trHeight w:val="300"/>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B9640" w14:textId="77777777" w:rsidR="00922B5A" w:rsidRPr="00922B5A" w:rsidRDefault="00922B5A">
            <w:pPr>
              <w:jc w:val="center"/>
              <w:rPr>
                <w:color w:val="000000"/>
              </w:rPr>
            </w:pPr>
            <w:r w:rsidRPr="00922B5A">
              <w:rPr>
                <w:color w:val="000000"/>
              </w:rPr>
              <w:t>Finansavimo šaltinis</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4FEB1E" w14:textId="77777777" w:rsidR="00922B5A" w:rsidRPr="00922B5A" w:rsidRDefault="00922B5A">
            <w:pPr>
              <w:jc w:val="center"/>
              <w:rPr>
                <w:color w:val="000000"/>
              </w:rPr>
            </w:pPr>
            <w:r w:rsidRPr="00922B5A">
              <w:rPr>
                <w:color w:val="000000"/>
              </w:rPr>
              <w:t>2020 m. patikslintas  planas tūkst. Eur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BBDE3" w14:textId="77777777" w:rsidR="00922B5A" w:rsidRPr="00922B5A" w:rsidRDefault="00922B5A">
            <w:pPr>
              <w:jc w:val="center"/>
              <w:rPr>
                <w:color w:val="000000"/>
              </w:rPr>
            </w:pPr>
            <w:r w:rsidRPr="00922B5A">
              <w:rPr>
                <w:color w:val="000000"/>
              </w:rPr>
              <w:t>2021 m. projektas tūkst. Eur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B054BA" w14:textId="77777777" w:rsidR="00922B5A" w:rsidRPr="00922B5A" w:rsidRDefault="00922B5A">
            <w:pPr>
              <w:jc w:val="center"/>
              <w:rPr>
                <w:color w:val="000000"/>
              </w:rPr>
            </w:pPr>
            <w:r w:rsidRPr="00922B5A">
              <w:rPr>
                <w:color w:val="000000"/>
              </w:rPr>
              <w:t>Proc. nuo bendros pajamų sumos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FAF444E" w14:textId="77777777" w:rsidR="00922B5A" w:rsidRPr="00922B5A" w:rsidRDefault="00922B5A">
            <w:pPr>
              <w:jc w:val="center"/>
              <w:rPr>
                <w:color w:val="000000"/>
              </w:rPr>
            </w:pPr>
            <w:r w:rsidRPr="00922B5A">
              <w:rPr>
                <w:color w:val="000000"/>
              </w:rPr>
              <w:t>Skirtumas tarp</w:t>
            </w:r>
            <w:r w:rsidRPr="00922B5A">
              <w:rPr>
                <w:color w:val="000000"/>
              </w:rPr>
              <w:br/>
              <w:t xml:space="preserve"> 2021 m. projekto</w:t>
            </w:r>
            <w:r w:rsidRPr="00922B5A">
              <w:rPr>
                <w:color w:val="000000"/>
              </w:rPr>
              <w:br/>
              <w:t xml:space="preserve">  ir 2020 m. patvirtinto</w:t>
            </w:r>
            <w:r w:rsidRPr="00922B5A">
              <w:rPr>
                <w:color w:val="000000"/>
              </w:rPr>
              <w:br/>
              <w:t xml:space="preserve"> plano</w:t>
            </w:r>
          </w:p>
        </w:tc>
      </w:tr>
      <w:tr w:rsidR="00922B5A" w:rsidRPr="00922B5A" w14:paraId="615AD3C4" w14:textId="77777777" w:rsidTr="000B79BA">
        <w:trPr>
          <w:trHeight w:val="1305"/>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26675742" w14:textId="77777777" w:rsidR="00922B5A" w:rsidRPr="00922B5A" w:rsidRDefault="00922B5A">
            <w:pPr>
              <w:rPr>
                <w:color w:val="000000"/>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14:paraId="658B4961" w14:textId="77777777" w:rsidR="00922B5A" w:rsidRPr="00922B5A" w:rsidRDefault="00922B5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8AF63E" w14:textId="77777777" w:rsidR="00922B5A" w:rsidRPr="00922B5A" w:rsidRDefault="00922B5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56080" w14:textId="77777777" w:rsidR="00922B5A" w:rsidRPr="00922B5A" w:rsidRDefault="00922B5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3B5EB" w14:textId="77777777" w:rsidR="00922B5A" w:rsidRPr="00922B5A" w:rsidRDefault="00922B5A">
            <w:pPr>
              <w:rPr>
                <w:color w:val="000000"/>
              </w:rPr>
            </w:pPr>
          </w:p>
        </w:tc>
        <w:tc>
          <w:tcPr>
            <w:tcW w:w="0" w:type="auto"/>
            <w:tcBorders>
              <w:top w:val="nil"/>
              <w:left w:val="nil"/>
              <w:bottom w:val="nil"/>
              <w:right w:val="nil"/>
            </w:tcBorders>
            <w:shd w:val="clear" w:color="auto" w:fill="auto"/>
            <w:noWrap/>
            <w:vAlign w:val="bottom"/>
            <w:hideMark/>
          </w:tcPr>
          <w:p w14:paraId="5D069A50" w14:textId="77777777" w:rsidR="00922B5A" w:rsidRPr="00922B5A" w:rsidRDefault="00922B5A">
            <w:pPr>
              <w:jc w:val="center"/>
              <w:rPr>
                <w:color w:val="000000"/>
              </w:rPr>
            </w:pPr>
          </w:p>
        </w:tc>
      </w:tr>
      <w:tr w:rsidR="00922B5A" w:rsidRPr="00922B5A" w14:paraId="3A9165BA" w14:textId="77777777" w:rsidTr="000B79BA">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47AE4D6" w14:textId="77777777" w:rsidR="00922B5A" w:rsidRPr="00922B5A" w:rsidRDefault="00922B5A">
            <w:pPr>
              <w:rPr>
                <w:b/>
                <w:bCs/>
                <w:color w:val="000000"/>
              </w:rPr>
            </w:pPr>
            <w:r w:rsidRPr="00922B5A">
              <w:rPr>
                <w:b/>
                <w:bCs/>
                <w:color w:val="000000"/>
              </w:rPr>
              <w:t>1. Savivaldybės lėšos, iš jų:</w:t>
            </w:r>
          </w:p>
        </w:tc>
        <w:tc>
          <w:tcPr>
            <w:tcW w:w="1211" w:type="dxa"/>
            <w:tcBorders>
              <w:top w:val="nil"/>
              <w:left w:val="nil"/>
              <w:bottom w:val="single" w:sz="4" w:space="0" w:color="auto"/>
              <w:right w:val="single" w:sz="4" w:space="0" w:color="auto"/>
            </w:tcBorders>
            <w:shd w:val="clear" w:color="auto" w:fill="auto"/>
            <w:vAlign w:val="center"/>
            <w:hideMark/>
          </w:tcPr>
          <w:p w14:paraId="29A9CF65" w14:textId="77777777" w:rsidR="00922B5A" w:rsidRPr="00922B5A" w:rsidRDefault="00922B5A">
            <w:pPr>
              <w:jc w:val="center"/>
              <w:rPr>
                <w:b/>
                <w:bCs/>
                <w:color w:val="000000"/>
              </w:rPr>
            </w:pPr>
            <w:r w:rsidRPr="00922B5A">
              <w:rPr>
                <w:b/>
                <w:bCs/>
                <w:color w:val="000000"/>
              </w:rPr>
              <w:t>11469</w:t>
            </w:r>
          </w:p>
        </w:tc>
        <w:tc>
          <w:tcPr>
            <w:tcW w:w="0" w:type="auto"/>
            <w:tcBorders>
              <w:top w:val="nil"/>
              <w:left w:val="nil"/>
              <w:bottom w:val="single" w:sz="4" w:space="0" w:color="auto"/>
              <w:right w:val="single" w:sz="4" w:space="0" w:color="auto"/>
            </w:tcBorders>
            <w:shd w:val="clear" w:color="auto" w:fill="auto"/>
            <w:vAlign w:val="center"/>
            <w:hideMark/>
          </w:tcPr>
          <w:p w14:paraId="72860DA9" w14:textId="77777777" w:rsidR="00922B5A" w:rsidRPr="00922B5A" w:rsidRDefault="00922B5A">
            <w:pPr>
              <w:jc w:val="center"/>
              <w:rPr>
                <w:b/>
                <w:bCs/>
                <w:color w:val="000000"/>
              </w:rPr>
            </w:pPr>
            <w:r w:rsidRPr="00922B5A">
              <w:rPr>
                <w:b/>
                <w:bCs/>
                <w:color w:val="000000"/>
              </w:rPr>
              <w:t>11469</w:t>
            </w:r>
          </w:p>
        </w:tc>
        <w:tc>
          <w:tcPr>
            <w:tcW w:w="0" w:type="auto"/>
            <w:tcBorders>
              <w:top w:val="nil"/>
              <w:left w:val="nil"/>
              <w:bottom w:val="single" w:sz="4" w:space="0" w:color="auto"/>
              <w:right w:val="single" w:sz="4" w:space="0" w:color="auto"/>
            </w:tcBorders>
            <w:shd w:val="clear" w:color="auto" w:fill="auto"/>
            <w:vAlign w:val="center"/>
            <w:hideMark/>
          </w:tcPr>
          <w:p w14:paraId="1BC70089" w14:textId="77777777" w:rsidR="00922B5A" w:rsidRPr="00922B5A" w:rsidRDefault="00922B5A">
            <w:pPr>
              <w:jc w:val="center"/>
              <w:rPr>
                <w:color w:val="000000"/>
              </w:rPr>
            </w:pPr>
            <w:r w:rsidRPr="00922B5A">
              <w:rPr>
                <w:color w:val="000000"/>
              </w:rPr>
              <w:t>49,94</w:t>
            </w:r>
          </w:p>
        </w:tc>
        <w:tc>
          <w:tcPr>
            <w:tcW w:w="0" w:type="auto"/>
            <w:tcBorders>
              <w:top w:val="nil"/>
              <w:left w:val="nil"/>
              <w:bottom w:val="single" w:sz="4" w:space="0" w:color="auto"/>
              <w:right w:val="single" w:sz="4" w:space="0" w:color="auto"/>
            </w:tcBorders>
            <w:shd w:val="clear" w:color="auto" w:fill="auto"/>
            <w:noWrap/>
            <w:vAlign w:val="bottom"/>
            <w:hideMark/>
          </w:tcPr>
          <w:p w14:paraId="3C6C503A" w14:textId="77777777" w:rsidR="00922B5A" w:rsidRPr="00922B5A" w:rsidRDefault="00922B5A">
            <w:pPr>
              <w:jc w:val="right"/>
              <w:rPr>
                <w:rFonts w:ascii="Calibri" w:hAnsi="Calibri" w:cs="Calibri"/>
                <w:color w:val="000000"/>
              </w:rPr>
            </w:pPr>
            <w:r w:rsidRPr="00922B5A">
              <w:rPr>
                <w:rFonts w:ascii="Calibri" w:hAnsi="Calibri" w:cs="Calibri"/>
                <w:color w:val="000000"/>
              </w:rPr>
              <w:t>0</w:t>
            </w:r>
          </w:p>
        </w:tc>
        <w:tc>
          <w:tcPr>
            <w:tcW w:w="0" w:type="auto"/>
            <w:vAlign w:val="center"/>
            <w:hideMark/>
          </w:tcPr>
          <w:p w14:paraId="224E8D59" w14:textId="77777777" w:rsidR="00922B5A" w:rsidRPr="00922B5A" w:rsidRDefault="00922B5A"/>
        </w:tc>
      </w:tr>
      <w:tr w:rsidR="00922B5A" w:rsidRPr="00922B5A" w14:paraId="332226EC" w14:textId="77777777" w:rsidTr="000B79BA">
        <w:trPr>
          <w:trHeight w:val="31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76F8549A" w14:textId="77777777" w:rsidR="00922B5A" w:rsidRPr="00922B5A" w:rsidRDefault="00922B5A">
            <w:pPr>
              <w:rPr>
                <w:color w:val="000000"/>
              </w:rPr>
            </w:pPr>
            <w:r w:rsidRPr="00922B5A">
              <w:rPr>
                <w:color w:val="000000"/>
              </w:rPr>
              <w:t xml:space="preserve"> Gyventojų pajamų mokestis </w:t>
            </w:r>
          </w:p>
        </w:tc>
        <w:tc>
          <w:tcPr>
            <w:tcW w:w="1211" w:type="dxa"/>
            <w:tcBorders>
              <w:top w:val="nil"/>
              <w:left w:val="nil"/>
              <w:bottom w:val="single" w:sz="4" w:space="0" w:color="auto"/>
              <w:right w:val="single" w:sz="4" w:space="0" w:color="auto"/>
            </w:tcBorders>
            <w:shd w:val="clear" w:color="auto" w:fill="auto"/>
            <w:vAlign w:val="center"/>
            <w:hideMark/>
          </w:tcPr>
          <w:p w14:paraId="2FD29574" w14:textId="77777777" w:rsidR="00922B5A" w:rsidRPr="00922B5A" w:rsidRDefault="00922B5A">
            <w:pPr>
              <w:jc w:val="center"/>
              <w:rPr>
                <w:color w:val="000000"/>
              </w:rPr>
            </w:pPr>
            <w:r w:rsidRPr="00922B5A">
              <w:rPr>
                <w:color w:val="000000"/>
              </w:rPr>
              <w:t>10917</w:t>
            </w:r>
          </w:p>
        </w:tc>
        <w:tc>
          <w:tcPr>
            <w:tcW w:w="0" w:type="auto"/>
            <w:tcBorders>
              <w:top w:val="nil"/>
              <w:left w:val="nil"/>
              <w:bottom w:val="single" w:sz="4" w:space="0" w:color="auto"/>
              <w:right w:val="single" w:sz="4" w:space="0" w:color="auto"/>
            </w:tcBorders>
            <w:shd w:val="clear" w:color="auto" w:fill="auto"/>
            <w:vAlign w:val="center"/>
            <w:hideMark/>
          </w:tcPr>
          <w:p w14:paraId="3CBC4035" w14:textId="77777777" w:rsidR="00922B5A" w:rsidRPr="00922B5A" w:rsidRDefault="00922B5A">
            <w:pPr>
              <w:jc w:val="center"/>
              <w:rPr>
                <w:color w:val="000000"/>
              </w:rPr>
            </w:pPr>
            <w:r w:rsidRPr="00922B5A">
              <w:rPr>
                <w:color w:val="000000"/>
              </w:rPr>
              <w:t>10844</w:t>
            </w:r>
          </w:p>
        </w:tc>
        <w:tc>
          <w:tcPr>
            <w:tcW w:w="0" w:type="auto"/>
            <w:tcBorders>
              <w:top w:val="nil"/>
              <w:left w:val="nil"/>
              <w:bottom w:val="single" w:sz="4" w:space="0" w:color="auto"/>
              <w:right w:val="single" w:sz="4" w:space="0" w:color="auto"/>
            </w:tcBorders>
            <w:shd w:val="clear" w:color="auto" w:fill="auto"/>
            <w:vAlign w:val="center"/>
            <w:hideMark/>
          </w:tcPr>
          <w:p w14:paraId="1CF80C85"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30506EE" w14:textId="77777777" w:rsidR="00922B5A" w:rsidRPr="00922B5A" w:rsidRDefault="00922B5A">
            <w:pPr>
              <w:jc w:val="right"/>
              <w:rPr>
                <w:rFonts w:ascii="Calibri" w:hAnsi="Calibri" w:cs="Calibri"/>
                <w:color w:val="000000"/>
              </w:rPr>
            </w:pPr>
            <w:r w:rsidRPr="00922B5A">
              <w:rPr>
                <w:rFonts w:ascii="Calibri" w:hAnsi="Calibri" w:cs="Calibri"/>
                <w:color w:val="000000"/>
              </w:rPr>
              <w:t>-73</w:t>
            </w:r>
          </w:p>
        </w:tc>
        <w:tc>
          <w:tcPr>
            <w:tcW w:w="0" w:type="auto"/>
            <w:vAlign w:val="center"/>
            <w:hideMark/>
          </w:tcPr>
          <w:p w14:paraId="22E7D6A4" w14:textId="77777777" w:rsidR="00922B5A" w:rsidRPr="00922B5A" w:rsidRDefault="00922B5A"/>
        </w:tc>
      </w:tr>
      <w:tr w:rsidR="00922B5A" w:rsidRPr="00922B5A" w14:paraId="57F73ACC" w14:textId="77777777" w:rsidTr="000B79BA">
        <w:trPr>
          <w:trHeight w:val="315"/>
        </w:trPr>
        <w:tc>
          <w:tcPr>
            <w:tcW w:w="3823" w:type="dxa"/>
            <w:tcBorders>
              <w:top w:val="nil"/>
              <w:left w:val="single" w:sz="4" w:space="0" w:color="000000"/>
              <w:bottom w:val="single" w:sz="4" w:space="0" w:color="000000"/>
              <w:right w:val="single" w:sz="4" w:space="0" w:color="000000"/>
            </w:tcBorders>
            <w:shd w:val="clear" w:color="000000" w:fill="FFFFFF"/>
            <w:vAlign w:val="center"/>
            <w:hideMark/>
          </w:tcPr>
          <w:p w14:paraId="403C014E" w14:textId="77777777" w:rsidR="00922B5A" w:rsidRPr="00922B5A" w:rsidRDefault="00922B5A">
            <w:pPr>
              <w:rPr>
                <w:color w:val="000000"/>
              </w:rPr>
            </w:pPr>
            <w:r w:rsidRPr="00922B5A">
              <w:rPr>
                <w:color w:val="000000"/>
              </w:rPr>
              <w:t xml:space="preserve"> Turto mokesčiai: </w:t>
            </w:r>
          </w:p>
        </w:tc>
        <w:tc>
          <w:tcPr>
            <w:tcW w:w="1211" w:type="dxa"/>
            <w:tcBorders>
              <w:top w:val="nil"/>
              <w:left w:val="nil"/>
              <w:bottom w:val="single" w:sz="4" w:space="0" w:color="auto"/>
              <w:right w:val="single" w:sz="4" w:space="0" w:color="auto"/>
            </w:tcBorders>
            <w:shd w:val="clear" w:color="000000" w:fill="FFFFFF"/>
            <w:vAlign w:val="center"/>
            <w:hideMark/>
          </w:tcPr>
          <w:p w14:paraId="590AD172" w14:textId="77777777" w:rsidR="00922B5A" w:rsidRPr="00922B5A" w:rsidRDefault="00922B5A">
            <w:pPr>
              <w:jc w:val="center"/>
              <w:rPr>
                <w:color w:val="000000"/>
              </w:rPr>
            </w:pPr>
            <w:r w:rsidRPr="00922B5A">
              <w:rPr>
                <w:color w:val="000000"/>
              </w:rPr>
              <w:t>335</w:t>
            </w:r>
          </w:p>
        </w:tc>
        <w:tc>
          <w:tcPr>
            <w:tcW w:w="0" w:type="auto"/>
            <w:tcBorders>
              <w:top w:val="nil"/>
              <w:left w:val="nil"/>
              <w:bottom w:val="single" w:sz="4" w:space="0" w:color="auto"/>
              <w:right w:val="single" w:sz="4" w:space="0" w:color="auto"/>
            </w:tcBorders>
            <w:shd w:val="clear" w:color="000000" w:fill="FFFFFF"/>
            <w:vAlign w:val="center"/>
            <w:hideMark/>
          </w:tcPr>
          <w:p w14:paraId="0F11E087" w14:textId="77777777" w:rsidR="00922B5A" w:rsidRPr="00922B5A" w:rsidRDefault="00922B5A">
            <w:pPr>
              <w:jc w:val="center"/>
              <w:rPr>
                <w:color w:val="000000"/>
              </w:rPr>
            </w:pPr>
            <w:r w:rsidRPr="00922B5A">
              <w:rPr>
                <w:color w:val="000000"/>
              </w:rPr>
              <w:t>445</w:t>
            </w:r>
          </w:p>
        </w:tc>
        <w:tc>
          <w:tcPr>
            <w:tcW w:w="0" w:type="auto"/>
            <w:tcBorders>
              <w:top w:val="nil"/>
              <w:left w:val="nil"/>
              <w:bottom w:val="single" w:sz="4" w:space="0" w:color="auto"/>
              <w:right w:val="single" w:sz="4" w:space="0" w:color="auto"/>
            </w:tcBorders>
            <w:shd w:val="clear" w:color="auto" w:fill="auto"/>
            <w:vAlign w:val="center"/>
            <w:hideMark/>
          </w:tcPr>
          <w:p w14:paraId="3BDF53EA"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1A30CAE" w14:textId="77777777" w:rsidR="00922B5A" w:rsidRPr="00922B5A" w:rsidRDefault="00922B5A">
            <w:pPr>
              <w:jc w:val="right"/>
              <w:rPr>
                <w:rFonts w:ascii="Calibri" w:hAnsi="Calibri" w:cs="Calibri"/>
                <w:color w:val="000000"/>
              </w:rPr>
            </w:pPr>
            <w:r w:rsidRPr="00922B5A">
              <w:rPr>
                <w:rFonts w:ascii="Calibri" w:hAnsi="Calibri" w:cs="Calibri"/>
                <w:color w:val="000000"/>
              </w:rPr>
              <w:t>110</w:t>
            </w:r>
          </w:p>
        </w:tc>
        <w:tc>
          <w:tcPr>
            <w:tcW w:w="0" w:type="auto"/>
            <w:vAlign w:val="center"/>
            <w:hideMark/>
          </w:tcPr>
          <w:p w14:paraId="672A2C6D" w14:textId="77777777" w:rsidR="00922B5A" w:rsidRPr="00922B5A" w:rsidRDefault="00922B5A"/>
        </w:tc>
      </w:tr>
      <w:tr w:rsidR="00922B5A" w:rsidRPr="00922B5A" w14:paraId="2A929E77" w14:textId="77777777" w:rsidTr="000B79BA">
        <w:trPr>
          <w:trHeight w:val="31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42978A50" w14:textId="77777777" w:rsidR="00922B5A" w:rsidRPr="00922B5A" w:rsidRDefault="00922B5A">
            <w:pPr>
              <w:rPr>
                <w:color w:val="000000"/>
              </w:rPr>
            </w:pPr>
            <w:r w:rsidRPr="00922B5A">
              <w:rPr>
                <w:color w:val="000000"/>
              </w:rPr>
              <w:t xml:space="preserve"> Žemės mokestis </w:t>
            </w:r>
          </w:p>
        </w:tc>
        <w:tc>
          <w:tcPr>
            <w:tcW w:w="1211" w:type="dxa"/>
            <w:tcBorders>
              <w:top w:val="nil"/>
              <w:left w:val="nil"/>
              <w:bottom w:val="single" w:sz="4" w:space="0" w:color="auto"/>
              <w:right w:val="single" w:sz="4" w:space="0" w:color="auto"/>
            </w:tcBorders>
            <w:shd w:val="clear" w:color="auto" w:fill="auto"/>
            <w:vAlign w:val="center"/>
            <w:hideMark/>
          </w:tcPr>
          <w:p w14:paraId="4AA1EF9C" w14:textId="77777777" w:rsidR="00922B5A" w:rsidRPr="00922B5A" w:rsidRDefault="00922B5A">
            <w:pPr>
              <w:jc w:val="center"/>
              <w:rPr>
                <w:color w:val="000000"/>
              </w:rPr>
            </w:pPr>
            <w:r w:rsidRPr="00922B5A">
              <w:rPr>
                <w:color w:val="000000"/>
              </w:rPr>
              <w:t>230</w:t>
            </w:r>
          </w:p>
        </w:tc>
        <w:tc>
          <w:tcPr>
            <w:tcW w:w="0" w:type="auto"/>
            <w:tcBorders>
              <w:top w:val="nil"/>
              <w:left w:val="nil"/>
              <w:bottom w:val="single" w:sz="4" w:space="0" w:color="auto"/>
              <w:right w:val="single" w:sz="4" w:space="0" w:color="auto"/>
            </w:tcBorders>
            <w:shd w:val="clear" w:color="auto" w:fill="auto"/>
            <w:vAlign w:val="center"/>
            <w:hideMark/>
          </w:tcPr>
          <w:p w14:paraId="417217A0" w14:textId="77777777" w:rsidR="00922B5A" w:rsidRPr="00922B5A" w:rsidRDefault="00922B5A">
            <w:pPr>
              <w:jc w:val="center"/>
              <w:rPr>
                <w:color w:val="000000"/>
              </w:rPr>
            </w:pPr>
            <w:r w:rsidRPr="00922B5A">
              <w:rPr>
                <w:color w:val="000000"/>
              </w:rPr>
              <w:t>330</w:t>
            </w:r>
          </w:p>
        </w:tc>
        <w:tc>
          <w:tcPr>
            <w:tcW w:w="0" w:type="auto"/>
            <w:tcBorders>
              <w:top w:val="nil"/>
              <w:left w:val="nil"/>
              <w:bottom w:val="single" w:sz="4" w:space="0" w:color="auto"/>
              <w:right w:val="single" w:sz="4" w:space="0" w:color="auto"/>
            </w:tcBorders>
            <w:shd w:val="clear" w:color="auto" w:fill="auto"/>
            <w:vAlign w:val="center"/>
            <w:hideMark/>
          </w:tcPr>
          <w:p w14:paraId="51013ACD"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739B6F8" w14:textId="77777777" w:rsidR="00922B5A" w:rsidRPr="00922B5A" w:rsidRDefault="00922B5A">
            <w:pPr>
              <w:jc w:val="right"/>
              <w:rPr>
                <w:rFonts w:ascii="Calibri" w:hAnsi="Calibri" w:cs="Calibri"/>
                <w:color w:val="000000"/>
              </w:rPr>
            </w:pPr>
            <w:r w:rsidRPr="00922B5A">
              <w:rPr>
                <w:rFonts w:ascii="Calibri" w:hAnsi="Calibri" w:cs="Calibri"/>
                <w:color w:val="000000"/>
              </w:rPr>
              <w:t>100</w:t>
            </w:r>
          </w:p>
        </w:tc>
        <w:tc>
          <w:tcPr>
            <w:tcW w:w="0" w:type="auto"/>
            <w:vAlign w:val="center"/>
            <w:hideMark/>
          </w:tcPr>
          <w:p w14:paraId="3C2D2288" w14:textId="77777777" w:rsidR="00922B5A" w:rsidRPr="00922B5A" w:rsidRDefault="00922B5A"/>
        </w:tc>
      </w:tr>
      <w:tr w:rsidR="00922B5A" w:rsidRPr="00922B5A" w14:paraId="5B0CF21D" w14:textId="77777777" w:rsidTr="000B79BA">
        <w:trPr>
          <w:trHeight w:val="31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55D5F3A7" w14:textId="77777777" w:rsidR="00922B5A" w:rsidRPr="00922B5A" w:rsidRDefault="00922B5A">
            <w:pPr>
              <w:rPr>
                <w:color w:val="000000"/>
              </w:rPr>
            </w:pPr>
            <w:r w:rsidRPr="00922B5A">
              <w:rPr>
                <w:color w:val="000000"/>
              </w:rPr>
              <w:t xml:space="preserve"> Paveldimo turto mokestis</w:t>
            </w:r>
          </w:p>
        </w:tc>
        <w:tc>
          <w:tcPr>
            <w:tcW w:w="1211" w:type="dxa"/>
            <w:tcBorders>
              <w:top w:val="nil"/>
              <w:left w:val="nil"/>
              <w:bottom w:val="single" w:sz="4" w:space="0" w:color="auto"/>
              <w:right w:val="single" w:sz="4" w:space="0" w:color="auto"/>
            </w:tcBorders>
            <w:shd w:val="clear" w:color="auto" w:fill="auto"/>
            <w:vAlign w:val="center"/>
            <w:hideMark/>
          </w:tcPr>
          <w:p w14:paraId="0BF11EE5" w14:textId="77777777" w:rsidR="00922B5A" w:rsidRPr="00922B5A" w:rsidRDefault="00922B5A">
            <w:pPr>
              <w:jc w:val="center"/>
              <w:rPr>
                <w:color w:val="000000"/>
              </w:rPr>
            </w:pPr>
            <w:r w:rsidRPr="00922B5A">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14:paraId="3C3AE6C5" w14:textId="77777777" w:rsidR="00922B5A" w:rsidRPr="00922B5A" w:rsidRDefault="00922B5A">
            <w:pPr>
              <w:jc w:val="center"/>
              <w:rPr>
                <w:color w:val="000000"/>
              </w:rPr>
            </w:pPr>
            <w:r w:rsidRPr="00922B5A">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14:paraId="3AB3FA85"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59E89D3" w14:textId="77777777" w:rsidR="00922B5A" w:rsidRPr="00922B5A" w:rsidRDefault="00922B5A">
            <w:pPr>
              <w:jc w:val="right"/>
              <w:rPr>
                <w:rFonts w:ascii="Calibri" w:hAnsi="Calibri" w:cs="Calibri"/>
                <w:color w:val="000000"/>
              </w:rPr>
            </w:pPr>
            <w:r w:rsidRPr="00922B5A">
              <w:rPr>
                <w:rFonts w:ascii="Calibri" w:hAnsi="Calibri" w:cs="Calibri"/>
                <w:color w:val="000000"/>
              </w:rPr>
              <w:t>0</w:t>
            </w:r>
          </w:p>
        </w:tc>
        <w:tc>
          <w:tcPr>
            <w:tcW w:w="0" w:type="auto"/>
            <w:vAlign w:val="center"/>
            <w:hideMark/>
          </w:tcPr>
          <w:p w14:paraId="4E1A1E65" w14:textId="77777777" w:rsidR="00922B5A" w:rsidRPr="00922B5A" w:rsidRDefault="00922B5A"/>
        </w:tc>
      </w:tr>
      <w:tr w:rsidR="00922B5A" w:rsidRPr="00922B5A" w14:paraId="42E9A49C" w14:textId="77777777" w:rsidTr="000B79BA">
        <w:trPr>
          <w:trHeight w:val="31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1AB1322E" w14:textId="77777777" w:rsidR="00922B5A" w:rsidRPr="00922B5A" w:rsidRDefault="00922B5A">
            <w:pPr>
              <w:rPr>
                <w:color w:val="000000"/>
              </w:rPr>
            </w:pPr>
            <w:r w:rsidRPr="00922B5A">
              <w:rPr>
                <w:color w:val="000000"/>
              </w:rPr>
              <w:t xml:space="preserve"> Nekilnojamojo turto mokestis</w:t>
            </w:r>
          </w:p>
        </w:tc>
        <w:tc>
          <w:tcPr>
            <w:tcW w:w="1211" w:type="dxa"/>
            <w:tcBorders>
              <w:top w:val="nil"/>
              <w:left w:val="nil"/>
              <w:bottom w:val="single" w:sz="4" w:space="0" w:color="auto"/>
              <w:right w:val="single" w:sz="4" w:space="0" w:color="auto"/>
            </w:tcBorders>
            <w:shd w:val="clear" w:color="auto" w:fill="auto"/>
            <w:vAlign w:val="center"/>
            <w:hideMark/>
          </w:tcPr>
          <w:p w14:paraId="1ADEDAEA" w14:textId="77777777" w:rsidR="00922B5A" w:rsidRPr="00922B5A" w:rsidRDefault="00922B5A">
            <w:pPr>
              <w:jc w:val="center"/>
              <w:rPr>
                <w:color w:val="000000"/>
              </w:rPr>
            </w:pPr>
            <w:r w:rsidRPr="00922B5A">
              <w:rPr>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14:paraId="7281126E" w14:textId="77777777" w:rsidR="00922B5A" w:rsidRPr="00922B5A" w:rsidRDefault="00922B5A">
            <w:pPr>
              <w:jc w:val="center"/>
              <w:rPr>
                <w:color w:val="000000"/>
              </w:rPr>
            </w:pPr>
            <w:r w:rsidRPr="00922B5A">
              <w:rPr>
                <w:color w:val="000000"/>
              </w:rPr>
              <w:t>110</w:t>
            </w:r>
          </w:p>
        </w:tc>
        <w:tc>
          <w:tcPr>
            <w:tcW w:w="0" w:type="auto"/>
            <w:tcBorders>
              <w:top w:val="nil"/>
              <w:left w:val="nil"/>
              <w:bottom w:val="single" w:sz="4" w:space="0" w:color="auto"/>
              <w:right w:val="single" w:sz="4" w:space="0" w:color="auto"/>
            </w:tcBorders>
            <w:shd w:val="clear" w:color="auto" w:fill="auto"/>
            <w:vAlign w:val="center"/>
            <w:hideMark/>
          </w:tcPr>
          <w:p w14:paraId="5CACF47B"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22BE986" w14:textId="77777777" w:rsidR="00922B5A" w:rsidRPr="00922B5A" w:rsidRDefault="00922B5A">
            <w:pPr>
              <w:jc w:val="right"/>
              <w:rPr>
                <w:rFonts w:ascii="Calibri" w:hAnsi="Calibri" w:cs="Calibri"/>
                <w:color w:val="000000"/>
              </w:rPr>
            </w:pPr>
            <w:r w:rsidRPr="00922B5A">
              <w:rPr>
                <w:rFonts w:ascii="Calibri" w:hAnsi="Calibri" w:cs="Calibri"/>
                <w:color w:val="000000"/>
              </w:rPr>
              <w:t>10</w:t>
            </w:r>
          </w:p>
        </w:tc>
        <w:tc>
          <w:tcPr>
            <w:tcW w:w="0" w:type="auto"/>
            <w:vAlign w:val="center"/>
            <w:hideMark/>
          </w:tcPr>
          <w:p w14:paraId="19AAA787" w14:textId="77777777" w:rsidR="00922B5A" w:rsidRPr="00922B5A" w:rsidRDefault="00922B5A"/>
        </w:tc>
      </w:tr>
      <w:tr w:rsidR="00922B5A" w:rsidRPr="00922B5A" w14:paraId="620F88AD" w14:textId="77777777" w:rsidTr="000B79BA">
        <w:trPr>
          <w:trHeight w:val="315"/>
        </w:trPr>
        <w:tc>
          <w:tcPr>
            <w:tcW w:w="3823" w:type="dxa"/>
            <w:tcBorders>
              <w:top w:val="nil"/>
              <w:left w:val="single" w:sz="4" w:space="0" w:color="000000"/>
              <w:bottom w:val="single" w:sz="4" w:space="0" w:color="000000"/>
              <w:right w:val="single" w:sz="4" w:space="0" w:color="000000"/>
            </w:tcBorders>
            <w:shd w:val="clear" w:color="000000" w:fill="FFFFFF"/>
            <w:vAlign w:val="center"/>
            <w:hideMark/>
          </w:tcPr>
          <w:p w14:paraId="185CC1DA" w14:textId="77777777" w:rsidR="00922B5A" w:rsidRPr="00922B5A" w:rsidRDefault="00922B5A">
            <w:pPr>
              <w:rPr>
                <w:color w:val="000000"/>
              </w:rPr>
            </w:pPr>
            <w:r w:rsidRPr="00922B5A">
              <w:rPr>
                <w:color w:val="000000"/>
              </w:rPr>
              <w:t xml:space="preserve"> Kitos pajamos:</w:t>
            </w:r>
          </w:p>
        </w:tc>
        <w:tc>
          <w:tcPr>
            <w:tcW w:w="1211" w:type="dxa"/>
            <w:tcBorders>
              <w:top w:val="nil"/>
              <w:left w:val="nil"/>
              <w:bottom w:val="single" w:sz="4" w:space="0" w:color="auto"/>
              <w:right w:val="single" w:sz="4" w:space="0" w:color="auto"/>
            </w:tcBorders>
            <w:shd w:val="clear" w:color="000000" w:fill="FFFFFF"/>
            <w:vAlign w:val="center"/>
            <w:hideMark/>
          </w:tcPr>
          <w:p w14:paraId="39857F1E" w14:textId="77777777" w:rsidR="00922B5A" w:rsidRPr="00922B5A" w:rsidRDefault="00922B5A">
            <w:pPr>
              <w:jc w:val="center"/>
              <w:rPr>
                <w:color w:val="000000"/>
              </w:rPr>
            </w:pPr>
            <w:r w:rsidRPr="00922B5A">
              <w:rPr>
                <w:color w:val="000000"/>
              </w:rPr>
              <w:t>177</w:t>
            </w:r>
          </w:p>
        </w:tc>
        <w:tc>
          <w:tcPr>
            <w:tcW w:w="0" w:type="auto"/>
            <w:tcBorders>
              <w:top w:val="nil"/>
              <w:left w:val="nil"/>
              <w:bottom w:val="single" w:sz="4" w:space="0" w:color="auto"/>
              <w:right w:val="single" w:sz="4" w:space="0" w:color="auto"/>
            </w:tcBorders>
            <w:shd w:val="clear" w:color="000000" w:fill="FFFFFF"/>
            <w:vAlign w:val="center"/>
            <w:hideMark/>
          </w:tcPr>
          <w:p w14:paraId="516A8135" w14:textId="77777777" w:rsidR="00922B5A" w:rsidRPr="00922B5A" w:rsidRDefault="00922B5A">
            <w:pPr>
              <w:jc w:val="center"/>
              <w:rPr>
                <w:color w:val="000000"/>
              </w:rPr>
            </w:pPr>
            <w:r w:rsidRPr="00922B5A">
              <w:rPr>
                <w:color w:val="000000"/>
              </w:rPr>
              <w:t>139</w:t>
            </w:r>
          </w:p>
        </w:tc>
        <w:tc>
          <w:tcPr>
            <w:tcW w:w="0" w:type="auto"/>
            <w:tcBorders>
              <w:top w:val="nil"/>
              <w:left w:val="nil"/>
              <w:bottom w:val="single" w:sz="4" w:space="0" w:color="auto"/>
              <w:right w:val="single" w:sz="4" w:space="0" w:color="auto"/>
            </w:tcBorders>
            <w:shd w:val="clear" w:color="auto" w:fill="auto"/>
            <w:vAlign w:val="center"/>
            <w:hideMark/>
          </w:tcPr>
          <w:p w14:paraId="7DEBA9E3"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4E16F49" w14:textId="77777777" w:rsidR="00922B5A" w:rsidRPr="00922B5A" w:rsidRDefault="00922B5A">
            <w:pPr>
              <w:jc w:val="right"/>
              <w:rPr>
                <w:rFonts w:ascii="Calibri" w:hAnsi="Calibri" w:cs="Calibri"/>
                <w:color w:val="000000"/>
              </w:rPr>
            </w:pPr>
            <w:r w:rsidRPr="00922B5A">
              <w:rPr>
                <w:rFonts w:ascii="Calibri" w:hAnsi="Calibri" w:cs="Calibri"/>
                <w:color w:val="000000"/>
              </w:rPr>
              <w:t>-38</w:t>
            </w:r>
          </w:p>
        </w:tc>
        <w:tc>
          <w:tcPr>
            <w:tcW w:w="0" w:type="auto"/>
            <w:vAlign w:val="center"/>
            <w:hideMark/>
          </w:tcPr>
          <w:p w14:paraId="67772D3E" w14:textId="77777777" w:rsidR="00922B5A" w:rsidRPr="00922B5A" w:rsidRDefault="00922B5A"/>
        </w:tc>
      </w:tr>
      <w:tr w:rsidR="00922B5A" w:rsidRPr="00922B5A" w14:paraId="6330FC34" w14:textId="77777777" w:rsidTr="000B79BA">
        <w:trPr>
          <w:trHeight w:val="315"/>
        </w:trPr>
        <w:tc>
          <w:tcPr>
            <w:tcW w:w="3823" w:type="dxa"/>
            <w:tcBorders>
              <w:top w:val="nil"/>
              <w:left w:val="single" w:sz="4" w:space="0" w:color="000000"/>
              <w:bottom w:val="single" w:sz="4" w:space="0" w:color="000000"/>
              <w:right w:val="single" w:sz="4" w:space="0" w:color="000000"/>
            </w:tcBorders>
            <w:shd w:val="clear" w:color="000000" w:fill="FFFFFF"/>
            <w:vAlign w:val="center"/>
            <w:hideMark/>
          </w:tcPr>
          <w:p w14:paraId="08FB36EF" w14:textId="77777777" w:rsidR="00922B5A" w:rsidRPr="00922B5A" w:rsidRDefault="00922B5A">
            <w:pPr>
              <w:rPr>
                <w:color w:val="000000"/>
              </w:rPr>
            </w:pPr>
            <w:r w:rsidRPr="00922B5A">
              <w:rPr>
                <w:color w:val="000000"/>
              </w:rPr>
              <w:t xml:space="preserve"> Turto pajamos: </w:t>
            </w:r>
          </w:p>
        </w:tc>
        <w:tc>
          <w:tcPr>
            <w:tcW w:w="1211" w:type="dxa"/>
            <w:tcBorders>
              <w:top w:val="nil"/>
              <w:left w:val="nil"/>
              <w:bottom w:val="single" w:sz="4" w:space="0" w:color="auto"/>
              <w:right w:val="single" w:sz="4" w:space="0" w:color="auto"/>
            </w:tcBorders>
            <w:shd w:val="clear" w:color="000000" w:fill="FFFFFF"/>
            <w:vAlign w:val="center"/>
            <w:hideMark/>
          </w:tcPr>
          <w:p w14:paraId="28771963" w14:textId="77777777" w:rsidR="00922B5A" w:rsidRPr="00922B5A" w:rsidRDefault="00922B5A">
            <w:pPr>
              <w:jc w:val="center"/>
              <w:rPr>
                <w:color w:val="000000"/>
              </w:rPr>
            </w:pPr>
            <w:r w:rsidRPr="00922B5A">
              <w:rPr>
                <w:color w:val="000000"/>
              </w:rPr>
              <w:t>72</w:t>
            </w:r>
          </w:p>
        </w:tc>
        <w:tc>
          <w:tcPr>
            <w:tcW w:w="0" w:type="auto"/>
            <w:tcBorders>
              <w:top w:val="nil"/>
              <w:left w:val="nil"/>
              <w:bottom w:val="single" w:sz="4" w:space="0" w:color="auto"/>
              <w:right w:val="single" w:sz="4" w:space="0" w:color="auto"/>
            </w:tcBorders>
            <w:shd w:val="clear" w:color="000000" w:fill="FFFFFF"/>
            <w:vAlign w:val="center"/>
            <w:hideMark/>
          </w:tcPr>
          <w:p w14:paraId="7C15A508" w14:textId="77777777" w:rsidR="00922B5A" w:rsidRPr="00922B5A" w:rsidRDefault="00922B5A">
            <w:pPr>
              <w:jc w:val="center"/>
              <w:rPr>
                <w:color w:val="000000"/>
              </w:rPr>
            </w:pPr>
            <w:r w:rsidRPr="00922B5A">
              <w:rPr>
                <w:color w:val="000000"/>
              </w:rPr>
              <w:t>86</w:t>
            </w:r>
          </w:p>
        </w:tc>
        <w:tc>
          <w:tcPr>
            <w:tcW w:w="0" w:type="auto"/>
            <w:tcBorders>
              <w:top w:val="nil"/>
              <w:left w:val="nil"/>
              <w:bottom w:val="single" w:sz="4" w:space="0" w:color="auto"/>
              <w:right w:val="single" w:sz="4" w:space="0" w:color="auto"/>
            </w:tcBorders>
            <w:shd w:val="clear" w:color="auto" w:fill="auto"/>
            <w:vAlign w:val="center"/>
            <w:hideMark/>
          </w:tcPr>
          <w:p w14:paraId="65691B57"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C4AC721" w14:textId="77777777" w:rsidR="00922B5A" w:rsidRPr="00922B5A" w:rsidRDefault="00922B5A">
            <w:pPr>
              <w:jc w:val="right"/>
              <w:rPr>
                <w:rFonts w:ascii="Calibri" w:hAnsi="Calibri" w:cs="Calibri"/>
                <w:color w:val="000000"/>
              </w:rPr>
            </w:pPr>
            <w:r w:rsidRPr="00922B5A">
              <w:rPr>
                <w:rFonts w:ascii="Calibri" w:hAnsi="Calibri" w:cs="Calibri"/>
                <w:color w:val="000000"/>
              </w:rPr>
              <w:t>14</w:t>
            </w:r>
          </w:p>
        </w:tc>
        <w:tc>
          <w:tcPr>
            <w:tcW w:w="0" w:type="auto"/>
            <w:vAlign w:val="center"/>
            <w:hideMark/>
          </w:tcPr>
          <w:p w14:paraId="2BC5ED65" w14:textId="77777777" w:rsidR="00922B5A" w:rsidRPr="00922B5A" w:rsidRDefault="00922B5A"/>
        </w:tc>
      </w:tr>
      <w:tr w:rsidR="00922B5A" w:rsidRPr="00922B5A" w14:paraId="13E9998E" w14:textId="77777777" w:rsidTr="000B79BA">
        <w:trPr>
          <w:trHeight w:val="630"/>
        </w:trPr>
        <w:tc>
          <w:tcPr>
            <w:tcW w:w="3823" w:type="dxa"/>
            <w:tcBorders>
              <w:top w:val="nil"/>
              <w:left w:val="single" w:sz="4" w:space="0" w:color="000000"/>
              <w:bottom w:val="single" w:sz="4" w:space="0" w:color="000000"/>
              <w:right w:val="single" w:sz="4" w:space="0" w:color="000000"/>
            </w:tcBorders>
            <w:shd w:val="clear" w:color="000000" w:fill="FFFFFF"/>
            <w:vAlign w:val="center"/>
            <w:hideMark/>
          </w:tcPr>
          <w:p w14:paraId="69483FCA" w14:textId="77777777" w:rsidR="00922B5A" w:rsidRPr="00922B5A" w:rsidRDefault="00922B5A">
            <w:pPr>
              <w:rPr>
                <w:color w:val="000000"/>
              </w:rPr>
            </w:pPr>
            <w:r w:rsidRPr="00922B5A">
              <w:rPr>
                <w:color w:val="000000"/>
              </w:rPr>
              <w:t>Nuomos mokestis už valstybinę žemę ir valstybinius vidaus vandenų fondo vandens telkinius</w:t>
            </w:r>
          </w:p>
        </w:tc>
        <w:tc>
          <w:tcPr>
            <w:tcW w:w="1211" w:type="dxa"/>
            <w:tcBorders>
              <w:top w:val="nil"/>
              <w:left w:val="nil"/>
              <w:bottom w:val="single" w:sz="4" w:space="0" w:color="auto"/>
              <w:right w:val="single" w:sz="4" w:space="0" w:color="auto"/>
            </w:tcBorders>
            <w:shd w:val="clear" w:color="000000" w:fill="FFFFFF"/>
            <w:vAlign w:val="center"/>
            <w:hideMark/>
          </w:tcPr>
          <w:p w14:paraId="13C40D9D" w14:textId="77777777" w:rsidR="00922B5A" w:rsidRPr="00922B5A" w:rsidRDefault="00922B5A">
            <w:pPr>
              <w:jc w:val="center"/>
              <w:rPr>
                <w:color w:val="000000"/>
              </w:rPr>
            </w:pPr>
            <w:r w:rsidRPr="00922B5A">
              <w:rPr>
                <w:color w:val="000000"/>
              </w:rPr>
              <w:t>72</w:t>
            </w:r>
          </w:p>
        </w:tc>
        <w:tc>
          <w:tcPr>
            <w:tcW w:w="0" w:type="auto"/>
            <w:tcBorders>
              <w:top w:val="nil"/>
              <w:left w:val="nil"/>
              <w:bottom w:val="single" w:sz="4" w:space="0" w:color="auto"/>
              <w:right w:val="single" w:sz="4" w:space="0" w:color="auto"/>
            </w:tcBorders>
            <w:shd w:val="clear" w:color="000000" w:fill="FFFFFF"/>
            <w:vAlign w:val="center"/>
            <w:hideMark/>
          </w:tcPr>
          <w:p w14:paraId="634B02B8" w14:textId="77777777" w:rsidR="00922B5A" w:rsidRPr="00922B5A" w:rsidRDefault="00922B5A">
            <w:pPr>
              <w:jc w:val="center"/>
              <w:rPr>
                <w:color w:val="000000"/>
              </w:rPr>
            </w:pPr>
            <w:r w:rsidRPr="00922B5A">
              <w:rPr>
                <w:color w:val="000000"/>
              </w:rPr>
              <w:t>86</w:t>
            </w:r>
          </w:p>
        </w:tc>
        <w:tc>
          <w:tcPr>
            <w:tcW w:w="0" w:type="auto"/>
            <w:tcBorders>
              <w:top w:val="nil"/>
              <w:left w:val="nil"/>
              <w:bottom w:val="single" w:sz="4" w:space="0" w:color="auto"/>
              <w:right w:val="single" w:sz="4" w:space="0" w:color="auto"/>
            </w:tcBorders>
            <w:shd w:val="clear" w:color="auto" w:fill="auto"/>
            <w:vAlign w:val="center"/>
            <w:hideMark/>
          </w:tcPr>
          <w:p w14:paraId="4FB44002"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1086D88" w14:textId="77777777" w:rsidR="00922B5A" w:rsidRPr="00922B5A" w:rsidRDefault="00922B5A">
            <w:pPr>
              <w:jc w:val="right"/>
              <w:rPr>
                <w:rFonts w:ascii="Calibri" w:hAnsi="Calibri" w:cs="Calibri"/>
                <w:color w:val="000000"/>
              </w:rPr>
            </w:pPr>
            <w:r w:rsidRPr="00922B5A">
              <w:rPr>
                <w:rFonts w:ascii="Calibri" w:hAnsi="Calibri" w:cs="Calibri"/>
                <w:color w:val="000000"/>
              </w:rPr>
              <w:t>14</w:t>
            </w:r>
          </w:p>
        </w:tc>
        <w:tc>
          <w:tcPr>
            <w:tcW w:w="0" w:type="auto"/>
            <w:vAlign w:val="center"/>
            <w:hideMark/>
          </w:tcPr>
          <w:p w14:paraId="4B5EEE52" w14:textId="77777777" w:rsidR="00922B5A" w:rsidRPr="00922B5A" w:rsidRDefault="00922B5A"/>
        </w:tc>
      </w:tr>
      <w:tr w:rsidR="00922B5A" w:rsidRPr="00922B5A" w14:paraId="60F5A98F" w14:textId="77777777" w:rsidTr="000B79BA">
        <w:trPr>
          <w:trHeight w:val="315"/>
        </w:trPr>
        <w:tc>
          <w:tcPr>
            <w:tcW w:w="3823" w:type="dxa"/>
            <w:tcBorders>
              <w:top w:val="nil"/>
              <w:left w:val="single" w:sz="4" w:space="0" w:color="000000"/>
              <w:bottom w:val="single" w:sz="4" w:space="0" w:color="000000"/>
              <w:right w:val="single" w:sz="4" w:space="0" w:color="000000"/>
            </w:tcBorders>
            <w:shd w:val="clear" w:color="000000" w:fill="FFFFFF"/>
            <w:vAlign w:val="center"/>
            <w:hideMark/>
          </w:tcPr>
          <w:p w14:paraId="03B4A74B" w14:textId="77777777" w:rsidR="00922B5A" w:rsidRPr="00922B5A" w:rsidRDefault="00922B5A">
            <w:pPr>
              <w:rPr>
                <w:color w:val="000000"/>
              </w:rPr>
            </w:pPr>
            <w:r w:rsidRPr="00922B5A">
              <w:rPr>
                <w:color w:val="000000"/>
              </w:rPr>
              <w:t xml:space="preserve">Vietinės rinkliavos </w:t>
            </w:r>
          </w:p>
        </w:tc>
        <w:tc>
          <w:tcPr>
            <w:tcW w:w="1211" w:type="dxa"/>
            <w:tcBorders>
              <w:top w:val="nil"/>
              <w:left w:val="nil"/>
              <w:bottom w:val="single" w:sz="4" w:space="0" w:color="auto"/>
              <w:right w:val="single" w:sz="4" w:space="0" w:color="auto"/>
            </w:tcBorders>
            <w:shd w:val="clear" w:color="000000" w:fill="FFFFFF"/>
            <w:vAlign w:val="center"/>
            <w:hideMark/>
          </w:tcPr>
          <w:p w14:paraId="44829F65" w14:textId="77777777" w:rsidR="00922B5A" w:rsidRPr="00922B5A" w:rsidRDefault="00922B5A">
            <w:pPr>
              <w:jc w:val="center"/>
              <w:rPr>
                <w:color w:val="000000"/>
              </w:rPr>
            </w:pPr>
            <w:r w:rsidRPr="00922B5A">
              <w:rPr>
                <w:color w:val="000000"/>
              </w:rPr>
              <w:t>10</w:t>
            </w:r>
          </w:p>
        </w:tc>
        <w:tc>
          <w:tcPr>
            <w:tcW w:w="0" w:type="auto"/>
            <w:tcBorders>
              <w:top w:val="nil"/>
              <w:left w:val="nil"/>
              <w:bottom w:val="single" w:sz="4" w:space="0" w:color="auto"/>
              <w:right w:val="single" w:sz="4" w:space="0" w:color="auto"/>
            </w:tcBorders>
            <w:shd w:val="clear" w:color="000000" w:fill="FFFFFF"/>
            <w:vAlign w:val="center"/>
            <w:hideMark/>
          </w:tcPr>
          <w:p w14:paraId="6229B38A" w14:textId="77777777" w:rsidR="00922B5A" w:rsidRPr="00922B5A" w:rsidRDefault="00922B5A">
            <w:pPr>
              <w:jc w:val="center"/>
              <w:rPr>
                <w:color w:val="000000"/>
              </w:rPr>
            </w:pPr>
            <w:r w:rsidRPr="00922B5A">
              <w:rPr>
                <w:color w:val="000000"/>
              </w:rPr>
              <w:t>15</w:t>
            </w:r>
          </w:p>
        </w:tc>
        <w:tc>
          <w:tcPr>
            <w:tcW w:w="0" w:type="auto"/>
            <w:tcBorders>
              <w:top w:val="nil"/>
              <w:left w:val="nil"/>
              <w:bottom w:val="single" w:sz="4" w:space="0" w:color="auto"/>
              <w:right w:val="single" w:sz="4" w:space="0" w:color="auto"/>
            </w:tcBorders>
            <w:shd w:val="clear" w:color="auto" w:fill="auto"/>
            <w:vAlign w:val="center"/>
            <w:hideMark/>
          </w:tcPr>
          <w:p w14:paraId="74D9AAC4"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D792826" w14:textId="77777777" w:rsidR="00922B5A" w:rsidRPr="00922B5A" w:rsidRDefault="00922B5A">
            <w:pPr>
              <w:jc w:val="right"/>
              <w:rPr>
                <w:rFonts w:ascii="Calibri" w:hAnsi="Calibri" w:cs="Calibri"/>
                <w:color w:val="000000"/>
              </w:rPr>
            </w:pPr>
            <w:r w:rsidRPr="00922B5A">
              <w:rPr>
                <w:rFonts w:ascii="Calibri" w:hAnsi="Calibri" w:cs="Calibri"/>
                <w:color w:val="000000"/>
              </w:rPr>
              <w:t>5</w:t>
            </w:r>
          </w:p>
        </w:tc>
        <w:tc>
          <w:tcPr>
            <w:tcW w:w="0" w:type="auto"/>
            <w:vAlign w:val="center"/>
            <w:hideMark/>
          </w:tcPr>
          <w:p w14:paraId="0C0618E4" w14:textId="77777777" w:rsidR="00922B5A" w:rsidRPr="00922B5A" w:rsidRDefault="00922B5A"/>
        </w:tc>
      </w:tr>
      <w:tr w:rsidR="00922B5A" w:rsidRPr="00922B5A" w14:paraId="1734388C" w14:textId="77777777" w:rsidTr="000B79BA">
        <w:trPr>
          <w:trHeight w:val="31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4B76BEC5" w14:textId="77777777" w:rsidR="00922B5A" w:rsidRPr="00922B5A" w:rsidRDefault="00922B5A">
            <w:pPr>
              <w:rPr>
                <w:color w:val="000000"/>
              </w:rPr>
            </w:pPr>
            <w:r w:rsidRPr="00922B5A">
              <w:rPr>
                <w:color w:val="000000"/>
              </w:rPr>
              <w:t>Valstybės rinkliavos</w:t>
            </w:r>
          </w:p>
        </w:tc>
        <w:tc>
          <w:tcPr>
            <w:tcW w:w="1211" w:type="dxa"/>
            <w:tcBorders>
              <w:top w:val="nil"/>
              <w:left w:val="nil"/>
              <w:bottom w:val="single" w:sz="4" w:space="0" w:color="auto"/>
              <w:right w:val="single" w:sz="4" w:space="0" w:color="auto"/>
            </w:tcBorders>
            <w:shd w:val="clear" w:color="auto" w:fill="auto"/>
            <w:vAlign w:val="center"/>
            <w:hideMark/>
          </w:tcPr>
          <w:p w14:paraId="25817405" w14:textId="77777777" w:rsidR="00922B5A" w:rsidRPr="00922B5A" w:rsidRDefault="00922B5A">
            <w:pPr>
              <w:jc w:val="center"/>
              <w:rPr>
                <w:color w:val="000000"/>
              </w:rPr>
            </w:pPr>
            <w:r w:rsidRPr="00922B5A">
              <w:rPr>
                <w:color w:val="000000"/>
              </w:rPr>
              <w:t>22</w:t>
            </w:r>
          </w:p>
        </w:tc>
        <w:tc>
          <w:tcPr>
            <w:tcW w:w="0" w:type="auto"/>
            <w:tcBorders>
              <w:top w:val="nil"/>
              <w:left w:val="nil"/>
              <w:bottom w:val="single" w:sz="4" w:space="0" w:color="auto"/>
              <w:right w:val="single" w:sz="4" w:space="0" w:color="auto"/>
            </w:tcBorders>
            <w:shd w:val="clear" w:color="auto" w:fill="auto"/>
            <w:vAlign w:val="center"/>
            <w:hideMark/>
          </w:tcPr>
          <w:p w14:paraId="724C9F3B" w14:textId="77777777" w:rsidR="00922B5A" w:rsidRPr="00922B5A" w:rsidRDefault="00922B5A">
            <w:pPr>
              <w:jc w:val="center"/>
              <w:rPr>
                <w:color w:val="000000"/>
              </w:rPr>
            </w:pPr>
            <w:r w:rsidRPr="00922B5A">
              <w:rPr>
                <w:color w:val="000000"/>
              </w:rPr>
              <w:t>25</w:t>
            </w:r>
          </w:p>
        </w:tc>
        <w:tc>
          <w:tcPr>
            <w:tcW w:w="0" w:type="auto"/>
            <w:tcBorders>
              <w:top w:val="nil"/>
              <w:left w:val="nil"/>
              <w:bottom w:val="single" w:sz="4" w:space="0" w:color="auto"/>
              <w:right w:val="single" w:sz="4" w:space="0" w:color="auto"/>
            </w:tcBorders>
            <w:shd w:val="clear" w:color="auto" w:fill="auto"/>
            <w:vAlign w:val="center"/>
            <w:hideMark/>
          </w:tcPr>
          <w:p w14:paraId="00859C37"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0C68E2C" w14:textId="77777777" w:rsidR="00922B5A" w:rsidRPr="00922B5A" w:rsidRDefault="00922B5A">
            <w:pPr>
              <w:jc w:val="right"/>
              <w:rPr>
                <w:rFonts w:ascii="Calibri" w:hAnsi="Calibri" w:cs="Calibri"/>
                <w:color w:val="000000"/>
              </w:rPr>
            </w:pPr>
            <w:r w:rsidRPr="00922B5A">
              <w:rPr>
                <w:rFonts w:ascii="Calibri" w:hAnsi="Calibri" w:cs="Calibri"/>
                <w:color w:val="000000"/>
              </w:rPr>
              <w:t>3</w:t>
            </w:r>
          </w:p>
        </w:tc>
        <w:tc>
          <w:tcPr>
            <w:tcW w:w="0" w:type="auto"/>
            <w:vAlign w:val="center"/>
            <w:hideMark/>
          </w:tcPr>
          <w:p w14:paraId="7C48FD8E" w14:textId="77777777" w:rsidR="00922B5A" w:rsidRPr="00922B5A" w:rsidRDefault="00922B5A"/>
        </w:tc>
      </w:tr>
      <w:tr w:rsidR="00922B5A" w:rsidRPr="00922B5A" w14:paraId="494BC17A" w14:textId="77777777" w:rsidTr="000B79BA">
        <w:trPr>
          <w:trHeight w:val="31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496A09C8" w14:textId="77777777" w:rsidR="00922B5A" w:rsidRPr="00922B5A" w:rsidRDefault="00922B5A">
            <w:pPr>
              <w:rPr>
                <w:color w:val="000000"/>
              </w:rPr>
            </w:pPr>
            <w:r w:rsidRPr="00922B5A">
              <w:rPr>
                <w:color w:val="000000"/>
              </w:rPr>
              <w:t>Pajamos iš baudų ir konfiskacijos</w:t>
            </w:r>
          </w:p>
        </w:tc>
        <w:tc>
          <w:tcPr>
            <w:tcW w:w="1211" w:type="dxa"/>
            <w:tcBorders>
              <w:top w:val="nil"/>
              <w:left w:val="nil"/>
              <w:bottom w:val="single" w:sz="4" w:space="0" w:color="auto"/>
              <w:right w:val="single" w:sz="4" w:space="0" w:color="auto"/>
            </w:tcBorders>
            <w:shd w:val="clear" w:color="auto" w:fill="auto"/>
            <w:vAlign w:val="center"/>
            <w:hideMark/>
          </w:tcPr>
          <w:p w14:paraId="04061CF8" w14:textId="77777777" w:rsidR="00922B5A" w:rsidRPr="00922B5A" w:rsidRDefault="00922B5A">
            <w:pPr>
              <w:jc w:val="center"/>
              <w:rPr>
                <w:color w:val="000000"/>
              </w:rPr>
            </w:pPr>
            <w:r w:rsidRPr="00922B5A">
              <w:rPr>
                <w:color w:val="000000"/>
              </w:rPr>
              <w:t>10</w:t>
            </w:r>
          </w:p>
        </w:tc>
        <w:tc>
          <w:tcPr>
            <w:tcW w:w="0" w:type="auto"/>
            <w:tcBorders>
              <w:top w:val="nil"/>
              <w:left w:val="nil"/>
              <w:bottom w:val="single" w:sz="4" w:space="0" w:color="auto"/>
              <w:right w:val="single" w:sz="4" w:space="0" w:color="auto"/>
            </w:tcBorders>
            <w:shd w:val="clear" w:color="auto" w:fill="auto"/>
            <w:vAlign w:val="center"/>
            <w:hideMark/>
          </w:tcPr>
          <w:p w14:paraId="79920B5D" w14:textId="77777777" w:rsidR="00922B5A" w:rsidRPr="00922B5A" w:rsidRDefault="00922B5A">
            <w:pPr>
              <w:jc w:val="center"/>
              <w:rPr>
                <w:color w:val="000000"/>
              </w:rPr>
            </w:pPr>
            <w:r w:rsidRPr="00922B5A">
              <w:rPr>
                <w:color w:val="000000"/>
              </w:rPr>
              <w:t>10</w:t>
            </w:r>
          </w:p>
        </w:tc>
        <w:tc>
          <w:tcPr>
            <w:tcW w:w="0" w:type="auto"/>
            <w:tcBorders>
              <w:top w:val="nil"/>
              <w:left w:val="nil"/>
              <w:bottom w:val="single" w:sz="4" w:space="0" w:color="auto"/>
              <w:right w:val="single" w:sz="4" w:space="0" w:color="auto"/>
            </w:tcBorders>
            <w:shd w:val="clear" w:color="auto" w:fill="auto"/>
            <w:vAlign w:val="center"/>
            <w:hideMark/>
          </w:tcPr>
          <w:p w14:paraId="72CAF49B"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F16C808" w14:textId="77777777" w:rsidR="00922B5A" w:rsidRPr="00922B5A" w:rsidRDefault="00922B5A">
            <w:pPr>
              <w:jc w:val="right"/>
              <w:rPr>
                <w:rFonts w:ascii="Calibri" w:hAnsi="Calibri" w:cs="Calibri"/>
                <w:color w:val="000000"/>
              </w:rPr>
            </w:pPr>
            <w:r w:rsidRPr="00922B5A">
              <w:rPr>
                <w:rFonts w:ascii="Calibri" w:hAnsi="Calibri" w:cs="Calibri"/>
                <w:color w:val="000000"/>
              </w:rPr>
              <w:t>0</w:t>
            </w:r>
          </w:p>
        </w:tc>
        <w:tc>
          <w:tcPr>
            <w:tcW w:w="0" w:type="auto"/>
            <w:vAlign w:val="center"/>
            <w:hideMark/>
          </w:tcPr>
          <w:p w14:paraId="5804C022" w14:textId="77777777" w:rsidR="00922B5A" w:rsidRPr="00922B5A" w:rsidRDefault="00922B5A"/>
        </w:tc>
      </w:tr>
      <w:tr w:rsidR="00922B5A" w:rsidRPr="00922B5A" w14:paraId="01C18E43" w14:textId="77777777" w:rsidTr="000B79BA">
        <w:trPr>
          <w:trHeight w:val="31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7A4A3916" w14:textId="77777777" w:rsidR="00922B5A" w:rsidRPr="00922B5A" w:rsidRDefault="00922B5A">
            <w:pPr>
              <w:rPr>
                <w:color w:val="000000"/>
              </w:rPr>
            </w:pPr>
            <w:r w:rsidRPr="00922B5A">
              <w:rPr>
                <w:color w:val="000000"/>
              </w:rPr>
              <w:t>Palūkanos už depozitus</w:t>
            </w:r>
          </w:p>
        </w:tc>
        <w:tc>
          <w:tcPr>
            <w:tcW w:w="1211" w:type="dxa"/>
            <w:tcBorders>
              <w:top w:val="nil"/>
              <w:left w:val="nil"/>
              <w:bottom w:val="single" w:sz="4" w:space="0" w:color="auto"/>
              <w:right w:val="single" w:sz="4" w:space="0" w:color="auto"/>
            </w:tcBorders>
            <w:shd w:val="clear" w:color="auto" w:fill="auto"/>
            <w:vAlign w:val="center"/>
            <w:hideMark/>
          </w:tcPr>
          <w:p w14:paraId="0C7D040C" w14:textId="77777777" w:rsidR="00922B5A" w:rsidRPr="00922B5A" w:rsidRDefault="00922B5A">
            <w:pPr>
              <w:jc w:val="center"/>
              <w:rPr>
                <w:color w:val="000000"/>
              </w:rPr>
            </w:pPr>
            <w:r w:rsidRPr="00922B5A">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14:paraId="3310E7FF" w14:textId="77777777" w:rsidR="00922B5A" w:rsidRPr="00922B5A" w:rsidRDefault="00922B5A">
            <w:pPr>
              <w:jc w:val="center"/>
              <w:rPr>
                <w:color w:val="000000"/>
              </w:rPr>
            </w:pPr>
            <w:r w:rsidRPr="00922B5A">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14:paraId="2AA0FED9"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D5DA32B" w14:textId="77777777" w:rsidR="00922B5A" w:rsidRPr="00922B5A" w:rsidRDefault="00922B5A">
            <w:pPr>
              <w:jc w:val="right"/>
              <w:rPr>
                <w:rFonts w:ascii="Calibri" w:hAnsi="Calibri" w:cs="Calibri"/>
                <w:color w:val="000000"/>
              </w:rPr>
            </w:pPr>
            <w:r w:rsidRPr="00922B5A">
              <w:rPr>
                <w:rFonts w:ascii="Calibri" w:hAnsi="Calibri" w:cs="Calibri"/>
                <w:color w:val="000000"/>
              </w:rPr>
              <w:t>0</w:t>
            </w:r>
          </w:p>
        </w:tc>
        <w:tc>
          <w:tcPr>
            <w:tcW w:w="0" w:type="auto"/>
            <w:vAlign w:val="center"/>
            <w:hideMark/>
          </w:tcPr>
          <w:p w14:paraId="0C49AEBF" w14:textId="77777777" w:rsidR="00922B5A" w:rsidRPr="00922B5A" w:rsidRDefault="00922B5A"/>
        </w:tc>
      </w:tr>
      <w:tr w:rsidR="00922B5A" w:rsidRPr="00922B5A" w14:paraId="1AD78348" w14:textId="77777777" w:rsidTr="000B79BA">
        <w:trPr>
          <w:trHeight w:val="31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797B4EA4" w14:textId="77777777" w:rsidR="00922B5A" w:rsidRPr="00922B5A" w:rsidRDefault="00922B5A">
            <w:pPr>
              <w:rPr>
                <w:color w:val="000000"/>
              </w:rPr>
            </w:pPr>
            <w:r w:rsidRPr="00922B5A">
              <w:rPr>
                <w:color w:val="000000"/>
              </w:rPr>
              <w:t>Kitos neišvardytos pajamos</w:t>
            </w:r>
          </w:p>
        </w:tc>
        <w:tc>
          <w:tcPr>
            <w:tcW w:w="1211" w:type="dxa"/>
            <w:tcBorders>
              <w:top w:val="nil"/>
              <w:left w:val="nil"/>
              <w:bottom w:val="single" w:sz="4" w:space="0" w:color="auto"/>
              <w:right w:val="single" w:sz="4" w:space="0" w:color="auto"/>
            </w:tcBorders>
            <w:shd w:val="clear" w:color="auto" w:fill="auto"/>
            <w:vAlign w:val="center"/>
            <w:hideMark/>
          </w:tcPr>
          <w:p w14:paraId="0A84F387" w14:textId="77777777" w:rsidR="00922B5A" w:rsidRPr="00922B5A" w:rsidRDefault="00922B5A">
            <w:pPr>
              <w:jc w:val="center"/>
              <w:rPr>
                <w:color w:val="000000"/>
              </w:rPr>
            </w:pPr>
            <w:r w:rsidRPr="00922B5A">
              <w:rPr>
                <w:color w:val="000000"/>
              </w:rPr>
              <w:t>62</w:t>
            </w:r>
          </w:p>
        </w:tc>
        <w:tc>
          <w:tcPr>
            <w:tcW w:w="0" w:type="auto"/>
            <w:tcBorders>
              <w:top w:val="nil"/>
              <w:left w:val="nil"/>
              <w:bottom w:val="single" w:sz="4" w:space="0" w:color="auto"/>
              <w:right w:val="single" w:sz="4" w:space="0" w:color="auto"/>
            </w:tcBorders>
            <w:shd w:val="clear" w:color="auto" w:fill="auto"/>
            <w:vAlign w:val="center"/>
            <w:hideMark/>
          </w:tcPr>
          <w:p w14:paraId="297F3585" w14:textId="77777777" w:rsidR="00922B5A" w:rsidRPr="00922B5A" w:rsidRDefault="00922B5A">
            <w:pPr>
              <w:jc w:val="center"/>
              <w:rPr>
                <w:color w:val="000000"/>
              </w:rPr>
            </w:pPr>
            <w:r w:rsidRPr="00922B5A">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14:paraId="103500FE"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C73C34C" w14:textId="77777777" w:rsidR="00922B5A" w:rsidRPr="00922B5A" w:rsidRDefault="00922B5A">
            <w:pPr>
              <w:jc w:val="right"/>
              <w:rPr>
                <w:rFonts w:ascii="Calibri" w:hAnsi="Calibri" w:cs="Calibri"/>
                <w:color w:val="000000"/>
              </w:rPr>
            </w:pPr>
            <w:r w:rsidRPr="00922B5A">
              <w:rPr>
                <w:rFonts w:ascii="Calibri" w:hAnsi="Calibri" w:cs="Calibri"/>
                <w:color w:val="000000"/>
              </w:rPr>
              <w:t>-60</w:t>
            </w:r>
          </w:p>
        </w:tc>
        <w:tc>
          <w:tcPr>
            <w:tcW w:w="0" w:type="auto"/>
            <w:vAlign w:val="center"/>
            <w:hideMark/>
          </w:tcPr>
          <w:p w14:paraId="60182F32" w14:textId="77777777" w:rsidR="00922B5A" w:rsidRPr="00922B5A" w:rsidRDefault="00922B5A"/>
        </w:tc>
      </w:tr>
      <w:tr w:rsidR="00922B5A" w:rsidRPr="00922B5A" w14:paraId="30F81E93" w14:textId="77777777" w:rsidTr="000B79BA">
        <w:trPr>
          <w:trHeight w:val="315"/>
        </w:trPr>
        <w:tc>
          <w:tcPr>
            <w:tcW w:w="3823" w:type="dxa"/>
            <w:tcBorders>
              <w:top w:val="nil"/>
              <w:left w:val="single" w:sz="4" w:space="0" w:color="000000"/>
              <w:bottom w:val="nil"/>
              <w:right w:val="single" w:sz="4" w:space="0" w:color="000000"/>
            </w:tcBorders>
            <w:shd w:val="clear" w:color="auto" w:fill="auto"/>
            <w:vAlign w:val="center"/>
            <w:hideMark/>
          </w:tcPr>
          <w:p w14:paraId="58D42D22" w14:textId="77777777" w:rsidR="00922B5A" w:rsidRPr="00922B5A" w:rsidRDefault="00922B5A">
            <w:pPr>
              <w:rPr>
                <w:color w:val="000000"/>
              </w:rPr>
            </w:pPr>
            <w:r w:rsidRPr="00922B5A">
              <w:rPr>
                <w:color w:val="000000"/>
              </w:rPr>
              <w:t>Realizavimo pajamos</w:t>
            </w:r>
          </w:p>
        </w:tc>
        <w:tc>
          <w:tcPr>
            <w:tcW w:w="1211" w:type="dxa"/>
            <w:tcBorders>
              <w:top w:val="nil"/>
              <w:left w:val="nil"/>
              <w:bottom w:val="nil"/>
              <w:right w:val="single" w:sz="4" w:space="0" w:color="auto"/>
            </w:tcBorders>
            <w:shd w:val="clear" w:color="000000" w:fill="FFFFFF"/>
            <w:vAlign w:val="center"/>
            <w:hideMark/>
          </w:tcPr>
          <w:p w14:paraId="5ED4523B" w14:textId="77777777" w:rsidR="00922B5A" w:rsidRPr="00922B5A" w:rsidRDefault="00922B5A">
            <w:pPr>
              <w:jc w:val="center"/>
              <w:rPr>
                <w:color w:val="000000"/>
              </w:rPr>
            </w:pPr>
            <w:r w:rsidRPr="00922B5A">
              <w:rPr>
                <w:color w:val="000000"/>
              </w:rPr>
              <w:t>40</w:t>
            </w:r>
          </w:p>
        </w:tc>
        <w:tc>
          <w:tcPr>
            <w:tcW w:w="0" w:type="auto"/>
            <w:tcBorders>
              <w:top w:val="nil"/>
              <w:left w:val="nil"/>
              <w:bottom w:val="nil"/>
              <w:right w:val="single" w:sz="4" w:space="0" w:color="auto"/>
            </w:tcBorders>
            <w:shd w:val="clear" w:color="000000" w:fill="FFFFFF"/>
            <w:vAlign w:val="center"/>
            <w:hideMark/>
          </w:tcPr>
          <w:p w14:paraId="12639C52" w14:textId="77777777" w:rsidR="00922B5A" w:rsidRPr="00922B5A" w:rsidRDefault="00922B5A">
            <w:pPr>
              <w:jc w:val="center"/>
              <w:rPr>
                <w:color w:val="000000"/>
              </w:rPr>
            </w:pPr>
            <w:r w:rsidRPr="00922B5A">
              <w:rPr>
                <w:color w:val="000000"/>
              </w:rPr>
              <w:t>41</w:t>
            </w:r>
          </w:p>
        </w:tc>
        <w:tc>
          <w:tcPr>
            <w:tcW w:w="0" w:type="auto"/>
            <w:tcBorders>
              <w:top w:val="nil"/>
              <w:left w:val="nil"/>
              <w:bottom w:val="single" w:sz="4" w:space="0" w:color="auto"/>
              <w:right w:val="single" w:sz="4" w:space="0" w:color="auto"/>
            </w:tcBorders>
            <w:shd w:val="clear" w:color="auto" w:fill="auto"/>
            <w:vAlign w:val="center"/>
            <w:hideMark/>
          </w:tcPr>
          <w:p w14:paraId="1270A512"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6796E9F" w14:textId="77777777" w:rsidR="00922B5A" w:rsidRPr="00922B5A" w:rsidRDefault="00922B5A">
            <w:pPr>
              <w:jc w:val="right"/>
              <w:rPr>
                <w:rFonts w:ascii="Calibri" w:hAnsi="Calibri" w:cs="Calibri"/>
                <w:color w:val="000000"/>
              </w:rPr>
            </w:pPr>
            <w:r w:rsidRPr="00922B5A">
              <w:rPr>
                <w:rFonts w:ascii="Calibri" w:hAnsi="Calibri" w:cs="Calibri"/>
                <w:color w:val="000000"/>
              </w:rPr>
              <w:t>1</w:t>
            </w:r>
          </w:p>
        </w:tc>
        <w:tc>
          <w:tcPr>
            <w:tcW w:w="0" w:type="auto"/>
            <w:vAlign w:val="center"/>
            <w:hideMark/>
          </w:tcPr>
          <w:p w14:paraId="7B957D62" w14:textId="77777777" w:rsidR="00922B5A" w:rsidRPr="00922B5A" w:rsidRDefault="00922B5A"/>
        </w:tc>
      </w:tr>
      <w:tr w:rsidR="00922B5A" w:rsidRPr="00922B5A" w14:paraId="66A8CB62" w14:textId="77777777" w:rsidTr="000B79BA">
        <w:trPr>
          <w:trHeight w:val="57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9BE8D" w14:textId="77777777" w:rsidR="00922B5A" w:rsidRPr="00922B5A" w:rsidRDefault="00922B5A">
            <w:pPr>
              <w:rPr>
                <w:b/>
                <w:bCs/>
                <w:color w:val="000000"/>
              </w:rPr>
            </w:pPr>
            <w:r w:rsidRPr="00922B5A">
              <w:rPr>
                <w:b/>
                <w:bCs/>
                <w:color w:val="000000"/>
              </w:rPr>
              <w:t>2. Savivaldybės aplinkos apsaugos rėmimo programa</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25CFF633" w14:textId="77777777" w:rsidR="00922B5A" w:rsidRPr="00922B5A" w:rsidRDefault="00922B5A">
            <w:pPr>
              <w:jc w:val="center"/>
              <w:rPr>
                <w:b/>
                <w:bCs/>
                <w:color w:val="000000"/>
              </w:rPr>
            </w:pPr>
            <w:r w:rsidRPr="00922B5A">
              <w:rPr>
                <w:b/>
                <w:bCs/>
                <w:color w:val="000000"/>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24C73D" w14:textId="77777777" w:rsidR="00922B5A" w:rsidRPr="00922B5A" w:rsidRDefault="00922B5A">
            <w:pPr>
              <w:jc w:val="center"/>
              <w:rPr>
                <w:b/>
                <w:bCs/>
                <w:color w:val="000000"/>
              </w:rPr>
            </w:pPr>
            <w:r w:rsidRPr="00922B5A">
              <w:rPr>
                <w:b/>
                <w:bCs/>
                <w:color w:val="000000"/>
              </w:rPr>
              <w:t>55</w:t>
            </w:r>
          </w:p>
        </w:tc>
        <w:tc>
          <w:tcPr>
            <w:tcW w:w="0" w:type="auto"/>
            <w:tcBorders>
              <w:top w:val="nil"/>
              <w:left w:val="nil"/>
              <w:bottom w:val="single" w:sz="4" w:space="0" w:color="auto"/>
              <w:right w:val="single" w:sz="4" w:space="0" w:color="auto"/>
            </w:tcBorders>
            <w:shd w:val="clear" w:color="auto" w:fill="auto"/>
            <w:vAlign w:val="center"/>
            <w:hideMark/>
          </w:tcPr>
          <w:p w14:paraId="3BFC384A" w14:textId="77777777" w:rsidR="00922B5A" w:rsidRPr="00922B5A" w:rsidRDefault="00922B5A">
            <w:pPr>
              <w:jc w:val="center"/>
              <w:rPr>
                <w:color w:val="000000"/>
              </w:rPr>
            </w:pPr>
            <w:r w:rsidRPr="00922B5A">
              <w:rPr>
                <w:color w:val="000000"/>
              </w:rPr>
              <w:t>0,24</w:t>
            </w:r>
          </w:p>
        </w:tc>
        <w:tc>
          <w:tcPr>
            <w:tcW w:w="0" w:type="auto"/>
            <w:tcBorders>
              <w:top w:val="nil"/>
              <w:left w:val="nil"/>
              <w:bottom w:val="single" w:sz="4" w:space="0" w:color="auto"/>
              <w:right w:val="single" w:sz="4" w:space="0" w:color="auto"/>
            </w:tcBorders>
            <w:shd w:val="clear" w:color="auto" w:fill="auto"/>
            <w:noWrap/>
            <w:vAlign w:val="bottom"/>
            <w:hideMark/>
          </w:tcPr>
          <w:p w14:paraId="56085383" w14:textId="77777777" w:rsidR="00922B5A" w:rsidRPr="00922B5A" w:rsidRDefault="00922B5A">
            <w:pPr>
              <w:jc w:val="right"/>
              <w:rPr>
                <w:rFonts w:ascii="Calibri" w:hAnsi="Calibri" w:cs="Calibri"/>
                <w:color w:val="000000"/>
              </w:rPr>
            </w:pPr>
            <w:r w:rsidRPr="00922B5A">
              <w:rPr>
                <w:rFonts w:ascii="Calibri" w:hAnsi="Calibri" w:cs="Calibri"/>
                <w:color w:val="000000"/>
              </w:rPr>
              <w:t>5</w:t>
            </w:r>
          </w:p>
        </w:tc>
        <w:tc>
          <w:tcPr>
            <w:tcW w:w="0" w:type="auto"/>
            <w:vAlign w:val="center"/>
            <w:hideMark/>
          </w:tcPr>
          <w:p w14:paraId="1878A042" w14:textId="77777777" w:rsidR="00922B5A" w:rsidRPr="00922B5A" w:rsidRDefault="00922B5A"/>
        </w:tc>
      </w:tr>
      <w:tr w:rsidR="00922B5A" w:rsidRPr="00922B5A" w14:paraId="294E8AD6" w14:textId="77777777" w:rsidTr="000B79BA">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48F4C69" w14:textId="77777777" w:rsidR="00922B5A" w:rsidRPr="00922B5A" w:rsidRDefault="00922B5A">
            <w:pPr>
              <w:rPr>
                <w:color w:val="000000"/>
              </w:rPr>
            </w:pPr>
            <w:r w:rsidRPr="00922B5A">
              <w:rPr>
                <w:color w:val="000000"/>
              </w:rPr>
              <w:t>Mokestis už aplinkos teršimą</w:t>
            </w:r>
          </w:p>
        </w:tc>
        <w:tc>
          <w:tcPr>
            <w:tcW w:w="1211" w:type="dxa"/>
            <w:tcBorders>
              <w:top w:val="nil"/>
              <w:left w:val="nil"/>
              <w:bottom w:val="single" w:sz="4" w:space="0" w:color="auto"/>
              <w:right w:val="single" w:sz="4" w:space="0" w:color="auto"/>
            </w:tcBorders>
            <w:shd w:val="clear" w:color="auto" w:fill="auto"/>
            <w:vAlign w:val="center"/>
            <w:hideMark/>
          </w:tcPr>
          <w:p w14:paraId="387341DF" w14:textId="77777777" w:rsidR="00922B5A" w:rsidRPr="00922B5A" w:rsidRDefault="00922B5A">
            <w:pPr>
              <w:jc w:val="center"/>
              <w:rPr>
                <w:color w:val="000000"/>
              </w:rPr>
            </w:pPr>
            <w:r w:rsidRPr="00922B5A">
              <w:rPr>
                <w:color w:val="000000"/>
              </w:rPr>
              <w:t>17</w:t>
            </w:r>
          </w:p>
        </w:tc>
        <w:tc>
          <w:tcPr>
            <w:tcW w:w="0" w:type="auto"/>
            <w:tcBorders>
              <w:top w:val="nil"/>
              <w:left w:val="nil"/>
              <w:bottom w:val="single" w:sz="4" w:space="0" w:color="auto"/>
              <w:right w:val="single" w:sz="4" w:space="0" w:color="auto"/>
            </w:tcBorders>
            <w:shd w:val="clear" w:color="auto" w:fill="auto"/>
            <w:vAlign w:val="center"/>
            <w:hideMark/>
          </w:tcPr>
          <w:p w14:paraId="38B2C6E1" w14:textId="77777777" w:rsidR="00922B5A" w:rsidRPr="00922B5A" w:rsidRDefault="00922B5A">
            <w:pPr>
              <w:jc w:val="center"/>
              <w:rPr>
                <w:color w:val="000000"/>
              </w:rPr>
            </w:pPr>
            <w:r w:rsidRPr="00922B5A">
              <w:rPr>
                <w:color w:val="000000"/>
              </w:rPr>
              <w:t>18</w:t>
            </w:r>
          </w:p>
        </w:tc>
        <w:tc>
          <w:tcPr>
            <w:tcW w:w="0" w:type="auto"/>
            <w:tcBorders>
              <w:top w:val="nil"/>
              <w:left w:val="nil"/>
              <w:bottom w:val="single" w:sz="4" w:space="0" w:color="auto"/>
              <w:right w:val="single" w:sz="4" w:space="0" w:color="auto"/>
            </w:tcBorders>
            <w:shd w:val="clear" w:color="auto" w:fill="auto"/>
            <w:vAlign w:val="center"/>
            <w:hideMark/>
          </w:tcPr>
          <w:p w14:paraId="3D84686D"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BA6EA67" w14:textId="77777777" w:rsidR="00922B5A" w:rsidRPr="00922B5A" w:rsidRDefault="00922B5A">
            <w:pPr>
              <w:jc w:val="right"/>
              <w:rPr>
                <w:rFonts w:ascii="Calibri" w:hAnsi="Calibri" w:cs="Calibri"/>
                <w:color w:val="000000"/>
              </w:rPr>
            </w:pPr>
            <w:r w:rsidRPr="00922B5A">
              <w:rPr>
                <w:rFonts w:ascii="Calibri" w:hAnsi="Calibri" w:cs="Calibri"/>
                <w:color w:val="000000"/>
              </w:rPr>
              <w:t>1</w:t>
            </w:r>
          </w:p>
        </w:tc>
        <w:tc>
          <w:tcPr>
            <w:tcW w:w="0" w:type="auto"/>
            <w:vAlign w:val="center"/>
            <w:hideMark/>
          </w:tcPr>
          <w:p w14:paraId="6D7B2BDC" w14:textId="77777777" w:rsidR="00922B5A" w:rsidRPr="00922B5A" w:rsidRDefault="00922B5A"/>
        </w:tc>
      </w:tr>
      <w:tr w:rsidR="00922B5A" w:rsidRPr="00922B5A" w14:paraId="130F6BCD" w14:textId="77777777" w:rsidTr="000B79BA">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5310D95" w14:textId="77777777" w:rsidR="00922B5A" w:rsidRPr="00922B5A" w:rsidRDefault="00922B5A">
            <w:pPr>
              <w:rPr>
                <w:color w:val="000000"/>
              </w:rPr>
            </w:pPr>
            <w:r w:rsidRPr="00922B5A">
              <w:rPr>
                <w:color w:val="000000"/>
              </w:rPr>
              <w:t>Mokestis už medžiojamų gyvūnų išteklius</w:t>
            </w:r>
          </w:p>
        </w:tc>
        <w:tc>
          <w:tcPr>
            <w:tcW w:w="1211" w:type="dxa"/>
            <w:tcBorders>
              <w:top w:val="nil"/>
              <w:left w:val="nil"/>
              <w:bottom w:val="single" w:sz="4" w:space="0" w:color="auto"/>
              <w:right w:val="single" w:sz="4" w:space="0" w:color="auto"/>
            </w:tcBorders>
            <w:shd w:val="clear" w:color="auto" w:fill="auto"/>
            <w:vAlign w:val="center"/>
            <w:hideMark/>
          </w:tcPr>
          <w:p w14:paraId="05E2DECE" w14:textId="77777777" w:rsidR="00922B5A" w:rsidRPr="00922B5A" w:rsidRDefault="00922B5A">
            <w:pPr>
              <w:jc w:val="center"/>
              <w:rPr>
                <w:color w:val="000000"/>
              </w:rPr>
            </w:pPr>
            <w:r w:rsidRPr="00922B5A">
              <w:rPr>
                <w:color w:val="000000"/>
              </w:rPr>
              <w:t>20</w:t>
            </w:r>
          </w:p>
        </w:tc>
        <w:tc>
          <w:tcPr>
            <w:tcW w:w="0" w:type="auto"/>
            <w:tcBorders>
              <w:top w:val="nil"/>
              <w:left w:val="nil"/>
              <w:bottom w:val="single" w:sz="4" w:space="0" w:color="auto"/>
              <w:right w:val="single" w:sz="4" w:space="0" w:color="auto"/>
            </w:tcBorders>
            <w:shd w:val="clear" w:color="auto" w:fill="auto"/>
            <w:vAlign w:val="center"/>
            <w:hideMark/>
          </w:tcPr>
          <w:p w14:paraId="6B8A37DC" w14:textId="77777777" w:rsidR="00922B5A" w:rsidRPr="00922B5A" w:rsidRDefault="00922B5A">
            <w:pPr>
              <w:jc w:val="center"/>
              <w:rPr>
                <w:color w:val="000000"/>
              </w:rPr>
            </w:pPr>
            <w:r w:rsidRPr="00922B5A">
              <w:rPr>
                <w:color w:val="000000"/>
              </w:rPr>
              <w:t>22</w:t>
            </w:r>
          </w:p>
        </w:tc>
        <w:tc>
          <w:tcPr>
            <w:tcW w:w="0" w:type="auto"/>
            <w:tcBorders>
              <w:top w:val="nil"/>
              <w:left w:val="nil"/>
              <w:bottom w:val="single" w:sz="4" w:space="0" w:color="auto"/>
              <w:right w:val="single" w:sz="4" w:space="0" w:color="auto"/>
            </w:tcBorders>
            <w:shd w:val="clear" w:color="auto" w:fill="auto"/>
            <w:vAlign w:val="center"/>
            <w:hideMark/>
          </w:tcPr>
          <w:p w14:paraId="308DE783"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EF75857" w14:textId="77777777" w:rsidR="00922B5A" w:rsidRPr="00922B5A" w:rsidRDefault="00922B5A">
            <w:pPr>
              <w:jc w:val="right"/>
              <w:rPr>
                <w:rFonts w:ascii="Calibri" w:hAnsi="Calibri" w:cs="Calibri"/>
                <w:color w:val="000000"/>
              </w:rPr>
            </w:pPr>
            <w:r w:rsidRPr="00922B5A">
              <w:rPr>
                <w:rFonts w:ascii="Calibri" w:hAnsi="Calibri" w:cs="Calibri"/>
                <w:color w:val="000000"/>
              </w:rPr>
              <w:t>2</w:t>
            </w:r>
          </w:p>
        </w:tc>
        <w:tc>
          <w:tcPr>
            <w:tcW w:w="0" w:type="auto"/>
            <w:vAlign w:val="center"/>
            <w:hideMark/>
          </w:tcPr>
          <w:p w14:paraId="0204F3F3" w14:textId="77777777" w:rsidR="00922B5A" w:rsidRPr="00922B5A" w:rsidRDefault="00922B5A"/>
        </w:tc>
      </w:tr>
      <w:tr w:rsidR="00922B5A" w:rsidRPr="00922B5A" w14:paraId="562EBB49" w14:textId="77777777" w:rsidTr="000B79BA">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1A745A1" w14:textId="77777777" w:rsidR="00922B5A" w:rsidRPr="00922B5A" w:rsidRDefault="00922B5A">
            <w:pPr>
              <w:rPr>
                <w:color w:val="000000"/>
              </w:rPr>
            </w:pPr>
            <w:r w:rsidRPr="00922B5A">
              <w:rPr>
                <w:color w:val="000000"/>
              </w:rPr>
              <w:t>Mokesčiai už valstybinius gamtos išteklius</w:t>
            </w:r>
          </w:p>
        </w:tc>
        <w:tc>
          <w:tcPr>
            <w:tcW w:w="1211" w:type="dxa"/>
            <w:tcBorders>
              <w:top w:val="nil"/>
              <w:left w:val="nil"/>
              <w:bottom w:val="single" w:sz="4" w:space="0" w:color="auto"/>
              <w:right w:val="single" w:sz="4" w:space="0" w:color="auto"/>
            </w:tcBorders>
            <w:shd w:val="clear" w:color="auto" w:fill="auto"/>
            <w:vAlign w:val="center"/>
            <w:hideMark/>
          </w:tcPr>
          <w:p w14:paraId="19271E23" w14:textId="77777777" w:rsidR="00922B5A" w:rsidRPr="00922B5A" w:rsidRDefault="00922B5A">
            <w:pPr>
              <w:jc w:val="center"/>
              <w:rPr>
                <w:color w:val="000000"/>
              </w:rPr>
            </w:pPr>
            <w:r w:rsidRPr="00922B5A">
              <w:rPr>
                <w:color w:val="000000"/>
              </w:rPr>
              <w:t>13</w:t>
            </w:r>
          </w:p>
        </w:tc>
        <w:tc>
          <w:tcPr>
            <w:tcW w:w="0" w:type="auto"/>
            <w:tcBorders>
              <w:top w:val="nil"/>
              <w:left w:val="nil"/>
              <w:bottom w:val="single" w:sz="4" w:space="0" w:color="auto"/>
              <w:right w:val="single" w:sz="4" w:space="0" w:color="auto"/>
            </w:tcBorders>
            <w:shd w:val="clear" w:color="auto" w:fill="auto"/>
            <w:vAlign w:val="center"/>
            <w:hideMark/>
          </w:tcPr>
          <w:p w14:paraId="0CBBE6BB" w14:textId="77777777" w:rsidR="00922B5A" w:rsidRPr="00922B5A" w:rsidRDefault="00922B5A">
            <w:pPr>
              <w:jc w:val="center"/>
              <w:rPr>
                <w:color w:val="000000"/>
              </w:rPr>
            </w:pPr>
            <w:r w:rsidRPr="00922B5A">
              <w:rPr>
                <w:color w:val="000000"/>
              </w:rPr>
              <w:t>15</w:t>
            </w:r>
          </w:p>
        </w:tc>
        <w:tc>
          <w:tcPr>
            <w:tcW w:w="0" w:type="auto"/>
            <w:tcBorders>
              <w:top w:val="nil"/>
              <w:left w:val="nil"/>
              <w:bottom w:val="single" w:sz="4" w:space="0" w:color="auto"/>
              <w:right w:val="single" w:sz="4" w:space="0" w:color="auto"/>
            </w:tcBorders>
            <w:shd w:val="clear" w:color="auto" w:fill="auto"/>
            <w:vAlign w:val="center"/>
            <w:hideMark/>
          </w:tcPr>
          <w:p w14:paraId="1F8F4863"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6D8B722" w14:textId="77777777" w:rsidR="00922B5A" w:rsidRPr="00922B5A" w:rsidRDefault="00922B5A">
            <w:pPr>
              <w:jc w:val="right"/>
              <w:rPr>
                <w:rFonts w:ascii="Calibri" w:hAnsi="Calibri" w:cs="Calibri"/>
                <w:color w:val="000000"/>
              </w:rPr>
            </w:pPr>
            <w:r w:rsidRPr="00922B5A">
              <w:rPr>
                <w:rFonts w:ascii="Calibri" w:hAnsi="Calibri" w:cs="Calibri"/>
                <w:color w:val="000000"/>
              </w:rPr>
              <w:t>2</w:t>
            </w:r>
          </w:p>
        </w:tc>
        <w:tc>
          <w:tcPr>
            <w:tcW w:w="0" w:type="auto"/>
            <w:vAlign w:val="center"/>
            <w:hideMark/>
          </w:tcPr>
          <w:p w14:paraId="52F683E5" w14:textId="77777777" w:rsidR="00922B5A" w:rsidRPr="00922B5A" w:rsidRDefault="00922B5A"/>
        </w:tc>
      </w:tr>
      <w:tr w:rsidR="00922B5A" w:rsidRPr="00922B5A" w14:paraId="4223C50F" w14:textId="77777777" w:rsidTr="000B79BA">
        <w:trPr>
          <w:trHeight w:val="5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9D3CA37" w14:textId="77777777" w:rsidR="00922B5A" w:rsidRPr="00922B5A" w:rsidRDefault="00922B5A">
            <w:pPr>
              <w:rPr>
                <w:b/>
                <w:bCs/>
                <w:color w:val="000000"/>
              </w:rPr>
            </w:pPr>
            <w:r w:rsidRPr="00922B5A">
              <w:rPr>
                <w:b/>
                <w:bCs/>
                <w:color w:val="000000"/>
              </w:rPr>
              <w:t xml:space="preserve">3. Europos Sąjungos finansinės </w:t>
            </w:r>
            <w:r w:rsidRPr="00922B5A">
              <w:rPr>
                <w:b/>
                <w:bCs/>
                <w:color w:val="000000"/>
              </w:rPr>
              <w:br/>
              <w:t>paramos lėšos</w:t>
            </w:r>
          </w:p>
        </w:tc>
        <w:tc>
          <w:tcPr>
            <w:tcW w:w="1211" w:type="dxa"/>
            <w:tcBorders>
              <w:top w:val="nil"/>
              <w:left w:val="nil"/>
              <w:bottom w:val="single" w:sz="4" w:space="0" w:color="auto"/>
              <w:right w:val="single" w:sz="4" w:space="0" w:color="auto"/>
            </w:tcBorders>
            <w:shd w:val="clear" w:color="000000" w:fill="FFFFFF"/>
            <w:vAlign w:val="center"/>
            <w:hideMark/>
          </w:tcPr>
          <w:p w14:paraId="2D0192FF" w14:textId="77777777" w:rsidR="00922B5A" w:rsidRPr="00922B5A" w:rsidRDefault="00922B5A">
            <w:pPr>
              <w:jc w:val="center"/>
              <w:rPr>
                <w:b/>
                <w:bCs/>
                <w:color w:val="000000"/>
              </w:rPr>
            </w:pPr>
            <w:r w:rsidRPr="00922B5A">
              <w:rPr>
                <w:b/>
                <w:bCs/>
                <w:color w:val="000000"/>
              </w:rPr>
              <w:t>2339,4</w:t>
            </w:r>
          </w:p>
        </w:tc>
        <w:tc>
          <w:tcPr>
            <w:tcW w:w="0" w:type="auto"/>
            <w:tcBorders>
              <w:top w:val="nil"/>
              <w:left w:val="nil"/>
              <w:bottom w:val="single" w:sz="4" w:space="0" w:color="auto"/>
              <w:right w:val="single" w:sz="4" w:space="0" w:color="auto"/>
            </w:tcBorders>
            <w:shd w:val="clear" w:color="auto" w:fill="auto"/>
            <w:vAlign w:val="center"/>
            <w:hideMark/>
          </w:tcPr>
          <w:p w14:paraId="30711382" w14:textId="77777777" w:rsidR="00922B5A" w:rsidRPr="00922B5A" w:rsidRDefault="00922B5A">
            <w:pPr>
              <w:jc w:val="center"/>
              <w:rPr>
                <w:b/>
                <w:bCs/>
                <w:color w:val="000000"/>
              </w:rPr>
            </w:pPr>
            <w:r w:rsidRPr="00922B5A">
              <w:rPr>
                <w:b/>
                <w:bCs/>
                <w:color w:val="000000"/>
              </w:rPr>
              <w:t>1838,3</w:t>
            </w:r>
          </w:p>
        </w:tc>
        <w:tc>
          <w:tcPr>
            <w:tcW w:w="0" w:type="auto"/>
            <w:tcBorders>
              <w:top w:val="nil"/>
              <w:left w:val="nil"/>
              <w:bottom w:val="single" w:sz="4" w:space="0" w:color="auto"/>
              <w:right w:val="single" w:sz="4" w:space="0" w:color="auto"/>
            </w:tcBorders>
            <w:shd w:val="clear" w:color="auto" w:fill="auto"/>
            <w:vAlign w:val="center"/>
            <w:hideMark/>
          </w:tcPr>
          <w:p w14:paraId="7D063804" w14:textId="77777777" w:rsidR="00922B5A" w:rsidRPr="00922B5A" w:rsidRDefault="00922B5A">
            <w:pPr>
              <w:jc w:val="center"/>
              <w:rPr>
                <w:color w:val="000000"/>
              </w:rPr>
            </w:pPr>
            <w:r w:rsidRPr="00922B5A">
              <w:rPr>
                <w:color w:val="000000"/>
              </w:rPr>
              <w:t>8,00</w:t>
            </w:r>
          </w:p>
        </w:tc>
        <w:tc>
          <w:tcPr>
            <w:tcW w:w="0" w:type="auto"/>
            <w:tcBorders>
              <w:top w:val="nil"/>
              <w:left w:val="nil"/>
              <w:bottom w:val="single" w:sz="4" w:space="0" w:color="auto"/>
              <w:right w:val="single" w:sz="4" w:space="0" w:color="auto"/>
            </w:tcBorders>
            <w:shd w:val="clear" w:color="auto" w:fill="auto"/>
            <w:noWrap/>
            <w:vAlign w:val="bottom"/>
            <w:hideMark/>
          </w:tcPr>
          <w:p w14:paraId="729FF0D4" w14:textId="77777777" w:rsidR="00922B5A" w:rsidRPr="00922B5A" w:rsidRDefault="00922B5A">
            <w:pPr>
              <w:jc w:val="right"/>
              <w:rPr>
                <w:rFonts w:ascii="Calibri" w:hAnsi="Calibri" w:cs="Calibri"/>
                <w:color w:val="000000"/>
              </w:rPr>
            </w:pPr>
            <w:r w:rsidRPr="00922B5A">
              <w:rPr>
                <w:rFonts w:ascii="Calibri" w:hAnsi="Calibri" w:cs="Calibri"/>
                <w:color w:val="000000"/>
              </w:rPr>
              <w:t>-501,1</w:t>
            </w:r>
          </w:p>
        </w:tc>
        <w:tc>
          <w:tcPr>
            <w:tcW w:w="0" w:type="auto"/>
            <w:vAlign w:val="center"/>
            <w:hideMark/>
          </w:tcPr>
          <w:p w14:paraId="7CE6ED1F" w14:textId="77777777" w:rsidR="00922B5A" w:rsidRPr="00922B5A" w:rsidRDefault="00922B5A"/>
        </w:tc>
      </w:tr>
      <w:tr w:rsidR="00922B5A" w:rsidRPr="00922B5A" w14:paraId="7231763C" w14:textId="77777777" w:rsidTr="000B79BA">
        <w:trPr>
          <w:trHeight w:val="5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14BA198" w14:textId="148AD82D" w:rsidR="00922B5A" w:rsidRPr="00922B5A" w:rsidRDefault="00922B5A">
            <w:pPr>
              <w:rPr>
                <w:b/>
                <w:bCs/>
                <w:color w:val="000000"/>
              </w:rPr>
            </w:pPr>
            <w:r w:rsidRPr="00922B5A">
              <w:rPr>
                <w:b/>
                <w:bCs/>
                <w:color w:val="000000"/>
              </w:rPr>
              <w:t>4. Specialiosios tikslinės dotacijos (valstybės lėšos)</w:t>
            </w:r>
          </w:p>
        </w:tc>
        <w:tc>
          <w:tcPr>
            <w:tcW w:w="1211" w:type="dxa"/>
            <w:tcBorders>
              <w:top w:val="nil"/>
              <w:left w:val="nil"/>
              <w:bottom w:val="single" w:sz="4" w:space="0" w:color="auto"/>
              <w:right w:val="single" w:sz="4" w:space="0" w:color="auto"/>
            </w:tcBorders>
            <w:shd w:val="clear" w:color="000000" w:fill="FFFFFF"/>
            <w:vAlign w:val="center"/>
            <w:hideMark/>
          </w:tcPr>
          <w:p w14:paraId="7D83398E" w14:textId="77777777" w:rsidR="00922B5A" w:rsidRPr="00922B5A" w:rsidRDefault="00922B5A">
            <w:pPr>
              <w:jc w:val="center"/>
              <w:rPr>
                <w:b/>
                <w:bCs/>
                <w:color w:val="000000"/>
              </w:rPr>
            </w:pPr>
            <w:r w:rsidRPr="00922B5A">
              <w:rPr>
                <w:b/>
                <w:bCs/>
                <w:color w:val="000000"/>
              </w:rPr>
              <w:t>12956,2</w:t>
            </w:r>
          </w:p>
        </w:tc>
        <w:tc>
          <w:tcPr>
            <w:tcW w:w="0" w:type="auto"/>
            <w:tcBorders>
              <w:top w:val="nil"/>
              <w:left w:val="nil"/>
              <w:bottom w:val="single" w:sz="4" w:space="0" w:color="auto"/>
              <w:right w:val="single" w:sz="4" w:space="0" w:color="auto"/>
            </w:tcBorders>
            <w:shd w:val="clear" w:color="auto" w:fill="auto"/>
            <w:vAlign w:val="center"/>
            <w:hideMark/>
          </w:tcPr>
          <w:p w14:paraId="2E43E7CF" w14:textId="77777777" w:rsidR="00922B5A" w:rsidRPr="00922B5A" w:rsidRDefault="00922B5A">
            <w:pPr>
              <w:jc w:val="center"/>
              <w:rPr>
                <w:b/>
                <w:bCs/>
                <w:color w:val="000000"/>
              </w:rPr>
            </w:pPr>
            <w:r w:rsidRPr="00922B5A">
              <w:rPr>
                <w:b/>
                <w:bCs/>
                <w:color w:val="000000"/>
              </w:rPr>
              <w:t>8980</w:t>
            </w:r>
          </w:p>
        </w:tc>
        <w:tc>
          <w:tcPr>
            <w:tcW w:w="0" w:type="auto"/>
            <w:tcBorders>
              <w:top w:val="nil"/>
              <w:left w:val="nil"/>
              <w:bottom w:val="single" w:sz="4" w:space="0" w:color="auto"/>
              <w:right w:val="single" w:sz="4" w:space="0" w:color="auto"/>
            </w:tcBorders>
            <w:shd w:val="clear" w:color="auto" w:fill="auto"/>
            <w:vAlign w:val="center"/>
            <w:hideMark/>
          </w:tcPr>
          <w:p w14:paraId="7E20C756" w14:textId="77777777" w:rsidR="00922B5A" w:rsidRPr="00922B5A" w:rsidRDefault="00922B5A">
            <w:pPr>
              <w:jc w:val="center"/>
              <w:rPr>
                <w:color w:val="000000"/>
              </w:rPr>
            </w:pPr>
            <w:r w:rsidRPr="00922B5A">
              <w:rPr>
                <w:color w:val="000000"/>
              </w:rPr>
              <w:t>39,10</w:t>
            </w:r>
          </w:p>
        </w:tc>
        <w:tc>
          <w:tcPr>
            <w:tcW w:w="0" w:type="auto"/>
            <w:tcBorders>
              <w:top w:val="nil"/>
              <w:left w:val="nil"/>
              <w:bottom w:val="single" w:sz="4" w:space="0" w:color="auto"/>
              <w:right w:val="single" w:sz="4" w:space="0" w:color="auto"/>
            </w:tcBorders>
            <w:shd w:val="clear" w:color="auto" w:fill="auto"/>
            <w:noWrap/>
            <w:vAlign w:val="bottom"/>
            <w:hideMark/>
          </w:tcPr>
          <w:p w14:paraId="4A8C37F6" w14:textId="77777777" w:rsidR="00922B5A" w:rsidRPr="00922B5A" w:rsidRDefault="00922B5A">
            <w:pPr>
              <w:jc w:val="right"/>
              <w:rPr>
                <w:rFonts w:ascii="Calibri" w:hAnsi="Calibri" w:cs="Calibri"/>
                <w:color w:val="000000"/>
              </w:rPr>
            </w:pPr>
            <w:r w:rsidRPr="00922B5A">
              <w:rPr>
                <w:rFonts w:ascii="Calibri" w:hAnsi="Calibri" w:cs="Calibri"/>
                <w:color w:val="000000"/>
              </w:rPr>
              <w:t>-3976,2</w:t>
            </w:r>
          </w:p>
        </w:tc>
        <w:tc>
          <w:tcPr>
            <w:tcW w:w="0" w:type="auto"/>
            <w:vAlign w:val="center"/>
            <w:hideMark/>
          </w:tcPr>
          <w:p w14:paraId="004BACD1" w14:textId="77777777" w:rsidR="00922B5A" w:rsidRPr="00922B5A" w:rsidRDefault="00922B5A"/>
        </w:tc>
      </w:tr>
      <w:tr w:rsidR="00922B5A" w:rsidRPr="00922B5A" w14:paraId="205486D4" w14:textId="77777777" w:rsidTr="000B79BA">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E91D15C" w14:textId="77777777" w:rsidR="00922B5A" w:rsidRPr="00922B5A" w:rsidRDefault="00922B5A">
            <w:pPr>
              <w:rPr>
                <w:color w:val="000000"/>
              </w:rPr>
            </w:pPr>
            <w:r w:rsidRPr="00922B5A">
              <w:rPr>
                <w:color w:val="000000"/>
              </w:rPr>
              <w:t>Mokymo lėšos</w:t>
            </w:r>
          </w:p>
        </w:tc>
        <w:tc>
          <w:tcPr>
            <w:tcW w:w="1211" w:type="dxa"/>
            <w:tcBorders>
              <w:top w:val="nil"/>
              <w:left w:val="nil"/>
              <w:bottom w:val="single" w:sz="4" w:space="0" w:color="auto"/>
              <w:right w:val="single" w:sz="4" w:space="0" w:color="auto"/>
            </w:tcBorders>
            <w:shd w:val="clear" w:color="000000" w:fill="FFFFFF"/>
            <w:vAlign w:val="center"/>
            <w:hideMark/>
          </w:tcPr>
          <w:p w14:paraId="6B199E7F" w14:textId="77777777" w:rsidR="00922B5A" w:rsidRPr="00922B5A" w:rsidRDefault="00922B5A">
            <w:pPr>
              <w:jc w:val="center"/>
              <w:rPr>
                <w:color w:val="000000"/>
              </w:rPr>
            </w:pPr>
            <w:r w:rsidRPr="00922B5A">
              <w:rPr>
                <w:color w:val="000000"/>
              </w:rPr>
              <w:t>4119,4</w:t>
            </w:r>
          </w:p>
        </w:tc>
        <w:tc>
          <w:tcPr>
            <w:tcW w:w="0" w:type="auto"/>
            <w:tcBorders>
              <w:top w:val="nil"/>
              <w:left w:val="nil"/>
              <w:bottom w:val="single" w:sz="4" w:space="0" w:color="auto"/>
              <w:right w:val="single" w:sz="4" w:space="0" w:color="auto"/>
            </w:tcBorders>
            <w:shd w:val="clear" w:color="auto" w:fill="auto"/>
            <w:vAlign w:val="center"/>
            <w:hideMark/>
          </w:tcPr>
          <w:p w14:paraId="50E25384" w14:textId="77777777" w:rsidR="00922B5A" w:rsidRPr="00922B5A" w:rsidRDefault="00922B5A">
            <w:pPr>
              <w:jc w:val="center"/>
              <w:rPr>
                <w:color w:val="000000"/>
              </w:rPr>
            </w:pPr>
            <w:r w:rsidRPr="00922B5A">
              <w:rPr>
                <w:color w:val="000000"/>
              </w:rPr>
              <w:t>4316,6</w:t>
            </w:r>
          </w:p>
        </w:tc>
        <w:tc>
          <w:tcPr>
            <w:tcW w:w="0" w:type="auto"/>
            <w:tcBorders>
              <w:top w:val="nil"/>
              <w:left w:val="nil"/>
              <w:bottom w:val="single" w:sz="4" w:space="0" w:color="auto"/>
              <w:right w:val="single" w:sz="4" w:space="0" w:color="auto"/>
            </w:tcBorders>
            <w:shd w:val="clear" w:color="auto" w:fill="auto"/>
            <w:vAlign w:val="center"/>
            <w:hideMark/>
          </w:tcPr>
          <w:p w14:paraId="15AABFA7"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2873532" w14:textId="77777777" w:rsidR="00922B5A" w:rsidRPr="00922B5A" w:rsidRDefault="00922B5A">
            <w:pPr>
              <w:jc w:val="right"/>
              <w:rPr>
                <w:rFonts w:ascii="Calibri" w:hAnsi="Calibri" w:cs="Calibri"/>
                <w:color w:val="000000"/>
              </w:rPr>
            </w:pPr>
            <w:r w:rsidRPr="00922B5A">
              <w:rPr>
                <w:rFonts w:ascii="Calibri" w:hAnsi="Calibri" w:cs="Calibri"/>
                <w:color w:val="000000"/>
              </w:rPr>
              <w:t>197,2</w:t>
            </w:r>
          </w:p>
        </w:tc>
        <w:tc>
          <w:tcPr>
            <w:tcW w:w="0" w:type="auto"/>
            <w:vAlign w:val="center"/>
            <w:hideMark/>
          </w:tcPr>
          <w:p w14:paraId="28109C9A" w14:textId="77777777" w:rsidR="00922B5A" w:rsidRPr="00922B5A" w:rsidRDefault="00922B5A"/>
        </w:tc>
      </w:tr>
      <w:tr w:rsidR="00922B5A" w:rsidRPr="00922B5A" w14:paraId="5FE7A013" w14:textId="77777777" w:rsidTr="000B79BA">
        <w:trPr>
          <w:trHeight w:val="6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5C54669" w14:textId="77777777" w:rsidR="00922B5A" w:rsidRPr="00922B5A" w:rsidRDefault="00922B5A">
            <w:pPr>
              <w:rPr>
                <w:color w:val="000000"/>
              </w:rPr>
            </w:pPr>
            <w:r w:rsidRPr="00922B5A">
              <w:rPr>
                <w:color w:val="000000"/>
              </w:rPr>
              <w:t>Valstybinėms (valstybės perduotoms savivaldybėms) funkcijoms vykdyti</w:t>
            </w:r>
          </w:p>
        </w:tc>
        <w:tc>
          <w:tcPr>
            <w:tcW w:w="1211" w:type="dxa"/>
            <w:tcBorders>
              <w:top w:val="nil"/>
              <w:left w:val="nil"/>
              <w:bottom w:val="single" w:sz="4" w:space="0" w:color="auto"/>
              <w:right w:val="single" w:sz="4" w:space="0" w:color="auto"/>
            </w:tcBorders>
            <w:shd w:val="clear" w:color="000000" w:fill="FFFFFF"/>
            <w:vAlign w:val="center"/>
            <w:hideMark/>
          </w:tcPr>
          <w:p w14:paraId="5C2B0A5A" w14:textId="77777777" w:rsidR="00922B5A" w:rsidRPr="00922B5A" w:rsidRDefault="00922B5A">
            <w:pPr>
              <w:jc w:val="center"/>
              <w:rPr>
                <w:color w:val="000000"/>
              </w:rPr>
            </w:pPr>
            <w:r w:rsidRPr="00922B5A">
              <w:rPr>
                <w:color w:val="000000"/>
              </w:rPr>
              <w:t>2126,2</w:t>
            </w:r>
          </w:p>
        </w:tc>
        <w:tc>
          <w:tcPr>
            <w:tcW w:w="0" w:type="auto"/>
            <w:tcBorders>
              <w:top w:val="nil"/>
              <w:left w:val="nil"/>
              <w:bottom w:val="single" w:sz="4" w:space="0" w:color="auto"/>
              <w:right w:val="single" w:sz="4" w:space="0" w:color="auto"/>
            </w:tcBorders>
            <w:shd w:val="clear" w:color="auto" w:fill="auto"/>
            <w:vAlign w:val="center"/>
            <w:hideMark/>
          </w:tcPr>
          <w:p w14:paraId="7A390139" w14:textId="77777777" w:rsidR="00922B5A" w:rsidRPr="00922B5A" w:rsidRDefault="00922B5A">
            <w:pPr>
              <w:jc w:val="center"/>
              <w:rPr>
                <w:color w:val="000000"/>
              </w:rPr>
            </w:pPr>
            <w:r w:rsidRPr="00922B5A">
              <w:rPr>
                <w:color w:val="000000"/>
              </w:rPr>
              <w:t>2306</w:t>
            </w:r>
          </w:p>
        </w:tc>
        <w:tc>
          <w:tcPr>
            <w:tcW w:w="0" w:type="auto"/>
            <w:tcBorders>
              <w:top w:val="nil"/>
              <w:left w:val="nil"/>
              <w:bottom w:val="single" w:sz="4" w:space="0" w:color="auto"/>
              <w:right w:val="single" w:sz="4" w:space="0" w:color="auto"/>
            </w:tcBorders>
            <w:shd w:val="clear" w:color="auto" w:fill="auto"/>
            <w:vAlign w:val="center"/>
            <w:hideMark/>
          </w:tcPr>
          <w:p w14:paraId="77F0E270"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F2BD0E8" w14:textId="77777777" w:rsidR="00922B5A" w:rsidRPr="00922B5A" w:rsidRDefault="00922B5A">
            <w:pPr>
              <w:jc w:val="right"/>
              <w:rPr>
                <w:rFonts w:ascii="Calibri" w:hAnsi="Calibri" w:cs="Calibri"/>
                <w:color w:val="000000"/>
              </w:rPr>
            </w:pPr>
            <w:r w:rsidRPr="00922B5A">
              <w:rPr>
                <w:rFonts w:ascii="Calibri" w:hAnsi="Calibri" w:cs="Calibri"/>
                <w:color w:val="000000"/>
              </w:rPr>
              <w:t>179,8</w:t>
            </w:r>
          </w:p>
        </w:tc>
        <w:tc>
          <w:tcPr>
            <w:tcW w:w="0" w:type="auto"/>
            <w:vAlign w:val="center"/>
            <w:hideMark/>
          </w:tcPr>
          <w:p w14:paraId="7EFA359C" w14:textId="77777777" w:rsidR="00922B5A" w:rsidRPr="00922B5A" w:rsidRDefault="00922B5A"/>
        </w:tc>
      </w:tr>
      <w:tr w:rsidR="00922B5A" w:rsidRPr="00922B5A" w14:paraId="77CD6EFB" w14:textId="77777777" w:rsidTr="000B79BA">
        <w:trPr>
          <w:trHeight w:val="6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3F4E33A" w14:textId="77777777" w:rsidR="00922B5A" w:rsidRPr="00922B5A" w:rsidRDefault="00922B5A">
            <w:pPr>
              <w:rPr>
                <w:color w:val="000000"/>
              </w:rPr>
            </w:pPr>
            <w:r w:rsidRPr="00922B5A">
              <w:rPr>
                <w:color w:val="000000"/>
              </w:rPr>
              <w:t>Pagal teisės aktus savivaldybėms  perduotoms įstaigoms išlaikyti</w:t>
            </w:r>
          </w:p>
        </w:tc>
        <w:tc>
          <w:tcPr>
            <w:tcW w:w="1211" w:type="dxa"/>
            <w:tcBorders>
              <w:top w:val="nil"/>
              <w:left w:val="nil"/>
              <w:bottom w:val="single" w:sz="4" w:space="0" w:color="auto"/>
              <w:right w:val="single" w:sz="4" w:space="0" w:color="auto"/>
            </w:tcBorders>
            <w:shd w:val="clear" w:color="auto" w:fill="auto"/>
            <w:vAlign w:val="center"/>
            <w:hideMark/>
          </w:tcPr>
          <w:p w14:paraId="74BDF83E" w14:textId="77777777" w:rsidR="00922B5A" w:rsidRPr="00922B5A" w:rsidRDefault="00922B5A">
            <w:pPr>
              <w:jc w:val="center"/>
              <w:rPr>
                <w:color w:val="000000"/>
              </w:rPr>
            </w:pPr>
            <w:r w:rsidRPr="00922B5A">
              <w:rPr>
                <w:color w:val="000000"/>
              </w:rPr>
              <w:t>99</w:t>
            </w:r>
          </w:p>
        </w:tc>
        <w:tc>
          <w:tcPr>
            <w:tcW w:w="0" w:type="auto"/>
            <w:tcBorders>
              <w:top w:val="nil"/>
              <w:left w:val="nil"/>
              <w:bottom w:val="single" w:sz="4" w:space="0" w:color="auto"/>
              <w:right w:val="single" w:sz="4" w:space="0" w:color="auto"/>
            </w:tcBorders>
            <w:shd w:val="clear" w:color="auto" w:fill="auto"/>
            <w:vAlign w:val="center"/>
            <w:hideMark/>
          </w:tcPr>
          <w:p w14:paraId="36E94A00" w14:textId="77777777" w:rsidR="00922B5A" w:rsidRPr="00922B5A" w:rsidRDefault="00922B5A">
            <w:pPr>
              <w:jc w:val="center"/>
              <w:rPr>
                <w:color w:val="000000"/>
              </w:rPr>
            </w:pPr>
            <w:r w:rsidRPr="00922B5A">
              <w:rPr>
                <w:color w:val="000000"/>
              </w:rPr>
              <w:t>92</w:t>
            </w:r>
          </w:p>
        </w:tc>
        <w:tc>
          <w:tcPr>
            <w:tcW w:w="0" w:type="auto"/>
            <w:tcBorders>
              <w:top w:val="nil"/>
              <w:left w:val="nil"/>
              <w:bottom w:val="single" w:sz="4" w:space="0" w:color="auto"/>
              <w:right w:val="single" w:sz="4" w:space="0" w:color="auto"/>
            </w:tcBorders>
            <w:shd w:val="clear" w:color="auto" w:fill="auto"/>
            <w:vAlign w:val="center"/>
            <w:hideMark/>
          </w:tcPr>
          <w:p w14:paraId="2EC8B5FF"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4FAC2DD" w14:textId="77777777" w:rsidR="00922B5A" w:rsidRPr="00922B5A" w:rsidRDefault="00922B5A">
            <w:pPr>
              <w:jc w:val="right"/>
              <w:rPr>
                <w:rFonts w:ascii="Calibri" w:hAnsi="Calibri" w:cs="Calibri"/>
                <w:color w:val="000000"/>
              </w:rPr>
            </w:pPr>
            <w:r w:rsidRPr="00922B5A">
              <w:rPr>
                <w:rFonts w:ascii="Calibri" w:hAnsi="Calibri" w:cs="Calibri"/>
                <w:color w:val="000000"/>
              </w:rPr>
              <w:t>-7</w:t>
            </w:r>
          </w:p>
        </w:tc>
        <w:tc>
          <w:tcPr>
            <w:tcW w:w="0" w:type="auto"/>
            <w:vAlign w:val="center"/>
            <w:hideMark/>
          </w:tcPr>
          <w:p w14:paraId="03128037" w14:textId="77777777" w:rsidR="00922B5A" w:rsidRPr="00922B5A" w:rsidRDefault="00922B5A"/>
        </w:tc>
      </w:tr>
      <w:tr w:rsidR="00922B5A" w:rsidRPr="00922B5A" w14:paraId="30EA88D2" w14:textId="77777777" w:rsidTr="000B79BA">
        <w:trPr>
          <w:trHeight w:val="6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F278B73" w14:textId="77777777" w:rsidR="00922B5A" w:rsidRPr="00922B5A" w:rsidRDefault="00922B5A">
            <w:pPr>
              <w:rPr>
                <w:color w:val="000000"/>
              </w:rPr>
            </w:pPr>
            <w:r w:rsidRPr="00922B5A">
              <w:rPr>
                <w:color w:val="000000"/>
              </w:rPr>
              <w:t>Specialių poreikių turinčių vaikų išlaikymui iš dalies finansuoti</w:t>
            </w:r>
          </w:p>
        </w:tc>
        <w:tc>
          <w:tcPr>
            <w:tcW w:w="1211" w:type="dxa"/>
            <w:tcBorders>
              <w:top w:val="nil"/>
              <w:left w:val="nil"/>
              <w:bottom w:val="single" w:sz="4" w:space="0" w:color="auto"/>
              <w:right w:val="single" w:sz="4" w:space="0" w:color="auto"/>
            </w:tcBorders>
            <w:shd w:val="clear" w:color="auto" w:fill="auto"/>
            <w:vAlign w:val="center"/>
            <w:hideMark/>
          </w:tcPr>
          <w:p w14:paraId="4B1D7359" w14:textId="77777777" w:rsidR="00922B5A" w:rsidRPr="00922B5A" w:rsidRDefault="00922B5A">
            <w:pPr>
              <w:jc w:val="center"/>
              <w:rPr>
                <w:color w:val="000000"/>
              </w:rPr>
            </w:pPr>
            <w:r w:rsidRPr="00922B5A">
              <w:rPr>
                <w:color w:val="000000"/>
              </w:rPr>
              <w:t>73,4</w:t>
            </w:r>
          </w:p>
        </w:tc>
        <w:tc>
          <w:tcPr>
            <w:tcW w:w="0" w:type="auto"/>
            <w:tcBorders>
              <w:top w:val="nil"/>
              <w:left w:val="nil"/>
              <w:bottom w:val="single" w:sz="4" w:space="0" w:color="auto"/>
              <w:right w:val="single" w:sz="4" w:space="0" w:color="auto"/>
            </w:tcBorders>
            <w:shd w:val="clear" w:color="auto" w:fill="auto"/>
            <w:vAlign w:val="center"/>
            <w:hideMark/>
          </w:tcPr>
          <w:p w14:paraId="43DEFC7E" w14:textId="77777777" w:rsidR="00922B5A" w:rsidRPr="00922B5A" w:rsidRDefault="00922B5A">
            <w:pPr>
              <w:jc w:val="center"/>
              <w:rPr>
                <w:color w:val="000000"/>
              </w:rPr>
            </w:pPr>
            <w:r w:rsidRPr="00922B5A">
              <w:rPr>
                <w:color w:val="000000"/>
              </w:rPr>
              <w:t>62,9</w:t>
            </w:r>
          </w:p>
        </w:tc>
        <w:tc>
          <w:tcPr>
            <w:tcW w:w="0" w:type="auto"/>
            <w:tcBorders>
              <w:top w:val="nil"/>
              <w:left w:val="nil"/>
              <w:bottom w:val="single" w:sz="4" w:space="0" w:color="auto"/>
              <w:right w:val="single" w:sz="4" w:space="0" w:color="auto"/>
            </w:tcBorders>
            <w:shd w:val="clear" w:color="auto" w:fill="auto"/>
            <w:vAlign w:val="center"/>
            <w:hideMark/>
          </w:tcPr>
          <w:p w14:paraId="5C893B79"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7BB78A9" w14:textId="77777777" w:rsidR="00922B5A" w:rsidRPr="00922B5A" w:rsidRDefault="00922B5A">
            <w:pPr>
              <w:jc w:val="right"/>
              <w:rPr>
                <w:rFonts w:ascii="Calibri" w:hAnsi="Calibri" w:cs="Calibri"/>
                <w:color w:val="000000"/>
              </w:rPr>
            </w:pPr>
            <w:r w:rsidRPr="00922B5A">
              <w:rPr>
                <w:rFonts w:ascii="Calibri" w:hAnsi="Calibri" w:cs="Calibri"/>
                <w:color w:val="000000"/>
              </w:rPr>
              <w:t>-10,5</w:t>
            </w:r>
          </w:p>
        </w:tc>
        <w:tc>
          <w:tcPr>
            <w:tcW w:w="0" w:type="auto"/>
            <w:vAlign w:val="center"/>
            <w:hideMark/>
          </w:tcPr>
          <w:p w14:paraId="0E10ADDC" w14:textId="77777777" w:rsidR="00922B5A" w:rsidRPr="00922B5A" w:rsidRDefault="00922B5A"/>
        </w:tc>
      </w:tr>
      <w:tr w:rsidR="00922B5A" w:rsidRPr="00922B5A" w14:paraId="11A55E3D" w14:textId="77777777" w:rsidTr="000B79BA">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08FA719" w14:textId="77777777" w:rsidR="00922B5A" w:rsidRPr="00922B5A" w:rsidRDefault="00922B5A">
            <w:pPr>
              <w:rPr>
                <w:color w:val="000000"/>
              </w:rPr>
            </w:pPr>
            <w:r w:rsidRPr="00922B5A">
              <w:rPr>
                <w:color w:val="000000"/>
              </w:rPr>
              <w:t>Kitos specialios tikslinės dotacijos</w:t>
            </w:r>
          </w:p>
        </w:tc>
        <w:tc>
          <w:tcPr>
            <w:tcW w:w="1211" w:type="dxa"/>
            <w:tcBorders>
              <w:top w:val="nil"/>
              <w:left w:val="nil"/>
              <w:bottom w:val="single" w:sz="4" w:space="0" w:color="auto"/>
              <w:right w:val="single" w:sz="4" w:space="0" w:color="auto"/>
            </w:tcBorders>
            <w:shd w:val="clear" w:color="auto" w:fill="auto"/>
            <w:vAlign w:val="center"/>
            <w:hideMark/>
          </w:tcPr>
          <w:p w14:paraId="120A3683" w14:textId="77777777" w:rsidR="00922B5A" w:rsidRPr="00922B5A" w:rsidRDefault="00922B5A">
            <w:pPr>
              <w:jc w:val="center"/>
              <w:rPr>
                <w:color w:val="000000"/>
              </w:rPr>
            </w:pPr>
            <w:r w:rsidRPr="00922B5A">
              <w:rPr>
                <w:color w:val="000000"/>
              </w:rPr>
              <w:t>3064,1</w:t>
            </w:r>
          </w:p>
        </w:tc>
        <w:tc>
          <w:tcPr>
            <w:tcW w:w="0" w:type="auto"/>
            <w:tcBorders>
              <w:top w:val="nil"/>
              <w:left w:val="nil"/>
              <w:bottom w:val="single" w:sz="4" w:space="0" w:color="auto"/>
              <w:right w:val="single" w:sz="4" w:space="0" w:color="auto"/>
            </w:tcBorders>
            <w:shd w:val="clear" w:color="auto" w:fill="auto"/>
            <w:vAlign w:val="center"/>
            <w:hideMark/>
          </w:tcPr>
          <w:p w14:paraId="2CD9FD8F" w14:textId="77777777" w:rsidR="00922B5A" w:rsidRPr="00922B5A" w:rsidRDefault="00922B5A">
            <w:pPr>
              <w:jc w:val="center"/>
              <w:rPr>
                <w:color w:val="000000"/>
              </w:rPr>
            </w:pPr>
            <w:r w:rsidRPr="00922B5A">
              <w:rPr>
                <w:color w:val="000000"/>
              </w:rPr>
              <w:t>474,5</w:t>
            </w:r>
          </w:p>
        </w:tc>
        <w:tc>
          <w:tcPr>
            <w:tcW w:w="0" w:type="auto"/>
            <w:tcBorders>
              <w:top w:val="nil"/>
              <w:left w:val="nil"/>
              <w:bottom w:val="single" w:sz="4" w:space="0" w:color="auto"/>
              <w:right w:val="single" w:sz="4" w:space="0" w:color="auto"/>
            </w:tcBorders>
            <w:shd w:val="clear" w:color="auto" w:fill="auto"/>
            <w:vAlign w:val="center"/>
            <w:hideMark/>
          </w:tcPr>
          <w:p w14:paraId="41E112BE"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298DAE9" w14:textId="77777777" w:rsidR="00922B5A" w:rsidRPr="00922B5A" w:rsidRDefault="00922B5A">
            <w:pPr>
              <w:jc w:val="right"/>
              <w:rPr>
                <w:rFonts w:ascii="Calibri" w:hAnsi="Calibri" w:cs="Calibri"/>
                <w:color w:val="000000"/>
              </w:rPr>
            </w:pPr>
            <w:r w:rsidRPr="00922B5A">
              <w:rPr>
                <w:rFonts w:ascii="Calibri" w:hAnsi="Calibri" w:cs="Calibri"/>
                <w:color w:val="000000"/>
              </w:rPr>
              <w:t>-2589,6</w:t>
            </w:r>
          </w:p>
        </w:tc>
        <w:tc>
          <w:tcPr>
            <w:tcW w:w="0" w:type="auto"/>
            <w:vAlign w:val="center"/>
            <w:hideMark/>
          </w:tcPr>
          <w:p w14:paraId="6D131F51" w14:textId="77777777" w:rsidR="00922B5A" w:rsidRPr="00922B5A" w:rsidRDefault="00922B5A"/>
        </w:tc>
      </w:tr>
      <w:tr w:rsidR="00922B5A" w:rsidRPr="00922B5A" w14:paraId="14E94041" w14:textId="77777777" w:rsidTr="000B79BA">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01D0EB9" w14:textId="77777777" w:rsidR="00922B5A" w:rsidRPr="00922B5A" w:rsidRDefault="00922B5A">
            <w:pPr>
              <w:rPr>
                <w:color w:val="000000"/>
              </w:rPr>
            </w:pPr>
            <w:r w:rsidRPr="00922B5A">
              <w:rPr>
                <w:color w:val="000000"/>
              </w:rPr>
              <w:lastRenderedPageBreak/>
              <w:t>Kita tikslinė dotacija kelių priežiūrai ir rekonstrukcijai</w:t>
            </w:r>
          </w:p>
        </w:tc>
        <w:tc>
          <w:tcPr>
            <w:tcW w:w="1211" w:type="dxa"/>
            <w:tcBorders>
              <w:top w:val="nil"/>
              <w:left w:val="nil"/>
              <w:bottom w:val="single" w:sz="4" w:space="0" w:color="auto"/>
              <w:right w:val="single" w:sz="4" w:space="0" w:color="auto"/>
            </w:tcBorders>
            <w:shd w:val="clear" w:color="auto" w:fill="auto"/>
            <w:vAlign w:val="center"/>
            <w:hideMark/>
          </w:tcPr>
          <w:p w14:paraId="45CA8A66" w14:textId="77777777" w:rsidR="00922B5A" w:rsidRPr="00922B5A" w:rsidRDefault="00922B5A">
            <w:pPr>
              <w:jc w:val="center"/>
              <w:rPr>
                <w:color w:val="000000"/>
              </w:rPr>
            </w:pPr>
            <w:r w:rsidRPr="00922B5A">
              <w:rPr>
                <w:color w:val="000000"/>
              </w:rPr>
              <w:t>3214,1</w:t>
            </w:r>
          </w:p>
        </w:tc>
        <w:tc>
          <w:tcPr>
            <w:tcW w:w="0" w:type="auto"/>
            <w:tcBorders>
              <w:top w:val="nil"/>
              <w:left w:val="nil"/>
              <w:bottom w:val="single" w:sz="4" w:space="0" w:color="auto"/>
              <w:right w:val="single" w:sz="4" w:space="0" w:color="auto"/>
            </w:tcBorders>
            <w:shd w:val="clear" w:color="auto" w:fill="auto"/>
            <w:vAlign w:val="center"/>
            <w:hideMark/>
          </w:tcPr>
          <w:p w14:paraId="062C57EE" w14:textId="77777777" w:rsidR="00922B5A" w:rsidRPr="00922B5A" w:rsidRDefault="00922B5A">
            <w:pPr>
              <w:jc w:val="center"/>
              <w:rPr>
                <w:color w:val="000000"/>
              </w:rPr>
            </w:pPr>
            <w:r w:rsidRPr="00922B5A">
              <w:rPr>
                <w:color w:val="000000"/>
              </w:rPr>
              <w:t>1128</w:t>
            </w:r>
          </w:p>
        </w:tc>
        <w:tc>
          <w:tcPr>
            <w:tcW w:w="0" w:type="auto"/>
            <w:tcBorders>
              <w:top w:val="nil"/>
              <w:left w:val="nil"/>
              <w:bottom w:val="single" w:sz="4" w:space="0" w:color="auto"/>
              <w:right w:val="single" w:sz="4" w:space="0" w:color="auto"/>
            </w:tcBorders>
            <w:shd w:val="clear" w:color="auto" w:fill="auto"/>
            <w:vAlign w:val="center"/>
            <w:hideMark/>
          </w:tcPr>
          <w:p w14:paraId="6E35F603"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72BC5E8" w14:textId="77777777" w:rsidR="00922B5A" w:rsidRPr="00922B5A" w:rsidRDefault="00922B5A">
            <w:pPr>
              <w:jc w:val="right"/>
              <w:rPr>
                <w:rFonts w:ascii="Calibri" w:hAnsi="Calibri" w:cs="Calibri"/>
                <w:color w:val="000000"/>
              </w:rPr>
            </w:pPr>
            <w:r w:rsidRPr="00922B5A">
              <w:rPr>
                <w:rFonts w:ascii="Calibri" w:hAnsi="Calibri" w:cs="Calibri"/>
                <w:color w:val="000000"/>
              </w:rPr>
              <w:t>-2086,1</w:t>
            </w:r>
          </w:p>
        </w:tc>
        <w:tc>
          <w:tcPr>
            <w:tcW w:w="0" w:type="auto"/>
            <w:vAlign w:val="center"/>
            <w:hideMark/>
          </w:tcPr>
          <w:p w14:paraId="55540FA6" w14:textId="77777777" w:rsidR="00922B5A" w:rsidRPr="00922B5A" w:rsidRDefault="00922B5A"/>
        </w:tc>
      </w:tr>
      <w:tr w:rsidR="00922B5A" w:rsidRPr="00922B5A" w14:paraId="4A1C8BD5" w14:textId="77777777" w:rsidTr="000B79BA">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352B522" w14:textId="77777777" w:rsidR="00922B5A" w:rsidRPr="00922B5A" w:rsidRDefault="00922B5A">
            <w:pPr>
              <w:rPr>
                <w:color w:val="000000"/>
              </w:rPr>
            </w:pPr>
            <w:r w:rsidRPr="00922B5A">
              <w:rPr>
                <w:color w:val="000000"/>
              </w:rPr>
              <w:t>Valstybės investicijų programai vykdyti</w:t>
            </w:r>
          </w:p>
        </w:tc>
        <w:tc>
          <w:tcPr>
            <w:tcW w:w="1211" w:type="dxa"/>
            <w:tcBorders>
              <w:top w:val="nil"/>
              <w:left w:val="nil"/>
              <w:bottom w:val="single" w:sz="4" w:space="0" w:color="auto"/>
              <w:right w:val="single" w:sz="4" w:space="0" w:color="auto"/>
            </w:tcBorders>
            <w:shd w:val="clear" w:color="auto" w:fill="auto"/>
            <w:vAlign w:val="center"/>
            <w:hideMark/>
          </w:tcPr>
          <w:p w14:paraId="26FBCA0C" w14:textId="77777777" w:rsidR="00922B5A" w:rsidRPr="00922B5A" w:rsidRDefault="00922B5A">
            <w:pPr>
              <w:jc w:val="center"/>
              <w:rPr>
                <w:color w:val="000000"/>
              </w:rPr>
            </w:pPr>
            <w:r w:rsidRPr="00922B5A">
              <w:rPr>
                <w:color w:val="000000"/>
              </w:rPr>
              <w:t>260</w:t>
            </w:r>
          </w:p>
        </w:tc>
        <w:tc>
          <w:tcPr>
            <w:tcW w:w="0" w:type="auto"/>
            <w:tcBorders>
              <w:top w:val="nil"/>
              <w:left w:val="nil"/>
              <w:bottom w:val="single" w:sz="4" w:space="0" w:color="auto"/>
              <w:right w:val="single" w:sz="4" w:space="0" w:color="auto"/>
            </w:tcBorders>
            <w:shd w:val="clear" w:color="auto" w:fill="auto"/>
            <w:vAlign w:val="center"/>
            <w:hideMark/>
          </w:tcPr>
          <w:p w14:paraId="2482E908" w14:textId="77777777" w:rsidR="00922B5A" w:rsidRPr="00922B5A" w:rsidRDefault="00922B5A">
            <w:pPr>
              <w:jc w:val="center"/>
              <w:rPr>
                <w:color w:val="000000"/>
              </w:rPr>
            </w:pPr>
            <w:r w:rsidRPr="00922B5A">
              <w:rPr>
                <w:color w:val="000000"/>
              </w:rPr>
              <w:t>600</w:t>
            </w:r>
          </w:p>
        </w:tc>
        <w:tc>
          <w:tcPr>
            <w:tcW w:w="0" w:type="auto"/>
            <w:tcBorders>
              <w:top w:val="nil"/>
              <w:left w:val="nil"/>
              <w:bottom w:val="single" w:sz="4" w:space="0" w:color="auto"/>
              <w:right w:val="single" w:sz="4" w:space="0" w:color="auto"/>
            </w:tcBorders>
            <w:shd w:val="clear" w:color="auto" w:fill="auto"/>
            <w:vAlign w:val="center"/>
            <w:hideMark/>
          </w:tcPr>
          <w:p w14:paraId="4D329400" w14:textId="77777777" w:rsidR="00922B5A" w:rsidRPr="00922B5A" w:rsidRDefault="00922B5A">
            <w:pPr>
              <w:jc w:val="center"/>
              <w:rPr>
                <w:color w:val="000000"/>
              </w:rPr>
            </w:pPr>
            <w:r w:rsidRPr="00922B5A">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8649167" w14:textId="77777777" w:rsidR="00922B5A" w:rsidRPr="00922B5A" w:rsidRDefault="00922B5A">
            <w:pPr>
              <w:jc w:val="right"/>
              <w:rPr>
                <w:rFonts w:ascii="Calibri" w:hAnsi="Calibri" w:cs="Calibri"/>
                <w:color w:val="000000"/>
              </w:rPr>
            </w:pPr>
            <w:r w:rsidRPr="00922B5A">
              <w:rPr>
                <w:rFonts w:ascii="Calibri" w:hAnsi="Calibri" w:cs="Calibri"/>
                <w:color w:val="000000"/>
              </w:rPr>
              <w:t>340</w:t>
            </w:r>
          </w:p>
        </w:tc>
        <w:tc>
          <w:tcPr>
            <w:tcW w:w="0" w:type="auto"/>
            <w:vAlign w:val="center"/>
            <w:hideMark/>
          </w:tcPr>
          <w:p w14:paraId="352AE83F" w14:textId="77777777" w:rsidR="00922B5A" w:rsidRPr="00922B5A" w:rsidRDefault="00922B5A"/>
        </w:tc>
      </w:tr>
      <w:tr w:rsidR="00922B5A" w:rsidRPr="00922B5A" w14:paraId="6CED77BC" w14:textId="77777777" w:rsidTr="000B79BA">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42D4724" w14:textId="77777777" w:rsidR="00922B5A" w:rsidRPr="00922B5A" w:rsidRDefault="00922B5A">
            <w:pPr>
              <w:rPr>
                <w:b/>
                <w:bCs/>
                <w:color w:val="000000"/>
              </w:rPr>
            </w:pPr>
            <w:r w:rsidRPr="00922B5A">
              <w:rPr>
                <w:b/>
                <w:bCs/>
                <w:color w:val="000000"/>
              </w:rPr>
              <w:t>5. Įstaigų pajamos už prekes ir paslaugas</w:t>
            </w:r>
          </w:p>
        </w:tc>
        <w:tc>
          <w:tcPr>
            <w:tcW w:w="1211" w:type="dxa"/>
            <w:tcBorders>
              <w:top w:val="nil"/>
              <w:left w:val="nil"/>
              <w:bottom w:val="single" w:sz="4" w:space="0" w:color="auto"/>
              <w:right w:val="single" w:sz="4" w:space="0" w:color="auto"/>
            </w:tcBorders>
            <w:shd w:val="clear" w:color="auto" w:fill="auto"/>
            <w:vAlign w:val="center"/>
            <w:hideMark/>
          </w:tcPr>
          <w:p w14:paraId="180F04FA" w14:textId="77777777" w:rsidR="00922B5A" w:rsidRPr="00922B5A" w:rsidRDefault="00922B5A">
            <w:pPr>
              <w:jc w:val="center"/>
              <w:rPr>
                <w:color w:val="000000"/>
              </w:rPr>
            </w:pPr>
            <w:r w:rsidRPr="00922B5A">
              <w:rPr>
                <w:color w:val="000000"/>
              </w:rPr>
              <w:t>589,4</w:t>
            </w:r>
          </w:p>
        </w:tc>
        <w:tc>
          <w:tcPr>
            <w:tcW w:w="0" w:type="auto"/>
            <w:tcBorders>
              <w:top w:val="nil"/>
              <w:left w:val="nil"/>
              <w:bottom w:val="single" w:sz="4" w:space="0" w:color="auto"/>
              <w:right w:val="single" w:sz="4" w:space="0" w:color="auto"/>
            </w:tcBorders>
            <w:shd w:val="clear" w:color="auto" w:fill="auto"/>
            <w:vAlign w:val="center"/>
            <w:hideMark/>
          </w:tcPr>
          <w:p w14:paraId="133E9695" w14:textId="77777777" w:rsidR="00922B5A" w:rsidRPr="00922B5A" w:rsidRDefault="00922B5A">
            <w:pPr>
              <w:jc w:val="center"/>
              <w:rPr>
                <w:color w:val="000000"/>
              </w:rPr>
            </w:pPr>
            <w:r w:rsidRPr="00922B5A">
              <w:rPr>
                <w:color w:val="000000"/>
              </w:rPr>
              <w:t>562,8</w:t>
            </w:r>
          </w:p>
        </w:tc>
        <w:tc>
          <w:tcPr>
            <w:tcW w:w="0" w:type="auto"/>
            <w:tcBorders>
              <w:top w:val="nil"/>
              <w:left w:val="nil"/>
              <w:bottom w:val="single" w:sz="4" w:space="0" w:color="auto"/>
              <w:right w:val="single" w:sz="4" w:space="0" w:color="auto"/>
            </w:tcBorders>
            <w:shd w:val="clear" w:color="auto" w:fill="auto"/>
            <w:vAlign w:val="center"/>
            <w:hideMark/>
          </w:tcPr>
          <w:p w14:paraId="6323889A" w14:textId="77777777" w:rsidR="00922B5A" w:rsidRPr="00922B5A" w:rsidRDefault="00922B5A">
            <w:pPr>
              <w:jc w:val="center"/>
              <w:rPr>
                <w:color w:val="000000"/>
              </w:rPr>
            </w:pPr>
            <w:r w:rsidRPr="00922B5A">
              <w:rPr>
                <w:color w:val="000000"/>
              </w:rPr>
              <w:t>2,45</w:t>
            </w:r>
          </w:p>
        </w:tc>
        <w:tc>
          <w:tcPr>
            <w:tcW w:w="0" w:type="auto"/>
            <w:tcBorders>
              <w:top w:val="nil"/>
              <w:left w:val="nil"/>
              <w:bottom w:val="single" w:sz="4" w:space="0" w:color="auto"/>
              <w:right w:val="single" w:sz="4" w:space="0" w:color="auto"/>
            </w:tcBorders>
            <w:shd w:val="clear" w:color="auto" w:fill="auto"/>
            <w:noWrap/>
            <w:vAlign w:val="bottom"/>
            <w:hideMark/>
          </w:tcPr>
          <w:p w14:paraId="653C57CE" w14:textId="77777777" w:rsidR="00922B5A" w:rsidRPr="00922B5A" w:rsidRDefault="00922B5A">
            <w:pPr>
              <w:jc w:val="right"/>
              <w:rPr>
                <w:rFonts w:ascii="Calibri" w:hAnsi="Calibri" w:cs="Calibri"/>
                <w:color w:val="000000"/>
              </w:rPr>
            </w:pPr>
            <w:r w:rsidRPr="00922B5A">
              <w:rPr>
                <w:rFonts w:ascii="Calibri" w:hAnsi="Calibri" w:cs="Calibri"/>
                <w:color w:val="000000"/>
              </w:rPr>
              <w:t>-26,6</w:t>
            </w:r>
          </w:p>
        </w:tc>
        <w:tc>
          <w:tcPr>
            <w:tcW w:w="0" w:type="auto"/>
            <w:vAlign w:val="center"/>
            <w:hideMark/>
          </w:tcPr>
          <w:p w14:paraId="57016E33" w14:textId="77777777" w:rsidR="00922B5A" w:rsidRPr="00922B5A" w:rsidRDefault="00922B5A"/>
        </w:tc>
      </w:tr>
      <w:tr w:rsidR="00922B5A" w:rsidRPr="00922B5A" w14:paraId="4E1C3AEE" w14:textId="77777777" w:rsidTr="000B79BA">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D176600" w14:textId="77777777" w:rsidR="00922B5A" w:rsidRPr="00922B5A" w:rsidRDefault="00922B5A">
            <w:pPr>
              <w:rPr>
                <w:b/>
                <w:bCs/>
                <w:color w:val="000000"/>
              </w:rPr>
            </w:pPr>
            <w:r w:rsidRPr="00922B5A">
              <w:rPr>
                <w:b/>
                <w:bCs/>
                <w:color w:val="000000"/>
              </w:rPr>
              <w:t>6. Turto realizavimo pajamos</w:t>
            </w:r>
          </w:p>
        </w:tc>
        <w:tc>
          <w:tcPr>
            <w:tcW w:w="1211" w:type="dxa"/>
            <w:tcBorders>
              <w:top w:val="nil"/>
              <w:left w:val="nil"/>
              <w:bottom w:val="single" w:sz="4" w:space="0" w:color="auto"/>
              <w:right w:val="single" w:sz="4" w:space="0" w:color="auto"/>
            </w:tcBorders>
            <w:shd w:val="clear" w:color="auto" w:fill="auto"/>
            <w:vAlign w:val="center"/>
            <w:hideMark/>
          </w:tcPr>
          <w:p w14:paraId="35B0EDD6" w14:textId="77777777" w:rsidR="00922B5A" w:rsidRPr="00922B5A" w:rsidRDefault="00922B5A">
            <w:pPr>
              <w:jc w:val="center"/>
              <w:rPr>
                <w:color w:val="000000"/>
              </w:rPr>
            </w:pPr>
            <w:r w:rsidRPr="00922B5A">
              <w:rPr>
                <w:color w:val="000000"/>
              </w:rPr>
              <w:t>52,1</w:t>
            </w:r>
          </w:p>
        </w:tc>
        <w:tc>
          <w:tcPr>
            <w:tcW w:w="0" w:type="auto"/>
            <w:tcBorders>
              <w:top w:val="nil"/>
              <w:left w:val="nil"/>
              <w:bottom w:val="single" w:sz="4" w:space="0" w:color="auto"/>
              <w:right w:val="single" w:sz="4" w:space="0" w:color="auto"/>
            </w:tcBorders>
            <w:shd w:val="clear" w:color="auto" w:fill="auto"/>
            <w:vAlign w:val="center"/>
            <w:hideMark/>
          </w:tcPr>
          <w:p w14:paraId="5FA0EA81" w14:textId="77777777" w:rsidR="00922B5A" w:rsidRPr="00922B5A" w:rsidRDefault="00922B5A">
            <w:pPr>
              <w:jc w:val="center"/>
              <w:rPr>
                <w:color w:val="000000"/>
              </w:rPr>
            </w:pPr>
            <w:r w:rsidRPr="00922B5A">
              <w:rPr>
                <w:color w:val="000000"/>
              </w:rPr>
              <w:t>60</w:t>
            </w:r>
          </w:p>
        </w:tc>
        <w:tc>
          <w:tcPr>
            <w:tcW w:w="0" w:type="auto"/>
            <w:tcBorders>
              <w:top w:val="nil"/>
              <w:left w:val="nil"/>
              <w:bottom w:val="single" w:sz="4" w:space="0" w:color="auto"/>
              <w:right w:val="single" w:sz="4" w:space="0" w:color="auto"/>
            </w:tcBorders>
            <w:shd w:val="clear" w:color="auto" w:fill="auto"/>
            <w:vAlign w:val="center"/>
            <w:hideMark/>
          </w:tcPr>
          <w:p w14:paraId="3B5146CF" w14:textId="77777777" w:rsidR="00922B5A" w:rsidRPr="00922B5A" w:rsidRDefault="00922B5A">
            <w:pPr>
              <w:jc w:val="center"/>
              <w:rPr>
                <w:color w:val="000000"/>
              </w:rPr>
            </w:pPr>
            <w:r w:rsidRPr="00922B5A">
              <w:rPr>
                <w:color w:val="000000"/>
              </w:rPr>
              <w:t>0,26</w:t>
            </w:r>
          </w:p>
        </w:tc>
        <w:tc>
          <w:tcPr>
            <w:tcW w:w="0" w:type="auto"/>
            <w:tcBorders>
              <w:top w:val="nil"/>
              <w:left w:val="nil"/>
              <w:bottom w:val="single" w:sz="4" w:space="0" w:color="auto"/>
              <w:right w:val="single" w:sz="4" w:space="0" w:color="auto"/>
            </w:tcBorders>
            <w:shd w:val="clear" w:color="auto" w:fill="auto"/>
            <w:noWrap/>
            <w:vAlign w:val="bottom"/>
            <w:hideMark/>
          </w:tcPr>
          <w:p w14:paraId="381634EA" w14:textId="77777777" w:rsidR="00922B5A" w:rsidRPr="00922B5A" w:rsidRDefault="00922B5A">
            <w:pPr>
              <w:jc w:val="right"/>
              <w:rPr>
                <w:rFonts w:ascii="Calibri" w:hAnsi="Calibri" w:cs="Calibri"/>
                <w:color w:val="000000"/>
              </w:rPr>
            </w:pPr>
            <w:r w:rsidRPr="00922B5A">
              <w:rPr>
                <w:rFonts w:ascii="Calibri" w:hAnsi="Calibri" w:cs="Calibri"/>
                <w:color w:val="000000"/>
              </w:rPr>
              <w:t>7,9</w:t>
            </w:r>
          </w:p>
        </w:tc>
        <w:tc>
          <w:tcPr>
            <w:tcW w:w="0" w:type="auto"/>
            <w:vAlign w:val="center"/>
            <w:hideMark/>
          </w:tcPr>
          <w:p w14:paraId="46F8B3F3" w14:textId="77777777" w:rsidR="00922B5A" w:rsidRPr="00922B5A" w:rsidRDefault="00922B5A"/>
        </w:tc>
      </w:tr>
      <w:tr w:rsidR="00922B5A" w:rsidRPr="00922B5A" w14:paraId="06F15D90" w14:textId="77777777" w:rsidTr="000B79BA">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C0DAB82" w14:textId="77777777" w:rsidR="00922B5A" w:rsidRPr="00922B5A" w:rsidRDefault="00922B5A">
            <w:pPr>
              <w:rPr>
                <w:color w:val="000000"/>
              </w:rPr>
            </w:pPr>
            <w:r w:rsidRPr="00922B5A">
              <w:rPr>
                <w:color w:val="000000"/>
              </w:rPr>
              <w:t>Iš viso</w:t>
            </w:r>
          </w:p>
        </w:tc>
        <w:tc>
          <w:tcPr>
            <w:tcW w:w="1211" w:type="dxa"/>
            <w:tcBorders>
              <w:top w:val="nil"/>
              <w:left w:val="nil"/>
              <w:bottom w:val="single" w:sz="4" w:space="0" w:color="auto"/>
              <w:right w:val="single" w:sz="4" w:space="0" w:color="auto"/>
            </w:tcBorders>
            <w:shd w:val="clear" w:color="auto" w:fill="auto"/>
            <w:vAlign w:val="center"/>
            <w:hideMark/>
          </w:tcPr>
          <w:p w14:paraId="2379550C" w14:textId="77777777" w:rsidR="00922B5A" w:rsidRPr="00922B5A" w:rsidRDefault="00922B5A">
            <w:pPr>
              <w:jc w:val="center"/>
              <w:rPr>
                <w:b/>
                <w:bCs/>
                <w:color w:val="000000"/>
              </w:rPr>
            </w:pPr>
            <w:r w:rsidRPr="00922B5A">
              <w:rPr>
                <w:b/>
                <w:bCs/>
                <w:color w:val="000000"/>
              </w:rPr>
              <w:t>27456,1</w:t>
            </w:r>
          </w:p>
        </w:tc>
        <w:tc>
          <w:tcPr>
            <w:tcW w:w="0" w:type="auto"/>
            <w:tcBorders>
              <w:top w:val="nil"/>
              <w:left w:val="nil"/>
              <w:bottom w:val="single" w:sz="4" w:space="0" w:color="auto"/>
              <w:right w:val="single" w:sz="4" w:space="0" w:color="auto"/>
            </w:tcBorders>
            <w:shd w:val="clear" w:color="auto" w:fill="auto"/>
            <w:vAlign w:val="center"/>
            <w:hideMark/>
          </w:tcPr>
          <w:p w14:paraId="00C07765" w14:textId="77777777" w:rsidR="00922B5A" w:rsidRPr="00922B5A" w:rsidRDefault="00922B5A">
            <w:pPr>
              <w:jc w:val="center"/>
              <w:rPr>
                <w:b/>
                <w:bCs/>
                <w:color w:val="000000"/>
              </w:rPr>
            </w:pPr>
            <w:r w:rsidRPr="00922B5A">
              <w:rPr>
                <w:b/>
                <w:bCs/>
                <w:color w:val="000000"/>
              </w:rPr>
              <w:t>22965,1</w:t>
            </w:r>
          </w:p>
        </w:tc>
        <w:tc>
          <w:tcPr>
            <w:tcW w:w="0" w:type="auto"/>
            <w:tcBorders>
              <w:top w:val="nil"/>
              <w:left w:val="nil"/>
              <w:bottom w:val="single" w:sz="4" w:space="0" w:color="auto"/>
              <w:right w:val="single" w:sz="4" w:space="0" w:color="auto"/>
            </w:tcBorders>
            <w:shd w:val="clear" w:color="auto" w:fill="auto"/>
            <w:vAlign w:val="center"/>
            <w:hideMark/>
          </w:tcPr>
          <w:p w14:paraId="72B0FC7C" w14:textId="77777777" w:rsidR="00922B5A" w:rsidRPr="00922B5A" w:rsidRDefault="00922B5A">
            <w:pPr>
              <w:jc w:val="center"/>
              <w:rPr>
                <w:b/>
                <w:bCs/>
                <w:color w:val="000000"/>
              </w:rPr>
            </w:pPr>
            <w:r w:rsidRPr="00922B5A">
              <w:rPr>
                <w:b/>
                <w:bCs/>
                <w:color w:val="000000"/>
              </w:rPr>
              <w:t>100,00</w:t>
            </w:r>
          </w:p>
        </w:tc>
        <w:tc>
          <w:tcPr>
            <w:tcW w:w="0" w:type="auto"/>
            <w:tcBorders>
              <w:top w:val="nil"/>
              <w:left w:val="nil"/>
              <w:bottom w:val="single" w:sz="4" w:space="0" w:color="auto"/>
              <w:right w:val="single" w:sz="4" w:space="0" w:color="auto"/>
            </w:tcBorders>
            <w:shd w:val="clear" w:color="auto" w:fill="auto"/>
            <w:noWrap/>
            <w:vAlign w:val="bottom"/>
            <w:hideMark/>
          </w:tcPr>
          <w:p w14:paraId="0AD313FE" w14:textId="77777777" w:rsidR="00922B5A" w:rsidRPr="00922B5A" w:rsidRDefault="00922B5A">
            <w:pPr>
              <w:jc w:val="right"/>
              <w:rPr>
                <w:rFonts w:ascii="Calibri" w:hAnsi="Calibri" w:cs="Calibri"/>
                <w:color w:val="000000"/>
              </w:rPr>
            </w:pPr>
            <w:r w:rsidRPr="00922B5A">
              <w:rPr>
                <w:rFonts w:ascii="Calibri" w:hAnsi="Calibri" w:cs="Calibri"/>
                <w:color w:val="000000"/>
              </w:rPr>
              <w:t>-4491</w:t>
            </w:r>
          </w:p>
        </w:tc>
        <w:tc>
          <w:tcPr>
            <w:tcW w:w="0" w:type="auto"/>
            <w:vAlign w:val="center"/>
            <w:hideMark/>
          </w:tcPr>
          <w:p w14:paraId="5EB2A85A" w14:textId="77777777" w:rsidR="00922B5A" w:rsidRPr="00922B5A" w:rsidRDefault="00922B5A"/>
        </w:tc>
      </w:tr>
    </w:tbl>
    <w:p w14:paraId="4B328A19" w14:textId="77777777" w:rsidR="00EB0EE6" w:rsidRPr="00EB0EE6" w:rsidRDefault="00EB0EE6" w:rsidP="00976C11">
      <w:pPr>
        <w:spacing w:line="360" w:lineRule="auto"/>
        <w:jc w:val="both"/>
      </w:pPr>
    </w:p>
    <w:p w14:paraId="6CE8B872" w14:textId="03C2B123" w:rsidR="007F36AA" w:rsidRDefault="007F36AA" w:rsidP="007F36AA">
      <w:pPr>
        <w:autoSpaceDE w:val="0"/>
        <w:autoSpaceDN w:val="0"/>
        <w:adjustRightInd w:val="0"/>
        <w:spacing w:line="360" w:lineRule="auto"/>
        <w:ind w:firstLine="720"/>
        <w:jc w:val="both"/>
        <w:rPr>
          <w:bCs/>
        </w:rPr>
      </w:pPr>
      <w:r>
        <w:t>20</w:t>
      </w:r>
      <w:r w:rsidR="00197E27">
        <w:t>20</w:t>
      </w:r>
      <w:r>
        <w:t xml:space="preserve"> m. savivaldybė gavo ir nepanaudojo </w:t>
      </w:r>
      <w:r w:rsidR="00197E27">
        <w:t>695,1</w:t>
      </w:r>
      <w:r>
        <w:t xml:space="preserve"> tūkst. Eur pajamų, iš kurių </w:t>
      </w:r>
      <w:r w:rsidR="00197E27">
        <w:t>190</w:t>
      </w:r>
      <w:r>
        <w:t xml:space="preserve"> tūkst. Eur biudžetinių įstaigų </w:t>
      </w:r>
      <w:r w:rsidR="003B2119">
        <w:t xml:space="preserve">tikslinės </w:t>
      </w:r>
      <w:r>
        <w:t>lėšos</w:t>
      </w:r>
      <w:r w:rsidR="00791F5E">
        <w:t xml:space="preserve"> (7 priedas)</w:t>
      </w:r>
      <w:r>
        <w:t>. 20</w:t>
      </w:r>
      <w:r w:rsidR="00791F5E">
        <w:t>2</w:t>
      </w:r>
      <w:r w:rsidR="00197E27">
        <w:t>1</w:t>
      </w:r>
      <w:r>
        <w:t xml:space="preserve"> metais šios lėšos pridedamos prie pajamų ir paskirstomos asignavimų valdytojams, likusi suma </w:t>
      </w:r>
      <w:r w:rsidR="00197E27">
        <w:t>505,1</w:t>
      </w:r>
      <w:r>
        <w:t xml:space="preserve"> tūkst. Eur yra savivaldybės lėšos</w:t>
      </w:r>
      <w:r w:rsidR="00A45C79">
        <w:t xml:space="preserve">, kuria planuojama dengti 409 tūkst. Eur trumpalaikės paskolos įsipareigojimus. </w:t>
      </w:r>
    </w:p>
    <w:p w14:paraId="058FE5DC" w14:textId="31649AB9" w:rsidR="002A5A81" w:rsidRDefault="0052110A" w:rsidP="00A45C79">
      <w:pPr>
        <w:autoSpaceDE w:val="0"/>
        <w:autoSpaceDN w:val="0"/>
        <w:adjustRightInd w:val="0"/>
        <w:spacing w:line="360" w:lineRule="auto"/>
        <w:ind w:firstLine="720"/>
        <w:jc w:val="both"/>
        <w:rPr>
          <w:bCs/>
        </w:rPr>
      </w:pPr>
      <w:r>
        <w:rPr>
          <w:bCs/>
        </w:rPr>
        <w:t xml:space="preserve">Galutinis pajamų išdėstymas ir </w:t>
      </w:r>
      <w:r w:rsidR="00480606">
        <w:rPr>
          <w:bCs/>
        </w:rPr>
        <w:t xml:space="preserve">sprendimo </w:t>
      </w:r>
      <w:r>
        <w:rPr>
          <w:bCs/>
        </w:rPr>
        <w:t xml:space="preserve">1 priedo </w:t>
      </w:r>
      <w:r w:rsidR="00A02122">
        <w:rPr>
          <w:bCs/>
        </w:rPr>
        <w:t xml:space="preserve">paaiškinimas </w:t>
      </w:r>
      <w:r>
        <w:rPr>
          <w:bCs/>
        </w:rPr>
        <w:t>pateikiamas lentelėje:</w:t>
      </w:r>
    </w:p>
    <w:tbl>
      <w:tblPr>
        <w:tblW w:w="9220" w:type="dxa"/>
        <w:tblLook w:val="04A0" w:firstRow="1" w:lastRow="0" w:firstColumn="1" w:lastColumn="0" w:noHBand="0" w:noVBand="1"/>
      </w:tblPr>
      <w:tblGrid>
        <w:gridCol w:w="5180"/>
        <w:gridCol w:w="1500"/>
        <w:gridCol w:w="1300"/>
        <w:gridCol w:w="1240"/>
      </w:tblGrid>
      <w:tr w:rsidR="00922B5A" w14:paraId="0A520E20" w14:textId="77777777" w:rsidTr="00922B5A">
        <w:trPr>
          <w:trHeight w:val="885"/>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8A56F" w14:textId="77777777" w:rsidR="00922B5A" w:rsidRDefault="00922B5A">
            <w:pPr>
              <w:jc w:val="center"/>
              <w:rPr>
                <w:b/>
                <w:bCs/>
                <w:color w:val="000000"/>
              </w:rPr>
            </w:pPr>
            <w:r>
              <w:rPr>
                <w:b/>
                <w:bCs/>
                <w:color w:val="000000"/>
              </w:rPr>
              <w:t>Pajamos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D7F7361" w14:textId="04BC5A38" w:rsidR="00922B5A" w:rsidRDefault="00922B5A">
            <w:pPr>
              <w:jc w:val="center"/>
              <w:rPr>
                <w:b/>
                <w:bCs/>
                <w:color w:val="000000"/>
              </w:rPr>
            </w:pPr>
            <w:r>
              <w:rPr>
                <w:b/>
                <w:bCs/>
                <w:color w:val="000000"/>
              </w:rPr>
              <w:t>20</w:t>
            </w:r>
            <w:r w:rsidR="00A30087">
              <w:rPr>
                <w:b/>
                <w:bCs/>
                <w:color w:val="000000"/>
              </w:rPr>
              <w:t>20</w:t>
            </w:r>
            <w:r>
              <w:rPr>
                <w:b/>
                <w:bCs/>
                <w:color w:val="000000"/>
              </w:rPr>
              <w:t xml:space="preserve"> m.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D7A4B32" w14:textId="47C7B568" w:rsidR="00922B5A" w:rsidRDefault="00922B5A">
            <w:pPr>
              <w:jc w:val="center"/>
              <w:rPr>
                <w:b/>
                <w:bCs/>
                <w:color w:val="000000"/>
              </w:rPr>
            </w:pPr>
            <w:r>
              <w:rPr>
                <w:b/>
                <w:bCs/>
                <w:color w:val="000000"/>
              </w:rPr>
              <w:t>202</w:t>
            </w:r>
            <w:r w:rsidR="00A30087">
              <w:rPr>
                <w:b/>
                <w:bCs/>
                <w:color w:val="000000"/>
              </w:rPr>
              <w:t>1</w:t>
            </w:r>
            <w:r>
              <w:rPr>
                <w:b/>
                <w:bCs/>
                <w:color w:val="000000"/>
              </w:rPr>
              <w:t xml:space="preserve"> m. </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67A399D9" w14:textId="66AED0A0" w:rsidR="00922B5A" w:rsidRDefault="00922B5A">
            <w:pPr>
              <w:rPr>
                <w:b/>
                <w:bCs/>
                <w:color w:val="000000"/>
                <w:sz w:val="22"/>
                <w:szCs w:val="22"/>
              </w:rPr>
            </w:pPr>
            <w:r>
              <w:rPr>
                <w:b/>
                <w:bCs/>
                <w:color w:val="000000"/>
                <w:sz w:val="22"/>
                <w:szCs w:val="22"/>
              </w:rPr>
              <w:t>202</w:t>
            </w:r>
            <w:r w:rsidR="00A30087">
              <w:rPr>
                <w:b/>
                <w:bCs/>
                <w:color w:val="000000"/>
                <w:sz w:val="22"/>
                <w:szCs w:val="22"/>
              </w:rPr>
              <w:t>1</w:t>
            </w:r>
            <w:r>
              <w:rPr>
                <w:color w:val="000000"/>
                <w:sz w:val="22"/>
                <w:szCs w:val="22"/>
              </w:rPr>
              <w:t xml:space="preserve"> ir</w:t>
            </w:r>
            <w:r>
              <w:rPr>
                <w:b/>
                <w:bCs/>
                <w:color w:val="000000"/>
                <w:sz w:val="22"/>
                <w:szCs w:val="22"/>
              </w:rPr>
              <w:t xml:space="preserve"> 20</w:t>
            </w:r>
            <w:r w:rsidR="00A30087">
              <w:rPr>
                <w:b/>
                <w:bCs/>
                <w:color w:val="000000"/>
                <w:sz w:val="22"/>
                <w:szCs w:val="22"/>
              </w:rPr>
              <w:t>20</w:t>
            </w:r>
            <w:r>
              <w:rPr>
                <w:b/>
                <w:bCs/>
                <w:color w:val="000000"/>
                <w:sz w:val="22"/>
                <w:szCs w:val="22"/>
              </w:rPr>
              <w:t xml:space="preserve"> m. </w:t>
            </w:r>
            <w:r>
              <w:rPr>
                <w:b/>
                <w:bCs/>
                <w:color w:val="000000"/>
                <w:sz w:val="22"/>
                <w:szCs w:val="22"/>
              </w:rPr>
              <w:br/>
              <w:t>skirtumas</w:t>
            </w:r>
          </w:p>
        </w:tc>
      </w:tr>
      <w:tr w:rsidR="00922B5A" w14:paraId="3A171D37" w14:textId="77777777" w:rsidTr="00922B5A">
        <w:trPr>
          <w:trHeight w:val="315"/>
        </w:trPr>
        <w:tc>
          <w:tcPr>
            <w:tcW w:w="5180" w:type="dxa"/>
            <w:tcBorders>
              <w:top w:val="nil"/>
              <w:left w:val="single" w:sz="4" w:space="0" w:color="auto"/>
              <w:bottom w:val="single" w:sz="4" w:space="0" w:color="auto"/>
              <w:right w:val="single" w:sz="4" w:space="0" w:color="auto"/>
            </w:tcBorders>
            <w:shd w:val="clear" w:color="000000" w:fill="FFFFFF"/>
            <w:vAlign w:val="center"/>
            <w:hideMark/>
          </w:tcPr>
          <w:p w14:paraId="08F49182" w14:textId="77777777" w:rsidR="00922B5A" w:rsidRDefault="00922B5A">
            <w:pPr>
              <w:rPr>
                <w:color w:val="000000"/>
              </w:rPr>
            </w:pPr>
            <w:r>
              <w:rPr>
                <w:color w:val="000000"/>
              </w:rPr>
              <w:t>Iš viso mokesčiai, pajamos ir dotacijos</w:t>
            </w:r>
          </w:p>
        </w:tc>
        <w:tc>
          <w:tcPr>
            <w:tcW w:w="1500" w:type="dxa"/>
            <w:tcBorders>
              <w:top w:val="nil"/>
              <w:left w:val="nil"/>
              <w:bottom w:val="single" w:sz="4" w:space="0" w:color="auto"/>
              <w:right w:val="single" w:sz="4" w:space="0" w:color="auto"/>
            </w:tcBorders>
            <w:shd w:val="clear" w:color="000000" w:fill="FFFFFF"/>
            <w:vAlign w:val="center"/>
            <w:hideMark/>
          </w:tcPr>
          <w:p w14:paraId="297EDE54" w14:textId="77777777" w:rsidR="00922B5A" w:rsidRDefault="00922B5A">
            <w:pPr>
              <w:jc w:val="right"/>
              <w:rPr>
                <w:color w:val="000000"/>
              </w:rPr>
            </w:pPr>
            <w:r>
              <w:rPr>
                <w:color w:val="000000"/>
              </w:rPr>
              <w:t>27456,1</w:t>
            </w:r>
          </w:p>
        </w:tc>
        <w:tc>
          <w:tcPr>
            <w:tcW w:w="1300" w:type="dxa"/>
            <w:tcBorders>
              <w:top w:val="nil"/>
              <w:left w:val="nil"/>
              <w:bottom w:val="single" w:sz="4" w:space="0" w:color="auto"/>
              <w:right w:val="single" w:sz="4" w:space="0" w:color="auto"/>
            </w:tcBorders>
            <w:shd w:val="clear" w:color="000000" w:fill="FFFFFF"/>
            <w:vAlign w:val="center"/>
            <w:hideMark/>
          </w:tcPr>
          <w:p w14:paraId="0323F58A" w14:textId="77777777" w:rsidR="00922B5A" w:rsidRDefault="00922B5A">
            <w:pPr>
              <w:jc w:val="right"/>
              <w:rPr>
                <w:color w:val="000000"/>
              </w:rPr>
            </w:pPr>
            <w:r>
              <w:rPr>
                <w:color w:val="000000"/>
              </w:rPr>
              <w:t>22965,1</w:t>
            </w:r>
          </w:p>
        </w:tc>
        <w:tc>
          <w:tcPr>
            <w:tcW w:w="1240" w:type="dxa"/>
            <w:tcBorders>
              <w:top w:val="nil"/>
              <w:left w:val="nil"/>
              <w:bottom w:val="single" w:sz="4" w:space="0" w:color="auto"/>
              <w:right w:val="single" w:sz="4" w:space="0" w:color="auto"/>
            </w:tcBorders>
            <w:shd w:val="clear" w:color="auto" w:fill="auto"/>
            <w:noWrap/>
            <w:vAlign w:val="bottom"/>
            <w:hideMark/>
          </w:tcPr>
          <w:p w14:paraId="158F6B61" w14:textId="77777777" w:rsidR="00922B5A" w:rsidRDefault="00922B5A">
            <w:pPr>
              <w:jc w:val="right"/>
              <w:rPr>
                <w:rFonts w:ascii="Calibri" w:hAnsi="Calibri" w:cs="Calibri"/>
                <w:color w:val="000000"/>
                <w:sz w:val="22"/>
                <w:szCs w:val="22"/>
              </w:rPr>
            </w:pPr>
            <w:r>
              <w:rPr>
                <w:rFonts w:ascii="Calibri" w:hAnsi="Calibri" w:cs="Calibri"/>
                <w:color w:val="000000"/>
                <w:sz w:val="22"/>
                <w:szCs w:val="22"/>
              </w:rPr>
              <w:t>-4491</w:t>
            </w:r>
          </w:p>
        </w:tc>
      </w:tr>
      <w:tr w:rsidR="00922B5A" w14:paraId="055C81FD" w14:textId="77777777" w:rsidTr="00922B5A">
        <w:trPr>
          <w:trHeight w:val="630"/>
        </w:trPr>
        <w:tc>
          <w:tcPr>
            <w:tcW w:w="5180" w:type="dxa"/>
            <w:tcBorders>
              <w:top w:val="nil"/>
              <w:left w:val="single" w:sz="4" w:space="0" w:color="auto"/>
              <w:bottom w:val="single" w:sz="4" w:space="0" w:color="auto"/>
              <w:right w:val="single" w:sz="4" w:space="0" w:color="auto"/>
            </w:tcBorders>
            <w:shd w:val="clear" w:color="000000" w:fill="FFFFFF"/>
            <w:vAlign w:val="center"/>
            <w:hideMark/>
          </w:tcPr>
          <w:p w14:paraId="23C8A192" w14:textId="77777777" w:rsidR="00922B5A" w:rsidRDefault="00922B5A">
            <w:pPr>
              <w:rPr>
                <w:color w:val="000000"/>
              </w:rPr>
            </w:pPr>
            <w:r>
              <w:rPr>
                <w:color w:val="000000"/>
              </w:rPr>
              <w:t>2020 metų nepanaudotos biudžeto lėšos, kuriomis koreguojama 2021 m. pajamų dalis:</w:t>
            </w:r>
          </w:p>
        </w:tc>
        <w:tc>
          <w:tcPr>
            <w:tcW w:w="1500" w:type="dxa"/>
            <w:tcBorders>
              <w:top w:val="nil"/>
              <w:left w:val="nil"/>
              <w:bottom w:val="single" w:sz="4" w:space="0" w:color="auto"/>
              <w:right w:val="single" w:sz="4" w:space="0" w:color="auto"/>
            </w:tcBorders>
            <w:shd w:val="clear" w:color="000000" w:fill="FFFFFF"/>
            <w:vAlign w:val="center"/>
            <w:hideMark/>
          </w:tcPr>
          <w:p w14:paraId="62EB28AA" w14:textId="77777777" w:rsidR="00922B5A" w:rsidRDefault="00922B5A">
            <w:pPr>
              <w:jc w:val="right"/>
              <w:rPr>
                <w:color w:val="000000"/>
              </w:rPr>
            </w:pPr>
            <w:r>
              <w:rPr>
                <w:color w:val="000000"/>
              </w:rPr>
              <w:t>818,5</w:t>
            </w:r>
          </w:p>
        </w:tc>
        <w:tc>
          <w:tcPr>
            <w:tcW w:w="1300" w:type="dxa"/>
            <w:tcBorders>
              <w:top w:val="nil"/>
              <w:left w:val="nil"/>
              <w:bottom w:val="single" w:sz="4" w:space="0" w:color="auto"/>
              <w:right w:val="single" w:sz="4" w:space="0" w:color="auto"/>
            </w:tcBorders>
            <w:shd w:val="clear" w:color="000000" w:fill="FFFFFF"/>
            <w:vAlign w:val="center"/>
            <w:hideMark/>
          </w:tcPr>
          <w:p w14:paraId="7283FEA9" w14:textId="77777777" w:rsidR="00922B5A" w:rsidRDefault="00922B5A">
            <w:pPr>
              <w:jc w:val="right"/>
              <w:rPr>
                <w:color w:val="000000"/>
              </w:rPr>
            </w:pPr>
            <w:r>
              <w:rPr>
                <w:color w:val="000000"/>
              </w:rPr>
              <w:t>695,1</w:t>
            </w:r>
          </w:p>
        </w:tc>
        <w:tc>
          <w:tcPr>
            <w:tcW w:w="1240" w:type="dxa"/>
            <w:tcBorders>
              <w:top w:val="nil"/>
              <w:left w:val="nil"/>
              <w:bottom w:val="single" w:sz="4" w:space="0" w:color="auto"/>
              <w:right w:val="single" w:sz="4" w:space="0" w:color="auto"/>
            </w:tcBorders>
            <w:shd w:val="clear" w:color="auto" w:fill="auto"/>
            <w:noWrap/>
            <w:vAlign w:val="bottom"/>
            <w:hideMark/>
          </w:tcPr>
          <w:p w14:paraId="4CCD91BB" w14:textId="77777777" w:rsidR="00922B5A" w:rsidRDefault="00922B5A">
            <w:pPr>
              <w:jc w:val="right"/>
              <w:rPr>
                <w:rFonts w:ascii="Calibri" w:hAnsi="Calibri" w:cs="Calibri"/>
                <w:color w:val="000000"/>
                <w:sz w:val="22"/>
                <w:szCs w:val="22"/>
              </w:rPr>
            </w:pPr>
            <w:r>
              <w:rPr>
                <w:rFonts w:ascii="Calibri" w:hAnsi="Calibri" w:cs="Calibri"/>
                <w:color w:val="000000"/>
                <w:sz w:val="22"/>
                <w:szCs w:val="22"/>
              </w:rPr>
              <w:t>-123,4</w:t>
            </w:r>
          </w:p>
        </w:tc>
      </w:tr>
      <w:tr w:rsidR="00922B5A" w14:paraId="067A0DC9" w14:textId="77777777" w:rsidTr="00922B5A">
        <w:trPr>
          <w:trHeight w:val="315"/>
        </w:trPr>
        <w:tc>
          <w:tcPr>
            <w:tcW w:w="5180" w:type="dxa"/>
            <w:tcBorders>
              <w:top w:val="nil"/>
              <w:left w:val="single" w:sz="4" w:space="0" w:color="auto"/>
              <w:bottom w:val="single" w:sz="4" w:space="0" w:color="auto"/>
              <w:right w:val="single" w:sz="4" w:space="0" w:color="auto"/>
            </w:tcBorders>
            <w:shd w:val="clear" w:color="000000" w:fill="FFFFFF"/>
            <w:vAlign w:val="center"/>
            <w:hideMark/>
          </w:tcPr>
          <w:p w14:paraId="48F36C39" w14:textId="77777777" w:rsidR="00922B5A" w:rsidRDefault="00922B5A">
            <w:pPr>
              <w:rPr>
                <w:color w:val="000000"/>
              </w:rPr>
            </w:pPr>
            <w:r>
              <w:rPr>
                <w:color w:val="000000"/>
              </w:rPr>
              <w:t>t.t. Tikslinės paskirties lėšos</w:t>
            </w:r>
          </w:p>
        </w:tc>
        <w:tc>
          <w:tcPr>
            <w:tcW w:w="1500" w:type="dxa"/>
            <w:tcBorders>
              <w:top w:val="nil"/>
              <w:left w:val="nil"/>
              <w:bottom w:val="single" w:sz="4" w:space="0" w:color="auto"/>
              <w:right w:val="single" w:sz="4" w:space="0" w:color="auto"/>
            </w:tcBorders>
            <w:shd w:val="clear" w:color="000000" w:fill="FFFFFF"/>
            <w:vAlign w:val="center"/>
            <w:hideMark/>
          </w:tcPr>
          <w:p w14:paraId="3D8BB214" w14:textId="77777777" w:rsidR="00922B5A" w:rsidRDefault="00922B5A">
            <w:pPr>
              <w:jc w:val="right"/>
              <w:rPr>
                <w:color w:val="000000"/>
              </w:rPr>
            </w:pPr>
            <w:r>
              <w:rPr>
                <w:color w:val="000000"/>
              </w:rPr>
              <w:t>165,4</w:t>
            </w:r>
          </w:p>
        </w:tc>
        <w:tc>
          <w:tcPr>
            <w:tcW w:w="1300" w:type="dxa"/>
            <w:tcBorders>
              <w:top w:val="nil"/>
              <w:left w:val="nil"/>
              <w:bottom w:val="single" w:sz="4" w:space="0" w:color="auto"/>
              <w:right w:val="single" w:sz="4" w:space="0" w:color="auto"/>
            </w:tcBorders>
            <w:shd w:val="clear" w:color="000000" w:fill="FFFFFF"/>
            <w:vAlign w:val="center"/>
            <w:hideMark/>
          </w:tcPr>
          <w:p w14:paraId="333B8E45" w14:textId="77777777" w:rsidR="00922B5A" w:rsidRDefault="00922B5A">
            <w:pPr>
              <w:jc w:val="right"/>
              <w:rPr>
                <w:color w:val="000000"/>
              </w:rPr>
            </w:pPr>
            <w:r>
              <w:rPr>
                <w:color w:val="000000"/>
              </w:rPr>
              <w:t>190</w:t>
            </w:r>
          </w:p>
        </w:tc>
        <w:tc>
          <w:tcPr>
            <w:tcW w:w="1240" w:type="dxa"/>
            <w:tcBorders>
              <w:top w:val="nil"/>
              <w:left w:val="nil"/>
              <w:bottom w:val="single" w:sz="4" w:space="0" w:color="auto"/>
              <w:right w:val="single" w:sz="4" w:space="0" w:color="auto"/>
            </w:tcBorders>
            <w:shd w:val="clear" w:color="auto" w:fill="auto"/>
            <w:noWrap/>
            <w:vAlign w:val="bottom"/>
            <w:hideMark/>
          </w:tcPr>
          <w:p w14:paraId="0ECDC137" w14:textId="77777777" w:rsidR="00922B5A" w:rsidRDefault="00922B5A">
            <w:pPr>
              <w:jc w:val="right"/>
              <w:rPr>
                <w:rFonts w:ascii="Calibri" w:hAnsi="Calibri" w:cs="Calibri"/>
                <w:color w:val="000000"/>
                <w:sz w:val="22"/>
                <w:szCs w:val="22"/>
              </w:rPr>
            </w:pPr>
            <w:r>
              <w:rPr>
                <w:rFonts w:ascii="Calibri" w:hAnsi="Calibri" w:cs="Calibri"/>
                <w:color w:val="000000"/>
                <w:sz w:val="22"/>
                <w:szCs w:val="22"/>
              </w:rPr>
              <w:t>24,6</w:t>
            </w:r>
          </w:p>
        </w:tc>
      </w:tr>
      <w:tr w:rsidR="00922B5A" w14:paraId="7BE6E929" w14:textId="77777777" w:rsidTr="00922B5A">
        <w:trPr>
          <w:trHeight w:val="315"/>
        </w:trPr>
        <w:tc>
          <w:tcPr>
            <w:tcW w:w="5180" w:type="dxa"/>
            <w:tcBorders>
              <w:top w:val="nil"/>
              <w:left w:val="single" w:sz="4" w:space="0" w:color="auto"/>
              <w:bottom w:val="single" w:sz="4" w:space="0" w:color="auto"/>
              <w:right w:val="single" w:sz="4" w:space="0" w:color="auto"/>
            </w:tcBorders>
            <w:shd w:val="clear" w:color="000000" w:fill="FFFFFF"/>
            <w:vAlign w:val="center"/>
            <w:hideMark/>
          </w:tcPr>
          <w:p w14:paraId="136F9158" w14:textId="77777777" w:rsidR="00922B5A" w:rsidRDefault="00922B5A">
            <w:pPr>
              <w:rPr>
                <w:color w:val="000000"/>
              </w:rPr>
            </w:pPr>
            <w:r>
              <w:rPr>
                <w:color w:val="000000"/>
              </w:rPr>
              <w:t>Iš viso su 2020 metais nepanaudotomis lėšomis</w:t>
            </w:r>
          </w:p>
        </w:tc>
        <w:tc>
          <w:tcPr>
            <w:tcW w:w="1500" w:type="dxa"/>
            <w:tcBorders>
              <w:top w:val="nil"/>
              <w:left w:val="nil"/>
              <w:bottom w:val="single" w:sz="4" w:space="0" w:color="auto"/>
              <w:right w:val="single" w:sz="4" w:space="0" w:color="auto"/>
            </w:tcBorders>
            <w:shd w:val="clear" w:color="000000" w:fill="FFFFFF"/>
            <w:vAlign w:val="center"/>
            <w:hideMark/>
          </w:tcPr>
          <w:p w14:paraId="3A278EB9" w14:textId="77777777" w:rsidR="00922B5A" w:rsidRDefault="00922B5A">
            <w:pPr>
              <w:jc w:val="right"/>
              <w:rPr>
                <w:color w:val="000000"/>
              </w:rPr>
            </w:pPr>
            <w:r>
              <w:rPr>
                <w:color w:val="000000"/>
              </w:rPr>
              <w:t>28274,6</w:t>
            </w:r>
          </w:p>
        </w:tc>
        <w:tc>
          <w:tcPr>
            <w:tcW w:w="1300" w:type="dxa"/>
            <w:tcBorders>
              <w:top w:val="nil"/>
              <w:left w:val="nil"/>
              <w:bottom w:val="single" w:sz="4" w:space="0" w:color="auto"/>
              <w:right w:val="single" w:sz="4" w:space="0" w:color="auto"/>
            </w:tcBorders>
            <w:shd w:val="clear" w:color="000000" w:fill="FFFFFF"/>
            <w:vAlign w:val="center"/>
            <w:hideMark/>
          </w:tcPr>
          <w:p w14:paraId="1A9B1A10" w14:textId="77777777" w:rsidR="00922B5A" w:rsidRDefault="00922B5A">
            <w:pPr>
              <w:jc w:val="right"/>
              <w:rPr>
                <w:color w:val="000000"/>
              </w:rPr>
            </w:pPr>
            <w:r>
              <w:rPr>
                <w:color w:val="000000"/>
              </w:rPr>
              <w:t>23660,2</w:t>
            </w:r>
          </w:p>
        </w:tc>
        <w:tc>
          <w:tcPr>
            <w:tcW w:w="1240" w:type="dxa"/>
            <w:tcBorders>
              <w:top w:val="nil"/>
              <w:left w:val="nil"/>
              <w:bottom w:val="single" w:sz="4" w:space="0" w:color="auto"/>
              <w:right w:val="single" w:sz="4" w:space="0" w:color="auto"/>
            </w:tcBorders>
            <w:shd w:val="clear" w:color="auto" w:fill="auto"/>
            <w:noWrap/>
            <w:vAlign w:val="bottom"/>
            <w:hideMark/>
          </w:tcPr>
          <w:p w14:paraId="4B439CE5" w14:textId="77777777" w:rsidR="00922B5A" w:rsidRDefault="00922B5A">
            <w:pPr>
              <w:jc w:val="right"/>
              <w:rPr>
                <w:rFonts w:ascii="Calibri" w:hAnsi="Calibri" w:cs="Calibri"/>
                <w:color w:val="000000"/>
                <w:sz w:val="22"/>
                <w:szCs w:val="22"/>
              </w:rPr>
            </w:pPr>
            <w:r>
              <w:rPr>
                <w:rFonts w:ascii="Calibri" w:hAnsi="Calibri" w:cs="Calibri"/>
                <w:color w:val="000000"/>
                <w:sz w:val="22"/>
                <w:szCs w:val="22"/>
              </w:rPr>
              <w:t>-4614,4</w:t>
            </w:r>
          </w:p>
        </w:tc>
      </w:tr>
      <w:tr w:rsidR="00922B5A" w14:paraId="381626C5" w14:textId="77777777" w:rsidTr="00922B5A">
        <w:trPr>
          <w:trHeight w:val="315"/>
        </w:trPr>
        <w:tc>
          <w:tcPr>
            <w:tcW w:w="5180" w:type="dxa"/>
            <w:tcBorders>
              <w:top w:val="nil"/>
              <w:left w:val="single" w:sz="4" w:space="0" w:color="auto"/>
              <w:bottom w:val="single" w:sz="4" w:space="0" w:color="auto"/>
              <w:right w:val="single" w:sz="4" w:space="0" w:color="auto"/>
            </w:tcBorders>
            <w:shd w:val="clear" w:color="000000" w:fill="FFFFFF"/>
            <w:vAlign w:val="center"/>
            <w:hideMark/>
          </w:tcPr>
          <w:p w14:paraId="648BC048" w14:textId="77777777" w:rsidR="00922B5A" w:rsidRDefault="00922B5A">
            <w:pPr>
              <w:rPr>
                <w:color w:val="000000"/>
              </w:rPr>
            </w:pPr>
            <w:r>
              <w:rPr>
                <w:color w:val="000000"/>
              </w:rPr>
              <w:t>Finansinių įsipareigojimų (skolintos) lėšos</w:t>
            </w:r>
          </w:p>
        </w:tc>
        <w:tc>
          <w:tcPr>
            <w:tcW w:w="1500" w:type="dxa"/>
            <w:tcBorders>
              <w:top w:val="nil"/>
              <w:left w:val="nil"/>
              <w:bottom w:val="single" w:sz="4" w:space="0" w:color="auto"/>
              <w:right w:val="single" w:sz="4" w:space="0" w:color="auto"/>
            </w:tcBorders>
            <w:shd w:val="clear" w:color="000000" w:fill="FFFFFF"/>
            <w:vAlign w:val="center"/>
            <w:hideMark/>
          </w:tcPr>
          <w:p w14:paraId="605C63B2" w14:textId="77777777" w:rsidR="00922B5A" w:rsidRDefault="00922B5A">
            <w:pPr>
              <w:jc w:val="right"/>
              <w:rPr>
                <w:color w:val="000000"/>
              </w:rPr>
            </w:pPr>
            <w:r>
              <w:rPr>
                <w:color w:val="000000"/>
              </w:rPr>
              <w:t>550</w:t>
            </w:r>
          </w:p>
        </w:tc>
        <w:tc>
          <w:tcPr>
            <w:tcW w:w="1300" w:type="dxa"/>
            <w:tcBorders>
              <w:top w:val="nil"/>
              <w:left w:val="nil"/>
              <w:bottom w:val="single" w:sz="4" w:space="0" w:color="auto"/>
              <w:right w:val="single" w:sz="4" w:space="0" w:color="auto"/>
            </w:tcBorders>
            <w:shd w:val="clear" w:color="000000" w:fill="FFFFFF"/>
            <w:vAlign w:val="center"/>
            <w:hideMark/>
          </w:tcPr>
          <w:p w14:paraId="53697FD3" w14:textId="77777777" w:rsidR="00922B5A" w:rsidRDefault="00922B5A">
            <w:pPr>
              <w:jc w:val="right"/>
              <w:rPr>
                <w:color w:val="000000"/>
              </w:rPr>
            </w:pPr>
            <w:r>
              <w:rPr>
                <w:color w:val="000000"/>
              </w:rPr>
              <w:t>834</w:t>
            </w:r>
          </w:p>
        </w:tc>
        <w:tc>
          <w:tcPr>
            <w:tcW w:w="1240" w:type="dxa"/>
            <w:tcBorders>
              <w:top w:val="nil"/>
              <w:left w:val="nil"/>
              <w:bottom w:val="single" w:sz="4" w:space="0" w:color="auto"/>
              <w:right w:val="single" w:sz="4" w:space="0" w:color="auto"/>
            </w:tcBorders>
            <w:shd w:val="clear" w:color="auto" w:fill="auto"/>
            <w:noWrap/>
            <w:vAlign w:val="bottom"/>
            <w:hideMark/>
          </w:tcPr>
          <w:p w14:paraId="1159AB87" w14:textId="77777777" w:rsidR="00922B5A" w:rsidRDefault="00922B5A">
            <w:pPr>
              <w:jc w:val="right"/>
              <w:rPr>
                <w:rFonts w:ascii="Calibri" w:hAnsi="Calibri" w:cs="Calibri"/>
                <w:color w:val="000000"/>
                <w:sz w:val="22"/>
                <w:szCs w:val="22"/>
              </w:rPr>
            </w:pPr>
            <w:r>
              <w:rPr>
                <w:rFonts w:ascii="Calibri" w:hAnsi="Calibri" w:cs="Calibri"/>
                <w:color w:val="000000"/>
                <w:sz w:val="22"/>
                <w:szCs w:val="22"/>
              </w:rPr>
              <w:t>284</w:t>
            </w:r>
          </w:p>
        </w:tc>
      </w:tr>
      <w:tr w:rsidR="00922B5A" w14:paraId="3FB84412" w14:textId="77777777" w:rsidTr="00922B5A">
        <w:trPr>
          <w:trHeight w:val="315"/>
        </w:trPr>
        <w:tc>
          <w:tcPr>
            <w:tcW w:w="5180" w:type="dxa"/>
            <w:tcBorders>
              <w:top w:val="nil"/>
              <w:left w:val="single" w:sz="4" w:space="0" w:color="auto"/>
              <w:bottom w:val="single" w:sz="4" w:space="0" w:color="auto"/>
              <w:right w:val="single" w:sz="4" w:space="0" w:color="auto"/>
            </w:tcBorders>
            <w:shd w:val="clear" w:color="000000" w:fill="FFFFFF"/>
            <w:vAlign w:val="center"/>
            <w:hideMark/>
          </w:tcPr>
          <w:p w14:paraId="44DA2D68" w14:textId="77777777" w:rsidR="00922B5A" w:rsidRDefault="00922B5A">
            <w:pPr>
              <w:rPr>
                <w:b/>
                <w:bCs/>
                <w:color w:val="000000"/>
              </w:rPr>
            </w:pPr>
            <w:r>
              <w:rPr>
                <w:b/>
                <w:bCs/>
                <w:color w:val="000000"/>
              </w:rPr>
              <w:t xml:space="preserve">                             Iš viso </w:t>
            </w:r>
          </w:p>
        </w:tc>
        <w:tc>
          <w:tcPr>
            <w:tcW w:w="1500" w:type="dxa"/>
            <w:tcBorders>
              <w:top w:val="nil"/>
              <w:left w:val="nil"/>
              <w:bottom w:val="single" w:sz="4" w:space="0" w:color="auto"/>
              <w:right w:val="single" w:sz="4" w:space="0" w:color="auto"/>
            </w:tcBorders>
            <w:shd w:val="clear" w:color="000000" w:fill="FFFFFF"/>
            <w:vAlign w:val="center"/>
            <w:hideMark/>
          </w:tcPr>
          <w:p w14:paraId="010CC075" w14:textId="77777777" w:rsidR="00922B5A" w:rsidRDefault="00922B5A">
            <w:pPr>
              <w:jc w:val="right"/>
              <w:rPr>
                <w:b/>
                <w:bCs/>
                <w:color w:val="000000"/>
              </w:rPr>
            </w:pPr>
            <w:r>
              <w:rPr>
                <w:b/>
                <w:bCs/>
                <w:color w:val="000000"/>
              </w:rPr>
              <w:t>28824,6</w:t>
            </w:r>
          </w:p>
        </w:tc>
        <w:tc>
          <w:tcPr>
            <w:tcW w:w="1300" w:type="dxa"/>
            <w:tcBorders>
              <w:top w:val="nil"/>
              <w:left w:val="nil"/>
              <w:bottom w:val="single" w:sz="4" w:space="0" w:color="auto"/>
              <w:right w:val="single" w:sz="4" w:space="0" w:color="auto"/>
            </w:tcBorders>
            <w:shd w:val="clear" w:color="000000" w:fill="FFFFFF"/>
            <w:vAlign w:val="center"/>
            <w:hideMark/>
          </w:tcPr>
          <w:p w14:paraId="613FFB87" w14:textId="77777777" w:rsidR="00922B5A" w:rsidRDefault="00922B5A">
            <w:pPr>
              <w:jc w:val="right"/>
              <w:rPr>
                <w:b/>
                <w:bCs/>
                <w:color w:val="000000"/>
              </w:rPr>
            </w:pPr>
            <w:r>
              <w:rPr>
                <w:b/>
                <w:bCs/>
                <w:color w:val="000000"/>
              </w:rPr>
              <w:t>24494,2</w:t>
            </w:r>
          </w:p>
        </w:tc>
        <w:tc>
          <w:tcPr>
            <w:tcW w:w="1240" w:type="dxa"/>
            <w:tcBorders>
              <w:top w:val="nil"/>
              <w:left w:val="nil"/>
              <w:bottom w:val="single" w:sz="4" w:space="0" w:color="auto"/>
              <w:right w:val="single" w:sz="4" w:space="0" w:color="auto"/>
            </w:tcBorders>
            <w:shd w:val="clear" w:color="auto" w:fill="auto"/>
            <w:noWrap/>
            <w:vAlign w:val="bottom"/>
            <w:hideMark/>
          </w:tcPr>
          <w:p w14:paraId="6EA15EA1" w14:textId="77777777" w:rsidR="00922B5A" w:rsidRDefault="00922B5A">
            <w:pPr>
              <w:jc w:val="right"/>
              <w:rPr>
                <w:rFonts w:ascii="Calibri" w:hAnsi="Calibri" w:cs="Calibri"/>
                <w:b/>
                <w:bCs/>
                <w:color w:val="000000"/>
                <w:sz w:val="22"/>
                <w:szCs w:val="22"/>
              </w:rPr>
            </w:pPr>
            <w:r>
              <w:rPr>
                <w:rFonts w:ascii="Calibri" w:hAnsi="Calibri" w:cs="Calibri"/>
                <w:b/>
                <w:bCs/>
                <w:color w:val="000000"/>
                <w:sz w:val="22"/>
                <w:szCs w:val="22"/>
              </w:rPr>
              <w:t>-4330,4</w:t>
            </w:r>
          </w:p>
        </w:tc>
      </w:tr>
    </w:tbl>
    <w:p w14:paraId="49A61F58" w14:textId="77777777" w:rsidR="002A5A81" w:rsidRDefault="002A5A81" w:rsidP="008D1A35">
      <w:pPr>
        <w:autoSpaceDE w:val="0"/>
        <w:autoSpaceDN w:val="0"/>
        <w:adjustRightInd w:val="0"/>
        <w:spacing w:line="360" w:lineRule="auto"/>
        <w:jc w:val="both"/>
        <w:rPr>
          <w:bCs/>
          <w:lang w:val="en-US"/>
        </w:rPr>
      </w:pPr>
    </w:p>
    <w:p w14:paraId="28754255" w14:textId="644E7BF3" w:rsidR="000B79BA" w:rsidRDefault="008D1A35" w:rsidP="000B79BA">
      <w:pPr>
        <w:autoSpaceDE w:val="0"/>
        <w:autoSpaceDN w:val="0"/>
        <w:adjustRightInd w:val="0"/>
        <w:spacing w:line="360" w:lineRule="auto"/>
        <w:ind w:firstLine="720"/>
        <w:jc w:val="both"/>
        <w:rPr>
          <w:bCs/>
          <w:lang w:val="en-US"/>
        </w:rPr>
      </w:pPr>
      <w:r>
        <w:rPr>
          <w:bCs/>
          <w:lang w:val="en-US"/>
        </w:rPr>
        <w:t>2</w:t>
      </w:r>
      <w:r w:rsidR="00BB419B">
        <w:rPr>
          <w:bCs/>
          <w:lang w:val="en-US"/>
        </w:rPr>
        <w:t>0</w:t>
      </w:r>
      <w:r w:rsidR="00864068">
        <w:rPr>
          <w:bCs/>
          <w:lang w:val="en-US"/>
        </w:rPr>
        <w:t>2</w:t>
      </w:r>
      <w:r w:rsidR="00197E27">
        <w:rPr>
          <w:bCs/>
          <w:lang w:val="en-US"/>
        </w:rPr>
        <w:t>1</w:t>
      </w:r>
      <w:r w:rsidR="00BB419B">
        <w:rPr>
          <w:bCs/>
          <w:lang w:val="en-US"/>
        </w:rPr>
        <w:t xml:space="preserve"> m. pajamų išdėstymas pagal pajamų rūšis ir procentų dalį pateikiamas diagramoje:</w:t>
      </w:r>
    </w:p>
    <w:p w14:paraId="69935B04" w14:textId="7B05BAEB" w:rsidR="009B7BBB" w:rsidRDefault="00A30087" w:rsidP="009B7BBB">
      <w:pPr>
        <w:autoSpaceDE w:val="0"/>
        <w:autoSpaceDN w:val="0"/>
        <w:adjustRightInd w:val="0"/>
        <w:spacing w:line="360" w:lineRule="auto"/>
        <w:jc w:val="both"/>
        <w:rPr>
          <w:bCs/>
          <w:lang w:val="en-US"/>
        </w:rPr>
      </w:pPr>
      <w:r>
        <w:rPr>
          <w:noProof/>
        </w:rPr>
        <w:drawing>
          <wp:inline distT="0" distB="0" distL="0" distR="0" wp14:anchorId="25E0B05C" wp14:editId="36532284">
            <wp:extent cx="6120130" cy="3648075"/>
            <wp:effectExtent l="0" t="0" r="13970" b="9525"/>
            <wp:docPr id="1" name="Diagrama 1">
              <a:extLst xmlns:a="http://schemas.openxmlformats.org/drawingml/2006/main">
                <a:ext uri="{FF2B5EF4-FFF2-40B4-BE49-F238E27FC236}">
                  <a16:creationId xmlns:a16="http://schemas.microsoft.com/office/drawing/2014/main" id="{C21EBDBB-4989-47CD-9DAB-593E4A0299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179F4A" w14:textId="3411FAA4" w:rsidR="00BB419B" w:rsidRDefault="00BB419B" w:rsidP="00BB419B">
      <w:pPr>
        <w:autoSpaceDE w:val="0"/>
        <w:autoSpaceDN w:val="0"/>
        <w:adjustRightInd w:val="0"/>
        <w:spacing w:line="360" w:lineRule="auto"/>
        <w:jc w:val="both"/>
        <w:rPr>
          <w:bCs/>
        </w:rPr>
      </w:pPr>
    </w:p>
    <w:p w14:paraId="0646B6DF" w14:textId="04A05FE0" w:rsidR="00BE721B" w:rsidRDefault="007F36AA" w:rsidP="007F36AA">
      <w:pPr>
        <w:autoSpaceDE w:val="0"/>
        <w:autoSpaceDN w:val="0"/>
        <w:adjustRightInd w:val="0"/>
        <w:spacing w:line="360" w:lineRule="auto"/>
        <w:ind w:firstLine="720"/>
        <w:jc w:val="both"/>
      </w:pPr>
      <w:r>
        <w:rPr>
          <w:bCs/>
        </w:rPr>
        <w:t>Valstybinėms (perduotoms savivaldybėms) funkcijoms vykdyti specialios tikslinės dotacijos, lyginant su 20</w:t>
      </w:r>
      <w:r w:rsidR="00197E27">
        <w:rPr>
          <w:bCs/>
        </w:rPr>
        <w:t>20</w:t>
      </w:r>
      <w:r>
        <w:rPr>
          <w:bCs/>
        </w:rPr>
        <w:t xml:space="preserve"> metais, </w:t>
      </w:r>
      <w:r w:rsidRPr="00F969C8">
        <w:rPr>
          <w:bCs/>
        </w:rPr>
        <w:t xml:space="preserve">skirta </w:t>
      </w:r>
      <w:r w:rsidR="00F969C8" w:rsidRPr="00F969C8">
        <w:rPr>
          <w:bCs/>
        </w:rPr>
        <w:t>179,8</w:t>
      </w:r>
      <w:r w:rsidRPr="00F969C8">
        <w:rPr>
          <w:bCs/>
        </w:rPr>
        <w:t xml:space="preserve"> </w:t>
      </w:r>
      <w:r w:rsidRPr="00F969C8">
        <w:t>tūkst.</w:t>
      </w:r>
      <w:r w:rsidR="00C96873" w:rsidRPr="00F969C8">
        <w:t xml:space="preserve"> Eur</w:t>
      </w:r>
      <w:r w:rsidR="00C96873">
        <w:t xml:space="preserve"> daugiau.</w:t>
      </w:r>
      <w:r w:rsidR="00AB4BBB">
        <w:t xml:space="preserve"> </w:t>
      </w:r>
      <w:r w:rsidR="001D775C">
        <w:t xml:space="preserve">2021 m. pridedama dar viena valstybės perduota funkcija savivaldybei iš Lietuvos Respublikos švietimo, mokslo ir sporto ministerijos. 24 tūkst. </w:t>
      </w:r>
      <w:r w:rsidR="004509FC">
        <w:t>E</w:t>
      </w:r>
      <w:r w:rsidR="001D775C">
        <w:t>ur skiriam</w:t>
      </w:r>
      <w:r w:rsidR="004509FC">
        <w:t>i</w:t>
      </w:r>
      <w:r w:rsidR="001D775C">
        <w:t xml:space="preserve"> koordinuotai teikiamų paslaugų vaikams nuo gimimo iki 18 metų (turintiems didelių ir labai didelių specialųjų ugdymosi poreikių – iki 21 metų) ir vaiko atstovams koordinavimui finansuoti.</w:t>
      </w:r>
    </w:p>
    <w:p w14:paraId="61E24C72" w14:textId="77777777" w:rsidR="007F36AA" w:rsidRDefault="00C96873" w:rsidP="007F36AA">
      <w:pPr>
        <w:autoSpaceDE w:val="0"/>
        <w:autoSpaceDN w:val="0"/>
        <w:adjustRightInd w:val="0"/>
        <w:spacing w:line="360" w:lineRule="auto"/>
        <w:ind w:firstLine="720"/>
        <w:jc w:val="both"/>
      </w:pPr>
      <w:r>
        <w:t xml:space="preserve">Valstybinės funkcijos, perduotos savivaldybei </w:t>
      </w:r>
      <w:r w:rsidR="001A1B93">
        <w:t xml:space="preserve">pagal ministerijas ir kitus lėšų perdavėjus, </w:t>
      </w:r>
      <w:r>
        <w:t xml:space="preserve">detalizuojamos </w:t>
      </w:r>
      <w:r w:rsidR="001A1B93">
        <w:t>lentelėje:</w:t>
      </w:r>
    </w:p>
    <w:tbl>
      <w:tblPr>
        <w:tblW w:w="0" w:type="auto"/>
        <w:tblLook w:val="04A0" w:firstRow="1" w:lastRow="0" w:firstColumn="1" w:lastColumn="0" w:noHBand="0" w:noVBand="1"/>
      </w:tblPr>
      <w:tblGrid>
        <w:gridCol w:w="570"/>
        <w:gridCol w:w="1809"/>
        <w:gridCol w:w="2790"/>
        <w:gridCol w:w="1342"/>
        <w:gridCol w:w="996"/>
        <w:gridCol w:w="853"/>
        <w:gridCol w:w="1268"/>
      </w:tblGrid>
      <w:tr w:rsidR="00F969C8" w:rsidRPr="00F969C8" w14:paraId="71977F19" w14:textId="77777777" w:rsidTr="00F969C8">
        <w:trPr>
          <w:trHeight w:val="103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7EC25B52" w14:textId="77777777" w:rsidR="00F969C8" w:rsidRPr="00F969C8" w:rsidRDefault="00F969C8">
            <w:pPr>
              <w:rPr>
                <w:b/>
                <w:bCs/>
                <w:color w:val="000000"/>
              </w:rPr>
            </w:pPr>
            <w:r w:rsidRPr="00F969C8">
              <w:rPr>
                <w:b/>
                <w:bCs/>
                <w:color w:val="000000"/>
              </w:rPr>
              <w:t>Eil.</w:t>
            </w:r>
            <w:r w:rsidRPr="00F969C8">
              <w:rPr>
                <w:b/>
                <w:bCs/>
                <w:color w:val="000000"/>
              </w:rPr>
              <w:br/>
              <w:t xml:space="preserve">Nr.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013660DD" w14:textId="77777777" w:rsidR="00F969C8" w:rsidRPr="00F969C8" w:rsidRDefault="00F969C8">
            <w:pPr>
              <w:jc w:val="center"/>
              <w:rPr>
                <w:b/>
                <w:bCs/>
                <w:color w:val="000000"/>
              </w:rPr>
            </w:pPr>
            <w:r w:rsidRPr="00F969C8">
              <w:rPr>
                <w:b/>
                <w:bCs/>
                <w:color w:val="000000"/>
              </w:rPr>
              <w:t>Lėšų tiekėjas</w:t>
            </w:r>
          </w:p>
        </w:tc>
        <w:tc>
          <w:tcPr>
            <w:tcW w:w="2791" w:type="dxa"/>
            <w:tcBorders>
              <w:top w:val="single" w:sz="4" w:space="0" w:color="auto"/>
              <w:left w:val="nil"/>
              <w:bottom w:val="single" w:sz="4" w:space="0" w:color="auto"/>
              <w:right w:val="single" w:sz="4" w:space="0" w:color="auto"/>
            </w:tcBorders>
            <w:shd w:val="clear" w:color="000000" w:fill="FFFFFF"/>
            <w:noWrap/>
            <w:vAlign w:val="center"/>
            <w:hideMark/>
          </w:tcPr>
          <w:p w14:paraId="1E2EAC5E" w14:textId="77777777" w:rsidR="00F969C8" w:rsidRPr="00F969C8" w:rsidRDefault="00F969C8">
            <w:pPr>
              <w:jc w:val="center"/>
              <w:rPr>
                <w:b/>
                <w:bCs/>
                <w:color w:val="000000"/>
              </w:rPr>
            </w:pPr>
            <w:r w:rsidRPr="00F969C8">
              <w:rPr>
                <w:b/>
                <w:bCs/>
                <w:color w:val="000000"/>
              </w:rPr>
              <w:t>Lėšų paskirtis</w:t>
            </w:r>
          </w:p>
        </w:tc>
        <w:tc>
          <w:tcPr>
            <w:tcW w:w="1343" w:type="dxa"/>
            <w:tcBorders>
              <w:top w:val="single" w:sz="4" w:space="0" w:color="auto"/>
              <w:left w:val="nil"/>
              <w:bottom w:val="single" w:sz="4" w:space="0" w:color="auto"/>
              <w:right w:val="single" w:sz="4" w:space="0" w:color="auto"/>
            </w:tcBorders>
            <w:shd w:val="clear" w:color="000000" w:fill="FFFFFF"/>
            <w:noWrap/>
            <w:vAlign w:val="center"/>
            <w:hideMark/>
          </w:tcPr>
          <w:p w14:paraId="7F9760D2" w14:textId="77777777" w:rsidR="00F969C8" w:rsidRPr="00F969C8" w:rsidRDefault="00F969C8">
            <w:pPr>
              <w:jc w:val="center"/>
              <w:rPr>
                <w:b/>
                <w:bCs/>
                <w:color w:val="000000"/>
              </w:rPr>
            </w:pPr>
            <w:r w:rsidRPr="00F969C8">
              <w:rPr>
                <w:b/>
                <w:bCs/>
                <w:color w:val="000000"/>
              </w:rPr>
              <w:t>Programa</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6D6A595A" w14:textId="77777777" w:rsidR="00F969C8" w:rsidRPr="00F969C8" w:rsidRDefault="00F969C8">
            <w:pPr>
              <w:jc w:val="center"/>
              <w:rPr>
                <w:b/>
                <w:bCs/>
                <w:color w:val="000000"/>
              </w:rPr>
            </w:pPr>
            <w:r w:rsidRPr="00F969C8">
              <w:rPr>
                <w:b/>
                <w:bCs/>
                <w:color w:val="000000"/>
              </w:rPr>
              <w:t>2020 m.</w:t>
            </w:r>
            <w:r w:rsidRPr="00F969C8">
              <w:rPr>
                <w:b/>
                <w:bCs/>
                <w:color w:val="000000"/>
              </w:rPr>
              <w:br/>
              <w:t>suma</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23F2BA13" w14:textId="77777777" w:rsidR="00F969C8" w:rsidRPr="00F969C8" w:rsidRDefault="00F969C8">
            <w:pPr>
              <w:jc w:val="center"/>
              <w:rPr>
                <w:b/>
                <w:bCs/>
                <w:color w:val="000000"/>
              </w:rPr>
            </w:pPr>
            <w:r w:rsidRPr="00F969C8">
              <w:rPr>
                <w:b/>
                <w:bCs/>
                <w:color w:val="000000"/>
              </w:rPr>
              <w:t>2021 m.</w:t>
            </w:r>
            <w:r w:rsidRPr="00F969C8">
              <w:rPr>
                <w:b/>
                <w:bCs/>
                <w:color w:val="000000"/>
              </w:rPr>
              <w:br/>
              <w:t xml:space="preserve"> suma</w:t>
            </w:r>
          </w:p>
        </w:tc>
        <w:tc>
          <w:tcPr>
            <w:tcW w:w="1269" w:type="dxa"/>
            <w:tcBorders>
              <w:top w:val="single" w:sz="4" w:space="0" w:color="auto"/>
              <w:left w:val="nil"/>
              <w:bottom w:val="single" w:sz="4" w:space="0" w:color="auto"/>
              <w:right w:val="single" w:sz="4" w:space="0" w:color="auto"/>
            </w:tcBorders>
            <w:shd w:val="clear" w:color="000000" w:fill="FFFFFF"/>
            <w:vAlign w:val="bottom"/>
            <w:hideMark/>
          </w:tcPr>
          <w:p w14:paraId="31D91F6E" w14:textId="77777777" w:rsidR="00F969C8" w:rsidRPr="00F969C8" w:rsidRDefault="00F969C8">
            <w:pPr>
              <w:rPr>
                <w:color w:val="000000"/>
              </w:rPr>
            </w:pPr>
            <w:r w:rsidRPr="00F969C8">
              <w:rPr>
                <w:color w:val="000000"/>
              </w:rPr>
              <w:t>Skirtumas</w:t>
            </w:r>
            <w:r w:rsidRPr="00F969C8">
              <w:rPr>
                <w:color w:val="000000"/>
              </w:rPr>
              <w:br/>
              <w:t xml:space="preserve"> tarp 2021 </w:t>
            </w:r>
            <w:r w:rsidRPr="00F969C8">
              <w:rPr>
                <w:color w:val="000000"/>
              </w:rPr>
              <w:br/>
              <w:t xml:space="preserve">ir 2020 m. </w:t>
            </w:r>
          </w:p>
        </w:tc>
      </w:tr>
      <w:tr w:rsidR="00F969C8" w:rsidRPr="00F969C8" w14:paraId="1030B0DA" w14:textId="77777777" w:rsidTr="00F969C8">
        <w:trPr>
          <w:trHeight w:val="300"/>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5BF3CE80" w14:textId="77777777" w:rsidR="00F969C8" w:rsidRPr="00F969C8" w:rsidRDefault="00F969C8">
            <w:pPr>
              <w:jc w:val="center"/>
              <w:rPr>
                <w:color w:val="000000"/>
              </w:rPr>
            </w:pPr>
            <w:r w:rsidRPr="00F969C8">
              <w:rPr>
                <w:color w:val="000000"/>
              </w:rPr>
              <w:t xml:space="preserve">1.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345FE69" w14:textId="77777777" w:rsidR="00F969C8" w:rsidRPr="00F969C8" w:rsidRDefault="00F969C8">
            <w:pPr>
              <w:jc w:val="center"/>
              <w:rPr>
                <w:color w:val="000000"/>
              </w:rPr>
            </w:pPr>
            <w:r w:rsidRPr="00F969C8">
              <w:rPr>
                <w:color w:val="000000"/>
              </w:rPr>
              <w:t>LR Teisingumo</w:t>
            </w:r>
            <w:r w:rsidRPr="00F969C8">
              <w:rPr>
                <w:color w:val="000000"/>
              </w:rPr>
              <w:br/>
              <w:t xml:space="preserve"> ministerija</w:t>
            </w:r>
          </w:p>
        </w:tc>
        <w:tc>
          <w:tcPr>
            <w:tcW w:w="2791" w:type="dxa"/>
            <w:tcBorders>
              <w:top w:val="nil"/>
              <w:left w:val="nil"/>
              <w:bottom w:val="single" w:sz="4" w:space="0" w:color="auto"/>
              <w:right w:val="single" w:sz="4" w:space="0" w:color="auto"/>
            </w:tcBorders>
            <w:shd w:val="clear" w:color="000000" w:fill="FFFFFF"/>
            <w:vAlign w:val="center"/>
            <w:hideMark/>
          </w:tcPr>
          <w:p w14:paraId="1F3DC9EE" w14:textId="77777777" w:rsidR="00F969C8" w:rsidRPr="00F969C8" w:rsidRDefault="00F969C8">
            <w:pPr>
              <w:rPr>
                <w:color w:val="000000"/>
              </w:rPr>
            </w:pPr>
            <w:r w:rsidRPr="00F969C8">
              <w:rPr>
                <w:color w:val="000000"/>
              </w:rPr>
              <w:t xml:space="preserve"> Civilinės būklės aktams registruoti</w:t>
            </w:r>
          </w:p>
        </w:tc>
        <w:tc>
          <w:tcPr>
            <w:tcW w:w="1343" w:type="dxa"/>
            <w:tcBorders>
              <w:top w:val="nil"/>
              <w:left w:val="nil"/>
              <w:bottom w:val="single" w:sz="4" w:space="0" w:color="auto"/>
              <w:right w:val="single" w:sz="4" w:space="0" w:color="auto"/>
            </w:tcBorders>
            <w:shd w:val="clear" w:color="000000" w:fill="FFFFFF"/>
            <w:vAlign w:val="center"/>
            <w:hideMark/>
          </w:tcPr>
          <w:p w14:paraId="20786363" w14:textId="77777777" w:rsidR="00F969C8" w:rsidRPr="00F969C8" w:rsidRDefault="00F969C8">
            <w:pPr>
              <w:jc w:val="center"/>
              <w:rPr>
                <w:color w:val="000000"/>
              </w:rPr>
            </w:pPr>
            <w:r w:rsidRPr="00F969C8">
              <w:rPr>
                <w:color w:val="000000"/>
              </w:rPr>
              <w:t>2</w:t>
            </w:r>
          </w:p>
        </w:tc>
        <w:tc>
          <w:tcPr>
            <w:tcW w:w="996" w:type="dxa"/>
            <w:tcBorders>
              <w:top w:val="nil"/>
              <w:left w:val="nil"/>
              <w:bottom w:val="single" w:sz="4" w:space="0" w:color="auto"/>
              <w:right w:val="single" w:sz="4" w:space="0" w:color="auto"/>
            </w:tcBorders>
            <w:shd w:val="clear" w:color="000000" w:fill="FFFFFF"/>
            <w:vAlign w:val="center"/>
            <w:hideMark/>
          </w:tcPr>
          <w:p w14:paraId="4589A215" w14:textId="77777777" w:rsidR="00F969C8" w:rsidRPr="00F969C8" w:rsidRDefault="00F969C8">
            <w:pPr>
              <w:jc w:val="right"/>
              <w:rPr>
                <w:color w:val="000000"/>
              </w:rPr>
            </w:pPr>
            <w:r w:rsidRPr="00F969C8">
              <w:rPr>
                <w:color w:val="000000"/>
              </w:rPr>
              <w:t>21,9</w:t>
            </w:r>
          </w:p>
        </w:tc>
        <w:tc>
          <w:tcPr>
            <w:tcW w:w="853" w:type="dxa"/>
            <w:tcBorders>
              <w:top w:val="nil"/>
              <w:left w:val="nil"/>
              <w:bottom w:val="single" w:sz="4" w:space="0" w:color="auto"/>
              <w:right w:val="single" w:sz="4" w:space="0" w:color="auto"/>
            </w:tcBorders>
            <w:shd w:val="clear" w:color="000000" w:fill="FFFFFF"/>
            <w:noWrap/>
            <w:vAlign w:val="bottom"/>
            <w:hideMark/>
          </w:tcPr>
          <w:p w14:paraId="4C1BE6A8" w14:textId="77777777" w:rsidR="00F969C8" w:rsidRPr="00F969C8" w:rsidRDefault="00F969C8">
            <w:pPr>
              <w:jc w:val="right"/>
              <w:rPr>
                <w:color w:val="000000"/>
              </w:rPr>
            </w:pPr>
            <w:r w:rsidRPr="00F969C8">
              <w:rPr>
                <w:color w:val="000000"/>
              </w:rPr>
              <w:t>20,6</w:t>
            </w:r>
          </w:p>
        </w:tc>
        <w:tc>
          <w:tcPr>
            <w:tcW w:w="1269" w:type="dxa"/>
            <w:tcBorders>
              <w:top w:val="nil"/>
              <w:left w:val="nil"/>
              <w:bottom w:val="single" w:sz="4" w:space="0" w:color="auto"/>
              <w:right w:val="single" w:sz="4" w:space="0" w:color="auto"/>
            </w:tcBorders>
            <w:shd w:val="clear" w:color="000000" w:fill="FFFFFF"/>
            <w:noWrap/>
            <w:vAlign w:val="bottom"/>
            <w:hideMark/>
          </w:tcPr>
          <w:p w14:paraId="656C8B81" w14:textId="77777777" w:rsidR="00F969C8" w:rsidRPr="00F969C8" w:rsidRDefault="00F969C8">
            <w:pPr>
              <w:jc w:val="right"/>
              <w:rPr>
                <w:color w:val="000000"/>
              </w:rPr>
            </w:pPr>
            <w:r w:rsidRPr="00F969C8">
              <w:rPr>
                <w:color w:val="000000"/>
              </w:rPr>
              <w:t>-1,3</w:t>
            </w:r>
          </w:p>
        </w:tc>
      </w:tr>
      <w:tr w:rsidR="00F969C8" w:rsidRPr="00F969C8" w14:paraId="5E099622" w14:textId="77777777" w:rsidTr="00F969C8">
        <w:trPr>
          <w:trHeight w:val="300"/>
        </w:trPr>
        <w:tc>
          <w:tcPr>
            <w:tcW w:w="0" w:type="auto"/>
            <w:vMerge/>
            <w:tcBorders>
              <w:top w:val="nil"/>
              <w:left w:val="single" w:sz="4" w:space="0" w:color="auto"/>
              <w:bottom w:val="single" w:sz="4" w:space="0" w:color="auto"/>
              <w:right w:val="single" w:sz="4" w:space="0" w:color="auto"/>
            </w:tcBorders>
            <w:vAlign w:val="center"/>
            <w:hideMark/>
          </w:tcPr>
          <w:p w14:paraId="36FD5EA2" w14:textId="77777777" w:rsidR="00F969C8" w:rsidRPr="00F969C8" w:rsidRDefault="00F969C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3124329C" w14:textId="77777777" w:rsidR="00F969C8" w:rsidRPr="00F969C8" w:rsidRDefault="00F969C8">
            <w:pPr>
              <w:rPr>
                <w:color w:val="000000"/>
              </w:rPr>
            </w:pPr>
          </w:p>
        </w:tc>
        <w:tc>
          <w:tcPr>
            <w:tcW w:w="2791" w:type="dxa"/>
            <w:tcBorders>
              <w:top w:val="nil"/>
              <w:left w:val="nil"/>
              <w:bottom w:val="single" w:sz="4" w:space="0" w:color="auto"/>
              <w:right w:val="single" w:sz="4" w:space="0" w:color="auto"/>
            </w:tcBorders>
            <w:shd w:val="clear" w:color="000000" w:fill="FFFFFF"/>
            <w:vAlign w:val="center"/>
            <w:hideMark/>
          </w:tcPr>
          <w:p w14:paraId="54B668A2" w14:textId="77777777" w:rsidR="00F969C8" w:rsidRPr="00F969C8" w:rsidRDefault="00F969C8">
            <w:pPr>
              <w:rPr>
                <w:color w:val="000000"/>
              </w:rPr>
            </w:pPr>
            <w:r w:rsidRPr="00F969C8">
              <w:rPr>
                <w:color w:val="000000"/>
              </w:rPr>
              <w:t>Pirminės teisinės pagalbos funkcijai atlikti</w:t>
            </w:r>
          </w:p>
        </w:tc>
        <w:tc>
          <w:tcPr>
            <w:tcW w:w="1343" w:type="dxa"/>
            <w:tcBorders>
              <w:top w:val="nil"/>
              <w:left w:val="nil"/>
              <w:bottom w:val="single" w:sz="4" w:space="0" w:color="auto"/>
              <w:right w:val="single" w:sz="4" w:space="0" w:color="auto"/>
            </w:tcBorders>
            <w:shd w:val="clear" w:color="000000" w:fill="FFFFFF"/>
            <w:vAlign w:val="center"/>
            <w:hideMark/>
          </w:tcPr>
          <w:p w14:paraId="74D8E025" w14:textId="77777777" w:rsidR="00F969C8" w:rsidRPr="00F969C8" w:rsidRDefault="00F969C8">
            <w:pPr>
              <w:jc w:val="center"/>
              <w:rPr>
                <w:color w:val="000000"/>
              </w:rPr>
            </w:pPr>
            <w:r w:rsidRPr="00F969C8">
              <w:rPr>
                <w:color w:val="000000"/>
              </w:rPr>
              <w:t>2</w:t>
            </w:r>
          </w:p>
        </w:tc>
        <w:tc>
          <w:tcPr>
            <w:tcW w:w="996" w:type="dxa"/>
            <w:tcBorders>
              <w:top w:val="nil"/>
              <w:left w:val="nil"/>
              <w:bottom w:val="single" w:sz="4" w:space="0" w:color="auto"/>
              <w:right w:val="single" w:sz="4" w:space="0" w:color="auto"/>
            </w:tcBorders>
            <w:shd w:val="clear" w:color="000000" w:fill="FFFFFF"/>
            <w:vAlign w:val="center"/>
            <w:hideMark/>
          </w:tcPr>
          <w:p w14:paraId="3F1BEEB7" w14:textId="77777777" w:rsidR="00F969C8" w:rsidRPr="00F969C8" w:rsidRDefault="00F969C8">
            <w:pPr>
              <w:jc w:val="right"/>
              <w:rPr>
                <w:color w:val="000000"/>
              </w:rPr>
            </w:pPr>
            <w:r w:rsidRPr="00F969C8">
              <w:rPr>
                <w:color w:val="000000"/>
              </w:rPr>
              <w:t>6,2</w:t>
            </w:r>
          </w:p>
        </w:tc>
        <w:tc>
          <w:tcPr>
            <w:tcW w:w="853" w:type="dxa"/>
            <w:tcBorders>
              <w:top w:val="nil"/>
              <w:left w:val="nil"/>
              <w:bottom w:val="single" w:sz="4" w:space="0" w:color="auto"/>
              <w:right w:val="single" w:sz="4" w:space="0" w:color="auto"/>
            </w:tcBorders>
            <w:shd w:val="clear" w:color="000000" w:fill="FFFFFF"/>
            <w:noWrap/>
            <w:vAlign w:val="bottom"/>
            <w:hideMark/>
          </w:tcPr>
          <w:p w14:paraId="2DA1C550" w14:textId="77777777" w:rsidR="00F969C8" w:rsidRPr="00F969C8" w:rsidRDefault="00F969C8">
            <w:pPr>
              <w:jc w:val="right"/>
              <w:rPr>
                <w:color w:val="000000"/>
              </w:rPr>
            </w:pPr>
            <w:r w:rsidRPr="00F969C8">
              <w:rPr>
                <w:color w:val="000000"/>
              </w:rPr>
              <w:t>7,7</w:t>
            </w:r>
          </w:p>
        </w:tc>
        <w:tc>
          <w:tcPr>
            <w:tcW w:w="1269" w:type="dxa"/>
            <w:tcBorders>
              <w:top w:val="nil"/>
              <w:left w:val="nil"/>
              <w:bottom w:val="single" w:sz="4" w:space="0" w:color="auto"/>
              <w:right w:val="single" w:sz="4" w:space="0" w:color="auto"/>
            </w:tcBorders>
            <w:shd w:val="clear" w:color="000000" w:fill="FFFFFF"/>
            <w:noWrap/>
            <w:vAlign w:val="bottom"/>
            <w:hideMark/>
          </w:tcPr>
          <w:p w14:paraId="321B57F1" w14:textId="77777777" w:rsidR="00F969C8" w:rsidRPr="00F969C8" w:rsidRDefault="00F969C8">
            <w:pPr>
              <w:jc w:val="right"/>
              <w:rPr>
                <w:color w:val="000000"/>
              </w:rPr>
            </w:pPr>
            <w:r w:rsidRPr="00F969C8">
              <w:rPr>
                <w:color w:val="000000"/>
              </w:rPr>
              <w:t>1,5</w:t>
            </w:r>
          </w:p>
        </w:tc>
      </w:tr>
      <w:tr w:rsidR="00F969C8" w:rsidRPr="00F969C8" w14:paraId="75C1A5D0" w14:textId="77777777" w:rsidTr="00F969C8">
        <w:trPr>
          <w:trHeight w:val="510"/>
        </w:trPr>
        <w:tc>
          <w:tcPr>
            <w:tcW w:w="0" w:type="auto"/>
            <w:vMerge/>
            <w:tcBorders>
              <w:top w:val="nil"/>
              <w:left w:val="single" w:sz="4" w:space="0" w:color="auto"/>
              <w:bottom w:val="single" w:sz="4" w:space="0" w:color="auto"/>
              <w:right w:val="single" w:sz="4" w:space="0" w:color="auto"/>
            </w:tcBorders>
            <w:vAlign w:val="center"/>
            <w:hideMark/>
          </w:tcPr>
          <w:p w14:paraId="30D19189" w14:textId="77777777" w:rsidR="00F969C8" w:rsidRPr="00F969C8" w:rsidRDefault="00F969C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2C8FFEB" w14:textId="77777777" w:rsidR="00F969C8" w:rsidRPr="00F969C8" w:rsidRDefault="00F969C8">
            <w:pPr>
              <w:rPr>
                <w:color w:val="000000"/>
              </w:rPr>
            </w:pPr>
          </w:p>
        </w:tc>
        <w:tc>
          <w:tcPr>
            <w:tcW w:w="2791" w:type="dxa"/>
            <w:tcBorders>
              <w:top w:val="nil"/>
              <w:left w:val="nil"/>
              <w:bottom w:val="single" w:sz="4" w:space="0" w:color="auto"/>
              <w:right w:val="single" w:sz="4" w:space="0" w:color="auto"/>
            </w:tcBorders>
            <w:shd w:val="clear" w:color="000000" w:fill="FFFFFF"/>
            <w:vAlign w:val="center"/>
            <w:hideMark/>
          </w:tcPr>
          <w:p w14:paraId="240EE1B2" w14:textId="77777777" w:rsidR="00F969C8" w:rsidRPr="00F969C8" w:rsidRDefault="00F969C8">
            <w:pPr>
              <w:rPr>
                <w:color w:val="000000"/>
              </w:rPr>
            </w:pPr>
            <w:r w:rsidRPr="00F969C8">
              <w:rPr>
                <w:color w:val="000000"/>
              </w:rPr>
              <w:t xml:space="preserve"> Gyventojų registrui tvarkyti ir duomenims  valstybės registrui teikti</w:t>
            </w:r>
          </w:p>
        </w:tc>
        <w:tc>
          <w:tcPr>
            <w:tcW w:w="1343" w:type="dxa"/>
            <w:tcBorders>
              <w:top w:val="nil"/>
              <w:left w:val="nil"/>
              <w:bottom w:val="single" w:sz="4" w:space="0" w:color="auto"/>
              <w:right w:val="single" w:sz="4" w:space="0" w:color="auto"/>
            </w:tcBorders>
            <w:shd w:val="clear" w:color="000000" w:fill="FFFFFF"/>
            <w:vAlign w:val="center"/>
            <w:hideMark/>
          </w:tcPr>
          <w:p w14:paraId="69F51EF0" w14:textId="77777777" w:rsidR="00F969C8" w:rsidRPr="00F969C8" w:rsidRDefault="00F969C8">
            <w:pPr>
              <w:jc w:val="center"/>
              <w:rPr>
                <w:color w:val="000000"/>
              </w:rPr>
            </w:pPr>
            <w:r w:rsidRPr="00F969C8">
              <w:rPr>
                <w:color w:val="000000"/>
              </w:rPr>
              <w:t>2</w:t>
            </w:r>
          </w:p>
        </w:tc>
        <w:tc>
          <w:tcPr>
            <w:tcW w:w="996" w:type="dxa"/>
            <w:tcBorders>
              <w:top w:val="nil"/>
              <w:left w:val="nil"/>
              <w:bottom w:val="single" w:sz="4" w:space="0" w:color="auto"/>
              <w:right w:val="single" w:sz="4" w:space="0" w:color="auto"/>
            </w:tcBorders>
            <w:shd w:val="clear" w:color="000000" w:fill="FFFFFF"/>
            <w:vAlign w:val="center"/>
            <w:hideMark/>
          </w:tcPr>
          <w:p w14:paraId="7BB0BCA5" w14:textId="77777777" w:rsidR="00F969C8" w:rsidRPr="00F969C8" w:rsidRDefault="00F969C8">
            <w:pPr>
              <w:jc w:val="right"/>
              <w:rPr>
                <w:color w:val="000000"/>
              </w:rPr>
            </w:pPr>
            <w:r w:rsidRPr="00F969C8">
              <w:rPr>
                <w:color w:val="000000"/>
              </w:rPr>
              <w:t>0,3</w:t>
            </w:r>
          </w:p>
        </w:tc>
        <w:tc>
          <w:tcPr>
            <w:tcW w:w="853" w:type="dxa"/>
            <w:tcBorders>
              <w:top w:val="nil"/>
              <w:left w:val="nil"/>
              <w:bottom w:val="single" w:sz="4" w:space="0" w:color="auto"/>
              <w:right w:val="single" w:sz="4" w:space="0" w:color="auto"/>
            </w:tcBorders>
            <w:shd w:val="clear" w:color="000000" w:fill="FFFFFF"/>
            <w:noWrap/>
            <w:vAlign w:val="bottom"/>
            <w:hideMark/>
          </w:tcPr>
          <w:p w14:paraId="4641EF84" w14:textId="77777777" w:rsidR="00F969C8" w:rsidRPr="00F969C8" w:rsidRDefault="00F969C8">
            <w:pPr>
              <w:jc w:val="right"/>
              <w:rPr>
                <w:color w:val="000000"/>
              </w:rPr>
            </w:pPr>
            <w:r w:rsidRPr="00F969C8">
              <w:rPr>
                <w:color w:val="000000"/>
              </w:rPr>
              <w:t>0,3</w:t>
            </w:r>
          </w:p>
        </w:tc>
        <w:tc>
          <w:tcPr>
            <w:tcW w:w="1269" w:type="dxa"/>
            <w:tcBorders>
              <w:top w:val="nil"/>
              <w:left w:val="nil"/>
              <w:bottom w:val="single" w:sz="4" w:space="0" w:color="auto"/>
              <w:right w:val="single" w:sz="4" w:space="0" w:color="auto"/>
            </w:tcBorders>
            <w:shd w:val="clear" w:color="000000" w:fill="FFFFFF"/>
            <w:noWrap/>
            <w:vAlign w:val="bottom"/>
            <w:hideMark/>
          </w:tcPr>
          <w:p w14:paraId="6A8E723E" w14:textId="77777777" w:rsidR="00F969C8" w:rsidRPr="00F969C8" w:rsidRDefault="00F969C8">
            <w:pPr>
              <w:jc w:val="right"/>
              <w:rPr>
                <w:color w:val="000000"/>
              </w:rPr>
            </w:pPr>
            <w:r w:rsidRPr="00F969C8">
              <w:rPr>
                <w:color w:val="000000"/>
              </w:rPr>
              <w:t>0</w:t>
            </w:r>
          </w:p>
        </w:tc>
      </w:tr>
      <w:tr w:rsidR="00F969C8" w:rsidRPr="00F969C8" w14:paraId="52E55BA8" w14:textId="77777777" w:rsidTr="00F969C8">
        <w:trPr>
          <w:trHeight w:val="300"/>
        </w:trPr>
        <w:tc>
          <w:tcPr>
            <w:tcW w:w="0" w:type="auto"/>
            <w:vMerge/>
            <w:tcBorders>
              <w:top w:val="nil"/>
              <w:left w:val="single" w:sz="4" w:space="0" w:color="auto"/>
              <w:bottom w:val="single" w:sz="4" w:space="0" w:color="auto"/>
              <w:right w:val="single" w:sz="4" w:space="0" w:color="auto"/>
            </w:tcBorders>
            <w:vAlign w:val="center"/>
            <w:hideMark/>
          </w:tcPr>
          <w:p w14:paraId="21030EFB" w14:textId="77777777" w:rsidR="00F969C8" w:rsidRPr="00F969C8" w:rsidRDefault="00F969C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0D6274C0" w14:textId="77777777" w:rsidR="00F969C8" w:rsidRPr="00F969C8" w:rsidRDefault="00F969C8">
            <w:pPr>
              <w:rPr>
                <w:color w:val="000000"/>
              </w:rPr>
            </w:pPr>
          </w:p>
        </w:tc>
        <w:tc>
          <w:tcPr>
            <w:tcW w:w="2791" w:type="dxa"/>
            <w:tcBorders>
              <w:top w:val="nil"/>
              <w:left w:val="nil"/>
              <w:bottom w:val="single" w:sz="4" w:space="0" w:color="auto"/>
              <w:right w:val="single" w:sz="4" w:space="0" w:color="auto"/>
            </w:tcBorders>
            <w:shd w:val="clear" w:color="000000" w:fill="FFFFFF"/>
            <w:vAlign w:val="center"/>
            <w:hideMark/>
          </w:tcPr>
          <w:p w14:paraId="15259AC2" w14:textId="77777777" w:rsidR="00F969C8" w:rsidRPr="00F969C8" w:rsidRDefault="00F969C8">
            <w:pPr>
              <w:jc w:val="right"/>
              <w:rPr>
                <w:b/>
                <w:bCs/>
                <w:color w:val="000000"/>
              </w:rPr>
            </w:pPr>
            <w:r w:rsidRPr="00F969C8">
              <w:rPr>
                <w:b/>
                <w:bCs/>
                <w:color w:val="000000"/>
              </w:rPr>
              <w:t>Iš viso:</w:t>
            </w:r>
          </w:p>
        </w:tc>
        <w:tc>
          <w:tcPr>
            <w:tcW w:w="1343" w:type="dxa"/>
            <w:tcBorders>
              <w:top w:val="nil"/>
              <w:left w:val="nil"/>
              <w:bottom w:val="single" w:sz="4" w:space="0" w:color="auto"/>
              <w:right w:val="single" w:sz="4" w:space="0" w:color="auto"/>
            </w:tcBorders>
            <w:shd w:val="clear" w:color="000000" w:fill="FFFFFF"/>
            <w:vAlign w:val="center"/>
            <w:hideMark/>
          </w:tcPr>
          <w:p w14:paraId="5EAEB002" w14:textId="77777777" w:rsidR="00F969C8" w:rsidRPr="00F969C8" w:rsidRDefault="00F969C8">
            <w:pPr>
              <w:jc w:val="center"/>
              <w:rPr>
                <w:b/>
                <w:bCs/>
                <w:color w:val="000000"/>
              </w:rPr>
            </w:pPr>
            <w:r w:rsidRPr="00F969C8">
              <w:rPr>
                <w:b/>
                <w:bCs/>
                <w:color w:val="000000"/>
              </w:rPr>
              <w:t> </w:t>
            </w:r>
          </w:p>
        </w:tc>
        <w:tc>
          <w:tcPr>
            <w:tcW w:w="996" w:type="dxa"/>
            <w:tcBorders>
              <w:top w:val="nil"/>
              <w:left w:val="nil"/>
              <w:bottom w:val="single" w:sz="4" w:space="0" w:color="auto"/>
              <w:right w:val="single" w:sz="4" w:space="0" w:color="auto"/>
            </w:tcBorders>
            <w:shd w:val="clear" w:color="000000" w:fill="FFFFFF"/>
            <w:vAlign w:val="center"/>
            <w:hideMark/>
          </w:tcPr>
          <w:p w14:paraId="6EA32B05" w14:textId="77777777" w:rsidR="00F969C8" w:rsidRPr="00F969C8" w:rsidRDefault="00F969C8">
            <w:pPr>
              <w:jc w:val="right"/>
              <w:rPr>
                <w:b/>
                <w:bCs/>
                <w:color w:val="000000"/>
              </w:rPr>
            </w:pPr>
            <w:r w:rsidRPr="00F969C8">
              <w:rPr>
                <w:b/>
                <w:bCs/>
                <w:color w:val="000000"/>
              </w:rPr>
              <w:t>28,4</w:t>
            </w:r>
          </w:p>
        </w:tc>
        <w:tc>
          <w:tcPr>
            <w:tcW w:w="853" w:type="dxa"/>
            <w:tcBorders>
              <w:top w:val="nil"/>
              <w:left w:val="nil"/>
              <w:bottom w:val="single" w:sz="4" w:space="0" w:color="auto"/>
              <w:right w:val="single" w:sz="4" w:space="0" w:color="auto"/>
            </w:tcBorders>
            <w:shd w:val="clear" w:color="000000" w:fill="FFFFFF"/>
            <w:vAlign w:val="center"/>
            <w:hideMark/>
          </w:tcPr>
          <w:p w14:paraId="04B6470C" w14:textId="77777777" w:rsidR="00F969C8" w:rsidRPr="00F969C8" w:rsidRDefault="00F969C8">
            <w:pPr>
              <w:jc w:val="right"/>
              <w:rPr>
                <w:b/>
                <w:bCs/>
                <w:color w:val="000000"/>
              </w:rPr>
            </w:pPr>
            <w:r w:rsidRPr="00F969C8">
              <w:rPr>
                <w:b/>
                <w:bCs/>
                <w:color w:val="000000"/>
              </w:rPr>
              <w:t>28,6</w:t>
            </w:r>
          </w:p>
        </w:tc>
        <w:tc>
          <w:tcPr>
            <w:tcW w:w="1269" w:type="dxa"/>
            <w:tcBorders>
              <w:top w:val="nil"/>
              <w:left w:val="nil"/>
              <w:bottom w:val="single" w:sz="4" w:space="0" w:color="auto"/>
              <w:right w:val="single" w:sz="4" w:space="0" w:color="auto"/>
            </w:tcBorders>
            <w:shd w:val="clear" w:color="000000" w:fill="FFFFFF"/>
            <w:vAlign w:val="center"/>
            <w:hideMark/>
          </w:tcPr>
          <w:p w14:paraId="5FD03DF2" w14:textId="77777777" w:rsidR="00F969C8" w:rsidRPr="00F969C8" w:rsidRDefault="00F969C8">
            <w:pPr>
              <w:jc w:val="right"/>
              <w:rPr>
                <w:b/>
                <w:bCs/>
                <w:color w:val="000000"/>
              </w:rPr>
            </w:pPr>
            <w:r w:rsidRPr="00F969C8">
              <w:rPr>
                <w:b/>
                <w:bCs/>
                <w:color w:val="000000"/>
              </w:rPr>
              <w:t>0,2</w:t>
            </w:r>
          </w:p>
        </w:tc>
      </w:tr>
      <w:tr w:rsidR="00F969C8" w:rsidRPr="00F969C8" w14:paraId="0FEA44A4" w14:textId="77777777" w:rsidTr="00F969C8">
        <w:trPr>
          <w:trHeight w:val="510"/>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43FA27B4" w14:textId="77777777" w:rsidR="00F969C8" w:rsidRPr="00F969C8" w:rsidRDefault="00F969C8">
            <w:pPr>
              <w:jc w:val="center"/>
              <w:rPr>
                <w:color w:val="000000"/>
              </w:rPr>
            </w:pPr>
            <w:r w:rsidRPr="00F969C8">
              <w:rPr>
                <w:color w:val="000000"/>
              </w:rPr>
              <w:t xml:space="preserve">2.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6ED1FEE7" w14:textId="77777777" w:rsidR="00F969C8" w:rsidRPr="00F969C8" w:rsidRDefault="00F969C8">
            <w:pPr>
              <w:jc w:val="center"/>
              <w:rPr>
                <w:color w:val="000000"/>
              </w:rPr>
            </w:pPr>
            <w:r w:rsidRPr="00F969C8">
              <w:rPr>
                <w:color w:val="000000"/>
              </w:rPr>
              <w:t>LR socialinės apsaugos</w:t>
            </w:r>
            <w:r w:rsidRPr="00F969C8">
              <w:rPr>
                <w:color w:val="000000"/>
              </w:rPr>
              <w:br/>
              <w:t xml:space="preserve"> ir darbo ministerija</w:t>
            </w:r>
          </w:p>
        </w:tc>
        <w:tc>
          <w:tcPr>
            <w:tcW w:w="2791" w:type="dxa"/>
            <w:tcBorders>
              <w:top w:val="nil"/>
              <w:left w:val="nil"/>
              <w:bottom w:val="single" w:sz="4" w:space="0" w:color="auto"/>
              <w:right w:val="single" w:sz="4" w:space="0" w:color="auto"/>
            </w:tcBorders>
            <w:shd w:val="clear" w:color="000000" w:fill="FFFFFF"/>
            <w:vAlign w:val="center"/>
            <w:hideMark/>
          </w:tcPr>
          <w:p w14:paraId="092CCDF2" w14:textId="77777777" w:rsidR="00F969C8" w:rsidRPr="00F969C8" w:rsidRDefault="00F969C8">
            <w:pPr>
              <w:rPr>
                <w:color w:val="000000"/>
              </w:rPr>
            </w:pPr>
            <w:r w:rsidRPr="00F969C8">
              <w:rPr>
                <w:color w:val="000000"/>
              </w:rPr>
              <w:t xml:space="preserve"> Socialinėms išmokoms ir kompensacijoms skaičiuoti ir mokėti</w:t>
            </w:r>
          </w:p>
        </w:tc>
        <w:tc>
          <w:tcPr>
            <w:tcW w:w="1343" w:type="dxa"/>
            <w:tcBorders>
              <w:top w:val="nil"/>
              <w:left w:val="nil"/>
              <w:bottom w:val="single" w:sz="4" w:space="0" w:color="auto"/>
              <w:right w:val="single" w:sz="4" w:space="0" w:color="auto"/>
            </w:tcBorders>
            <w:shd w:val="clear" w:color="000000" w:fill="FFFFFF"/>
            <w:vAlign w:val="center"/>
            <w:hideMark/>
          </w:tcPr>
          <w:p w14:paraId="16E5714B" w14:textId="77777777" w:rsidR="00F969C8" w:rsidRPr="00F969C8" w:rsidRDefault="00F969C8">
            <w:pPr>
              <w:jc w:val="center"/>
              <w:rPr>
                <w:color w:val="000000"/>
              </w:rPr>
            </w:pPr>
            <w:r w:rsidRPr="00F969C8">
              <w:rPr>
                <w:color w:val="000000"/>
              </w:rPr>
              <w:t>7</w:t>
            </w:r>
          </w:p>
        </w:tc>
        <w:tc>
          <w:tcPr>
            <w:tcW w:w="996" w:type="dxa"/>
            <w:tcBorders>
              <w:top w:val="nil"/>
              <w:left w:val="nil"/>
              <w:bottom w:val="single" w:sz="4" w:space="0" w:color="auto"/>
              <w:right w:val="single" w:sz="4" w:space="0" w:color="auto"/>
            </w:tcBorders>
            <w:shd w:val="clear" w:color="000000" w:fill="FFFFFF"/>
            <w:vAlign w:val="center"/>
            <w:hideMark/>
          </w:tcPr>
          <w:p w14:paraId="7B37FC72" w14:textId="77777777" w:rsidR="00F969C8" w:rsidRPr="00F969C8" w:rsidRDefault="00F969C8">
            <w:pPr>
              <w:jc w:val="right"/>
              <w:rPr>
                <w:color w:val="000000"/>
              </w:rPr>
            </w:pPr>
            <w:r w:rsidRPr="00F969C8">
              <w:rPr>
                <w:color w:val="000000"/>
              </w:rPr>
              <w:t>125,9</w:t>
            </w:r>
          </w:p>
        </w:tc>
        <w:tc>
          <w:tcPr>
            <w:tcW w:w="853" w:type="dxa"/>
            <w:tcBorders>
              <w:top w:val="nil"/>
              <w:left w:val="nil"/>
              <w:bottom w:val="single" w:sz="4" w:space="0" w:color="auto"/>
              <w:right w:val="single" w:sz="4" w:space="0" w:color="auto"/>
            </w:tcBorders>
            <w:shd w:val="clear" w:color="000000" w:fill="FFFFFF"/>
            <w:noWrap/>
            <w:vAlign w:val="bottom"/>
            <w:hideMark/>
          </w:tcPr>
          <w:p w14:paraId="2DDC9614" w14:textId="77777777" w:rsidR="00F969C8" w:rsidRPr="00F969C8" w:rsidRDefault="00F969C8">
            <w:pPr>
              <w:jc w:val="right"/>
              <w:rPr>
                <w:color w:val="000000"/>
              </w:rPr>
            </w:pPr>
            <w:r w:rsidRPr="00F969C8">
              <w:rPr>
                <w:color w:val="000000"/>
              </w:rPr>
              <w:t>134,4</w:t>
            </w:r>
          </w:p>
        </w:tc>
        <w:tc>
          <w:tcPr>
            <w:tcW w:w="1269" w:type="dxa"/>
            <w:tcBorders>
              <w:top w:val="nil"/>
              <w:left w:val="nil"/>
              <w:bottom w:val="single" w:sz="4" w:space="0" w:color="auto"/>
              <w:right w:val="single" w:sz="4" w:space="0" w:color="auto"/>
            </w:tcBorders>
            <w:shd w:val="clear" w:color="000000" w:fill="FFFFFF"/>
            <w:noWrap/>
            <w:vAlign w:val="bottom"/>
            <w:hideMark/>
          </w:tcPr>
          <w:p w14:paraId="02765011" w14:textId="77777777" w:rsidR="00F969C8" w:rsidRPr="00F969C8" w:rsidRDefault="00F969C8">
            <w:pPr>
              <w:jc w:val="right"/>
              <w:rPr>
                <w:color w:val="000000"/>
              </w:rPr>
            </w:pPr>
            <w:r w:rsidRPr="00F969C8">
              <w:rPr>
                <w:color w:val="000000"/>
              </w:rPr>
              <w:t>8,5</w:t>
            </w:r>
          </w:p>
        </w:tc>
      </w:tr>
      <w:tr w:rsidR="00F969C8" w:rsidRPr="00F969C8" w14:paraId="2A353F97" w14:textId="77777777" w:rsidTr="00F969C8">
        <w:trPr>
          <w:trHeight w:val="300"/>
        </w:trPr>
        <w:tc>
          <w:tcPr>
            <w:tcW w:w="0" w:type="auto"/>
            <w:vMerge/>
            <w:tcBorders>
              <w:top w:val="nil"/>
              <w:left w:val="single" w:sz="4" w:space="0" w:color="auto"/>
              <w:bottom w:val="single" w:sz="4" w:space="0" w:color="auto"/>
              <w:right w:val="single" w:sz="4" w:space="0" w:color="auto"/>
            </w:tcBorders>
            <w:vAlign w:val="center"/>
            <w:hideMark/>
          </w:tcPr>
          <w:p w14:paraId="2957FE5B" w14:textId="77777777" w:rsidR="00F969C8" w:rsidRPr="00F969C8" w:rsidRDefault="00F969C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2FC5AB12" w14:textId="77777777" w:rsidR="00F969C8" w:rsidRPr="00F969C8" w:rsidRDefault="00F969C8">
            <w:pPr>
              <w:rPr>
                <w:color w:val="000000"/>
              </w:rPr>
            </w:pPr>
          </w:p>
        </w:tc>
        <w:tc>
          <w:tcPr>
            <w:tcW w:w="2791" w:type="dxa"/>
            <w:tcBorders>
              <w:top w:val="nil"/>
              <w:left w:val="nil"/>
              <w:bottom w:val="single" w:sz="4" w:space="0" w:color="auto"/>
              <w:right w:val="single" w:sz="4" w:space="0" w:color="auto"/>
            </w:tcBorders>
            <w:shd w:val="clear" w:color="000000" w:fill="FFFFFF"/>
            <w:vAlign w:val="center"/>
            <w:hideMark/>
          </w:tcPr>
          <w:p w14:paraId="4D40AC5A" w14:textId="77777777" w:rsidR="00F969C8" w:rsidRPr="00F969C8" w:rsidRDefault="00F969C8">
            <w:pPr>
              <w:rPr>
                <w:color w:val="000000"/>
              </w:rPr>
            </w:pPr>
            <w:r w:rsidRPr="00F969C8">
              <w:rPr>
                <w:color w:val="000000"/>
              </w:rPr>
              <w:t xml:space="preserve"> Socialinei paramai mokiniams</w:t>
            </w:r>
          </w:p>
        </w:tc>
        <w:tc>
          <w:tcPr>
            <w:tcW w:w="1343" w:type="dxa"/>
            <w:tcBorders>
              <w:top w:val="nil"/>
              <w:left w:val="nil"/>
              <w:bottom w:val="single" w:sz="4" w:space="0" w:color="auto"/>
              <w:right w:val="single" w:sz="4" w:space="0" w:color="auto"/>
            </w:tcBorders>
            <w:shd w:val="clear" w:color="000000" w:fill="FFFFFF"/>
            <w:vAlign w:val="center"/>
            <w:hideMark/>
          </w:tcPr>
          <w:p w14:paraId="4520D83B" w14:textId="77777777" w:rsidR="00F969C8" w:rsidRPr="00F969C8" w:rsidRDefault="00F969C8">
            <w:pPr>
              <w:jc w:val="center"/>
              <w:rPr>
                <w:color w:val="000000"/>
              </w:rPr>
            </w:pPr>
            <w:r w:rsidRPr="00F969C8">
              <w:rPr>
                <w:color w:val="000000"/>
              </w:rPr>
              <w:t>7</w:t>
            </w:r>
          </w:p>
        </w:tc>
        <w:tc>
          <w:tcPr>
            <w:tcW w:w="996" w:type="dxa"/>
            <w:tcBorders>
              <w:top w:val="nil"/>
              <w:left w:val="nil"/>
              <w:bottom w:val="single" w:sz="4" w:space="0" w:color="auto"/>
              <w:right w:val="single" w:sz="4" w:space="0" w:color="auto"/>
            </w:tcBorders>
            <w:shd w:val="clear" w:color="000000" w:fill="FFFFFF"/>
            <w:vAlign w:val="center"/>
            <w:hideMark/>
          </w:tcPr>
          <w:p w14:paraId="1814199E" w14:textId="77777777" w:rsidR="00F969C8" w:rsidRPr="00F969C8" w:rsidRDefault="00F969C8">
            <w:pPr>
              <w:jc w:val="right"/>
              <w:rPr>
                <w:color w:val="000000"/>
              </w:rPr>
            </w:pPr>
            <w:r w:rsidRPr="00F969C8">
              <w:rPr>
                <w:color w:val="000000"/>
              </w:rPr>
              <w:t>166,7</w:t>
            </w:r>
          </w:p>
        </w:tc>
        <w:tc>
          <w:tcPr>
            <w:tcW w:w="853" w:type="dxa"/>
            <w:tcBorders>
              <w:top w:val="nil"/>
              <w:left w:val="nil"/>
              <w:bottom w:val="single" w:sz="4" w:space="0" w:color="auto"/>
              <w:right w:val="single" w:sz="4" w:space="0" w:color="auto"/>
            </w:tcBorders>
            <w:shd w:val="clear" w:color="000000" w:fill="FFFFFF"/>
            <w:noWrap/>
            <w:vAlign w:val="bottom"/>
            <w:hideMark/>
          </w:tcPr>
          <w:p w14:paraId="56276F21" w14:textId="77777777" w:rsidR="00F969C8" w:rsidRPr="00F969C8" w:rsidRDefault="00F969C8">
            <w:pPr>
              <w:jc w:val="right"/>
              <w:rPr>
                <w:color w:val="000000"/>
              </w:rPr>
            </w:pPr>
            <w:r w:rsidRPr="00F969C8">
              <w:rPr>
                <w:color w:val="000000"/>
              </w:rPr>
              <w:t>245,3</w:t>
            </w:r>
          </w:p>
        </w:tc>
        <w:tc>
          <w:tcPr>
            <w:tcW w:w="1269" w:type="dxa"/>
            <w:tcBorders>
              <w:top w:val="nil"/>
              <w:left w:val="nil"/>
              <w:bottom w:val="single" w:sz="4" w:space="0" w:color="auto"/>
              <w:right w:val="single" w:sz="4" w:space="0" w:color="auto"/>
            </w:tcBorders>
            <w:shd w:val="clear" w:color="000000" w:fill="FFFFFF"/>
            <w:noWrap/>
            <w:vAlign w:val="bottom"/>
            <w:hideMark/>
          </w:tcPr>
          <w:p w14:paraId="41DF2FB0" w14:textId="77777777" w:rsidR="00F969C8" w:rsidRPr="00F969C8" w:rsidRDefault="00F969C8">
            <w:pPr>
              <w:jc w:val="right"/>
              <w:rPr>
                <w:color w:val="000000"/>
              </w:rPr>
            </w:pPr>
            <w:r w:rsidRPr="00F969C8">
              <w:rPr>
                <w:color w:val="000000"/>
              </w:rPr>
              <w:t>78,6</w:t>
            </w:r>
          </w:p>
        </w:tc>
      </w:tr>
      <w:tr w:rsidR="00F969C8" w:rsidRPr="00F969C8" w14:paraId="7CA8F928" w14:textId="77777777" w:rsidTr="00F969C8">
        <w:trPr>
          <w:trHeight w:val="300"/>
        </w:trPr>
        <w:tc>
          <w:tcPr>
            <w:tcW w:w="0" w:type="auto"/>
            <w:vMerge/>
            <w:tcBorders>
              <w:top w:val="nil"/>
              <w:left w:val="single" w:sz="4" w:space="0" w:color="auto"/>
              <w:bottom w:val="single" w:sz="4" w:space="0" w:color="auto"/>
              <w:right w:val="single" w:sz="4" w:space="0" w:color="auto"/>
            </w:tcBorders>
            <w:vAlign w:val="center"/>
            <w:hideMark/>
          </w:tcPr>
          <w:p w14:paraId="57D556BA" w14:textId="77777777" w:rsidR="00F969C8" w:rsidRPr="00F969C8" w:rsidRDefault="00F969C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2E6CF35D" w14:textId="77777777" w:rsidR="00F969C8" w:rsidRPr="00F969C8" w:rsidRDefault="00F969C8">
            <w:pPr>
              <w:rPr>
                <w:color w:val="000000"/>
              </w:rPr>
            </w:pPr>
          </w:p>
        </w:tc>
        <w:tc>
          <w:tcPr>
            <w:tcW w:w="2791" w:type="dxa"/>
            <w:tcBorders>
              <w:top w:val="nil"/>
              <w:left w:val="nil"/>
              <w:bottom w:val="single" w:sz="4" w:space="0" w:color="auto"/>
              <w:right w:val="single" w:sz="4" w:space="0" w:color="auto"/>
            </w:tcBorders>
            <w:shd w:val="clear" w:color="000000" w:fill="FFFFFF"/>
            <w:vAlign w:val="center"/>
            <w:hideMark/>
          </w:tcPr>
          <w:p w14:paraId="24C10FCD" w14:textId="77777777" w:rsidR="00F969C8" w:rsidRPr="00F969C8" w:rsidRDefault="00F969C8">
            <w:pPr>
              <w:rPr>
                <w:color w:val="000000"/>
              </w:rPr>
            </w:pPr>
            <w:r w:rsidRPr="00F969C8">
              <w:rPr>
                <w:color w:val="000000"/>
              </w:rPr>
              <w:t xml:space="preserve"> Socialinėms paslaugoms</w:t>
            </w:r>
          </w:p>
        </w:tc>
        <w:tc>
          <w:tcPr>
            <w:tcW w:w="1343" w:type="dxa"/>
            <w:tcBorders>
              <w:top w:val="nil"/>
              <w:left w:val="nil"/>
              <w:bottom w:val="single" w:sz="4" w:space="0" w:color="auto"/>
              <w:right w:val="single" w:sz="4" w:space="0" w:color="auto"/>
            </w:tcBorders>
            <w:shd w:val="clear" w:color="000000" w:fill="FFFFFF"/>
            <w:vAlign w:val="center"/>
            <w:hideMark/>
          </w:tcPr>
          <w:p w14:paraId="1D87FD39" w14:textId="77777777" w:rsidR="00F969C8" w:rsidRPr="00F969C8" w:rsidRDefault="00F969C8">
            <w:pPr>
              <w:jc w:val="center"/>
              <w:rPr>
                <w:color w:val="000000"/>
              </w:rPr>
            </w:pPr>
            <w:r w:rsidRPr="00F969C8">
              <w:rPr>
                <w:color w:val="000000"/>
              </w:rPr>
              <w:t>7</w:t>
            </w:r>
          </w:p>
        </w:tc>
        <w:tc>
          <w:tcPr>
            <w:tcW w:w="996" w:type="dxa"/>
            <w:tcBorders>
              <w:top w:val="nil"/>
              <w:left w:val="nil"/>
              <w:bottom w:val="single" w:sz="4" w:space="0" w:color="auto"/>
              <w:right w:val="single" w:sz="4" w:space="0" w:color="auto"/>
            </w:tcBorders>
            <w:shd w:val="clear" w:color="000000" w:fill="FFFFFF"/>
            <w:vAlign w:val="center"/>
            <w:hideMark/>
          </w:tcPr>
          <w:p w14:paraId="050A2DB5" w14:textId="77777777" w:rsidR="00F969C8" w:rsidRPr="00F969C8" w:rsidRDefault="00F969C8">
            <w:pPr>
              <w:jc w:val="right"/>
              <w:rPr>
                <w:color w:val="000000"/>
              </w:rPr>
            </w:pPr>
            <w:r w:rsidRPr="00F969C8">
              <w:rPr>
                <w:color w:val="000000"/>
              </w:rPr>
              <w:t>475,9</w:t>
            </w:r>
          </w:p>
        </w:tc>
        <w:tc>
          <w:tcPr>
            <w:tcW w:w="853" w:type="dxa"/>
            <w:tcBorders>
              <w:top w:val="nil"/>
              <w:left w:val="nil"/>
              <w:bottom w:val="single" w:sz="4" w:space="0" w:color="auto"/>
              <w:right w:val="single" w:sz="4" w:space="0" w:color="auto"/>
            </w:tcBorders>
            <w:shd w:val="clear" w:color="000000" w:fill="FFFFFF"/>
            <w:noWrap/>
            <w:vAlign w:val="bottom"/>
            <w:hideMark/>
          </w:tcPr>
          <w:p w14:paraId="72881C7E" w14:textId="77777777" w:rsidR="00F969C8" w:rsidRPr="00F969C8" w:rsidRDefault="00F969C8">
            <w:pPr>
              <w:jc w:val="right"/>
              <w:rPr>
                <w:color w:val="000000"/>
              </w:rPr>
            </w:pPr>
            <w:r w:rsidRPr="00F969C8">
              <w:rPr>
                <w:color w:val="000000"/>
              </w:rPr>
              <w:t>544,7</w:t>
            </w:r>
          </w:p>
        </w:tc>
        <w:tc>
          <w:tcPr>
            <w:tcW w:w="1269" w:type="dxa"/>
            <w:tcBorders>
              <w:top w:val="nil"/>
              <w:left w:val="nil"/>
              <w:bottom w:val="single" w:sz="4" w:space="0" w:color="auto"/>
              <w:right w:val="single" w:sz="4" w:space="0" w:color="auto"/>
            </w:tcBorders>
            <w:shd w:val="clear" w:color="000000" w:fill="FFFFFF"/>
            <w:noWrap/>
            <w:vAlign w:val="bottom"/>
            <w:hideMark/>
          </w:tcPr>
          <w:p w14:paraId="6ABA0043" w14:textId="77777777" w:rsidR="00F969C8" w:rsidRPr="00F969C8" w:rsidRDefault="00F969C8">
            <w:pPr>
              <w:jc w:val="right"/>
              <w:rPr>
                <w:color w:val="000000"/>
              </w:rPr>
            </w:pPr>
            <w:r w:rsidRPr="00F969C8">
              <w:rPr>
                <w:color w:val="000000"/>
              </w:rPr>
              <w:t>68,8</w:t>
            </w:r>
          </w:p>
        </w:tc>
      </w:tr>
      <w:tr w:rsidR="00F969C8" w:rsidRPr="00F969C8" w14:paraId="1EF2300A" w14:textId="77777777" w:rsidTr="00F969C8">
        <w:trPr>
          <w:trHeight w:val="300"/>
        </w:trPr>
        <w:tc>
          <w:tcPr>
            <w:tcW w:w="0" w:type="auto"/>
            <w:vMerge/>
            <w:tcBorders>
              <w:top w:val="nil"/>
              <w:left w:val="single" w:sz="4" w:space="0" w:color="auto"/>
              <w:bottom w:val="single" w:sz="4" w:space="0" w:color="auto"/>
              <w:right w:val="single" w:sz="4" w:space="0" w:color="auto"/>
            </w:tcBorders>
            <w:vAlign w:val="center"/>
            <w:hideMark/>
          </w:tcPr>
          <w:p w14:paraId="796B662B" w14:textId="77777777" w:rsidR="00F969C8" w:rsidRPr="00F969C8" w:rsidRDefault="00F969C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283B7C87" w14:textId="77777777" w:rsidR="00F969C8" w:rsidRPr="00F969C8" w:rsidRDefault="00F969C8">
            <w:pPr>
              <w:rPr>
                <w:color w:val="000000"/>
              </w:rPr>
            </w:pPr>
          </w:p>
        </w:tc>
        <w:tc>
          <w:tcPr>
            <w:tcW w:w="2791" w:type="dxa"/>
            <w:tcBorders>
              <w:top w:val="nil"/>
              <w:left w:val="nil"/>
              <w:bottom w:val="single" w:sz="4" w:space="0" w:color="auto"/>
              <w:right w:val="single" w:sz="4" w:space="0" w:color="auto"/>
            </w:tcBorders>
            <w:shd w:val="clear" w:color="000000" w:fill="FFFFFF"/>
            <w:vAlign w:val="center"/>
            <w:hideMark/>
          </w:tcPr>
          <w:p w14:paraId="0D251918" w14:textId="77777777" w:rsidR="00F969C8" w:rsidRPr="00F969C8" w:rsidRDefault="00F969C8">
            <w:pPr>
              <w:rPr>
                <w:color w:val="000000"/>
              </w:rPr>
            </w:pPr>
            <w:r w:rsidRPr="00F969C8">
              <w:rPr>
                <w:color w:val="000000"/>
              </w:rPr>
              <w:t>Jaunimo teisių apsaugai</w:t>
            </w:r>
          </w:p>
        </w:tc>
        <w:tc>
          <w:tcPr>
            <w:tcW w:w="1343" w:type="dxa"/>
            <w:tcBorders>
              <w:top w:val="nil"/>
              <w:left w:val="nil"/>
              <w:bottom w:val="single" w:sz="4" w:space="0" w:color="auto"/>
              <w:right w:val="single" w:sz="4" w:space="0" w:color="auto"/>
            </w:tcBorders>
            <w:shd w:val="clear" w:color="000000" w:fill="FFFFFF"/>
            <w:vAlign w:val="center"/>
            <w:hideMark/>
          </w:tcPr>
          <w:p w14:paraId="63405D39" w14:textId="77777777" w:rsidR="00F969C8" w:rsidRPr="00F969C8" w:rsidRDefault="00F969C8">
            <w:pPr>
              <w:jc w:val="center"/>
              <w:rPr>
                <w:color w:val="000000"/>
              </w:rPr>
            </w:pPr>
            <w:r w:rsidRPr="00F969C8">
              <w:rPr>
                <w:color w:val="000000"/>
              </w:rPr>
              <w:t>7</w:t>
            </w:r>
          </w:p>
        </w:tc>
        <w:tc>
          <w:tcPr>
            <w:tcW w:w="996" w:type="dxa"/>
            <w:tcBorders>
              <w:top w:val="nil"/>
              <w:left w:val="nil"/>
              <w:bottom w:val="single" w:sz="4" w:space="0" w:color="auto"/>
              <w:right w:val="single" w:sz="4" w:space="0" w:color="auto"/>
            </w:tcBorders>
            <w:shd w:val="clear" w:color="000000" w:fill="FFFFFF"/>
            <w:vAlign w:val="center"/>
            <w:hideMark/>
          </w:tcPr>
          <w:p w14:paraId="374533B1" w14:textId="77777777" w:rsidR="00F969C8" w:rsidRPr="00F969C8" w:rsidRDefault="00F969C8">
            <w:pPr>
              <w:jc w:val="right"/>
              <w:rPr>
                <w:color w:val="000000"/>
              </w:rPr>
            </w:pPr>
            <w:r w:rsidRPr="00F969C8">
              <w:rPr>
                <w:color w:val="000000"/>
              </w:rPr>
              <w:t>18,3</w:t>
            </w:r>
          </w:p>
        </w:tc>
        <w:tc>
          <w:tcPr>
            <w:tcW w:w="853" w:type="dxa"/>
            <w:tcBorders>
              <w:top w:val="nil"/>
              <w:left w:val="nil"/>
              <w:bottom w:val="single" w:sz="4" w:space="0" w:color="auto"/>
              <w:right w:val="single" w:sz="4" w:space="0" w:color="auto"/>
            </w:tcBorders>
            <w:shd w:val="clear" w:color="000000" w:fill="FFFFFF"/>
            <w:noWrap/>
            <w:vAlign w:val="bottom"/>
            <w:hideMark/>
          </w:tcPr>
          <w:p w14:paraId="74DCDAEC" w14:textId="77777777" w:rsidR="00F969C8" w:rsidRPr="00F969C8" w:rsidRDefault="00F969C8">
            <w:pPr>
              <w:jc w:val="right"/>
              <w:rPr>
                <w:color w:val="000000"/>
              </w:rPr>
            </w:pPr>
            <w:r w:rsidRPr="00F969C8">
              <w:rPr>
                <w:color w:val="000000"/>
              </w:rPr>
              <w:t>20,7</w:t>
            </w:r>
          </w:p>
        </w:tc>
        <w:tc>
          <w:tcPr>
            <w:tcW w:w="1269" w:type="dxa"/>
            <w:tcBorders>
              <w:top w:val="nil"/>
              <w:left w:val="nil"/>
              <w:bottom w:val="single" w:sz="4" w:space="0" w:color="auto"/>
              <w:right w:val="single" w:sz="4" w:space="0" w:color="auto"/>
            </w:tcBorders>
            <w:shd w:val="clear" w:color="000000" w:fill="FFFFFF"/>
            <w:noWrap/>
            <w:vAlign w:val="bottom"/>
            <w:hideMark/>
          </w:tcPr>
          <w:p w14:paraId="57C796D4" w14:textId="77777777" w:rsidR="00F969C8" w:rsidRPr="00F969C8" w:rsidRDefault="00F969C8">
            <w:pPr>
              <w:jc w:val="right"/>
              <w:rPr>
                <w:color w:val="000000"/>
              </w:rPr>
            </w:pPr>
            <w:r w:rsidRPr="00F969C8">
              <w:rPr>
                <w:color w:val="000000"/>
              </w:rPr>
              <w:t>2,4</w:t>
            </w:r>
          </w:p>
        </w:tc>
      </w:tr>
      <w:tr w:rsidR="00F969C8" w:rsidRPr="00F969C8" w14:paraId="08461871" w14:textId="77777777" w:rsidTr="00F969C8">
        <w:trPr>
          <w:trHeight w:val="510"/>
        </w:trPr>
        <w:tc>
          <w:tcPr>
            <w:tcW w:w="0" w:type="auto"/>
            <w:vMerge/>
            <w:tcBorders>
              <w:top w:val="nil"/>
              <w:left w:val="single" w:sz="4" w:space="0" w:color="auto"/>
              <w:bottom w:val="single" w:sz="4" w:space="0" w:color="auto"/>
              <w:right w:val="single" w:sz="4" w:space="0" w:color="auto"/>
            </w:tcBorders>
            <w:vAlign w:val="center"/>
            <w:hideMark/>
          </w:tcPr>
          <w:p w14:paraId="4C29AE1F" w14:textId="77777777" w:rsidR="00F969C8" w:rsidRPr="00F969C8" w:rsidRDefault="00F969C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609C7D4" w14:textId="77777777" w:rsidR="00F969C8" w:rsidRPr="00F969C8" w:rsidRDefault="00F969C8">
            <w:pPr>
              <w:rPr>
                <w:color w:val="000000"/>
              </w:rPr>
            </w:pPr>
          </w:p>
        </w:tc>
        <w:tc>
          <w:tcPr>
            <w:tcW w:w="2791" w:type="dxa"/>
            <w:tcBorders>
              <w:top w:val="nil"/>
              <w:left w:val="nil"/>
              <w:bottom w:val="single" w:sz="4" w:space="0" w:color="auto"/>
              <w:right w:val="single" w:sz="4" w:space="0" w:color="auto"/>
            </w:tcBorders>
            <w:shd w:val="clear" w:color="000000" w:fill="FFFFFF"/>
            <w:vAlign w:val="center"/>
            <w:hideMark/>
          </w:tcPr>
          <w:p w14:paraId="704417C8" w14:textId="77777777" w:rsidR="00F969C8" w:rsidRPr="00F969C8" w:rsidRDefault="00F969C8">
            <w:pPr>
              <w:rPr>
                <w:color w:val="000000"/>
              </w:rPr>
            </w:pPr>
            <w:r w:rsidRPr="00F969C8">
              <w:rPr>
                <w:color w:val="000000"/>
              </w:rPr>
              <w:t>Savivaldybių patvirtintoms užimtumo didinimo programoms įgyvendinti</w:t>
            </w:r>
          </w:p>
        </w:tc>
        <w:tc>
          <w:tcPr>
            <w:tcW w:w="1343" w:type="dxa"/>
            <w:tcBorders>
              <w:top w:val="nil"/>
              <w:left w:val="nil"/>
              <w:bottom w:val="single" w:sz="4" w:space="0" w:color="auto"/>
              <w:right w:val="single" w:sz="4" w:space="0" w:color="auto"/>
            </w:tcBorders>
            <w:shd w:val="clear" w:color="000000" w:fill="FFFFFF"/>
            <w:vAlign w:val="center"/>
            <w:hideMark/>
          </w:tcPr>
          <w:p w14:paraId="7F5158F3" w14:textId="77777777" w:rsidR="00F969C8" w:rsidRPr="00F969C8" w:rsidRDefault="00F969C8">
            <w:pPr>
              <w:jc w:val="center"/>
              <w:rPr>
                <w:color w:val="000000"/>
              </w:rPr>
            </w:pPr>
            <w:r w:rsidRPr="00F969C8">
              <w:rPr>
                <w:color w:val="000000"/>
              </w:rPr>
              <w:t>7</w:t>
            </w:r>
          </w:p>
        </w:tc>
        <w:tc>
          <w:tcPr>
            <w:tcW w:w="996" w:type="dxa"/>
            <w:tcBorders>
              <w:top w:val="nil"/>
              <w:left w:val="nil"/>
              <w:bottom w:val="single" w:sz="4" w:space="0" w:color="auto"/>
              <w:right w:val="single" w:sz="4" w:space="0" w:color="auto"/>
            </w:tcBorders>
            <w:shd w:val="clear" w:color="000000" w:fill="FFFFFF"/>
            <w:vAlign w:val="center"/>
            <w:hideMark/>
          </w:tcPr>
          <w:p w14:paraId="6ECE67DF" w14:textId="77777777" w:rsidR="00F969C8" w:rsidRPr="00F969C8" w:rsidRDefault="00F969C8">
            <w:pPr>
              <w:jc w:val="right"/>
              <w:rPr>
                <w:color w:val="000000"/>
              </w:rPr>
            </w:pPr>
            <w:r w:rsidRPr="00F969C8">
              <w:rPr>
                <w:color w:val="000000"/>
              </w:rPr>
              <w:t>171,4</w:t>
            </w:r>
          </w:p>
        </w:tc>
        <w:tc>
          <w:tcPr>
            <w:tcW w:w="853" w:type="dxa"/>
            <w:tcBorders>
              <w:top w:val="nil"/>
              <w:left w:val="nil"/>
              <w:bottom w:val="single" w:sz="4" w:space="0" w:color="auto"/>
              <w:right w:val="single" w:sz="4" w:space="0" w:color="auto"/>
            </w:tcBorders>
            <w:shd w:val="clear" w:color="000000" w:fill="FFFFFF"/>
            <w:noWrap/>
            <w:vAlign w:val="bottom"/>
            <w:hideMark/>
          </w:tcPr>
          <w:p w14:paraId="7F73D11E" w14:textId="77777777" w:rsidR="00F969C8" w:rsidRPr="00F969C8" w:rsidRDefault="00F969C8">
            <w:pPr>
              <w:jc w:val="right"/>
              <w:rPr>
                <w:color w:val="000000"/>
              </w:rPr>
            </w:pPr>
            <w:r w:rsidRPr="00F969C8">
              <w:rPr>
                <w:color w:val="000000"/>
              </w:rPr>
              <w:t>180,4</w:t>
            </w:r>
          </w:p>
        </w:tc>
        <w:tc>
          <w:tcPr>
            <w:tcW w:w="1269" w:type="dxa"/>
            <w:tcBorders>
              <w:top w:val="nil"/>
              <w:left w:val="nil"/>
              <w:bottom w:val="single" w:sz="4" w:space="0" w:color="auto"/>
              <w:right w:val="single" w:sz="4" w:space="0" w:color="auto"/>
            </w:tcBorders>
            <w:shd w:val="clear" w:color="000000" w:fill="FFFFFF"/>
            <w:noWrap/>
            <w:vAlign w:val="bottom"/>
            <w:hideMark/>
          </w:tcPr>
          <w:p w14:paraId="192A5686" w14:textId="77777777" w:rsidR="00F969C8" w:rsidRPr="00F969C8" w:rsidRDefault="00F969C8">
            <w:pPr>
              <w:jc w:val="right"/>
              <w:rPr>
                <w:color w:val="000000"/>
              </w:rPr>
            </w:pPr>
            <w:r w:rsidRPr="00F969C8">
              <w:rPr>
                <w:color w:val="000000"/>
              </w:rPr>
              <w:t>9</w:t>
            </w:r>
          </w:p>
        </w:tc>
      </w:tr>
      <w:tr w:rsidR="00F969C8" w:rsidRPr="00F969C8" w14:paraId="4E840264" w14:textId="77777777" w:rsidTr="00F969C8">
        <w:trPr>
          <w:trHeight w:val="300"/>
        </w:trPr>
        <w:tc>
          <w:tcPr>
            <w:tcW w:w="0" w:type="auto"/>
            <w:vMerge/>
            <w:tcBorders>
              <w:top w:val="nil"/>
              <w:left w:val="single" w:sz="4" w:space="0" w:color="auto"/>
              <w:bottom w:val="single" w:sz="4" w:space="0" w:color="auto"/>
              <w:right w:val="single" w:sz="4" w:space="0" w:color="auto"/>
            </w:tcBorders>
            <w:vAlign w:val="center"/>
            <w:hideMark/>
          </w:tcPr>
          <w:p w14:paraId="04245EA7" w14:textId="77777777" w:rsidR="00F969C8" w:rsidRPr="00F969C8" w:rsidRDefault="00F969C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024FD79B" w14:textId="77777777" w:rsidR="00F969C8" w:rsidRPr="00F969C8" w:rsidRDefault="00F969C8">
            <w:pPr>
              <w:rPr>
                <w:color w:val="000000"/>
              </w:rPr>
            </w:pPr>
          </w:p>
        </w:tc>
        <w:tc>
          <w:tcPr>
            <w:tcW w:w="2791" w:type="dxa"/>
            <w:tcBorders>
              <w:top w:val="nil"/>
              <w:left w:val="nil"/>
              <w:bottom w:val="single" w:sz="4" w:space="0" w:color="auto"/>
              <w:right w:val="single" w:sz="4" w:space="0" w:color="auto"/>
            </w:tcBorders>
            <w:shd w:val="clear" w:color="000000" w:fill="FFFFFF"/>
            <w:vAlign w:val="center"/>
            <w:hideMark/>
          </w:tcPr>
          <w:p w14:paraId="4C0F0BDB" w14:textId="77777777" w:rsidR="00F969C8" w:rsidRPr="00F969C8" w:rsidRDefault="00F969C8">
            <w:pPr>
              <w:rPr>
                <w:color w:val="000000"/>
              </w:rPr>
            </w:pPr>
            <w:r w:rsidRPr="00F969C8">
              <w:rPr>
                <w:color w:val="000000"/>
              </w:rPr>
              <w:t>iš jų modeliui įgyvendinti</w:t>
            </w:r>
          </w:p>
        </w:tc>
        <w:tc>
          <w:tcPr>
            <w:tcW w:w="1343" w:type="dxa"/>
            <w:tcBorders>
              <w:top w:val="nil"/>
              <w:left w:val="nil"/>
              <w:bottom w:val="single" w:sz="4" w:space="0" w:color="auto"/>
              <w:right w:val="single" w:sz="4" w:space="0" w:color="auto"/>
            </w:tcBorders>
            <w:shd w:val="clear" w:color="000000" w:fill="FFFFFF"/>
            <w:vAlign w:val="center"/>
            <w:hideMark/>
          </w:tcPr>
          <w:p w14:paraId="7846B363" w14:textId="77777777" w:rsidR="00F969C8" w:rsidRPr="00F969C8" w:rsidRDefault="00F969C8">
            <w:pPr>
              <w:jc w:val="center"/>
              <w:rPr>
                <w:color w:val="000000"/>
              </w:rPr>
            </w:pPr>
            <w:r w:rsidRPr="00F969C8">
              <w:rPr>
                <w:color w:val="000000"/>
              </w:rPr>
              <w:t>7</w:t>
            </w:r>
          </w:p>
        </w:tc>
        <w:tc>
          <w:tcPr>
            <w:tcW w:w="996" w:type="dxa"/>
            <w:tcBorders>
              <w:top w:val="nil"/>
              <w:left w:val="nil"/>
              <w:bottom w:val="single" w:sz="4" w:space="0" w:color="auto"/>
              <w:right w:val="single" w:sz="4" w:space="0" w:color="auto"/>
            </w:tcBorders>
            <w:shd w:val="clear" w:color="000000" w:fill="FFFFFF"/>
            <w:vAlign w:val="center"/>
            <w:hideMark/>
          </w:tcPr>
          <w:p w14:paraId="4B5CE436" w14:textId="77777777" w:rsidR="00F969C8" w:rsidRPr="00F969C8" w:rsidRDefault="00F969C8">
            <w:pPr>
              <w:jc w:val="right"/>
              <w:rPr>
                <w:color w:val="000000"/>
              </w:rPr>
            </w:pPr>
            <w:r w:rsidRPr="00F969C8">
              <w:rPr>
                <w:color w:val="000000"/>
              </w:rPr>
              <w:t>83,6</w:t>
            </w:r>
          </w:p>
        </w:tc>
        <w:tc>
          <w:tcPr>
            <w:tcW w:w="853" w:type="dxa"/>
            <w:tcBorders>
              <w:top w:val="nil"/>
              <w:left w:val="nil"/>
              <w:bottom w:val="single" w:sz="4" w:space="0" w:color="auto"/>
              <w:right w:val="single" w:sz="4" w:space="0" w:color="auto"/>
            </w:tcBorders>
            <w:shd w:val="clear" w:color="000000" w:fill="FFFFFF"/>
            <w:noWrap/>
            <w:vAlign w:val="bottom"/>
            <w:hideMark/>
          </w:tcPr>
          <w:p w14:paraId="45ABC036" w14:textId="77777777" w:rsidR="00F969C8" w:rsidRPr="00F969C8" w:rsidRDefault="00F969C8">
            <w:pPr>
              <w:jc w:val="right"/>
              <w:rPr>
                <w:color w:val="000000"/>
              </w:rPr>
            </w:pPr>
            <w:r w:rsidRPr="00F969C8">
              <w:rPr>
                <w:color w:val="000000"/>
              </w:rPr>
              <w:t>87</w:t>
            </w:r>
          </w:p>
        </w:tc>
        <w:tc>
          <w:tcPr>
            <w:tcW w:w="1269" w:type="dxa"/>
            <w:tcBorders>
              <w:top w:val="nil"/>
              <w:left w:val="nil"/>
              <w:bottom w:val="single" w:sz="4" w:space="0" w:color="auto"/>
              <w:right w:val="single" w:sz="4" w:space="0" w:color="auto"/>
            </w:tcBorders>
            <w:shd w:val="clear" w:color="000000" w:fill="FFFFFF"/>
            <w:noWrap/>
            <w:vAlign w:val="bottom"/>
            <w:hideMark/>
          </w:tcPr>
          <w:p w14:paraId="68F9B43A" w14:textId="77777777" w:rsidR="00F969C8" w:rsidRPr="00F969C8" w:rsidRDefault="00F969C8">
            <w:pPr>
              <w:jc w:val="right"/>
              <w:rPr>
                <w:color w:val="000000"/>
              </w:rPr>
            </w:pPr>
            <w:r w:rsidRPr="00F969C8">
              <w:rPr>
                <w:color w:val="000000"/>
              </w:rPr>
              <w:t>3,4</w:t>
            </w:r>
          </w:p>
        </w:tc>
      </w:tr>
      <w:tr w:rsidR="00F969C8" w:rsidRPr="00F969C8" w14:paraId="24F30066" w14:textId="77777777" w:rsidTr="00F969C8">
        <w:trPr>
          <w:trHeight w:val="300"/>
        </w:trPr>
        <w:tc>
          <w:tcPr>
            <w:tcW w:w="0" w:type="auto"/>
            <w:vMerge/>
            <w:tcBorders>
              <w:top w:val="nil"/>
              <w:left w:val="single" w:sz="4" w:space="0" w:color="auto"/>
              <w:bottom w:val="single" w:sz="4" w:space="0" w:color="auto"/>
              <w:right w:val="single" w:sz="4" w:space="0" w:color="auto"/>
            </w:tcBorders>
            <w:vAlign w:val="center"/>
            <w:hideMark/>
          </w:tcPr>
          <w:p w14:paraId="395C90B1" w14:textId="77777777" w:rsidR="00F969C8" w:rsidRPr="00F969C8" w:rsidRDefault="00F969C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2F27B264" w14:textId="77777777" w:rsidR="00F969C8" w:rsidRPr="00F969C8" w:rsidRDefault="00F969C8">
            <w:pPr>
              <w:rPr>
                <w:color w:val="000000"/>
              </w:rPr>
            </w:pPr>
          </w:p>
        </w:tc>
        <w:tc>
          <w:tcPr>
            <w:tcW w:w="2791" w:type="dxa"/>
            <w:tcBorders>
              <w:top w:val="nil"/>
              <w:left w:val="nil"/>
              <w:bottom w:val="single" w:sz="4" w:space="0" w:color="auto"/>
              <w:right w:val="single" w:sz="4" w:space="0" w:color="auto"/>
            </w:tcBorders>
            <w:shd w:val="clear" w:color="000000" w:fill="FFFFFF"/>
            <w:vAlign w:val="center"/>
            <w:hideMark/>
          </w:tcPr>
          <w:p w14:paraId="20F362DF" w14:textId="77777777" w:rsidR="00F969C8" w:rsidRPr="00F969C8" w:rsidRDefault="00F969C8">
            <w:pPr>
              <w:rPr>
                <w:color w:val="000000"/>
              </w:rPr>
            </w:pPr>
            <w:r w:rsidRPr="00F969C8">
              <w:rPr>
                <w:color w:val="000000"/>
              </w:rPr>
              <w:t xml:space="preserve"> Būsto nuomos mokesčio daliai kompensuoti</w:t>
            </w:r>
          </w:p>
        </w:tc>
        <w:tc>
          <w:tcPr>
            <w:tcW w:w="1343" w:type="dxa"/>
            <w:tcBorders>
              <w:top w:val="nil"/>
              <w:left w:val="nil"/>
              <w:bottom w:val="single" w:sz="4" w:space="0" w:color="auto"/>
              <w:right w:val="single" w:sz="4" w:space="0" w:color="auto"/>
            </w:tcBorders>
            <w:shd w:val="clear" w:color="000000" w:fill="FFFFFF"/>
            <w:vAlign w:val="center"/>
            <w:hideMark/>
          </w:tcPr>
          <w:p w14:paraId="3424D5DC" w14:textId="77777777" w:rsidR="00F969C8" w:rsidRPr="00F969C8" w:rsidRDefault="00F969C8">
            <w:pPr>
              <w:jc w:val="center"/>
              <w:rPr>
                <w:color w:val="000000"/>
              </w:rPr>
            </w:pPr>
            <w:r w:rsidRPr="00F969C8">
              <w:rPr>
                <w:color w:val="000000"/>
              </w:rPr>
              <w:t>7</w:t>
            </w:r>
          </w:p>
        </w:tc>
        <w:tc>
          <w:tcPr>
            <w:tcW w:w="996" w:type="dxa"/>
            <w:tcBorders>
              <w:top w:val="nil"/>
              <w:left w:val="nil"/>
              <w:bottom w:val="single" w:sz="4" w:space="0" w:color="auto"/>
              <w:right w:val="single" w:sz="4" w:space="0" w:color="auto"/>
            </w:tcBorders>
            <w:shd w:val="clear" w:color="000000" w:fill="FFFFFF"/>
            <w:vAlign w:val="center"/>
            <w:hideMark/>
          </w:tcPr>
          <w:p w14:paraId="042D3264" w14:textId="77777777" w:rsidR="00F969C8" w:rsidRPr="00F969C8" w:rsidRDefault="00F969C8">
            <w:pPr>
              <w:jc w:val="right"/>
              <w:rPr>
                <w:color w:val="000000"/>
              </w:rPr>
            </w:pPr>
            <w:r w:rsidRPr="00F969C8">
              <w:rPr>
                <w:color w:val="000000"/>
              </w:rPr>
              <w:t>0,1</w:t>
            </w:r>
          </w:p>
        </w:tc>
        <w:tc>
          <w:tcPr>
            <w:tcW w:w="853" w:type="dxa"/>
            <w:tcBorders>
              <w:top w:val="nil"/>
              <w:left w:val="nil"/>
              <w:bottom w:val="single" w:sz="4" w:space="0" w:color="auto"/>
              <w:right w:val="single" w:sz="4" w:space="0" w:color="auto"/>
            </w:tcBorders>
            <w:shd w:val="clear" w:color="000000" w:fill="FFFFFF"/>
            <w:noWrap/>
            <w:vAlign w:val="bottom"/>
            <w:hideMark/>
          </w:tcPr>
          <w:p w14:paraId="54F2D528" w14:textId="77777777" w:rsidR="00F969C8" w:rsidRPr="00F969C8" w:rsidRDefault="00F969C8">
            <w:pPr>
              <w:jc w:val="right"/>
              <w:rPr>
                <w:color w:val="000000"/>
              </w:rPr>
            </w:pPr>
            <w:r w:rsidRPr="00F969C8">
              <w:rPr>
                <w:color w:val="000000"/>
              </w:rPr>
              <w:t>1,5</w:t>
            </w:r>
          </w:p>
        </w:tc>
        <w:tc>
          <w:tcPr>
            <w:tcW w:w="1269" w:type="dxa"/>
            <w:tcBorders>
              <w:top w:val="nil"/>
              <w:left w:val="nil"/>
              <w:bottom w:val="single" w:sz="4" w:space="0" w:color="auto"/>
              <w:right w:val="single" w:sz="4" w:space="0" w:color="auto"/>
            </w:tcBorders>
            <w:shd w:val="clear" w:color="000000" w:fill="FFFFFF"/>
            <w:noWrap/>
            <w:vAlign w:val="bottom"/>
            <w:hideMark/>
          </w:tcPr>
          <w:p w14:paraId="02E84D88" w14:textId="77777777" w:rsidR="00F969C8" w:rsidRPr="00F969C8" w:rsidRDefault="00F969C8">
            <w:pPr>
              <w:jc w:val="right"/>
              <w:rPr>
                <w:color w:val="000000"/>
              </w:rPr>
            </w:pPr>
            <w:r w:rsidRPr="00F969C8">
              <w:rPr>
                <w:color w:val="000000"/>
              </w:rPr>
              <w:t>1,4</w:t>
            </w:r>
          </w:p>
        </w:tc>
      </w:tr>
      <w:tr w:rsidR="00F969C8" w:rsidRPr="00F969C8" w14:paraId="68C00B70" w14:textId="77777777" w:rsidTr="00F969C8">
        <w:trPr>
          <w:trHeight w:val="300"/>
        </w:trPr>
        <w:tc>
          <w:tcPr>
            <w:tcW w:w="0" w:type="auto"/>
            <w:vMerge/>
            <w:tcBorders>
              <w:top w:val="nil"/>
              <w:left w:val="single" w:sz="4" w:space="0" w:color="auto"/>
              <w:bottom w:val="single" w:sz="4" w:space="0" w:color="auto"/>
              <w:right w:val="single" w:sz="4" w:space="0" w:color="auto"/>
            </w:tcBorders>
            <w:vAlign w:val="center"/>
            <w:hideMark/>
          </w:tcPr>
          <w:p w14:paraId="1963000F" w14:textId="77777777" w:rsidR="00F969C8" w:rsidRPr="00F969C8" w:rsidRDefault="00F969C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0605F002" w14:textId="77777777" w:rsidR="00F969C8" w:rsidRPr="00F969C8" w:rsidRDefault="00F969C8">
            <w:pPr>
              <w:rPr>
                <w:color w:val="000000"/>
              </w:rPr>
            </w:pPr>
          </w:p>
        </w:tc>
        <w:tc>
          <w:tcPr>
            <w:tcW w:w="2791" w:type="dxa"/>
            <w:tcBorders>
              <w:top w:val="nil"/>
              <w:left w:val="nil"/>
              <w:bottom w:val="single" w:sz="4" w:space="0" w:color="auto"/>
              <w:right w:val="single" w:sz="4" w:space="0" w:color="auto"/>
            </w:tcBorders>
            <w:shd w:val="clear" w:color="000000" w:fill="FFFFFF"/>
            <w:vAlign w:val="center"/>
            <w:hideMark/>
          </w:tcPr>
          <w:p w14:paraId="2CD524D1" w14:textId="77777777" w:rsidR="00F969C8" w:rsidRPr="00F969C8" w:rsidRDefault="00F969C8">
            <w:pPr>
              <w:jc w:val="right"/>
              <w:rPr>
                <w:b/>
                <w:bCs/>
                <w:color w:val="000000"/>
              </w:rPr>
            </w:pPr>
            <w:r w:rsidRPr="00F969C8">
              <w:rPr>
                <w:b/>
                <w:bCs/>
                <w:color w:val="000000"/>
              </w:rPr>
              <w:t>Iš viso:</w:t>
            </w:r>
          </w:p>
        </w:tc>
        <w:tc>
          <w:tcPr>
            <w:tcW w:w="1343" w:type="dxa"/>
            <w:tcBorders>
              <w:top w:val="nil"/>
              <w:left w:val="nil"/>
              <w:bottom w:val="single" w:sz="4" w:space="0" w:color="auto"/>
              <w:right w:val="single" w:sz="4" w:space="0" w:color="auto"/>
            </w:tcBorders>
            <w:shd w:val="clear" w:color="000000" w:fill="FFFFFF"/>
            <w:vAlign w:val="center"/>
            <w:hideMark/>
          </w:tcPr>
          <w:p w14:paraId="07F22039" w14:textId="77777777" w:rsidR="00F969C8" w:rsidRPr="00F969C8" w:rsidRDefault="00F969C8">
            <w:pPr>
              <w:jc w:val="center"/>
              <w:rPr>
                <w:b/>
                <w:bCs/>
                <w:color w:val="000000"/>
              </w:rPr>
            </w:pPr>
            <w:r w:rsidRPr="00F969C8">
              <w:rPr>
                <w:b/>
                <w:bCs/>
                <w:color w:val="000000"/>
              </w:rPr>
              <w:t> </w:t>
            </w:r>
          </w:p>
        </w:tc>
        <w:tc>
          <w:tcPr>
            <w:tcW w:w="996" w:type="dxa"/>
            <w:tcBorders>
              <w:top w:val="nil"/>
              <w:left w:val="nil"/>
              <w:bottom w:val="single" w:sz="4" w:space="0" w:color="auto"/>
              <w:right w:val="single" w:sz="4" w:space="0" w:color="auto"/>
            </w:tcBorders>
            <w:shd w:val="clear" w:color="000000" w:fill="FFFFFF"/>
            <w:noWrap/>
            <w:vAlign w:val="bottom"/>
            <w:hideMark/>
          </w:tcPr>
          <w:p w14:paraId="6ECAEA52" w14:textId="77777777" w:rsidR="00F969C8" w:rsidRPr="00F969C8" w:rsidRDefault="00F969C8">
            <w:pPr>
              <w:jc w:val="right"/>
              <w:rPr>
                <w:b/>
                <w:bCs/>
                <w:color w:val="000000"/>
              </w:rPr>
            </w:pPr>
            <w:r w:rsidRPr="00F969C8">
              <w:rPr>
                <w:b/>
                <w:bCs/>
                <w:color w:val="000000"/>
              </w:rPr>
              <w:t>958,3</w:t>
            </w:r>
          </w:p>
        </w:tc>
        <w:tc>
          <w:tcPr>
            <w:tcW w:w="853" w:type="dxa"/>
            <w:tcBorders>
              <w:top w:val="nil"/>
              <w:left w:val="nil"/>
              <w:bottom w:val="single" w:sz="4" w:space="0" w:color="auto"/>
              <w:right w:val="single" w:sz="4" w:space="0" w:color="auto"/>
            </w:tcBorders>
            <w:shd w:val="clear" w:color="000000" w:fill="FFFFFF"/>
            <w:noWrap/>
            <w:vAlign w:val="bottom"/>
            <w:hideMark/>
          </w:tcPr>
          <w:p w14:paraId="798C2DCB" w14:textId="77777777" w:rsidR="00F969C8" w:rsidRPr="00F969C8" w:rsidRDefault="00F969C8">
            <w:pPr>
              <w:jc w:val="right"/>
              <w:rPr>
                <w:b/>
                <w:bCs/>
                <w:color w:val="000000"/>
              </w:rPr>
            </w:pPr>
            <w:r w:rsidRPr="00F969C8">
              <w:rPr>
                <w:b/>
                <w:bCs/>
                <w:color w:val="000000"/>
              </w:rPr>
              <w:t>1127</w:t>
            </w:r>
          </w:p>
        </w:tc>
        <w:tc>
          <w:tcPr>
            <w:tcW w:w="1269" w:type="dxa"/>
            <w:tcBorders>
              <w:top w:val="nil"/>
              <w:left w:val="nil"/>
              <w:bottom w:val="single" w:sz="4" w:space="0" w:color="auto"/>
              <w:right w:val="single" w:sz="4" w:space="0" w:color="auto"/>
            </w:tcBorders>
            <w:shd w:val="clear" w:color="000000" w:fill="FFFFFF"/>
            <w:noWrap/>
            <w:vAlign w:val="bottom"/>
            <w:hideMark/>
          </w:tcPr>
          <w:p w14:paraId="11C5B511" w14:textId="77777777" w:rsidR="00F969C8" w:rsidRPr="00F969C8" w:rsidRDefault="00F969C8">
            <w:pPr>
              <w:jc w:val="right"/>
              <w:rPr>
                <w:b/>
                <w:bCs/>
                <w:color w:val="000000"/>
              </w:rPr>
            </w:pPr>
            <w:r w:rsidRPr="00F969C8">
              <w:rPr>
                <w:b/>
                <w:bCs/>
                <w:color w:val="000000"/>
              </w:rPr>
              <w:t>168,7</w:t>
            </w:r>
          </w:p>
        </w:tc>
      </w:tr>
      <w:tr w:rsidR="00F969C8" w:rsidRPr="00F969C8" w14:paraId="76A85856" w14:textId="77777777" w:rsidTr="00F969C8">
        <w:trPr>
          <w:trHeight w:val="52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A83C5B8" w14:textId="77777777" w:rsidR="00F969C8" w:rsidRPr="00F969C8" w:rsidRDefault="00F969C8">
            <w:pPr>
              <w:jc w:val="center"/>
              <w:rPr>
                <w:color w:val="000000"/>
              </w:rPr>
            </w:pPr>
            <w:r w:rsidRPr="00F969C8">
              <w:rPr>
                <w:color w:val="000000"/>
              </w:rPr>
              <w:t>3.</w:t>
            </w:r>
          </w:p>
        </w:tc>
        <w:tc>
          <w:tcPr>
            <w:tcW w:w="0" w:type="auto"/>
            <w:tcBorders>
              <w:top w:val="nil"/>
              <w:left w:val="nil"/>
              <w:bottom w:val="single" w:sz="4" w:space="0" w:color="auto"/>
              <w:right w:val="single" w:sz="4" w:space="0" w:color="auto"/>
            </w:tcBorders>
            <w:shd w:val="clear" w:color="000000" w:fill="FFFFFF"/>
            <w:vAlign w:val="bottom"/>
            <w:hideMark/>
          </w:tcPr>
          <w:p w14:paraId="1C44EB41" w14:textId="77777777" w:rsidR="00F969C8" w:rsidRPr="00F969C8" w:rsidRDefault="00F969C8">
            <w:pPr>
              <w:jc w:val="center"/>
              <w:rPr>
                <w:color w:val="000000"/>
              </w:rPr>
            </w:pPr>
            <w:r w:rsidRPr="00F969C8">
              <w:rPr>
                <w:color w:val="000000"/>
              </w:rPr>
              <w:t>Lietuvos vyriausiojo</w:t>
            </w:r>
            <w:r w:rsidRPr="00F969C8">
              <w:rPr>
                <w:color w:val="000000"/>
              </w:rPr>
              <w:br/>
              <w:t xml:space="preserve"> archyvaro tarnyba</w:t>
            </w:r>
          </w:p>
        </w:tc>
        <w:tc>
          <w:tcPr>
            <w:tcW w:w="2791" w:type="dxa"/>
            <w:tcBorders>
              <w:top w:val="nil"/>
              <w:left w:val="nil"/>
              <w:bottom w:val="single" w:sz="4" w:space="0" w:color="auto"/>
              <w:right w:val="single" w:sz="4" w:space="0" w:color="auto"/>
            </w:tcBorders>
            <w:shd w:val="clear" w:color="000000" w:fill="FFFFFF"/>
            <w:vAlign w:val="center"/>
            <w:hideMark/>
          </w:tcPr>
          <w:p w14:paraId="1B01D410" w14:textId="77777777" w:rsidR="00F969C8" w:rsidRPr="00F969C8" w:rsidRDefault="00F969C8">
            <w:pPr>
              <w:rPr>
                <w:color w:val="000000"/>
              </w:rPr>
            </w:pPr>
            <w:r w:rsidRPr="00F969C8">
              <w:rPr>
                <w:color w:val="000000"/>
              </w:rPr>
              <w:t xml:space="preserve"> Archyviniams dokumentams tvarkyti</w:t>
            </w:r>
          </w:p>
        </w:tc>
        <w:tc>
          <w:tcPr>
            <w:tcW w:w="1343" w:type="dxa"/>
            <w:tcBorders>
              <w:top w:val="nil"/>
              <w:left w:val="nil"/>
              <w:bottom w:val="single" w:sz="4" w:space="0" w:color="auto"/>
              <w:right w:val="single" w:sz="4" w:space="0" w:color="auto"/>
            </w:tcBorders>
            <w:shd w:val="clear" w:color="000000" w:fill="FFFFFF"/>
            <w:vAlign w:val="center"/>
            <w:hideMark/>
          </w:tcPr>
          <w:p w14:paraId="30312D2D" w14:textId="77777777" w:rsidR="00F969C8" w:rsidRPr="00F969C8" w:rsidRDefault="00F969C8">
            <w:pPr>
              <w:jc w:val="center"/>
              <w:rPr>
                <w:color w:val="000000"/>
              </w:rPr>
            </w:pPr>
            <w:r w:rsidRPr="00F969C8">
              <w:rPr>
                <w:color w:val="000000"/>
              </w:rPr>
              <w:t>2</w:t>
            </w:r>
          </w:p>
        </w:tc>
        <w:tc>
          <w:tcPr>
            <w:tcW w:w="996" w:type="dxa"/>
            <w:tcBorders>
              <w:top w:val="nil"/>
              <w:left w:val="nil"/>
              <w:bottom w:val="single" w:sz="4" w:space="0" w:color="auto"/>
              <w:right w:val="single" w:sz="4" w:space="0" w:color="auto"/>
            </w:tcBorders>
            <w:shd w:val="clear" w:color="000000" w:fill="FFFFFF"/>
            <w:vAlign w:val="center"/>
            <w:hideMark/>
          </w:tcPr>
          <w:p w14:paraId="699ED623" w14:textId="77777777" w:rsidR="00F969C8" w:rsidRPr="00F969C8" w:rsidRDefault="00F969C8">
            <w:pPr>
              <w:jc w:val="right"/>
              <w:rPr>
                <w:color w:val="000000"/>
              </w:rPr>
            </w:pPr>
            <w:r w:rsidRPr="00F969C8">
              <w:rPr>
                <w:color w:val="000000"/>
              </w:rPr>
              <w:t>13,7</w:t>
            </w:r>
          </w:p>
        </w:tc>
        <w:tc>
          <w:tcPr>
            <w:tcW w:w="853" w:type="dxa"/>
            <w:tcBorders>
              <w:top w:val="nil"/>
              <w:left w:val="nil"/>
              <w:bottom w:val="single" w:sz="4" w:space="0" w:color="auto"/>
              <w:right w:val="single" w:sz="4" w:space="0" w:color="auto"/>
            </w:tcBorders>
            <w:shd w:val="clear" w:color="000000" w:fill="FFFFFF"/>
            <w:noWrap/>
            <w:vAlign w:val="bottom"/>
            <w:hideMark/>
          </w:tcPr>
          <w:p w14:paraId="0D89DECD" w14:textId="77777777" w:rsidR="00F969C8" w:rsidRPr="00F969C8" w:rsidRDefault="00F969C8">
            <w:pPr>
              <w:jc w:val="right"/>
              <w:rPr>
                <w:color w:val="000000"/>
              </w:rPr>
            </w:pPr>
            <w:r w:rsidRPr="00F969C8">
              <w:rPr>
                <w:color w:val="000000"/>
              </w:rPr>
              <w:t>13,8</w:t>
            </w:r>
          </w:p>
        </w:tc>
        <w:tc>
          <w:tcPr>
            <w:tcW w:w="1269" w:type="dxa"/>
            <w:tcBorders>
              <w:top w:val="nil"/>
              <w:left w:val="nil"/>
              <w:bottom w:val="single" w:sz="4" w:space="0" w:color="auto"/>
              <w:right w:val="single" w:sz="4" w:space="0" w:color="auto"/>
            </w:tcBorders>
            <w:shd w:val="clear" w:color="000000" w:fill="FFFFFF"/>
            <w:noWrap/>
            <w:vAlign w:val="bottom"/>
            <w:hideMark/>
          </w:tcPr>
          <w:p w14:paraId="7D350907" w14:textId="77777777" w:rsidR="00F969C8" w:rsidRPr="00F969C8" w:rsidRDefault="00F969C8">
            <w:pPr>
              <w:jc w:val="right"/>
              <w:rPr>
                <w:color w:val="000000"/>
              </w:rPr>
            </w:pPr>
            <w:r w:rsidRPr="00F969C8">
              <w:rPr>
                <w:color w:val="000000"/>
              </w:rPr>
              <w:t>0,1</w:t>
            </w:r>
          </w:p>
        </w:tc>
      </w:tr>
      <w:tr w:rsidR="00F969C8" w:rsidRPr="00F969C8" w14:paraId="4559C0D5" w14:textId="77777777" w:rsidTr="00F969C8">
        <w:trPr>
          <w:trHeight w:val="300"/>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3351D2C1" w14:textId="77777777" w:rsidR="00F969C8" w:rsidRPr="00F969C8" w:rsidRDefault="00F969C8">
            <w:pPr>
              <w:jc w:val="center"/>
              <w:rPr>
                <w:color w:val="000000"/>
              </w:rPr>
            </w:pPr>
            <w:r w:rsidRPr="00F969C8">
              <w:rPr>
                <w:color w:val="000000"/>
              </w:rPr>
              <w:t>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650F0529" w14:textId="77777777" w:rsidR="00F969C8" w:rsidRPr="00F969C8" w:rsidRDefault="00F969C8">
            <w:pPr>
              <w:jc w:val="center"/>
              <w:rPr>
                <w:color w:val="000000"/>
              </w:rPr>
            </w:pPr>
            <w:r w:rsidRPr="00F969C8">
              <w:rPr>
                <w:color w:val="000000"/>
              </w:rPr>
              <w:t>LR žemės ūkio ministerija</w:t>
            </w:r>
          </w:p>
        </w:tc>
        <w:tc>
          <w:tcPr>
            <w:tcW w:w="2791" w:type="dxa"/>
            <w:tcBorders>
              <w:top w:val="nil"/>
              <w:left w:val="nil"/>
              <w:bottom w:val="single" w:sz="4" w:space="0" w:color="auto"/>
              <w:right w:val="single" w:sz="4" w:space="0" w:color="auto"/>
            </w:tcBorders>
            <w:shd w:val="clear" w:color="000000" w:fill="FFFFFF"/>
            <w:vAlign w:val="center"/>
            <w:hideMark/>
          </w:tcPr>
          <w:p w14:paraId="0C45E7F0" w14:textId="77777777" w:rsidR="00F969C8" w:rsidRPr="00F969C8" w:rsidRDefault="00F969C8">
            <w:pPr>
              <w:rPr>
                <w:color w:val="000000"/>
              </w:rPr>
            </w:pPr>
            <w:r w:rsidRPr="00F969C8">
              <w:rPr>
                <w:color w:val="000000"/>
              </w:rPr>
              <w:t xml:space="preserve"> Žemės ūkio funkcijoms atlikti</w:t>
            </w:r>
          </w:p>
        </w:tc>
        <w:tc>
          <w:tcPr>
            <w:tcW w:w="1343" w:type="dxa"/>
            <w:tcBorders>
              <w:top w:val="nil"/>
              <w:left w:val="nil"/>
              <w:bottom w:val="single" w:sz="4" w:space="0" w:color="auto"/>
              <w:right w:val="single" w:sz="4" w:space="0" w:color="auto"/>
            </w:tcBorders>
            <w:shd w:val="clear" w:color="000000" w:fill="FFFFFF"/>
            <w:vAlign w:val="center"/>
            <w:hideMark/>
          </w:tcPr>
          <w:p w14:paraId="70DFA732" w14:textId="77777777" w:rsidR="00F969C8" w:rsidRPr="00F969C8" w:rsidRDefault="00F969C8">
            <w:pPr>
              <w:jc w:val="center"/>
              <w:rPr>
                <w:color w:val="000000"/>
              </w:rPr>
            </w:pPr>
            <w:r w:rsidRPr="00F969C8">
              <w:rPr>
                <w:color w:val="000000"/>
              </w:rPr>
              <w:t>1</w:t>
            </w:r>
          </w:p>
        </w:tc>
        <w:tc>
          <w:tcPr>
            <w:tcW w:w="996" w:type="dxa"/>
            <w:tcBorders>
              <w:top w:val="nil"/>
              <w:left w:val="nil"/>
              <w:bottom w:val="single" w:sz="4" w:space="0" w:color="auto"/>
              <w:right w:val="single" w:sz="4" w:space="0" w:color="auto"/>
            </w:tcBorders>
            <w:shd w:val="clear" w:color="000000" w:fill="FFFFFF"/>
            <w:vAlign w:val="center"/>
            <w:hideMark/>
          </w:tcPr>
          <w:p w14:paraId="4F1E0E2B" w14:textId="77777777" w:rsidR="00F969C8" w:rsidRPr="00F969C8" w:rsidRDefault="00F969C8">
            <w:pPr>
              <w:jc w:val="right"/>
              <w:rPr>
                <w:color w:val="000000"/>
              </w:rPr>
            </w:pPr>
            <w:r w:rsidRPr="00F969C8">
              <w:rPr>
                <w:color w:val="000000"/>
              </w:rPr>
              <w:t>160,8</w:t>
            </w:r>
          </w:p>
        </w:tc>
        <w:tc>
          <w:tcPr>
            <w:tcW w:w="853" w:type="dxa"/>
            <w:tcBorders>
              <w:top w:val="nil"/>
              <w:left w:val="nil"/>
              <w:bottom w:val="single" w:sz="4" w:space="0" w:color="auto"/>
              <w:right w:val="single" w:sz="4" w:space="0" w:color="auto"/>
            </w:tcBorders>
            <w:shd w:val="clear" w:color="000000" w:fill="FFFFFF"/>
            <w:noWrap/>
            <w:vAlign w:val="bottom"/>
            <w:hideMark/>
          </w:tcPr>
          <w:p w14:paraId="4F125BC4" w14:textId="77777777" w:rsidR="00F969C8" w:rsidRPr="00F969C8" w:rsidRDefault="00F969C8">
            <w:pPr>
              <w:jc w:val="right"/>
              <w:rPr>
                <w:color w:val="000000"/>
              </w:rPr>
            </w:pPr>
            <w:r w:rsidRPr="00F969C8">
              <w:rPr>
                <w:color w:val="000000"/>
              </w:rPr>
              <w:t>174,6</w:t>
            </w:r>
          </w:p>
        </w:tc>
        <w:tc>
          <w:tcPr>
            <w:tcW w:w="1269" w:type="dxa"/>
            <w:tcBorders>
              <w:top w:val="nil"/>
              <w:left w:val="nil"/>
              <w:bottom w:val="single" w:sz="4" w:space="0" w:color="auto"/>
              <w:right w:val="single" w:sz="4" w:space="0" w:color="auto"/>
            </w:tcBorders>
            <w:shd w:val="clear" w:color="000000" w:fill="FFFFFF"/>
            <w:noWrap/>
            <w:vAlign w:val="bottom"/>
            <w:hideMark/>
          </w:tcPr>
          <w:p w14:paraId="0E57475F" w14:textId="77777777" w:rsidR="00F969C8" w:rsidRPr="00F969C8" w:rsidRDefault="00F969C8">
            <w:pPr>
              <w:jc w:val="right"/>
              <w:rPr>
                <w:color w:val="000000"/>
              </w:rPr>
            </w:pPr>
            <w:r w:rsidRPr="00F969C8">
              <w:rPr>
                <w:color w:val="000000"/>
              </w:rPr>
              <w:t>13,8</w:t>
            </w:r>
          </w:p>
        </w:tc>
      </w:tr>
      <w:tr w:rsidR="00F969C8" w:rsidRPr="00F969C8" w14:paraId="5281D9C4" w14:textId="77777777" w:rsidTr="00F969C8">
        <w:trPr>
          <w:trHeight w:val="300"/>
        </w:trPr>
        <w:tc>
          <w:tcPr>
            <w:tcW w:w="0" w:type="auto"/>
            <w:vMerge/>
            <w:tcBorders>
              <w:top w:val="nil"/>
              <w:left w:val="single" w:sz="4" w:space="0" w:color="auto"/>
              <w:bottom w:val="single" w:sz="4" w:space="0" w:color="auto"/>
              <w:right w:val="single" w:sz="4" w:space="0" w:color="auto"/>
            </w:tcBorders>
            <w:vAlign w:val="center"/>
            <w:hideMark/>
          </w:tcPr>
          <w:p w14:paraId="1F47837F" w14:textId="77777777" w:rsidR="00F969C8" w:rsidRPr="00F969C8" w:rsidRDefault="00F969C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158C69FE" w14:textId="77777777" w:rsidR="00F969C8" w:rsidRPr="00F969C8" w:rsidRDefault="00F969C8">
            <w:pPr>
              <w:rPr>
                <w:color w:val="000000"/>
              </w:rPr>
            </w:pPr>
          </w:p>
        </w:tc>
        <w:tc>
          <w:tcPr>
            <w:tcW w:w="2791" w:type="dxa"/>
            <w:tcBorders>
              <w:top w:val="nil"/>
              <w:left w:val="nil"/>
              <w:bottom w:val="single" w:sz="4" w:space="0" w:color="auto"/>
              <w:right w:val="single" w:sz="4" w:space="0" w:color="auto"/>
            </w:tcBorders>
            <w:shd w:val="clear" w:color="000000" w:fill="FFFFFF"/>
            <w:vAlign w:val="center"/>
            <w:hideMark/>
          </w:tcPr>
          <w:p w14:paraId="46CAFA5B" w14:textId="77777777" w:rsidR="00F969C8" w:rsidRPr="00F969C8" w:rsidRDefault="00F969C8">
            <w:pPr>
              <w:rPr>
                <w:color w:val="000000"/>
              </w:rPr>
            </w:pPr>
            <w:r w:rsidRPr="00F969C8">
              <w:rPr>
                <w:color w:val="000000"/>
              </w:rPr>
              <w:t xml:space="preserve"> Melioracijai</w:t>
            </w:r>
          </w:p>
        </w:tc>
        <w:tc>
          <w:tcPr>
            <w:tcW w:w="1343" w:type="dxa"/>
            <w:tcBorders>
              <w:top w:val="nil"/>
              <w:left w:val="nil"/>
              <w:bottom w:val="single" w:sz="4" w:space="0" w:color="auto"/>
              <w:right w:val="single" w:sz="4" w:space="0" w:color="auto"/>
            </w:tcBorders>
            <w:shd w:val="clear" w:color="000000" w:fill="FFFFFF"/>
            <w:vAlign w:val="center"/>
            <w:hideMark/>
          </w:tcPr>
          <w:p w14:paraId="73F36107" w14:textId="77777777" w:rsidR="00F969C8" w:rsidRPr="00F969C8" w:rsidRDefault="00F969C8">
            <w:pPr>
              <w:jc w:val="center"/>
              <w:rPr>
                <w:color w:val="000000"/>
              </w:rPr>
            </w:pPr>
            <w:r w:rsidRPr="00F969C8">
              <w:rPr>
                <w:color w:val="000000"/>
              </w:rPr>
              <w:t>1</w:t>
            </w:r>
          </w:p>
        </w:tc>
        <w:tc>
          <w:tcPr>
            <w:tcW w:w="996" w:type="dxa"/>
            <w:tcBorders>
              <w:top w:val="nil"/>
              <w:left w:val="nil"/>
              <w:bottom w:val="single" w:sz="4" w:space="0" w:color="auto"/>
              <w:right w:val="single" w:sz="4" w:space="0" w:color="auto"/>
            </w:tcBorders>
            <w:shd w:val="clear" w:color="000000" w:fill="FFFFFF"/>
            <w:vAlign w:val="center"/>
            <w:hideMark/>
          </w:tcPr>
          <w:p w14:paraId="5ADE3FEE" w14:textId="77777777" w:rsidR="00F969C8" w:rsidRPr="00F969C8" w:rsidRDefault="00F969C8">
            <w:pPr>
              <w:jc w:val="right"/>
              <w:rPr>
                <w:color w:val="000000"/>
              </w:rPr>
            </w:pPr>
            <w:r w:rsidRPr="00F969C8">
              <w:rPr>
                <w:color w:val="000000"/>
              </w:rPr>
              <w:t>198</w:t>
            </w:r>
          </w:p>
        </w:tc>
        <w:tc>
          <w:tcPr>
            <w:tcW w:w="853" w:type="dxa"/>
            <w:tcBorders>
              <w:top w:val="nil"/>
              <w:left w:val="nil"/>
              <w:bottom w:val="single" w:sz="4" w:space="0" w:color="auto"/>
              <w:right w:val="single" w:sz="4" w:space="0" w:color="auto"/>
            </w:tcBorders>
            <w:shd w:val="clear" w:color="000000" w:fill="FFFFFF"/>
            <w:noWrap/>
            <w:vAlign w:val="bottom"/>
            <w:hideMark/>
          </w:tcPr>
          <w:p w14:paraId="1B476701" w14:textId="77777777" w:rsidR="00F969C8" w:rsidRPr="00F969C8" w:rsidRDefault="00F969C8">
            <w:pPr>
              <w:jc w:val="right"/>
              <w:rPr>
                <w:color w:val="000000"/>
              </w:rPr>
            </w:pPr>
            <w:r w:rsidRPr="00F969C8">
              <w:rPr>
                <w:color w:val="000000"/>
              </w:rPr>
              <w:t>151</w:t>
            </w:r>
          </w:p>
        </w:tc>
        <w:tc>
          <w:tcPr>
            <w:tcW w:w="1269" w:type="dxa"/>
            <w:tcBorders>
              <w:top w:val="nil"/>
              <w:left w:val="nil"/>
              <w:bottom w:val="single" w:sz="4" w:space="0" w:color="auto"/>
              <w:right w:val="single" w:sz="4" w:space="0" w:color="auto"/>
            </w:tcBorders>
            <w:shd w:val="clear" w:color="000000" w:fill="FFFFFF"/>
            <w:noWrap/>
            <w:vAlign w:val="bottom"/>
            <w:hideMark/>
          </w:tcPr>
          <w:p w14:paraId="1D47472A" w14:textId="77777777" w:rsidR="00F969C8" w:rsidRPr="00F969C8" w:rsidRDefault="00F969C8">
            <w:pPr>
              <w:jc w:val="right"/>
              <w:rPr>
                <w:color w:val="000000"/>
              </w:rPr>
            </w:pPr>
            <w:r w:rsidRPr="00F969C8">
              <w:rPr>
                <w:color w:val="000000"/>
              </w:rPr>
              <w:t>-47</w:t>
            </w:r>
          </w:p>
        </w:tc>
      </w:tr>
      <w:tr w:rsidR="00F969C8" w:rsidRPr="00F969C8" w14:paraId="17E83C44" w14:textId="77777777" w:rsidTr="00F969C8">
        <w:trPr>
          <w:trHeight w:val="765"/>
        </w:trPr>
        <w:tc>
          <w:tcPr>
            <w:tcW w:w="0" w:type="auto"/>
            <w:vMerge/>
            <w:tcBorders>
              <w:top w:val="nil"/>
              <w:left w:val="single" w:sz="4" w:space="0" w:color="auto"/>
              <w:bottom w:val="single" w:sz="4" w:space="0" w:color="auto"/>
              <w:right w:val="single" w:sz="4" w:space="0" w:color="auto"/>
            </w:tcBorders>
            <w:vAlign w:val="center"/>
            <w:hideMark/>
          </w:tcPr>
          <w:p w14:paraId="5A8C274B" w14:textId="77777777" w:rsidR="00F969C8" w:rsidRPr="00F969C8" w:rsidRDefault="00F969C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DCC4216" w14:textId="77777777" w:rsidR="00F969C8" w:rsidRPr="00F969C8" w:rsidRDefault="00F969C8">
            <w:pPr>
              <w:rPr>
                <w:color w:val="000000"/>
              </w:rPr>
            </w:pPr>
          </w:p>
        </w:tc>
        <w:tc>
          <w:tcPr>
            <w:tcW w:w="2791" w:type="dxa"/>
            <w:tcBorders>
              <w:top w:val="nil"/>
              <w:left w:val="nil"/>
              <w:bottom w:val="single" w:sz="4" w:space="0" w:color="auto"/>
              <w:right w:val="single" w:sz="4" w:space="0" w:color="auto"/>
            </w:tcBorders>
            <w:shd w:val="clear" w:color="000000" w:fill="FFFFFF"/>
            <w:vAlign w:val="center"/>
            <w:hideMark/>
          </w:tcPr>
          <w:p w14:paraId="301017AA" w14:textId="77777777" w:rsidR="00F969C8" w:rsidRPr="00F969C8" w:rsidRDefault="00F969C8">
            <w:pPr>
              <w:rPr>
                <w:color w:val="000000"/>
              </w:rPr>
            </w:pPr>
            <w:r w:rsidRPr="00F969C8">
              <w:rPr>
                <w:color w:val="000000"/>
              </w:rPr>
              <w:t xml:space="preserve"> Savivaldybei priskirtai valstybinei žemei ir kitam valstybiniam turtui valdyti, naudoti ir </w:t>
            </w:r>
            <w:r w:rsidRPr="00F969C8">
              <w:rPr>
                <w:color w:val="000000"/>
              </w:rPr>
              <w:lastRenderedPageBreak/>
              <w:t>disponuoti juo patikėjimo teise</w:t>
            </w:r>
          </w:p>
        </w:tc>
        <w:tc>
          <w:tcPr>
            <w:tcW w:w="1343" w:type="dxa"/>
            <w:tcBorders>
              <w:top w:val="nil"/>
              <w:left w:val="nil"/>
              <w:bottom w:val="single" w:sz="4" w:space="0" w:color="auto"/>
              <w:right w:val="single" w:sz="4" w:space="0" w:color="auto"/>
            </w:tcBorders>
            <w:shd w:val="clear" w:color="000000" w:fill="FFFFFF"/>
            <w:vAlign w:val="center"/>
            <w:hideMark/>
          </w:tcPr>
          <w:p w14:paraId="7468AE25" w14:textId="77777777" w:rsidR="00F969C8" w:rsidRPr="00F969C8" w:rsidRDefault="00F969C8">
            <w:pPr>
              <w:jc w:val="center"/>
              <w:rPr>
                <w:color w:val="000000"/>
              </w:rPr>
            </w:pPr>
            <w:r w:rsidRPr="00F969C8">
              <w:rPr>
                <w:color w:val="000000"/>
              </w:rPr>
              <w:lastRenderedPageBreak/>
              <w:t>2</w:t>
            </w:r>
          </w:p>
        </w:tc>
        <w:tc>
          <w:tcPr>
            <w:tcW w:w="996" w:type="dxa"/>
            <w:tcBorders>
              <w:top w:val="nil"/>
              <w:left w:val="nil"/>
              <w:bottom w:val="single" w:sz="4" w:space="0" w:color="auto"/>
              <w:right w:val="single" w:sz="4" w:space="0" w:color="auto"/>
            </w:tcBorders>
            <w:shd w:val="clear" w:color="000000" w:fill="FFFFFF"/>
            <w:vAlign w:val="center"/>
            <w:hideMark/>
          </w:tcPr>
          <w:p w14:paraId="6EEDB607" w14:textId="77777777" w:rsidR="00F969C8" w:rsidRPr="00F969C8" w:rsidRDefault="00F969C8" w:rsidP="00F969C8">
            <w:pPr>
              <w:jc w:val="right"/>
              <w:rPr>
                <w:color w:val="000000"/>
              </w:rPr>
            </w:pPr>
            <w:r w:rsidRPr="00F969C8">
              <w:rPr>
                <w:color w:val="000000"/>
              </w:rPr>
              <w:t>0,6</w:t>
            </w:r>
          </w:p>
        </w:tc>
        <w:tc>
          <w:tcPr>
            <w:tcW w:w="853" w:type="dxa"/>
            <w:tcBorders>
              <w:top w:val="nil"/>
              <w:left w:val="nil"/>
              <w:bottom w:val="single" w:sz="4" w:space="0" w:color="auto"/>
              <w:right w:val="single" w:sz="4" w:space="0" w:color="auto"/>
            </w:tcBorders>
            <w:shd w:val="clear" w:color="000000" w:fill="FFFFFF"/>
            <w:noWrap/>
            <w:vAlign w:val="bottom"/>
            <w:hideMark/>
          </w:tcPr>
          <w:p w14:paraId="306D1CA9" w14:textId="77777777" w:rsidR="00F969C8" w:rsidRPr="00F969C8" w:rsidRDefault="00F969C8" w:rsidP="00F969C8">
            <w:pPr>
              <w:jc w:val="right"/>
              <w:rPr>
                <w:color w:val="000000"/>
              </w:rPr>
            </w:pPr>
            <w:r w:rsidRPr="00F969C8">
              <w:rPr>
                <w:color w:val="000000"/>
              </w:rPr>
              <w:t>0,6</w:t>
            </w:r>
          </w:p>
        </w:tc>
        <w:tc>
          <w:tcPr>
            <w:tcW w:w="1269" w:type="dxa"/>
            <w:tcBorders>
              <w:top w:val="nil"/>
              <w:left w:val="nil"/>
              <w:bottom w:val="single" w:sz="4" w:space="0" w:color="auto"/>
              <w:right w:val="single" w:sz="4" w:space="0" w:color="auto"/>
            </w:tcBorders>
            <w:shd w:val="clear" w:color="000000" w:fill="FFFFFF"/>
            <w:noWrap/>
            <w:vAlign w:val="bottom"/>
            <w:hideMark/>
          </w:tcPr>
          <w:p w14:paraId="64F14B72" w14:textId="77777777" w:rsidR="00F969C8" w:rsidRPr="00F969C8" w:rsidRDefault="00F969C8" w:rsidP="00F969C8">
            <w:pPr>
              <w:jc w:val="right"/>
              <w:rPr>
                <w:color w:val="000000"/>
              </w:rPr>
            </w:pPr>
            <w:r w:rsidRPr="00F969C8">
              <w:rPr>
                <w:color w:val="000000"/>
              </w:rPr>
              <w:t>0</w:t>
            </w:r>
          </w:p>
        </w:tc>
      </w:tr>
      <w:tr w:rsidR="00F969C8" w:rsidRPr="00F969C8" w14:paraId="1D8B8F80" w14:textId="77777777" w:rsidTr="00F969C8">
        <w:trPr>
          <w:trHeight w:val="510"/>
        </w:trPr>
        <w:tc>
          <w:tcPr>
            <w:tcW w:w="0" w:type="auto"/>
            <w:vMerge/>
            <w:tcBorders>
              <w:top w:val="nil"/>
              <w:left w:val="single" w:sz="4" w:space="0" w:color="auto"/>
              <w:bottom w:val="single" w:sz="4" w:space="0" w:color="auto"/>
              <w:right w:val="single" w:sz="4" w:space="0" w:color="auto"/>
            </w:tcBorders>
            <w:vAlign w:val="center"/>
            <w:hideMark/>
          </w:tcPr>
          <w:p w14:paraId="435CCD1A" w14:textId="77777777" w:rsidR="00F969C8" w:rsidRPr="00F969C8" w:rsidRDefault="00F969C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5A353476" w14:textId="77777777" w:rsidR="00F969C8" w:rsidRPr="00F969C8" w:rsidRDefault="00F969C8">
            <w:pPr>
              <w:rPr>
                <w:color w:val="000000"/>
              </w:rPr>
            </w:pPr>
          </w:p>
        </w:tc>
        <w:tc>
          <w:tcPr>
            <w:tcW w:w="2791" w:type="dxa"/>
            <w:tcBorders>
              <w:top w:val="nil"/>
              <w:left w:val="nil"/>
              <w:bottom w:val="single" w:sz="4" w:space="0" w:color="auto"/>
              <w:right w:val="single" w:sz="4" w:space="0" w:color="auto"/>
            </w:tcBorders>
            <w:shd w:val="clear" w:color="000000" w:fill="FFFFFF"/>
            <w:vAlign w:val="center"/>
            <w:hideMark/>
          </w:tcPr>
          <w:p w14:paraId="462A80C9" w14:textId="77777777" w:rsidR="00F969C8" w:rsidRPr="00F969C8" w:rsidRDefault="00F969C8">
            <w:pPr>
              <w:rPr>
                <w:color w:val="000000"/>
              </w:rPr>
            </w:pPr>
            <w:r w:rsidRPr="00F969C8">
              <w:rPr>
                <w:color w:val="000000"/>
              </w:rPr>
              <w:t>Savivaldybės erdvinių duomenų rinkinio tvarkymas</w:t>
            </w:r>
          </w:p>
        </w:tc>
        <w:tc>
          <w:tcPr>
            <w:tcW w:w="1343" w:type="dxa"/>
            <w:tcBorders>
              <w:top w:val="nil"/>
              <w:left w:val="nil"/>
              <w:bottom w:val="single" w:sz="4" w:space="0" w:color="auto"/>
              <w:right w:val="single" w:sz="4" w:space="0" w:color="auto"/>
            </w:tcBorders>
            <w:shd w:val="clear" w:color="000000" w:fill="FFFFFF"/>
            <w:vAlign w:val="center"/>
            <w:hideMark/>
          </w:tcPr>
          <w:p w14:paraId="679B8AC4" w14:textId="77777777" w:rsidR="00F969C8" w:rsidRPr="00F969C8" w:rsidRDefault="00F969C8">
            <w:pPr>
              <w:jc w:val="center"/>
              <w:rPr>
                <w:color w:val="000000"/>
              </w:rPr>
            </w:pPr>
            <w:r w:rsidRPr="00F969C8">
              <w:rPr>
                <w:color w:val="000000"/>
              </w:rPr>
              <w:t>2</w:t>
            </w:r>
          </w:p>
        </w:tc>
        <w:tc>
          <w:tcPr>
            <w:tcW w:w="996" w:type="dxa"/>
            <w:tcBorders>
              <w:top w:val="nil"/>
              <w:left w:val="nil"/>
              <w:bottom w:val="single" w:sz="4" w:space="0" w:color="auto"/>
              <w:right w:val="single" w:sz="4" w:space="0" w:color="auto"/>
            </w:tcBorders>
            <w:shd w:val="clear" w:color="000000" w:fill="FFFFFF"/>
            <w:vAlign w:val="center"/>
            <w:hideMark/>
          </w:tcPr>
          <w:p w14:paraId="552762AF" w14:textId="77777777" w:rsidR="00F969C8" w:rsidRPr="00F969C8" w:rsidRDefault="00F969C8">
            <w:pPr>
              <w:jc w:val="right"/>
              <w:rPr>
                <w:color w:val="000000"/>
              </w:rPr>
            </w:pPr>
            <w:r w:rsidRPr="00F969C8">
              <w:rPr>
                <w:color w:val="000000"/>
              </w:rPr>
              <w:t>14,5</w:t>
            </w:r>
          </w:p>
        </w:tc>
        <w:tc>
          <w:tcPr>
            <w:tcW w:w="853" w:type="dxa"/>
            <w:tcBorders>
              <w:top w:val="nil"/>
              <w:left w:val="nil"/>
              <w:bottom w:val="single" w:sz="4" w:space="0" w:color="auto"/>
              <w:right w:val="single" w:sz="4" w:space="0" w:color="auto"/>
            </w:tcBorders>
            <w:shd w:val="clear" w:color="000000" w:fill="FFFFFF"/>
            <w:noWrap/>
            <w:vAlign w:val="bottom"/>
            <w:hideMark/>
          </w:tcPr>
          <w:p w14:paraId="6301B97A" w14:textId="77777777" w:rsidR="00F969C8" w:rsidRPr="00F969C8" w:rsidRDefault="00F969C8">
            <w:pPr>
              <w:jc w:val="right"/>
              <w:rPr>
                <w:color w:val="000000"/>
              </w:rPr>
            </w:pPr>
            <w:r w:rsidRPr="00F969C8">
              <w:rPr>
                <w:color w:val="000000"/>
              </w:rPr>
              <w:t>13,2</w:t>
            </w:r>
          </w:p>
        </w:tc>
        <w:tc>
          <w:tcPr>
            <w:tcW w:w="1269" w:type="dxa"/>
            <w:tcBorders>
              <w:top w:val="nil"/>
              <w:left w:val="nil"/>
              <w:bottom w:val="single" w:sz="4" w:space="0" w:color="auto"/>
              <w:right w:val="single" w:sz="4" w:space="0" w:color="auto"/>
            </w:tcBorders>
            <w:shd w:val="clear" w:color="000000" w:fill="FFFFFF"/>
            <w:noWrap/>
            <w:vAlign w:val="bottom"/>
            <w:hideMark/>
          </w:tcPr>
          <w:p w14:paraId="5435585B" w14:textId="77777777" w:rsidR="00F969C8" w:rsidRPr="00F969C8" w:rsidRDefault="00F969C8">
            <w:pPr>
              <w:jc w:val="right"/>
              <w:rPr>
                <w:color w:val="000000"/>
              </w:rPr>
            </w:pPr>
            <w:r w:rsidRPr="00F969C8">
              <w:rPr>
                <w:color w:val="000000"/>
              </w:rPr>
              <w:t>-1,3</w:t>
            </w:r>
          </w:p>
        </w:tc>
      </w:tr>
      <w:tr w:rsidR="00F969C8" w:rsidRPr="00F969C8" w14:paraId="742A034D" w14:textId="77777777" w:rsidTr="00F969C8">
        <w:trPr>
          <w:trHeight w:val="300"/>
        </w:trPr>
        <w:tc>
          <w:tcPr>
            <w:tcW w:w="0" w:type="auto"/>
            <w:vMerge/>
            <w:tcBorders>
              <w:top w:val="nil"/>
              <w:left w:val="single" w:sz="4" w:space="0" w:color="auto"/>
              <w:bottom w:val="single" w:sz="4" w:space="0" w:color="auto"/>
              <w:right w:val="single" w:sz="4" w:space="0" w:color="auto"/>
            </w:tcBorders>
            <w:vAlign w:val="center"/>
            <w:hideMark/>
          </w:tcPr>
          <w:p w14:paraId="0E0CDF52" w14:textId="77777777" w:rsidR="00F969C8" w:rsidRPr="00F969C8" w:rsidRDefault="00F969C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1EDFFAA6" w14:textId="77777777" w:rsidR="00F969C8" w:rsidRPr="00F969C8" w:rsidRDefault="00F969C8">
            <w:pPr>
              <w:rPr>
                <w:color w:val="000000"/>
              </w:rPr>
            </w:pPr>
          </w:p>
        </w:tc>
        <w:tc>
          <w:tcPr>
            <w:tcW w:w="2791" w:type="dxa"/>
            <w:tcBorders>
              <w:top w:val="nil"/>
              <w:left w:val="nil"/>
              <w:bottom w:val="single" w:sz="4" w:space="0" w:color="auto"/>
              <w:right w:val="single" w:sz="4" w:space="0" w:color="auto"/>
            </w:tcBorders>
            <w:shd w:val="clear" w:color="000000" w:fill="FFFFFF"/>
            <w:vAlign w:val="center"/>
            <w:hideMark/>
          </w:tcPr>
          <w:p w14:paraId="119F6C14" w14:textId="77777777" w:rsidR="00F969C8" w:rsidRPr="00F969C8" w:rsidRDefault="00F969C8">
            <w:pPr>
              <w:jc w:val="right"/>
              <w:rPr>
                <w:b/>
                <w:bCs/>
                <w:color w:val="000000"/>
              </w:rPr>
            </w:pPr>
            <w:r w:rsidRPr="00F969C8">
              <w:rPr>
                <w:b/>
                <w:bCs/>
                <w:color w:val="000000"/>
              </w:rPr>
              <w:t>Iš viso:</w:t>
            </w:r>
          </w:p>
        </w:tc>
        <w:tc>
          <w:tcPr>
            <w:tcW w:w="1343" w:type="dxa"/>
            <w:tcBorders>
              <w:top w:val="nil"/>
              <w:left w:val="nil"/>
              <w:bottom w:val="single" w:sz="4" w:space="0" w:color="auto"/>
              <w:right w:val="single" w:sz="4" w:space="0" w:color="auto"/>
            </w:tcBorders>
            <w:shd w:val="clear" w:color="000000" w:fill="FFFFFF"/>
            <w:vAlign w:val="center"/>
            <w:hideMark/>
          </w:tcPr>
          <w:p w14:paraId="2C01F077" w14:textId="77777777" w:rsidR="00F969C8" w:rsidRPr="00F969C8" w:rsidRDefault="00F969C8">
            <w:pPr>
              <w:jc w:val="center"/>
              <w:rPr>
                <w:b/>
                <w:bCs/>
                <w:color w:val="000000"/>
              </w:rPr>
            </w:pPr>
            <w:r w:rsidRPr="00F969C8">
              <w:rPr>
                <w:b/>
                <w:bCs/>
                <w:color w:val="000000"/>
              </w:rPr>
              <w:t> </w:t>
            </w:r>
          </w:p>
        </w:tc>
        <w:tc>
          <w:tcPr>
            <w:tcW w:w="996" w:type="dxa"/>
            <w:tcBorders>
              <w:top w:val="nil"/>
              <w:left w:val="nil"/>
              <w:bottom w:val="single" w:sz="4" w:space="0" w:color="auto"/>
              <w:right w:val="single" w:sz="4" w:space="0" w:color="auto"/>
            </w:tcBorders>
            <w:shd w:val="clear" w:color="000000" w:fill="FFFFFF"/>
            <w:noWrap/>
            <w:vAlign w:val="bottom"/>
            <w:hideMark/>
          </w:tcPr>
          <w:p w14:paraId="6172DDB8" w14:textId="77777777" w:rsidR="00F969C8" w:rsidRPr="00F969C8" w:rsidRDefault="00F969C8">
            <w:pPr>
              <w:jc w:val="right"/>
              <w:rPr>
                <w:b/>
                <w:bCs/>
                <w:color w:val="000000"/>
              </w:rPr>
            </w:pPr>
            <w:r w:rsidRPr="00F969C8">
              <w:rPr>
                <w:b/>
                <w:bCs/>
                <w:color w:val="000000"/>
              </w:rPr>
              <w:t>373,9</w:t>
            </w:r>
          </w:p>
        </w:tc>
        <w:tc>
          <w:tcPr>
            <w:tcW w:w="853" w:type="dxa"/>
            <w:tcBorders>
              <w:top w:val="nil"/>
              <w:left w:val="nil"/>
              <w:bottom w:val="single" w:sz="4" w:space="0" w:color="auto"/>
              <w:right w:val="single" w:sz="4" w:space="0" w:color="auto"/>
            </w:tcBorders>
            <w:shd w:val="clear" w:color="000000" w:fill="FFFFFF"/>
            <w:noWrap/>
            <w:vAlign w:val="bottom"/>
            <w:hideMark/>
          </w:tcPr>
          <w:p w14:paraId="0EB0C98B" w14:textId="77777777" w:rsidR="00F969C8" w:rsidRPr="00F969C8" w:rsidRDefault="00F969C8">
            <w:pPr>
              <w:jc w:val="right"/>
              <w:rPr>
                <w:b/>
                <w:bCs/>
                <w:color w:val="000000"/>
              </w:rPr>
            </w:pPr>
            <w:r w:rsidRPr="00F969C8">
              <w:rPr>
                <w:b/>
                <w:bCs/>
                <w:color w:val="000000"/>
              </w:rPr>
              <w:t>339,4</w:t>
            </w:r>
          </w:p>
        </w:tc>
        <w:tc>
          <w:tcPr>
            <w:tcW w:w="1269" w:type="dxa"/>
            <w:tcBorders>
              <w:top w:val="nil"/>
              <w:left w:val="nil"/>
              <w:bottom w:val="single" w:sz="4" w:space="0" w:color="auto"/>
              <w:right w:val="single" w:sz="4" w:space="0" w:color="auto"/>
            </w:tcBorders>
            <w:shd w:val="clear" w:color="000000" w:fill="FFFFFF"/>
            <w:noWrap/>
            <w:vAlign w:val="bottom"/>
            <w:hideMark/>
          </w:tcPr>
          <w:p w14:paraId="2F3089FA" w14:textId="77777777" w:rsidR="00F969C8" w:rsidRPr="00F969C8" w:rsidRDefault="00F969C8">
            <w:pPr>
              <w:jc w:val="right"/>
              <w:rPr>
                <w:b/>
                <w:bCs/>
                <w:color w:val="000000"/>
              </w:rPr>
            </w:pPr>
            <w:r w:rsidRPr="00F969C8">
              <w:rPr>
                <w:b/>
                <w:bCs/>
                <w:color w:val="000000"/>
              </w:rPr>
              <w:t>-34,5</w:t>
            </w:r>
          </w:p>
        </w:tc>
      </w:tr>
      <w:tr w:rsidR="00F969C8" w:rsidRPr="00F969C8" w14:paraId="27B6CF66" w14:textId="77777777" w:rsidTr="00F969C8">
        <w:trPr>
          <w:trHeight w:val="765"/>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0ACD85C1" w14:textId="77777777" w:rsidR="00F969C8" w:rsidRPr="00F969C8" w:rsidRDefault="00F969C8">
            <w:pPr>
              <w:jc w:val="center"/>
              <w:rPr>
                <w:color w:val="000000"/>
              </w:rPr>
            </w:pPr>
            <w:r w:rsidRPr="00F969C8">
              <w:rPr>
                <w:color w:val="000000"/>
              </w:rPr>
              <w:t>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0990FC6E" w14:textId="77777777" w:rsidR="00F969C8" w:rsidRPr="00F969C8" w:rsidRDefault="00F969C8">
            <w:pPr>
              <w:jc w:val="center"/>
              <w:rPr>
                <w:color w:val="000000"/>
              </w:rPr>
            </w:pPr>
            <w:r w:rsidRPr="00F969C8">
              <w:rPr>
                <w:color w:val="000000"/>
              </w:rPr>
              <w:t>LR Sveikatos</w:t>
            </w:r>
            <w:r w:rsidRPr="00F969C8">
              <w:rPr>
                <w:color w:val="000000"/>
              </w:rPr>
              <w:br/>
              <w:t xml:space="preserve"> apsaugos </w:t>
            </w:r>
            <w:r w:rsidRPr="00F969C8">
              <w:rPr>
                <w:color w:val="000000"/>
              </w:rPr>
              <w:br/>
              <w:t>ministerija (Visuomenės sveikatos priežiūros departamentas)</w:t>
            </w:r>
          </w:p>
        </w:tc>
        <w:tc>
          <w:tcPr>
            <w:tcW w:w="2791" w:type="dxa"/>
            <w:tcBorders>
              <w:top w:val="nil"/>
              <w:left w:val="nil"/>
              <w:bottom w:val="single" w:sz="4" w:space="0" w:color="auto"/>
              <w:right w:val="single" w:sz="4" w:space="0" w:color="auto"/>
            </w:tcBorders>
            <w:shd w:val="clear" w:color="000000" w:fill="FFFFFF"/>
            <w:vAlign w:val="center"/>
            <w:hideMark/>
          </w:tcPr>
          <w:p w14:paraId="1A30CE19" w14:textId="77777777" w:rsidR="00F969C8" w:rsidRPr="00F969C8" w:rsidRDefault="00F969C8">
            <w:pPr>
              <w:rPr>
                <w:color w:val="000000"/>
              </w:rPr>
            </w:pPr>
            <w:r w:rsidRPr="00F969C8">
              <w:rPr>
                <w:color w:val="000000"/>
              </w:rPr>
              <w:t>Sveikos gyvensenos plėtojimas ir mokinių sveikatos įgūdžių stiprinimas ugdymo įstaigose</w:t>
            </w:r>
          </w:p>
        </w:tc>
        <w:tc>
          <w:tcPr>
            <w:tcW w:w="1343" w:type="dxa"/>
            <w:tcBorders>
              <w:top w:val="nil"/>
              <w:left w:val="nil"/>
              <w:bottom w:val="single" w:sz="4" w:space="0" w:color="auto"/>
              <w:right w:val="single" w:sz="4" w:space="0" w:color="auto"/>
            </w:tcBorders>
            <w:shd w:val="clear" w:color="000000" w:fill="FFFFFF"/>
            <w:noWrap/>
            <w:vAlign w:val="bottom"/>
            <w:hideMark/>
          </w:tcPr>
          <w:p w14:paraId="5D5F4928" w14:textId="77777777" w:rsidR="00F969C8" w:rsidRPr="00F969C8" w:rsidRDefault="00F969C8">
            <w:pPr>
              <w:jc w:val="center"/>
              <w:rPr>
                <w:color w:val="000000"/>
              </w:rPr>
            </w:pPr>
            <w:r w:rsidRPr="00F969C8">
              <w:rPr>
                <w:color w:val="000000"/>
              </w:rPr>
              <w:t>4</w:t>
            </w:r>
          </w:p>
        </w:tc>
        <w:tc>
          <w:tcPr>
            <w:tcW w:w="996" w:type="dxa"/>
            <w:tcBorders>
              <w:top w:val="nil"/>
              <w:left w:val="nil"/>
              <w:bottom w:val="single" w:sz="4" w:space="0" w:color="auto"/>
              <w:right w:val="single" w:sz="4" w:space="0" w:color="auto"/>
            </w:tcBorders>
            <w:shd w:val="clear" w:color="000000" w:fill="FFFFFF"/>
            <w:noWrap/>
            <w:vAlign w:val="bottom"/>
            <w:hideMark/>
          </w:tcPr>
          <w:p w14:paraId="2B866697" w14:textId="77777777" w:rsidR="00F969C8" w:rsidRPr="00F969C8" w:rsidRDefault="00F969C8">
            <w:pPr>
              <w:jc w:val="right"/>
              <w:rPr>
                <w:color w:val="000000"/>
              </w:rPr>
            </w:pPr>
            <w:r w:rsidRPr="00F969C8">
              <w:rPr>
                <w:color w:val="000000"/>
              </w:rPr>
              <w:t>77,8</w:t>
            </w:r>
          </w:p>
        </w:tc>
        <w:tc>
          <w:tcPr>
            <w:tcW w:w="853" w:type="dxa"/>
            <w:tcBorders>
              <w:top w:val="nil"/>
              <w:left w:val="nil"/>
              <w:bottom w:val="single" w:sz="4" w:space="0" w:color="auto"/>
              <w:right w:val="single" w:sz="4" w:space="0" w:color="auto"/>
            </w:tcBorders>
            <w:shd w:val="clear" w:color="000000" w:fill="FFFFFF"/>
            <w:noWrap/>
            <w:vAlign w:val="bottom"/>
            <w:hideMark/>
          </w:tcPr>
          <w:p w14:paraId="5E1A6746" w14:textId="77777777" w:rsidR="00F969C8" w:rsidRPr="00F969C8" w:rsidRDefault="00F969C8">
            <w:pPr>
              <w:jc w:val="right"/>
              <w:rPr>
                <w:b/>
                <w:bCs/>
                <w:color w:val="000000"/>
              </w:rPr>
            </w:pPr>
            <w:r w:rsidRPr="00F969C8">
              <w:rPr>
                <w:b/>
                <w:bCs/>
                <w:color w:val="000000"/>
              </w:rPr>
              <w:t>80,7</w:t>
            </w:r>
          </w:p>
        </w:tc>
        <w:tc>
          <w:tcPr>
            <w:tcW w:w="1269" w:type="dxa"/>
            <w:tcBorders>
              <w:top w:val="nil"/>
              <w:left w:val="nil"/>
              <w:bottom w:val="single" w:sz="4" w:space="0" w:color="auto"/>
              <w:right w:val="single" w:sz="4" w:space="0" w:color="auto"/>
            </w:tcBorders>
            <w:shd w:val="clear" w:color="000000" w:fill="FFFFFF"/>
            <w:noWrap/>
            <w:vAlign w:val="bottom"/>
            <w:hideMark/>
          </w:tcPr>
          <w:p w14:paraId="35F8E004" w14:textId="77777777" w:rsidR="00F969C8" w:rsidRPr="00F969C8" w:rsidRDefault="00F969C8">
            <w:pPr>
              <w:jc w:val="right"/>
              <w:rPr>
                <w:color w:val="000000"/>
              </w:rPr>
            </w:pPr>
            <w:r w:rsidRPr="00F969C8">
              <w:rPr>
                <w:color w:val="000000"/>
              </w:rPr>
              <w:t>2,9</w:t>
            </w:r>
          </w:p>
        </w:tc>
      </w:tr>
      <w:tr w:rsidR="00F969C8" w:rsidRPr="00F969C8" w14:paraId="44CD914F" w14:textId="77777777" w:rsidTr="00F969C8">
        <w:trPr>
          <w:trHeight w:val="765"/>
        </w:trPr>
        <w:tc>
          <w:tcPr>
            <w:tcW w:w="0" w:type="auto"/>
            <w:vMerge/>
            <w:tcBorders>
              <w:top w:val="nil"/>
              <w:left w:val="single" w:sz="4" w:space="0" w:color="auto"/>
              <w:bottom w:val="single" w:sz="4" w:space="0" w:color="auto"/>
              <w:right w:val="single" w:sz="4" w:space="0" w:color="auto"/>
            </w:tcBorders>
            <w:vAlign w:val="center"/>
            <w:hideMark/>
          </w:tcPr>
          <w:p w14:paraId="2B3F3CA5" w14:textId="77777777" w:rsidR="00F969C8" w:rsidRPr="00F969C8" w:rsidRDefault="00F969C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34064F72" w14:textId="77777777" w:rsidR="00F969C8" w:rsidRPr="00F969C8" w:rsidRDefault="00F969C8">
            <w:pPr>
              <w:rPr>
                <w:color w:val="000000"/>
              </w:rPr>
            </w:pPr>
          </w:p>
        </w:tc>
        <w:tc>
          <w:tcPr>
            <w:tcW w:w="2791" w:type="dxa"/>
            <w:tcBorders>
              <w:top w:val="nil"/>
              <w:left w:val="nil"/>
              <w:bottom w:val="single" w:sz="4" w:space="0" w:color="auto"/>
              <w:right w:val="single" w:sz="4" w:space="0" w:color="auto"/>
            </w:tcBorders>
            <w:shd w:val="clear" w:color="000000" w:fill="FFFFFF"/>
            <w:vAlign w:val="center"/>
            <w:hideMark/>
          </w:tcPr>
          <w:p w14:paraId="7122A985" w14:textId="77777777" w:rsidR="00F969C8" w:rsidRPr="00F969C8" w:rsidRDefault="00F969C8">
            <w:pPr>
              <w:rPr>
                <w:color w:val="000000"/>
              </w:rPr>
            </w:pPr>
            <w:r w:rsidRPr="00F969C8">
              <w:rPr>
                <w:color w:val="000000"/>
              </w:rPr>
              <w:t>Sveikos gyvensenos  įgūdžių stiprinimas bendruomenėse bei visuomenės sveikatos stebėsenos vykdymas savivaldybėje</w:t>
            </w:r>
          </w:p>
        </w:tc>
        <w:tc>
          <w:tcPr>
            <w:tcW w:w="1343" w:type="dxa"/>
            <w:tcBorders>
              <w:top w:val="nil"/>
              <w:left w:val="nil"/>
              <w:bottom w:val="single" w:sz="4" w:space="0" w:color="auto"/>
              <w:right w:val="single" w:sz="4" w:space="0" w:color="auto"/>
            </w:tcBorders>
            <w:shd w:val="clear" w:color="000000" w:fill="FFFFFF"/>
            <w:noWrap/>
            <w:vAlign w:val="bottom"/>
            <w:hideMark/>
          </w:tcPr>
          <w:p w14:paraId="59CE3CBD" w14:textId="77777777" w:rsidR="00F969C8" w:rsidRPr="00F969C8" w:rsidRDefault="00F969C8">
            <w:pPr>
              <w:jc w:val="center"/>
              <w:rPr>
                <w:color w:val="000000"/>
              </w:rPr>
            </w:pPr>
            <w:r w:rsidRPr="00F969C8">
              <w:rPr>
                <w:color w:val="000000"/>
              </w:rPr>
              <w:t>4</w:t>
            </w:r>
          </w:p>
        </w:tc>
        <w:tc>
          <w:tcPr>
            <w:tcW w:w="996" w:type="dxa"/>
            <w:tcBorders>
              <w:top w:val="nil"/>
              <w:left w:val="nil"/>
              <w:bottom w:val="single" w:sz="4" w:space="0" w:color="auto"/>
              <w:right w:val="single" w:sz="4" w:space="0" w:color="auto"/>
            </w:tcBorders>
            <w:shd w:val="clear" w:color="000000" w:fill="FFFFFF"/>
            <w:noWrap/>
            <w:vAlign w:val="bottom"/>
            <w:hideMark/>
          </w:tcPr>
          <w:p w14:paraId="57FD0E61" w14:textId="77777777" w:rsidR="00F969C8" w:rsidRPr="00F969C8" w:rsidRDefault="00F969C8">
            <w:pPr>
              <w:jc w:val="right"/>
              <w:rPr>
                <w:color w:val="000000"/>
              </w:rPr>
            </w:pPr>
            <w:r w:rsidRPr="00F969C8">
              <w:rPr>
                <w:color w:val="000000"/>
              </w:rPr>
              <w:t>52,8</w:t>
            </w:r>
          </w:p>
        </w:tc>
        <w:tc>
          <w:tcPr>
            <w:tcW w:w="853" w:type="dxa"/>
            <w:tcBorders>
              <w:top w:val="nil"/>
              <w:left w:val="nil"/>
              <w:bottom w:val="single" w:sz="4" w:space="0" w:color="auto"/>
              <w:right w:val="single" w:sz="4" w:space="0" w:color="auto"/>
            </w:tcBorders>
            <w:shd w:val="clear" w:color="000000" w:fill="FFFFFF"/>
            <w:noWrap/>
            <w:vAlign w:val="bottom"/>
            <w:hideMark/>
          </w:tcPr>
          <w:p w14:paraId="221D7269" w14:textId="77777777" w:rsidR="00F969C8" w:rsidRPr="00F969C8" w:rsidRDefault="00F969C8">
            <w:pPr>
              <w:jc w:val="right"/>
              <w:rPr>
                <w:b/>
                <w:bCs/>
                <w:color w:val="000000"/>
              </w:rPr>
            </w:pPr>
            <w:r w:rsidRPr="00F969C8">
              <w:rPr>
                <w:b/>
                <w:bCs/>
                <w:color w:val="000000"/>
              </w:rPr>
              <w:t>51,9</w:t>
            </w:r>
          </w:p>
        </w:tc>
        <w:tc>
          <w:tcPr>
            <w:tcW w:w="1269" w:type="dxa"/>
            <w:tcBorders>
              <w:top w:val="nil"/>
              <w:left w:val="nil"/>
              <w:bottom w:val="single" w:sz="4" w:space="0" w:color="auto"/>
              <w:right w:val="single" w:sz="4" w:space="0" w:color="auto"/>
            </w:tcBorders>
            <w:shd w:val="clear" w:color="000000" w:fill="FFFFFF"/>
            <w:noWrap/>
            <w:vAlign w:val="bottom"/>
            <w:hideMark/>
          </w:tcPr>
          <w:p w14:paraId="5EBAF172" w14:textId="77777777" w:rsidR="00F969C8" w:rsidRPr="00F969C8" w:rsidRDefault="00F969C8">
            <w:pPr>
              <w:jc w:val="right"/>
              <w:rPr>
                <w:color w:val="000000"/>
              </w:rPr>
            </w:pPr>
            <w:r w:rsidRPr="00F969C8">
              <w:rPr>
                <w:color w:val="000000"/>
              </w:rPr>
              <w:t>-0,9</w:t>
            </w:r>
          </w:p>
        </w:tc>
      </w:tr>
      <w:tr w:rsidR="00F969C8" w:rsidRPr="00F969C8" w14:paraId="65D5E5A9" w14:textId="77777777" w:rsidTr="00F969C8">
        <w:trPr>
          <w:trHeight w:val="510"/>
        </w:trPr>
        <w:tc>
          <w:tcPr>
            <w:tcW w:w="0" w:type="auto"/>
            <w:vMerge/>
            <w:tcBorders>
              <w:top w:val="nil"/>
              <w:left w:val="single" w:sz="4" w:space="0" w:color="auto"/>
              <w:bottom w:val="single" w:sz="4" w:space="0" w:color="auto"/>
              <w:right w:val="single" w:sz="4" w:space="0" w:color="auto"/>
            </w:tcBorders>
            <w:vAlign w:val="center"/>
            <w:hideMark/>
          </w:tcPr>
          <w:p w14:paraId="1D4C56F2" w14:textId="77777777" w:rsidR="00F969C8" w:rsidRPr="00F969C8" w:rsidRDefault="00F969C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14B05430" w14:textId="77777777" w:rsidR="00F969C8" w:rsidRPr="00F969C8" w:rsidRDefault="00F969C8">
            <w:pPr>
              <w:rPr>
                <w:color w:val="000000"/>
              </w:rPr>
            </w:pPr>
          </w:p>
        </w:tc>
        <w:tc>
          <w:tcPr>
            <w:tcW w:w="2791" w:type="dxa"/>
            <w:tcBorders>
              <w:top w:val="nil"/>
              <w:left w:val="nil"/>
              <w:bottom w:val="single" w:sz="4" w:space="0" w:color="auto"/>
              <w:right w:val="single" w:sz="4" w:space="0" w:color="auto"/>
            </w:tcBorders>
            <w:shd w:val="clear" w:color="000000" w:fill="FFFFFF"/>
            <w:vAlign w:val="center"/>
            <w:hideMark/>
          </w:tcPr>
          <w:p w14:paraId="4B9A79D9" w14:textId="77777777" w:rsidR="00F969C8" w:rsidRPr="00F969C8" w:rsidRDefault="00F969C8">
            <w:pPr>
              <w:rPr>
                <w:color w:val="000000"/>
              </w:rPr>
            </w:pPr>
            <w:r w:rsidRPr="00F969C8">
              <w:rPr>
                <w:color w:val="000000"/>
              </w:rPr>
              <w:t xml:space="preserve">Savižudybių prevencijos prioritetų nustatymo užtikrinimas </w:t>
            </w:r>
          </w:p>
        </w:tc>
        <w:tc>
          <w:tcPr>
            <w:tcW w:w="1343" w:type="dxa"/>
            <w:tcBorders>
              <w:top w:val="nil"/>
              <w:left w:val="nil"/>
              <w:bottom w:val="single" w:sz="4" w:space="0" w:color="auto"/>
              <w:right w:val="single" w:sz="4" w:space="0" w:color="auto"/>
            </w:tcBorders>
            <w:shd w:val="clear" w:color="000000" w:fill="FFFFFF"/>
            <w:noWrap/>
            <w:vAlign w:val="bottom"/>
            <w:hideMark/>
          </w:tcPr>
          <w:p w14:paraId="00414D75" w14:textId="77777777" w:rsidR="00F969C8" w:rsidRPr="00F969C8" w:rsidRDefault="00F969C8">
            <w:pPr>
              <w:jc w:val="center"/>
              <w:rPr>
                <w:color w:val="000000"/>
              </w:rPr>
            </w:pPr>
            <w:r w:rsidRPr="00F969C8">
              <w:rPr>
                <w:color w:val="000000"/>
              </w:rPr>
              <w:t>4</w:t>
            </w:r>
          </w:p>
        </w:tc>
        <w:tc>
          <w:tcPr>
            <w:tcW w:w="996" w:type="dxa"/>
            <w:tcBorders>
              <w:top w:val="nil"/>
              <w:left w:val="nil"/>
              <w:bottom w:val="single" w:sz="4" w:space="0" w:color="auto"/>
              <w:right w:val="single" w:sz="4" w:space="0" w:color="auto"/>
            </w:tcBorders>
            <w:shd w:val="clear" w:color="000000" w:fill="FFFFFF"/>
            <w:noWrap/>
            <w:vAlign w:val="bottom"/>
            <w:hideMark/>
          </w:tcPr>
          <w:p w14:paraId="644529E3" w14:textId="77777777" w:rsidR="00F969C8" w:rsidRPr="00F969C8" w:rsidRDefault="00F969C8">
            <w:pPr>
              <w:jc w:val="right"/>
              <w:rPr>
                <w:color w:val="000000"/>
              </w:rPr>
            </w:pPr>
            <w:r w:rsidRPr="00F969C8">
              <w:rPr>
                <w:color w:val="000000"/>
              </w:rPr>
              <w:t>22,7</w:t>
            </w:r>
          </w:p>
        </w:tc>
        <w:tc>
          <w:tcPr>
            <w:tcW w:w="853" w:type="dxa"/>
            <w:tcBorders>
              <w:top w:val="nil"/>
              <w:left w:val="nil"/>
              <w:bottom w:val="single" w:sz="4" w:space="0" w:color="auto"/>
              <w:right w:val="single" w:sz="4" w:space="0" w:color="auto"/>
            </w:tcBorders>
            <w:shd w:val="clear" w:color="000000" w:fill="FFFFFF"/>
            <w:noWrap/>
            <w:vAlign w:val="bottom"/>
            <w:hideMark/>
          </w:tcPr>
          <w:p w14:paraId="4C64E5FF" w14:textId="77777777" w:rsidR="00F969C8" w:rsidRPr="00F969C8" w:rsidRDefault="00F969C8">
            <w:pPr>
              <w:jc w:val="right"/>
              <w:rPr>
                <w:b/>
                <w:bCs/>
                <w:color w:val="000000"/>
              </w:rPr>
            </w:pPr>
            <w:r w:rsidRPr="00F969C8">
              <w:rPr>
                <w:b/>
                <w:bCs/>
                <w:color w:val="000000"/>
              </w:rPr>
              <w:t>33,1</w:t>
            </w:r>
          </w:p>
        </w:tc>
        <w:tc>
          <w:tcPr>
            <w:tcW w:w="1269" w:type="dxa"/>
            <w:tcBorders>
              <w:top w:val="nil"/>
              <w:left w:val="nil"/>
              <w:bottom w:val="single" w:sz="4" w:space="0" w:color="auto"/>
              <w:right w:val="single" w:sz="4" w:space="0" w:color="auto"/>
            </w:tcBorders>
            <w:shd w:val="clear" w:color="000000" w:fill="FFFFFF"/>
            <w:noWrap/>
            <w:vAlign w:val="bottom"/>
            <w:hideMark/>
          </w:tcPr>
          <w:p w14:paraId="55D84B84" w14:textId="77777777" w:rsidR="00F969C8" w:rsidRPr="00F969C8" w:rsidRDefault="00F969C8">
            <w:pPr>
              <w:jc w:val="right"/>
              <w:rPr>
                <w:color w:val="000000"/>
              </w:rPr>
            </w:pPr>
            <w:r w:rsidRPr="00F969C8">
              <w:rPr>
                <w:color w:val="000000"/>
              </w:rPr>
              <w:t>10,4</w:t>
            </w:r>
          </w:p>
        </w:tc>
      </w:tr>
      <w:tr w:rsidR="00F969C8" w:rsidRPr="00F969C8" w14:paraId="5A6784B1" w14:textId="77777777" w:rsidTr="00F969C8">
        <w:trPr>
          <w:trHeight w:val="510"/>
        </w:trPr>
        <w:tc>
          <w:tcPr>
            <w:tcW w:w="0" w:type="auto"/>
            <w:vMerge/>
            <w:tcBorders>
              <w:top w:val="nil"/>
              <w:left w:val="single" w:sz="4" w:space="0" w:color="auto"/>
              <w:bottom w:val="single" w:sz="4" w:space="0" w:color="auto"/>
              <w:right w:val="single" w:sz="4" w:space="0" w:color="auto"/>
            </w:tcBorders>
            <w:vAlign w:val="center"/>
            <w:hideMark/>
          </w:tcPr>
          <w:p w14:paraId="59D87503" w14:textId="77777777" w:rsidR="00F969C8" w:rsidRPr="00F969C8" w:rsidRDefault="00F969C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00DCE27" w14:textId="77777777" w:rsidR="00F969C8" w:rsidRPr="00F969C8" w:rsidRDefault="00F969C8">
            <w:pPr>
              <w:rPr>
                <w:color w:val="000000"/>
              </w:rPr>
            </w:pPr>
          </w:p>
        </w:tc>
        <w:tc>
          <w:tcPr>
            <w:tcW w:w="2791" w:type="dxa"/>
            <w:tcBorders>
              <w:top w:val="nil"/>
              <w:left w:val="nil"/>
              <w:bottom w:val="single" w:sz="4" w:space="0" w:color="auto"/>
              <w:right w:val="single" w:sz="4" w:space="0" w:color="auto"/>
            </w:tcBorders>
            <w:shd w:val="clear" w:color="000000" w:fill="FFFFFF"/>
            <w:vAlign w:val="center"/>
            <w:hideMark/>
          </w:tcPr>
          <w:p w14:paraId="0CAA94C0" w14:textId="77777777" w:rsidR="00F969C8" w:rsidRPr="00F969C8" w:rsidRDefault="00F969C8">
            <w:pPr>
              <w:rPr>
                <w:color w:val="000000"/>
              </w:rPr>
            </w:pPr>
            <w:r w:rsidRPr="00F969C8">
              <w:rPr>
                <w:color w:val="000000"/>
              </w:rPr>
              <w:t>Neveiksnių asmenų būklės peržiūrėjimui užtikrinti</w:t>
            </w:r>
          </w:p>
        </w:tc>
        <w:tc>
          <w:tcPr>
            <w:tcW w:w="1343" w:type="dxa"/>
            <w:tcBorders>
              <w:top w:val="nil"/>
              <w:left w:val="nil"/>
              <w:bottom w:val="single" w:sz="4" w:space="0" w:color="auto"/>
              <w:right w:val="single" w:sz="4" w:space="0" w:color="auto"/>
            </w:tcBorders>
            <w:shd w:val="clear" w:color="000000" w:fill="FFFFFF"/>
            <w:noWrap/>
            <w:vAlign w:val="bottom"/>
            <w:hideMark/>
          </w:tcPr>
          <w:p w14:paraId="0719306B" w14:textId="77777777" w:rsidR="00F969C8" w:rsidRPr="00F969C8" w:rsidRDefault="00F969C8">
            <w:pPr>
              <w:jc w:val="center"/>
              <w:rPr>
                <w:color w:val="000000"/>
              </w:rPr>
            </w:pPr>
            <w:r w:rsidRPr="00F969C8">
              <w:rPr>
                <w:color w:val="000000"/>
              </w:rPr>
              <w:t>4</w:t>
            </w:r>
          </w:p>
        </w:tc>
        <w:tc>
          <w:tcPr>
            <w:tcW w:w="996" w:type="dxa"/>
            <w:tcBorders>
              <w:top w:val="nil"/>
              <w:left w:val="nil"/>
              <w:bottom w:val="single" w:sz="4" w:space="0" w:color="auto"/>
              <w:right w:val="single" w:sz="4" w:space="0" w:color="auto"/>
            </w:tcBorders>
            <w:shd w:val="clear" w:color="000000" w:fill="FFFFFF"/>
            <w:noWrap/>
            <w:vAlign w:val="bottom"/>
            <w:hideMark/>
          </w:tcPr>
          <w:p w14:paraId="6C6321DB" w14:textId="77777777" w:rsidR="00F969C8" w:rsidRPr="00F969C8" w:rsidRDefault="00F969C8">
            <w:pPr>
              <w:jc w:val="right"/>
              <w:rPr>
                <w:color w:val="000000"/>
              </w:rPr>
            </w:pPr>
            <w:r w:rsidRPr="00F969C8">
              <w:rPr>
                <w:color w:val="000000"/>
              </w:rPr>
              <w:t>0,2</w:t>
            </w:r>
          </w:p>
        </w:tc>
        <w:tc>
          <w:tcPr>
            <w:tcW w:w="853" w:type="dxa"/>
            <w:tcBorders>
              <w:top w:val="nil"/>
              <w:left w:val="nil"/>
              <w:bottom w:val="single" w:sz="4" w:space="0" w:color="auto"/>
              <w:right w:val="single" w:sz="4" w:space="0" w:color="auto"/>
            </w:tcBorders>
            <w:shd w:val="clear" w:color="000000" w:fill="FFFFFF"/>
            <w:noWrap/>
            <w:vAlign w:val="bottom"/>
            <w:hideMark/>
          </w:tcPr>
          <w:p w14:paraId="3216B61C" w14:textId="77777777" w:rsidR="00F969C8" w:rsidRPr="00F969C8" w:rsidRDefault="00F969C8">
            <w:pPr>
              <w:jc w:val="right"/>
              <w:rPr>
                <w:b/>
                <w:bCs/>
                <w:color w:val="000000"/>
              </w:rPr>
            </w:pPr>
            <w:r w:rsidRPr="00F969C8">
              <w:rPr>
                <w:b/>
                <w:bCs/>
                <w:color w:val="000000"/>
              </w:rPr>
              <w:t>0,3</w:t>
            </w:r>
          </w:p>
        </w:tc>
        <w:tc>
          <w:tcPr>
            <w:tcW w:w="1269" w:type="dxa"/>
            <w:tcBorders>
              <w:top w:val="nil"/>
              <w:left w:val="nil"/>
              <w:bottom w:val="single" w:sz="4" w:space="0" w:color="auto"/>
              <w:right w:val="single" w:sz="4" w:space="0" w:color="auto"/>
            </w:tcBorders>
            <w:shd w:val="clear" w:color="000000" w:fill="FFFFFF"/>
            <w:noWrap/>
            <w:vAlign w:val="bottom"/>
            <w:hideMark/>
          </w:tcPr>
          <w:p w14:paraId="2C552B36" w14:textId="77777777" w:rsidR="00F969C8" w:rsidRPr="00F969C8" w:rsidRDefault="00F969C8">
            <w:pPr>
              <w:jc w:val="right"/>
              <w:rPr>
                <w:color w:val="000000"/>
              </w:rPr>
            </w:pPr>
            <w:r w:rsidRPr="00F969C8">
              <w:rPr>
                <w:color w:val="000000"/>
              </w:rPr>
              <w:t>0,1</w:t>
            </w:r>
          </w:p>
        </w:tc>
      </w:tr>
      <w:tr w:rsidR="00F969C8" w:rsidRPr="00F969C8" w14:paraId="1DC367D3" w14:textId="77777777" w:rsidTr="00F969C8">
        <w:trPr>
          <w:trHeight w:val="300"/>
        </w:trPr>
        <w:tc>
          <w:tcPr>
            <w:tcW w:w="0" w:type="auto"/>
            <w:vMerge/>
            <w:tcBorders>
              <w:top w:val="nil"/>
              <w:left w:val="single" w:sz="4" w:space="0" w:color="auto"/>
              <w:bottom w:val="single" w:sz="4" w:space="0" w:color="auto"/>
              <w:right w:val="single" w:sz="4" w:space="0" w:color="auto"/>
            </w:tcBorders>
            <w:vAlign w:val="center"/>
            <w:hideMark/>
          </w:tcPr>
          <w:p w14:paraId="505A5E7B" w14:textId="77777777" w:rsidR="00F969C8" w:rsidRPr="00F969C8" w:rsidRDefault="00F969C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35E768E7" w14:textId="77777777" w:rsidR="00F969C8" w:rsidRPr="00F969C8" w:rsidRDefault="00F969C8">
            <w:pPr>
              <w:rPr>
                <w:color w:val="000000"/>
              </w:rPr>
            </w:pPr>
          </w:p>
        </w:tc>
        <w:tc>
          <w:tcPr>
            <w:tcW w:w="2791" w:type="dxa"/>
            <w:tcBorders>
              <w:top w:val="nil"/>
              <w:left w:val="nil"/>
              <w:bottom w:val="single" w:sz="4" w:space="0" w:color="auto"/>
              <w:right w:val="single" w:sz="4" w:space="0" w:color="auto"/>
            </w:tcBorders>
            <w:shd w:val="clear" w:color="000000" w:fill="FFFFFF"/>
            <w:vAlign w:val="center"/>
            <w:hideMark/>
          </w:tcPr>
          <w:p w14:paraId="09B0460E" w14:textId="77777777" w:rsidR="00F969C8" w:rsidRPr="00F969C8" w:rsidRDefault="00F969C8">
            <w:pPr>
              <w:jc w:val="right"/>
              <w:rPr>
                <w:b/>
                <w:bCs/>
                <w:color w:val="000000"/>
              </w:rPr>
            </w:pPr>
            <w:r w:rsidRPr="00F969C8">
              <w:rPr>
                <w:b/>
                <w:bCs/>
                <w:color w:val="000000"/>
              </w:rPr>
              <w:t>Iš viso:</w:t>
            </w:r>
          </w:p>
        </w:tc>
        <w:tc>
          <w:tcPr>
            <w:tcW w:w="1343" w:type="dxa"/>
            <w:tcBorders>
              <w:top w:val="nil"/>
              <w:left w:val="nil"/>
              <w:bottom w:val="single" w:sz="4" w:space="0" w:color="auto"/>
              <w:right w:val="single" w:sz="4" w:space="0" w:color="auto"/>
            </w:tcBorders>
            <w:shd w:val="clear" w:color="000000" w:fill="FFFFFF"/>
            <w:noWrap/>
            <w:vAlign w:val="bottom"/>
            <w:hideMark/>
          </w:tcPr>
          <w:p w14:paraId="4A7C3C49" w14:textId="77777777" w:rsidR="00F969C8" w:rsidRPr="00F969C8" w:rsidRDefault="00F969C8">
            <w:pPr>
              <w:jc w:val="center"/>
              <w:rPr>
                <w:color w:val="000000"/>
              </w:rPr>
            </w:pPr>
            <w:r w:rsidRPr="00F969C8">
              <w:rPr>
                <w:color w:val="000000"/>
              </w:rPr>
              <w:t> </w:t>
            </w:r>
          </w:p>
        </w:tc>
        <w:tc>
          <w:tcPr>
            <w:tcW w:w="996" w:type="dxa"/>
            <w:tcBorders>
              <w:top w:val="nil"/>
              <w:left w:val="nil"/>
              <w:bottom w:val="single" w:sz="4" w:space="0" w:color="auto"/>
              <w:right w:val="single" w:sz="4" w:space="0" w:color="auto"/>
            </w:tcBorders>
            <w:shd w:val="clear" w:color="000000" w:fill="FFFFFF"/>
            <w:noWrap/>
            <w:vAlign w:val="bottom"/>
            <w:hideMark/>
          </w:tcPr>
          <w:p w14:paraId="1B219503" w14:textId="77777777" w:rsidR="00F969C8" w:rsidRPr="00F969C8" w:rsidRDefault="00F969C8">
            <w:pPr>
              <w:jc w:val="right"/>
              <w:rPr>
                <w:b/>
                <w:bCs/>
                <w:color w:val="000000"/>
              </w:rPr>
            </w:pPr>
            <w:r w:rsidRPr="00F969C8">
              <w:rPr>
                <w:b/>
                <w:bCs/>
                <w:color w:val="000000"/>
              </w:rPr>
              <w:t>153,5</w:t>
            </w:r>
          </w:p>
        </w:tc>
        <w:tc>
          <w:tcPr>
            <w:tcW w:w="853" w:type="dxa"/>
            <w:tcBorders>
              <w:top w:val="nil"/>
              <w:left w:val="nil"/>
              <w:bottom w:val="single" w:sz="4" w:space="0" w:color="auto"/>
              <w:right w:val="single" w:sz="4" w:space="0" w:color="auto"/>
            </w:tcBorders>
            <w:shd w:val="clear" w:color="000000" w:fill="FFFFFF"/>
            <w:noWrap/>
            <w:vAlign w:val="bottom"/>
            <w:hideMark/>
          </w:tcPr>
          <w:p w14:paraId="725E5B6B" w14:textId="77777777" w:rsidR="00F969C8" w:rsidRPr="00F969C8" w:rsidRDefault="00F969C8">
            <w:pPr>
              <w:jc w:val="right"/>
              <w:rPr>
                <w:b/>
                <w:bCs/>
                <w:color w:val="000000"/>
              </w:rPr>
            </w:pPr>
            <w:r w:rsidRPr="00F969C8">
              <w:rPr>
                <w:b/>
                <w:bCs/>
                <w:color w:val="000000"/>
              </w:rPr>
              <w:t>166</w:t>
            </w:r>
          </w:p>
        </w:tc>
        <w:tc>
          <w:tcPr>
            <w:tcW w:w="1269" w:type="dxa"/>
            <w:tcBorders>
              <w:top w:val="nil"/>
              <w:left w:val="nil"/>
              <w:bottom w:val="single" w:sz="4" w:space="0" w:color="auto"/>
              <w:right w:val="single" w:sz="4" w:space="0" w:color="auto"/>
            </w:tcBorders>
            <w:shd w:val="clear" w:color="000000" w:fill="FFFFFF"/>
            <w:noWrap/>
            <w:vAlign w:val="bottom"/>
            <w:hideMark/>
          </w:tcPr>
          <w:p w14:paraId="28E61514" w14:textId="77777777" w:rsidR="00F969C8" w:rsidRPr="00F969C8" w:rsidRDefault="00F969C8">
            <w:pPr>
              <w:jc w:val="right"/>
              <w:rPr>
                <w:b/>
                <w:bCs/>
                <w:color w:val="000000"/>
              </w:rPr>
            </w:pPr>
            <w:r w:rsidRPr="00F969C8">
              <w:rPr>
                <w:b/>
                <w:bCs/>
                <w:color w:val="000000"/>
              </w:rPr>
              <w:t>12,5</w:t>
            </w:r>
          </w:p>
        </w:tc>
      </w:tr>
      <w:tr w:rsidR="00F969C8" w:rsidRPr="00F969C8" w14:paraId="5D3F93A4" w14:textId="77777777" w:rsidTr="00F969C8">
        <w:trPr>
          <w:trHeight w:val="300"/>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6C72CF09" w14:textId="77777777" w:rsidR="00F969C8" w:rsidRPr="00F969C8" w:rsidRDefault="00F969C8">
            <w:pPr>
              <w:jc w:val="center"/>
              <w:rPr>
                <w:color w:val="000000"/>
              </w:rPr>
            </w:pPr>
            <w:r w:rsidRPr="00F969C8">
              <w:rPr>
                <w:color w:val="000000"/>
              </w:rPr>
              <w:t>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0B7D6DC1" w14:textId="77777777" w:rsidR="00F969C8" w:rsidRPr="00F969C8" w:rsidRDefault="00F969C8">
            <w:pPr>
              <w:jc w:val="center"/>
              <w:rPr>
                <w:color w:val="000000"/>
              </w:rPr>
            </w:pPr>
            <w:r w:rsidRPr="00F969C8">
              <w:rPr>
                <w:color w:val="000000"/>
              </w:rPr>
              <w:t>LR Vidaus</w:t>
            </w:r>
            <w:r w:rsidRPr="00F969C8">
              <w:rPr>
                <w:color w:val="000000"/>
              </w:rPr>
              <w:br/>
              <w:t xml:space="preserve"> reikalų ministerija</w:t>
            </w:r>
          </w:p>
        </w:tc>
        <w:tc>
          <w:tcPr>
            <w:tcW w:w="2791" w:type="dxa"/>
            <w:tcBorders>
              <w:top w:val="nil"/>
              <w:left w:val="nil"/>
              <w:bottom w:val="single" w:sz="4" w:space="0" w:color="auto"/>
              <w:right w:val="single" w:sz="4" w:space="0" w:color="auto"/>
            </w:tcBorders>
            <w:shd w:val="clear" w:color="000000" w:fill="FFFFFF"/>
            <w:noWrap/>
            <w:vAlign w:val="bottom"/>
            <w:hideMark/>
          </w:tcPr>
          <w:p w14:paraId="65E844BA" w14:textId="77777777" w:rsidR="00F969C8" w:rsidRPr="00F969C8" w:rsidRDefault="00F969C8">
            <w:pPr>
              <w:rPr>
                <w:color w:val="000000"/>
              </w:rPr>
            </w:pPr>
            <w:r w:rsidRPr="00F969C8">
              <w:rPr>
                <w:color w:val="000000"/>
              </w:rPr>
              <w:t>Priešgaisrinės saugos funkcija</w:t>
            </w:r>
          </w:p>
        </w:tc>
        <w:tc>
          <w:tcPr>
            <w:tcW w:w="1343" w:type="dxa"/>
            <w:tcBorders>
              <w:top w:val="nil"/>
              <w:left w:val="nil"/>
              <w:bottom w:val="single" w:sz="4" w:space="0" w:color="auto"/>
              <w:right w:val="single" w:sz="4" w:space="0" w:color="auto"/>
            </w:tcBorders>
            <w:shd w:val="clear" w:color="000000" w:fill="FFFFFF"/>
            <w:noWrap/>
            <w:vAlign w:val="bottom"/>
            <w:hideMark/>
          </w:tcPr>
          <w:p w14:paraId="1AA17594" w14:textId="77777777" w:rsidR="00F969C8" w:rsidRPr="00F969C8" w:rsidRDefault="00F969C8">
            <w:pPr>
              <w:jc w:val="center"/>
              <w:rPr>
                <w:color w:val="000000"/>
              </w:rPr>
            </w:pPr>
            <w:r w:rsidRPr="00F969C8">
              <w:rPr>
                <w:color w:val="000000"/>
              </w:rPr>
              <w:t>2</w:t>
            </w:r>
          </w:p>
        </w:tc>
        <w:tc>
          <w:tcPr>
            <w:tcW w:w="996" w:type="dxa"/>
            <w:tcBorders>
              <w:top w:val="nil"/>
              <w:left w:val="nil"/>
              <w:bottom w:val="single" w:sz="4" w:space="0" w:color="auto"/>
              <w:right w:val="single" w:sz="4" w:space="0" w:color="auto"/>
            </w:tcBorders>
            <w:shd w:val="clear" w:color="000000" w:fill="FFFFFF"/>
            <w:noWrap/>
            <w:vAlign w:val="bottom"/>
            <w:hideMark/>
          </w:tcPr>
          <w:p w14:paraId="3F2878B8" w14:textId="77777777" w:rsidR="00F969C8" w:rsidRPr="00F969C8" w:rsidRDefault="00F969C8">
            <w:pPr>
              <w:jc w:val="right"/>
              <w:rPr>
                <w:color w:val="000000"/>
              </w:rPr>
            </w:pPr>
            <w:r w:rsidRPr="00F969C8">
              <w:rPr>
                <w:color w:val="000000"/>
              </w:rPr>
              <w:t>549,6</w:t>
            </w:r>
          </w:p>
        </w:tc>
        <w:tc>
          <w:tcPr>
            <w:tcW w:w="853" w:type="dxa"/>
            <w:tcBorders>
              <w:top w:val="nil"/>
              <w:left w:val="nil"/>
              <w:bottom w:val="single" w:sz="4" w:space="0" w:color="auto"/>
              <w:right w:val="single" w:sz="4" w:space="0" w:color="auto"/>
            </w:tcBorders>
            <w:shd w:val="clear" w:color="000000" w:fill="FFFFFF"/>
            <w:noWrap/>
            <w:vAlign w:val="bottom"/>
            <w:hideMark/>
          </w:tcPr>
          <w:p w14:paraId="0EAC0F67" w14:textId="77777777" w:rsidR="00F969C8" w:rsidRPr="00F969C8" w:rsidRDefault="00F969C8">
            <w:pPr>
              <w:jc w:val="right"/>
              <w:rPr>
                <w:b/>
                <w:bCs/>
                <w:color w:val="000000"/>
              </w:rPr>
            </w:pPr>
            <w:r w:rsidRPr="00F969C8">
              <w:rPr>
                <w:b/>
                <w:bCs/>
                <w:color w:val="000000"/>
              </w:rPr>
              <w:t>561,2</w:t>
            </w:r>
          </w:p>
        </w:tc>
        <w:tc>
          <w:tcPr>
            <w:tcW w:w="1269" w:type="dxa"/>
            <w:tcBorders>
              <w:top w:val="nil"/>
              <w:left w:val="nil"/>
              <w:bottom w:val="single" w:sz="4" w:space="0" w:color="auto"/>
              <w:right w:val="single" w:sz="4" w:space="0" w:color="auto"/>
            </w:tcBorders>
            <w:shd w:val="clear" w:color="000000" w:fill="FFFFFF"/>
            <w:noWrap/>
            <w:vAlign w:val="bottom"/>
            <w:hideMark/>
          </w:tcPr>
          <w:p w14:paraId="79D78CC0" w14:textId="77777777" w:rsidR="00F969C8" w:rsidRPr="00F969C8" w:rsidRDefault="00F969C8">
            <w:pPr>
              <w:jc w:val="right"/>
              <w:rPr>
                <w:color w:val="000000"/>
              </w:rPr>
            </w:pPr>
            <w:r w:rsidRPr="00F969C8">
              <w:rPr>
                <w:color w:val="000000"/>
              </w:rPr>
              <w:t>11,6</w:t>
            </w:r>
          </w:p>
        </w:tc>
      </w:tr>
      <w:tr w:rsidR="00F969C8" w:rsidRPr="00F969C8" w14:paraId="0479099B" w14:textId="77777777" w:rsidTr="00F969C8">
        <w:trPr>
          <w:trHeight w:val="300"/>
        </w:trPr>
        <w:tc>
          <w:tcPr>
            <w:tcW w:w="0" w:type="auto"/>
            <w:vMerge/>
            <w:tcBorders>
              <w:top w:val="nil"/>
              <w:left w:val="single" w:sz="4" w:space="0" w:color="auto"/>
              <w:bottom w:val="single" w:sz="4" w:space="0" w:color="auto"/>
              <w:right w:val="single" w:sz="4" w:space="0" w:color="auto"/>
            </w:tcBorders>
            <w:vAlign w:val="center"/>
            <w:hideMark/>
          </w:tcPr>
          <w:p w14:paraId="6B0FD803" w14:textId="77777777" w:rsidR="00F969C8" w:rsidRPr="00F969C8" w:rsidRDefault="00F969C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59DED856" w14:textId="77777777" w:rsidR="00F969C8" w:rsidRPr="00F969C8" w:rsidRDefault="00F969C8">
            <w:pPr>
              <w:rPr>
                <w:color w:val="000000"/>
              </w:rPr>
            </w:pPr>
          </w:p>
        </w:tc>
        <w:tc>
          <w:tcPr>
            <w:tcW w:w="2791" w:type="dxa"/>
            <w:tcBorders>
              <w:top w:val="nil"/>
              <w:left w:val="nil"/>
              <w:bottom w:val="single" w:sz="4" w:space="0" w:color="auto"/>
              <w:right w:val="single" w:sz="4" w:space="0" w:color="auto"/>
            </w:tcBorders>
            <w:shd w:val="clear" w:color="000000" w:fill="FFFFFF"/>
            <w:noWrap/>
            <w:vAlign w:val="bottom"/>
            <w:hideMark/>
          </w:tcPr>
          <w:p w14:paraId="551E2EC9" w14:textId="77777777" w:rsidR="00F969C8" w:rsidRPr="00F969C8" w:rsidRDefault="00F969C8">
            <w:pPr>
              <w:rPr>
                <w:color w:val="000000"/>
              </w:rPr>
            </w:pPr>
            <w:r w:rsidRPr="00F969C8">
              <w:rPr>
                <w:color w:val="000000"/>
              </w:rPr>
              <w:t>Civilinės saugos funkcija</w:t>
            </w:r>
          </w:p>
        </w:tc>
        <w:tc>
          <w:tcPr>
            <w:tcW w:w="1343" w:type="dxa"/>
            <w:tcBorders>
              <w:top w:val="nil"/>
              <w:left w:val="nil"/>
              <w:bottom w:val="single" w:sz="4" w:space="0" w:color="auto"/>
              <w:right w:val="single" w:sz="4" w:space="0" w:color="auto"/>
            </w:tcBorders>
            <w:shd w:val="clear" w:color="000000" w:fill="FFFFFF"/>
            <w:noWrap/>
            <w:vAlign w:val="bottom"/>
            <w:hideMark/>
          </w:tcPr>
          <w:p w14:paraId="01F5C32B" w14:textId="77777777" w:rsidR="00F969C8" w:rsidRPr="00F969C8" w:rsidRDefault="00F969C8">
            <w:pPr>
              <w:jc w:val="center"/>
              <w:rPr>
                <w:color w:val="000000"/>
              </w:rPr>
            </w:pPr>
            <w:r w:rsidRPr="00F969C8">
              <w:rPr>
                <w:color w:val="000000"/>
              </w:rPr>
              <w:t>2</w:t>
            </w:r>
          </w:p>
        </w:tc>
        <w:tc>
          <w:tcPr>
            <w:tcW w:w="996" w:type="dxa"/>
            <w:tcBorders>
              <w:top w:val="nil"/>
              <w:left w:val="nil"/>
              <w:bottom w:val="single" w:sz="4" w:space="0" w:color="auto"/>
              <w:right w:val="single" w:sz="4" w:space="0" w:color="auto"/>
            </w:tcBorders>
            <w:shd w:val="clear" w:color="000000" w:fill="FFFFFF"/>
            <w:noWrap/>
            <w:vAlign w:val="bottom"/>
            <w:hideMark/>
          </w:tcPr>
          <w:p w14:paraId="4C4CFC8C" w14:textId="77777777" w:rsidR="00F969C8" w:rsidRPr="00F969C8" w:rsidRDefault="00F969C8">
            <w:pPr>
              <w:jc w:val="right"/>
              <w:rPr>
                <w:color w:val="000000"/>
              </w:rPr>
            </w:pPr>
            <w:r w:rsidRPr="00F969C8">
              <w:rPr>
                <w:color w:val="000000"/>
              </w:rPr>
              <w:t>20,5</w:t>
            </w:r>
          </w:p>
        </w:tc>
        <w:tc>
          <w:tcPr>
            <w:tcW w:w="853" w:type="dxa"/>
            <w:tcBorders>
              <w:top w:val="nil"/>
              <w:left w:val="nil"/>
              <w:bottom w:val="single" w:sz="4" w:space="0" w:color="auto"/>
              <w:right w:val="single" w:sz="4" w:space="0" w:color="auto"/>
            </w:tcBorders>
            <w:shd w:val="clear" w:color="000000" w:fill="FFFFFF"/>
            <w:noWrap/>
            <w:vAlign w:val="bottom"/>
            <w:hideMark/>
          </w:tcPr>
          <w:p w14:paraId="40815BFB" w14:textId="77777777" w:rsidR="00F969C8" w:rsidRPr="00F969C8" w:rsidRDefault="00F969C8">
            <w:pPr>
              <w:jc w:val="right"/>
              <w:rPr>
                <w:b/>
                <w:bCs/>
                <w:color w:val="000000"/>
              </w:rPr>
            </w:pPr>
            <w:r w:rsidRPr="00F969C8">
              <w:rPr>
                <w:b/>
                <w:bCs/>
                <w:color w:val="000000"/>
              </w:rPr>
              <w:t>21,8</w:t>
            </w:r>
          </w:p>
        </w:tc>
        <w:tc>
          <w:tcPr>
            <w:tcW w:w="1269" w:type="dxa"/>
            <w:tcBorders>
              <w:top w:val="nil"/>
              <w:left w:val="nil"/>
              <w:bottom w:val="single" w:sz="4" w:space="0" w:color="auto"/>
              <w:right w:val="single" w:sz="4" w:space="0" w:color="auto"/>
            </w:tcBorders>
            <w:shd w:val="clear" w:color="000000" w:fill="FFFFFF"/>
            <w:noWrap/>
            <w:vAlign w:val="bottom"/>
            <w:hideMark/>
          </w:tcPr>
          <w:p w14:paraId="3DB283DA" w14:textId="77777777" w:rsidR="00F969C8" w:rsidRPr="00F969C8" w:rsidRDefault="00F969C8">
            <w:pPr>
              <w:jc w:val="right"/>
              <w:rPr>
                <w:color w:val="000000"/>
              </w:rPr>
            </w:pPr>
            <w:r w:rsidRPr="00F969C8">
              <w:rPr>
                <w:color w:val="000000"/>
              </w:rPr>
              <w:t>1,3</w:t>
            </w:r>
          </w:p>
        </w:tc>
      </w:tr>
      <w:tr w:rsidR="00F969C8" w:rsidRPr="00F969C8" w14:paraId="5C70F81B" w14:textId="77777777" w:rsidTr="00F969C8">
        <w:trPr>
          <w:trHeight w:val="765"/>
        </w:trPr>
        <w:tc>
          <w:tcPr>
            <w:tcW w:w="0" w:type="auto"/>
            <w:vMerge/>
            <w:tcBorders>
              <w:top w:val="nil"/>
              <w:left w:val="single" w:sz="4" w:space="0" w:color="auto"/>
              <w:bottom w:val="single" w:sz="4" w:space="0" w:color="auto"/>
              <w:right w:val="single" w:sz="4" w:space="0" w:color="auto"/>
            </w:tcBorders>
            <w:vAlign w:val="center"/>
            <w:hideMark/>
          </w:tcPr>
          <w:p w14:paraId="327236C2" w14:textId="77777777" w:rsidR="00F969C8" w:rsidRPr="00F969C8" w:rsidRDefault="00F969C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2AB73D6" w14:textId="77777777" w:rsidR="00F969C8" w:rsidRPr="00F969C8" w:rsidRDefault="00F969C8">
            <w:pPr>
              <w:rPr>
                <w:color w:val="000000"/>
              </w:rPr>
            </w:pPr>
          </w:p>
        </w:tc>
        <w:tc>
          <w:tcPr>
            <w:tcW w:w="2791" w:type="dxa"/>
            <w:tcBorders>
              <w:top w:val="nil"/>
              <w:left w:val="nil"/>
              <w:bottom w:val="single" w:sz="4" w:space="0" w:color="auto"/>
              <w:right w:val="single" w:sz="4" w:space="0" w:color="auto"/>
            </w:tcBorders>
            <w:shd w:val="clear" w:color="000000" w:fill="FFFFFF"/>
            <w:vAlign w:val="center"/>
            <w:hideMark/>
          </w:tcPr>
          <w:p w14:paraId="6687BDE5" w14:textId="77777777" w:rsidR="00F969C8" w:rsidRPr="00F969C8" w:rsidRDefault="00F969C8">
            <w:pPr>
              <w:rPr>
                <w:color w:val="000000"/>
              </w:rPr>
            </w:pPr>
            <w:r w:rsidRPr="00F969C8">
              <w:rPr>
                <w:color w:val="000000"/>
              </w:rPr>
              <w:t xml:space="preserve"> Gyvenamosios vietos deklaravimo duomenų ir gyvenamosios vietos neturinčių asmenų apskaitos duomenims tvarkyti</w:t>
            </w:r>
          </w:p>
        </w:tc>
        <w:tc>
          <w:tcPr>
            <w:tcW w:w="1343" w:type="dxa"/>
            <w:tcBorders>
              <w:top w:val="nil"/>
              <w:left w:val="nil"/>
              <w:bottom w:val="single" w:sz="4" w:space="0" w:color="auto"/>
              <w:right w:val="single" w:sz="4" w:space="0" w:color="auto"/>
            </w:tcBorders>
            <w:shd w:val="clear" w:color="000000" w:fill="FFFFFF"/>
            <w:vAlign w:val="center"/>
            <w:hideMark/>
          </w:tcPr>
          <w:p w14:paraId="008CDC47" w14:textId="77777777" w:rsidR="00F969C8" w:rsidRPr="00F969C8" w:rsidRDefault="00F969C8">
            <w:pPr>
              <w:jc w:val="center"/>
              <w:rPr>
                <w:color w:val="000000"/>
              </w:rPr>
            </w:pPr>
            <w:r w:rsidRPr="00F969C8">
              <w:rPr>
                <w:color w:val="000000"/>
              </w:rPr>
              <w:t>2</w:t>
            </w:r>
          </w:p>
        </w:tc>
        <w:tc>
          <w:tcPr>
            <w:tcW w:w="996" w:type="dxa"/>
            <w:tcBorders>
              <w:top w:val="nil"/>
              <w:left w:val="nil"/>
              <w:bottom w:val="single" w:sz="4" w:space="0" w:color="auto"/>
              <w:right w:val="single" w:sz="4" w:space="0" w:color="auto"/>
            </w:tcBorders>
            <w:shd w:val="clear" w:color="000000" w:fill="FFFFFF"/>
            <w:vAlign w:val="center"/>
            <w:hideMark/>
          </w:tcPr>
          <w:p w14:paraId="36EB3A5A" w14:textId="77777777" w:rsidR="00F969C8" w:rsidRPr="00F969C8" w:rsidRDefault="00F969C8">
            <w:pPr>
              <w:jc w:val="right"/>
              <w:rPr>
                <w:color w:val="000000"/>
              </w:rPr>
            </w:pPr>
            <w:r w:rsidRPr="00F969C8">
              <w:rPr>
                <w:color w:val="000000"/>
              </w:rPr>
              <w:t>8,7</w:t>
            </w:r>
          </w:p>
        </w:tc>
        <w:tc>
          <w:tcPr>
            <w:tcW w:w="853" w:type="dxa"/>
            <w:tcBorders>
              <w:top w:val="nil"/>
              <w:left w:val="nil"/>
              <w:bottom w:val="single" w:sz="4" w:space="0" w:color="auto"/>
              <w:right w:val="single" w:sz="4" w:space="0" w:color="auto"/>
            </w:tcBorders>
            <w:shd w:val="clear" w:color="000000" w:fill="FFFFFF"/>
            <w:noWrap/>
            <w:vAlign w:val="bottom"/>
            <w:hideMark/>
          </w:tcPr>
          <w:p w14:paraId="792A6F20" w14:textId="77777777" w:rsidR="00F969C8" w:rsidRPr="00F969C8" w:rsidRDefault="00F969C8">
            <w:pPr>
              <w:jc w:val="right"/>
              <w:rPr>
                <w:b/>
                <w:bCs/>
                <w:color w:val="000000"/>
              </w:rPr>
            </w:pPr>
            <w:r w:rsidRPr="00F969C8">
              <w:rPr>
                <w:b/>
                <w:bCs/>
                <w:color w:val="000000"/>
              </w:rPr>
              <w:t>3,3</w:t>
            </w:r>
          </w:p>
        </w:tc>
        <w:tc>
          <w:tcPr>
            <w:tcW w:w="1269" w:type="dxa"/>
            <w:tcBorders>
              <w:top w:val="nil"/>
              <w:left w:val="nil"/>
              <w:bottom w:val="single" w:sz="4" w:space="0" w:color="auto"/>
              <w:right w:val="single" w:sz="4" w:space="0" w:color="auto"/>
            </w:tcBorders>
            <w:shd w:val="clear" w:color="000000" w:fill="FFFFFF"/>
            <w:noWrap/>
            <w:vAlign w:val="bottom"/>
            <w:hideMark/>
          </w:tcPr>
          <w:p w14:paraId="6BF62186" w14:textId="77777777" w:rsidR="00F969C8" w:rsidRPr="00F969C8" w:rsidRDefault="00F969C8">
            <w:pPr>
              <w:jc w:val="right"/>
              <w:rPr>
                <w:color w:val="000000"/>
              </w:rPr>
            </w:pPr>
            <w:r w:rsidRPr="00F969C8">
              <w:rPr>
                <w:color w:val="000000"/>
              </w:rPr>
              <w:t>-5,4</w:t>
            </w:r>
          </w:p>
        </w:tc>
      </w:tr>
      <w:tr w:rsidR="00F969C8" w:rsidRPr="00F969C8" w14:paraId="3377F336" w14:textId="77777777" w:rsidTr="00F969C8">
        <w:trPr>
          <w:trHeight w:val="300"/>
        </w:trPr>
        <w:tc>
          <w:tcPr>
            <w:tcW w:w="0" w:type="auto"/>
            <w:vMerge/>
            <w:tcBorders>
              <w:top w:val="nil"/>
              <w:left w:val="single" w:sz="4" w:space="0" w:color="auto"/>
              <w:bottom w:val="single" w:sz="4" w:space="0" w:color="auto"/>
              <w:right w:val="single" w:sz="4" w:space="0" w:color="auto"/>
            </w:tcBorders>
            <w:vAlign w:val="center"/>
            <w:hideMark/>
          </w:tcPr>
          <w:p w14:paraId="74EB0955" w14:textId="77777777" w:rsidR="00F969C8" w:rsidRPr="00F969C8" w:rsidRDefault="00F969C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7D206CC" w14:textId="77777777" w:rsidR="00F969C8" w:rsidRPr="00F969C8" w:rsidRDefault="00F969C8">
            <w:pPr>
              <w:rPr>
                <w:color w:val="000000"/>
              </w:rPr>
            </w:pPr>
          </w:p>
        </w:tc>
        <w:tc>
          <w:tcPr>
            <w:tcW w:w="2791" w:type="dxa"/>
            <w:tcBorders>
              <w:top w:val="nil"/>
              <w:left w:val="nil"/>
              <w:bottom w:val="single" w:sz="4" w:space="0" w:color="auto"/>
              <w:right w:val="single" w:sz="4" w:space="0" w:color="auto"/>
            </w:tcBorders>
            <w:shd w:val="clear" w:color="000000" w:fill="FFFFFF"/>
            <w:vAlign w:val="center"/>
            <w:hideMark/>
          </w:tcPr>
          <w:p w14:paraId="4F5BC94D" w14:textId="77777777" w:rsidR="00F969C8" w:rsidRPr="00F969C8" w:rsidRDefault="00F969C8">
            <w:pPr>
              <w:jc w:val="right"/>
              <w:rPr>
                <w:b/>
                <w:bCs/>
                <w:color w:val="000000"/>
              </w:rPr>
            </w:pPr>
            <w:r w:rsidRPr="00F969C8">
              <w:rPr>
                <w:b/>
                <w:bCs/>
                <w:color w:val="000000"/>
              </w:rPr>
              <w:t>Iš viso:</w:t>
            </w:r>
          </w:p>
        </w:tc>
        <w:tc>
          <w:tcPr>
            <w:tcW w:w="1343" w:type="dxa"/>
            <w:tcBorders>
              <w:top w:val="nil"/>
              <w:left w:val="nil"/>
              <w:bottom w:val="single" w:sz="4" w:space="0" w:color="auto"/>
              <w:right w:val="single" w:sz="4" w:space="0" w:color="auto"/>
            </w:tcBorders>
            <w:shd w:val="clear" w:color="000000" w:fill="FFFFFF"/>
            <w:noWrap/>
            <w:vAlign w:val="bottom"/>
            <w:hideMark/>
          </w:tcPr>
          <w:p w14:paraId="0F467F4B" w14:textId="77777777" w:rsidR="00F969C8" w:rsidRPr="00F969C8" w:rsidRDefault="00F969C8">
            <w:pPr>
              <w:jc w:val="center"/>
              <w:rPr>
                <w:color w:val="000000"/>
              </w:rPr>
            </w:pPr>
            <w:r w:rsidRPr="00F969C8">
              <w:rPr>
                <w:color w:val="000000"/>
              </w:rPr>
              <w:t> </w:t>
            </w:r>
          </w:p>
        </w:tc>
        <w:tc>
          <w:tcPr>
            <w:tcW w:w="996" w:type="dxa"/>
            <w:tcBorders>
              <w:top w:val="nil"/>
              <w:left w:val="nil"/>
              <w:bottom w:val="single" w:sz="4" w:space="0" w:color="auto"/>
              <w:right w:val="single" w:sz="4" w:space="0" w:color="auto"/>
            </w:tcBorders>
            <w:shd w:val="clear" w:color="000000" w:fill="FFFFFF"/>
            <w:noWrap/>
            <w:vAlign w:val="bottom"/>
            <w:hideMark/>
          </w:tcPr>
          <w:p w14:paraId="1E8E1E70" w14:textId="77777777" w:rsidR="00F969C8" w:rsidRPr="00F969C8" w:rsidRDefault="00F969C8">
            <w:pPr>
              <w:jc w:val="right"/>
              <w:rPr>
                <w:b/>
                <w:bCs/>
                <w:color w:val="000000"/>
              </w:rPr>
            </w:pPr>
            <w:r w:rsidRPr="00F969C8">
              <w:rPr>
                <w:b/>
                <w:bCs/>
                <w:color w:val="000000"/>
              </w:rPr>
              <w:t>578,8</w:t>
            </w:r>
          </w:p>
        </w:tc>
        <w:tc>
          <w:tcPr>
            <w:tcW w:w="853" w:type="dxa"/>
            <w:tcBorders>
              <w:top w:val="nil"/>
              <w:left w:val="nil"/>
              <w:bottom w:val="single" w:sz="4" w:space="0" w:color="auto"/>
              <w:right w:val="single" w:sz="4" w:space="0" w:color="auto"/>
            </w:tcBorders>
            <w:shd w:val="clear" w:color="000000" w:fill="FFFFFF"/>
            <w:noWrap/>
            <w:vAlign w:val="bottom"/>
            <w:hideMark/>
          </w:tcPr>
          <w:p w14:paraId="4D327F63" w14:textId="77777777" w:rsidR="00F969C8" w:rsidRPr="00F969C8" w:rsidRDefault="00F969C8">
            <w:pPr>
              <w:jc w:val="right"/>
              <w:rPr>
                <w:b/>
                <w:bCs/>
                <w:color w:val="000000"/>
              </w:rPr>
            </w:pPr>
            <w:r w:rsidRPr="00F969C8">
              <w:rPr>
                <w:b/>
                <w:bCs/>
                <w:color w:val="000000"/>
              </w:rPr>
              <w:t>586,3</w:t>
            </w:r>
          </w:p>
        </w:tc>
        <w:tc>
          <w:tcPr>
            <w:tcW w:w="1269" w:type="dxa"/>
            <w:tcBorders>
              <w:top w:val="nil"/>
              <w:left w:val="nil"/>
              <w:bottom w:val="single" w:sz="4" w:space="0" w:color="auto"/>
              <w:right w:val="single" w:sz="4" w:space="0" w:color="auto"/>
            </w:tcBorders>
            <w:shd w:val="clear" w:color="000000" w:fill="FFFFFF"/>
            <w:noWrap/>
            <w:vAlign w:val="bottom"/>
            <w:hideMark/>
          </w:tcPr>
          <w:p w14:paraId="254DC47F" w14:textId="77777777" w:rsidR="00F969C8" w:rsidRPr="00F969C8" w:rsidRDefault="00F969C8">
            <w:pPr>
              <w:jc w:val="right"/>
              <w:rPr>
                <w:b/>
                <w:bCs/>
                <w:color w:val="000000"/>
              </w:rPr>
            </w:pPr>
            <w:r w:rsidRPr="00F969C8">
              <w:rPr>
                <w:b/>
                <w:bCs/>
                <w:color w:val="000000"/>
              </w:rPr>
              <w:t>7,5</w:t>
            </w:r>
          </w:p>
        </w:tc>
      </w:tr>
      <w:tr w:rsidR="00F969C8" w:rsidRPr="00F969C8" w14:paraId="60A50475" w14:textId="77777777" w:rsidTr="00F969C8">
        <w:trPr>
          <w:trHeight w:val="103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BBA2580" w14:textId="77777777" w:rsidR="00F969C8" w:rsidRPr="00F969C8" w:rsidRDefault="00F969C8">
            <w:pPr>
              <w:rPr>
                <w:color w:val="000000"/>
              </w:rPr>
            </w:pPr>
            <w:r w:rsidRPr="00F969C8">
              <w:rPr>
                <w:color w:val="000000"/>
              </w:rPr>
              <w:t>7.</w:t>
            </w:r>
          </w:p>
        </w:tc>
        <w:tc>
          <w:tcPr>
            <w:tcW w:w="0" w:type="auto"/>
            <w:tcBorders>
              <w:top w:val="nil"/>
              <w:left w:val="nil"/>
              <w:bottom w:val="single" w:sz="4" w:space="0" w:color="auto"/>
              <w:right w:val="single" w:sz="4" w:space="0" w:color="auto"/>
            </w:tcBorders>
            <w:shd w:val="clear" w:color="000000" w:fill="FFFFFF"/>
            <w:vAlign w:val="bottom"/>
            <w:hideMark/>
          </w:tcPr>
          <w:p w14:paraId="4F3D72E5" w14:textId="77777777" w:rsidR="00F969C8" w:rsidRPr="00F969C8" w:rsidRDefault="00F969C8">
            <w:pPr>
              <w:jc w:val="center"/>
              <w:rPr>
                <w:color w:val="000000"/>
              </w:rPr>
            </w:pPr>
            <w:r w:rsidRPr="00F969C8">
              <w:rPr>
                <w:color w:val="000000"/>
              </w:rPr>
              <w:t xml:space="preserve">Lietuvos Respublikos </w:t>
            </w:r>
            <w:r w:rsidRPr="00F969C8">
              <w:rPr>
                <w:color w:val="000000"/>
              </w:rPr>
              <w:br/>
              <w:t>Konkurencijos</w:t>
            </w:r>
            <w:r w:rsidRPr="00F969C8">
              <w:rPr>
                <w:color w:val="000000"/>
              </w:rPr>
              <w:br/>
              <w:t xml:space="preserve"> taryba</w:t>
            </w:r>
          </w:p>
        </w:tc>
        <w:tc>
          <w:tcPr>
            <w:tcW w:w="2791" w:type="dxa"/>
            <w:tcBorders>
              <w:top w:val="nil"/>
              <w:left w:val="nil"/>
              <w:bottom w:val="single" w:sz="4" w:space="0" w:color="auto"/>
              <w:right w:val="single" w:sz="4" w:space="0" w:color="auto"/>
            </w:tcBorders>
            <w:shd w:val="clear" w:color="000000" w:fill="FFFFFF"/>
            <w:vAlign w:val="center"/>
            <w:hideMark/>
          </w:tcPr>
          <w:p w14:paraId="036D9B67" w14:textId="77777777" w:rsidR="00F969C8" w:rsidRPr="00F969C8" w:rsidRDefault="00F969C8">
            <w:pPr>
              <w:rPr>
                <w:color w:val="000000"/>
              </w:rPr>
            </w:pPr>
            <w:r w:rsidRPr="00F969C8">
              <w:rPr>
                <w:color w:val="000000"/>
              </w:rPr>
              <w:t xml:space="preserve"> Duomenims į  suteiktos valstybės pagalbos ir nereikšmingos pagalbos registrą teikti</w:t>
            </w:r>
          </w:p>
        </w:tc>
        <w:tc>
          <w:tcPr>
            <w:tcW w:w="1343" w:type="dxa"/>
            <w:tcBorders>
              <w:top w:val="nil"/>
              <w:left w:val="nil"/>
              <w:bottom w:val="single" w:sz="4" w:space="0" w:color="auto"/>
              <w:right w:val="single" w:sz="4" w:space="0" w:color="auto"/>
            </w:tcBorders>
            <w:shd w:val="clear" w:color="000000" w:fill="FFFFFF"/>
            <w:noWrap/>
            <w:vAlign w:val="bottom"/>
            <w:hideMark/>
          </w:tcPr>
          <w:p w14:paraId="1EEF7A96" w14:textId="77777777" w:rsidR="00F969C8" w:rsidRPr="00F969C8" w:rsidRDefault="00F969C8">
            <w:pPr>
              <w:jc w:val="center"/>
              <w:rPr>
                <w:color w:val="000000"/>
              </w:rPr>
            </w:pPr>
            <w:r w:rsidRPr="00F969C8">
              <w:rPr>
                <w:color w:val="000000"/>
              </w:rPr>
              <w:t>2</w:t>
            </w:r>
          </w:p>
        </w:tc>
        <w:tc>
          <w:tcPr>
            <w:tcW w:w="996" w:type="dxa"/>
            <w:tcBorders>
              <w:top w:val="nil"/>
              <w:left w:val="nil"/>
              <w:bottom w:val="single" w:sz="4" w:space="0" w:color="auto"/>
              <w:right w:val="single" w:sz="4" w:space="0" w:color="auto"/>
            </w:tcBorders>
            <w:shd w:val="clear" w:color="000000" w:fill="FFFFFF"/>
            <w:noWrap/>
            <w:vAlign w:val="bottom"/>
            <w:hideMark/>
          </w:tcPr>
          <w:p w14:paraId="643EA0DC" w14:textId="77777777" w:rsidR="00F969C8" w:rsidRPr="00F969C8" w:rsidRDefault="00F969C8">
            <w:pPr>
              <w:jc w:val="right"/>
              <w:rPr>
                <w:color w:val="000000"/>
              </w:rPr>
            </w:pPr>
            <w:r w:rsidRPr="00F969C8">
              <w:rPr>
                <w:color w:val="000000"/>
              </w:rPr>
              <w:t>0,5</w:t>
            </w:r>
          </w:p>
        </w:tc>
        <w:tc>
          <w:tcPr>
            <w:tcW w:w="853" w:type="dxa"/>
            <w:tcBorders>
              <w:top w:val="nil"/>
              <w:left w:val="nil"/>
              <w:bottom w:val="single" w:sz="4" w:space="0" w:color="auto"/>
              <w:right w:val="single" w:sz="4" w:space="0" w:color="auto"/>
            </w:tcBorders>
            <w:shd w:val="clear" w:color="000000" w:fill="FFFFFF"/>
            <w:noWrap/>
            <w:vAlign w:val="bottom"/>
            <w:hideMark/>
          </w:tcPr>
          <w:p w14:paraId="51AE05FE" w14:textId="77777777" w:rsidR="00F969C8" w:rsidRPr="00F969C8" w:rsidRDefault="00F969C8">
            <w:pPr>
              <w:jc w:val="right"/>
              <w:rPr>
                <w:b/>
                <w:bCs/>
                <w:color w:val="000000"/>
              </w:rPr>
            </w:pPr>
            <w:r w:rsidRPr="00F969C8">
              <w:rPr>
                <w:b/>
                <w:bCs/>
                <w:color w:val="000000"/>
              </w:rPr>
              <w:t>0,4</w:t>
            </w:r>
          </w:p>
        </w:tc>
        <w:tc>
          <w:tcPr>
            <w:tcW w:w="1269" w:type="dxa"/>
            <w:tcBorders>
              <w:top w:val="nil"/>
              <w:left w:val="nil"/>
              <w:bottom w:val="single" w:sz="4" w:space="0" w:color="auto"/>
              <w:right w:val="single" w:sz="4" w:space="0" w:color="auto"/>
            </w:tcBorders>
            <w:shd w:val="clear" w:color="000000" w:fill="FFFFFF"/>
            <w:noWrap/>
            <w:vAlign w:val="bottom"/>
            <w:hideMark/>
          </w:tcPr>
          <w:p w14:paraId="1C28B499" w14:textId="77777777" w:rsidR="00F969C8" w:rsidRPr="00F969C8" w:rsidRDefault="00F969C8">
            <w:pPr>
              <w:jc w:val="right"/>
              <w:rPr>
                <w:color w:val="000000"/>
              </w:rPr>
            </w:pPr>
            <w:r w:rsidRPr="00F969C8">
              <w:rPr>
                <w:color w:val="000000"/>
              </w:rPr>
              <w:t>-0,1</w:t>
            </w:r>
          </w:p>
        </w:tc>
      </w:tr>
      <w:tr w:rsidR="00F969C8" w:rsidRPr="00F969C8" w14:paraId="4267838E" w14:textId="77777777" w:rsidTr="00F969C8">
        <w:trPr>
          <w:trHeight w:val="154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5A8E328" w14:textId="77777777" w:rsidR="00F969C8" w:rsidRPr="00F969C8" w:rsidRDefault="00F969C8">
            <w:pPr>
              <w:rPr>
                <w:color w:val="000000"/>
              </w:rPr>
            </w:pPr>
            <w:r w:rsidRPr="00F969C8">
              <w:rPr>
                <w:color w:val="000000"/>
              </w:rPr>
              <w:t>8.</w:t>
            </w:r>
          </w:p>
        </w:tc>
        <w:tc>
          <w:tcPr>
            <w:tcW w:w="0" w:type="auto"/>
            <w:tcBorders>
              <w:top w:val="nil"/>
              <w:left w:val="nil"/>
              <w:bottom w:val="single" w:sz="4" w:space="0" w:color="auto"/>
              <w:right w:val="single" w:sz="4" w:space="0" w:color="auto"/>
            </w:tcBorders>
            <w:shd w:val="clear" w:color="000000" w:fill="FFFFFF"/>
            <w:vAlign w:val="bottom"/>
            <w:hideMark/>
          </w:tcPr>
          <w:p w14:paraId="2B1F4987" w14:textId="77777777" w:rsidR="00F969C8" w:rsidRPr="00F969C8" w:rsidRDefault="00F969C8">
            <w:pPr>
              <w:jc w:val="center"/>
              <w:rPr>
                <w:color w:val="000000"/>
              </w:rPr>
            </w:pPr>
            <w:r w:rsidRPr="00F969C8">
              <w:rPr>
                <w:color w:val="000000"/>
              </w:rPr>
              <w:t xml:space="preserve">Mobilizacijos ir </w:t>
            </w:r>
            <w:r w:rsidRPr="00F969C8">
              <w:rPr>
                <w:color w:val="000000"/>
              </w:rPr>
              <w:br/>
              <w:t>pilietinio pasipriešinimo</w:t>
            </w:r>
            <w:r w:rsidRPr="00F969C8">
              <w:rPr>
                <w:color w:val="000000"/>
              </w:rPr>
              <w:br/>
              <w:t xml:space="preserve"> departamentas prie krašto apsaugos ministerijos</w:t>
            </w:r>
          </w:p>
        </w:tc>
        <w:tc>
          <w:tcPr>
            <w:tcW w:w="2791" w:type="dxa"/>
            <w:tcBorders>
              <w:top w:val="nil"/>
              <w:left w:val="nil"/>
              <w:bottom w:val="single" w:sz="4" w:space="0" w:color="auto"/>
              <w:right w:val="single" w:sz="4" w:space="0" w:color="auto"/>
            </w:tcBorders>
            <w:shd w:val="clear" w:color="000000" w:fill="FFFFFF"/>
            <w:vAlign w:val="center"/>
            <w:hideMark/>
          </w:tcPr>
          <w:p w14:paraId="6A548B45" w14:textId="77777777" w:rsidR="00F969C8" w:rsidRPr="00F969C8" w:rsidRDefault="00F969C8">
            <w:pPr>
              <w:rPr>
                <w:color w:val="000000"/>
              </w:rPr>
            </w:pPr>
            <w:r w:rsidRPr="00F969C8">
              <w:rPr>
                <w:color w:val="000000"/>
              </w:rPr>
              <w:t xml:space="preserve"> Dalyvauti rengiant ir vykdant mobilizaciją</w:t>
            </w:r>
          </w:p>
        </w:tc>
        <w:tc>
          <w:tcPr>
            <w:tcW w:w="1343" w:type="dxa"/>
            <w:tcBorders>
              <w:top w:val="nil"/>
              <w:left w:val="nil"/>
              <w:bottom w:val="single" w:sz="4" w:space="0" w:color="auto"/>
              <w:right w:val="single" w:sz="4" w:space="0" w:color="auto"/>
            </w:tcBorders>
            <w:shd w:val="clear" w:color="000000" w:fill="FFFFFF"/>
            <w:noWrap/>
            <w:vAlign w:val="bottom"/>
            <w:hideMark/>
          </w:tcPr>
          <w:p w14:paraId="486FBDFE" w14:textId="77777777" w:rsidR="00F969C8" w:rsidRPr="00F969C8" w:rsidRDefault="00F969C8">
            <w:pPr>
              <w:jc w:val="center"/>
              <w:rPr>
                <w:color w:val="000000"/>
              </w:rPr>
            </w:pPr>
            <w:r w:rsidRPr="00F969C8">
              <w:rPr>
                <w:color w:val="000000"/>
              </w:rPr>
              <w:t>2</w:t>
            </w:r>
          </w:p>
        </w:tc>
        <w:tc>
          <w:tcPr>
            <w:tcW w:w="996" w:type="dxa"/>
            <w:tcBorders>
              <w:top w:val="nil"/>
              <w:left w:val="nil"/>
              <w:bottom w:val="single" w:sz="4" w:space="0" w:color="auto"/>
              <w:right w:val="single" w:sz="4" w:space="0" w:color="auto"/>
            </w:tcBorders>
            <w:shd w:val="clear" w:color="000000" w:fill="FFFFFF"/>
            <w:noWrap/>
            <w:vAlign w:val="bottom"/>
            <w:hideMark/>
          </w:tcPr>
          <w:p w14:paraId="01D890A5" w14:textId="77777777" w:rsidR="00F969C8" w:rsidRPr="00F969C8" w:rsidRDefault="00F969C8">
            <w:pPr>
              <w:jc w:val="right"/>
              <w:rPr>
                <w:color w:val="000000"/>
              </w:rPr>
            </w:pPr>
            <w:r w:rsidRPr="00F969C8">
              <w:rPr>
                <w:color w:val="000000"/>
              </w:rPr>
              <w:t>10,9</w:t>
            </w:r>
          </w:p>
        </w:tc>
        <w:tc>
          <w:tcPr>
            <w:tcW w:w="853" w:type="dxa"/>
            <w:tcBorders>
              <w:top w:val="nil"/>
              <w:left w:val="nil"/>
              <w:bottom w:val="single" w:sz="4" w:space="0" w:color="auto"/>
              <w:right w:val="single" w:sz="4" w:space="0" w:color="auto"/>
            </w:tcBorders>
            <w:shd w:val="clear" w:color="000000" w:fill="FFFFFF"/>
            <w:noWrap/>
            <w:vAlign w:val="bottom"/>
            <w:hideMark/>
          </w:tcPr>
          <w:p w14:paraId="6C31B579" w14:textId="77777777" w:rsidR="00F969C8" w:rsidRPr="00F969C8" w:rsidRDefault="00F969C8">
            <w:pPr>
              <w:jc w:val="right"/>
              <w:rPr>
                <w:b/>
                <w:bCs/>
                <w:color w:val="000000"/>
              </w:rPr>
            </w:pPr>
            <w:r w:rsidRPr="00F969C8">
              <w:rPr>
                <w:b/>
                <w:bCs/>
                <w:color w:val="000000"/>
              </w:rPr>
              <w:t>12,3</w:t>
            </w:r>
          </w:p>
        </w:tc>
        <w:tc>
          <w:tcPr>
            <w:tcW w:w="1269" w:type="dxa"/>
            <w:tcBorders>
              <w:top w:val="nil"/>
              <w:left w:val="nil"/>
              <w:bottom w:val="single" w:sz="4" w:space="0" w:color="auto"/>
              <w:right w:val="single" w:sz="4" w:space="0" w:color="auto"/>
            </w:tcBorders>
            <w:shd w:val="clear" w:color="000000" w:fill="FFFFFF"/>
            <w:noWrap/>
            <w:vAlign w:val="bottom"/>
            <w:hideMark/>
          </w:tcPr>
          <w:p w14:paraId="4A0BD141" w14:textId="77777777" w:rsidR="00F969C8" w:rsidRPr="00F969C8" w:rsidRDefault="00F969C8">
            <w:pPr>
              <w:jc w:val="right"/>
              <w:rPr>
                <w:color w:val="000000"/>
              </w:rPr>
            </w:pPr>
            <w:r w:rsidRPr="00F969C8">
              <w:rPr>
                <w:color w:val="000000"/>
              </w:rPr>
              <w:t>1,4</w:t>
            </w:r>
          </w:p>
        </w:tc>
      </w:tr>
      <w:tr w:rsidR="00F969C8" w:rsidRPr="00F969C8" w14:paraId="00323BC0" w14:textId="77777777" w:rsidTr="00F969C8">
        <w:trPr>
          <w:trHeight w:val="52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82EA95E" w14:textId="77777777" w:rsidR="00F969C8" w:rsidRPr="00F969C8" w:rsidRDefault="00F969C8">
            <w:pPr>
              <w:rPr>
                <w:color w:val="000000"/>
              </w:rPr>
            </w:pPr>
            <w:r w:rsidRPr="00F969C8">
              <w:rPr>
                <w:color w:val="000000"/>
              </w:rPr>
              <w:t xml:space="preserve">9. </w:t>
            </w:r>
          </w:p>
        </w:tc>
        <w:tc>
          <w:tcPr>
            <w:tcW w:w="0" w:type="auto"/>
            <w:tcBorders>
              <w:top w:val="nil"/>
              <w:left w:val="nil"/>
              <w:bottom w:val="single" w:sz="4" w:space="0" w:color="auto"/>
              <w:right w:val="single" w:sz="4" w:space="0" w:color="auto"/>
            </w:tcBorders>
            <w:shd w:val="clear" w:color="000000" w:fill="FFFFFF"/>
            <w:vAlign w:val="bottom"/>
            <w:hideMark/>
          </w:tcPr>
          <w:p w14:paraId="51243943" w14:textId="77777777" w:rsidR="00F969C8" w:rsidRPr="00F969C8" w:rsidRDefault="00F969C8">
            <w:pPr>
              <w:jc w:val="center"/>
              <w:rPr>
                <w:color w:val="000000"/>
              </w:rPr>
            </w:pPr>
            <w:r w:rsidRPr="00F969C8">
              <w:rPr>
                <w:color w:val="000000"/>
              </w:rPr>
              <w:t>Valstybinė kalbos</w:t>
            </w:r>
            <w:r w:rsidRPr="00F969C8">
              <w:rPr>
                <w:color w:val="000000"/>
              </w:rPr>
              <w:br/>
              <w:t xml:space="preserve"> inspekcija</w:t>
            </w:r>
          </w:p>
        </w:tc>
        <w:tc>
          <w:tcPr>
            <w:tcW w:w="2791" w:type="dxa"/>
            <w:tcBorders>
              <w:top w:val="nil"/>
              <w:left w:val="nil"/>
              <w:bottom w:val="single" w:sz="4" w:space="0" w:color="auto"/>
              <w:right w:val="single" w:sz="4" w:space="0" w:color="auto"/>
            </w:tcBorders>
            <w:shd w:val="clear" w:color="000000" w:fill="FFFFFF"/>
            <w:vAlign w:val="center"/>
            <w:hideMark/>
          </w:tcPr>
          <w:p w14:paraId="75B5AF6E" w14:textId="77777777" w:rsidR="00F969C8" w:rsidRPr="00F969C8" w:rsidRDefault="00F969C8">
            <w:pPr>
              <w:rPr>
                <w:color w:val="000000"/>
              </w:rPr>
            </w:pPr>
            <w:r w:rsidRPr="00F969C8">
              <w:rPr>
                <w:color w:val="000000"/>
              </w:rPr>
              <w:t xml:space="preserve"> Valstybinės kalbos vartojimo ir taisyklingumo kontrolė</w:t>
            </w:r>
          </w:p>
        </w:tc>
        <w:tc>
          <w:tcPr>
            <w:tcW w:w="1343" w:type="dxa"/>
            <w:tcBorders>
              <w:top w:val="nil"/>
              <w:left w:val="nil"/>
              <w:bottom w:val="single" w:sz="4" w:space="0" w:color="auto"/>
              <w:right w:val="single" w:sz="4" w:space="0" w:color="auto"/>
            </w:tcBorders>
            <w:shd w:val="clear" w:color="000000" w:fill="FFFFFF"/>
            <w:noWrap/>
            <w:vAlign w:val="bottom"/>
            <w:hideMark/>
          </w:tcPr>
          <w:p w14:paraId="561804F9" w14:textId="77777777" w:rsidR="00F969C8" w:rsidRPr="00F969C8" w:rsidRDefault="00F969C8">
            <w:pPr>
              <w:jc w:val="center"/>
              <w:rPr>
                <w:color w:val="000000"/>
              </w:rPr>
            </w:pPr>
            <w:r w:rsidRPr="00F969C8">
              <w:rPr>
                <w:color w:val="000000"/>
              </w:rPr>
              <w:t>2</w:t>
            </w:r>
          </w:p>
        </w:tc>
        <w:tc>
          <w:tcPr>
            <w:tcW w:w="996" w:type="dxa"/>
            <w:tcBorders>
              <w:top w:val="nil"/>
              <w:left w:val="nil"/>
              <w:bottom w:val="single" w:sz="4" w:space="0" w:color="auto"/>
              <w:right w:val="single" w:sz="4" w:space="0" w:color="auto"/>
            </w:tcBorders>
            <w:shd w:val="clear" w:color="000000" w:fill="FFFFFF"/>
            <w:noWrap/>
            <w:vAlign w:val="bottom"/>
            <w:hideMark/>
          </w:tcPr>
          <w:p w14:paraId="7283A197" w14:textId="77777777" w:rsidR="00F969C8" w:rsidRPr="00F969C8" w:rsidRDefault="00F969C8">
            <w:pPr>
              <w:jc w:val="right"/>
              <w:rPr>
                <w:color w:val="000000"/>
              </w:rPr>
            </w:pPr>
            <w:r w:rsidRPr="00F969C8">
              <w:rPr>
                <w:color w:val="000000"/>
              </w:rPr>
              <w:t>8,2</w:t>
            </w:r>
          </w:p>
        </w:tc>
        <w:tc>
          <w:tcPr>
            <w:tcW w:w="853" w:type="dxa"/>
            <w:tcBorders>
              <w:top w:val="nil"/>
              <w:left w:val="nil"/>
              <w:bottom w:val="single" w:sz="4" w:space="0" w:color="auto"/>
              <w:right w:val="single" w:sz="4" w:space="0" w:color="auto"/>
            </w:tcBorders>
            <w:shd w:val="clear" w:color="000000" w:fill="FFFFFF"/>
            <w:noWrap/>
            <w:vAlign w:val="bottom"/>
            <w:hideMark/>
          </w:tcPr>
          <w:p w14:paraId="3EDB1597" w14:textId="77777777" w:rsidR="00F969C8" w:rsidRPr="00F969C8" w:rsidRDefault="00F969C8">
            <w:pPr>
              <w:jc w:val="right"/>
              <w:rPr>
                <w:b/>
                <w:bCs/>
                <w:color w:val="000000"/>
              </w:rPr>
            </w:pPr>
            <w:r w:rsidRPr="00F969C8">
              <w:rPr>
                <w:b/>
                <w:bCs/>
                <w:color w:val="000000"/>
              </w:rPr>
              <w:t>8,2</w:t>
            </w:r>
          </w:p>
        </w:tc>
        <w:tc>
          <w:tcPr>
            <w:tcW w:w="1269" w:type="dxa"/>
            <w:tcBorders>
              <w:top w:val="nil"/>
              <w:left w:val="nil"/>
              <w:bottom w:val="single" w:sz="4" w:space="0" w:color="auto"/>
              <w:right w:val="single" w:sz="4" w:space="0" w:color="auto"/>
            </w:tcBorders>
            <w:shd w:val="clear" w:color="000000" w:fill="FFFFFF"/>
            <w:noWrap/>
            <w:vAlign w:val="bottom"/>
            <w:hideMark/>
          </w:tcPr>
          <w:p w14:paraId="75D825E2" w14:textId="77777777" w:rsidR="00F969C8" w:rsidRPr="00F969C8" w:rsidRDefault="00F969C8">
            <w:pPr>
              <w:jc w:val="right"/>
              <w:rPr>
                <w:color w:val="000000"/>
              </w:rPr>
            </w:pPr>
            <w:r w:rsidRPr="00F969C8">
              <w:rPr>
                <w:color w:val="000000"/>
              </w:rPr>
              <w:t>0</w:t>
            </w:r>
          </w:p>
        </w:tc>
      </w:tr>
      <w:tr w:rsidR="00F969C8" w:rsidRPr="00F969C8" w14:paraId="10D1B335" w14:textId="77777777" w:rsidTr="00F969C8">
        <w:trPr>
          <w:trHeight w:val="103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22AF6EA" w14:textId="77777777" w:rsidR="00F969C8" w:rsidRPr="00F969C8" w:rsidRDefault="00F969C8">
            <w:pPr>
              <w:rPr>
                <w:color w:val="000000"/>
              </w:rPr>
            </w:pPr>
            <w:r w:rsidRPr="00F969C8">
              <w:rPr>
                <w:color w:val="000000"/>
              </w:rPr>
              <w:t>10.</w:t>
            </w:r>
          </w:p>
        </w:tc>
        <w:tc>
          <w:tcPr>
            <w:tcW w:w="0" w:type="auto"/>
            <w:tcBorders>
              <w:top w:val="nil"/>
              <w:left w:val="nil"/>
              <w:bottom w:val="single" w:sz="4" w:space="0" w:color="auto"/>
              <w:right w:val="single" w:sz="4" w:space="0" w:color="auto"/>
            </w:tcBorders>
            <w:shd w:val="clear" w:color="000000" w:fill="FFFFFF"/>
            <w:vAlign w:val="bottom"/>
            <w:hideMark/>
          </w:tcPr>
          <w:p w14:paraId="654F3165" w14:textId="77777777" w:rsidR="00F969C8" w:rsidRPr="00F969C8" w:rsidRDefault="00F969C8">
            <w:pPr>
              <w:jc w:val="center"/>
              <w:rPr>
                <w:color w:val="000000"/>
              </w:rPr>
            </w:pPr>
            <w:r w:rsidRPr="00F969C8">
              <w:rPr>
                <w:color w:val="000000"/>
              </w:rPr>
              <w:t xml:space="preserve">Lietuvos </w:t>
            </w:r>
            <w:r w:rsidRPr="00F969C8">
              <w:rPr>
                <w:color w:val="000000"/>
              </w:rPr>
              <w:br/>
              <w:t>Respublikos švietimo,moksl</w:t>
            </w:r>
            <w:r w:rsidRPr="00F969C8">
              <w:rPr>
                <w:color w:val="000000"/>
              </w:rPr>
              <w:lastRenderedPageBreak/>
              <w:t>o ir sporto ministerija</w:t>
            </w:r>
          </w:p>
        </w:tc>
        <w:tc>
          <w:tcPr>
            <w:tcW w:w="2791" w:type="dxa"/>
            <w:tcBorders>
              <w:top w:val="nil"/>
              <w:left w:val="nil"/>
              <w:bottom w:val="single" w:sz="4" w:space="0" w:color="auto"/>
              <w:right w:val="single" w:sz="4" w:space="0" w:color="auto"/>
            </w:tcBorders>
            <w:shd w:val="clear" w:color="000000" w:fill="FFFFFF"/>
            <w:vAlign w:val="center"/>
            <w:hideMark/>
          </w:tcPr>
          <w:p w14:paraId="2A26D55F" w14:textId="77777777" w:rsidR="00F969C8" w:rsidRPr="00F969C8" w:rsidRDefault="00F969C8">
            <w:pPr>
              <w:rPr>
                <w:color w:val="000000"/>
              </w:rPr>
            </w:pPr>
            <w:r w:rsidRPr="00F969C8">
              <w:rPr>
                <w:color w:val="000000"/>
              </w:rPr>
              <w:lastRenderedPageBreak/>
              <w:t>Tarpinstitucinio bendradarbiavimo koordinatoriaus išlaikymas</w:t>
            </w:r>
          </w:p>
        </w:tc>
        <w:tc>
          <w:tcPr>
            <w:tcW w:w="1343" w:type="dxa"/>
            <w:tcBorders>
              <w:top w:val="nil"/>
              <w:left w:val="nil"/>
              <w:bottom w:val="single" w:sz="4" w:space="0" w:color="auto"/>
              <w:right w:val="single" w:sz="4" w:space="0" w:color="auto"/>
            </w:tcBorders>
            <w:shd w:val="clear" w:color="000000" w:fill="FFFFFF"/>
            <w:noWrap/>
            <w:vAlign w:val="bottom"/>
            <w:hideMark/>
          </w:tcPr>
          <w:p w14:paraId="2ED463A5" w14:textId="77777777" w:rsidR="00F969C8" w:rsidRPr="00F969C8" w:rsidRDefault="00F969C8">
            <w:pPr>
              <w:jc w:val="center"/>
              <w:rPr>
                <w:color w:val="000000"/>
              </w:rPr>
            </w:pPr>
            <w:r w:rsidRPr="00F969C8">
              <w:rPr>
                <w:color w:val="000000"/>
              </w:rPr>
              <w:t>2</w:t>
            </w:r>
          </w:p>
        </w:tc>
        <w:tc>
          <w:tcPr>
            <w:tcW w:w="996" w:type="dxa"/>
            <w:tcBorders>
              <w:top w:val="nil"/>
              <w:left w:val="nil"/>
              <w:bottom w:val="single" w:sz="4" w:space="0" w:color="auto"/>
              <w:right w:val="single" w:sz="4" w:space="0" w:color="auto"/>
            </w:tcBorders>
            <w:shd w:val="clear" w:color="000000" w:fill="FFFFFF"/>
            <w:noWrap/>
            <w:vAlign w:val="bottom"/>
            <w:hideMark/>
          </w:tcPr>
          <w:p w14:paraId="24FF8B62" w14:textId="77777777" w:rsidR="00F969C8" w:rsidRPr="00F969C8" w:rsidRDefault="00F969C8">
            <w:pPr>
              <w:jc w:val="center"/>
              <w:rPr>
                <w:color w:val="000000"/>
              </w:rPr>
            </w:pPr>
            <w:r w:rsidRPr="00F969C8">
              <w:rPr>
                <w:color w:val="000000"/>
              </w:rPr>
              <w:t>0</w:t>
            </w:r>
          </w:p>
        </w:tc>
        <w:tc>
          <w:tcPr>
            <w:tcW w:w="853" w:type="dxa"/>
            <w:tcBorders>
              <w:top w:val="nil"/>
              <w:left w:val="nil"/>
              <w:bottom w:val="single" w:sz="4" w:space="0" w:color="auto"/>
              <w:right w:val="single" w:sz="4" w:space="0" w:color="auto"/>
            </w:tcBorders>
            <w:shd w:val="clear" w:color="000000" w:fill="FFFFFF"/>
            <w:noWrap/>
            <w:vAlign w:val="bottom"/>
            <w:hideMark/>
          </w:tcPr>
          <w:p w14:paraId="7A92EB4A" w14:textId="77777777" w:rsidR="00F969C8" w:rsidRPr="00F969C8" w:rsidRDefault="00F969C8">
            <w:pPr>
              <w:jc w:val="center"/>
              <w:rPr>
                <w:b/>
                <w:bCs/>
                <w:color w:val="000000"/>
              </w:rPr>
            </w:pPr>
            <w:r w:rsidRPr="00F969C8">
              <w:rPr>
                <w:b/>
                <w:bCs/>
                <w:color w:val="000000"/>
              </w:rPr>
              <w:t>24</w:t>
            </w:r>
          </w:p>
        </w:tc>
        <w:tc>
          <w:tcPr>
            <w:tcW w:w="1269" w:type="dxa"/>
            <w:tcBorders>
              <w:top w:val="nil"/>
              <w:left w:val="nil"/>
              <w:bottom w:val="single" w:sz="4" w:space="0" w:color="auto"/>
              <w:right w:val="single" w:sz="4" w:space="0" w:color="auto"/>
            </w:tcBorders>
            <w:shd w:val="clear" w:color="000000" w:fill="FFFFFF"/>
            <w:noWrap/>
            <w:vAlign w:val="bottom"/>
            <w:hideMark/>
          </w:tcPr>
          <w:p w14:paraId="71597B07" w14:textId="77777777" w:rsidR="00F969C8" w:rsidRPr="00F969C8" w:rsidRDefault="00F969C8">
            <w:pPr>
              <w:jc w:val="right"/>
              <w:rPr>
                <w:color w:val="000000"/>
              </w:rPr>
            </w:pPr>
            <w:r w:rsidRPr="00F969C8">
              <w:rPr>
                <w:color w:val="000000"/>
              </w:rPr>
              <w:t>24</w:t>
            </w:r>
          </w:p>
        </w:tc>
      </w:tr>
      <w:tr w:rsidR="00F969C8" w:rsidRPr="00F969C8" w14:paraId="595014DD" w14:textId="77777777" w:rsidTr="00F969C8">
        <w:trPr>
          <w:trHeight w:val="300"/>
        </w:trPr>
        <w:tc>
          <w:tcPr>
            <w:tcW w:w="6510"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7D4AEE0" w14:textId="77777777" w:rsidR="00F969C8" w:rsidRPr="00F969C8" w:rsidRDefault="00F969C8">
            <w:pPr>
              <w:jc w:val="center"/>
              <w:rPr>
                <w:b/>
                <w:bCs/>
                <w:color w:val="000000"/>
              </w:rPr>
            </w:pPr>
            <w:r w:rsidRPr="00F969C8">
              <w:rPr>
                <w:b/>
                <w:bCs/>
                <w:color w:val="000000"/>
              </w:rPr>
              <w:t>Iš viso:</w:t>
            </w:r>
          </w:p>
        </w:tc>
        <w:tc>
          <w:tcPr>
            <w:tcW w:w="996" w:type="dxa"/>
            <w:tcBorders>
              <w:top w:val="nil"/>
              <w:left w:val="nil"/>
              <w:bottom w:val="single" w:sz="4" w:space="0" w:color="auto"/>
              <w:right w:val="single" w:sz="4" w:space="0" w:color="auto"/>
            </w:tcBorders>
            <w:shd w:val="clear" w:color="000000" w:fill="FFFFFF"/>
            <w:noWrap/>
            <w:vAlign w:val="bottom"/>
            <w:hideMark/>
          </w:tcPr>
          <w:p w14:paraId="1545B12D" w14:textId="77777777" w:rsidR="00F969C8" w:rsidRPr="00F969C8" w:rsidRDefault="00F969C8">
            <w:pPr>
              <w:jc w:val="right"/>
              <w:rPr>
                <w:b/>
                <w:bCs/>
                <w:color w:val="000000"/>
              </w:rPr>
            </w:pPr>
            <w:r w:rsidRPr="00F969C8">
              <w:rPr>
                <w:b/>
                <w:bCs/>
                <w:color w:val="000000"/>
              </w:rPr>
              <w:t>2126,2</w:t>
            </w:r>
          </w:p>
        </w:tc>
        <w:tc>
          <w:tcPr>
            <w:tcW w:w="853" w:type="dxa"/>
            <w:tcBorders>
              <w:top w:val="nil"/>
              <w:left w:val="nil"/>
              <w:bottom w:val="single" w:sz="4" w:space="0" w:color="auto"/>
              <w:right w:val="single" w:sz="4" w:space="0" w:color="auto"/>
            </w:tcBorders>
            <w:shd w:val="clear" w:color="000000" w:fill="FFFFFF"/>
            <w:noWrap/>
            <w:vAlign w:val="bottom"/>
            <w:hideMark/>
          </w:tcPr>
          <w:p w14:paraId="2DAAD11B" w14:textId="77777777" w:rsidR="00F969C8" w:rsidRPr="00F969C8" w:rsidRDefault="00F969C8">
            <w:pPr>
              <w:jc w:val="right"/>
              <w:rPr>
                <w:b/>
                <w:bCs/>
                <w:color w:val="000000"/>
              </w:rPr>
            </w:pPr>
            <w:r w:rsidRPr="00F969C8">
              <w:rPr>
                <w:b/>
                <w:bCs/>
                <w:color w:val="000000"/>
              </w:rPr>
              <w:t>2306</w:t>
            </w:r>
          </w:p>
        </w:tc>
        <w:tc>
          <w:tcPr>
            <w:tcW w:w="1269" w:type="dxa"/>
            <w:tcBorders>
              <w:top w:val="nil"/>
              <w:left w:val="nil"/>
              <w:bottom w:val="single" w:sz="4" w:space="0" w:color="auto"/>
              <w:right w:val="single" w:sz="4" w:space="0" w:color="auto"/>
            </w:tcBorders>
            <w:shd w:val="clear" w:color="000000" w:fill="FFFFFF"/>
            <w:noWrap/>
            <w:vAlign w:val="bottom"/>
            <w:hideMark/>
          </w:tcPr>
          <w:p w14:paraId="0D24D6C6" w14:textId="77777777" w:rsidR="00F969C8" w:rsidRPr="00F969C8" w:rsidRDefault="00F969C8">
            <w:pPr>
              <w:jc w:val="right"/>
              <w:rPr>
                <w:b/>
                <w:bCs/>
                <w:color w:val="000000"/>
              </w:rPr>
            </w:pPr>
            <w:r w:rsidRPr="00F969C8">
              <w:rPr>
                <w:b/>
                <w:bCs/>
                <w:color w:val="000000"/>
              </w:rPr>
              <w:t>179,8</w:t>
            </w:r>
          </w:p>
        </w:tc>
      </w:tr>
    </w:tbl>
    <w:p w14:paraId="449A2B6A" w14:textId="77777777" w:rsidR="004509FC" w:rsidRDefault="004509FC" w:rsidP="0075499F">
      <w:pPr>
        <w:autoSpaceDE w:val="0"/>
        <w:autoSpaceDN w:val="0"/>
        <w:adjustRightInd w:val="0"/>
        <w:spacing w:line="360" w:lineRule="auto"/>
        <w:ind w:firstLine="720"/>
        <w:jc w:val="both"/>
      </w:pPr>
    </w:p>
    <w:p w14:paraId="43D04BC1" w14:textId="021625B2" w:rsidR="00653C06" w:rsidRDefault="003645DC" w:rsidP="0075499F">
      <w:pPr>
        <w:autoSpaceDE w:val="0"/>
        <w:autoSpaceDN w:val="0"/>
        <w:adjustRightInd w:val="0"/>
        <w:spacing w:line="360" w:lineRule="auto"/>
        <w:ind w:firstLine="720"/>
        <w:jc w:val="both"/>
      </w:pPr>
      <w:r>
        <w:t xml:space="preserve">Pagal </w:t>
      </w:r>
      <w:r w:rsidR="00F22107">
        <w:t>mokymo lėšų apskaičiavimo,</w:t>
      </w:r>
      <w:r>
        <w:t xml:space="preserve"> paskirstymo </w:t>
      </w:r>
      <w:r w:rsidR="00F22107">
        <w:t>ir panaudojimo tvarkos aprašą, 20</w:t>
      </w:r>
      <w:r w:rsidR="00477A68">
        <w:t>2</w:t>
      </w:r>
      <w:r w:rsidR="004509FC">
        <w:t>1</w:t>
      </w:r>
      <w:r w:rsidR="00F733B8">
        <w:t xml:space="preserve"> metams </w:t>
      </w:r>
      <w:r w:rsidR="00F22107">
        <w:t xml:space="preserve">savivaldybei skirta </w:t>
      </w:r>
      <w:r w:rsidR="004509FC">
        <w:t>4316,6</w:t>
      </w:r>
      <w:r w:rsidR="00F22107">
        <w:t xml:space="preserve"> tūkst. Eur</w:t>
      </w:r>
      <w:r w:rsidR="00E91044">
        <w:t xml:space="preserve"> mokymo lėšų</w:t>
      </w:r>
      <w:r w:rsidR="004509FC">
        <w:t xml:space="preserve">, tai 197,2 tūkst. Eur daugiau negu 2020 m. </w:t>
      </w:r>
      <w:r w:rsidR="0075499F">
        <w:t xml:space="preserve"> </w:t>
      </w:r>
      <w:r w:rsidR="00653C06">
        <w:t>Mokymo lėšų paskirstymas pagal mokymo lėšų finansavimo metodikos nuostatas pateikiama</w:t>
      </w:r>
      <w:r w:rsidR="00392D54">
        <w:t>s</w:t>
      </w:r>
      <w:r w:rsidR="00653C06">
        <w:t xml:space="preserve"> lentelėje:</w:t>
      </w:r>
    </w:p>
    <w:tbl>
      <w:tblPr>
        <w:tblW w:w="9783" w:type="dxa"/>
        <w:tblInd w:w="-5" w:type="dxa"/>
        <w:tblLook w:val="04A0" w:firstRow="1" w:lastRow="0" w:firstColumn="1" w:lastColumn="0" w:noHBand="0" w:noVBand="1"/>
      </w:tblPr>
      <w:tblGrid>
        <w:gridCol w:w="570"/>
        <w:gridCol w:w="4747"/>
        <w:gridCol w:w="1559"/>
        <w:gridCol w:w="1560"/>
        <w:gridCol w:w="1347"/>
      </w:tblGrid>
      <w:tr w:rsidR="00653C06" w:rsidRPr="00653C06" w14:paraId="78ED8799" w14:textId="77777777" w:rsidTr="00653C06">
        <w:trPr>
          <w:trHeight w:val="600"/>
        </w:trPr>
        <w:tc>
          <w:tcPr>
            <w:tcW w:w="5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50B6FE" w14:textId="77777777" w:rsidR="00653C06" w:rsidRPr="00653C06" w:rsidRDefault="00653C06">
            <w:pPr>
              <w:rPr>
                <w:b/>
                <w:bCs/>
                <w:color w:val="000000"/>
              </w:rPr>
            </w:pPr>
            <w:r w:rsidRPr="00653C06">
              <w:rPr>
                <w:b/>
                <w:bCs/>
                <w:color w:val="000000"/>
              </w:rPr>
              <w:t xml:space="preserve">Eil. </w:t>
            </w:r>
            <w:r w:rsidRPr="00653C06">
              <w:rPr>
                <w:b/>
                <w:bCs/>
                <w:color w:val="000000"/>
              </w:rPr>
              <w:br/>
              <w:t xml:space="preserve">Nr. </w:t>
            </w:r>
          </w:p>
        </w:tc>
        <w:tc>
          <w:tcPr>
            <w:tcW w:w="4747" w:type="dxa"/>
            <w:tcBorders>
              <w:top w:val="single" w:sz="4" w:space="0" w:color="auto"/>
              <w:left w:val="nil"/>
              <w:bottom w:val="single" w:sz="4" w:space="0" w:color="auto"/>
              <w:right w:val="single" w:sz="4" w:space="0" w:color="auto"/>
            </w:tcBorders>
            <w:shd w:val="clear" w:color="auto" w:fill="auto"/>
            <w:noWrap/>
            <w:vAlign w:val="bottom"/>
            <w:hideMark/>
          </w:tcPr>
          <w:p w14:paraId="6E89343E" w14:textId="77777777" w:rsidR="00653C06" w:rsidRPr="00653C06" w:rsidRDefault="00653C06">
            <w:pPr>
              <w:rPr>
                <w:b/>
                <w:bCs/>
                <w:color w:val="000000"/>
              </w:rPr>
            </w:pPr>
            <w:r w:rsidRPr="00653C06">
              <w:rPr>
                <w:b/>
                <w:bCs/>
                <w:color w:val="000000"/>
              </w:rPr>
              <w:t xml:space="preserve">Mokymo lėšų rodikliai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A62609" w14:textId="77777777" w:rsidR="00653C06" w:rsidRPr="00653C06" w:rsidRDefault="00653C06">
            <w:pPr>
              <w:jc w:val="right"/>
              <w:rPr>
                <w:b/>
                <w:bCs/>
                <w:color w:val="000000"/>
              </w:rPr>
            </w:pPr>
            <w:r w:rsidRPr="00653C06">
              <w:rPr>
                <w:b/>
                <w:bCs/>
                <w:color w:val="000000"/>
              </w:rPr>
              <w:t>2020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10DF652" w14:textId="77777777" w:rsidR="00653C06" w:rsidRPr="00653C06" w:rsidRDefault="00653C06">
            <w:pPr>
              <w:jc w:val="right"/>
              <w:rPr>
                <w:b/>
                <w:bCs/>
                <w:color w:val="000000"/>
              </w:rPr>
            </w:pPr>
            <w:r w:rsidRPr="00653C06">
              <w:rPr>
                <w:b/>
                <w:bCs/>
                <w:color w:val="000000"/>
              </w:rPr>
              <w:t>2021</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2FAF7378" w14:textId="77777777" w:rsidR="00653C06" w:rsidRPr="00653C06" w:rsidRDefault="00653C06">
            <w:pPr>
              <w:rPr>
                <w:b/>
                <w:bCs/>
                <w:color w:val="000000"/>
              </w:rPr>
            </w:pPr>
            <w:r w:rsidRPr="00653C06">
              <w:rPr>
                <w:b/>
                <w:bCs/>
                <w:color w:val="000000"/>
              </w:rPr>
              <w:t>Skirtumas</w:t>
            </w:r>
          </w:p>
        </w:tc>
      </w:tr>
      <w:tr w:rsidR="00653C06" w:rsidRPr="00653C06" w14:paraId="1B43D426" w14:textId="77777777" w:rsidTr="00653C06">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B7803F3" w14:textId="77777777" w:rsidR="00653C06" w:rsidRPr="00653C06" w:rsidRDefault="00653C06">
            <w:pPr>
              <w:rPr>
                <w:color w:val="000000"/>
              </w:rPr>
            </w:pPr>
            <w:r w:rsidRPr="00653C06">
              <w:rPr>
                <w:color w:val="000000"/>
              </w:rPr>
              <w:t>1.</w:t>
            </w:r>
          </w:p>
        </w:tc>
        <w:tc>
          <w:tcPr>
            <w:tcW w:w="4747" w:type="dxa"/>
            <w:tcBorders>
              <w:top w:val="nil"/>
              <w:left w:val="nil"/>
              <w:bottom w:val="single" w:sz="4" w:space="0" w:color="auto"/>
              <w:right w:val="single" w:sz="4" w:space="0" w:color="auto"/>
            </w:tcBorders>
            <w:shd w:val="clear" w:color="auto" w:fill="auto"/>
            <w:noWrap/>
            <w:vAlign w:val="bottom"/>
            <w:hideMark/>
          </w:tcPr>
          <w:p w14:paraId="563C556C" w14:textId="77777777" w:rsidR="00653C06" w:rsidRPr="00653C06" w:rsidRDefault="00653C06">
            <w:pPr>
              <w:rPr>
                <w:color w:val="000000"/>
              </w:rPr>
            </w:pPr>
            <w:r w:rsidRPr="00653C06">
              <w:rPr>
                <w:color w:val="000000"/>
              </w:rPr>
              <w:t>Lėšos ugdymo planui įgyvendinti</w:t>
            </w:r>
          </w:p>
        </w:tc>
        <w:tc>
          <w:tcPr>
            <w:tcW w:w="1559" w:type="dxa"/>
            <w:tcBorders>
              <w:top w:val="nil"/>
              <w:left w:val="nil"/>
              <w:bottom w:val="single" w:sz="4" w:space="0" w:color="auto"/>
              <w:right w:val="single" w:sz="4" w:space="0" w:color="auto"/>
            </w:tcBorders>
            <w:shd w:val="clear" w:color="auto" w:fill="auto"/>
            <w:noWrap/>
            <w:vAlign w:val="bottom"/>
            <w:hideMark/>
          </w:tcPr>
          <w:p w14:paraId="63A5E966" w14:textId="77777777" w:rsidR="00653C06" w:rsidRPr="00653C06" w:rsidRDefault="00653C06">
            <w:pPr>
              <w:jc w:val="right"/>
              <w:rPr>
                <w:color w:val="000000"/>
              </w:rPr>
            </w:pPr>
            <w:r w:rsidRPr="00653C06">
              <w:rPr>
                <w:color w:val="000000"/>
              </w:rPr>
              <w:t>3284,2</w:t>
            </w:r>
          </w:p>
        </w:tc>
        <w:tc>
          <w:tcPr>
            <w:tcW w:w="1560" w:type="dxa"/>
            <w:tcBorders>
              <w:top w:val="nil"/>
              <w:left w:val="nil"/>
              <w:bottom w:val="single" w:sz="4" w:space="0" w:color="auto"/>
              <w:right w:val="single" w:sz="4" w:space="0" w:color="auto"/>
            </w:tcBorders>
            <w:shd w:val="clear" w:color="auto" w:fill="auto"/>
            <w:noWrap/>
            <w:vAlign w:val="bottom"/>
            <w:hideMark/>
          </w:tcPr>
          <w:p w14:paraId="6EF7CDBC" w14:textId="77777777" w:rsidR="00653C06" w:rsidRPr="00653C06" w:rsidRDefault="00653C06">
            <w:pPr>
              <w:jc w:val="right"/>
              <w:rPr>
                <w:color w:val="000000"/>
              </w:rPr>
            </w:pPr>
            <w:r w:rsidRPr="00653C06">
              <w:rPr>
                <w:color w:val="000000"/>
              </w:rPr>
              <w:t>3394,2</w:t>
            </w:r>
          </w:p>
        </w:tc>
        <w:tc>
          <w:tcPr>
            <w:tcW w:w="1347" w:type="dxa"/>
            <w:tcBorders>
              <w:top w:val="nil"/>
              <w:left w:val="nil"/>
              <w:bottom w:val="single" w:sz="4" w:space="0" w:color="auto"/>
              <w:right w:val="single" w:sz="4" w:space="0" w:color="auto"/>
            </w:tcBorders>
            <w:shd w:val="clear" w:color="auto" w:fill="auto"/>
            <w:noWrap/>
            <w:vAlign w:val="bottom"/>
            <w:hideMark/>
          </w:tcPr>
          <w:p w14:paraId="339CA3C7" w14:textId="77777777" w:rsidR="00653C06" w:rsidRPr="00653C06" w:rsidRDefault="00653C06">
            <w:pPr>
              <w:jc w:val="right"/>
              <w:rPr>
                <w:color w:val="000000"/>
              </w:rPr>
            </w:pPr>
            <w:r w:rsidRPr="00653C06">
              <w:rPr>
                <w:color w:val="000000"/>
              </w:rPr>
              <w:t>110</w:t>
            </w:r>
          </w:p>
        </w:tc>
      </w:tr>
      <w:tr w:rsidR="00653C06" w:rsidRPr="00653C06" w14:paraId="6E73B7AC" w14:textId="77777777" w:rsidTr="00653C06">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42E7AE4" w14:textId="77777777" w:rsidR="00653C06" w:rsidRPr="00653C06" w:rsidRDefault="00653C06">
            <w:pPr>
              <w:rPr>
                <w:color w:val="000000"/>
              </w:rPr>
            </w:pPr>
            <w:r w:rsidRPr="00653C06">
              <w:rPr>
                <w:color w:val="000000"/>
              </w:rPr>
              <w:t>2.</w:t>
            </w:r>
          </w:p>
        </w:tc>
        <w:tc>
          <w:tcPr>
            <w:tcW w:w="4747" w:type="dxa"/>
            <w:tcBorders>
              <w:top w:val="nil"/>
              <w:left w:val="nil"/>
              <w:bottom w:val="single" w:sz="4" w:space="0" w:color="auto"/>
              <w:right w:val="single" w:sz="4" w:space="0" w:color="auto"/>
            </w:tcBorders>
            <w:shd w:val="clear" w:color="auto" w:fill="auto"/>
            <w:noWrap/>
            <w:vAlign w:val="bottom"/>
            <w:hideMark/>
          </w:tcPr>
          <w:p w14:paraId="562D426F" w14:textId="77777777" w:rsidR="00653C06" w:rsidRPr="00653C06" w:rsidRDefault="00653C06">
            <w:pPr>
              <w:rPr>
                <w:color w:val="000000"/>
              </w:rPr>
            </w:pPr>
            <w:r w:rsidRPr="00653C06">
              <w:rPr>
                <w:color w:val="000000"/>
              </w:rPr>
              <w:t>Lėšos ugdymo procesui organizuoti ir valdyti</w:t>
            </w:r>
          </w:p>
        </w:tc>
        <w:tc>
          <w:tcPr>
            <w:tcW w:w="1559" w:type="dxa"/>
            <w:tcBorders>
              <w:top w:val="nil"/>
              <w:left w:val="nil"/>
              <w:bottom w:val="single" w:sz="4" w:space="0" w:color="auto"/>
              <w:right w:val="single" w:sz="4" w:space="0" w:color="auto"/>
            </w:tcBorders>
            <w:shd w:val="clear" w:color="auto" w:fill="auto"/>
            <w:noWrap/>
            <w:vAlign w:val="bottom"/>
            <w:hideMark/>
          </w:tcPr>
          <w:p w14:paraId="215A92B7" w14:textId="77777777" w:rsidR="00653C06" w:rsidRPr="00653C06" w:rsidRDefault="00653C06">
            <w:pPr>
              <w:jc w:val="right"/>
              <w:rPr>
                <w:color w:val="000000"/>
              </w:rPr>
            </w:pPr>
            <w:r w:rsidRPr="00653C06">
              <w:rPr>
                <w:color w:val="000000"/>
              </w:rPr>
              <w:t>264,2</w:t>
            </w:r>
          </w:p>
        </w:tc>
        <w:tc>
          <w:tcPr>
            <w:tcW w:w="1560" w:type="dxa"/>
            <w:tcBorders>
              <w:top w:val="nil"/>
              <w:left w:val="nil"/>
              <w:bottom w:val="single" w:sz="4" w:space="0" w:color="auto"/>
              <w:right w:val="single" w:sz="4" w:space="0" w:color="auto"/>
            </w:tcBorders>
            <w:shd w:val="clear" w:color="auto" w:fill="auto"/>
            <w:noWrap/>
            <w:vAlign w:val="bottom"/>
            <w:hideMark/>
          </w:tcPr>
          <w:p w14:paraId="2ABB29A8" w14:textId="77777777" w:rsidR="00653C06" w:rsidRPr="00653C06" w:rsidRDefault="00653C06">
            <w:pPr>
              <w:jc w:val="right"/>
              <w:rPr>
                <w:color w:val="000000"/>
              </w:rPr>
            </w:pPr>
            <w:r w:rsidRPr="00653C06">
              <w:rPr>
                <w:color w:val="000000"/>
              </w:rPr>
              <w:t>341,2</w:t>
            </w:r>
          </w:p>
        </w:tc>
        <w:tc>
          <w:tcPr>
            <w:tcW w:w="1347" w:type="dxa"/>
            <w:tcBorders>
              <w:top w:val="nil"/>
              <w:left w:val="nil"/>
              <w:bottom w:val="single" w:sz="4" w:space="0" w:color="auto"/>
              <w:right w:val="single" w:sz="4" w:space="0" w:color="auto"/>
            </w:tcBorders>
            <w:shd w:val="clear" w:color="auto" w:fill="auto"/>
            <w:noWrap/>
            <w:vAlign w:val="bottom"/>
            <w:hideMark/>
          </w:tcPr>
          <w:p w14:paraId="6939EE31" w14:textId="77777777" w:rsidR="00653C06" w:rsidRPr="00653C06" w:rsidRDefault="00653C06">
            <w:pPr>
              <w:jc w:val="right"/>
              <w:rPr>
                <w:color w:val="000000"/>
              </w:rPr>
            </w:pPr>
            <w:r w:rsidRPr="00653C06">
              <w:rPr>
                <w:color w:val="000000"/>
              </w:rPr>
              <w:t>77</w:t>
            </w:r>
          </w:p>
        </w:tc>
      </w:tr>
      <w:tr w:rsidR="00653C06" w:rsidRPr="00653C06" w14:paraId="18E32830" w14:textId="77777777" w:rsidTr="00653C06">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85A3492" w14:textId="77777777" w:rsidR="00653C06" w:rsidRPr="00653C06" w:rsidRDefault="00653C06">
            <w:pPr>
              <w:rPr>
                <w:color w:val="000000"/>
              </w:rPr>
            </w:pPr>
            <w:r w:rsidRPr="00653C06">
              <w:rPr>
                <w:color w:val="000000"/>
              </w:rPr>
              <w:t>3.</w:t>
            </w:r>
          </w:p>
        </w:tc>
        <w:tc>
          <w:tcPr>
            <w:tcW w:w="4747" w:type="dxa"/>
            <w:tcBorders>
              <w:top w:val="nil"/>
              <w:left w:val="nil"/>
              <w:bottom w:val="single" w:sz="4" w:space="0" w:color="auto"/>
              <w:right w:val="single" w:sz="4" w:space="0" w:color="auto"/>
            </w:tcBorders>
            <w:shd w:val="clear" w:color="auto" w:fill="auto"/>
            <w:noWrap/>
            <w:vAlign w:val="bottom"/>
            <w:hideMark/>
          </w:tcPr>
          <w:p w14:paraId="679FC53D" w14:textId="77777777" w:rsidR="00653C06" w:rsidRPr="00653C06" w:rsidRDefault="00653C06">
            <w:pPr>
              <w:rPr>
                <w:color w:val="000000"/>
              </w:rPr>
            </w:pPr>
            <w:r w:rsidRPr="00653C06">
              <w:rPr>
                <w:color w:val="000000"/>
              </w:rPr>
              <w:t>Lėšos švietimo pagalbai</w:t>
            </w:r>
          </w:p>
        </w:tc>
        <w:tc>
          <w:tcPr>
            <w:tcW w:w="1559" w:type="dxa"/>
            <w:tcBorders>
              <w:top w:val="nil"/>
              <w:left w:val="nil"/>
              <w:bottom w:val="single" w:sz="4" w:space="0" w:color="auto"/>
              <w:right w:val="single" w:sz="4" w:space="0" w:color="auto"/>
            </w:tcBorders>
            <w:shd w:val="clear" w:color="auto" w:fill="auto"/>
            <w:noWrap/>
            <w:vAlign w:val="bottom"/>
            <w:hideMark/>
          </w:tcPr>
          <w:p w14:paraId="775EAD31" w14:textId="77777777" w:rsidR="00653C06" w:rsidRPr="00653C06" w:rsidRDefault="00653C06">
            <w:pPr>
              <w:jc w:val="right"/>
              <w:rPr>
                <w:color w:val="000000"/>
              </w:rPr>
            </w:pPr>
            <w:r w:rsidRPr="00653C06">
              <w:rPr>
                <w:color w:val="000000"/>
              </w:rPr>
              <w:t>429,1</w:t>
            </w:r>
          </w:p>
        </w:tc>
        <w:tc>
          <w:tcPr>
            <w:tcW w:w="1560" w:type="dxa"/>
            <w:tcBorders>
              <w:top w:val="nil"/>
              <w:left w:val="nil"/>
              <w:bottom w:val="single" w:sz="4" w:space="0" w:color="auto"/>
              <w:right w:val="single" w:sz="4" w:space="0" w:color="auto"/>
            </w:tcBorders>
            <w:shd w:val="clear" w:color="auto" w:fill="auto"/>
            <w:noWrap/>
            <w:vAlign w:val="bottom"/>
            <w:hideMark/>
          </w:tcPr>
          <w:p w14:paraId="0627308F" w14:textId="77777777" w:rsidR="00653C06" w:rsidRPr="00653C06" w:rsidRDefault="00653C06">
            <w:pPr>
              <w:jc w:val="right"/>
              <w:rPr>
                <w:color w:val="000000"/>
              </w:rPr>
            </w:pPr>
            <w:r w:rsidRPr="00653C06">
              <w:rPr>
                <w:color w:val="000000"/>
              </w:rPr>
              <w:t>434,5</w:t>
            </w:r>
          </w:p>
        </w:tc>
        <w:tc>
          <w:tcPr>
            <w:tcW w:w="1347" w:type="dxa"/>
            <w:tcBorders>
              <w:top w:val="nil"/>
              <w:left w:val="nil"/>
              <w:bottom w:val="single" w:sz="4" w:space="0" w:color="auto"/>
              <w:right w:val="single" w:sz="4" w:space="0" w:color="auto"/>
            </w:tcBorders>
            <w:shd w:val="clear" w:color="auto" w:fill="auto"/>
            <w:noWrap/>
            <w:vAlign w:val="bottom"/>
            <w:hideMark/>
          </w:tcPr>
          <w:p w14:paraId="287E85E3" w14:textId="77777777" w:rsidR="00653C06" w:rsidRPr="00653C06" w:rsidRDefault="00653C06">
            <w:pPr>
              <w:jc w:val="right"/>
              <w:rPr>
                <w:color w:val="000000"/>
              </w:rPr>
            </w:pPr>
            <w:r w:rsidRPr="00653C06">
              <w:rPr>
                <w:color w:val="000000"/>
              </w:rPr>
              <w:t>5,4</w:t>
            </w:r>
          </w:p>
        </w:tc>
      </w:tr>
      <w:tr w:rsidR="00653C06" w:rsidRPr="00653C06" w14:paraId="2D8B2215" w14:textId="77777777" w:rsidTr="00653C06">
        <w:trPr>
          <w:trHeight w:val="6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D89814B" w14:textId="77777777" w:rsidR="00653C06" w:rsidRPr="00653C06" w:rsidRDefault="00653C06">
            <w:pPr>
              <w:rPr>
                <w:color w:val="000000"/>
              </w:rPr>
            </w:pPr>
            <w:r w:rsidRPr="00653C06">
              <w:rPr>
                <w:color w:val="000000"/>
              </w:rPr>
              <w:t>4.</w:t>
            </w:r>
          </w:p>
        </w:tc>
        <w:tc>
          <w:tcPr>
            <w:tcW w:w="4747" w:type="dxa"/>
            <w:tcBorders>
              <w:top w:val="nil"/>
              <w:left w:val="nil"/>
              <w:bottom w:val="single" w:sz="4" w:space="0" w:color="auto"/>
              <w:right w:val="single" w:sz="4" w:space="0" w:color="auto"/>
            </w:tcBorders>
            <w:shd w:val="clear" w:color="auto" w:fill="auto"/>
            <w:vAlign w:val="bottom"/>
            <w:hideMark/>
          </w:tcPr>
          <w:p w14:paraId="7F31FB80" w14:textId="77777777" w:rsidR="00653C06" w:rsidRPr="00653C06" w:rsidRDefault="00653C06">
            <w:pPr>
              <w:rPr>
                <w:color w:val="000000"/>
              </w:rPr>
            </w:pPr>
            <w:r w:rsidRPr="00653C06">
              <w:rPr>
                <w:color w:val="000000"/>
              </w:rPr>
              <w:t xml:space="preserve">Lėšos pedagoginei psichologinei </w:t>
            </w:r>
            <w:r w:rsidRPr="00653C06">
              <w:rPr>
                <w:color w:val="000000"/>
              </w:rPr>
              <w:br/>
              <w:t>pagalbai organizuoti</w:t>
            </w:r>
          </w:p>
        </w:tc>
        <w:tc>
          <w:tcPr>
            <w:tcW w:w="1559" w:type="dxa"/>
            <w:tcBorders>
              <w:top w:val="nil"/>
              <w:left w:val="nil"/>
              <w:bottom w:val="single" w:sz="4" w:space="0" w:color="auto"/>
              <w:right w:val="single" w:sz="4" w:space="0" w:color="auto"/>
            </w:tcBorders>
            <w:shd w:val="clear" w:color="auto" w:fill="auto"/>
            <w:noWrap/>
            <w:vAlign w:val="bottom"/>
            <w:hideMark/>
          </w:tcPr>
          <w:p w14:paraId="3B8A54DD" w14:textId="77777777" w:rsidR="00653C06" w:rsidRPr="00653C06" w:rsidRDefault="00653C06">
            <w:pPr>
              <w:jc w:val="right"/>
              <w:rPr>
                <w:color w:val="000000"/>
              </w:rPr>
            </w:pPr>
            <w:r w:rsidRPr="00653C06">
              <w:rPr>
                <w:color w:val="000000"/>
              </w:rPr>
              <w:t>33,8</w:t>
            </w:r>
          </w:p>
        </w:tc>
        <w:tc>
          <w:tcPr>
            <w:tcW w:w="1560" w:type="dxa"/>
            <w:tcBorders>
              <w:top w:val="nil"/>
              <w:left w:val="nil"/>
              <w:bottom w:val="single" w:sz="4" w:space="0" w:color="auto"/>
              <w:right w:val="single" w:sz="4" w:space="0" w:color="auto"/>
            </w:tcBorders>
            <w:shd w:val="clear" w:color="auto" w:fill="auto"/>
            <w:noWrap/>
            <w:vAlign w:val="bottom"/>
            <w:hideMark/>
          </w:tcPr>
          <w:p w14:paraId="44E66366" w14:textId="77777777" w:rsidR="00653C06" w:rsidRPr="00653C06" w:rsidRDefault="00653C06">
            <w:pPr>
              <w:jc w:val="right"/>
              <w:rPr>
                <w:color w:val="000000"/>
              </w:rPr>
            </w:pPr>
            <w:r w:rsidRPr="00653C06">
              <w:rPr>
                <w:color w:val="000000"/>
              </w:rPr>
              <w:t>34</w:t>
            </w:r>
          </w:p>
        </w:tc>
        <w:tc>
          <w:tcPr>
            <w:tcW w:w="1347" w:type="dxa"/>
            <w:tcBorders>
              <w:top w:val="nil"/>
              <w:left w:val="nil"/>
              <w:bottom w:val="single" w:sz="4" w:space="0" w:color="auto"/>
              <w:right w:val="single" w:sz="4" w:space="0" w:color="auto"/>
            </w:tcBorders>
            <w:shd w:val="clear" w:color="auto" w:fill="auto"/>
            <w:noWrap/>
            <w:vAlign w:val="bottom"/>
            <w:hideMark/>
          </w:tcPr>
          <w:p w14:paraId="558013F9" w14:textId="77777777" w:rsidR="00653C06" w:rsidRPr="00653C06" w:rsidRDefault="00653C06">
            <w:pPr>
              <w:jc w:val="right"/>
              <w:rPr>
                <w:color w:val="000000"/>
              </w:rPr>
            </w:pPr>
            <w:r w:rsidRPr="00653C06">
              <w:rPr>
                <w:color w:val="000000"/>
              </w:rPr>
              <w:t>0,2</w:t>
            </w:r>
          </w:p>
        </w:tc>
      </w:tr>
      <w:tr w:rsidR="00653C06" w:rsidRPr="00653C06" w14:paraId="5B199B6A" w14:textId="77777777" w:rsidTr="00653C06">
        <w:trPr>
          <w:trHeight w:val="6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DA74550" w14:textId="77777777" w:rsidR="00653C06" w:rsidRPr="00653C06" w:rsidRDefault="00653C06">
            <w:pPr>
              <w:rPr>
                <w:color w:val="000000"/>
              </w:rPr>
            </w:pPr>
            <w:r w:rsidRPr="00653C06">
              <w:rPr>
                <w:color w:val="000000"/>
              </w:rPr>
              <w:t>5.</w:t>
            </w:r>
          </w:p>
        </w:tc>
        <w:tc>
          <w:tcPr>
            <w:tcW w:w="4747" w:type="dxa"/>
            <w:tcBorders>
              <w:top w:val="nil"/>
              <w:left w:val="nil"/>
              <w:bottom w:val="single" w:sz="4" w:space="0" w:color="auto"/>
              <w:right w:val="single" w:sz="4" w:space="0" w:color="auto"/>
            </w:tcBorders>
            <w:shd w:val="clear" w:color="auto" w:fill="auto"/>
            <w:vAlign w:val="bottom"/>
            <w:hideMark/>
          </w:tcPr>
          <w:p w14:paraId="251AE50E" w14:textId="77777777" w:rsidR="00653C06" w:rsidRPr="00653C06" w:rsidRDefault="00653C06">
            <w:pPr>
              <w:rPr>
                <w:color w:val="000000"/>
              </w:rPr>
            </w:pPr>
            <w:r w:rsidRPr="00653C06">
              <w:rPr>
                <w:color w:val="000000"/>
              </w:rPr>
              <w:t xml:space="preserve">Lėšos mokymosi pasiekimų patikrinimams </w:t>
            </w:r>
            <w:r w:rsidRPr="00653C06">
              <w:rPr>
                <w:color w:val="000000"/>
              </w:rPr>
              <w:br/>
              <w:t>organizuoti ir vykdyti</w:t>
            </w:r>
          </w:p>
        </w:tc>
        <w:tc>
          <w:tcPr>
            <w:tcW w:w="1559" w:type="dxa"/>
            <w:tcBorders>
              <w:top w:val="nil"/>
              <w:left w:val="nil"/>
              <w:bottom w:val="single" w:sz="4" w:space="0" w:color="auto"/>
              <w:right w:val="single" w:sz="4" w:space="0" w:color="auto"/>
            </w:tcBorders>
            <w:shd w:val="clear" w:color="auto" w:fill="auto"/>
            <w:noWrap/>
            <w:vAlign w:val="bottom"/>
            <w:hideMark/>
          </w:tcPr>
          <w:p w14:paraId="13D21F82" w14:textId="77777777" w:rsidR="00653C06" w:rsidRPr="00653C06" w:rsidRDefault="00653C06">
            <w:pPr>
              <w:jc w:val="right"/>
              <w:rPr>
                <w:color w:val="000000"/>
              </w:rPr>
            </w:pPr>
            <w:r w:rsidRPr="00653C06">
              <w:rPr>
                <w:color w:val="000000"/>
              </w:rPr>
              <w:t>2,7</w:t>
            </w:r>
          </w:p>
        </w:tc>
        <w:tc>
          <w:tcPr>
            <w:tcW w:w="1560" w:type="dxa"/>
            <w:tcBorders>
              <w:top w:val="nil"/>
              <w:left w:val="nil"/>
              <w:bottom w:val="single" w:sz="4" w:space="0" w:color="auto"/>
              <w:right w:val="single" w:sz="4" w:space="0" w:color="auto"/>
            </w:tcBorders>
            <w:shd w:val="clear" w:color="auto" w:fill="auto"/>
            <w:noWrap/>
            <w:vAlign w:val="bottom"/>
            <w:hideMark/>
          </w:tcPr>
          <w:p w14:paraId="7F0F7465" w14:textId="77777777" w:rsidR="00653C06" w:rsidRPr="00653C06" w:rsidRDefault="00653C06">
            <w:pPr>
              <w:jc w:val="right"/>
              <w:rPr>
                <w:color w:val="000000"/>
              </w:rPr>
            </w:pPr>
            <w:r w:rsidRPr="00653C06">
              <w:rPr>
                <w:color w:val="000000"/>
              </w:rPr>
              <w:t>2,7</w:t>
            </w:r>
          </w:p>
        </w:tc>
        <w:tc>
          <w:tcPr>
            <w:tcW w:w="1347" w:type="dxa"/>
            <w:tcBorders>
              <w:top w:val="nil"/>
              <w:left w:val="nil"/>
              <w:bottom w:val="single" w:sz="4" w:space="0" w:color="auto"/>
              <w:right w:val="single" w:sz="4" w:space="0" w:color="auto"/>
            </w:tcBorders>
            <w:shd w:val="clear" w:color="auto" w:fill="auto"/>
            <w:noWrap/>
            <w:vAlign w:val="bottom"/>
            <w:hideMark/>
          </w:tcPr>
          <w:p w14:paraId="0EF15369" w14:textId="77777777" w:rsidR="00653C06" w:rsidRPr="00653C06" w:rsidRDefault="00653C06">
            <w:pPr>
              <w:jc w:val="right"/>
              <w:rPr>
                <w:color w:val="000000"/>
              </w:rPr>
            </w:pPr>
            <w:r w:rsidRPr="00653C06">
              <w:rPr>
                <w:color w:val="000000"/>
              </w:rPr>
              <w:t>0</w:t>
            </w:r>
          </w:p>
        </w:tc>
      </w:tr>
      <w:tr w:rsidR="00653C06" w:rsidRPr="00653C06" w14:paraId="7D944100" w14:textId="77777777" w:rsidTr="00653C06">
        <w:trPr>
          <w:trHeight w:val="6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06C1B29" w14:textId="77777777" w:rsidR="00653C06" w:rsidRPr="00653C06" w:rsidRDefault="00653C06">
            <w:pPr>
              <w:rPr>
                <w:color w:val="000000"/>
              </w:rPr>
            </w:pPr>
            <w:r w:rsidRPr="00653C06">
              <w:rPr>
                <w:color w:val="000000"/>
              </w:rPr>
              <w:t>6.</w:t>
            </w:r>
          </w:p>
        </w:tc>
        <w:tc>
          <w:tcPr>
            <w:tcW w:w="4747" w:type="dxa"/>
            <w:tcBorders>
              <w:top w:val="nil"/>
              <w:left w:val="nil"/>
              <w:bottom w:val="single" w:sz="4" w:space="0" w:color="auto"/>
              <w:right w:val="single" w:sz="4" w:space="0" w:color="auto"/>
            </w:tcBorders>
            <w:shd w:val="clear" w:color="auto" w:fill="auto"/>
            <w:vAlign w:val="bottom"/>
            <w:hideMark/>
          </w:tcPr>
          <w:p w14:paraId="4E5AABB7" w14:textId="77777777" w:rsidR="00653C06" w:rsidRPr="00653C06" w:rsidRDefault="00653C06">
            <w:pPr>
              <w:rPr>
                <w:color w:val="000000"/>
              </w:rPr>
            </w:pPr>
            <w:r w:rsidRPr="00653C06">
              <w:rPr>
                <w:color w:val="000000"/>
              </w:rPr>
              <w:t>Lėšos formalųjį švietimą papildančio ugdymo</w:t>
            </w:r>
            <w:r w:rsidRPr="00653C06">
              <w:rPr>
                <w:color w:val="000000"/>
              </w:rPr>
              <w:br/>
              <w:t xml:space="preserve"> programoms finansuoti</w:t>
            </w:r>
          </w:p>
        </w:tc>
        <w:tc>
          <w:tcPr>
            <w:tcW w:w="1559" w:type="dxa"/>
            <w:tcBorders>
              <w:top w:val="nil"/>
              <w:left w:val="nil"/>
              <w:bottom w:val="single" w:sz="4" w:space="0" w:color="auto"/>
              <w:right w:val="single" w:sz="4" w:space="0" w:color="auto"/>
            </w:tcBorders>
            <w:shd w:val="clear" w:color="auto" w:fill="auto"/>
            <w:noWrap/>
            <w:vAlign w:val="bottom"/>
            <w:hideMark/>
          </w:tcPr>
          <w:p w14:paraId="077A71B0" w14:textId="77777777" w:rsidR="00653C06" w:rsidRPr="00653C06" w:rsidRDefault="00653C06">
            <w:pPr>
              <w:jc w:val="right"/>
              <w:rPr>
                <w:color w:val="000000"/>
              </w:rPr>
            </w:pPr>
            <w:r w:rsidRPr="00653C06">
              <w:rPr>
                <w:color w:val="000000"/>
              </w:rPr>
              <w:t>27,6</w:t>
            </w:r>
          </w:p>
        </w:tc>
        <w:tc>
          <w:tcPr>
            <w:tcW w:w="1560" w:type="dxa"/>
            <w:tcBorders>
              <w:top w:val="nil"/>
              <w:left w:val="nil"/>
              <w:bottom w:val="single" w:sz="4" w:space="0" w:color="auto"/>
              <w:right w:val="single" w:sz="4" w:space="0" w:color="auto"/>
            </w:tcBorders>
            <w:shd w:val="clear" w:color="auto" w:fill="auto"/>
            <w:noWrap/>
            <w:vAlign w:val="bottom"/>
            <w:hideMark/>
          </w:tcPr>
          <w:p w14:paraId="7F682295" w14:textId="77777777" w:rsidR="00653C06" w:rsidRPr="00653C06" w:rsidRDefault="00653C06">
            <w:pPr>
              <w:jc w:val="right"/>
              <w:rPr>
                <w:color w:val="000000"/>
              </w:rPr>
            </w:pPr>
            <w:r w:rsidRPr="00653C06">
              <w:rPr>
                <w:color w:val="000000"/>
              </w:rPr>
              <w:t>30,4</w:t>
            </w:r>
          </w:p>
        </w:tc>
        <w:tc>
          <w:tcPr>
            <w:tcW w:w="1347" w:type="dxa"/>
            <w:tcBorders>
              <w:top w:val="nil"/>
              <w:left w:val="nil"/>
              <w:bottom w:val="single" w:sz="4" w:space="0" w:color="auto"/>
              <w:right w:val="single" w:sz="4" w:space="0" w:color="auto"/>
            </w:tcBorders>
            <w:shd w:val="clear" w:color="auto" w:fill="auto"/>
            <w:noWrap/>
            <w:vAlign w:val="bottom"/>
            <w:hideMark/>
          </w:tcPr>
          <w:p w14:paraId="5903B06E" w14:textId="77777777" w:rsidR="00653C06" w:rsidRPr="00653C06" w:rsidRDefault="00653C06">
            <w:pPr>
              <w:jc w:val="right"/>
              <w:rPr>
                <w:color w:val="000000"/>
              </w:rPr>
            </w:pPr>
            <w:r w:rsidRPr="00653C06">
              <w:rPr>
                <w:color w:val="000000"/>
              </w:rPr>
              <w:t>2,8</w:t>
            </w:r>
          </w:p>
        </w:tc>
      </w:tr>
      <w:tr w:rsidR="00653C06" w:rsidRPr="00653C06" w14:paraId="4F99EDFD" w14:textId="77777777" w:rsidTr="00653C06">
        <w:trPr>
          <w:trHeight w:val="6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B8EA36C" w14:textId="77777777" w:rsidR="00653C06" w:rsidRPr="00653C06" w:rsidRDefault="00653C06">
            <w:pPr>
              <w:rPr>
                <w:color w:val="000000"/>
              </w:rPr>
            </w:pPr>
            <w:r w:rsidRPr="00653C06">
              <w:rPr>
                <w:color w:val="000000"/>
              </w:rPr>
              <w:t>7.</w:t>
            </w:r>
          </w:p>
        </w:tc>
        <w:tc>
          <w:tcPr>
            <w:tcW w:w="4747" w:type="dxa"/>
            <w:tcBorders>
              <w:top w:val="nil"/>
              <w:left w:val="nil"/>
              <w:bottom w:val="single" w:sz="4" w:space="0" w:color="auto"/>
              <w:right w:val="single" w:sz="4" w:space="0" w:color="auto"/>
            </w:tcBorders>
            <w:shd w:val="clear" w:color="auto" w:fill="auto"/>
            <w:vAlign w:val="bottom"/>
            <w:hideMark/>
          </w:tcPr>
          <w:p w14:paraId="6A203AFA" w14:textId="77777777" w:rsidR="00653C06" w:rsidRPr="00653C06" w:rsidRDefault="00653C06">
            <w:pPr>
              <w:rPr>
                <w:color w:val="000000"/>
              </w:rPr>
            </w:pPr>
            <w:r w:rsidRPr="00653C06">
              <w:rPr>
                <w:color w:val="000000"/>
              </w:rPr>
              <w:t>Lėšos ugdymo finansavimo poreikių skirtumams sumažinti</w:t>
            </w:r>
          </w:p>
        </w:tc>
        <w:tc>
          <w:tcPr>
            <w:tcW w:w="1559" w:type="dxa"/>
            <w:tcBorders>
              <w:top w:val="nil"/>
              <w:left w:val="nil"/>
              <w:bottom w:val="single" w:sz="4" w:space="0" w:color="auto"/>
              <w:right w:val="single" w:sz="4" w:space="0" w:color="auto"/>
            </w:tcBorders>
            <w:shd w:val="clear" w:color="auto" w:fill="auto"/>
            <w:noWrap/>
            <w:vAlign w:val="bottom"/>
            <w:hideMark/>
          </w:tcPr>
          <w:p w14:paraId="7183735E" w14:textId="77777777" w:rsidR="00653C06" w:rsidRPr="00653C06" w:rsidRDefault="00653C06">
            <w:pPr>
              <w:jc w:val="right"/>
              <w:rPr>
                <w:color w:val="000000"/>
              </w:rPr>
            </w:pPr>
            <w:r w:rsidRPr="00653C06">
              <w:rPr>
                <w:color w:val="000000"/>
              </w:rPr>
              <w:t>77,8</w:t>
            </w:r>
          </w:p>
        </w:tc>
        <w:tc>
          <w:tcPr>
            <w:tcW w:w="1560" w:type="dxa"/>
            <w:tcBorders>
              <w:top w:val="nil"/>
              <w:left w:val="nil"/>
              <w:bottom w:val="single" w:sz="4" w:space="0" w:color="auto"/>
              <w:right w:val="single" w:sz="4" w:space="0" w:color="auto"/>
            </w:tcBorders>
            <w:shd w:val="clear" w:color="auto" w:fill="auto"/>
            <w:noWrap/>
            <w:vAlign w:val="bottom"/>
            <w:hideMark/>
          </w:tcPr>
          <w:p w14:paraId="5AEDC23A" w14:textId="77777777" w:rsidR="00653C06" w:rsidRPr="00653C06" w:rsidRDefault="00653C06">
            <w:pPr>
              <w:jc w:val="right"/>
              <w:rPr>
                <w:color w:val="000000"/>
              </w:rPr>
            </w:pPr>
            <w:r w:rsidRPr="00653C06">
              <w:rPr>
                <w:color w:val="000000"/>
              </w:rPr>
              <w:t>79,6</w:t>
            </w:r>
          </w:p>
        </w:tc>
        <w:tc>
          <w:tcPr>
            <w:tcW w:w="1347" w:type="dxa"/>
            <w:tcBorders>
              <w:top w:val="nil"/>
              <w:left w:val="nil"/>
              <w:bottom w:val="single" w:sz="4" w:space="0" w:color="auto"/>
              <w:right w:val="single" w:sz="4" w:space="0" w:color="auto"/>
            </w:tcBorders>
            <w:shd w:val="clear" w:color="auto" w:fill="auto"/>
            <w:noWrap/>
            <w:vAlign w:val="bottom"/>
            <w:hideMark/>
          </w:tcPr>
          <w:p w14:paraId="6E410641" w14:textId="77777777" w:rsidR="00653C06" w:rsidRPr="00653C06" w:rsidRDefault="00653C06">
            <w:pPr>
              <w:jc w:val="right"/>
              <w:rPr>
                <w:color w:val="000000"/>
              </w:rPr>
            </w:pPr>
            <w:r w:rsidRPr="00653C06">
              <w:rPr>
                <w:color w:val="000000"/>
              </w:rPr>
              <w:t>1,8</w:t>
            </w:r>
          </w:p>
        </w:tc>
      </w:tr>
      <w:tr w:rsidR="00653C06" w:rsidRPr="00653C06" w14:paraId="24AF35A7" w14:textId="77777777" w:rsidTr="00653C06">
        <w:trPr>
          <w:trHeight w:val="300"/>
        </w:trPr>
        <w:tc>
          <w:tcPr>
            <w:tcW w:w="531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4BDED8" w14:textId="77777777" w:rsidR="00653C06" w:rsidRPr="00653C06" w:rsidRDefault="00653C06">
            <w:pPr>
              <w:jc w:val="center"/>
              <w:rPr>
                <w:b/>
                <w:bCs/>
                <w:color w:val="000000"/>
              </w:rPr>
            </w:pPr>
            <w:r w:rsidRPr="00653C06">
              <w:rPr>
                <w:b/>
                <w:bCs/>
                <w:color w:val="000000"/>
              </w:rPr>
              <w:t>Iš viso:</w:t>
            </w:r>
          </w:p>
        </w:tc>
        <w:tc>
          <w:tcPr>
            <w:tcW w:w="1559" w:type="dxa"/>
            <w:tcBorders>
              <w:top w:val="nil"/>
              <w:left w:val="nil"/>
              <w:bottom w:val="single" w:sz="4" w:space="0" w:color="auto"/>
              <w:right w:val="single" w:sz="4" w:space="0" w:color="auto"/>
            </w:tcBorders>
            <w:shd w:val="clear" w:color="auto" w:fill="auto"/>
            <w:noWrap/>
            <w:vAlign w:val="bottom"/>
            <w:hideMark/>
          </w:tcPr>
          <w:p w14:paraId="7CB0FFCC" w14:textId="77777777" w:rsidR="00653C06" w:rsidRPr="00653C06" w:rsidRDefault="00653C06">
            <w:pPr>
              <w:jc w:val="right"/>
              <w:rPr>
                <w:b/>
                <w:bCs/>
                <w:color w:val="000000"/>
              </w:rPr>
            </w:pPr>
            <w:r w:rsidRPr="00653C06">
              <w:rPr>
                <w:b/>
                <w:bCs/>
                <w:color w:val="000000"/>
              </w:rPr>
              <w:t>4119,4</w:t>
            </w:r>
          </w:p>
        </w:tc>
        <w:tc>
          <w:tcPr>
            <w:tcW w:w="1560" w:type="dxa"/>
            <w:tcBorders>
              <w:top w:val="nil"/>
              <w:left w:val="nil"/>
              <w:bottom w:val="single" w:sz="4" w:space="0" w:color="auto"/>
              <w:right w:val="single" w:sz="4" w:space="0" w:color="auto"/>
            </w:tcBorders>
            <w:shd w:val="clear" w:color="auto" w:fill="auto"/>
            <w:noWrap/>
            <w:vAlign w:val="bottom"/>
            <w:hideMark/>
          </w:tcPr>
          <w:p w14:paraId="2D523490" w14:textId="77777777" w:rsidR="00653C06" w:rsidRPr="00653C06" w:rsidRDefault="00653C06">
            <w:pPr>
              <w:jc w:val="right"/>
              <w:rPr>
                <w:b/>
                <w:bCs/>
                <w:color w:val="000000"/>
              </w:rPr>
            </w:pPr>
            <w:r w:rsidRPr="00653C06">
              <w:rPr>
                <w:b/>
                <w:bCs/>
                <w:color w:val="000000"/>
              </w:rPr>
              <w:t>4316,6</w:t>
            </w:r>
          </w:p>
        </w:tc>
        <w:tc>
          <w:tcPr>
            <w:tcW w:w="1347" w:type="dxa"/>
            <w:tcBorders>
              <w:top w:val="nil"/>
              <w:left w:val="nil"/>
              <w:bottom w:val="single" w:sz="4" w:space="0" w:color="auto"/>
              <w:right w:val="single" w:sz="4" w:space="0" w:color="auto"/>
            </w:tcBorders>
            <w:shd w:val="clear" w:color="auto" w:fill="auto"/>
            <w:noWrap/>
            <w:vAlign w:val="bottom"/>
            <w:hideMark/>
          </w:tcPr>
          <w:p w14:paraId="45B7511A" w14:textId="77777777" w:rsidR="00653C06" w:rsidRPr="00653C06" w:rsidRDefault="00653C06">
            <w:pPr>
              <w:jc w:val="right"/>
              <w:rPr>
                <w:b/>
                <w:bCs/>
                <w:color w:val="000000"/>
              </w:rPr>
            </w:pPr>
            <w:r w:rsidRPr="00653C06">
              <w:rPr>
                <w:b/>
                <w:bCs/>
                <w:color w:val="000000"/>
              </w:rPr>
              <w:t>197,2</w:t>
            </w:r>
          </w:p>
        </w:tc>
      </w:tr>
      <w:tr w:rsidR="00653C06" w14:paraId="785501F7" w14:textId="77777777" w:rsidTr="00653C06">
        <w:trPr>
          <w:trHeight w:val="300"/>
        </w:trPr>
        <w:tc>
          <w:tcPr>
            <w:tcW w:w="531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DBA421" w14:textId="77777777" w:rsidR="00653C06" w:rsidRPr="00653C06" w:rsidRDefault="00653C06">
            <w:pPr>
              <w:jc w:val="center"/>
              <w:rPr>
                <w:b/>
                <w:bCs/>
                <w:color w:val="000000"/>
              </w:rPr>
            </w:pPr>
            <w:r w:rsidRPr="00653C06">
              <w:rPr>
                <w:b/>
                <w:bCs/>
                <w:color w:val="000000"/>
              </w:rPr>
              <w:t>Mokinių skaičius</w:t>
            </w:r>
          </w:p>
        </w:tc>
        <w:tc>
          <w:tcPr>
            <w:tcW w:w="1559" w:type="dxa"/>
            <w:tcBorders>
              <w:top w:val="nil"/>
              <w:left w:val="nil"/>
              <w:bottom w:val="single" w:sz="4" w:space="0" w:color="auto"/>
              <w:right w:val="single" w:sz="4" w:space="0" w:color="auto"/>
            </w:tcBorders>
            <w:shd w:val="clear" w:color="auto" w:fill="auto"/>
            <w:noWrap/>
            <w:vAlign w:val="bottom"/>
            <w:hideMark/>
          </w:tcPr>
          <w:p w14:paraId="2E344AD9" w14:textId="77777777" w:rsidR="00653C06" w:rsidRPr="00653C06" w:rsidRDefault="00653C06">
            <w:pPr>
              <w:jc w:val="right"/>
              <w:rPr>
                <w:b/>
                <w:bCs/>
                <w:color w:val="000000"/>
              </w:rPr>
            </w:pPr>
            <w:r w:rsidRPr="00653C06">
              <w:rPr>
                <w:b/>
                <w:bCs/>
                <w:color w:val="000000"/>
              </w:rPr>
              <w:t>2085</w:t>
            </w:r>
          </w:p>
        </w:tc>
        <w:tc>
          <w:tcPr>
            <w:tcW w:w="1560" w:type="dxa"/>
            <w:tcBorders>
              <w:top w:val="nil"/>
              <w:left w:val="nil"/>
              <w:bottom w:val="single" w:sz="4" w:space="0" w:color="auto"/>
              <w:right w:val="single" w:sz="4" w:space="0" w:color="auto"/>
            </w:tcBorders>
            <w:shd w:val="clear" w:color="auto" w:fill="auto"/>
            <w:noWrap/>
            <w:vAlign w:val="bottom"/>
            <w:hideMark/>
          </w:tcPr>
          <w:p w14:paraId="27283DE7" w14:textId="77777777" w:rsidR="00653C06" w:rsidRPr="00653C06" w:rsidRDefault="00653C06">
            <w:pPr>
              <w:jc w:val="right"/>
              <w:rPr>
                <w:b/>
                <w:bCs/>
                <w:color w:val="000000"/>
              </w:rPr>
            </w:pPr>
            <w:r w:rsidRPr="00653C06">
              <w:rPr>
                <w:b/>
                <w:bCs/>
                <w:color w:val="000000"/>
              </w:rPr>
              <w:t>2015</w:t>
            </w:r>
          </w:p>
        </w:tc>
        <w:tc>
          <w:tcPr>
            <w:tcW w:w="1347" w:type="dxa"/>
            <w:tcBorders>
              <w:top w:val="nil"/>
              <w:left w:val="nil"/>
              <w:bottom w:val="single" w:sz="4" w:space="0" w:color="auto"/>
              <w:right w:val="single" w:sz="4" w:space="0" w:color="auto"/>
            </w:tcBorders>
            <w:shd w:val="clear" w:color="auto" w:fill="auto"/>
            <w:noWrap/>
            <w:vAlign w:val="bottom"/>
            <w:hideMark/>
          </w:tcPr>
          <w:p w14:paraId="4DDB7CF1" w14:textId="77777777" w:rsidR="00653C06" w:rsidRPr="00653C06" w:rsidRDefault="00653C06">
            <w:pPr>
              <w:jc w:val="right"/>
              <w:rPr>
                <w:b/>
                <w:bCs/>
                <w:color w:val="000000"/>
              </w:rPr>
            </w:pPr>
            <w:r w:rsidRPr="00653C06">
              <w:rPr>
                <w:b/>
                <w:bCs/>
                <w:color w:val="000000"/>
              </w:rPr>
              <w:t>-70</w:t>
            </w:r>
          </w:p>
        </w:tc>
      </w:tr>
    </w:tbl>
    <w:p w14:paraId="7453935E" w14:textId="77777777" w:rsidR="00653C06" w:rsidRDefault="00653C06" w:rsidP="0075499F">
      <w:pPr>
        <w:autoSpaceDE w:val="0"/>
        <w:autoSpaceDN w:val="0"/>
        <w:adjustRightInd w:val="0"/>
        <w:spacing w:line="360" w:lineRule="auto"/>
        <w:ind w:firstLine="720"/>
        <w:jc w:val="both"/>
      </w:pPr>
    </w:p>
    <w:p w14:paraId="76814B73" w14:textId="495DCAD7" w:rsidR="00653C06" w:rsidRDefault="00653C06" w:rsidP="0075499F">
      <w:pPr>
        <w:autoSpaceDE w:val="0"/>
        <w:autoSpaceDN w:val="0"/>
        <w:adjustRightInd w:val="0"/>
        <w:spacing w:line="360" w:lineRule="auto"/>
        <w:ind w:firstLine="720"/>
        <w:jc w:val="both"/>
      </w:pPr>
      <w:r>
        <w:t xml:space="preserve">Nuo 2021 m. sausio 1 d. </w:t>
      </w:r>
      <w:r w:rsidR="00FF59F5">
        <w:t xml:space="preserve">panaikinti </w:t>
      </w:r>
      <w:r>
        <w:t>mokyklų vadovų</w:t>
      </w:r>
      <w:r w:rsidR="00FF59F5">
        <w:t xml:space="preserve"> ir</w:t>
      </w:r>
      <w:r>
        <w:t xml:space="preserve"> jų pavaduotojų</w:t>
      </w:r>
      <w:r w:rsidR="00FF59F5">
        <w:t xml:space="preserve"> ugdymui pastoviosios dalies koeficientų intervalai, todėl ugdymo reikmių ugdymo procesui organizuoti ir valdyti koeficientai padidinti vidutiniškai 28,3 procento</w:t>
      </w:r>
      <w:r w:rsidR="00392D54">
        <w:t xml:space="preserve">. </w:t>
      </w:r>
      <w:r w:rsidR="00FF59F5">
        <w:t xml:space="preserve"> Molėtų r. savivaldybės atveju, lėšos valdymui padidėjo 77 tūkst. Eur. Atsižvelgiant  į tai, kad nuo 2020 m. rugsėjo 1 d. padidėjo mokytojų, dirbančių pagal ikimokyklinio ir priešmokyklinio ugdymo programas, darbo užmokestis, nuo 2021 m. sausio 1 d. padidintas finansavimas ikimokyklinio ir priešmokyklinio ugdymo įstaigų  ugdymo planui įgyvendinti.</w:t>
      </w:r>
    </w:p>
    <w:p w14:paraId="12450058" w14:textId="77777777" w:rsidR="00643FD1" w:rsidRDefault="00643FD1" w:rsidP="00643FD1">
      <w:pPr>
        <w:autoSpaceDE w:val="0"/>
        <w:autoSpaceDN w:val="0"/>
        <w:adjustRightInd w:val="0"/>
        <w:spacing w:line="360" w:lineRule="auto"/>
        <w:ind w:firstLine="720"/>
        <w:jc w:val="both"/>
      </w:pPr>
      <w:r>
        <w:t xml:space="preserve">Savivaldybės įstaigos  mokymo lėšas naudoja pagal savivaldybės tarybos patvirtintus tvarkų aprašus. </w:t>
      </w:r>
    </w:p>
    <w:p w14:paraId="45EC6D47" w14:textId="1E74FB71" w:rsidR="00643FD1" w:rsidRDefault="00121191" w:rsidP="00643FD1">
      <w:pPr>
        <w:spacing w:line="360" w:lineRule="auto"/>
        <w:ind w:firstLine="720"/>
        <w:jc w:val="both"/>
      </w:pPr>
      <w:r>
        <w:t>2021 m. skirta 45,4 tūkst. Eur skaitmeninio ugdymo plėtrai (30,3 tūkst. Eur daugiau nei 2020 m.).</w:t>
      </w:r>
      <w:r w:rsidR="00643FD1" w:rsidRPr="00643FD1">
        <w:t xml:space="preserve"> </w:t>
      </w:r>
      <w:r w:rsidR="00643FD1">
        <w:t>Speciali tikslinė dotacija skiriama skaitmeninio ugdymo plėtrai:</w:t>
      </w:r>
      <w:r w:rsidR="00643FD1">
        <w:rPr>
          <w:color w:val="000000"/>
        </w:rPr>
        <w:t xml:space="preserve">  švietimo, mokslo ir sporto ministro nustatytus reikalavimus atitinkantiems skaitmeniniams mokymo(si) ištekliams, priemonėms ir informacinių ir komunikacinių technologijų įrangai įsigyti, taip pat mokytojų skaitmeninio raštingumo kompetencijai tobulinti pagal skaitmeninio raštingumo programas, atitinkančias švietimo, </w:t>
      </w:r>
      <w:r w:rsidR="00643FD1">
        <w:rPr>
          <w:color w:val="000000"/>
        </w:rPr>
        <w:lastRenderedPageBreak/>
        <w:t xml:space="preserve">mokslo ir sporto ministro nustatytus reikalavimus. Šios lėšos apskaičiuotos pagal mokinių skaičių įstaigose ir </w:t>
      </w:r>
      <w:r w:rsidR="00643FD1">
        <w:t xml:space="preserve"> paskirstomos šioms ugdymo įstaigoms:</w:t>
      </w:r>
    </w:p>
    <w:tbl>
      <w:tblPr>
        <w:tblW w:w="9081" w:type="dxa"/>
        <w:tblLook w:val="04A0" w:firstRow="1" w:lastRow="0" w:firstColumn="1" w:lastColumn="0" w:noHBand="0" w:noVBand="1"/>
      </w:tblPr>
      <w:tblGrid>
        <w:gridCol w:w="570"/>
        <w:gridCol w:w="4360"/>
        <w:gridCol w:w="1316"/>
        <w:gridCol w:w="1560"/>
        <w:gridCol w:w="1275"/>
      </w:tblGrid>
      <w:tr w:rsidR="00643FD1" w:rsidRPr="00643FD1" w14:paraId="14128878" w14:textId="77777777" w:rsidTr="00643FD1">
        <w:trPr>
          <w:trHeight w:val="630"/>
        </w:trPr>
        <w:tc>
          <w:tcPr>
            <w:tcW w:w="5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435F28" w14:textId="77777777" w:rsidR="00643FD1" w:rsidRPr="00643FD1" w:rsidRDefault="00643FD1">
            <w:pPr>
              <w:rPr>
                <w:b/>
                <w:bCs/>
                <w:color w:val="000000"/>
              </w:rPr>
            </w:pPr>
            <w:r w:rsidRPr="00643FD1">
              <w:rPr>
                <w:b/>
                <w:bCs/>
                <w:color w:val="000000"/>
              </w:rPr>
              <w:t xml:space="preserve">Eil. </w:t>
            </w:r>
            <w:r w:rsidRPr="00643FD1">
              <w:rPr>
                <w:b/>
                <w:bCs/>
                <w:color w:val="000000"/>
              </w:rPr>
              <w:br/>
              <w:t xml:space="preserve">Nr. </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14:paraId="31A63FCC" w14:textId="77777777" w:rsidR="00643FD1" w:rsidRPr="00643FD1" w:rsidRDefault="00643FD1">
            <w:pPr>
              <w:rPr>
                <w:b/>
                <w:bCs/>
                <w:color w:val="000000"/>
              </w:rPr>
            </w:pPr>
            <w:r w:rsidRPr="00643FD1">
              <w:rPr>
                <w:b/>
                <w:bCs/>
                <w:color w:val="000000"/>
              </w:rPr>
              <w:t>Mokymo įstaigos</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51EA4CC6" w14:textId="77777777" w:rsidR="00643FD1" w:rsidRPr="00643FD1" w:rsidRDefault="00643FD1">
            <w:pPr>
              <w:rPr>
                <w:b/>
                <w:bCs/>
              </w:rPr>
            </w:pPr>
            <w:r w:rsidRPr="00643FD1">
              <w:rPr>
                <w:b/>
                <w:bCs/>
              </w:rPr>
              <w:t>Kitos</w:t>
            </w:r>
            <w:r w:rsidRPr="00643FD1">
              <w:rPr>
                <w:b/>
                <w:bCs/>
              </w:rPr>
              <w:br/>
              <w:t xml:space="preserve"> išlaidos</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249035B4" w14:textId="77777777" w:rsidR="00643FD1" w:rsidRPr="00643FD1" w:rsidRDefault="00643FD1">
            <w:pPr>
              <w:rPr>
                <w:b/>
                <w:bCs/>
              </w:rPr>
            </w:pPr>
            <w:r w:rsidRPr="00643FD1">
              <w:rPr>
                <w:b/>
                <w:bCs/>
              </w:rPr>
              <w:t>Ilgalaikis</w:t>
            </w:r>
            <w:r w:rsidRPr="00643FD1">
              <w:rPr>
                <w:b/>
                <w:bCs/>
              </w:rPr>
              <w:br/>
              <w:t xml:space="preserve"> turtas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68F1D6" w14:textId="77777777" w:rsidR="00643FD1" w:rsidRPr="00643FD1" w:rsidRDefault="00643FD1">
            <w:pPr>
              <w:rPr>
                <w:b/>
                <w:bCs/>
              </w:rPr>
            </w:pPr>
            <w:r w:rsidRPr="00643FD1">
              <w:rPr>
                <w:b/>
                <w:bCs/>
              </w:rPr>
              <w:t>Iš viso</w:t>
            </w:r>
          </w:p>
        </w:tc>
      </w:tr>
      <w:tr w:rsidR="00643FD1" w:rsidRPr="00643FD1" w14:paraId="7231FF8A" w14:textId="77777777" w:rsidTr="00643FD1">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60A2263" w14:textId="77777777" w:rsidR="00643FD1" w:rsidRPr="00643FD1" w:rsidRDefault="00643FD1">
            <w:pPr>
              <w:rPr>
                <w:color w:val="000000"/>
              </w:rPr>
            </w:pPr>
            <w:r w:rsidRPr="00643FD1">
              <w:rPr>
                <w:color w:val="000000"/>
              </w:rPr>
              <w:t>1.</w:t>
            </w:r>
          </w:p>
        </w:tc>
        <w:tc>
          <w:tcPr>
            <w:tcW w:w="4360" w:type="dxa"/>
            <w:tcBorders>
              <w:top w:val="nil"/>
              <w:left w:val="nil"/>
              <w:bottom w:val="single" w:sz="4" w:space="0" w:color="auto"/>
              <w:right w:val="single" w:sz="4" w:space="0" w:color="auto"/>
            </w:tcBorders>
            <w:shd w:val="clear" w:color="auto" w:fill="auto"/>
            <w:hideMark/>
          </w:tcPr>
          <w:p w14:paraId="6DD5EBAE" w14:textId="77777777" w:rsidR="00643FD1" w:rsidRPr="00643FD1" w:rsidRDefault="00643FD1">
            <w:pPr>
              <w:rPr>
                <w:color w:val="000000"/>
              </w:rPr>
            </w:pPr>
            <w:r w:rsidRPr="00643FD1">
              <w:rPr>
                <w:color w:val="000000"/>
              </w:rPr>
              <w:t>Molėtų gimnazija</w:t>
            </w:r>
          </w:p>
        </w:tc>
        <w:tc>
          <w:tcPr>
            <w:tcW w:w="1316" w:type="dxa"/>
            <w:tcBorders>
              <w:top w:val="nil"/>
              <w:left w:val="nil"/>
              <w:bottom w:val="single" w:sz="4" w:space="0" w:color="auto"/>
              <w:right w:val="single" w:sz="4" w:space="0" w:color="auto"/>
            </w:tcBorders>
            <w:shd w:val="clear" w:color="auto" w:fill="auto"/>
            <w:noWrap/>
            <w:vAlign w:val="bottom"/>
            <w:hideMark/>
          </w:tcPr>
          <w:p w14:paraId="42BF697F" w14:textId="77777777" w:rsidR="00643FD1" w:rsidRPr="00643FD1" w:rsidRDefault="00643FD1">
            <w:pPr>
              <w:jc w:val="right"/>
            </w:pPr>
            <w:r w:rsidRPr="00643FD1">
              <w:t>9,70</w:t>
            </w:r>
          </w:p>
        </w:tc>
        <w:tc>
          <w:tcPr>
            <w:tcW w:w="1560" w:type="dxa"/>
            <w:tcBorders>
              <w:top w:val="nil"/>
              <w:left w:val="nil"/>
              <w:bottom w:val="single" w:sz="4" w:space="0" w:color="auto"/>
              <w:right w:val="single" w:sz="4" w:space="0" w:color="auto"/>
            </w:tcBorders>
            <w:shd w:val="clear" w:color="auto" w:fill="auto"/>
            <w:noWrap/>
            <w:vAlign w:val="bottom"/>
            <w:hideMark/>
          </w:tcPr>
          <w:p w14:paraId="443F0D92" w14:textId="77777777" w:rsidR="00643FD1" w:rsidRPr="00643FD1" w:rsidRDefault="00643FD1">
            <w:pPr>
              <w:jc w:val="right"/>
            </w:pPr>
            <w:r w:rsidRPr="00643FD1">
              <w:t>1,30</w:t>
            </w:r>
          </w:p>
        </w:tc>
        <w:tc>
          <w:tcPr>
            <w:tcW w:w="1275" w:type="dxa"/>
            <w:tcBorders>
              <w:top w:val="nil"/>
              <w:left w:val="nil"/>
              <w:bottom w:val="single" w:sz="4" w:space="0" w:color="auto"/>
              <w:right w:val="single" w:sz="4" w:space="0" w:color="auto"/>
            </w:tcBorders>
            <w:shd w:val="clear" w:color="auto" w:fill="auto"/>
            <w:noWrap/>
            <w:vAlign w:val="bottom"/>
            <w:hideMark/>
          </w:tcPr>
          <w:p w14:paraId="41F86B1D" w14:textId="77777777" w:rsidR="00643FD1" w:rsidRPr="00643FD1" w:rsidRDefault="00643FD1">
            <w:pPr>
              <w:jc w:val="right"/>
            </w:pPr>
            <w:r w:rsidRPr="00643FD1">
              <w:t>11,00</w:t>
            </w:r>
          </w:p>
        </w:tc>
      </w:tr>
      <w:tr w:rsidR="00643FD1" w:rsidRPr="00643FD1" w14:paraId="58DB124B" w14:textId="77777777" w:rsidTr="00643FD1">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03254055" w14:textId="77777777" w:rsidR="00643FD1" w:rsidRPr="00643FD1" w:rsidRDefault="00643FD1">
            <w:pPr>
              <w:rPr>
                <w:color w:val="000000"/>
              </w:rPr>
            </w:pPr>
            <w:r w:rsidRPr="00643FD1">
              <w:rPr>
                <w:color w:val="000000"/>
              </w:rPr>
              <w:t>2.</w:t>
            </w:r>
          </w:p>
        </w:tc>
        <w:tc>
          <w:tcPr>
            <w:tcW w:w="4360" w:type="dxa"/>
            <w:tcBorders>
              <w:top w:val="nil"/>
              <w:left w:val="nil"/>
              <w:bottom w:val="single" w:sz="4" w:space="0" w:color="auto"/>
              <w:right w:val="single" w:sz="4" w:space="0" w:color="auto"/>
            </w:tcBorders>
            <w:shd w:val="clear" w:color="auto" w:fill="auto"/>
            <w:hideMark/>
          </w:tcPr>
          <w:p w14:paraId="47219F45" w14:textId="77777777" w:rsidR="00643FD1" w:rsidRPr="00643FD1" w:rsidRDefault="00643FD1">
            <w:pPr>
              <w:rPr>
                <w:color w:val="000000"/>
              </w:rPr>
            </w:pPr>
            <w:r w:rsidRPr="00643FD1">
              <w:rPr>
                <w:color w:val="000000"/>
              </w:rPr>
              <w:t>Molėtų pradinė mokykla</w:t>
            </w:r>
          </w:p>
        </w:tc>
        <w:tc>
          <w:tcPr>
            <w:tcW w:w="1316" w:type="dxa"/>
            <w:tcBorders>
              <w:top w:val="nil"/>
              <w:left w:val="nil"/>
              <w:bottom w:val="single" w:sz="4" w:space="0" w:color="auto"/>
              <w:right w:val="single" w:sz="4" w:space="0" w:color="auto"/>
            </w:tcBorders>
            <w:shd w:val="clear" w:color="auto" w:fill="auto"/>
            <w:noWrap/>
            <w:vAlign w:val="bottom"/>
            <w:hideMark/>
          </w:tcPr>
          <w:p w14:paraId="6FE80237" w14:textId="77777777" w:rsidR="00643FD1" w:rsidRPr="00643FD1" w:rsidRDefault="00643FD1">
            <w:pPr>
              <w:jc w:val="right"/>
            </w:pPr>
            <w:r w:rsidRPr="00643FD1">
              <w:t>6,90</w:t>
            </w:r>
          </w:p>
        </w:tc>
        <w:tc>
          <w:tcPr>
            <w:tcW w:w="1560" w:type="dxa"/>
            <w:tcBorders>
              <w:top w:val="nil"/>
              <w:left w:val="nil"/>
              <w:bottom w:val="single" w:sz="4" w:space="0" w:color="auto"/>
              <w:right w:val="single" w:sz="4" w:space="0" w:color="auto"/>
            </w:tcBorders>
            <w:shd w:val="clear" w:color="auto" w:fill="auto"/>
            <w:noWrap/>
            <w:vAlign w:val="bottom"/>
            <w:hideMark/>
          </w:tcPr>
          <w:p w14:paraId="32A9FB42" w14:textId="77777777" w:rsidR="00643FD1" w:rsidRPr="00643FD1" w:rsidRDefault="00643FD1">
            <w:pPr>
              <w:jc w:val="right"/>
            </w:pPr>
            <w:r w:rsidRPr="00643FD1">
              <w:t>3,00</w:t>
            </w:r>
          </w:p>
        </w:tc>
        <w:tc>
          <w:tcPr>
            <w:tcW w:w="1275" w:type="dxa"/>
            <w:tcBorders>
              <w:top w:val="nil"/>
              <w:left w:val="nil"/>
              <w:bottom w:val="single" w:sz="4" w:space="0" w:color="auto"/>
              <w:right w:val="single" w:sz="4" w:space="0" w:color="auto"/>
            </w:tcBorders>
            <w:shd w:val="clear" w:color="auto" w:fill="auto"/>
            <w:noWrap/>
            <w:vAlign w:val="bottom"/>
            <w:hideMark/>
          </w:tcPr>
          <w:p w14:paraId="3E18CF72" w14:textId="77777777" w:rsidR="00643FD1" w:rsidRPr="00643FD1" w:rsidRDefault="00643FD1">
            <w:pPr>
              <w:jc w:val="right"/>
            </w:pPr>
            <w:r w:rsidRPr="00643FD1">
              <w:t>9,90</w:t>
            </w:r>
          </w:p>
        </w:tc>
      </w:tr>
      <w:tr w:rsidR="00643FD1" w:rsidRPr="00643FD1" w14:paraId="02D5B997" w14:textId="77777777" w:rsidTr="00643FD1">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759A4D4" w14:textId="77777777" w:rsidR="00643FD1" w:rsidRPr="00643FD1" w:rsidRDefault="00643FD1">
            <w:pPr>
              <w:rPr>
                <w:color w:val="000000"/>
              </w:rPr>
            </w:pPr>
            <w:r w:rsidRPr="00643FD1">
              <w:rPr>
                <w:color w:val="000000"/>
              </w:rPr>
              <w:t>3.</w:t>
            </w:r>
          </w:p>
        </w:tc>
        <w:tc>
          <w:tcPr>
            <w:tcW w:w="4360" w:type="dxa"/>
            <w:tcBorders>
              <w:top w:val="nil"/>
              <w:left w:val="nil"/>
              <w:bottom w:val="single" w:sz="4" w:space="0" w:color="auto"/>
              <w:right w:val="single" w:sz="4" w:space="0" w:color="auto"/>
            </w:tcBorders>
            <w:shd w:val="clear" w:color="auto" w:fill="auto"/>
            <w:hideMark/>
          </w:tcPr>
          <w:p w14:paraId="75155432" w14:textId="77777777" w:rsidR="00643FD1" w:rsidRPr="00643FD1" w:rsidRDefault="00643FD1">
            <w:pPr>
              <w:rPr>
                <w:color w:val="000000"/>
              </w:rPr>
            </w:pPr>
            <w:r w:rsidRPr="00643FD1">
              <w:rPr>
                <w:color w:val="000000"/>
              </w:rPr>
              <w:t>Molėtų progimnazija</w:t>
            </w:r>
          </w:p>
        </w:tc>
        <w:tc>
          <w:tcPr>
            <w:tcW w:w="1316" w:type="dxa"/>
            <w:tcBorders>
              <w:top w:val="nil"/>
              <w:left w:val="nil"/>
              <w:bottom w:val="single" w:sz="4" w:space="0" w:color="auto"/>
              <w:right w:val="single" w:sz="4" w:space="0" w:color="auto"/>
            </w:tcBorders>
            <w:shd w:val="clear" w:color="auto" w:fill="auto"/>
            <w:noWrap/>
            <w:vAlign w:val="bottom"/>
            <w:hideMark/>
          </w:tcPr>
          <w:p w14:paraId="4E4BF3AE" w14:textId="77777777" w:rsidR="00643FD1" w:rsidRPr="00643FD1" w:rsidRDefault="00643FD1">
            <w:pPr>
              <w:jc w:val="right"/>
            </w:pPr>
            <w:r w:rsidRPr="00643FD1">
              <w:t>11,50</w:t>
            </w:r>
          </w:p>
        </w:tc>
        <w:tc>
          <w:tcPr>
            <w:tcW w:w="1560" w:type="dxa"/>
            <w:tcBorders>
              <w:top w:val="nil"/>
              <w:left w:val="nil"/>
              <w:bottom w:val="single" w:sz="4" w:space="0" w:color="auto"/>
              <w:right w:val="single" w:sz="4" w:space="0" w:color="auto"/>
            </w:tcBorders>
            <w:shd w:val="clear" w:color="auto" w:fill="auto"/>
            <w:noWrap/>
            <w:vAlign w:val="bottom"/>
            <w:hideMark/>
          </w:tcPr>
          <w:p w14:paraId="52D03B3E" w14:textId="77777777" w:rsidR="00643FD1" w:rsidRPr="00643FD1" w:rsidRDefault="00643FD1">
            <w:r w:rsidRPr="00643FD1">
              <w:t> </w:t>
            </w:r>
          </w:p>
        </w:tc>
        <w:tc>
          <w:tcPr>
            <w:tcW w:w="1275" w:type="dxa"/>
            <w:tcBorders>
              <w:top w:val="nil"/>
              <w:left w:val="nil"/>
              <w:bottom w:val="single" w:sz="4" w:space="0" w:color="auto"/>
              <w:right w:val="single" w:sz="4" w:space="0" w:color="auto"/>
            </w:tcBorders>
            <w:shd w:val="clear" w:color="auto" w:fill="auto"/>
            <w:noWrap/>
            <w:vAlign w:val="bottom"/>
            <w:hideMark/>
          </w:tcPr>
          <w:p w14:paraId="197D9BFB" w14:textId="77777777" w:rsidR="00643FD1" w:rsidRPr="00643FD1" w:rsidRDefault="00643FD1">
            <w:pPr>
              <w:jc w:val="right"/>
            </w:pPr>
            <w:r w:rsidRPr="00643FD1">
              <w:t>11,50</w:t>
            </w:r>
          </w:p>
        </w:tc>
      </w:tr>
      <w:tr w:rsidR="00643FD1" w:rsidRPr="00643FD1" w14:paraId="71C5D383" w14:textId="77777777" w:rsidTr="00643FD1">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C3D7B51" w14:textId="77777777" w:rsidR="00643FD1" w:rsidRPr="00643FD1" w:rsidRDefault="00643FD1">
            <w:pPr>
              <w:rPr>
                <w:color w:val="000000"/>
              </w:rPr>
            </w:pPr>
            <w:r w:rsidRPr="00643FD1">
              <w:rPr>
                <w:color w:val="000000"/>
              </w:rPr>
              <w:t>4.</w:t>
            </w:r>
          </w:p>
        </w:tc>
        <w:tc>
          <w:tcPr>
            <w:tcW w:w="4360" w:type="dxa"/>
            <w:tcBorders>
              <w:top w:val="nil"/>
              <w:left w:val="nil"/>
              <w:bottom w:val="single" w:sz="4" w:space="0" w:color="auto"/>
              <w:right w:val="single" w:sz="4" w:space="0" w:color="auto"/>
            </w:tcBorders>
            <w:shd w:val="clear" w:color="auto" w:fill="auto"/>
            <w:hideMark/>
          </w:tcPr>
          <w:p w14:paraId="3DB0CBBD" w14:textId="77777777" w:rsidR="00643FD1" w:rsidRPr="00643FD1" w:rsidRDefault="00643FD1">
            <w:pPr>
              <w:rPr>
                <w:color w:val="000000"/>
              </w:rPr>
            </w:pPr>
            <w:r w:rsidRPr="00643FD1">
              <w:rPr>
                <w:color w:val="000000"/>
              </w:rPr>
              <w:t>Molėtų r. Alantos gimnazija</w:t>
            </w:r>
          </w:p>
        </w:tc>
        <w:tc>
          <w:tcPr>
            <w:tcW w:w="1316" w:type="dxa"/>
            <w:tcBorders>
              <w:top w:val="nil"/>
              <w:left w:val="nil"/>
              <w:bottom w:val="single" w:sz="4" w:space="0" w:color="auto"/>
              <w:right w:val="single" w:sz="4" w:space="0" w:color="auto"/>
            </w:tcBorders>
            <w:shd w:val="clear" w:color="auto" w:fill="auto"/>
            <w:noWrap/>
            <w:vAlign w:val="bottom"/>
            <w:hideMark/>
          </w:tcPr>
          <w:p w14:paraId="4284DF10" w14:textId="77777777" w:rsidR="00643FD1" w:rsidRPr="00643FD1" w:rsidRDefault="00643FD1">
            <w:pPr>
              <w:jc w:val="right"/>
            </w:pPr>
            <w:r w:rsidRPr="00643FD1">
              <w:t>3,40</w:t>
            </w:r>
          </w:p>
        </w:tc>
        <w:tc>
          <w:tcPr>
            <w:tcW w:w="1560" w:type="dxa"/>
            <w:tcBorders>
              <w:top w:val="nil"/>
              <w:left w:val="nil"/>
              <w:bottom w:val="single" w:sz="4" w:space="0" w:color="auto"/>
              <w:right w:val="single" w:sz="4" w:space="0" w:color="auto"/>
            </w:tcBorders>
            <w:shd w:val="clear" w:color="auto" w:fill="auto"/>
            <w:noWrap/>
            <w:vAlign w:val="bottom"/>
            <w:hideMark/>
          </w:tcPr>
          <w:p w14:paraId="7E6E34A3" w14:textId="77777777" w:rsidR="00643FD1" w:rsidRPr="00643FD1" w:rsidRDefault="00643FD1">
            <w:pPr>
              <w:jc w:val="right"/>
            </w:pPr>
            <w:r w:rsidRPr="00643FD1">
              <w:t>1,50</w:t>
            </w:r>
          </w:p>
        </w:tc>
        <w:tc>
          <w:tcPr>
            <w:tcW w:w="1275" w:type="dxa"/>
            <w:tcBorders>
              <w:top w:val="nil"/>
              <w:left w:val="nil"/>
              <w:bottom w:val="single" w:sz="4" w:space="0" w:color="auto"/>
              <w:right w:val="single" w:sz="4" w:space="0" w:color="auto"/>
            </w:tcBorders>
            <w:shd w:val="clear" w:color="auto" w:fill="auto"/>
            <w:noWrap/>
            <w:vAlign w:val="bottom"/>
            <w:hideMark/>
          </w:tcPr>
          <w:p w14:paraId="64E64A86" w14:textId="77777777" w:rsidR="00643FD1" w:rsidRPr="00643FD1" w:rsidRDefault="00643FD1">
            <w:pPr>
              <w:jc w:val="right"/>
            </w:pPr>
            <w:r w:rsidRPr="00643FD1">
              <w:t>4,90</w:t>
            </w:r>
          </w:p>
        </w:tc>
      </w:tr>
      <w:tr w:rsidR="00643FD1" w:rsidRPr="00643FD1" w14:paraId="1B292A27" w14:textId="77777777" w:rsidTr="00643FD1">
        <w:trPr>
          <w:trHeight w:val="63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4D504AD1" w14:textId="77777777" w:rsidR="00643FD1" w:rsidRPr="00643FD1" w:rsidRDefault="00643FD1">
            <w:pPr>
              <w:rPr>
                <w:color w:val="000000"/>
              </w:rPr>
            </w:pPr>
            <w:r w:rsidRPr="00643FD1">
              <w:rPr>
                <w:color w:val="000000"/>
              </w:rPr>
              <w:t>5.</w:t>
            </w:r>
          </w:p>
        </w:tc>
        <w:tc>
          <w:tcPr>
            <w:tcW w:w="4360" w:type="dxa"/>
            <w:tcBorders>
              <w:top w:val="nil"/>
              <w:left w:val="nil"/>
              <w:bottom w:val="single" w:sz="4" w:space="0" w:color="auto"/>
              <w:right w:val="single" w:sz="4" w:space="0" w:color="auto"/>
            </w:tcBorders>
            <w:shd w:val="clear" w:color="auto" w:fill="auto"/>
            <w:hideMark/>
          </w:tcPr>
          <w:p w14:paraId="1C530214" w14:textId="77777777" w:rsidR="00643FD1" w:rsidRPr="00643FD1" w:rsidRDefault="00643FD1">
            <w:pPr>
              <w:rPr>
                <w:color w:val="000000"/>
              </w:rPr>
            </w:pPr>
            <w:r w:rsidRPr="00643FD1">
              <w:rPr>
                <w:color w:val="000000"/>
              </w:rPr>
              <w:t>Molėtų r. Giedraičių Antano Jaroševičiaus gimnazija</w:t>
            </w:r>
          </w:p>
        </w:tc>
        <w:tc>
          <w:tcPr>
            <w:tcW w:w="1316" w:type="dxa"/>
            <w:tcBorders>
              <w:top w:val="nil"/>
              <w:left w:val="nil"/>
              <w:bottom w:val="single" w:sz="4" w:space="0" w:color="auto"/>
              <w:right w:val="single" w:sz="4" w:space="0" w:color="auto"/>
            </w:tcBorders>
            <w:shd w:val="clear" w:color="auto" w:fill="auto"/>
            <w:noWrap/>
            <w:vAlign w:val="bottom"/>
            <w:hideMark/>
          </w:tcPr>
          <w:p w14:paraId="37837E0D" w14:textId="77777777" w:rsidR="00643FD1" w:rsidRPr="00643FD1" w:rsidRDefault="00643FD1">
            <w:pPr>
              <w:jc w:val="right"/>
            </w:pPr>
            <w:r w:rsidRPr="00643FD1">
              <w:t>3,50</w:t>
            </w:r>
          </w:p>
        </w:tc>
        <w:tc>
          <w:tcPr>
            <w:tcW w:w="1560" w:type="dxa"/>
            <w:tcBorders>
              <w:top w:val="nil"/>
              <w:left w:val="nil"/>
              <w:bottom w:val="single" w:sz="4" w:space="0" w:color="auto"/>
              <w:right w:val="single" w:sz="4" w:space="0" w:color="auto"/>
            </w:tcBorders>
            <w:shd w:val="clear" w:color="auto" w:fill="auto"/>
            <w:noWrap/>
            <w:vAlign w:val="bottom"/>
            <w:hideMark/>
          </w:tcPr>
          <w:p w14:paraId="4A8788D2" w14:textId="77777777" w:rsidR="00643FD1" w:rsidRPr="00643FD1" w:rsidRDefault="00643FD1">
            <w:pPr>
              <w:jc w:val="right"/>
            </w:pPr>
            <w:r w:rsidRPr="00643FD1">
              <w:t>2,30</w:t>
            </w:r>
          </w:p>
        </w:tc>
        <w:tc>
          <w:tcPr>
            <w:tcW w:w="1275" w:type="dxa"/>
            <w:tcBorders>
              <w:top w:val="nil"/>
              <w:left w:val="nil"/>
              <w:bottom w:val="single" w:sz="4" w:space="0" w:color="auto"/>
              <w:right w:val="single" w:sz="4" w:space="0" w:color="auto"/>
            </w:tcBorders>
            <w:shd w:val="clear" w:color="auto" w:fill="auto"/>
            <w:noWrap/>
            <w:vAlign w:val="bottom"/>
            <w:hideMark/>
          </w:tcPr>
          <w:p w14:paraId="4C98C0CC" w14:textId="77777777" w:rsidR="00643FD1" w:rsidRPr="00643FD1" w:rsidRDefault="00643FD1">
            <w:pPr>
              <w:jc w:val="right"/>
            </w:pPr>
            <w:r w:rsidRPr="00643FD1">
              <w:t>5,80</w:t>
            </w:r>
          </w:p>
        </w:tc>
      </w:tr>
      <w:tr w:rsidR="00643FD1" w:rsidRPr="00643FD1" w14:paraId="35DABF6B" w14:textId="77777777" w:rsidTr="00643FD1">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542DE0E" w14:textId="77777777" w:rsidR="00643FD1" w:rsidRPr="00643FD1" w:rsidRDefault="00643FD1">
            <w:pPr>
              <w:rPr>
                <w:color w:val="000000"/>
              </w:rPr>
            </w:pPr>
            <w:r w:rsidRPr="00643FD1">
              <w:rPr>
                <w:color w:val="000000"/>
              </w:rPr>
              <w:t>6.</w:t>
            </w:r>
          </w:p>
        </w:tc>
        <w:tc>
          <w:tcPr>
            <w:tcW w:w="4360" w:type="dxa"/>
            <w:tcBorders>
              <w:top w:val="nil"/>
              <w:left w:val="nil"/>
              <w:bottom w:val="single" w:sz="4" w:space="0" w:color="auto"/>
              <w:right w:val="single" w:sz="4" w:space="0" w:color="auto"/>
            </w:tcBorders>
            <w:shd w:val="clear" w:color="auto" w:fill="auto"/>
            <w:hideMark/>
          </w:tcPr>
          <w:p w14:paraId="414D884B" w14:textId="77777777" w:rsidR="00643FD1" w:rsidRPr="00643FD1" w:rsidRDefault="00643FD1">
            <w:pPr>
              <w:rPr>
                <w:color w:val="000000"/>
              </w:rPr>
            </w:pPr>
            <w:r w:rsidRPr="00643FD1">
              <w:rPr>
                <w:color w:val="000000"/>
              </w:rPr>
              <w:t>Molėtų r. Kijėlių specialusis ugdymo centras</w:t>
            </w:r>
          </w:p>
        </w:tc>
        <w:tc>
          <w:tcPr>
            <w:tcW w:w="1316" w:type="dxa"/>
            <w:tcBorders>
              <w:top w:val="nil"/>
              <w:left w:val="nil"/>
              <w:bottom w:val="single" w:sz="4" w:space="0" w:color="auto"/>
              <w:right w:val="single" w:sz="4" w:space="0" w:color="auto"/>
            </w:tcBorders>
            <w:shd w:val="clear" w:color="auto" w:fill="auto"/>
            <w:noWrap/>
            <w:vAlign w:val="bottom"/>
            <w:hideMark/>
          </w:tcPr>
          <w:p w14:paraId="56726A7B" w14:textId="77777777" w:rsidR="00643FD1" w:rsidRPr="00643FD1" w:rsidRDefault="00643FD1">
            <w:pPr>
              <w:jc w:val="right"/>
            </w:pPr>
            <w:r w:rsidRPr="00643FD1">
              <w:t>0,50</w:t>
            </w:r>
          </w:p>
        </w:tc>
        <w:tc>
          <w:tcPr>
            <w:tcW w:w="1560" w:type="dxa"/>
            <w:tcBorders>
              <w:top w:val="nil"/>
              <w:left w:val="nil"/>
              <w:bottom w:val="single" w:sz="4" w:space="0" w:color="auto"/>
              <w:right w:val="single" w:sz="4" w:space="0" w:color="auto"/>
            </w:tcBorders>
            <w:shd w:val="clear" w:color="auto" w:fill="auto"/>
            <w:noWrap/>
            <w:vAlign w:val="bottom"/>
            <w:hideMark/>
          </w:tcPr>
          <w:p w14:paraId="7E6BC43A" w14:textId="77777777" w:rsidR="00643FD1" w:rsidRPr="00643FD1" w:rsidRDefault="00643FD1">
            <w:r w:rsidRPr="00643FD1">
              <w:t> </w:t>
            </w:r>
          </w:p>
        </w:tc>
        <w:tc>
          <w:tcPr>
            <w:tcW w:w="1275" w:type="dxa"/>
            <w:tcBorders>
              <w:top w:val="nil"/>
              <w:left w:val="nil"/>
              <w:bottom w:val="single" w:sz="4" w:space="0" w:color="auto"/>
              <w:right w:val="single" w:sz="4" w:space="0" w:color="auto"/>
            </w:tcBorders>
            <w:shd w:val="clear" w:color="auto" w:fill="auto"/>
            <w:noWrap/>
            <w:vAlign w:val="bottom"/>
            <w:hideMark/>
          </w:tcPr>
          <w:p w14:paraId="0753D338" w14:textId="77777777" w:rsidR="00643FD1" w:rsidRPr="00643FD1" w:rsidRDefault="00643FD1">
            <w:pPr>
              <w:jc w:val="right"/>
            </w:pPr>
            <w:r w:rsidRPr="00643FD1">
              <w:t>0,50</w:t>
            </w:r>
          </w:p>
        </w:tc>
      </w:tr>
      <w:tr w:rsidR="00643FD1" w:rsidRPr="00643FD1" w14:paraId="7CFA62FD" w14:textId="77777777" w:rsidTr="00643FD1">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3EE4EEE" w14:textId="77777777" w:rsidR="00643FD1" w:rsidRPr="00643FD1" w:rsidRDefault="00643FD1">
            <w:pPr>
              <w:rPr>
                <w:color w:val="000000"/>
              </w:rPr>
            </w:pPr>
            <w:r w:rsidRPr="00643FD1">
              <w:rPr>
                <w:color w:val="000000"/>
              </w:rPr>
              <w:t>7.</w:t>
            </w:r>
          </w:p>
        </w:tc>
        <w:tc>
          <w:tcPr>
            <w:tcW w:w="4360" w:type="dxa"/>
            <w:tcBorders>
              <w:top w:val="nil"/>
              <w:left w:val="nil"/>
              <w:bottom w:val="single" w:sz="4" w:space="0" w:color="auto"/>
              <w:right w:val="single" w:sz="4" w:space="0" w:color="auto"/>
            </w:tcBorders>
            <w:shd w:val="clear" w:color="auto" w:fill="auto"/>
            <w:hideMark/>
          </w:tcPr>
          <w:p w14:paraId="0856B8E3" w14:textId="77777777" w:rsidR="00643FD1" w:rsidRPr="00643FD1" w:rsidRDefault="00643FD1">
            <w:pPr>
              <w:rPr>
                <w:color w:val="000000"/>
              </w:rPr>
            </w:pPr>
            <w:r w:rsidRPr="00643FD1">
              <w:rPr>
                <w:color w:val="000000"/>
              </w:rPr>
              <w:t>Molėtų r. Suginčių pagrindinė mokykla</w:t>
            </w:r>
          </w:p>
        </w:tc>
        <w:tc>
          <w:tcPr>
            <w:tcW w:w="1316" w:type="dxa"/>
            <w:tcBorders>
              <w:top w:val="nil"/>
              <w:left w:val="nil"/>
              <w:bottom w:val="single" w:sz="4" w:space="0" w:color="auto"/>
              <w:right w:val="single" w:sz="4" w:space="0" w:color="auto"/>
            </w:tcBorders>
            <w:shd w:val="clear" w:color="auto" w:fill="auto"/>
            <w:noWrap/>
            <w:vAlign w:val="bottom"/>
            <w:hideMark/>
          </w:tcPr>
          <w:p w14:paraId="01FF8754" w14:textId="77777777" w:rsidR="00643FD1" w:rsidRPr="00643FD1" w:rsidRDefault="00643FD1">
            <w:pPr>
              <w:jc w:val="right"/>
            </w:pPr>
            <w:r w:rsidRPr="00643FD1">
              <w:t>1,80</w:t>
            </w:r>
          </w:p>
        </w:tc>
        <w:tc>
          <w:tcPr>
            <w:tcW w:w="1560" w:type="dxa"/>
            <w:tcBorders>
              <w:top w:val="nil"/>
              <w:left w:val="nil"/>
              <w:bottom w:val="single" w:sz="4" w:space="0" w:color="auto"/>
              <w:right w:val="single" w:sz="4" w:space="0" w:color="auto"/>
            </w:tcBorders>
            <w:shd w:val="clear" w:color="auto" w:fill="auto"/>
            <w:noWrap/>
            <w:vAlign w:val="bottom"/>
            <w:hideMark/>
          </w:tcPr>
          <w:p w14:paraId="42F75118" w14:textId="77777777" w:rsidR="00643FD1" w:rsidRPr="00643FD1" w:rsidRDefault="00643FD1">
            <w:r w:rsidRPr="00643FD1">
              <w:t> </w:t>
            </w:r>
          </w:p>
        </w:tc>
        <w:tc>
          <w:tcPr>
            <w:tcW w:w="1275" w:type="dxa"/>
            <w:tcBorders>
              <w:top w:val="nil"/>
              <w:left w:val="nil"/>
              <w:bottom w:val="single" w:sz="4" w:space="0" w:color="auto"/>
              <w:right w:val="single" w:sz="4" w:space="0" w:color="auto"/>
            </w:tcBorders>
            <w:shd w:val="clear" w:color="auto" w:fill="auto"/>
            <w:noWrap/>
            <w:vAlign w:val="bottom"/>
            <w:hideMark/>
          </w:tcPr>
          <w:p w14:paraId="24EEECAD" w14:textId="77777777" w:rsidR="00643FD1" w:rsidRPr="00643FD1" w:rsidRDefault="00643FD1">
            <w:pPr>
              <w:jc w:val="right"/>
            </w:pPr>
            <w:r w:rsidRPr="00643FD1">
              <w:t>1,80</w:t>
            </w:r>
          </w:p>
        </w:tc>
      </w:tr>
      <w:tr w:rsidR="00643FD1" w:rsidRPr="00643FD1" w14:paraId="37402CF8" w14:textId="77777777" w:rsidTr="00643FD1">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2CB48251" w14:textId="77777777" w:rsidR="00643FD1" w:rsidRPr="00643FD1" w:rsidRDefault="00643FD1">
            <w:pPr>
              <w:rPr>
                <w:color w:val="000000"/>
              </w:rPr>
            </w:pPr>
            <w:r w:rsidRPr="00643FD1">
              <w:rPr>
                <w:color w:val="000000"/>
              </w:rPr>
              <w:t> </w:t>
            </w:r>
          </w:p>
        </w:tc>
        <w:tc>
          <w:tcPr>
            <w:tcW w:w="4360" w:type="dxa"/>
            <w:tcBorders>
              <w:top w:val="nil"/>
              <w:left w:val="nil"/>
              <w:bottom w:val="single" w:sz="4" w:space="0" w:color="auto"/>
              <w:right w:val="single" w:sz="4" w:space="0" w:color="auto"/>
            </w:tcBorders>
            <w:shd w:val="clear" w:color="auto" w:fill="auto"/>
            <w:noWrap/>
            <w:vAlign w:val="bottom"/>
            <w:hideMark/>
          </w:tcPr>
          <w:p w14:paraId="23F82163" w14:textId="77777777" w:rsidR="00643FD1" w:rsidRPr="00643FD1" w:rsidRDefault="00643FD1">
            <w:pPr>
              <w:rPr>
                <w:b/>
                <w:bCs/>
                <w:color w:val="000000"/>
              </w:rPr>
            </w:pPr>
            <w:r w:rsidRPr="00643FD1">
              <w:rPr>
                <w:b/>
                <w:bCs/>
                <w:color w:val="000000"/>
              </w:rPr>
              <w:t>Iš viso:</w:t>
            </w:r>
          </w:p>
        </w:tc>
        <w:tc>
          <w:tcPr>
            <w:tcW w:w="1316" w:type="dxa"/>
            <w:tcBorders>
              <w:top w:val="nil"/>
              <w:left w:val="nil"/>
              <w:bottom w:val="single" w:sz="4" w:space="0" w:color="auto"/>
              <w:right w:val="single" w:sz="4" w:space="0" w:color="auto"/>
            </w:tcBorders>
            <w:shd w:val="clear" w:color="auto" w:fill="auto"/>
            <w:noWrap/>
            <w:vAlign w:val="bottom"/>
            <w:hideMark/>
          </w:tcPr>
          <w:p w14:paraId="0125A324" w14:textId="77777777" w:rsidR="00643FD1" w:rsidRPr="00643FD1" w:rsidRDefault="00643FD1">
            <w:pPr>
              <w:jc w:val="right"/>
              <w:rPr>
                <w:b/>
                <w:bCs/>
                <w:color w:val="000000"/>
              </w:rPr>
            </w:pPr>
            <w:r w:rsidRPr="00643FD1">
              <w:rPr>
                <w:b/>
                <w:bCs/>
                <w:color w:val="000000"/>
              </w:rPr>
              <w:t>37,30</w:t>
            </w:r>
          </w:p>
        </w:tc>
        <w:tc>
          <w:tcPr>
            <w:tcW w:w="1560" w:type="dxa"/>
            <w:tcBorders>
              <w:top w:val="nil"/>
              <w:left w:val="nil"/>
              <w:bottom w:val="single" w:sz="4" w:space="0" w:color="auto"/>
              <w:right w:val="single" w:sz="4" w:space="0" w:color="auto"/>
            </w:tcBorders>
            <w:shd w:val="clear" w:color="auto" w:fill="auto"/>
            <w:noWrap/>
            <w:vAlign w:val="bottom"/>
            <w:hideMark/>
          </w:tcPr>
          <w:p w14:paraId="1BF05D31" w14:textId="77777777" w:rsidR="00643FD1" w:rsidRPr="00643FD1" w:rsidRDefault="00643FD1">
            <w:pPr>
              <w:jc w:val="right"/>
              <w:rPr>
                <w:b/>
                <w:bCs/>
                <w:color w:val="000000"/>
              </w:rPr>
            </w:pPr>
            <w:r w:rsidRPr="00643FD1">
              <w:rPr>
                <w:b/>
                <w:bCs/>
                <w:color w:val="000000"/>
              </w:rPr>
              <w:t>8,10</w:t>
            </w:r>
          </w:p>
        </w:tc>
        <w:tc>
          <w:tcPr>
            <w:tcW w:w="1275" w:type="dxa"/>
            <w:tcBorders>
              <w:top w:val="nil"/>
              <w:left w:val="nil"/>
              <w:bottom w:val="single" w:sz="4" w:space="0" w:color="auto"/>
              <w:right w:val="single" w:sz="4" w:space="0" w:color="auto"/>
            </w:tcBorders>
            <w:shd w:val="clear" w:color="000000" w:fill="FFFFFF"/>
            <w:noWrap/>
            <w:vAlign w:val="bottom"/>
            <w:hideMark/>
          </w:tcPr>
          <w:p w14:paraId="6F33F4B8" w14:textId="77777777" w:rsidR="00643FD1" w:rsidRPr="00643FD1" w:rsidRDefault="00643FD1">
            <w:pPr>
              <w:jc w:val="right"/>
              <w:rPr>
                <w:b/>
                <w:bCs/>
                <w:color w:val="000000"/>
              </w:rPr>
            </w:pPr>
            <w:r w:rsidRPr="00643FD1">
              <w:rPr>
                <w:b/>
                <w:bCs/>
                <w:color w:val="000000"/>
              </w:rPr>
              <w:t>45,40</w:t>
            </w:r>
          </w:p>
        </w:tc>
      </w:tr>
    </w:tbl>
    <w:p w14:paraId="6FDE267D" w14:textId="77777777" w:rsidR="00121191" w:rsidRDefault="00121191" w:rsidP="0075499F">
      <w:pPr>
        <w:autoSpaceDE w:val="0"/>
        <w:autoSpaceDN w:val="0"/>
        <w:adjustRightInd w:val="0"/>
        <w:spacing w:line="360" w:lineRule="auto"/>
        <w:ind w:firstLine="720"/>
        <w:jc w:val="both"/>
      </w:pPr>
    </w:p>
    <w:p w14:paraId="7D260ACA" w14:textId="36D15884" w:rsidR="00F733B8" w:rsidRDefault="0075499F" w:rsidP="00411B73">
      <w:pPr>
        <w:autoSpaceDE w:val="0"/>
        <w:autoSpaceDN w:val="0"/>
        <w:adjustRightInd w:val="0"/>
        <w:spacing w:line="360" w:lineRule="auto"/>
        <w:ind w:firstLine="720"/>
        <w:jc w:val="both"/>
      </w:pPr>
      <w:r>
        <w:t>20</w:t>
      </w:r>
      <w:r w:rsidR="00477A68">
        <w:t>2</w:t>
      </w:r>
      <w:r w:rsidR="00643FD1">
        <w:t>1</w:t>
      </w:r>
      <w:r w:rsidR="00F733B8">
        <w:t xml:space="preserve"> metais neformaliojo vaikų švietimo programoms vykdyti</w:t>
      </w:r>
      <w:r w:rsidR="00D7621D">
        <w:t xml:space="preserve"> </w:t>
      </w:r>
      <w:r w:rsidR="004F6B1F">
        <w:t>skiriama</w:t>
      </w:r>
      <w:r w:rsidR="00E4015A">
        <w:t xml:space="preserve"> </w:t>
      </w:r>
      <w:r w:rsidR="00643FD1">
        <w:t>80,1</w:t>
      </w:r>
      <w:r w:rsidR="00E4015A">
        <w:t xml:space="preserve"> tūkst. Eur </w:t>
      </w:r>
      <w:r w:rsidR="004F6B1F">
        <w:t>iš</w:t>
      </w:r>
      <w:r w:rsidR="00643FD1">
        <w:t xml:space="preserve"> valstybės lėšų</w:t>
      </w:r>
      <w:r w:rsidR="004F6B1F">
        <w:t xml:space="preserve">. </w:t>
      </w:r>
      <w:r w:rsidR="00B07864">
        <w:t>4,3 tūkst. Eur gauta iš Europos Sąjungos lėšų neformaliojo vaikų švietimo programoms vykdyti.</w:t>
      </w:r>
    </w:p>
    <w:p w14:paraId="183DA1AA" w14:textId="218CBB2D" w:rsidR="00A14DBB" w:rsidRDefault="00A14DBB" w:rsidP="00A14DBB">
      <w:pPr>
        <w:pStyle w:val="prastasis1"/>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Vadovaujantis Lietuvos Respublikos švietimo, mokslo ir sporto ministro 2021 m. vasario 8 d. įsakymu Nr. V-208 „Dėl konsultacijų mokiniams, patiriantiems mokymosi sunkumų, finansavimo 2021 metais tvarkos aprašo patvirtinimo ir lėšų skyrimo savivaldybėms ir valstybinėms mokykloms“, savivaldybei skiriama 6,1 tūkst. Eur papildomoms konsultacijoms mokiniams, kurie patiria mokymosi sunkumų. Asignavimai paskirstomi švietimo įstaigoms pagal mokinių skaičių. Informacija pateikiama lentelėje: </w:t>
      </w:r>
    </w:p>
    <w:tbl>
      <w:tblPr>
        <w:tblW w:w="9493" w:type="dxa"/>
        <w:tblLook w:val="04A0" w:firstRow="1" w:lastRow="0" w:firstColumn="1" w:lastColumn="0" w:noHBand="0" w:noVBand="1"/>
      </w:tblPr>
      <w:tblGrid>
        <w:gridCol w:w="4106"/>
        <w:gridCol w:w="1233"/>
        <w:gridCol w:w="1177"/>
        <w:gridCol w:w="1417"/>
        <w:gridCol w:w="1560"/>
      </w:tblGrid>
      <w:tr w:rsidR="00A14DBB" w:rsidRPr="00205426" w14:paraId="4DF3CA62" w14:textId="77777777" w:rsidTr="00A14DBB">
        <w:trPr>
          <w:trHeight w:val="9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BD9E1" w14:textId="77777777" w:rsidR="00A14DBB" w:rsidRPr="00205426" w:rsidRDefault="00A14DBB" w:rsidP="00A14DBB">
            <w:pPr>
              <w:rPr>
                <w:b/>
                <w:bCs/>
                <w:color w:val="000000"/>
              </w:rPr>
            </w:pPr>
            <w:r w:rsidRPr="00205426">
              <w:rPr>
                <w:b/>
                <w:bCs/>
                <w:color w:val="000000"/>
              </w:rPr>
              <w:t>Įstaigos pavadinimas</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14:paraId="0FD26861" w14:textId="77777777" w:rsidR="00A14DBB" w:rsidRPr="00205426" w:rsidRDefault="00A14DBB" w:rsidP="00A14DBB">
            <w:pPr>
              <w:rPr>
                <w:color w:val="000000"/>
              </w:rPr>
            </w:pPr>
            <w:r w:rsidRPr="00205426">
              <w:rPr>
                <w:color w:val="000000"/>
              </w:rPr>
              <w:t xml:space="preserve">Mokinių </w:t>
            </w:r>
            <w:r w:rsidRPr="00205426">
              <w:rPr>
                <w:color w:val="000000"/>
              </w:rPr>
              <w:br/>
              <w:t>skaičius</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14:paraId="15FB0A56" w14:textId="77777777" w:rsidR="00A14DBB" w:rsidRPr="00205426" w:rsidRDefault="00A14DBB" w:rsidP="00A14DBB">
            <w:pPr>
              <w:rPr>
                <w:color w:val="000000"/>
              </w:rPr>
            </w:pPr>
            <w:r w:rsidRPr="00205426">
              <w:rPr>
                <w:color w:val="000000"/>
              </w:rPr>
              <w:t xml:space="preserve">Kaina </w:t>
            </w:r>
            <w:r w:rsidRPr="00205426">
              <w:rPr>
                <w:color w:val="000000"/>
              </w:rPr>
              <w:br/>
              <w:t>mokiniui</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AC84874" w14:textId="77777777" w:rsidR="00A14DBB" w:rsidRPr="00205426" w:rsidRDefault="00A14DBB" w:rsidP="00A14DBB">
            <w:pPr>
              <w:rPr>
                <w:color w:val="000000"/>
              </w:rPr>
            </w:pPr>
            <w:r w:rsidRPr="00205426">
              <w:rPr>
                <w:color w:val="000000"/>
              </w:rPr>
              <w:t xml:space="preserve">Skiriama </w:t>
            </w:r>
            <w:r w:rsidRPr="00205426">
              <w:rPr>
                <w:color w:val="000000"/>
              </w:rPr>
              <w:br/>
              <w:t>suma Eur</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5090615B" w14:textId="77777777" w:rsidR="00A14DBB" w:rsidRPr="00205426" w:rsidRDefault="00A14DBB" w:rsidP="00A14DBB">
            <w:pPr>
              <w:rPr>
                <w:color w:val="000000"/>
              </w:rPr>
            </w:pPr>
            <w:r w:rsidRPr="00205426">
              <w:rPr>
                <w:color w:val="000000"/>
              </w:rPr>
              <w:t>Skiriama suma tūkst. Eur</w:t>
            </w:r>
          </w:p>
        </w:tc>
      </w:tr>
      <w:tr w:rsidR="00A14DBB" w:rsidRPr="00205426" w14:paraId="71FE31AF" w14:textId="77777777" w:rsidTr="00A14DBB">
        <w:trPr>
          <w:trHeight w:val="315"/>
        </w:trPr>
        <w:tc>
          <w:tcPr>
            <w:tcW w:w="4106" w:type="dxa"/>
            <w:tcBorders>
              <w:top w:val="nil"/>
              <w:left w:val="single" w:sz="4" w:space="0" w:color="auto"/>
              <w:bottom w:val="single" w:sz="4" w:space="0" w:color="auto"/>
              <w:right w:val="single" w:sz="4" w:space="0" w:color="auto"/>
            </w:tcBorders>
            <w:shd w:val="clear" w:color="auto" w:fill="auto"/>
            <w:hideMark/>
          </w:tcPr>
          <w:p w14:paraId="1CA7E1C7" w14:textId="77777777" w:rsidR="00A14DBB" w:rsidRPr="00205426" w:rsidRDefault="00A14DBB" w:rsidP="00A14DBB">
            <w:pPr>
              <w:rPr>
                <w:color w:val="000000"/>
              </w:rPr>
            </w:pPr>
            <w:r w:rsidRPr="00205426">
              <w:rPr>
                <w:color w:val="000000"/>
              </w:rPr>
              <w:t>Molėtų gimnazija</w:t>
            </w:r>
          </w:p>
        </w:tc>
        <w:tc>
          <w:tcPr>
            <w:tcW w:w="1233" w:type="dxa"/>
            <w:tcBorders>
              <w:top w:val="nil"/>
              <w:left w:val="nil"/>
              <w:bottom w:val="single" w:sz="4" w:space="0" w:color="auto"/>
              <w:right w:val="single" w:sz="4" w:space="0" w:color="auto"/>
            </w:tcBorders>
            <w:shd w:val="clear" w:color="auto" w:fill="auto"/>
            <w:noWrap/>
            <w:vAlign w:val="bottom"/>
            <w:hideMark/>
          </w:tcPr>
          <w:p w14:paraId="6F8D5067" w14:textId="77777777" w:rsidR="00A14DBB" w:rsidRPr="00205426" w:rsidRDefault="00A14DBB" w:rsidP="00A14DBB">
            <w:pPr>
              <w:jc w:val="right"/>
              <w:rPr>
                <w:color w:val="000000"/>
              </w:rPr>
            </w:pPr>
            <w:r w:rsidRPr="00205426">
              <w:rPr>
                <w:color w:val="000000"/>
              </w:rPr>
              <w:t>364</w:t>
            </w:r>
          </w:p>
        </w:tc>
        <w:tc>
          <w:tcPr>
            <w:tcW w:w="1177" w:type="dxa"/>
            <w:tcBorders>
              <w:top w:val="nil"/>
              <w:left w:val="nil"/>
              <w:bottom w:val="single" w:sz="4" w:space="0" w:color="auto"/>
              <w:right w:val="single" w:sz="4" w:space="0" w:color="auto"/>
            </w:tcBorders>
            <w:shd w:val="clear" w:color="auto" w:fill="auto"/>
            <w:noWrap/>
            <w:vAlign w:val="bottom"/>
            <w:hideMark/>
          </w:tcPr>
          <w:p w14:paraId="1B5279B4" w14:textId="77777777" w:rsidR="00A14DBB" w:rsidRPr="00205426" w:rsidRDefault="00A14DBB" w:rsidP="00A14DBB">
            <w:pPr>
              <w:jc w:val="right"/>
              <w:rPr>
                <w:color w:val="000000"/>
              </w:rPr>
            </w:pPr>
            <w:r w:rsidRPr="00205426">
              <w:rPr>
                <w:color w:val="000000"/>
              </w:rPr>
              <w:t>4</w:t>
            </w:r>
          </w:p>
        </w:tc>
        <w:tc>
          <w:tcPr>
            <w:tcW w:w="1417" w:type="dxa"/>
            <w:tcBorders>
              <w:top w:val="nil"/>
              <w:left w:val="nil"/>
              <w:bottom w:val="single" w:sz="4" w:space="0" w:color="auto"/>
              <w:right w:val="single" w:sz="4" w:space="0" w:color="auto"/>
            </w:tcBorders>
            <w:shd w:val="clear" w:color="auto" w:fill="auto"/>
            <w:noWrap/>
            <w:vAlign w:val="bottom"/>
            <w:hideMark/>
          </w:tcPr>
          <w:p w14:paraId="4613B2A6" w14:textId="77777777" w:rsidR="00A14DBB" w:rsidRPr="00205426" w:rsidRDefault="00A14DBB" w:rsidP="00A14DBB">
            <w:pPr>
              <w:jc w:val="right"/>
              <w:rPr>
                <w:color w:val="000000"/>
              </w:rPr>
            </w:pPr>
            <w:r w:rsidRPr="00205426">
              <w:rPr>
                <w:color w:val="000000"/>
              </w:rPr>
              <w:t>1400,00</w:t>
            </w:r>
          </w:p>
        </w:tc>
        <w:tc>
          <w:tcPr>
            <w:tcW w:w="1560" w:type="dxa"/>
            <w:tcBorders>
              <w:top w:val="nil"/>
              <w:left w:val="nil"/>
              <w:bottom w:val="single" w:sz="4" w:space="0" w:color="auto"/>
              <w:right w:val="single" w:sz="4" w:space="0" w:color="auto"/>
            </w:tcBorders>
            <w:shd w:val="clear" w:color="auto" w:fill="auto"/>
            <w:noWrap/>
            <w:vAlign w:val="bottom"/>
            <w:hideMark/>
          </w:tcPr>
          <w:p w14:paraId="7CB97659" w14:textId="77777777" w:rsidR="00A14DBB" w:rsidRPr="00205426" w:rsidRDefault="00A14DBB" w:rsidP="00A14DBB">
            <w:pPr>
              <w:jc w:val="right"/>
              <w:rPr>
                <w:color w:val="000000"/>
              </w:rPr>
            </w:pPr>
            <w:r w:rsidRPr="00205426">
              <w:rPr>
                <w:color w:val="000000"/>
              </w:rPr>
              <w:t>1,4</w:t>
            </w:r>
          </w:p>
        </w:tc>
      </w:tr>
      <w:tr w:rsidR="00A14DBB" w:rsidRPr="00205426" w14:paraId="59750E08" w14:textId="77777777" w:rsidTr="00A14DBB">
        <w:trPr>
          <w:trHeight w:val="315"/>
        </w:trPr>
        <w:tc>
          <w:tcPr>
            <w:tcW w:w="4106" w:type="dxa"/>
            <w:tcBorders>
              <w:top w:val="nil"/>
              <w:left w:val="single" w:sz="4" w:space="0" w:color="auto"/>
              <w:bottom w:val="single" w:sz="4" w:space="0" w:color="auto"/>
              <w:right w:val="single" w:sz="4" w:space="0" w:color="auto"/>
            </w:tcBorders>
            <w:shd w:val="clear" w:color="auto" w:fill="auto"/>
            <w:hideMark/>
          </w:tcPr>
          <w:p w14:paraId="3FC5026E" w14:textId="77777777" w:rsidR="00A14DBB" w:rsidRPr="00205426" w:rsidRDefault="00A14DBB" w:rsidP="00A14DBB">
            <w:pPr>
              <w:rPr>
                <w:color w:val="000000"/>
              </w:rPr>
            </w:pPr>
            <w:r w:rsidRPr="00205426">
              <w:rPr>
                <w:color w:val="000000"/>
              </w:rPr>
              <w:t>Molėtų pradinė mokykla</w:t>
            </w:r>
          </w:p>
        </w:tc>
        <w:tc>
          <w:tcPr>
            <w:tcW w:w="1233" w:type="dxa"/>
            <w:tcBorders>
              <w:top w:val="nil"/>
              <w:left w:val="nil"/>
              <w:bottom w:val="single" w:sz="4" w:space="0" w:color="auto"/>
              <w:right w:val="single" w:sz="4" w:space="0" w:color="auto"/>
            </w:tcBorders>
            <w:shd w:val="clear" w:color="auto" w:fill="auto"/>
            <w:noWrap/>
            <w:vAlign w:val="bottom"/>
            <w:hideMark/>
          </w:tcPr>
          <w:p w14:paraId="03FB198B" w14:textId="77777777" w:rsidR="00A14DBB" w:rsidRPr="00205426" w:rsidRDefault="00A14DBB" w:rsidP="00A14DBB">
            <w:pPr>
              <w:jc w:val="right"/>
              <w:rPr>
                <w:color w:val="000000"/>
              </w:rPr>
            </w:pPr>
            <w:r w:rsidRPr="00205426">
              <w:rPr>
                <w:color w:val="000000"/>
              </w:rPr>
              <w:t>336</w:t>
            </w:r>
          </w:p>
        </w:tc>
        <w:tc>
          <w:tcPr>
            <w:tcW w:w="1177" w:type="dxa"/>
            <w:tcBorders>
              <w:top w:val="nil"/>
              <w:left w:val="nil"/>
              <w:bottom w:val="single" w:sz="4" w:space="0" w:color="auto"/>
              <w:right w:val="single" w:sz="4" w:space="0" w:color="auto"/>
            </w:tcBorders>
            <w:shd w:val="clear" w:color="auto" w:fill="auto"/>
            <w:noWrap/>
            <w:vAlign w:val="bottom"/>
            <w:hideMark/>
          </w:tcPr>
          <w:p w14:paraId="530FAC55" w14:textId="77777777" w:rsidR="00A14DBB" w:rsidRPr="00205426" w:rsidRDefault="00A14DBB" w:rsidP="00A14DBB">
            <w:pPr>
              <w:jc w:val="right"/>
              <w:rPr>
                <w:color w:val="000000"/>
              </w:rPr>
            </w:pPr>
            <w:r w:rsidRPr="00205426">
              <w:rPr>
                <w:color w:val="000000"/>
              </w:rPr>
              <w:t>4</w:t>
            </w:r>
          </w:p>
        </w:tc>
        <w:tc>
          <w:tcPr>
            <w:tcW w:w="1417" w:type="dxa"/>
            <w:tcBorders>
              <w:top w:val="nil"/>
              <w:left w:val="nil"/>
              <w:bottom w:val="single" w:sz="4" w:space="0" w:color="auto"/>
              <w:right w:val="single" w:sz="4" w:space="0" w:color="auto"/>
            </w:tcBorders>
            <w:shd w:val="clear" w:color="auto" w:fill="auto"/>
            <w:noWrap/>
            <w:vAlign w:val="bottom"/>
            <w:hideMark/>
          </w:tcPr>
          <w:p w14:paraId="1B53139F" w14:textId="77777777" w:rsidR="00A14DBB" w:rsidRPr="00205426" w:rsidRDefault="00A14DBB" w:rsidP="00A14DBB">
            <w:pPr>
              <w:jc w:val="right"/>
              <w:rPr>
                <w:color w:val="000000"/>
              </w:rPr>
            </w:pPr>
            <w:r w:rsidRPr="00205426">
              <w:rPr>
                <w:color w:val="000000"/>
              </w:rPr>
              <w:t>1300,00</w:t>
            </w:r>
          </w:p>
        </w:tc>
        <w:tc>
          <w:tcPr>
            <w:tcW w:w="1560" w:type="dxa"/>
            <w:tcBorders>
              <w:top w:val="nil"/>
              <w:left w:val="nil"/>
              <w:bottom w:val="single" w:sz="4" w:space="0" w:color="auto"/>
              <w:right w:val="single" w:sz="4" w:space="0" w:color="auto"/>
            </w:tcBorders>
            <w:shd w:val="clear" w:color="auto" w:fill="auto"/>
            <w:noWrap/>
            <w:vAlign w:val="bottom"/>
            <w:hideMark/>
          </w:tcPr>
          <w:p w14:paraId="5D246CF6" w14:textId="77777777" w:rsidR="00A14DBB" w:rsidRPr="00205426" w:rsidRDefault="00A14DBB" w:rsidP="00A14DBB">
            <w:pPr>
              <w:jc w:val="right"/>
              <w:rPr>
                <w:color w:val="000000"/>
              </w:rPr>
            </w:pPr>
            <w:r w:rsidRPr="00205426">
              <w:rPr>
                <w:color w:val="000000"/>
              </w:rPr>
              <w:t>1,3</w:t>
            </w:r>
          </w:p>
        </w:tc>
      </w:tr>
      <w:tr w:rsidR="00A14DBB" w:rsidRPr="00205426" w14:paraId="26B3EB89" w14:textId="77777777" w:rsidTr="00A14DBB">
        <w:trPr>
          <w:trHeight w:val="315"/>
        </w:trPr>
        <w:tc>
          <w:tcPr>
            <w:tcW w:w="4106" w:type="dxa"/>
            <w:tcBorders>
              <w:top w:val="nil"/>
              <w:left w:val="single" w:sz="4" w:space="0" w:color="auto"/>
              <w:bottom w:val="single" w:sz="4" w:space="0" w:color="auto"/>
              <w:right w:val="single" w:sz="4" w:space="0" w:color="auto"/>
            </w:tcBorders>
            <w:shd w:val="clear" w:color="auto" w:fill="auto"/>
            <w:hideMark/>
          </w:tcPr>
          <w:p w14:paraId="7AA81BA0" w14:textId="77777777" w:rsidR="00A14DBB" w:rsidRPr="00205426" w:rsidRDefault="00A14DBB" w:rsidP="00A14DBB">
            <w:pPr>
              <w:rPr>
                <w:color w:val="000000"/>
              </w:rPr>
            </w:pPr>
            <w:r w:rsidRPr="00205426">
              <w:rPr>
                <w:color w:val="000000"/>
              </w:rPr>
              <w:t>Molėtų progimnazija</w:t>
            </w:r>
          </w:p>
        </w:tc>
        <w:tc>
          <w:tcPr>
            <w:tcW w:w="1233" w:type="dxa"/>
            <w:tcBorders>
              <w:top w:val="nil"/>
              <w:left w:val="nil"/>
              <w:bottom w:val="single" w:sz="4" w:space="0" w:color="auto"/>
              <w:right w:val="single" w:sz="4" w:space="0" w:color="auto"/>
            </w:tcBorders>
            <w:shd w:val="clear" w:color="auto" w:fill="auto"/>
            <w:noWrap/>
            <w:vAlign w:val="bottom"/>
            <w:hideMark/>
          </w:tcPr>
          <w:p w14:paraId="1E38B759" w14:textId="77777777" w:rsidR="00A14DBB" w:rsidRPr="00205426" w:rsidRDefault="00A14DBB" w:rsidP="00A14DBB">
            <w:pPr>
              <w:jc w:val="right"/>
              <w:rPr>
                <w:color w:val="000000"/>
              </w:rPr>
            </w:pPr>
            <w:r w:rsidRPr="00205426">
              <w:rPr>
                <w:color w:val="000000"/>
              </w:rPr>
              <w:t>383</w:t>
            </w:r>
          </w:p>
        </w:tc>
        <w:tc>
          <w:tcPr>
            <w:tcW w:w="1177" w:type="dxa"/>
            <w:tcBorders>
              <w:top w:val="nil"/>
              <w:left w:val="nil"/>
              <w:bottom w:val="single" w:sz="4" w:space="0" w:color="auto"/>
              <w:right w:val="single" w:sz="4" w:space="0" w:color="auto"/>
            </w:tcBorders>
            <w:shd w:val="clear" w:color="auto" w:fill="auto"/>
            <w:noWrap/>
            <w:vAlign w:val="bottom"/>
            <w:hideMark/>
          </w:tcPr>
          <w:p w14:paraId="00DE8C4E" w14:textId="77777777" w:rsidR="00A14DBB" w:rsidRPr="00205426" w:rsidRDefault="00A14DBB" w:rsidP="00A14DBB">
            <w:pPr>
              <w:jc w:val="right"/>
              <w:rPr>
                <w:color w:val="000000"/>
              </w:rPr>
            </w:pPr>
            <w:r w:rsidRPr="00205426">
              <w:rPr>
                <w:color w:val="000000"/>
              </w:rPr>
              <w:t>4</w:t>
            </w:r>
          </w:p>
        </w:tc>
        <w:tc>
          <w:tcPr>
            <w:tcW w:w="1417" w:type="dxa"/>
            <w:tcBorders>
              <w:top w:val="nil"/>
              <w:left w:val="nil"/>
              <w:bottom w:val="single" w:sz="4" w:space="0" w:color="auto"/>
              <w:right w:val="single" w:sz="4" w:space="0" w:color="auto"/>
            </w:tcBorders>
            <w:shd w:val="clear" w:color="auto" w:fill="auto"/>
            <w:noWrap/>
            <w:vAlign w:val="bottom"/>
            <w:hideMark/>
          </w:tcPr>
          <w:p w14:paraId="74B93DF0" w14:textId="77777777" w:rsidR="00A14DBB" w:rsidRPr="00205426" w:rsidRDefault="00A14DBB" w:rsidP="00A14DBB">
            <w:pPr>
              <w:jc w:val="right"/>
              <w:rPr>
                <w:color w:val="000000"/>
              </w:rPr>
            </w:pPr>
            <w:r w:rsidRPr="00205426">
              <w:rPr>
                <w:color w:val="000000"/>
              </w:rPr>
              <w:t>1500,00</w:t>
            </w:r>
          </w:p>
        </w:tc>
        <w:tc>
          <w:tcPr>
            <w:tcW w:w="1560" w:type="dxa"/>
            <w:tcBorders>
              <w:top w:val="nil"/>
              <w:left w:val="nil"/>
              <w:bottom w:val="single" w:sz="4" w:space="0" w:color="auto"/>
              <w:right w:val="single" w:sz="4" w:space="0" w:color="auto"/>
            </w:tcBorders>
            <w:shd w:val="clear" w:color="auto" w:fill="auto"/>
            <w:noWrap/>
            <w:vAlign w:val="bottom"/>
            <w:hideMark/>
          </w:tcPr>
          <w:p w14:paraId="018A0379" w14:textId="77777777" w:rsidR="00A14DBB" w:rsidRPr="00205426" w:rsidRDefault="00A14DBB" w:rsidP="00A14DBB">
            <w:pPr>
              <w:jc w:val="right"/>
              <w:rPr>
                <w:color w:val="000000"/>
              </w:rPr>
            </w:pPr>
            <w:r w:rsidRPr="00205426">
              <w:rPr>
                <w:color w:val="000000"/>
              </w:rPr>
              <w:t>1,5</w:t>
            </w:r>
          </w:p>
        </w:tc>
      </w:tr>
      <w:tr w:rsidR="00A14DBB" w:rsidRPr="00205426" w14:paraId="63489879" w14:textId="77777777" w:rsidTr="00A14DBB">
        <w:trPr>
          <w:trHeight w:val="315"/>
        </w:trPr>
        <w:tc>
          <w:tcPr>
            <w:tcW w:w="4106" w:type="dxa"/>
            <w:tcBorders>
              <w:top w:val="nil"/>
              <w:left w:val="single" w:sz="4" w:space="0" w:color="auto"/>
              <w:bottom w:val="single" w:sz="4" w:space="0" w:color="auto"/>
              <w:right w:val="single" w:sz="4" w:space="0" w:color="auto"/>
            </w:tcBorders>
            <w:shd w:val="clear" w:color="auto" w:fill="auto"/>
            <w:hideMark/>
          </w:tcPr>
          <w:p w14:paraId="5F5FB18C" w14:textId="77777777" w:rsidR="00A14DBB" w:rsidRPr="00205426" w:rsidRDefault="00A14DBB" w:rsidP="00A14DBB">
            <w:pPr>
              <w:rPr>
                <w:color w:val="000000"/>
              </w:rPr>
            </w:pPr>
            <w:r w:rsidRPr="00205426">
              <w:rPr>
                <w:color w:val="000000"/>
              </w:rPr>
              <w:t>Molėtų r. Alantos gimnazija</w:t>
            </w:r>
          </w:p>
        </w:tc>
        <w:tc>
          <w:tcPr>
            <w:tcW w:w="1233" w:type="dxa"/>
            <w:tcBorders>
              <w:top w:val="nil"/>
              <w:left w:val="nil"/>
              <w:bottom w:val="single" w:sz="4" w:space="0" w:color="auto"/>
              <w:right w:val="single" w:sz="4" w:space="0" w:color="auto"/>
            </w:tcBorders>
            <w:shd w:val="clear" w:color="auto" w:fill="auto"/>
            <w:noWrap/>
            <w:vAlign w:val="bottom"/>
            <w:hideMark/>
          </w:tcPr>
          <w:p w14:paraId="752B37D6" w14:textId="77777777" w:rsidR="00A14DBB" w:rsidRPr="00205426" w:rsidRDefault="00A14DBB" w:rsidP="00A14DBB">
            <w:pPr>
              <w:jc w:val="right"/>
              <w:rPr>
                <w:color w:val="000000"/>
              </w:rPr>
            </w:pPr>
            <w:r w:rsidRPr="00205426">
              <w:rPr>
                <w:color w:val="000000"/>
              </w:rPr>
              <w:t>170</w:t>
            </w:r>
          </w:p>
        </w:tc>
        <w:tc>
          <w:tcPr>
            <w:tcW w:w="1177" w:type="dxa"/>
            <w:tcBorders>
              <w:top w:val="nil"/>
              <w:left w:val="nil"/>
              <w:bottom w:val="single" w:sz="4" w:space="0" w:color="auto"/>
              <w:right w:val="single" w:sz="4" w:space="0" w:color="auto"/>
            </w:tcBorders>
            <w:shd w:val="clear" w:color="auto" w:fill="auto"/>
            <w:noWrap/>
            <w:vAlign w:val="bottom"/>
            <w:hideMark/>
          </w:tcPr>
          <w:p w14:paraId="160A0B86" w14:textId="77777777" w:rsidR="00A14DBB" w:rsidRPr="00205426" w:rsidRDefault="00A14DBB" w:rsidP="00A14DBB">
            <w:pPr>
              <w:jc w:val="right"/>
              <w:rPr>
                <w:color w:val="000000"/>
              </w:rPr>
            </w:pPr>
            <w:r w:rsidRPr="00205426">
              <w:rPr>
                <w:color w:val="000000"/>
              </w:rPr>
              <w:t>4</w:t>
            </w:r>
          </w:p>
        </w:tc>
        <w:tc>
          <w:tcPr>
            <w:tcW w:w="1417" w:type="dxa"/>
            <w:tcBorders>
              <w:top w:val="nil"/>
              <w:left w:val="nil"/>
              <w:bottom w:val="single" w:sz="4" w:space="0" w:color="auto"/>
              <w:right w:val="single" w:sz="4" w:space="0" w:color="auto"/>
            </w:tcBorders>
            <w:shd w:val="clear" w:color="auto" w:fill="auto"/>
            <w:noWrap/>
            <w:vAlign w:val="bottom"/>
            <w:hideMark/>
          </w:tcPr>
          <w:p w14:paraId="1A68D40C" w14:textId="77777777" w:rsidR="00A14DBB" w:rsidRPr="00205426" w:rsidRDefault="00A14DBB" w:rsidP="00A14DBB">
            <w:pPr>
              <w:jc w:val="right"/>
              <w:rPr>
                <w:color w:val="000000"/>
              </w:rPr>
            </w:pPr>
            <w:r w:rsidRPr="00205426">
              <w:rPr>
                <w:color w:val="000000"/>
              </w:rPr>
              <w:t>680,00</w:t>
            </w:r>
          </w:p>
        </w:tc>
        <w:tc>
          <w:tcPr>
            <w:tcW w:w="1560" w:type="dxa"/>
            <w:tcBorders>
              <w:top w:val="nil"/>
              <w:left w:val="nil"/>
              <w:bottom w:val="single" w:sz="4" w:space="0" w:color="auto"/>
              <w:right w:val="single" w:sz="4" w:space="0" w:color="auto"/>
            </w:tcBorders>
            <w:shd w:val="clear" w:color="auto" w:fill="auto"/>
            <w:noWrap/>
            <w:vAlign w:val="bottom"/>
            <w:hideMark/>
          </w:tcPr>
          <w:p w14:paraId="429B84F6" w14:textId="77777777" w:rsidR="00A14DBB" w:rsidRPr="00205426" w:rsidRDefault="00A14DBB" w:rsidP="00A14DBB">
            <w:pPr>
              <w:jc w:val="right"/>
              <w:rPr>
                <w:color w:val="000000"/>
              </w:rPr>
            </w:pPr>
            <w:r w:rsidRPr="00205426">
              <w:rPr>
                <w:color w:val="000000"/>
              </w:rPr>
              <w:t>0,7</w:t>
            </w:r>
          </w:p>
        </w:tc>
      </w:tr>
      <w:tr w:rsidR="00A14DBB" w:rsidRPr="00205426" w14:paraId="689E39D3" w14:textId="77777777" w:rsidTr="00A14DBB">
        <w:trPr>
          <w:trHeight w:val="630"/>
        </w:trPr>
        <w:tc>
          <w:tcPr>
            <w:tcW w:w="4106" w:type="dxa"/>
            <w:tcBorders>
              <w:top w:val="nil"/>
              <w:left w:val="single" w:sz="4" w:space="0" w:color="auto"/>
              <w:bottom w:val="single" w:sz="4" w:space="0" w:color="auto"/>
              <w:right w:val="single" w:sz="4" w:space="0" w:color="auto"/>
            </w:tcBorders>
            <w:shd w:val="clear" w:color="auto" w:fill="auto"/>
            <w:hideMark/>
          </w:tcPr>
          <w:p w14:paraId="730E4241" w14:textId="77777777" w:rsidR="00A14DBB" w:rsidRPr="00205426" w:rsidRDefault="00A14DBB" w:rsidP="00A14DBB">
            <w:pPr>
              <w:rPr>
                <w:color w:val="000000"/>
              </w:rPr>
            </w:pPr>
            <w:r w:rsidRPr="00205426">
              <w:rPr>
                <w:color w:val="000000"/>
              </w:rPr>
              <w:t>Molėtų r. Giedraičių Antano Jaroševičiaus gimnazija</w:t>
            </w:r>
          </w:p>
        </w:tc>
        <w:tc>
          <w:tcPr>
            <w:tcW w:w="1233" w:type="dxa"/>
            <w:tcBorders>
              <w:top w:val="nil"/>
              <w:left w:val="nil"/>
              <w:bottom w:val="single" w:sz="4" w:space="0" w:color="auto"/>
              <w:right w:val="single" w:sz="4" w:space="0" w:color="auto"/>
            </w:tcBorders>
            <w:shd w:val="clear" w:color="auto" w:fill="auto"/>
            <w:noWrap/>
            <w:vAlign w:val="bottom"/>
            <w:hideMark/>
          </w:tcPr>
          <w:p w14:paraId="0510B1D3" w14:textId="77777777" w:rsidR="00A14DBB" w:rsidRPr="00205426" w:rsidRDefault="00A14DBB" w:rsidP="00A14DBB">
            <w:pPr>
              <w:jc w:val="right"/>
              <w:rPr>
                <w:color w:val="000000"/>
              </w:rPr>
            </w:pPr>
            <w:r w:rsidRPr="00205426">
              <w:rPr>
                <w:color w:val="000000"/>
              </w:rPr>
              <w:t>220</w:t>
            </w:r>
          </w:p>
        </w:tc>
        <w:tc>
          <w:tcPr>
            <w:tcW w:w="1177" w:type="dxa"/>
            <w:tcBorders>
              <w:top w:val="nil"/>
              <w:left w:val="nil"/>
              <w:bottom w:val="single" w:sz="4" w:space="0" w:color="auto"/>
              <w:right w:val="single" w:sz="4" w:space="0" w:color="auto"/>
            </w:tcBorders>
            <w:shd w:val="clear" w:color="auto" w:fill="auto"/>
            <w:noWrap/>
            <w:vAlign w:val="bottom"/>
            <w:hideMark/>
          </w:tcPr>
          <w:p w14:paraId="6C82A904" w14:textId="77777777" w:rsidR="00A14DBB" w:rsidRPr="00205426" w:rsidRDefault="00A14DBB" w:rsidP="00A14DBB">
            <w:pPr>
              <w:jc w:val="right"/>
              <w:rPr>
                <w:color w:val="000000"/>
              </w:rPr>
            </w:pPr>
            <w:r w:rsidRPr="00205426">
              <w:rPr>
                <w:color w:val="000000"/>
              </w:rPr>
              <w:t>4</w:t>
            </w:r>
          </w:p>
        </w:tc>
        <w:tc>
          <w:tcPr>
            <w:tcW w:w="1417" w:type="dxa"/>
            <w:tcBorders>
              <w:top w:val="nil"/>
              <w:left w:val="nil"/>
              <w:bottom w:val="single" w:sz="4" w:space="0" w:color="auto"/>
              <w:right w:val="single" w:sz="4" w:space="0" w:color="auto"/>
            </w:tcBorders>
            <w:shd w:val="clear" w:color="auto" w:fill="auto"/>
            <w:noWrap/>
            <w:vAlign w:val="bottom"/>
            <w:hideMark/>
          </w:tcPr>
          <w:p w14:paraId="6B9AF596" w14:textId="77777777" w:rsidR="00A14DBB" w:rsidRPr="00205426" w:rsidRDefault="00A14DBB" w:rsidP="00A14DBB">
            <w:pPr>
              <w:jc w:val="right"/>
              <w:rPr>
                <w:color w:val="000000"/>
              </w:rPr>
            </w:pPr>
            <w:r w:rsidRPr="00205426">
              <w:rPr>
                <w:color w:val="000000"/>
              </w:rPr>
              <w:t>860,00</w:t>
            </w:r>
          </w:p>
        </w:tc>
        <w:tc>
          <w:tcPr>
            <w:tcW w:w="1560" w:type="dxa"/>
            <w:tcBorders>
              <w:top w:val="nil"/>
              <w:left w:val="nil"/>
              <w:bottom w:val="single" w:sz="4" w:space="0" w:color="auto"/>
              <w:right w:val="single" w:sz="4" w:space="0" w:color="auto"/>
            </w:tcBorders>
            <w:shd w:val="clear" w:color="auto" w:fill="auto"/>
            <w:noWrap/>
            <w:vAlign w:val="bottom"/>
            <w:hideMark/>
          </w:tcPr>
          <w:p w14:paraId="32CC7481" w14:textId="77777777" w:rsidR="00A14DBB" w:rsidRPr="00205426" w:rsidRDefault="00A14DBB" w:rsidP="00A14DBB">
            <w:pPr>
              <w:jc w:val="right"/>
              <w:rPr>
                <w:color w:val="000000"/>
              </w:rPr>
            </w:pPr>
            <w:r w:rsidRPr="00205426">
              <w:rPr>
                <w:color w:val="000000"/>
              </w:rPr>
              <w:t>0,9</w:t>
            </w:r>
          </w:p>
        </w:tc>
      </w:tr>
      <w:tr w:rsidR="00A14DBB" w:rsidRPr="00205426" w14:paraId="4F16288B" w14:textId="77777777" w:rsidTr="00A14DBB">
        <w:trPr>
          <w:trHeight w:val="630"/>
        </w:trPr>
        <w:tc>
          <w:tcPr>
            <w:tcW w:w="4106" w:type="dxa"/>
            <w:tcBorders>
              <w:top w:val="nil"/>
              <w:left w:val="single" w:sz="4" w:space="0" w:color="auto"/>
              <w:bottom w:val="single" w:sz="4" w:space="0" w:color="auto"/>
              <w:right w:val="single" w:sz="4" w:space="0" w:color="auto"/>
            </w:tcBorders>
            <w:shd w:val="clear" w:color="auto" w:fill="auto"/>
            <w:hideMark/>
          </w:tcPr>
          <w:p w14:paraId="191D4000" w14:textId="77777777" w:rsidR="00A14DBB" w:rsidRPr="00205426" w:rsidRDefault="00A14DBB" w:rsidP="00A14DBB">
            <w:pPr>
              <w:rPr>
                <w:color w:val="000000"/>
              </w:rPr>
            </w:pPr>
            <w:r w:rsidRPr="00205426">
              <w:rPr>
                <w:color w:val="000000"/>
              </w:rPr>
              <w:t>Molėtų r. Kijėlių specialusis ugdymo centras</w:t>
            </w:r>
          </w:p>
        </w:tc>
        <w:tc>
          <w:tcPr>
            <w:tcW w:w="1233" w:type="dxa"/>
            <w:tcBorders>
              <w:top w:val="nil"/>
              <w:left w:val="nil"/>
              <w:bottom w:val="single" w:sz="4" w:space="0" w:color="auto"/>
              <w:right w:val="single" w:sz="4" w:space="0" w:color="auto"/>
            </w:tcBorders>
            <w:shd w:val="clear" w:color="auto" w:fill="auto"/>
            <w:noWrap/>
            <w:vAlign w:val="bottom"/>
            <w:hideMark/>
          </w:tcPr>
          <w:p w14:paraId="122D0C81" w14:textId="77777777" w:rsidR="00A14DBB" w:rsidRPr="00205426" w:rsidRDefault="00A14DBB" w:rsidP="00A14DBB">
            <w:pPr>
              <w:jc w:val="right"/>
              <w:rPr>
                <w:color w:val="000000"/>
              </w:rPr>
            </w:pPr>
            <w:r w:rsidRPr="00205426">
              <w:rPr>
                <w:color w:val="000000"/>
              </w:rPr>
              <w:t>18</w:t>
            </w:r>
          </w:p>
        </w:tc>
        <w:tc>
          <w:tcPr>
            <w:tcW w:w="1177" w:type="dxa"/>
            <w:tcBorders>
              <w:top w:val="nil"/>
              <w:left w:val="nil"/>
              <w:bottom w:val="single" w:sz="4" w:space="0" w:color="auto"/>
              <w:right w:val="single" w:sz="4" w:space="0" w:color="auto"/>
            </w:tcBorders>
            <w:shd w:val="clear" w:color="auto" w:fill="auto"/>
            <w:noWrap/>
            <w:vAlign w:val="bottom"/>
            <w:hideMark/>
          </w:tcPr>
          <w:p w14:paraId="654575CC" w14:textId="77777777" w:rsidR="00A14DBB" w:rsidRPr="00205426" w:rsidRDefault="00A14DBB" w:rsidP="00A14DBB">
            <w:pPr>
              <w:jc w:val="right"/>
              <w:rPr>
                <w:color w:val="000000"/>
              </w:rPr>
            </w:pPr>
            <w:r w:rsidRPr="00205426">
              <w:rPr>
                <w:color w:val="000000"/>
              </w:rPr>
              <w:t>4</w:t>
            </w:r>
          </w:p>
        </w:tc>
        <w:tc>
          <w:tcPr>
            <w:tcW w:w="1417" w:type="dxa"/>
            <w:tcBorders>
              <w:top w:val="nil"/>
              <w:left w:val="nil"/>
              <w:bottom w:val="single" w:sz="4" w:space="0" w:color="auto"/>
              <w:right w:val="single" w:sz="4" w:space="0" w:color="auto"/>
            </w:tcBorders>
            <w:shd w:val="clear" w:color="auto" w:fill="auto"/>
            <w:noWrap/>
            <w:vAlign w:val="bottom"/>
            <w:hideMark/>
          </w:tcPr>
          <w:p w14:paraId="34C4F125" w14:textId="77777777" w:rsidR="00A14DBB" w:rsidRPr="00205426" w:rsidRDefault="00A14DBB" w:rsidP="00A14DBB">
            <w:pPr>
              <w:jc w:val="right"/>
              <w:rPr>
                <w:color w:val="000000"/>
              </w:rPr>
            </w:pPr>
            <w:r w:rsidRPr="00205426">
              <w:rPr>
                <w:color w:val="000000"/>
              </w:rPr>
              <w:t>70,00</w:t>
            </w:r>
          </w:p>
        </w:tc>
        <w:tc>
          <w:tcPr>
            <w:tcW w:w="1560" w:type="dxa"/>
            <w:tcBorders>
              <w:top w:val="nil"/>
              <w:left w:val="nil"/>
              <w:bottom w:val="single" w:sz="4" w:space="0" w:color="auto"/>
              <w:right w:val="single" w:sz="4" w:space="0" w:color="auto"/>
            </w:tcBorders>
            <w:shd w:val="clear" w:color="auto" w:fill="auto"/>
            <w:noWrap/>
            <w:vAlign w:val="bottom"/>
            <w:hideMark/>
          </w:tcPr>
          <w:p w14:paraId="0263F0B6" w14:textId="77777777" w:rsidR="00A14DBB" w:rsidRPr="00205426" w:rsidRDefault="00A14DBB" w:rsidP="00A14DBB">
            <w:pPr>
              <w:jc w:val="right"/>
              <w:rPr>
                <w:color w:val="000000"/>
              </w:rPr>
            </w:pPr>
            <w:r w:rsidRPr="00205426">
              <w:rPr>
                <w:color w:val="000000"/>
              </w:rPr>
              <w:t>0,1</w:t>
            </w:r>
          </w:p>
        </w:tc>
      </w:tr>
      <w:tr w:rsidR="00A14DBB" w:rsidRPr="00205426" w14:paraId="5A805C35" w14:textId="77777777" w:rsidTr="00A14DBB">
        <w:trPr>
          <w:trHeight w:val="315"/>
        </w:trPr>
        <w:tc>
          <w:tcPr>
            <w:tcW w:w="4106" w:type="dxa"/>
            <w:tcBorders>
              <w:top w:val="nil"/>
              <w:left w:val="single" w:sz="4" w:space="0" w:color="auto"/>
              <w:bottom w:val="single" w:sz="4" w:space="0" w:color="auto"/>
              <w:right w:val="single" w:sz="4" w:space="0" w:color="auto"/>
            </w:tcBorders>
            <w:shd w:val="clear" w:color="auto" w:fill="auto"/>
            <w:hideMark/>
          </w:tcPr>
          <w:p w14:paraId="201E3FB5" w14:textId="77777777" w:rsidR="00A14DBB" w:rsidRPr="00205426" w:rsidRDefault="00A14DBB" w:rsidP="00A14DBB">
            <w:pPr>
              <w:rPr>
                <w:color w:val="000000"/>
              </w:rPr>
            </w:pPr>
            <w:r w:rsidRPr="00205426">
              <w:rPr>
                <w:color w:val="000000"/>
              </w:rPr>
              <w:t>Molėtų r. Suginčių pagrindinė mokykla</w:t>
            </w:r>
          </w:p>
        </w:tc>
        <w:tc>
          <w:tcPr>
            <w:tcW w:w="1233" w:type="dxa"/>
            <w:tcBorders>
              <w:top w:val="nil"/>
              <w:left w:val="nil"/>
              <w:bottom w:val="single" w:sz="4" w:space="0" w:color="auto"/>
              <w:right w:val="single" w:sz="4" w:space="0" w:color="auto"/>
            </w:tcBorders>
            <w:shd w:val="clear" w:color="auto" w:fill="auto"/>
            <w:noWrap/>
            <w:vAlign w:val="bottom"/>
            <w:hideMark/>
          </w:tcPr>
          <w:p w14:paraId="437EB9C0" w14:textId="77777777" w:rsidR="00A14DBB" w:rsidRPr="00205426" w:rsidRDefault="00A14DBB" w:rsidP="00A14DBB">
            <w:pPr>
              <w:jc w:val="right"/>
              <w:rPr>
                <w:color w:val="000000"/>
              </w:rPr>
            </w:pPr>
            <w:r w:rsidRPr="00205426">
              <w:rPr>
                <w:color w:val="000000"/>
              </w:rPr>
              <w:t>60</w:t>
            </w:r>
          </w:p>
        </w:tc>
        <w:tc>
          <w:tcPr>
            <w:tcW w:w="1177" w:type="dxa"/>
            <w:tcBorders>
              <w:top w:val="nil"/>
              <w:left w:val="nil"/>
              <w:bottom w:val="single" w:sz="4" w:space="0" w:color="auto"/>
              <w:right w:val="single" w:sz="4" w:space="0" w:color="auto"/>
            </w:tcBorders>
            <w:shd w:val="clear" w:color="auto" w:fill="auto"/>
            <w:noWrap/>
            <w:vAlign w:val="bottom"/>
            <w:hideMark/>
          </w:tcPr>
          <w:p w14:paraId="6FA8E106" w14:textId="77777777" w:rsidR="00A14DBB" w:rsidRPr="00205426" w:rsidRDefault="00A14DBB" w:rsidP="00A14DBB">
            <w:pPr>
              <w:jc w:val="right"/>
              <w:rPr>
                <w:color w:val="000000"/>
              </w:rPr>
            </w:pPr>
            <w:r w:rsidRPr="00205426">
              <w:rPr>
                <w:color w:val="000000"/>
              </w:rPr>
              <w:t>4</w:t>
            </w:r>
          </w:p>
        </w:tc>
        <w:tc>
          <w:tcPr>
            <w:tcW w:w="1417" w:type="dxa"/>
            <w:tcBorders>
              <w:top w:val="nil"/>
              <w:left w:val="nil"/>
              <w:bottom w:val="single" w:sz="4" w:space="0" w:color="auto"/>
              <w:right w:val="single" w:sz="4" w:space="0" w:color="auto"/>
            </w:tcBorders>
            <w:shd w:val="clear" w:color="auto" w:fill="auto"/>
            <w:noWrap/>
            <w:vAlign w:val="bottom"/>
            <w:hideMark/>
          </w:tcPr>
          <w:p w14:paraId="3CCDA10F" w14:textId="77777777" w:rsidR="00A14DBB" w:rsidRPr="00205426" w:rsidRDefault="00A14DBB" w:rsidP="00A14DBB">
            <w:pPr>
              <w:jc w:val="right"/>
              <w:rPr>
                <w:color w:val="000000"/>
              </w:rPr>
            </w:pPr>
            <w:r w:rsidRPr="00205426">
              <w:rPr>
                <w:color w:val="000000"/>
              </w:rPr>
              <w:t>230,00</w:t>
            </w:r>
          </w:p>
        </w:tc>
        <w:tc>
          <w:tcPr>
            <w:tcW w:w="1560" w:type="dxa"/>
            <w:tcBorders>
              <w:top w:val="nil"/>
              <w:left w:val="nil"/>
              <w:bottom w:val="single" w:sz="4" w:space="0" w:color="auto"/>
              <w:right w:val="single" w:sz="4" w:space="0" w:color="auto"/>
            </w:tcBorders>
            <w:shd w:val="clear" w:color="auto" w:fill="auto"/>
            <w:noWrap/>
            <w:vAlign w:val="bottom"/>
            <w:hideMark/>
          </w:tcPr>
          <w:p w14:paraId="37A89C49" w14:textId="77777777" w:rsidR="00A14DBB" w:rsidRPr="00205426" w:rsidRDefault="00A14DBB" w:rsidP="00A14DBB">
            <w:pPr>
              <w:jc w:val="right"/>
              <w:rPr>
                <w:color w:val="000000"/>
              </w:rPr>
            </w:pPr>
            <w:r w:rsidRPr="00205426">
              <w:rPr>
                <w:color w:val="000000"/>
              </w:rPr>
              <w:t>0,2</w:t>
            </w:r>
          </w:p>
        </w:tc>
      </w:tr>
      <w:tr w:rsidR="00A14DBB" w:rsidRPr="00205426" w14:paraId="66C32D89" w14:textId="77777777" w:rsidTr="00A14DBB">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95E463B" w14:textId="77777777" w:rsidR="00A14DBB" w:rsidRPr="00205426" w:rsidRDefault="00A14DBB" w:rsidP="00A14DBB">
            <w:pPr>
              <w:rPr>
                <w:color w:val="000000"/>
              </w:rPr>
            </w:pPr>
            <w:r w:rsidRPr="00205426">
              <w:rPr>
                <w:color w:val="000000"/>
              </w:rPr>
              <w:t>Iš viso:</w:t>
            </w:r>
          </w:p>
        </w:tc>
        <w:tc>
          <w:tcPr>
            <w:tcW w:w="1233" w:type="dxa"/>
            <w:tcBorders>
              <w:top w:val="nil"/>
              <w:left w:val="nil"/>
              <w:bottom w:val="single" w:sz="4" w:space="0" w:color="auto"/>
              <w:right w:val="single" w:sz="4" w:space="0" w:color="auto"/>
            </w:tcBorders>
            <w:shd w:val="clear" w:color="auto" w:fill="auto"/>
            <w:noWrap/>
            <w:vAlign w:val="bottom"/>
            <w:hideMark/>
          </w:tcPr>
          <w:p w14:paraId="00B90B45" w14:textId="77777777" w:rsidR="00A14DBB" w:rsidRPr="00205426" w:rsidRDefault="00A14DBB" w:rsidP="00A14DBB">
            <w:pPr>
              <w:jc w:val="right"/>
              <w:rPr>
                <w:b/>
                <w:bCs/>
                <w:color w:val="000000"/>
              </w:rPr>
            </w:pPr>
            <w:r w:rsidRPr="00205426">
              <w:rPr>
                <w:b/>
                <w:bCs/>
                <w:color w:val="000000"/>
              </w:rPr>
              <w:t>1551</w:t>
            </w:r>
          </w:p>
        </w:tc>
        <w:tc>
          <w:tcPr>
            <w:tcW w:w="1177" w:type="dxa"/>
            <w:tcBorders>
              <w:top w:val="nil"/>
              <w:left w:val="nil"/>
              <w:bottom w:val="single" w:sz="4" w:space="0" w:color="auto"/>
              <w:right w:val="single" w:sz="4" w:space="0" w:color="auto"/>
            </w:tcBorders>
            <w:shd w:val="clear" w:color="auto" w:fill="auto"/>
            <w:noWrap/>
            <w:vAlign w:val="bottom"/>
            <w:hideMark/>
          </w:tcPr>
          <w:p w14:paraId="55F214A1" w14:textId="77777777" w:rsidR="00A14DBB" w:rsidRPr="00205426" w:rsidRDefault="00A14DBB" w:rsidP="00A14DBB">
            <w:pPr>
              <w:rPr>
                <w:color w:val="000000"/>
              </w:rPr>
            </w:pPr>
            <w:r w:rsidRPr="00205426">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30E5807" w14:textId="77777777" w:rsidR="00A14DBB" w:rsidRPr="00205426" w:rsidRDefault="00A14DBB" w:rsidP="00A14DBB">
            <w:pPr>
              <w:jc w:val="right"/>
              <w:rPr>
                <w:b/>
                <w:bCs/>
                <w:color w:val="000000"/>
              </w:rPr>
            </w:pPr>
            <w:r w:rsidRPr="00205426">
              <w:rPr>
                <w:b/>
                <w:bCs/>
                <w:color w:val="000000"/>
              </w:rPr>
              <w:t>6040</w:t>
            </w:r>
          </w:p>
        </w:tc>
        <w:tc>
          <w:tcPr>
            <w:tcW w:w="1560" w:type="dxa"/>
            <w:tcBorders>
              <w:top w:val="nil"/>
              <w:left w:val="nil"/>
              <w:bottom w:val="single" w:sz="4" w:space="0" w:color="auto"/>
              <w:right w:val="single" w:sz="4" w:space="0" w:color="auto"/>
            </w:tcBorders>
            <w:shd w:val="clear" w:color="auto" w:fill="auto"/>
            <w:noWrap/>
            <w:vAlign w:val="bottom"/>
            <w:hideMark/>
          </w:tcPr>
          <w:p w14:paraId="1853ED4C" w14:textId="77777777" w:rsidR="00A14DBB" w:rsidRPr="00205426" w:rsidRDefault="00A14DBB" w:rsidP="00A14DBB">
            <w:pPr>
              <w:jc w:val="right"/>
              <w:rPr>
                <w:b/>
                <w:bCs/>
                <w:color w:val="000000"/>
              </w:rPr>
            </w:pPr>
            <w:r w:rsidRPr="00205426">
              <w:rPr>
                <w:b/>
                <w:bCs/>
                <w:color w:val="000000"/>
              </w:rPr>
              <w:t>6,1</w:t>
            </w:r>
          </w:p>
        </w:tc>
      </w:tr>
    </w:tbl>
    <w:p w14:paraId="3778D082" w14:textId="28A0D0C5" w:rsidR="00391890" w:rsidRDefault="00391890" w:rsidP="00411B73">
      <w:pPr>
        <w:autoSpaceDE w:val="0"/>
        <w:autoSpaceDN w:val="0"/>
        <w:adjustRightInd w:val="0"/>
        <w:spacing w:line="360" w:lineRule="auto"/>
        <w:ind w:firstLine="720"/>
        <w:jc w:val="both"/>
      </w:pPr>
      <w:r>
        <w:t xml:space="preserve"> Specialioji tikslinė dotacija </w:t>
      </w:r>
      <w:r w:rsidR="0022729A">
        <w:rPr>
          <w:color w:val="000000"/>
        </w:rPr>
        <w:t>pagal</w:t>
      </w:r>
      <w:r w:rsidR="00FF6509">
        <w:rPr>
          <w:color w:val="000000"/>
        </w:rPr>
        <w:t xml:space="preserve"> </w:t>
      </w:r>
      <w:r w:rsidR="0022729A" w:rsidRPr="00FF6509">
        <w:rPr>
          <w:color w:val="000000"/>
        </w:rPr>
        <w:t>teisės aktus savivaldybėms  perduotoms</w:t>
      </w:r>
      <w:r w:rsidR="0022729A">
        <w:rPr>
          <w:color w:val="000000"/>
        </w:rPr>
        <w:t xml:space="preserve"> įstaigoms išlaikyti</w:t>
      </w:r>
      <w:r w:rsidR="00553F5E">
        <w:t>, t. y.</w:t>
      </w:r>
      <w:r>
        <w:t xml:space="preserve"> Molėtų vaikų savarankiško gyvenimo namams</w:t>
      </w:r>
      <w:r w:rsidR="00905A1B">
        <w:t>,</w:t>
      </w:r>
      <w:r w:rsidR="00FE0F3D">
        <w:t xml:space="preserve"> sumažėjo </w:t>
      </w:r>
      <w:r w:rsidR="00B07864">
        <w:t>7</w:t>
      </w:r>
      <w:r>
        <w:t xml:space="preserve"> tūkst. Eur, ne</w:t>
      </w:r>
      <w:r w:rsidR="00553F5E">
        <w:t>s</w:t>
      </w:r>
      <w:r>
        <w:t xml:space="preserve"> mažėja iki 2007 metų namuose apgyvendintų vaikų skaičius.</w:t>
      </w:r>
      <w:r w:rsidR="004A5F85">
        <w:t xml:space="preserve"> Socialinės apsaugos įstaigai išlaikyti skiriama </w:t>
      </w:r>
      <w:r w:rsidR="00A97397">
        <w:t>9</w:t>
      </w:r>
      <w:r w:rsidR="00B07864">
        <w:t>2</w:t>
      </w:r>
      <w:r w:rsidR="004A5F85">
        <w:t xml:space="preserve"> tūkst. Eur.</w:t>
      </w:r>
    </w:p>
    <w:p w14:paraId="30E3DF13" w14:textId="04EF909C" w:rsidR="004A1CD9" w:rsidRDefault="004A1CD9" w:rsidP="00411B73">
      <w:pPr>
        <w:autoSpaceDE w:val="0"/>
        <w:autoSpaceDN w:val="0"/>
        <w:adjustRightInd w:val="0"/>
        <w:spacing w:line="360" w:lineRule="auto"/>
        <w:ind w:firstLine="720"/>
        <w:jc w:val="both"/>
        <w:rPr>
          <w:bCs/>
        </w:rPr>
      </w:pPr>
      <w:r>
        <w:lastRenderedPageBreak/>
        <w:t>Kij</w:t>
      </w:r>
      <w:r w:rsidR="00553F5E">
        <w:t>ė</w:t>
      </w:r>
      <w:r>
        <w:t>lių special</w:t>
      </w:r>
      <w:r w:rsidR="00553F5E">
        <w:t>iajam</w:t>
      </w:r>
      <w:r>
        <w:t xml:space="preserve"> ugdymo centrui </w:t>
      </w:r>
      <w:r w:rsidR="00A25CF2" w:rsidRPr="00FF6509">
        <w:t>LR š</w:t>
      </w:r>
      <w:r w:rsidRPr="00FF6509">
        <w:t>vietimo</w:t>
      </w:r>
      <w:r w:rsidR="00D31B3B" w:rsidRPr="00FF6509">
        <w:t>,</w:t>
      </w:r>
      <w:r w:rsidRPr="00FF6509">
        <w:t xml:space="preserve"> mokslo</w:t>
      </w:r>
      <w:r w:rsidR="00D31B3B" w:rsidRPr="00FF6509">
        <w:t xml:space="preserve"> ir sporto</w:t>
      </w:r>
      <w:r w:rsidRPr="00FF6509">
        <w:t xml:space="preserve"> ministerija</w:t>
      </w:r>
      <w:r>
        <w:t xml:space="preserve"> </w:t>
      </w:r>
      <w:r w:rsidR="004A5F85">
        <w:t>20</w:t>
      </w:r>
      <w:r w:rsidR="00A97397">
        <w:t>2</w:t>
      </w:r>
      <w:r w:rsidR="00B07864">
        <w:t>1</w:t>
      </w:r>
      <w:r w:rsidR="00A9602E">
        <w:t xml:space="preserve"> m. </w:t>
      </w:r>
      <w:r>
        <w:t xml:space="preserve">skiria </w:t>
      </w:r>
      <w:r w:rsidR="00B07864">
        <w:rPr>
          <w:bCs/>
        </w:rPr>
        <w:t>62,9</w:t>
      </w:r>
      <w:r w:rsidR="00A9602E">
        <w:rPr>
          <w:bCs/>
        </w:rPr>
        <w:t xml:space="preserve"> tūkst. Eur </w:t>
      </w:r>
      <w:r>
        <w:t xml:space="preserve">tikslinę dotaciją </w:t>
      </w:r>
      <w:r>
        <w:rPr>
          <w:bCs/>
        </w:rPr>
        <w:t>specialių poreikių turinčių vaikų išlaikymui iš dali</w:t>
      </w:r>
      <w:r w:rsidR="00FE0F3D">
        <w:rPr>
          <w:bCs/>
        </w:rPr>
        <w:t>es finansuoti</w:t>
      </w:r>
      <w:r w:rsidR="004B42F6">
        <w:rPr>
          <w:bCs/>
        </w:rPr>
        <w:t xml:space="preserve">, </w:t>
      </w:r>
      <w:r w:rsidR="00B07864">
        <w:rPr>
          <w:bCs/>
        </w:rPr>
        <w:t>10,5</w:t>
      </w:r>
      <w:r w:rsidR="004A5F85">
        <w:rPr>
          <w:bCs/>
        </w:rPr>
        <w:t xml:space="preserve"> tūkst. Eur </w:t>
      </w:r>
      <w:r w:rsidR="00B07864">
        <w:rPr>
          <w:bCs/>
        </w:rPr>
        <w:t xml:space="preserve">mažiau </w:t>
      </w:r>
      <w:r w:rsidR="004A5F85">
        <w:rPr>
          <w:bCs/>
        </w:rPr>
        <w:t xml:space="preserve"> nei </w:t>
      </w:r>
      <w:r w:rsidR="00A25CF2">
        <w:rPr>
          <w:bCs/>
        </w:rPr>
        <w:t xml:space="preserve"> praėjusiais metais </w:t>
      </w:r>
      <w:r w:rsidR="004B42F6">
        <w:rPr>
          <w:bCs/>
        </w:rPr>
        <w:t>(</w:t>
      </w:r>
      <w:r w:rsidR="00B07864">
        <w:rPr>
          <w:bCs/>
        </w:rPr>
        <w:t>73,4</w:t>
      </w:r>
      <w:r w:rsidR="004B42F6">
        <w:rPr>
          <w:bCs/>
        </w:rPr>
        <w:t xml:space="preserve"> tūkst. Eur).</w:t>
      </w:r>
    </w:p>
    <w:p w14:paraId="30F19932" w14:textId="7256C96B" w:rsidR="001A1B93" w:rsidRDefault="007C60FE" w:rsidP="00EA60D8">
      <w:pPr>
        <w:spacing w:line="360" w:lineRule="auto"/>
        <w:jc w:val="both"/>
      </w:pPr>
      <w:r w:rsidRPr="00B600BD">
        <w:rPr>
          <w:b/>
        </w:rPr>
        <w:t xml:space="preserve"> </w:t>
      </w:r>
      <w:r w:rsidR="00905A1B">
        <w:rPr>
          <w:b/>
        </w:rPr>
        <w:t xml:space="preserve">            </w:t>
      </w:r>
      <w:r w:rsidRPr="003F6325">
        <w:t>Įs</w:t>
      </w:r>
      <w:r w:rsidR="00DA4427">
        <w:t xml:space="preserve">taigos planuoja surinkti </w:t>
      </w:r>
      <w:r w:rsidR="00B07864">
        <w:t>562,8</w:t>
      </w:r>
      <w:r w:rsidRPr="00B600BD">
        <w:t xml:space="preserve"> tūkst.</w:t>
      </w:r>
      <w:r>
        <w:t xml:space="preserve"> </w:t>
      </w:r>
      <w:r w:rsidRPr="00B600BD">
        <w:t>Eur</w:t>
      </w:r>
      <w:r>
        <w:t xml:space="preserve"> </w:t>
      </w:r>
      <w:r w:rsidRPr="00535427">
        <w:t>už teikiamas paslaugas (</w:t>
      </w:r>
      <w:r w:rsidR="004A5F85">
        <w:t xml:space="preserve">pajamos </w:t>
      </w:r>
      <w:r w:rsidRPr="00535427">
        <w:t>p</w:t>
      </w:r>
      <w:r w:rsidR="004A5F85">
        <w:t>agal kiekvieną įstaigą išdėstytos</w:t>
      </w:r>
      <w:r w:rsidRPr="00535427">
        <w:t xml:space="preserve"> sprendimo projekto</w:t>
      </w:r>
      <w:r w:rsidR="0068246D">
        <w:t xml:space="preserve"> 2</w:t>
      </w:r>
      <w:r w:rsidR="004A5F85">
        <w:t xml:space="preserve"> priede), t.y. </w:t>
      </w:r>
      <w:r w:rsidR="00B07864">
        <w:t>26,6</w:t>
      </w:r>
      <w:r w:rsidR="004A5F85">
        <w:t xml:space="preserve"> tūkst. Eur </w:t>
      </w:r>
      <w:r w:rsidR="00B07864">
        <w:t>mažiau</w:t>
      </w:r>
      <w:r w:rsidR="004A5F85">
        <w:t xml:space="preserve"> nei 20</w:t>
      </w:r>
      <w:r w:rsidR="00B07864">
        <w:t>20</w:t>
      </w:r>
      <w:r w:rsidR="004A5F85">
        <w:t xml:space="preserve"> m. </w:t>
      </w:r>
      <w:r w:rsidR="00D5481F">
        <w:t>(</w:t>
      </w:r>
      <w:r w:rsidR="00B07864">
        <w:t>589,4</w:t>
      </w:r>
      <w:r w:rsidR="00D5481F">
        <w:t xml:space="preserve"> tūkst. Eur)</w:t>
      </w:r>
      <w:r w:rsidR="001A1B93">
        <w:t>.</w:t>
      </w:r>
      <w:r w:rsidR="00A97397">
        <w:t xml:space="preserve"> </w:t>
      </w:r>
      <w:r w:rsidR="00B07864">
        <w:t>Sumažėjimą</w:t>
      </w:r>
      <w:r w:rsidR="00A97397">
        <w:t xml:space="preserve"> lemia darželių įmokų už išlaikymą švietimo įstaigose </w:t>
      </w:r>
      <w:r w:rsidR="00B07864">
        <w:t>sumažėjimas pandemijos metu</w:t>
      </w:r>
      <w:r w:rsidR="00A97397">
        <w:t xml:space="preserve">, Molėtų kultūros centro suplanuotos pajamos už teikiamas paslaugas. </w:t>
      </w:r>
    </w:p>
    <w:p w14:paraId="3F8EDCF8" w14:textId="0D7EB1B1" w:rsidR="001A1B93" w:rsidRPr="00535427" w:rsidRDefault="001A1B93" w:rsidP="00EA60D8">
      <w:pPr>
        <w:spacing w:line="360" w:lineRule="auto"/>
        <w:jc w:val="both"/>
      </w:pPr>
      <w:r>
        <w:t xml:space="preserve">            Europos  Sąjungos finansinės paramos lėšos – </w:t>
      </w:r>
      <w:r w:rsidR="00B07864">
        <w:t>1838,3</w:t>
      </w:r>
      <w:r>
        <w:t xml:space="preserve"> tūkst. Eur 20</w:t>
      </w:r>
      <w:r w:rsidR="00A97397">
        <w:t>2</w:t>
      </w:r>
      <w:r w:rsidR="00B07864">
        <w:t>1</w:t>
      </w:r>
      <w:r>
        <w:t xml:space="preserve"> m. numatytos įgyvendinamiems projektams ir programoms finansuoti.</w:t>
      </w:r>
      <w:r w:rsidR="0020424B">
        <w:t xml:space="preserve"> Iš Europos Sąjungos lėšų bus finansuojama: savivaldybės pastatų modernizavimas, viešųjų erdvių, infrastruktūros sutvarkymas, socialinio būsto įsigijimas ir kiti savivaldybės vykdomi projektai. </w:t>
      </w:r>
    </w:p>
    <w:p w14:paraId="66BFECB5" w14:textId="71BC386A" w:rsidR="007C60FE" w:rsidRPr="00EC6863" w:rsidRDefault="00905A1B" w:rsidP="00A9602E">
      <w:pPr>
        <w:spacing w:line="360" w:lineRule="auto"/>
        <w:jc w:val="both"/>
      </w:pPr>
      <w:r w:rsidRPr="00D6183A">
        <w:rPr>
          <w:b/>
          <w:color w:val="FF0000"/>
        </w:rPr>
        <w:t xml:space="preserve">           </w:t>
      </w:r>
      <w:r w:rsidR="007C60FE" w:rsidRPr="00EC6863">
        <w:t>Vadovau</w:t>
      </w:r>
      <w:r w:rsidR="004A5F85">
        <w:t>jantis Lietuvos Respublikos 20</w:t>
      </w:r>
      <w:r w:rsidR="00A97397">
        <w:t>2</w:t>
      </w:r>
      <w:r w:rsidR="00B07864">
        <w:t>1</w:t>
      </w:r>
      <w:r w:rsidR="007C60FE" w:rsidRPr="00EC6863">
        <w:t xml:space="preserve"> metų valstybės biudžeto ir savivaldybių biudžetų finansinių r</w:t>
      </w:r>
      <w:r w:rsidR="00DA4427" w:rsidRPr="00EC6863">
        <w:t>odiklių patv</w:t>
      </w:r>
      <w:r w:rsidR="004A5F85">
        <w:t>irtinimo įstatymo 1</w:t>
      </w:r>
      <w:r w:rsidR="00B14074">
        <w:t>3</w:t>
      </w:r>
      <w:r w:rsidR="00553F5E" w:rsidRPr="00EC6863">
        <w:t xml:space="preserve"> </w:t>
      </w:r>
      <w:r w:rsidR="007C60FE" w:rsidRPr="00EC6863">
        <w:t xml:space="preserve">straipsniu, savivaldybės skola negali viršyti </w:t>
      </w:r>
      <w:r w:rsidR="00D6183A" w:rsidRPr="00EC6863">
        <w:t>6</w:t>
      </w:r>
      <w:r w:rsidR="007C60FE" w:rsidRPr="00EC6863">
        <w:t>0 proc. šio įstatymo</w:t>
      </w:r>
      <w:r w:rsidR="004A5F85">
        <w:t xml:space="preserve"> 6</w:t>
      </w:r>
      <w:r w:rsidR="007C60FE" w:rsidRPr="00EC6863">
        <w:t xml:space="preserve"> priede nurodytų prognozuojamų s</w:t>
      </w:r>
      <w:r w:rsidR="00B75B78" w:rsidRPr="00EC6863">
        <w:t xml:space="preserve">avivaldybės biudžeto pajamų </w:t>
      </w:r>
      <w:r w:rsidR="00D076F6">
        <w:t>(</w:t>
      </w:r>
      <w:r w:rsidR="00B14074">
        <w:t>11413</w:t>
      </w:r>
      <w:r w:rsidR="0027672C" w:rsidRPr="00EC6863">
        <w:t xml:space="preserve"> tūkst</w:t>
      </w:r>
      <w:r w:rsidR="00553F5E" w:rsidRPr="00EC6863">
        <w:t>.</w:t>
      </w:r>
      <w:r w:rsidR="002E5572" w:rsidRPr="00EC6863">
        <w:t xml:space="preserve"> Eur).</w:t>
      </w:r>
      <w:r w:rsidR="0068246D" w:rsidRPr="00EC6863">
        <w:t xml:space="preserve"> Bendras</w:t>
      </w:r>
      <w:r w:rsidR="007C60FE" w:rsidRPr="00EC6863">
        <w:t xml:space="preserve"> </w:t>
      </w:r>
      <w:r w:rsidR="0068246D" w:rsidRPr="00EC6863">
        <w:t>s</w:t>
      </w:r>
      <w:r w:rsidR="007C60FE" w:rsidRPr="00EC6863">
        <w:t xml:space="preserve">kolos limitas </w:t>
      </w:r>
      <w:r w:rsidR="0068246D" w:rsidRPr="00EC6863">
        <w:t xml:space="preserve"> </w:t>
      </w:r>
      <w:r w:rsidR="00A25CF2">
        <w:t>S</w:t>
      </w:r>
      <w:r w:rsidR="0068246D" w:rsidRPr="00EC6863">
        <w:t xml:space="preserve">avivaldybei </w:t>
      </w:r>
      <w:r w:rsidR="004A5F85">
        <w:t>20</w:t>
      </w:r>
      <w:r w:rsidR="00A97397">
        <w:t>2</w:t>
      </w:r>
      <w:r w:rsidR="00B14074">
        <w:t>1</w:t>
      </w:r>
      <w:r w:rsidR="007C60FE" w:rsidRPr="00EC6863">
        <w:t xml:space="preserve"> metams –</w:t>
      </w:r>
      <w:r w:rsidR="00D6799C" w:rsidRPr="00EC6863">
        <w:t xml:space="preserve"> </w:t>
      </w:r>
      <w:r w:rsidR="00B14074">
        <w:t>6847,8</w:t>
      </w:r>
      <w:r w:rsidR="007C60FE" w:rsidRPr="00EC6863">
        <w:t xml:space="preserve"> tūkst. </w:t>
      </w:r>
      <w:r w:rsidR="00553F5E" w:rsidRPr="00EC6863">
        <w:t>Eur</w:t>
      </w:r>
      <w:r w:rsidR="00D6799C" w:rsidRPr="00EC6863">
        <w:t xml:space="preserve"> ( </w:t>
      </w:r>
      <w:r w:rsidR="00B14074">
        <w:t>11413</w:t>
      </w:r>
      <w:r w:rsidR="004A5F85">
        <w:t xml:space="preserve"> </w:t>
      </w:r>
      <w:r w:rsidR="00EC6863" w:rsidRPr="00EC6863">
        <w:t>x 6</w:t>
      </w:r>
      <w:r w:rsidR="007C60FE" w:rsidRPr="00EC6863">
        <w:t>0 proc.).</w:t>
      </w:r>
    </w:p>
    <w:p w14:paraId="6BE8DB0E" w14:textId="214AB7AD" w:rsidR="002505F9" w:rsidRDefault="00063D74" w:rsidP="00411B73">
      <w:pPr>
        <w:spacing w:line="360" w:lineRule="auto"/>
        <w:jc w:val="both"/>
      </w:pPr>
      <w:r>
        <w:t xml:space="preserve">           </w:t>
      </w:r>
      <w:r w:rsidR="00A97397">
        <w:t>202</w:t>
      </w:r>
      <w:r w:rsidR="00B14074">
        <w:t>1</w:t>
      </w:r>
      <w:r w:rsidR="007C60FE" w:rsidRPr="0027672C">
        <w:t xml:space="preserve"> m. sausio </w:t>
      </w:r>
      <w:r w:rsidR="0027672C">
        <w:t>1</w:t>
      </w:r>
      <w:r w:rsidR="00553F5E">
        <w:t xml:space="preserve"> </w:t>
      </w:r>
      <w:r w:rsidR="0027672C">
        <w:t>d</w:t>
      </w:r>
      <w:r w:rsidR="00ED4502">
        <w:t xml:space="preserve">. </w:t>
      </w:r>
      <w:r w:rsidR="00D37AAE">
        <w:t xml:space="preserve"> savivaldybės </w:t>
      </w:r>
      <w:r w:rsidR="00B14074">
        <w:t xml:space="preserve">ilgalaikių </w:t>
      </w:r>
      <w:r w:rsidR="004A5F85">
        <w:t>įsipareigojimų suma yra</w:t>
      </w:r>
      <w:r w:rsidR="00EC6863">
        <w:t xml:space="preserve"> </w:t>
      </w:r>
      <w:r w:rsidR="00B14074">
        <w:t>2977,1</w:t>
      </w:r>
      <w:r w:rsidR="00D37AAE">
        <w:t xml:space="preserve"> tūkst.</w:t>
      </w:r>
      <w:r w:rsidR="00A9602E">
        <w:t xml:space="preserve"> Eur</w:t>
      </w:r>
      <w:r w:rsidR="004A5F85">
        <w:t xml:space="preserve"> ir bendras s</w:t>
      </w:r>
      <w:r w:rsidR="002505F9">
        <w:t xml:space="preserve">avivaldybės skolos limitas panaudotas </w:t>
      </w:r>
      <w:r w:rsidR="006F2544">
        <w:t>26,</w:t>
      </w:r>
      <w:r w:rsidR="00B14074">
        <w:t>09</w:t>
      </w:r>
      <w:r w:rsidR="00DC349E">
        <w:t xml:space="preserve"> </w:t>
      </w:r>
      <w:r w:rsidR="002505F9">
        <w:t>proc.</w:t>
      </w:r>
      <w:r w:rsidR="003A17A4">
        <w:t xml:space="preserve">, todėl savivaldybė planuoja skolintis </w:t>
      </w:r>
      <w:r w:rsidR="00B14074">
        <w:t>490</w:t>
      </w:r>
      <w:r w:rsidR="003A17A4">
        <w:t xml:space="preserve"> tūks. Eur </w:t>
      </w:r>
      <w:r w:rsidR="00E16DFE">
        <w:t xml:space="preserve">, imdama </w:t>
      </w:r>
      <w:r w:rsidR="00B14074">
        <w:t xml:space="preserve">ilgalaikę paskolą ankstesniais metais paimtų </w:t>
      </w:r>
      <w:r w:rsidR="003A17A4">
        <w:t>paskolų grąžinimui</w:t>
      </w:r>
      <w:r w:rsidR="00A14DBB">
        <w:t xml:space="preserve"> ir </w:t>
      </w:r>
      <w:r w:rsidR="00A14DBB">
        <w:rPr>
          <w:bCs/>
        </w:rPr>
        <w:t xml:space="preserve">344 tūkst. Eur </w:t>
      </w:r>
      <w:r w:rsidR="00E16DFE">
        <w:rPr>
          <w:bCs/>
        </w:rPr>
        <w:t xml:space="preserve">ilgalaikę </w:t>
      </w:r>
      <w:r w:rsidR="00A14DBB">
        <w:t>paskol</w:t>
      </w:r>
      <w:r w:rsidR="00E16DFE">
        <w:t>ą</w:t>
      </w:r>
      <w:r w:rsidR="00A14DBB">
        <w:t xml:space="preserve"> </w:t>
      </w:r>
      <w:r w:rsidR="00E16DFE">
        <w:t>investicijoms.</w:t>
      </w:r>
      <w:r w:rsidR="00A14DBB">
        <w:t xml:space="preserve"> </w:t>
      </w:r>
    </w:p>
    <w:p w14:paraId="5F28993A" w14:textId="23F06B28" w:rsidR="00651DBA" w:rsidRDefault="007C60FE" w:rsidP="00BB419B">
      <w:pPr>
        <w:spacing w:line="360" w:lineRule="auto"/>
        <w:jc w:val="both"/>
      </w:pPr>
      <w:r w:rsidRPr="00B600BD">
        <w:rPr>
          <w:b/>
        </w:rPr>
        <w:t xml:space="preserve"> </w:t>
      </w:r>
      <w:r w:rsidR="00B36EF4">
        <w:rPr>
          <w:b/>
        </w:rPr>
        <w:t xml:space="preserve">          </w:t>
      </w:r>
      <w:r w:rsidR="00DC349E">
        <w:t>20</w:t>
      </w:r>
      <w:r w:rsidR="00B14074">
        <w:t>20</w:t>
      </w:r>
      <w:r w:rsidR="002505F9">
        <w:t xml:space="preserve"> </w:t>
      </w:r>
      <w:r w:rsidRPr="00B600BD">
        <w:t>m. gruodžio 31</w:t>
      </w:r>
      <w:r w:rsidR="00B36EF4">
        <w:t xml:space="preserve"> </w:t>
      </w:r>
      <w:r w:rsidRPr="00B600BD">
        <w:t>d. savivaldybės biudžeto kre</w:t>
      </w:r>
      <w:r w:rsidR="00ED4502">
        <w:t>ditor</w:t>
      </w:r>
      <w:r w:rsidR="002505F9">
        <w:t xml:space="preserve">inis įsiskolinimas sudarė </w:t>
      </w:r>
      <w:r w:rsidR="00F86346">
        <w:t>3848,2</w:t>
      </w:r>
      <w:r w:rsidRPr="00B600BD">
        <w:rPr>
          <w:b/>
        </w:rPr>
        <w:t xml:space="preserve"> </w:t>
      </w:r>
      <w:r w:rsidRPr="00ED4502">
        <w:t>tūkst. Eur</w:t>
      </w:r>
      <w:r w:rsidR="00CD39CA" w:rsidRPr="00B36EF4">
        <w:t>,</w:t>
      </w:r>
      <w:r w:rsidRPr="00B600BD">
        <w:rPr>
          <w:b/>
        </w:rPr>
        <w:t xml:space="preserve"> </w:t>
      </w:r>
      <w:r w:rsidR="00F503F6">
        <w:t>i</w:t>
      </w:r>
      <w:r w:rsidR="00DC349E">
        <w:t xml:space="preserve">š šios sumos </w:t>
      </w:r>
      <w:r w:rsidR="00F86346">
        <w:t>2977,1</w:t>
      </w:r>
      <w:r w:rsidRPr="00B600BD">
        <w:t xml:space="preserve"> tūkst.</w:t>
      </w:r>
      <w:r>
        <w:t xml:space="preserve"> </w:t>
      </w:r>
      <w:r w:rsidRPr="00B600BD">
        <w:t xml:space="preserve">Eur </w:t>
      </w:r>
      <w:r w:rsidR="003A17A4">
        <w:t xml:space="preserve">sudaro </w:t>
      </w:r>
      <w:r w:rsidR="00F86346">
        <w:t xml:space="preserve">ilgalaikių </w:t>
      </w:r>
      <w:r w:rsidR="002505F9">
        <w:t>paskol</w:t>
      </w:r>
      <w:r w:rsidR="00F86346">
        <w:t>ų suma</w:t>
      </w:r>
      <w:r w:rsidR="003A17A4">
        <w:t xml:space="preserve">, </w:t>
      </w:r>
      <w:r w:rsidR="00F503F6">
        <w:t>3</w:t>
      </w:r>
      <w:r w:rsidR="00F86346">
        <w:t>3</w:t>
      </w:r>
      <w:r w:rsidR="003A17A4">
        <w:t>,</w:t>
      </w:r>
      <w:r w:rsidR="00F86346">
        <w:t>1</w:t>
      </w:r>
      <w:r w:rsidR="003A17A4">
        <w:t xml:space="preserve"> tūkst. Eur įstaigų skola tiekėjams</w:t>
      </w:r>
      <w:r w:rsidR="00F86346">
        <w:t xml:space="preserve"> ir 838 tūkst. Eur sudaro trumpalaikės paskolos suma. </w:t>
      </w:r>
      <w:r w:rsidR="003A17A4">
        <w:t xml:space="preserve"> </w:t>
      </w:r>
      <w:r w:rsidR="00D076F6">
        <w:t>Per</w:t>
      </w:r>
      <w:r w:rsidR="003A17A4">
        <w:t xml:space="preserve"> 20</w:t>
      </w:r>
      <w:r w:rsidR="00F86346">
        <w:t>20</w:t>
      </w:r>
      <w:r w:rsidR="00DC349E">
        <w:t xml:space="preserve"> m. </w:t>
      </w:r>
      <w:r w:rsidR="00D076F6">
        <w:t xml:space="preserve">savivaldybės biudžetinių įstaigų </w:t>
      </w:r>
      <w:r w:rsidR="00DC349E">
        <w:t xml:space="preserve">kreditorinis įsiskolinimas </w:t>
      </w:r>
      <w:r w:rsidR="002505F9">
        <w:t xml:space="preserve"> </w:t>
      </w:r>
      <w:r w:rsidR="00F503F6">
        <w:t>padidėjo 2</w:t>
      </w:r>
      <w:r w:rsidR="00F86346">
        <w:t>,8</w:t>
      </w:r>
      <w:r w:rsidR="003F607C">
        <w:t xml:space="preserve"> tūkst</w:t>
      </w:r>
      <w:r w:rsidR="00A0364F">
        <w:t>.</w:t>
      </w:r>
      <w:r w:rsidR="003F607C">
        <w:t xml:space="preserve"> Eur</w:t>
      </w:r>
      <w:r w:rsidR="00F503F6">
        <w:t>.</w:t>
      </w:r>
      <w:r w:rsidR="003A17A4">
        <w:t xml:space="preserve"> </w:t>
      </w:r>
    </w:p>
    <w:p w14:paraId="594BA04B" w14:textId="606E1126" w:rsidR="00392D54" w:rsidRDefault="00C949A7" w:rsidP="00BB419B">
      <w:pPr>
        <w:spacing w:line="360" w:lineRule="auto"/>
        <w:jc w:val="both"/>
      </w:pPr>
      <w:r>
        <w:t xml:space="preserve">         Vadovaujantis Lietuvos Respublikos savivaldybių biudžetų pajamų nustatymo metodikos įstatymo 13 straipsnio 1 dalimi, savivaldybei numatoma kompensuoti 2020 m. negautas pajamas iš valstybės biudžete patvirtintų asignavimų. </w:t>
      </w:r>
      <w:r w:rsidRPr="00C949A7">
        <w:t>Vyriausybė, biudžetiniams metams pasibaigus, iki balandžio 1 d. priima nutarimą ir jame nurodo lėšų sumas, kurias savivaldybė turi pervesti į Valstybės iždo sąskaitą, ir lėšų sumas, kurios paskirstomos savivaldybėms jų negautoms pajamoms kompensuoti.</w:t>
      </w:r>
    </w:p>
    <w:p w14:paraId="7994BA10" w14:textId="77777777" w:rsidR="00C949A7" w:rsidRPr="00BB419B" w:rsidRDefault="00C949A7" w:rsidP="00BB419B">
      <w:pPr>
        <w:spacing w:line="360" w:lineRule="auto"/>
        <w:jc w:val="both"/>
      </w:pPr>
    </w:p>
    <w:p w14:paraId="338B2AB3" w14:textId="77777777" w:rsidR="007C60FE" w:rsidRPr="00BC35FE" w:rsidRDefault="000F46AD" w:rsidP="00BC35FE">
      <w:pPr>
        <w:spacing w:line="360" w:lineRule="auto"/>
        <w:rPr>
          <w:b/>
        </w:rPr>
      </w:pPr>
      <w:r w:rsidRPr="00BC35FE">
        <w:rPr>
          <w:b/>
        </w:rPr>
        <w:t xml:space="preserve">1.2. </w:t>
      </w:r>
      <w:r w:rsidR="007C60FE" w:rsidRPr="00BC35FE">
        <w:rPr>
          <w:b/>
        </w:rPr>
        <w:t>IŠLAIDOS</w:t>
      </w:r>
    </w:p>
    <w:p w14:paraId="7CF1ECB1" w14:textId="5F850211" w:rsidR="00514F9C" w:rsidRDefault="007C60FE" w:rsidP="00411B73">
      <w:pPr>
        <w:spacing w:line="360" w:lineRule="auto"/>
        <w:jc w:val="both"/>
      </w:pPr>
      <w:r>
        <w:tab/>
      </w:r>
      <w:r w:rsidR="00514F9C">
        <w:t>Planuojami</w:t>
      </w:r>
      <w:r w:rsidRPr="00B600BD">
        <w:t xml:space="preserve"> </w:t>
      </w:r>
      <w:r w:rsidR="009A78C0">
        <w:t>20</w:t>
      </w:r>
      <w:r w:rsidR="00F503F6">
        <w:t>2</w:t>
      </w:r>
      <w:r w:rsidR="00F86346">
        <w:t>1</w:t>
      </w:r>
      <w:r w:rsidR="00514F9C">
        <w:t xml:space="preserve"> metų biudžeto asignavimai </w:t>
      </w:r>
      <w:r w:rsidR="00423830">
        <w:t>–</w:t>
      </w:r>
      <w:r w:rsidRPr="00B600BD">
        <w:t xml:space="preserve"> </w:t>
      </w:r>
      <w:r w:rsidR="00E16DFE">
        <w:t>24494,2</w:t>
      </w:r>
      <w:r w:rsidRPr="00423830">
        <w:t xml:space="preserve"> tūkst.</w:t>
      </w:r>
      <w:r>
        <w:t xml:space="preserve"> </w:t>
      </w:r>
      <w:r w:rsidRPr="00B600BD">
        <w:t>Eur</w:t>
      </w:r>
      <w:r w:rsidRPr="00411B73">
        <w:t>.</w:t>
      </w:r>
      <w:r w:rsidR="00514F9C">
        <w:t xml:space="preserve"> Jų </w:t>
      </w:r>
      <w:r w:rsidR="000D1BEC">
        <w:t>paskirstymas</w:t>
      </w:r>
      <w:r w:rsidR="003F5830">
        <w:t xml:space="preserve"> </w:t>
      </w:r>
      <w:r w:rsidR="00411B73">
        <w:t>pagal vykdomas programas</w:t>
      </w:r>
      <w:r w:rsidR="003F5830">
        <w:t>,</w:t>
      </w:r>
      <w:r w:rsidRPr="00B600BD">
        <w:t xml:space="preserve"> asignavimų valdyt</w:t>
      </w:r>
      <w:r w:rsidR="00411B73">
        <w:t>ojus ir finansavimo šaltinius</w:t>
      </w:r>
      <w:r w:rsidR="000D1BEC">
        <w:t xml:space="preserve"> išdėstyta</w:t>
      </w:r>
      <w:r w:rsidR="00A25CF2">
        <w:t>s</w:t>
      </w:r>
      <w:r w:rsidR="000D1BEC">
        <w:t xml:space="preserve"> sprendimo 3 priede.</w:t>
      </w:r>
    </w:p>
    <w:p w14:paraId="68123012" w14:textId="19B6F4D1" w:rsidR="00E138D5" w:rsidRDefault="009A78C0" w:rsidP="00065A7B">
      <w:pPr>
        <w:spacing w:line="360" w:lineRule="auto"/>
        <w:ind w:firstLine="1296"/>
        <w:jc w:val="both"/>
      </w:pPr>
      <w:r>
        <w:lastRenderedPageBreak/>
        <w:t>20</w:t>
      </w:r>
      <w:r w:rsidR="00F503F6">
        <w:t>2</w:t>
      </w:r>
      <w:r w:rsidR="00F86346">
        <w:t>1</w:t>
      </w:r>
      <w:r>
        <w:t xml:space="preserve"> m.  savivaldybės biudžeto</w:t>
      </w:r>
      <w:r w:rsidR="000D1BEC">
        <w:t xml:space="preserve"> planuojamos gauti paj</w:t>
      </w:r>
      <w:r w:rsidR="00A0364F">
        <w:t>amos -</w:t>
      </w:r>
      <w:r w:rsidR="00E16DFE">
        <w:t>22965,1</w:t>
      </w:r>
      <w:r w:rsidR="00A0364F" w:rsidRPr="00423830">
        <w:t xml:space="preserve"> tūkst.</w:t>
      </w:r>
      <w:r w:rsidR="00A0364F">
        <w:t xml:space="preserve"> Eur   </w:t>
      </w:r>
      <w:r>
        <w:t>papildomos</w:t>
      </w:r>
      <w:r w:rsidR="000D1BEC">
        <w:t xml:space="preserve"> </w:t>
      </w:r>
      <w:r w:rsidR="00F86346">
        <w:t>695,1</w:t>
      </w:r>
      <w:r w:rsidR="000D1BEC">
        <w:t xml:space="preserve"> tūkst. Eur</w:t>
      </w:r>
      <w:r w:rsidR="00A25CF2">
        <w:t>,</w:t>
      </w:r>
      <w:r w:rsidR="00853C94">
        <w:t xml:space="preserve"> t.</w:t>
      </w:r>
      <w:r w:rsidR="00A25CF2">
        <w:t xml:space="preserve"> </w:t>
      </w:r>
      <w:r>
        <w:t>y. 20</w:t>
      </w:r>
      <w:r w:rsidR="00F86346">
        <w:t>20</w:t>
      </w:r>
      <w:r w:rsidR="00853C94">
        <w:t xml:space="preserve"> m. nepanaudota pajamų</w:t>
      </w:r>
      <w:r w:rsidR="000D1BEC">
        <w:t xml:space="preserve"> dali</w:t>
      </w:r>
      <w:r>
        <w:t xml:space="preserve">mi. Ši suma skiriama </w:t>
      </w:r>
      <w:r w:rsidR="000D1BEC">
        <w:t xml:space="preserve">išlaidoms dengti, </w:t>
      </w:r>
      <w:r>
        <w:t xml:space="preserve">tame tarpe </w:t>
      </w:r>
      <w:r w:rsidR="00446ED6">
        <w:t xml:space="preserve"> </w:t>
      </w:r>
      <w:r w:rsidR="00F86346">
        <w:t>33,1</w:t>
      </w:r>
      <w:r w:rsidR="00B36EF4">
        <w:t xml:space="preserve"> tūkst. Eur </w:t>
      </w:r>
      <w:r w:rsidR="00446ED6">
        <w:t xml:space="preserve">numatyta trumpalaikiams </w:t>
      </w:r>
      <w:r>
        <w:t>įsipareigojimams, buvusiems 20</w:t>
      </w:r>
      <w:r w:rsidR="0079074C">
        <w:t>20</w:t>
      </w:r>
      <w:r w:rsidR="00446ED6">
        <w:t xml:space="preserve"> metų gruodžio 31 d</w:t>
      </w:r>
      <w:r w:rsidR="00B36EF4">
        <w:t>ienai, padengti</w:t>
      </w:r>
      <w:r w:rsidR="00446ED6">
        <w:t xml:space="preserve"> </w:t>
      </w:r>
      <w:r w:rsidR="00D37D14">
        <w:t xml:space="preserve">(6 priedas) </w:t>
      </w:r>
      <w:r w:rsidR="00446ED6">
        <w:t xml:space="preserve">ir </w:t>
      </w:r>
      <w:r w:rsidR="0079074C">
        <w:t>190</w:t>
      </w:r>
      <w:r w:rsidR="00D37D14">
        <w:t xml:space="preserve"> </w:t>
      </w:r>
      <w:r w:rsidR="00B36EF4">
        <w:t xml:space="preserve"> tūkst. Eur tikslinės paskirties</w:t>
      </w:r>
      <w:r w:rsidR="000D1BEC">
        <w:t xml:space="preserve"> asignavimams (</w:t>
      </w:r>
      <w:r w:rsidR="00D37D14">
        <w:t>7</w:t>
      </w:r>
      <w:r w:rsidR="000D1BEC">
        <w:t xml:space="preserve"> priedas)</w:t>
      </w:r>
      <w:r w:rsidR="00446ED6">
        <w:t>.</w:t>
      </w:r>
      <w:r w:rsidR="000D1BEC">
        <w:t xml:space="preserve"> Likusi </w:t>
      </w:r>
      <w:r w:rsidR="0079074C">
        <w:t>505,1</w:t>
      </w:r>
      <w:r w:rsidR="000D1BEC">
        <w:t xml:space="preserve"> tūkst. Eur</w:t>
      </w:r>
      <w:r>
        <w:t xml:space="preserve"> </w:t>
      </w:r>
      <w:r w:rsidR="009454F3">
        <w:t>nepanaudota asignavimų dalis perskirstoma</w:t>
      </w:r>
      <w:r>
        <w:t xml:space="preserve"> </w:t>
      </w:r>
      <w:r w:rsidR="0079074C">
        <w:t xml:space="preserve">numatomiems trumpalaikės paskolos įsipareigojimams dengti (suma 409 tūkst. Eur) ir </w:t>
      </w:r>
      <w:r>
        <w:t>20</w:t>
      </w:r>
      <w:r w:rsidR="00F503F6">
        <w:t>2</w:t>
      </w:r>
      <w:r w:rsidR="0079074C">
        <w:t>1</w:t>
      </w:r>
      <w:r w:rsidR="00F503F6">
        <w:t xml:space="preserve"> </w:t>
      </w:r>
      <w:r w:rsidR="000A2A05">
        <w:t xml:space="preserve">m. asignavimams finansuoti. </w:t>
      </w:r>
    </w:p>
    <w:p w14:paraId="1CCB006D" w14:textId="77777777" w:rsidR="003565B0" w:rsidRPr="00B600BD" w:rsidRDefault="003565B0" w:rsidP="003565B0">
      <w:pPr>
        <w:spacing w:line="360" w:lineRule="auto"/>
        <w:ind w:firstLine="1296"/>
        <w:jc w:val="both"/>
      </w:pPr>
      <w:r w:rsidRPr="000D6144">
        <w:t>Valstybinėms funkcijoms</w:t>
      </w:r>
      <w:r>
        <w:t xml:space="preserve"> (perduotoms savivaldybėms) vykdyti, </w:t>
      </w:r>
      <w:r w:rsidR="009A78C0">
        <w:t>mokymo lėšoms</w:t>
      </w:r>
      <w:r>
        <w:t xml:space="preserve"> finansuoti ir kitoms iš valstybės biudžeto specialių tikslinių dotacijų finansuojamoms sritims,</w:t>
      </w:r>
      <w:r w:rsidRPr="00B600BD">
        <w:t xml:space="preserve"> planuojam</w:t>
      </w:r>
      <w:r>
        <w:t>os ministerijų nustatytos sumos.</w:t>
      </w:r>
      <w:r w:rsidRPr="00B600BD">
        <w:t xml:space="preserve"> </w:t>
      </w:r>
    </w:p>
    <w:p w14:paraId="32DC1FED" w14:textId="77777777" w:rsidR="003565B0" w:rsidRDefault="003565B0" w:rsidP="003565B0">
      <w:pPr>
        <w:spacing w:line="360" w:lineRule="auto"/>
        <w:jc w:val="both"/>
      </w:pPr>
      <w:r>
        <w:rPr>
          <w:b/>
        </w:rPr>
        <w:tab/>
      </w:r>
      <w:r>
        <w:t>Didžiausias asignavimų valdytojas - Savivaldybės administracija, kurios planuojamos</w:t>
      </w:r>
    </w:p>
    <w:p w14:paraId="41C1A821" w14:textId="7C1DA0E8" w:rsidR="00FB5B48" w:rsidRDefault="009A78C0" w:rsidP="00983011">
      <w:pPr>
        <w:spacing w:line="360" w:lineRule="auto"/>
        <w:jc w:val="both"/>
      </w:pPr>
      <w:r>
        <w:t>20</w:t>
      </w:r>
      <w:r w:rsidR="00F503F6">
        <w:t>2</w:t>
      </w:r>
      <w:r w:rsidR="0079074C">
        <w:t>1</w:t>
      </w:r>
      <w:r w:rsidR="003565B0">
        <w:t xml:space="preserve"> metų išlaidos sudaro </w:t>
      </w:r>
      <w:r w:rsidR="00E16DFE">
        <w:t>11422,7</w:t>
      </w:r>
      <w:r w:rsidR="003565B0" w:rsidRPr="0004410C">
        <w:t xml:space="preserve"> tūkst</w:t>
      </w:r>
      <w:r w:rsidR="003565B0">
        <w:t xml:space="preserve">. Eur </w:t>
      </w:r>
      <w:r w:rsidR="0079074C">
        <w:t xml:space="preserve"> (sprendimo 5 priedas)</w:t>
      </w:r>
      <w:r w:rsidR="003565B0">
        <w:t xml:space="preserve">, iš kurių </w:t>
      </w:r>
      <w:r w:rsidR="0079074C">
        <w:t>135,2</w:t>
      </w:r>
      <w:r w:rsidR="003565B0">
        <w:t xml:space="preserve"> tūkst. Eur praėjusių metų tikslinės lėšos</w:t>
      </w:r>
      <w:r w:rsidR="00853C94">
        <w:t xml:space="preserve"> ir </w:t>
      </w:r>
      <w:r w:rsidR="0079074C">
        <w:t>17,6</w:t>
      </w:r>
      <w:r w:rsidR="00790800">
        <w:t xml:space="preserve"> tūkst. Eur 20</w:t>
      </w:r>
      <w:r w:rsidR="0079074C">
        <w:t>20</w:t>
      </w:r>
      <w:r w:rsidR="00F503F6">
        <w:t xml:space="preserve"> </w:t>
      </w:r>
      <w:r w:rsidR="00853C94">
        <w:t>m. gruodžio 31 d. susidarę trumpalaikiai įsipareigojimai.</w:t>
      </w:r>
    </w:p>
    <w:p w14:paraId="3D5BDC72" w14:textId="59B30128" w:rsidR="0063749B" w:rsidRDefault="00790800" w:rsidP="009B7BBB">
      <w:pPr>
        <w:spacing w:line="360" w:lineRule="auto"/>
        <w:ind w:firstLine="1296"/>
        <w:jc w:val="both"/>
      </w:pPr>
      <w:r>
        <w:t>Savivaldybės 20</w:t>
      </w:r>
      <w:r w:rsidR="00F503F6">
        <w:t>2</w:t>
      </w:r>
      <w:r w:rsidR="0079074C">
        <w:t>1</w:t>
      </w:r>
      <w:r w:rsidR="00E863FF">
        <w:t xml:space="preserve"> metų biudžeto asignavimų</w:t>
      </w:r>
      <w:r w:rsidR="00206448">
        <w:t xml:space="preserve"> su tikslinėmis ir paskolų</w:t>
      </w:r>
      <w:r w:rsidR="00DD4E15">
        <w:t xml:space="preserve">  lėšomis </w:t>
      </w:r>
      <w:r w:rsidR="00E863FF">
        <w:t xml:space="preserve"> </w:t>
      </w:r>
      <w:r w:rsidR="00411B73">
        <w:t>paskirstym</w:t>
      </w:r>
      <w:r w:rsidR="00B36EF4">
        <w:t>as</w:t>
      </w:r>
      <w:r w:rsidR="00E863FF">
        <w:t xml:space="preserve"> pagal veiklos programas</w:t>
      </w:r>
      <w:r w:rsidR="00DD4E15">
        <w:t xml:space="preserve"> </w:t>
      </w:r>
      <w:r w:rsidR="00E863FF">
        <w:t xml:space="preserve"> </w:t>
      </w:r>
      <w:r w:rsidR="00D37D14">
        <w:t xml:space="preserve">pateikiamas </w:t>
      </w:r>
      <w:r w:rsidR="00E37087">
        <w:t xml:space="preserve"> lentelėje:</w:t>
      </w:r>
    </w:p>
    <w:tbl>
      <w:tblPr>
        <w:tblW w:w="0" w:type="auto"/>
        <w:tblLook w:val="04A0" w:firstRow="1" w:lastRow="0" w:firstColumn="1" w:lastColumn="0" w:noHBand="0" w:noVBand="1"/>
      </w:tblPr>
      <w:tblGrid>
        <w:gridCol w:w="949"/>
        <w:gridCol w:w="3724"/>
        <w:gridCol w:w="1146"/>
        <w:gridCol w:w="1115"/>
        <w:gridCol w:w="1211"/>
        <w:gridCol w:w="1261"/>
        <w:gridCol w:w="222"/>
      </w:tblGrid>
      <w:tr w:rsidR="00AC372D" w14:paraId="5B3ADC0A" w14:textId="77777777" w:rsidTr="00AC372D">
        <w:trPr>
          <w:gridAfter w:val="1"/>
          <w:trHeight w:val="300"/>
        </w:trPr>
        <w:tc>
          <w:tcPr>
            <w:tcW w:w="9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77F0D96" w14:textId="17B92E2D" w:rsidR="00AC372D" w:rsidRDefault="00AC372D">
            <w:pPr>
              <w:jc w:val="center"/>
              <w:rPr>
                <w:b/>
                <w:bCs/>
                <w:color w:val="000000"/>
                <w:sz w:val="22"/>
                <w:szCs w:val="22"/>
              </w:rPr>
            </w:pPr>
            <w:r>
              <w:rPr>
                <w:b/>
                <w:bCs/>
                <w:color w:val="000000"/>
                <w:sz w:val="22"/>
                <w:szCs w:val="22"/>
              </w:rPr>
              <w:t>Progra-mos</w:t>
            </w:r>
            <w:r>
              <w:rPr>
                <w:b/>
                <w:bCs/>
                <w:color w:val="000000"/>
                <w:sz w:val="22"/>
                <w:szCs w:val="22"/>
              </w:rPr>
              <w:br/>
              <w:t>kodas</w:t>
            </w:r>
          </w:p>
        </w:tc>
        <w:tc>
          <w:tcPr>
            <w:tcW w:w="37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039010C" w14:textId="77777777" w:rsidR="00AC372D" w:rsidRDefault="00AC372D">
            <w:pPr>
              <w:jc w:val="center"/>
              <w:rPr>
                <w:b/>
                <w:bCs/>
                <w:color w:val="000000"/>
                <w:sz w:val="22"/>
                <w:szCs w:val="22"/>
              </w:rPr>
            </w:pPr>
            <w:r>
              <w:rPr>
                <w:b/>
                <w:bCs/>
                <w:color w:val="000000"/>
                <w:sz w:val="22"/>
                <w:szCs w:val="22"/>
              </w:rPr>
              <w:t>Savivaldybės veiklos programa</w:t>
            </w:r>
          </w:p>
        </w:tc>
        <w:tc>
          <w:tcPr>
            <w:tcW w:w="114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5E9DCC3" w14:textId="77777777" w:rsidR="00AC372D" w:rsidRDefault="00AC372D">
            <w:pPr>
              <w:jc w:val="center"/>
              <w:rPr>
                <w:b/>
                <w:bCs/>
                <w:color w:val="000000"/>
                <w:sz w:val="22"/>
                <w:szCs w:val="22"/>
              </w:rPr>
            </w:pPr>
            <w:r>
              <w:rPr>
                <w:b/>
                <w:bCs/>
                <w:color w:val="000000"/>
                <w:sz w:val="22"/>
                <w:szCs w:val="22"/>
              </w:rPr>
              <w:t>2020 m. planas</w:t>
            </w:r>
            <w:r>
              <w:rPr>
                <w:b/>
                <w:bCs/>
                <w:color w:val="000000"/>
                <w:sz w:val="22"/>
                <w:szCs w:val="22"/>
              </w:rPr>
              <w:br/>
              <w:t>tūkst. Eur</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7C6EF8B" w14:textId="77777777" w:rsidR="00AC372D" w:rsidRDefault="00AC372D">
            <w:pPr>
              <w:jc w:val="center"/>
              <w:rPr>
                <w:b/>
                <w:bCs/>
                <w:color w:val="000000"/>
                <w:sz w:val="22"/>
                <w:szCs w:val="22"/>
              </w:rPr>
            </w:pPr>
            <w:r>
              <w:rPr>
                <w:b/>
                <w:bCs/>
                <w:color w:val="000000"/>
                <w:sz w:val="22"/>
                <w:szCs w:val="22"/>
              </w:rPr>
              <w:t>2021 m. projektas</w:t>
            </w:r>
            <w:r>
              <w:rPr>
                <w:b/>
                <w:bCs/>
                <w:color w:val="000000"/>
                <w:sz w:val="22"/>
                <w:szCs w:val="22"/>
              </w:rPr>
              <w:br/>
              <w:t>tūkst. Eur</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5E08501" w14:textId="77777777" w:rsidR="00AC372D" w:rsidRDefault="00AC372D">
            <w:pPr>
              <w:jc w:val="center"/>
              <w:rPr>
                <w:b/>
                <w:bCs/>
                <w:color w:val="000000"/>
                <w:sz w:val="22"/>
                <w:szCs w:val="22"/>
              </w:rPr>
            </w:pPr>
            <w:r>
              <w:rPr>
                <w:b/>
                <w:bCs/>
                <w:color w:val="000000"/>
                <w:sz w:val="22"/>
                <w:szCs w:val="22"/>
              </w:rPr>
              <w:t xml:space="preserve">Skirtumas tarp 2021 m. ir 2020 m.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15B6B93" w14:textId="77777777" w:rsidR="00AC372D" w:rsidRDefault="00AC372D">
            <w:pPr>
              <w:jc w:val="center"/>
              <w:rPr>
                <w:color w:val="000000"/>
                <w:sz w:val="22"/>
                <w:szCs w:val="22"/>
              </w:rPr>
            </w:pPr>
            <w:r>
              <w:rPr>
                <w:color w:val="000000"/>
                <w:sz w:val="22"/>
                <w:szCs w:val="22"/>
              </w:rPr>
              <w:t>2021 m. plano procentai nuo bendros asignavimų sumos</w:t>
            </w:r>
          </w:p>
        </w:tc>
      </w:tr>
      <w:tr w:rsidR="00AC372D" w14:paraId="2D4CE212" w14:textId="77777777" w:rsidTr="00AC372D">
        <w:trPr>
          <w:trHeight w:val="1125"/>
        </w:trPr>
        <w:tc>
          <w:tcPr>
            <w:tcW w:w="949" w:type="dxa"/>
            <w:vMerge/>
            <w:tcBorders>
              <w:top w:val="single" w:sz="4" w:space="0" w:color="auto"/>
              <w:left w:val="single" w:sz="4" w:space="0" w:color="auto"/>
              <w:bottom w:val="single" w:sz="4" w:space="0" w:color="000000"/>
              <w:right w:val="single" w:sz="4" w:space="0" w:color="auto"/>
            </w:tcBorders>
            <w:vAlign w:val="center"/>
            <w:hideMark/>
          </w:tcPr>
          <w:p w14:paraId="7C184C5D" w14:textId="77777777" w:rsidR="00AC372D" w:rsidRDefault="00AC372D">
            <w:pPr>
              <w:rPr>
                <w:b/>
                <w:bCs/>
                <w:color w:val="000000"/>
                <w:sz w:val="22"/>
                <w:szCs w:val="22"/>
              </w:rPr>
            </w:pPr>
          </w:p>
        </w:tc>
        <w:tc>
          <w:tcPr>
            <w:tcW w:w="3724" w:type="dxa"/>
            <w:vMerge/>
            <w:tcBorders>
              <w:top w:val="single" w:sz="4" w:space="0" w:color="auto"/>
              <w:left w:val="single" w:sz="4" w:space="0" w:color="auto"/>
              <w:bottom w:val="single" w:sz="4" w:space="0" w:color="000000"/>
              <w:right w:val="single" w:sz="4" w:space="0" w:color="auto"/>
            </w:tcBorders>
            <w:vAlign w:val="center"/>
            <w:hideMark/>
          </w:tcPr>
          <w:p w14:paraId="4B3678BB" w14:textId="77777777" w:rsidR="00AC372D" w:rsidRDefault="00AC372D">
            <w:pPr>
              <w:rPr>
                <w:b/>
                <w:bCs/>
                <w:color w:val="000000"/>
                <w:sz w:val="22"/>
                <w:szCs w:val="22"/>
              </w:rPr>
            </w:pPr>
          </w:p>
        </w:tc>
        <w:tc>
          <w:tcPr>
            <w:tcW w:w="1146" w:type="dxa"/>
            <w:vMerge/>
            <w:tcBorders>
              <w:top w:val="single" w:sz="4" w:space="0" w:color="auto"/>
              <w:left w:val="single" w:sz="4" w:space="0" w:color="auto"/>
              <w:bottom w:val="single" w:sz="4" w:space="0" w:color="000000"/>
              <w:right w:val="single" w:sz="4" w:space="0" w:color="auto"/>
            </w:tcBorders>
            <w:vAlign w:val="center"/>
            <w:hideMark/>
          </w:tcPr>
          <w:p w14:paraId="03C27BF9" w14:textId="77777777" w:rsidR="00AC372D" w:rsidRDefault="00AC372D">
            <w:pPr>
              <w:rPr>
                <w:b/>
                <w:bCs/>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71AB15C" w14:textId="77777777" w:rsidR="00AC372D" w:rsidRDefault="00AC372D">
            <w:pPr>
              <w:rPr>
                <w:b/>
                <w:bCs/>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12EF36" w14:textId="77777777" w:rsidR="00AC372D" w:rsidRDefault="00AC372D">
            <w:pPr>
              <w:rPr>
                <w:b/>
                <w:bCs/>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F6FCDD3" w14:textId="77777777" w:rsidR="00AC372D" w:rsidRDefault="00AC372D">
            <w:pPr>
              <w:rPr>
                <w:color w:val="000000"/>
                <w:sz w:val="22"/>
                <w:szCs w:val="22"/>
              </w:rPr>
            </w:pPr>
          </w:p>
        </w:tc>
        <w:tc>
          <w:tcPr>
            <w:tcW w:w="0" w:type="auto"/>
            <w:tcBorders>
              <w:top w:val="nil"/>
              <w:left w:val="nil"/>
              <w:bottom w:val="nil"/>
              <w:right w:val="nil"/>
            </w:tcBorders>
            <w:shd w:val="clear" w:color="auto" w:fill="auto"/>
            <w:noWrap/>
            <w:vAlign w:val="bottom"/>
            <w:hideMark/>
          </w:tcPr>
          <w:p w14:paraId="4F37DE02" w14:textId="77777777" w:rsidR="00AC372D" w:rsidRDefault="00AC372D">
            <w:pPr>
              <w:jc w:val="center"/>
              <w:rPr>
                <w:color w:val="000000"/>
                <w:sz w:val="22"/>
                <w:szCs w:val="22"/>
              </w:rPr>
            </w:pPr>
          </w:p>
        </w:tc>
      </w:tr>
      <w:tr w:rsidR="00AC372D" w14:paraId="35806398" w14:textId="77777777" w:rsidTr="00AC372D">
        <w:trPr>
          <w:trHeight w:val="600"/>
        </w:trPr>
        <w:tc>
          <w:tcPr>
            <w:tcW w:w="949" w:type="dxa"/>
            <w:tcBorders>
              <w:top w:val="nil"/>
              <w:left w:val="single" w:sz="4" w:space="0" w:color="auto"/>
              <w:bottom w:val="single" w:sz="4" w:space="0" w:color="auto"/>
              <w:right w:val="single" w:sz="4" w:space="0" w:color="auto"/>
            </w:tcBorders>
            <w:shd w:val="clear" w:color="000000" w:fill="FFFFFF"/>
            <w:vAlign w:val="center"/>
            <w:hideMark/>
          </w:tcPr>
          <w:p w14:paraId="7989A33A" w14:textId="77777777" w:rsidR="00AC372D" w:rsidRDefault="00AC372D">
            <w:pPr>
              <w:jc w:val="center"/>
              <w:rPr>
                <w:color w:val="000000"/>
                <w:sz w:val="22"/>
                <w:szCs w:val="22"/>
              </w:rPr>
            </w:pPr>
            <w:r>
              <w:rPr>
                <w:color w:val="000000"/>
                <w:sz w:val="22"/>
                <w:szCs w:val="22"/>
              </w:rPr>
              <w:t>1</w:t>
            </w:r>
          </w:p>
        </w:tc>
        <w:tc>
          <w:tcPr>
            <w:tcW w:w="3724" w:type="dxa"/>
            <w:tcBorders>
              <w:top w:val="nil"/>
              <w:left w:val="nil"/>
              <w:bottom w:val="single" w:sz="4" w:space="0" w:color="auto"/>
              <w:right w:val="single" w:sz="4" w:space="0" w:color="auto"/>
            </w:tcBorders>
            <w:shd w:val="clear" w:color="auto" w:fill="auto"/>
            <w:vAlign w:val="bottom"/>
            <w:hideMark/>
          </w:tcPr>
          <w:p w14:paraId="3047EE58" w14:textId="77777777" w:rsidR="00AC372D" w:rsidRDefault="00AC372D">
            <w:pPr>
              <w:rPr>
                <w:color w:val="000000"/>
                <w:sz w:val="22"/>
                <w:szCs w:val="22"/>
              </w:rPr>
            </w:pPr>
            <w:r>
              <w:rPr>
                <w:color w:val="000000"/>
                <w:sz w:val="22"/>
                <w:szCs w:val="22"/>
              </w:rPr>
              <w:t xml:space="preserve">Verslo, ūkininkavimo sąlygų bei investicijų aplinkos </w:t>
            </w:r>
            <w:r>
              <w:rPr>
                <w:color w:val="000000"/>
                <w:sz w:val="22"/>
                <w:szCs w:val="22"/>
              </w:rPr>
              <w:br/>
              <w:t>gerinimo programa</w:t>
            </w:r>
          </w:p>
        </w:tc>
        <w:tc>
          <w:tcPr>
            <w:tcW w:w="1146" w:type="dxa"/>
            <w:tcBorders>
              <w:top w:val="nil"/>
              <w:left w:val="nil"/>
              <w:bottom w:val="single" w:sz="4" w:space="0" w:color="auto"/>
              <w:right w:val="single" w:sz="4" w:space="0" w:color="auto"/>
            </w:tcBorders>
            <w:shd w:val="clear" w:color="000000" w:fill="FFFFFF"/>
            <w:noWrap/>
            <w:vAlign w:val="center"/>
            <w:hideMark/>
          </w:tcPr>
          <w:p w14:paraId="528F6CA0" w14:textId="77777777" w:rsidR="00AC372D" w:rsidRDefault="00AC372D">
            <w:pPr>
              <w:jc w:val="right"/>
              <w:rPr>
                <w:color w:val="000000"/>
                <w:sz w:val="22"/>
                <w:szCs w:val="22"/>
              </w:rPr>
            </w:pPr>
            <w:r>
              <w:rPr>
                <w:color w:val="000000"/>
                <w:sz w:val="22"/>
                <w:szCs w:val="22"/>
              </w:rPr>
              <w:t>446,9</w:t>
            </w:r>
          </w:p>
        </w:tc>
        <w:tc>
          <w:tcPr>
            <w:tcW w:w="0" w:type="auto"/>
            <w:tcBorders>
              <w:top w:val="nil"/>
              <w:left w:val="nil"/>
              <w:bottom w:val="single" w:sz="4" w:space="0" w:color="auto"/>
              <w:right w:val="single" w:sz="4" w:space="0" w:color="auto"/>
            </w:tcBorders>
            <w:shd w:val="clear" w:color="000000" w:fill="FFFFFF"/>
            <w:noWrap/>
            <w:vAlign w:val="center"/>
            <w:hideMark/>
          </w:tcPr>
          <w:p w14:paraId="63471AFA" w14:textId="77777777" w:rsidR="00AC372D" w:rsidRDefault="00AC372D">
            <w:pPr>
              <w:jc w:val="right"/>
              <w:rPr>
                <w:color w:val="000000"/>
                <w:sz w:val="22"/>
                <w:szCs w:val="22"/>
              </w:rPr>
            </w:pPr>
            <w:r>
              <w:rPr>
                <w:color w:val="000000"/>
                <w:sz w:val="22"/>
                <w:szCs w:val="22"/>
              </w:rPr>
              <w:t>390,6</w:t>
            </w:r>
          </w:p>
        </w:tc>
        <w:tc>
          <w:tcPr>
            <w:tcW w:w="0" w:type="auto"/>
            <w:tcBorders>
              <w:top w:val="nil"/>
              <w:left w:val="nil"/>
              <w:bottom w:val="single" w:sz="4" w:space="0" w:color="auto"/>
              <w:right w:val="single" w:sz="4" w:space="0" w:color="auto"/>
            </w:tcBorders>
            <w:shd w:val="clear" w:color="000000" w:fill="FFFFFF"/>
            <w:noWrap/>
            <w:vAlign w:val="center"/>
            <w:hideMark/>
          </w:tcPr>
          <w:p w14:paraId="39E2D564" w14:textId="77777777" w:rsidR="00AC372D" w:rsidRDefault="00AC372D">
            <w:pPr>
              <w:jc w:val="right"/>
              <w:rPr>
                <w:color w:val="000000"/>
                <w:sz w:val="22"/>
                <w:szCs w:val="22"/>
              </w:rPr>
            </w:pPr>
            <w:r>
              <w:rPr>
                <w:color w:val="000000"/>
                <w:sz w:val="22"/>
                <w:szCs w:val="22"/>
              </w:rPr>
              <w:t>-56,3</w:t>
            </w:r>
          </w:p>
        </w:tc>
        <w:tc>
          <w:tcPr>
            <w:tcW w:w="0" w:type="auto"/>
            <w:tcBorders>
              <w:top w:val="nil"/>
              <w:left w:val="nil"/>
              <w:bottom w:val="single" w:sz="4" w:space="0" w:color="auto"/>
              <w:right w:val="single" w:sz="4" w:space="0" w:color="auto"/>
            </w:tcBorders>
            <w:shd w:val="clear" w:color="000000" w:fill="FFFFFF"/>
            <w:noWrap/>
            <w:vAlign w:val="center"/>
            <w:hideMark/>
          </w:tcPr>
          <w:p w14:paraId="4E213EBC" w14:textId="77777777" w:rsidR="00AC372D" w:rsidRDefault="00AC372D">
            <w:pPr>
              <w:jc w:val="right"/>
              <w:rPr>
                <w:color w:val="000000"/>
                <w:sz w:val="22"/>
                <w:szCs w:val="22"/>
              </w:rPr>
            </w:pPr>
            <w:r>
              <w:rPr>
                <w:color w:val="000000"/>
                <w:sz w:val="22"/>
                <w:szCs w:val="22"/>
              </w:rPr>
              <w:t>1,6</w:t>
            </w:r>
          </w:p>
        </w:tc>
        <w:tc>
          <w:tcPr>
            <w:tcW w:w="0" w:type="auto"/>
            <w:vAlign w:val="center"/>
            <w:hideMark/>
          </w:tcPr>
          <w:p w14:paraId="6C70913B" w14:textId="77777777" w:rsidR="00AC372D" w:rsidRDefault="00AC372D">
            <w:pPr>
              <w:rPr>
                <w:sz w:val="20"/>
                <w:szCs w:val="20"/>
              </w:rPr>
            </w:pPr>
          </w:p>
        </w:tc>
      </w:tr>
      <w:tr w:rsidR="00AC372D" w14:paraId="7B8A33F0" w14:textId="77777777" w:rsidTr="00AC372D">
        <w:trPr>
          <w:trHeight w:val="600"/>
        </w:trPr>
        <w:tc>
          <w:tcPr>
            <w:tcW w:w="949" w:type="dxa"/>
            <w:tcBorders>
              <w:top w:val="nil"/>
              <w:left w:val="single" w:sz="4" w:space="0" w:color="auto"/>
              <w:bottom w:val="single" w:sz="4" w:space="0" w:color="auto"/>
              <w:right w:val="single" w:sz="4" w:space="0" w:color="auto"/>
            </w:tcBorders>
            <w:shd w:val="clear" w:color="000000" w:fill="FFFFFF"/>
            <w:vAlign w:val="center"/>
            <w:hideMark/>
          </w:tcPr>
          <w:p w14:paraId="19798C12" w14:textId="77777777" w:rsidR="00AC372D" w:rsidRDefault="00AC372D">
            <w:pPr>
              <w:jc w:val="center"/>
              <w:rPr>
                <w:color w:val="000000"/>
                <w:sz w:val="22"/>
                <w:szCs w:val="22"/>
              </w:rPr>
            </w:pPr>
            <w:r>
              <w:rPr>
                <w:color w:val="000000"/>
                <w:sz w:val="22"/>
                <w:szCs w:val="22"/>
              </w:rPr>
              <w:t>2</w:t>
            </w:r>
          </w:p>
        </w:tc>
        <w:tc>
          <w:tcPr>
            <w:tcW w:w="3724" w:type="dxa"/>
            <w:tcBorders>
              <w:top w:val="nil"/>
              <w:left w:val="nil"/>
              <w:bottom w:val="single" w:sz="4" w:space="0" w:color="auto"/>
              <w:right w:val="single" w:sz="4" w:space="0" w:color="auto"/>
            </w:tcBorders>
            <w:shd w:val="clear" w:color="auto" w:fill="auto"/>
            <w:vAlign w:val="bottom"/>
            <w:hideMark/>
          </w:tcPr>
          <w:p w14:paraId="66FF5DD0" w14:textId="77777777" w:rsidR="00AC372D" w:rsidRDefault="00AC372D">
            <w:pPr>
              <w:rPr>
                <w:color w:val="000000"/>
                <w:sz w:val="22"/>
                <w:szCs w:val="22"/>
              </w:rPr>
            </w:pPr>
            <w:r>
              <w:rPr>
                <w:color w:val="000000"/>
                <w:sz w:val="22"/>
                <w:szCs w:val="22"/>
              </w:rPr>
              <w:t xml:space="preserve">Savivaldybės institucijų ir viešojo administravimo </w:t>
            </w:r>
            <w:r>
              <w:rPr>
                <w:color w:val="000000"/>
                <w:sz w:val="22"/>
                <w:szCs w:val="22"/>
              </w:rPr>
              <w:br/>
              <w:t>veiklų programa</w:t>
            </w:r>
          </w:p>
        </w:tc>
        <w:tc>
          <w:tcPr>
            <w:tcW w:w="1146" w:type="dxa"/>
            <w:tcBorders>
              <w:top w:val="nil"/>
              <w:left w:val="nil"/>
              <w:bottom w:val="single" w:sz="4" w:space="0" w:color="auto"/>
              <w:right w:val="single" w:sz="4" w:space="0" w:color="auto"/>
            </w:tcBorders>
            <w:shd w:val="clear" w:color="000000" w:fill="FFFFFF"/>
            <w:noWrap/>
            <w:vAlign w:val="center"/>
            <w:hideMark/>
          </w:tcPr>
          <w:p w14:paraId="6DBED525" w14:textId="77777777" w:rsidR="00AC372D" w:rsidRDefault="00AC372D">
            <w:pPr>
              <w:jc w:val="right"/>
              <w:rPr>
                <w:color w:val="000000"/>
                <w:sz w:val="22"/>
                <w:szCs w:val="22"/>
              </w:rPr>
            </w:pPr>
            <w:r>
              <w:rPr>
                <w:color w:val="000000"/>
                <w:sz w:val="22"/>
                <w:szCs w:val="22"/>
              </w:rPr>
              <w:t>4434,9</w:t>
            </w:r>
          </w:p>
        </w:tc>
        <w:tc>
          <w:tcPr>
            <w:tcW w:w="0" w:type="auto"/>
            <w:tcBorders>
              <w:top w:val="nil"/>
              <w:left w:val="nil"/>
              <w:bottom w:val="single" w:sz="4" w:space="0" w:color="auto"/>
              <w:right w:val="single" w:sz="4" w:space="0" w:color="auto"/>
            </w:tcBorders>
            <w:shd w:val="clear" w:color="000000" w:fill="FFFFFF"/>
            <w:noWrap/>
            <w:vAlign w:val="center"/>
            <w:hideMark/>
          </w:tcPr>
          <w:p w14:paraId="4D03CB73" w14:textId="77777777" w:rsidR="00AC372D" w:rsidRDefault="00AC372D">
            <w:pPr>
              <w:jc w:val="right"/>
              <w:rPr>
                <w:color w:val="000000"/>
                <w:sz w:val="22"/>
                <w:szCs w:val="22"/>
              </w:rPr>
            </w:pPr>
            <w:r>
              <w:rPr>
                <w:color w:val="000000"/>
                <w:sz w:val="22"/>
                <w:szCs w:val="22"/>
              </w:rPr>
              <w:t>4637,5</w:t>
            </w:r>
          </w:p>
        </w:tc>
        <w:tc>
          <w:tcPr>
            <w:tcW w:w="0" w:type="auto"/>
            <w:tcBorders>
              <w:top w:val="nil"/>
              <w:left w:val="nil"/>
              <w:bottom w:val="single" w:sz="4" w:space="0" w:color="auto"/>
              <w:right w:val="single" w:sz="4" w:space="0" w:color="auto"/>
            </w:tcBorders>
            <w:shd w:val="clear" w:color="000000" w:fill="FFFFFF"/>
            <w:noWrap/>
            <w:vAlign w:val="center"/>
            <w:hideMark/>
          </w:tcPr>
          <w:p w14:paraId="25A0E0E8" w14:textId="77777777" w:rsidR="00AC372D" w:rsidRDefault="00AC372D">
            <w:pPr>
              <w:jc w:val="right"/>
              <w:rPr>
                <w:color w:val="000000"/>
                <w:sz w:val="22"/>
                <w:szCs w:val="22"/>
              </w:rPr>
            </w:pPr>
            <w:r>
              <w:rPr>
                <w:color w:val="000000"/>
                <w:sz w:val="22"/>
                <w:szCs w:val="22"/>
              </w:rPr>
              <w:t>202,6</w:t>
            </w:r>
          </w:p>
        </w:tc>
        <w:tc>
          <w:tcPr>
            <w:tcW w:w="0" w:type="auto"/>
            <w:tcBorders>
              <w:top w:val="nil"/>
              <w:left w:val="nil"/>
              <w:bottom w:val="single" w:sz="4" w:space="0" w:color="auto"/>
              <w:right w:val="single" w:sz="4" w:space="0" w:color="auto"/>
            </w:tcBorders>
            <w:shd w:val="clear" w:color="000000" w:fill="FFFFFF"/>
            <w:noWrap/>
            <w:vAlign w:val="center"/>
            <w:hideMark/>
          </w:tcPr>
          <w:p w14:paraId="27E0EDDD" w14:textId="77777777" w:rsidR="00AC372D" w:rsidRDefault="00AC372D">
            <w:pPr>
              <w:jc w:val="right"/>
              <w:rPr>
                <w:color w:val="000000"/>
                <w:sz w:val="22"/>
                <w:szCs w:val="22"/>
              </w:rPr>
            </w:pPr>
            <w:r>
              <w:rPr>
                <w:color w:val="000000"/>
                <w:sz w:val="22"/>
                <w:szCs w:val="22"/>
              </w:rPr>
              <w:t>18,9</w:t>
            </w:r>
          </w:p>
        </w:tc>
        <w:tc>
          <w:tcPr>
            <w:tcW w:w="0" w:type="auto"/>
            <w:vAlign w:val="center"/>
            <w:hideMark/>
          </w:tcPr>
          <w:p w14:paraId="7B11F8FE" w14:textId="77777777" w:rsidR="00AC372D" w:rsidRDefault="00AC372D">
            <w:pPr>
              <w:rPr>
                <w:sz w:val="20"/>
                <w:szCs w:val="20"/>
              </w:rPr>
            </w:pPr>
          </w:p>
        </w:tc>
      </w:tr>
      <w:tr w:rsidR="00AC372D" w14:paraId="5D7F8347" w14:textId="77777777" w:rsidTr="00AC372D">
        <w:trPr>
          <w:trHeight w:val="600"/>
        </w:trPr>
        <w:tc>
          <w:tcPr>
            <w:tcW w:w="949" w:type="dxa"/>
            <w:tcBorders>
              <w:top w:val="nil"/>
              <w:left w:val="single" w:sz="4" w:space="0" w:color="auto"/>
              <w:bottom w:val="single" w:sz="4" w:space="0" w:color="auto"/>
              <w:right w:val="single" w:sz="4" w:space="0" w:color="auto"/>
            </w:tcBorders>
            <w:shd w:val="clear" w:color="000000" w:fill="FFFFFF"/>
            <w:vAlign w:val="center"/>
            <w:hideMark/>
          </w:tcPr>
          <w:p w14:paraId="7FF76E34" w14:textId="77777777" w:rsidR="00AC372D" w:rsidRDefault="00AC372D">
            <w:pPr>
              <w:jc w:val="center"/>
              <w:rPr>
                <w:color w:val="000000"/>
                <w:sz w:val="22"/>
                <w:szCs w:val="22"/>
              </w:rPr>
            </w:pPr>
            <w:r>
              <w:rPr>
                <w:color w:val="000000"/>
                <w:sz w:val="22"/>
                <w:szCs w:val="22"/>
              </w:rPr>
              <w:t>3</w:t>
            </w:r>
          </w:p>
        </w:tc>
        <w:tc>
          <w:tcPr>
            <w:tcW w:w="3724" w:type="dxa"/>
            <w:tcBorders>
              <w:top w:val="nil"/>
              <w:left w:val="nil"/>
              <w:bottom w:val="single" w:sz="4" w:space="0" w:color="auto"/>
              <w:right w:val="single" w:sz="4" w:space="0" w:color="auto"/>
            </w:tcBorders>
            <w:shd w:val="clear" w:color="auto" w:fill="auto"/>
            <w:vAlign w:val="bottom"/>
            <w:hideMark/>
          </w:tcPr>
          <w:p w14:paraId="524BB002" w14:textId="77777777" w:rsidR="00AC372D" w:rsidRDefault="00AC372D">
            <w:pPr>
              <w:rPr>
                <w:color w:val="000000"/>
                <w:sz w:val="22"/>
                <w:szCs w:val="22"/>
              </w:rPr>
            </w:pPr>
            <w:r>
              <w:rPr>
                <w:color w:val="000000"/>
                <w:sz w:val="22"/>
                <w:szCs w:val="22"/>
              </w:rPr>
              <w:t>Gyvenamosios aplinkos tvarkymo, viešųjų paslaugų ir aplinkos apsaugos programa</w:t>
            </w:r>
          </w:p>
        </w:tc>
        <w:tc>
          <w:tcPr>
            <w:tcW w:w="1146" w:type="dxa"/>
            <w:tcBorders>
              <w:top w:val="nil"/>
              <w:left w:val="nil"/>
              <w:bottom w:val="single" w:sz="4" w:space="0" w:color="auto"/>
              <w:right w:val="single" w:sz="4" w:space="0" w:color="auto"/>
            </w:tcBorders>
            <w:shd w:val="clear" w:color="000000" w:fill="FFFFFF"/>
            <w:noWrap/>
            <w:vAlign w:val="center"/>
            <w:hideMark/>
          </w:tcPr>
          <w:p w14:paraId="3CAC24F4" w14:textId="77777777" w:rsidR="00AC372D" w:rsidRDefault="00AC372D">
            <w:pPr>
              <w:jc w:val="right"/>
              <w:rPr>
                <w:color w:val="000000"/>
                <w:sz w:val="22"/>
                <w:szCs w:val="22"/>
              </w:rPr>
            </w:pPr>
            <w:r>
              <w:rPr>
                <w:color w:val="000000"/>
                <w:sz w:val="22"/>
                <w:szCs w:val="22"/>
              </w:rPr>
              <w:t>10403</w:t>
            </w:r>
          </w:p>
        </w:tc>
        <w:tc>
          <w:tcPr>
            <w:tcW w:w="0" w:type="auto"/>
            <w:tcBorders>
              <w:top w:val="nil"/>
              <w:left w:val="nil"/>
              <w:bottom w:val="single" w:sz="4" w:space="0" w:color="auto"/>
              <w:right w:val="single" w:sz="4" w:space="0" w:color="auto"/>
            </w:tcBorders>
            <w:shd w:val="clear" w:color="000000" w:fill="FFFFFF"/>
            <w:noWrap/>
            <w:vAlign w:val="center"/>
            <w:hideMark/>
          </w:tcPr>
          <w:p w14:paraId="33127185" w14:textId="77777777" w:rsidR="00AC372D" w:rsidRDefault="00AC372D">
            <w:pPr>
              <w:jc w:val="right"/>
              <w:rPr>
                <w:color w:val="000000"/>
                <w:sz w:val="22"/>
                <w:szCs w:val="22"/>
              </w:rPr>
            </w:pPr>
            <w:r>
              <w:rPr>
                <w:color w:val="000000"/>
                <w:sz w:val="22"/>
                <w:szCs w:val="22"/>
              </w:rPr>
              <w:t>4005,7</w:t>
            </w:r>
          </w:p>
        </w:tc>
        <w:tc>
          <w:tcPr>
            <w:tcW w:w="0" w:type="auto"/>
            <w:tcBorders>
              <w:top w:val="nil"/>
              <w:left w:val="nil"/>
              <w:bottom w:val="single" w:sz="4" w:space="0" w:color="auto"/>
              <w:right w:val="single" w:sz="4" w:space="0" w:color="auto"/>
            </w:tcBorders>
            <w:shd w:val="clear" w:color="000000" w:fill="FFFFFF"/>
            <w:noWrap/>
            <w:vAlign w:val="center"/>
            <w:hideMark/>
          </w:tcPr>
          <w:p w14:paraId="6599BCBA" w14:textId="77777777" w:rsidR="00AC372D" w:rsidRDefault="00AC372D">
            <w:pPr>
              <w:jc w:val="right"/>
              <w:rPr>
                <w:color w:val="000000"/>
                <w:sz w:val="22"/>
                <w:szCs w:val="22"/>
              </w:rPr>
            </w:pPr>
            <w:r>
              <w:rPr>
                <w:color w:val="000000"/>
                <w:sz w:val="22"/>
                <w:szCs w:val="22"/>
              </w:rPr>
              <w:t>-6397,3</w:t>
            </w:r>
          </w:p>
        </w:tc>
        <w:tc>
          <w:tcPr>
            <w:tcW w:w="0" w:type="auto"/>
            <w:tcBorders>
              <w:top w:val="nil"/>
              <w:left w:val="nil"/>
              <w:bottom w:val="single" w:sz="4" w:space="0" w:color="auto"/>
              <w:right w:val="single" w:sz="4" w:space="0" w:color="auto"/>
            </w:tcBorders>
            <w:shd w:val="clear" w:color="000000" w:fill="FFFFFF"/>
            <w:noWrap/>
            <w:vAlign w:val="center"/>
            <w:hideMark/>
          </w:tcPr>
          <w:p w14:paraId="55EA1B5D" w14:textId="77777777" w:rsidR="00AC372D" w:rsidRDefault="00AC372D">
            <w:pPr>
              <w:jc w:val="right"/>
              <w:rPr>
                <w:color w:val="000000"/>
                <w:sz w:val="22"/>
                <w:szCs w:val="22"/>
              </w:rPr>
            </w:pPr>
            <w:r>
              <w:rPr>
                <w:color w:val="000000"/>
                <w:sz w:val="22"/>
                <w:szCs w:val="22"/>
              </w:rPr>
              <w:t>16,4</w:t>
            </w:r>
          </w:p>
        </w:tc>
        <w:tc>
          <w:tcPr>
            <w:tcW w:w="0" w:type="auto"/>
            <w:vAlign w:val="center"/>
            <w:hideMark/>
          </w:tcPr>
          <w:p w14:paraId="112898ED" w14:textId="77777777" w:rsidR="00AC372D" w:rsidRDefault="00AC372D">
            <w:pPr>
              <w:rPr>
                <w:sz w:val="20"/>
                <w:szCs w:val="20"/>
              </w:rPr>
            </w:pPr>
          </w:p>
        </w:tc>
      </w:tr>
      <w:tr w:rsidR="00AC372D" w14:paraId="6677AD1B" w14:textId="77777777" w:rsidTr="00AC372D">
        <w:trPr>
          <w:trHeight w:val="900"/>
        </w:trPr>
        <w:tc>
          <w:tcPr>
            <w:tcW w:w="949" w:type="dxa"/>
            <w:tcBorders>
              <w:top w:val="nil"/>
              <w:left w:val="single" w:sz="4" w:space="0" w:color="auto"/>
              <w:bottom w:val="single" w:sz="4" w:space="0" w:color="auto"/>
              <w:right w:val="single" w:sz="4" w:space="0" w:color="auto"/>
            </w:tcBorders>
            <w:shd w:val="clear" w:color="000000" w:fill="FFFFFF"/>
            <w:vAlign w:val="center"/>
            <w:hideMark/>
          </w:tcPr>
          <w:p w14:paraId="7FDC2A0F" w14:textId="77777777" w:rsidR="00AC372D" w:rsidRDefault="00AC372D">
            <w:pPr>
              <w:jc w:val="center"/>
              <w:rPr>
                <w:color w:val="000000"/>
                <w:sz w:val="22"/>
                <w:szCs w:val="22"/>
              </w:rPr>
            </w:pPr>
            <w:r>
              <w:rPr>
                <w:color w:val="000000"/>
                <w:sz w:val="22"/>
                <w:szCs w:val="22"/>
              </w:rPr>
              <w:t>4</w:t>
            </w:r>
          </w:p>
        </w:tc>
        <w:tc>
          <w:tcPr>
            <w:tcW w:w="3724" w:type="dxa"/>
            <w:tcBorders>
              <w:top w:val="nil"/>
              <w:left w:val="nil"/>
              <w:bottom w:val="single" w:sz="4" w:space="0" w:color="auto"/>
              <w:right w:val="single" w:sz="4" w:space="0" w:color="auto"/>
            </w:tcBorders>
            <w:shd w:val="clear" w:color="auto" w:fill="auto"/>
            <w:vAlign w:val="bottom"/>
            <w:hideMark/>
          </w:tcPr>
          <w:p w14:paraId="3C467789" w14:textId="77777777" w:rsidR="00AC372D" w:rsidRDefault="00AC372D">
            <w:pPr>
              <w:rPr>
                <w:color w:val="000000"/>
                <w:sz w:val="22"/>
                <w:szCs w:val="22"/>
              </w:rPr>
            </w:pPr>
            <w:r>
              <w:rPr>
                <w:color w:val="000000"/>
                <w:sz w:val="22"/>
                <w:szCs w:val="22"/>
              </w:rPr>
              <w:t>Dalyvavimo demokratijos, bendruomeniškumo skatinimo, gyventojų sveikatinimo ir jų saugumo užtikrinimo programa</w:t>
            </w:r>
          </w:p>
        </w:tc>
        <w:tc>
          <w:tcPr>
            <w:tcW w:w="1146" w:type="dxa"/>
            <w:tcBorders>
              <w:top w:val="nil"/>
              <w:left w:val="nil"/>
              <w:bottom w:val="single" w:sz="4" w:space="0" w:color="auto"/>
              <w:right w:val="single" w:sz="4" w:space="0" w:color="auto"/>
            </w:tcBorders>
            <w:shd w:val="clear" w:color="000000" w:fill="FFFFFF"/>
            <w:noWrap/>
            <w:vAlign w:val="center"/>
            <w:hideMark/>
          </w:tcPr>
          <w:p w14:paraId="7664A6CC" w14:textId="77777777" w:rsidR="00AC372D" w:rsidRDefault="00AC372D">
            <w:pPr>
              <w:jc w:val="right"/>
              <w:rPr>
                <w:color w:val="000000"/>
                <w:sz w:val="22"/>
                <w:szCs w:val="22"/>
              </w:rPr>
            </w:pPr>
            <w:r>
              <w:rPr>
                <w:color w:val="000000"/>
                <w:sz w:val="22"/>
                <w:szCs w:val="22"/>
              </w:rPr>
              <w:t>193,1</w:t>
            </w:r>
          </w:p>
        </w:tc>
        <w:tc>
          <w:tcPr>
            <w:tcW w:w="0" w:type="auto"/>
            <w:tcBorders>
              <w:top w:val="nil"/>
              <w:left w:val="nil"/>
              <w:bottom w:val="single" w:sz="4" w:space="0" w:color="auto"/>
              <w:right w:val="single" w:sz="4" w:space="0" w:color="auto"/>
            </w:tcBorders>
            <w:shd w:val="clear" w:color="000000" w:fill="FFFFFF"/>
            <w:noWrap/>
            <w:vAlign w:val="center"/>
            <w:hideMark/>
          </w:tcPr>
          <w:p w14:paraId="0E5FCCC2" w14:textId="77777777" w:rsidR="00AC372D" w:rsidRDefault="00AC372D">
            <w:pPr>
              <w:jc w:val="right"/>
              <w:rPr>
                <w:color w:val="000000"/>
                <w:sz w:val="22"/>
                <w:szCs w:val="22"/>
              </w:rPr>
            </w:pPr>
            <w:r>
              <w:rPr>
                <w:color w:val="000000"/>
                <w:sz w:val="22"/>
                <w:szCs w:val="22"/>
              </w:rPr>
              <w:t>479,3</w:t>
            </w:r>
          </w:p>
        </w:tc>
        <w:tc>
          <w:tcPr>
            <w:tcW w:w="0" w:type="auto"/>
            <w:tcBorders>
              <w:top w:val="nil"/>
              <w:left w:val="nil"/>
              <w:bottom w:val="single" w:sz="4" w:space="0" w:color="auto"/>
              <w:right w:val="single" w:sz="4" w:space="0" w:color="auto"/>
            </w:tcBorders>
            <w:shd w:val="clear" w:color="000000" w:fill="FFFFFF"/>
            <w:noWrap/>
            <w:vAlign w:val="center"/>
            <w:hideMark/>
          </w:tcPr>
          <w:p w14:paraId="0C3EF0A4" w14:textId="77777777" w:rsidR="00AC372D" w:rsidRDefault="00AC372D">
            <w:pPr>
              <w:jc w:val="right"/>
              <w:rPr>
                <w:color w:val="000000"/>
                <w:sz w:val="22"/>
                <w:szCs w:val="22"/>
              </w:rPr>
            </w:pPr>
            <w:r>
              <w:rPr>
                <w:color w:val="000000"/>
                <w:sz w:val="22"/>
                <w:szCs w:val="22"/>
              </w:rPr>
              <w:t>286,2</w:t>
            </w:r>
          </w:p>
        </w:tc>
        <w:tc>
          <w:tcPr>
            <w:tcW w:w="0" w:type="auto"/>
            <w:tcBorders>
              <w:top w:val="nil"/>
              <w:left w:val="nil"/>
              <w:bottom w:val="single" w:sz="4" w:space="0" w:color="auto"/>
              <w:right w:val="single" w:sz="4" w:space="0" w:color="auto"/>
            </w:tcBorders>
            <w:shd w:val="clear" w:color="000000" w:fill="FFFFFF"/>
            <w:noWrap/>
            <w:vAlign w:val="center"/>
            <w:hideMark/>
          </w:tcPr>
          <w:p w14:paraId="65A285F6" w14:textId="77777777" w:rsidR="00AC372D" w:rsidRDefault="00AC372D">
            <w:pPr>
              <w:jc w:val="right"/>
              <w:rPr>
                <w:color w:val="000000"/>
                <w:sz w:val="22"/>
                <w:szCs w:val="22"/>
              </w:rPr>
            </w:pPr>
            <w:r>
              <w:rPr>
                <w:color w:val="000000"/>
                <w:sz w:val="22"/>
                <w:szCs w:val="22"/>
              </w:rPr>
              <w:t>2,0</w:t>
            </w:r>
          </w:p>
        </w:tc>
        <w:tc>
          <w:tcPr>
            <w:tcW w:w="0" w:type="auto"/>
            <w:vAlign w:val="center"/>
            <w:hideMark/>
          </w:tcPr>
          <w:p w14:paraId="26FA2C06" w14:textId="77777777" w:rsidR="00AC372D" w:rsidRDefault="00AC372D">
            <w:pPr>
              <w:rPr>
                <w:sz w:val="20"/>
                <w:szCs w:val="20"/>
              </w:rPr>
            </w:pPr>
          </w:p>
        </w:tc>
      </w:tr>
      <w:tr w:rsidR="00AC372D" w14:paraId="6E88599D" w14:textId="77777777" w:rsidTr="00AC372D">
        <w:trPr>
          <w:trHeight w:val="600"/>
        </w:trPr>
        <w:tc>
          <w:tcPr>
            <w:tcW w:w="949" w:type="dxa"/>
            <w:tcBorders>
              <w:top w:val="nil"/>
              <w:left w:val="single" w:sz="4" w:space="0" w:color="auto"/>
              <w:bottom w:val="single" w:sz="4" w:space="0" w:color="auto"/>
              <w:right w:val="single" w:sz="4" w:space="0" w:color="auto"/>
            </w:tcBorders>
            <w:shd w:val="clear" w:color="000000" w:fill="FFFFFF"/>
            <w:vAlign w:val="center"/>
            <w:hideMark/>
          </w:tcPr>
          <w:p w14:paraId="1838D73A" w14:textId="77777777" w:rsidR="00AC372D" w:rsidRDefault="00AC372D">
            <w:pPr>
              <w:jc w:val="center"/>
              <w:rPr>
                <w:color w:val="000000"/>
                <w:sz w:val="22"/>
                <w:szCs w:val="22"/>
              </w:rPr>
            </w:pPr>
            <w:r>
              <w:rPr>
                <w:color w:val="000000"/>
                <w:sz w:val="22"/>
                <w:szCs w:val="22"/>
              </w:rPr>
              <w:t>5</w:t>
            </w:r>
          </w:p>
        </w:tc>
        <w:tc>
          <w:tcPr>
            <w:tcW w:w="3724" w:type="dxa"/>
            <w:tcBorders>
              <w:top w:val="nil"/>
              <w:left w:val="nil"/>
              <w:bottom w:val="single" w:sz="4" w:space="0" w:color="auto"/>
              <w:right w:val="single" w:sz="4" w:space="0" w:color="auto"/>
            </w:tcBorders>
            <w:shd w:val="clear" w:color="auto" w:fill="auto"/>
            <w:vAlign w:val="bottom"/>
            <w:hideMark/>
          </w:tcPr>
          <w:p w14:paraId="57A58D8E" w14:textId="77777777" w:rsidR="00AC372D" w:rsidRDefault="00AC372D">
            <w:pPr>
              <w:rPr>
                <w:color w:val="000000"/>
                <w:sz w:val="22"/>
                <w:szCs w:val="22"/>
              </w:rPr>
            </w:pPr>
            <w:r>
              <w:rPr>
                <w:color w:val="000000"/>
                <w:sz w:val="22"/>
                <w:szCs w:val="22"/>
              </w:rPr>
              <w:t>Kultūrinės ir sportinės veiklos bei jos infrastruktūros programa</w:t>
            </w:r>
          </w:p>
        </w:tc>
        <w:tc>
          <w:tcPr>
            <w:tcW w:w="1146" w:type="dxa"/>
            <w:tcBorders>
              <w:top w:val="nil"/>
              <w:left w:val="nil"/>
              <w:bottom w:val="single" w:sz="4" w:space="0" w:color="auto"/>
              <w:right w:val="single" w:sz="4" w:space="0" w:color="auto"/>
            </w:tcBorders>
            <w:shd w:val="clear" w:color="000000" w:fill="FFFFFF"/>
            <w:noWrap/>
            <w:vAlign w:val="center"/>
            <w:hideMark/>
          </w:tcPr>
          <w:p w14:paraId="0534775A" w14:textId="77777777" w:rsidR="00AC372D" w:rsidRDefault="00AC372D">
            <w:pPr>
              <w:jc w:val="right"/>
              <w:rPr>
                <w:color w:val="000000"/>
                <w:sz w:val="22"/>
                <w:szCs w:val="22"/>
              </w:rPr>
            </w:pPr>
            <w:r>
              <w:rPr>
                <w:color w:val="000000"/>
                <w:sz w:val="22"/>
                <w:szCs w:val="22"/>
              </w:rPr>
              <w:t>1411</w:t>
            </w:r>
          </w:p>
        </w:tc>
        <w:tc>
          <w:tcPr>
            <w:tcW w:w="0" w:type="auto"/>
            <w:tcBorders>
              <w:top w:val="nil"/>
              <w:left w:val="nil"/>
              <w:bottom w:val="single" w:sz="4" w:space="0" w:color="auto"/>
              <w:right w:val="single" w:sz="4" w:space="0" w:color="auto"/>
            </w:tcBorders>
            <w:shd w:val="clear" w:color="000000" w:fill="FFFFFF"/>
            <w:noWrap/>
            <w:vAlign w:val="center"/>
            <w:hideMark/>
          </w:tcPr>
          <w:p w14:paraId="48D36759" w14:textId="77777777" w:rsidR="00AC372D" w:rsidRDefault="00AC372D">
            <w:pPr>
              <w:jc w:val="right"/>
              <w:rPr>
                <w:color w:val="000000"/>
                <w:sz w:val="22"/>
                <w:szCs w:val="22"/>
              </w:rPr>
            </w:pPr>
            <w:r>
              <w:rPr>
                <w:color w:val="000000"/>
                <w:sz w:val="22"/>
                <w:szCs w:val="22"/>
              </w:rPr>
              <w:t>2100,4</w:t>
            </w:r>
          </w:p>
        </w:tc>
        <w:tc>
          <w:tcPr>
            <w:tcW w:w="0" w:type="auto"/>
            <w:tcBorders>
              <w:top w:val="nil"/>
              <w:left w:val="nil"/>
              <w:bottom w:val="single" w:sz="4" w:space="0" w:color="auto"/>
              <w:right w:val="single" w:sz="4" w:space="0" w:color="auto"/>
            </w:tcBorders>
            <w:shd w:val="clear" w:color="000000" w:fill="FFFFFF"/>
            <w:noWrap/>
            <w:vAlign w:val="center"/>
            <w:hideMark/>
          </w:tcPr>
          <w:p w14:paraId="7130AF40" w14:textId="77777777" w:rsidR="00AC372D" w:rsidRDefault="00AC372D">
            <w:pPr>
              <w:jc w:val="right"/>
              <w:rPr>
                <w:color w:val="000000"/>
                <w:sz w:val="22"/>
                <w:szCs w:val="22"/>
              </w:rPr>
            </w:pPr>
            <w:r>
              <w:rPr>
                <w:color w:val="000000"/>
                <w:sz w:val="22"/>
                <w:szCs w:val="22"/>
              </w:rPr>
              <w:t>689,4</w:t>
            </w:r>
          </w:p>
        </w:tc>
        <w:tc>
          <w:tcPr>
            <w:tcW w:w="0" w:type="auto"/>
            <w:tcBorders>
              <w:top w:val="nil"/>
              <w:left w:val="nil"/>
              <w:bottom w:val="single" w:sz="4" w:space="0" w:color="auto"/>
              <w:right w:val="single" w:sz="4" w:space="0" w:color="auto"/>
            </w:tcBorders>
            <w:shd w:val="clear" w:color="000000" w:fill="FFFFFF"/>
            <w:noWrap/>
            <w:vAlign w:val="center"/>
            <w:hideMark/>
          </w:tcPr>
          <w:p w14:paraId="73C015FE" w14:textId="77777777" w:rsidR="00AC372D" w:rsidRDefault="00AC372D">
            <w:pPr>
              <w:jc w:val="right"/>
              <w:rPr>
                <w:color w:val="000000"/>
                <w:sz w:val="22"/>
                <w:szCs w:val="22"/>
              </w:rPr>
            </w:pPr>
            <w:r>
              <w:rPr>
                <w:color w:val="000000"/>
                <w:sz w:val="22"/>
                <w:szCs w:val="22"/>
              </w:rPr>
              <w:t>8,6</w:t>
            </w:r>
          </w:p>
        </w:tc>
        <w:tc>
          <w:tcPr>
            <w:tcW w:w="0" w:type="auto"/>
            <w:vAlign w:val="center"/>
            <w:hideMark/>
          </w:tcPr>
          <w:p w14:paraId="2B18B945" w14:textId="77777777" w:rsidR="00AC372D" w:rsidRDefault="00AC372D">
            <w:pPr>
              <w:rPr>
                <w:sz w:val="20"/>
                <w:szCs w:val="20"/>
              </w:rPr>
            </w:pPr>
          </w:p>
        </w:tc>
      </w:tr>
      <w:tr w:rsidR="00AC372D" w14:paraId="308327B4" w14:textId="77777777" w:rsidTr="00AC372D">
        <w:trPr>
          <w:trHeight w:val="300"/>
        </w:trPr>
        <w:tc>
          <w:tcPr>
            <w:tcW w:w="949" w:type="dxa"/>
            <w:tcBorders>
              <w:top w:val="nil"/>
              <w:left w:val="single" w:sz="4" w:space="0" w:color="auto"/>
              <w:bottom w:val="single" w:sz="4" w:space="0" w:color="auto"/>
              <w:right w:val="single" w:sz="4" w:space="0" w:color="auto"/>
            </w:tcBorders>
            <w:shd w:val="clear" w:color="000000" w:fill="FFFFFF"/>
            <w:vAlign w:val="center"/>
            <w:hideMark/>
          </w:tcPr>
          <w:p w14:paraId="7FE2DC29" w14:textId="77777777" w:rsidR="00AC372D" w:rsidRDefault="00AC372D">
            <w:pPr>
              <w:jc w:val="center"/>
              <w:rPr>
                <w:color w:val="000000"/>
                <w:sz w:val="22"/>
                <w:szCs w:val="22"/>
              </w:rPr>
            </w:pPr>
            <w:r>
              <w:rPr>
                <w:color w:val="000000"/>
                <w:sz w:val="22"/>
                <w:szCs w:val="22"/>
              </w:rPr>
              <w:t>6</w:t>
            </w:r>
          </w:p>
        </w:tc>
        <w:tc>
          <w:tcPr>
            <w:tcW w:w="3724" w:type="dxa"/>
            <w:tcBorders>
              <w:top w:val="nil"/>
              <w:left w:val="nil"/>
              <w:bottom w:val="single" w:sz="4" w:space="0" w:color="auto"/>
              <w:right w:val="single" w:sz="4" w:space="0" w:color="auto"/>
            </w:tcBorders>
            <w:shd w:val="clear" w:color="auto" w:fill="auto"/>
            <w:noWrap/>
            <w:vAlign w:val="bottom"/>
            <w:hideMark/>
          </w:tcPr>
          <w:p w14:paraId="3D25021D" w14:textId="77777777" w:rsidR="00AC372D" w:rsidRDefault="00AC372D">
            <w:pPr>
              <w:rPr>
                <w:color w:val="000000"/>
                <w:sz w:val="22"/>
                <w:szCs w:val="22"/>
              </w:rPr>
            </w:pPr>
            <w:r>
              <w:rPr>
                <w:color w:val="000000"/>
                <w:sz w:val="22"/>
                <w:szCs w:val="22"/>
              </w:rPr>
              <w:t>Švietimo ir jo infrastruktūros programa</w:t>
            </w:r>
          </w:p>
        </w:tc>
        <w:tc>
          <w:tcPr>
            <w:tcW w:w="1146" w:type="dxa"/>
            <w:tcBorders>
              <w:top w:val="nil"/>
              <w:left w:val="nil"/>
              <w:bottom w:val="single" w:sz="4" w:space="0" w:color="auto"/>
              <w:right w:val="single" w:sz="4" w:space="0" w:color="auto"/>
            </w:tcBorders>
            <w:shd w:val="clear" w:color="000000" w:fill="FFFFFF"/>
            <w:noWrap/>
            <w:vAlign w:val="center"/>
            <w:hideMark/>
          </w:tcPr>
          <w:p w14:paraId="4FCED7B1" w14:textId="77777777" w:rsidR="00AC372D" w:rsidRDefault="00AC372D">
            <w:pPr>
              <w:jc w:val="right"/>
              <w:rPr>
                <w:color w:val="000000"/>
                <w:sz w:val="22"/>
                <w:szCs w:val="22"/>
              </w:rPr>
            </w:pPr>
            <w:r>
              <w:rPr>
                <w:color w:val="000000"/>
                <w:sz w:val="22"/>
                <w:szCs w:val="22"/>
              </w:rPr>
              <w:t>7951,6</w:t>
            </w:r>
          </w:p>
        </w:tc>
        <w:tc>
          <w:tcPr>
            <w:tcW w:w="0" w:type="auto"/>
            <w:tcBorders>
              <w:top w:val="nil"/>
              <w:left w:val="nil"/>
              <w:bottom w:val="single" w:sz="4" w:space="0" w:color="auto"/>
              <w:right w:val="single" w:sz="4" w:space="0" w:color="auto"/>
            </w:tcBorders>
            <w:shd w:val="clear" w:color="000000" w:fill="FFFFFF"/>
            <w:noWrap/>
            <w:vAlign w:val="center"/>
            <w:hideMark/>
          </w:tcPr>
          <w:p w14:paraId="4D35943E" w14:textId="77777777" w:rsidR="00AC372D" w:rsidRDefault="00AC372D">
            <w:pPr>
              <w:jc w:val="right"/>
              <w:rPr>
                <w:color w:val="000000"/>
                <w:sz w:val="22"/>
                <w:szCs w:val="22"/>
              </w:rPr>
            </w:pPr>
            <w:r>
              <w:rPr>
                <w:color w:val="000000"/>
                <w:sz w:val="22"/>
                <w:szCs w:val="22"/>
              </w:rPr>
              <w:t>8601,3</w:t>
            </w:r>
          </w:p>
        </w:tc>
        <w:tc>
          <w:tcPr>
            <w:tcW w:w="0" w:type="auto"/>
            <w:tcBorders>
              <w:top w:val="nil"/>
              <w:left w:val="nil"/>
              <w:bottom w:val="single" w:sz="4" w:space="0" w:color="auto"/>
              <w:right w:val="single" w:sz="4" w:space="0" w:color="auto"/>
            </w:tcBorders>
            <w:shd w:val="clear" w:color="000000" w:fill="FFFFFF"/>
            <w:noWrap/>
            <w:vAlign w:val="center"/>
            <w:hideMark/>
          </w:tcPr>
          <w:p w14:paraId="1B84DA6E" w14:textId="77777777" w:rsidR="00AC372D" w:rsidRDefault="00AC372D">
            <w:pPr>
              <w:jc w:val="right"/>
              <w:rPr>
                <w:color w:val="000000"/>
                <w:sz w:val="22"/>
                <w:szCs w:val="22"/>
              </w:rPr>
            </w:pPr>
            <w:r>
              <w:rPr>
                <w:color w:val="000000"/>
                <w:sz w:val="22"/>
                <w:szCs w:val="22"/>
              </w:rPr>
              <w:t>649,7</w:t>
            </w:r>
          </w:p>
        </w:tc>
        <w:tc>
          <w:tcPr>
            <w:tcW w:w="0" w:type="auto"/>
            <w:tcBorders>
              <w:top w:val="nil"/>
              <w:left w:val="nil"/>
              <w:bottom w:val="single" w:sz="4" w:space="0" w:color="auto"/>
              <w:right w:val="single" w:sz="4" w:space="0" w:color="auto"/>
            </w:tcBorders>
            <w:shd w:val="clear" w:color="000000" w:fill="FFFFFF"/>
            <w:noWrap/>
            <w:vAlign w:val="center"/>
            <w:hideMark/>
          </w:tcPr>
          <w:p w14:paraId="52BC6183" w14:textId="77777777" w:rsidR="00AC372D" w:rsidRDefault="00AC372D">
            <w:pPr>
              <w:jc w:val="right"/>
              <w:rPr>
                <w:color w:val="000000"/>
                <w:sz w:val="22"/>
                <w:szCs w:val="22"/>
              </w:rPr>
            </w:pPr>
            <w:r>
              <w:rPr>
                <w:color w:val="000000"/>
                <w:sz w:val="22"/>
                <w:szCs w:val="22"/>
              </w:rPr>
              <w:t>35,1</w:t>
            </w:r>
          </w:p>
        </w:tc>
        <w:tc>
          <w:tcPr>
            <w:tcW w:w="0" w:type="auto"/>
            <w:vAlign w:val="center"/>
            <w:hideMark/>
          </w:tcPr>
          <w:p w14:paraId="1FF5B73B" w14:textId="77777777" w:rsidR="00AC372D" w:rsidRDefault="00AC372D">
            <w:pPr>
              <w:rPr>
                <w:sz w:val="20"/>
                <w:szCs w:val="20"/>
              </w:rPr>
            </w:pPr>
          </w:p>
        </w:tc>
      </w:tr>
      <w:tr w:rsidR="00AC372D" w14:paraId="2E17EADB" w14:textId="77777777" w:rsidTr="00AC372D">
        <w:trPr>
          <w:trHeight w:val="300"/>
        </w:trPr>
        <w:tc>
          <w:tcPr>
            <w:tcW w:w="949" w:type="dxa"/>
            <w:tcBorders>
              <w:top w:val="nil"/>
              <w:left w:val="single" w:sz="4" w:space="0" w:color="auto"/>
              <w:bottom w:val="single" w:sz="4" w:space="0" w:color="auto"/>
              <w:right w:val="single" w:sz="4" w:space="0" w:color="auto"/>
            </w:tcBorders>
            <w:shd w:val="clear" w:color="000000" w:fill="FFFFFF"/>
            <w:vAlign w:val="center"/>
            <w:hideMark/>
          </w:tcPr>
          <w:p w14:paraId="3296F2FE" w14:textId="77777777" w:rsidR="00AC372D" w:rsidRDefault="00AC372D">
            <w:pPr>
              <w:jc w:val="center"/>
              <w:rPr>
                <w:color w:val="000000"/>
                <w:sz w:val="22"/>
                <w:szCs w:val="22"/>
              </w:rPr>
            </w:pPr>
            <w:r>
              <w:rPr>
                <w:color w:val="000000"/>
                <w:sz w:val="22"/>
                <w:szCs w:val="22"/>
              </w:rPr>
              <w:t>7</w:t>
            </w:r>
          </w:p>
        </w:tc>
        <w:tc>
          <w:tcPr>
            <w:tcW w:w="3724" w:type="dxa"/>
            <w:tcBorders>
              <w:top w:val="nil"/>
              <w:left w:val="nil"/>
              <w:bottom w:val="single" w:sz="4" w:space="0" w:color="auto"/>
              <w:right w:val="single" w:sz="4" w:space="0" w:color="auto"/>
            </w:tcBorders>
            <w:shd w:val="clear" w:color="auto" w:fill="auto"/>
            <w:vAlign w:val="bottom"/>
            <w:hideMark/>
          </w:tcPr>
          <w:p w14:paraId="63F4C281" w14:textId="77777777" w:rsidR="00AC372D" w:rsidRDefault="00AC372D">
            <w:pPr>
              <w:rPr>
                <w:color w:val="000000"/>
                <w:sz w:val="22"/>
                <w:szCs w:val="22"/>
              </w:rPr>
            </w:pPr>
            <w:r>
              <w:rPr>
                <w:color w:val="000000"/>
                <w:sz w:val="22"/>
                <w:szCs w:val="22"/>
              </w:rPr>
              <w:t>Socialinės atskirties mažinimo programa</w:t>
            </w:r>
          </w:p>
        </w:tc>
        <w:tc>
          <w:tcPr>
            <w:tcW w:w="1146" w:type="dxa"/>
            <w:tcBorders>
              <w:top w:val="nil"/>
              <w:left w:val="nil"/>
              <w:bottom w:val="single" w:sz="4" w:space="0" w:color="auto"/>
              <w:right w:val="single" w:sz="4" w:space="0" w:color="auto"/>
            </w:tcBorders>
            <w:shd w:val="clear" w:color="000000" w:fill="FFFFFF"/>
            <w:noWrap/>
            <w:vAlign w:val="center"/>
            <w:hideMark/>
          </w:tcPr>
          <w:p w14:paraId="3FD6AC99" w14:textId="77777777" w:rsidR="00AC372D" w:rsidRDefault="00AC372D">
            <w:pPr>
              <w:jc w:val="right"/>
              <w:rPr>
                <w:color w:val="000000"/>
                <w:sz w:val="22"/>
                <w:szCs w:val="22"/>
              </w:rPr>
            </w:pPr>
            <w:r>
              <w:rPr>
                <w:color w:val="000000"/>
                <w:sz w:val="22"/>
                <w:szCs w:val="22"/>
              </w:rPr>
              <w:t>3600,8</w:t>
            </w:r>
          </w:p>
        </w:tc>
        <w:tc>
          <w:tcPr>
            <w:tcW w:w="0" w:type="auto"/>
            <w:tcBorders>
              <w:top w:val="nil"/>
              <w:left w:val="nil"/>
              <w:bottom w:val="single" w:sz="4" w:space="0" w:color="auto"/>
              <w:right w:val="single" w:sz="4" w:space="0" w:color="auto"/>
            </w:tcBorders>
            <w:shd w:val="clear" w:color="000000" w:fill="FFFFFF"/>
            <w:noWrap/>
            <w:vAlign w:val="center"/>
            <w:hideMark/>
          </w:tcPr>
          <w:p w14:paraId="29A84C57" w14:textId="77777777" w:rsidR="00AC372D" w:rsidRDefault="00AC372D">
            <w:pPr>
              <w:jc w:val="right"/>
              <w:rPr>
                <w:color w:val="000000"/>
                <w:sz w:val="22"/>
                <w:szCs w:val="22"/>
              </w:rPr>
            </w:pPr>
            <w:r>
              <w:rPr>
                <w:color w:val="000000"/>
                <w:sz w:val="22"/>
                <w:szCs w:val="22"/>
              </w:rPr>
              <w:t>4159,4</w:t>
            </w:r>
          </w:p>
        </w:tc>
        <w:tc>
          <w:tcPr>
            <w:tcW w:w="0" w:type="auto"/>
            <w:tcBorders>
              <w:top w:val="nil"/>
              <w:left w:val="nil"/>
              <w:bottom w:val="single" w:sz="4" w:space="0" w:color="auto"/>
              <w:right w:val="single" w:sz="4" w:space="0" w:color="auto"/>
            </w:tcBorders>
            <w:shd w:val="clear" w:color="000000" w:fill="FFFFFF"/>
            <w:noWrap/>
            <w:vAlign w:val="center"/>
            <w:hideMark/>
          </w:tcPr>
          <w:p w14:paraId="38856884" w14:textId="77777777" w:rsidR="00AC372D" w:rsidRDefault="00AC372D">
            <w:pPr>
              <w:jc w:val="right"/>
              <w:rPr>
                <w:color w:val="000000"/>
                <w:sz w:val="22"/>
                <w:szCs w:val="22"/>
              </w:rPr>
            </w:pPr>
            <w:r>
              <w:rPr>
                <w:color w:val="000000"/>
                <w:sz w:val="22"/>
                <w:szCs w:val="22"/>
              </w:rPr>
              <w:t>558,6</w:t>
            </w:r>
          </w:p>
        </w:tc>
        <w:tc>
          <w:tcPr>
            <w:tcW w:w="0" w:type="auto"/>
            <w:tcBorders>
              <w:top w:val="nil"/>
              <w:left w:val="nil"/>
              <w:bottom w:val="single" w:sz="4" w:space="0" w:color="auto"/>
              <w:right w:val="single" w:sz="4" w:space="0" w:color="auto"/>
            </w:tcBorders>
            <w:shd w:val="clear" w:color="000000" w:fill="FFFFFF"/>
            <w:noWrap/>
            <w:vAlign w:val="center"/>
            <w:hideMark/>
          </w:tcPr>
          <w:p w14:paraId="710771A8" w14:textId="77777777" w:rsidR="00AC372D" w:rsidRDefault="00AC372D">
            <w:pPr>
              <w:jc w:val="right"/>
              <w:rPr>
                <w:color w:val="000000"/>
                <w:sz w:val="22"/>
                <w:szCs w:val="22"/>
              </w:rPr>
            </w:pPr>
            <w:r>
              <w:rPr>
                <w:color w:val="000000"/>
                <w:sz w:val="22"/>
                <w:szCs w:val="22"/>
              </w:rPr>
              <w:t>17,0</w:t>
            </w:r>
          </w:p>
        </w:tc>
        <w:tc>
          <w:tcPr>
            <w:tcW w:w="0" w:type="auto"/>
            <w:vAlign w:val="center"/>
            <w:hideMark/>
          </w:tcPr>
          <w:p w14:paraId="45A034D7" w14:textId="77777777" w:rsidR="00AC372D" w:rsidRDefault="00AC372D">
            <w:pPr>
              <w:rPr>
                <w:sz w:val="20"/>
                <w:szCs w:val="20"/>
              </w:rPr>
            </w:pPr>
          </w:p>
        </w:tc>
      </w:tr>
      <w:tr w:rsidR="00AC372D" w14:paraId="389A9B53" w14:textId="77777777" w:rsidTr="00AC372D">
        <w:trPr>
          <w:trHeight w:val="600"/>
        </w:trPr>
        <w:tc>
          <w:tcPr>
            <w:tcW w:w="949" w:type="dxa"/>
            <w:tcBorders>
              <w:top w:val="nil"/>
              <w:left w:val="single" w:sz="4" w:space="0" w:color="auto"/>
              <w:bottom w:val="single" w:sz="4" w:space="0" w:color="auto"/>
              <w:right w:val="single" w:sz="4" w:space="0" w:color="auto"/>
            </w:tcBorders>
            <w:shd w:val="clear" w:color="000000" w:fill="FFFFFF"/>
            <w:vAlign w:val="center"/>
            <w:hideMark/>
          </w:tcPr>
          <w:p w14:paraId="6699A9B9" w14:textId="77777777" w:rsidR="00AC372D" w:rsidRDefault="00AC372D">
            <w:pPr>
              <w:jc w:val="center"/>
              <w:rPr>
                <w:color w:val="000000"/>
                <w:sz w:val="22"/>
                <w:szCs w:val="22"/>
              </w:rPr>
            </w:pPr>
            <w:r>
              <w:rPr>
                <w:color w:val="000000"/>
                <w:sz w:val="22"/>
                <w:szCs w:val="22"/>
              </w:rPr>
              <w:t>8</w:t>
            </w:r>
          </w:p>
        </w:tc>
        <w:tc>
          <w:tcPr>
            <w:tcW w:w="3724" w:type="dxa"/>
            <w:tcBorders>
              <w:top w:val="nil"/>
              <w:left w:val="nil"/>
              <w:bottom w:val="single" w:sz="4" w:space="0" w:color="auto"/>
              <w:right w:val="single" w:sz="4" w:space="0" w:color="auto"/>
            </w:tcBorders>
            <w:shd w:val="clear" w:color="auto" w:fill="auto"/>
            <w:vAlign w:val="bottom"/>
            <w:hideMark/>
          </w:tcPr>
          <w:p w14:paraId="30111A11" w14:textId="77777777" w:rsidR="00AC372D" w:rsidRDefault="00AC372D">
            <w:pPr>
              <w:rPr>
                <w:color w:val="000000"/>
                <w:sz w:val="22"/>
                <w:szCs w:val="22"/>
              </w:rPr>
            </w:pPr>
            <w:r>
              <w:rPr>
                <w:color w:val="000000"/>
                <w:sz w:val="22"/>
                <w:szCs w:val="22"/>
              </w:rPr>
              <w:t>Turizmo paslaugų plėtros ir rajono įvaizdžio</w:t>
            </w:r>
            <w:r>
              <w:rPr>
                <w:color w:val="000000"/>
                <w:sz w:val="22"/>
                <w:szCs w:val="22"/>
              </w:rPr>
              <w:br/>
              <w:t xml:space="preserve"> komunikacijos programa</w:t>
            </w:r>
          </w:p>
        </w:tc>
        <w:tc>
          <w:tcPr>
            <w:tcW w:w="1146" w:type="dxa"/>
            <w:tcBorders>
              <w:top w:val="nil"/>
              <w:left w:val="nil"/>
              <w:bottom w:val="single" w:sz="4" w:space="0" w:color="auto"/>
              <w:right w:val="single" w:sz="4" w:space="0" w:color="auto"/>
            </w:tcBorders>
            <w:shd w:val="clear" w:color="000000" w:fill="FFFFFF"/>
            <w:noWrap/>
            <w:vAlign w:val="center"/>
            <w:hideMark/>
          </w:tcPr>
          <w:p w14:paraId="1B21BB52" w14:textId="77777777" w:rsidR="00AC372D" w:rsidRDefault="00AC372D">
            <w:pPr>
              <w:jc w:val="right"/>
              <w:rPr>
                <w:color w:val="000000"/>
                <w:sz w:val="22"/>
                <w:szCs w:val="22"/>
              </w:rPr>
            </w:pPr>
            <w:r>
              <w:rPr>
                <w:color w:val="000000"/>
                <w:sz w:val="22"/>
                <w:szCs w:val="22"/>
              </w:rPr>
              <w:t>383,3</w:t>
            </w:r>
          </w:p>
        </w:tc>
        <w:tc>
          <w:tcPr>
            <w:tcW w:w="0" w:type="auto"/>
            <w:tcBorders>
              <w:top w:val="nil"/>
              <w:left w:val="nil"/>
              <w:bottom w:val="single" w:sz="4" w:space="0" w:color="auto"/>
              <w:right w:val="single" w:sz="4" w:space="0" w:color="auto"/>
            </w:tcBorders>
            <w:shd w:val="clear" w:color="000000" w:fill="FFFFFF"/>
            <w:noWrap/>
            <w:vAlign w:val="center"/>
            <w:hideMark/>
          </w:tcPr>
          <w:p w14:paraId="781BF4A7" w14:textId="77777777" w:rsidR="00AC372D" w:rsidRDefault="00AC372D">
            <w:pPr>
              <w:jc w:val="right"/>
              <w:rPr>
                <w:color w:val="000000"/>
                <w:sz w:val="22"/>
                <w:szCs w:val="22"/>
              </w:rPr>
            </w:pPr>
            <w:r>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14:paraId="6385AFE3" w14:textId="77777777" w:rsidR="00AC372D" w:rsidRDefault="00AC372D">
            <w:pPr>
              <w:jc w:val="right"/>
              <w:rPr>
                <w:color w:val="000000"/>
                <w:sz w:val="22"/>
                <w:szCs w:val="22"/>
              </w:rPr>
            </w:pPr>
            <w:r>
              <w:rPr>
                <w:color w:val="000000"/>
                <w:sz w:val="22"/>
                <w:szCs w:val="22"/>
              </w:rPr>
              <w:t>-263,3</w:t>
            </w:r>
          </w:p>
        </w:tc>
        <w:tc>
          <w:tcPr>
            <w:tcW w:w="0" w:type="auto"/>
            <w:tcBorders>
              <w:top w:val="nil"/>
              <w:left w:val="nil"/>
              <w:bottom w:val="single" w:sz="4" w:space="0" w:color="auto"/>
              <w:right w:val="single" w:sz="4" w:space="0" w:color="auto"/>
            </w:tcBorders>
            <w:shd w:val="clear" w:color="000000" w:fill="FFFFFF"/>
            <w:noWrap/>
            <w:vAlign w:val="center"/>
            <w:hideMark/>
          </w:tcPr>
          <w:p w14:paraId="1AB9962C" w14:textId="77777777" w:rsidR="00AC372D" w:rsidRDefault="00AC372D">
            <w:pPr>
              <w:jc w:val="right"/>
              <w:rPr>
                <w:color w:val="000000"/>
                <w:sz w:val="22"/>
                <w:szCs w:val="22"/>
              </w:rPr>
            </w:pPr>
            <w:r>
              <w:rPr>
                <w:color w:val="000000"/>
                <w:sz w:val="22"/>
                <w:szCs w:val="22"/>
              </w:rPr>
              <w:t>0,5</w:t>
            </w:r>
          </w:p>
        </w:tc>
        <w:tc>
          <w:tcPr>
            <w:tcW w:w="0" w:type="auto"/>
            <w:vAlign w:val="center"/>
            <w:hideMark/>
          </w:tcPr>
          <w:p w14:paraId="5CC2CF61" w14:textId="77777777" w:rsidR="00AC372D" w:rsidRDefault="00AC372D">
            <w:pPr>
              <w:rPr>
                <w:sz w:val="20"/>
                <w:szCs w:val="20"/>
              </w:rPr>
            </w:pPr>
          </w:p>
        </w:tc>
      </w:tr>
      <w:tr w:rsidR="00AC372D" w14:paraId="45808B97" w14:textId="77777777" w:rsidTr="00AC372D">
        <w:trPr>
          <w:trHeight w:val="300"/>
        </w:trPr>
        <w:tc>
          <w:tcPr>
            <w:tcW w:w="949" w:type="dxa"/>
            <w:tcBorders>
              <w:top w:val="nil"/>
              <w:left w:val="single" w:sz="4" w:space="0" w:color="auto"/>
              <w:bottom w:val="single" w:sz="4" w:space="0" w:color="auto"/>
              <w:right w:val="single" w:sz="4" w:space="0" w:color="auto"/>
            </w:tcBorders>
            <w:shd w:val="clear" w:color="000000" w:fill="FFFFFF"/>
            <w:vAlign w:val="center"/>
            <w:hideMark/>
          </w:tcPr>
          <w:p w14:paraId="1E4585E3" w14:textId="77777777" w:rsidR="00AC372D" w:rsidRDefault="00AC372D">
            <w:pPr>
              <w:rPr>
                <w:color w:val="000000"/>
                <w:sz w:val="22"/>
                <w:szCs w:val="22"/>
              </w:rPr>
            </w:pPr>
            <w:r>
              <w:rPr>
                <w:color w:val="000000"/>
                <w:sz w:val="22"/>
                <w:szCs w:val="22"/>
              </w:rPr>
              <w:t> </w:t>
            </w:r>
          </w:p>
        </w:tc>
        <w:tc>
          <w:tcPr>
            <w:tcW w:w="3724" w:type="dxa"/>
            <w:tcBorders>
              <w:top w:val="nil"/>
              <w:left w:val="nil"/>
              <w:bottom w:val="single" w:sz="4" w:space="0" w:color="auto"/>
              <w:right w:val="single" w:sz="4" w:space="0" w:color="auto"/>
            </w:tcBorders>
            <w:shd w:val="clear" w:color="000000" w:fill="FFFFFF"/>
            <w:vAlign w:val="center"/>
            <w:hideMark/>
          </w:tcPr>
          <w:p w14:paraId="6C2E1AEC" w14:textId="77777777" w:rsidR="00AC372D" w:rsidRDefault="00AC372D">
            <w:pPr>
              <w:rPr>
                <w:b/>
                <w:bCs/>
                <w:color w:val="000000"/>
                <w:sz w:val="22"/>
                <w:szCs w:val="22"/>
              </w:rPr>
            </w:pPr>
            <w:r>
              <w:rPr>
                <w:b/>
                <w:bCs/>
                <w:color w:val="000000"/>
                <w:sz w:val="22"/>
                <w:szCs w:val="22"/>
              </w:rPr>
              <w:t>Iš viso</w:t>
            </w:r>
          </w:p>
        </w:tc>
        <w:tc>
          <w:tcPr>
            <w:tcW w:w="1146" w:type="dxa"/>
            <w:tcBorders>
              <w:top w:val="nil"/>
              <w:left w:val="nil"/>
              <w:bottom w:val="single" w:sz="4" w:space="0" w:color="auto"/>
              <w:right w:val="single" w:sz="4" w:space="0" w:color="auto"/>
            </w:tcBorders>
            <w:shd w:val="clear" w:color="000000" w:fill="FFFFFF"/>
            <w:noWrap/>
            <w:vAlign w:val="center"/>
            <w:hideMark/>
          </w:tcPr>
          <w:p w14:paraId="3FCBB82F" w14:textId="77777777" w:rsidR="00AC372D" w:rsidRDefault="00AC372D">
            <w:pPr>
              <w:jc w:val="right"/>
              <w:rPr>
                <w:b/>
                <w:bCs/>
                <w:color w:val="000000"/>
                <w:sz w:val="22"/>
                <w:szCs w:val="22"/>
              </w:rPr>
            </w:pPr>
            <w:r>
              <w:rPr>
                <w:b/>
                <w:bCs/>
                <w:color w:val="000000"/>
                <w:sz w:val="22"/>
                <w:szCs w:val="22"/>
              </w:rPr>
              <w:t>28824,6</w:t>
            </w:r>
          </w:p>
        </w:tc>
        <w:tc>
          <w:tcPr>
            <w:tcW w:w="0" w:type="auto"/>
            <w:tcBorders>
              <w:top w:val="nil"/>
              <w:left w:val="nil"/>
              <w:bottom w:val="single" w:sz="4" w:space="0" w:color="auto"/>
              <w:right w:val="single" w:sz="4" w:space="0" w:color="auto"/>
            </w:tcBorders>
            <w:shd w:val="clear" w:color="000000" w:fill="FFFFFF"/>
            <w:noWrap/>
            <w:vAlign w:val="center"/>
            <w:hideMark/>
          </w:tcPr>
          <w:p w14:paraId="0565C502" w14:textId="77777777" w:rsidR="00AC372D" w:rsidRDefault="00AC372D">
            <w:pPr>
              <w:jc w:val="right"/>
              <w:rPr>
                <w:b/>
                <w:bCs/>
                <w:color w:val="000000"/>
                <w:sz w:val="22"/>
                <w:szCs w:val="22"/>
              </w:rPr>
            </w:pPr>
            <w:r>
              <w:rPr>
                <w:b/>
                <w:bCs/>
                <w:color w:val="000000"/>
                <w:sz w:val="22"/>
                <w:szCs w:val="22"/>
              </w:rPr>
              <w:t>24494,2</w:t>
            </w:r>
          </w:p>
        </w:tc>
        <w:tc>
          <w:tcPr>
            <w:tcW w:w="0" w:type="auto"/>
            <w:tcBorders>
              <w:top w:val="nil"/>
              <w:left w:val="nil"/>
              <w:bottom w:val="single" w:sz="4" w:space="0" w:color="auto"/>
              <w:right w:val="single" w:sz="4" w:space="0" w:color="auto"/>
            </w:tcBorders>
            <w:shd w:val="clear" w:color="000000" w:fill="FFFFFF"/>
            <w:noWrap/>
            <w:vAlign w:val="center"/>
            <w:hideMark/>
          </w:tcPr>
          <w:p w14:paraId="2C43A0B7" w14:textId="77777777" w:rsidR="00AC372D" w:rsidRDefault="00AC372D">
            <w:pPr>
              <w:jc w:val="right"/>
              <w:rPr>
                <w:b/>
                <w:bCs/>
                <w:color w:val="000000"/>
                <w:sz w:val="22"/>
                <w:szCs w:val="22"/>
              </w:rPr>
            </w:pPr>
            <w:r>
              <w:rPr>
                <w:b/>
                <w:bCs/>
                <w:color w:val="000000"/>
                <w:sz w:val="22"/>
                <w:szCs w:val="22"/>
              </w:rPr>
              <w:t>-4330,4</w:t>
            </w:r>
          </w:p>
        </w:tc>
        <w:tc>
          <w:tcPr>
            <w:tcW w:w="0" w:type="auto"/>
            <w:tcBorders>
              <w:top w:val="nil"/>
              <w:left w:val="nil"/>
              <w:bottom w:val="single" w:sz="4" w:space="0" w:color="auto"/>
              <w:right w:val="single" w:sz="4" w:space="0" w:color="auto"/>
            </w:tcBorders>
            <w:shd w:val="clear" w:color="000000" w:fill="FFFFFF"/>
            <w:noWrap/>
            <w:vAlign w:val="center"/>
            <w:hideMark/>
          </w:tcPr>
          <w:p w14:paraId="39794ECB" w14:textId="77777777" w:rsidR="00AC372D" w:rsidRDefault="00AC372D">
            <w:pPr>
              <w:jc w:val="right"/>
              <w:rPr>
                <w:color w:val="000000"/>
                <w:sz w:val="22"/>
                <w:szCs w:val="22"/>
              </w:rPr>
            </w:pPr>
            <w:r>
              <w:rPr>
                <w:color w:val="000000"/>
                <w:sz w:val="22"/>
                <w:szCs w:val="22"/>
              </w:rPr>
              <w:t>100</w:t>
            </w:r>
          </w:p>
        </w:tc>
        <w:tc>
          <w:tcPr>
            <w:tcW w:w="0" w:type="auto"/>
            <w:vAlign w:val="center"/>
            <w:hideMark/>
          </w:tcPr>
          <w:p w14:paraId="7DD09211" w14:textId="77777777" w:rsidR="00AC372D" w:rsidRDefault="00AC372D">
            <w:pPr>
              <w:rPr>
                <w:sz w:val="20"/>
                <w:szCs w:val="20"/>
              </w:rPr>
            </w:pPr>
          </w:p>
        </w:tc>
      </w:tr>
    </w:tbl>
    <w:p w14:paraId="61459562" w14:textId="77777777" w:rsidR="00ED41F3" w:rsidRDefault="00ED41F3" w:rsidP="00AC372D">
      <w:pPr>
        <w:spacing w:line="360" w:lineRule="auto"/>
        <w:ind w:firstLine="1296"/>
        <w:jc w:val="both"/>
      </w:pPr>
    </w:p>
    <w:p w14:paraId="23F04012" w14:textId="0740F00B" w:rsidR="00AC372D" w:rsidRDefault="00AC372D" w:rsidP="00AC372D">
      <w:pPr>
        <w:spacing w:line="360" w:lineRule="auto"/>
        <w:ind w:firstLine="1296"/>
        <w:jc w:val="both"/>
      </w:pPr>
      <w:r>
        <w:lastRenderedPageBreak/>
        <w:t>Savivaldybės 2021 metų biudžeto asignavimų su tikslinėmis ir paskolų  lėšomis  paskirstymas pagal veiklos programas  pateikiamas diagramoje:</w:t>
      </w:r>
    </w:p>
    <w:p w14:paraId="2AE2C952" w14:textId="55C09023" w:rsidR="00AC372D" w:rsidRDefault="00AC372D" w:rsidP="00AC372D">
      <w:pPr>
        <w:autoSpaceDE w:val="0"/>
        <w:autoSpaceDN w:val="0"/>
        <w:adjustRightInd w:val="0"/>
        <w:spacing w:line="360" w:lineRule="auto"/>
        <w:ind w:firstLine="720"/>
        <w:jc w:val="both"/>
      </w:pPr>
      <w:r>
        <w:rPr>
          <w:noProof/>
        </w:rPr>
        <w:drawing>
          <wp:inline distT="0" distB="0" distL="0" distR="0" wp14:anchorId="576666E8" wp14:editId="652275DA">
            <wp:extent cx="5800725" cy="4648200"/>
            <wp:effectExtent l="0" t="0" r="9525" b="0"/>
            <wp:docPr id="3" name="Diagrama 3">
              <a:extLst xmlns:a="http://schemas.openxmlformats.org/drawingml/2006/main">
                <a:ext uri="{FF2B5EF4-FFF2-40B4-BE49-F238E27FC236}">
                  <a16:creationId xmlns:a16="http://schemas.microsoft.com/office/drawing/2014/main" id="{58F23835-B059-4C2D-B6A7-82E0B578DE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DFC8D9" w14:textId="77777777" w:rsidR="00AC372D" w:rsidRDefault="00AC372D" w:rsidP="00AC372D">
      <w:pPr>
        <w:autoSpaceDE w:val="0"/>
        <w:autoSpaceDN w:val="0"/>
        <w:adjustRightInd w:val="0"/>
        <w:spacing w:line="360" w:lineRule="auto"/>
        <w:ind w:firstLine="720"/>
        <w:jc w:val="both"/>
      </w:pPr>
    </w:p>
    <w:p w14:paraId="7EFB98DB" w14:textId="77777777" w:rsidR="00AC372D" w:rsidRDefault="00AC372D" w:rsidP="00ED41F3">
      <w:pPr>
        <w:autoSpaceDE w:val="0"/>
        <w:autoSpaceDN w:val="0"/>
        <w:adjustRightInd w:val="0"/>
        <w:spacing w:line="360" w:lineRule="auto"/>
        <w:jc w:val="both"/>
      </w:pPr>
    </w:p>
    <w:p w14:paraId="295E1067" w14:textId="354DA68F" w:rsidR="00C949A7" w:rsidRDefault="00C949A7" w:rsidP="00AC372D">
      <w:pPr>
        <w:autoSpaceDE w:val="0"/>
        <w:autoSpaceDN w:val="0"/>
        <w:adjustRightInd w:val="0"/>
        <w:spacing w:line="360" w:lineRule="auto"/>
        <w:ind w:firstLine="720"/>
        <w:jc w:val="both"/>
      </w:pPr>
      <w:r w:rsidRPr="00F739A8">
        <w:t xml:space="preserve">Didžiausia dalis nuo visų savivaldybės pajamų skiriama švietimo ir jo infrastruktūros programai- </w:t>
      </w:r>
      <w:r>
        <w:t>35,</w:t>
      </w:r>
      <w:r w:rsidR="00AC372D">
        <w:t>1</w:t>
      </w:r>
      <w:r w:rsidRPr="00F739A8">
        <w:t xml:space="preserve"> procento.</w:t>
      </w:r>
      <w:r>
        <w:t xml:space="preserve"> </w:t>
      </w:r>
      <w:r w:rsidR="00AC372D" w:rsidRPr="00DE5777">
        <w:t>Molėtų rajono ugdymo įstaigoms skiriamas finansavimas, mokinių skaičius ir jų pokytis pateikiamas aiškinamojo rašto 1 priede.</w:t>
      </w:r>
    </w:p>
    <w:p w14:paraId="6E2E0178" w14:textId="77777777" w:rsidR="00AC372D" w:rsidRDefault="00C949A7" w:rsidP="00AC372D">
      <w:pPr>
        <w:autoSpaceDE w:val="0"/>
        <w:autoSpaceDN w:val="0"/>
        <w:adjustRightInd w:val="0"/>
        <w:spacing w:line="360" w:lineRule="auto"/>
        <w:ind w:firstLine="720"/>
        <w:jc w:val="both"/>
      </w:pPr>
      <w:r>
        <w:t xml:space="preserve">2021 metams savivaldybei skirta 4316,6 tūkst. Eur mokymo lėšų, tai 197,2 tūkst. Eur daugiau negu 2020 m.  </w:t>
      </w:r>
      <w:r w:rsidR="00AC372D">
        <w:t>Mokymo lėšų paskirstymas pagal įstaigas ir išlaidų ekonominę klasifikaciją pateikiamas lentelėje:</w:t>
      </w:r>
    </w:p>
    <w:tbl>
      <w:tblPr>
        <w:tblW w:w="0" w:type="auto"/>
        <w:tblLayout w:type="fixed"/>
        <w:tblLook w:val="04A0" w:firstRow="1" w:lastRow="0" w:firstColumn="1" w:lastColumn="0" w:noHBand="0" w:noVBand="1"/>
      </w:tblPr>
      <w:tblGrid>
        <w:gridCol w:w="4390"/>
        <w:gridCol w:w="992"/>
        <w:gridCol w:w="1417"/>
        <w:gridCol w:w="1026"/>
        <w:gridCol w:w="817"/>
        <w:gridCol w:w="986"/>
      </w:tblGrid>
      <w:tr w:rsidR="00AC372D" w:rsidRPr="00A30087" w14:paraId="7D3CE9D4" w14:textId="77777777" w:rsidTr="00B26B71">
        <w:trPr>
          <w:trHeight w:val="630"/>
        </w:trPr>
        <w:tc>
          <w:tcPr>
            <w:tcW w:w="43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FB46F6" w14:textId="77777777" w:rsidR="00AC372D" w:rsidRPr="00A30087" w:rsidRDefault="00AC372D" w:rsidP="00B26B71">
            <w:pPr>
              <w:rPr>
                <w:b/>
                <w:bCs/>
                <w:color w:val="000000"/>
                <w:sz w:val="22"/>
                <w:szCs w:val="22"/>
              </w:rPr>
            </w:pPr>
            <w:r w:rsidRPr="00A30087">
              <w:rPr>
                <w:b/>
                <w:bCs/>
                <w:color w:val="000000"/>
                <w:sz w:val="22"/>
                <w:szCs w:val="22"/>
              </w:rPr>
              <w:t>Įstaigos pavadinimas</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3DE3AA3" w14:textId="77777777" w:rsidR="00AC372D" w:rsidRPr="00A30087" w:rsidRDefault="00AC372D" w:rsidP="00B26B71">
            <w:pPr>
              <w:rPr>
                <w:color w:val="000000"/>
                <w:sz w:val="22"/>
                <w:szCs w:val="22"/>
              </w:rPr>
            </w:pPr>
            <w:r w:rsidRPr="00A30087">
              <w:rPr>
                <w:color w:val="000000"/>
                <w:sz w:val="22"/>
                <w:szCs w:val="22"/>
              </w:rPr>
              <w:t xml:space="preserve">Mokinių </w:t>
            </w:r>
            <w:r w:rsidRPr="00A30087">
              <w:rPr>
                <w:color w:val="000000"/>
                <w:sz w:val="22"/>
                <w:szCs w:val="22"/>
              </w:rPr>
              <w:br/>
              <w:t>skaičius</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3F7C4F04" w14:textId="77777777" w:rsidR="00AC372D" w:rsidRPr="00A30087" w:rsidRDefault="00AC372D" w:rsidP="00B26B71">
            <w:pPr>
              <w:rPr>
                <w:sz w:val="22"/>
                <w:szCs w:val="22"/>
              </w:rPr>
            </w:pPr>
            <w:r w:rsidRPr="00A30087">
              <w:rPr>
                <w:sz w:val="22"/>
                <w:szCs w:val="22"/>
              </w:rPr>
              <w:t xml:space="preserve">Darbo </w:t>
            </w:r>
            <w:r w:rsidRPr="00A30087">
              <w:rPr>
                <w:sz w:val="22"/>
                <w:szCs w:val="22"/>
              </w:rPr>
              <w:br/>
              <w:t>užmokestis</w:t>
            </w:r>
          </w:p>
        </w:tc>
        <w:tc>
          <w:tcPr>
            <w:tcW w:w="1026" w:type="dxa"/>
            <w:tcBorders>
              <w:top w:val="single" w:sz="4" w:space="0" w:color="auto"/>
              <w:left w:val="nil"/>
              <w:bottom w:val="single" w:sz="4" w:space="0" w:color="auto"/>
              <w:right w:val="single" w:sz="4" w:space="0" w:color="auto"/>
            </w:tcBorders>
            <w:shd w:val="clear" w:color="000000" w:fill="FFFFFF"/>
            <w:vAlign w:val="bottom"/>
            <w:hideMark/>
          </w:tcPr>
          <w:p w14:paraId="1EF01117" w14:textId="77777777" w:rsidR="00AC372D" w:rsidRPr="00A30087" w:rsidRDefault="00AC372D" w:rsidP="00B26B71">
            <w:pPr>
              <w:rPr>
                <w:sz w:val="22"/>
                <w:szCs w:val="22"/>
              </w:rPr>
            </w:pPr>
            <w:r w:rsidRPr="00A30087">
              <w:rPr>
                <w:sz w:val="22"/>
                <w:szCs w:val="22"/>
              </w:rPr>
              <w:t>Kitos</w:t>
            </w:r>
            <w:r w:rsidRPr="00A30087">
              <w:rPr>
                <w:sz w:val="22"/>
                <w:szCs w:val="22"/>
              </w:rPr>
              <w:br/>
              <w:t xml:space="preserve"> išlaidos</w:t>
            </w:r>
          </w:p>
        </w:tc>
        <w:tc>
          <w:tcPr>
            <w:tcW w:w="817" w:type="dxa"/>
            <w:tcBorders>
              <w:top w:val="single" w:sz="4" w:space="0" w:color="auto"/>
              <w:left w:val="nil"/>
              <w:bottom w:val="single" w:sz="4" w:space="0" w:color="auto"/>
              <w:right w:val="single" w:sz="4" w:space="0" w:color="auto"/>
            </w:tcBorders>
            <w:shd w:val="clear" w:color="000000" w:fill="FFFFFF"/>
            <w:vAlign w:val="bottom"/>
            <w:hideMark/>
          </w:tcPr>
          <w:p w14:paraId="7ACC6184" w14:textId="77777777" w:rsidR="00AC372D" w:rsidRPr="00A30087" w:rsidRDefault="00AC372D" w:rsidP="00B26B71">
            <w:pPr>
              <w:rPr>
                <w:sz w:val="22"/>
                <w:szCs w:val="22"/>
              </w:rPr>
            </w:pPr>
            <w:r w:rsidRPr="00A30087">
              <w:rPr>
                <w:sz w:val="22"/>
                <w:szCs w:val="22"/>
              </w:rPr>
              <w:t>Ilgalaikis</w:t>
            </w:r>
            <w:r w:rsidRPr="00A30087">
              <w:rPr>
                <w:sz w:val="22"/>
                <w:szCs w:val="22"/>
              </w:rPr>
              <w:br/>
              <w:t xml:space="preserve"> turtas</w:t>
            </w:r>
          </w:p>
        </w:tc>
        <w:tc>
          <w:tcPr>
            <w:tcW w:w="986" w:type="dxa"/>
            <w:tcBorders>
              <w:top w:val="single" w:sz="4" w:space="0" w:color="auto"/>
              <w:left w:val="nil"/>
              <w:bottom w:val="single" w:sz="4" w:space="0" w:color="auto"/>
              <w:right w:val="single" w:sz="4" w:space="0" w:color="auto"/>
            </w:tcBorders>
            <w:shd w:val="clear" w:color="000000" w:fill="FFFFFF"/>
            <w:noWrap/>
            <w:vAlign w:val="bottom"/>
            <w:hideMark/>
          </w:tcPr>
          <w:p w14:paraId="0DC5EDB5" w14:textId="77777777" w:rsidR="00AC372D" w:rsidRPr="00A30087" w:rsidRDefault="00AC372D" w:rsidP="00B26B71">
            <w:pPr>
              <w:rPr>
                <w:sz w:val="22"/>
                <w:szCs w:val="22"/>
              </w:rPr>
            </w:pPr>
            <w:r w:rsidRPr="00A30087">
              <w:rPr>
                <w:sz w:val="22"/>
                <w:szCs w:val="22"/>
              </w:rPr>
              <w:t>Iš viso</w:t>
            </w:r>
          </w:p>
        </w:tc>
      </w:tr>
      <w:tr w:rsidR="00AC372D" w:rsidRPr="00A30087" w14:paraId="1A73156A" w14:textId="77777777" w:rsidTr="00B26B71">
        <w:trPr>
          <w:trHeight w:val="345"/>
        </w:trPr>
        <w:tc>
          <w:tcPr>
            <w:tcW w:w="4390" w:type="dxa"/>
            <w:tcBorders>
              <w:top w:val="nil"/>
              <w:left w:val="single" w:sz="4" w:space="0" w:color="auto"/>
              <w:bottom w:val="single" w:sz="4" w:space="0" w:color="auto"/>
              <w:right w:val="single" w:sz="4" w:space="0" w:color="auto"/>
            </w:tcBorders>
            <w:shd w:val="clear" w:color="000000" w:fill="FFFFFF"/>
            <w:hideMark/>
          </w:tcPr>
          <w:p w14:paraId="24E3693F" w14:textId="77777777" w:rsidR="00AC372D" w:rsidRPr="00A30087" w:rsidRDefault="00AC372D" w:rsidP="00B26B71">
            <w:pPr>
              <w:rPr>
                <w:color w:val="000000"/>
                <w:sz w:val="22"/>
                <w:szCs w:val="22"/>
              </w:rPr>
            </w:pPr>
            <w:r w:rsidRPr="00A30087">
              <w:rPr>
                <w:color w:val="000000"/>
                <w:sz w:val="22"/>
                <w:szCs w:val="22"/>
              </w:rPr>
              <w:t>Molėtų "Saulutės" vaikų lopšelis-darželis</w:t>
            </w:r>
          </w:p>
        </w:tc>
        <w:tc>
          <w:tcPr>
            <w:tcW w:w="992" w:type="dxa"/>
            <w:tcBorders>
              <w:top w:val="nil"/>
              <w:left w:val="nil"/>
              <w:bottom w:val="single" w:sz="4" w:space="0" w:color="auto"/>
              <w:right w:val="single" w:sz="4" w:space="0" w:color="auto"/>
            </w:tcBorders>
            <w:shd w:val="clear" w:color="000000" w:fill="FFFFFF"/>
            <w:noWrap/>
            <w:vAlign w:val="bottom"/>
            <w:hideMark/>
          </w:tcPr>
          <w:p w14:paraId="434959D9" w14:textId="77777777" w:rsidR="00AC372D" w:rsidRPr="00A30087" w:rsidRDefault="00AC372D" w:rsidP="00B26B71">
            <w:pPr>
              <w:jc w:val="right"/>
              <w:rPr>
                <w:color w:val="000000"/>
                <w:sz w:val="22"/>
                <w:szCs w:val="22"/>
              </w:rPr>
            </w:pPr>
            <w:r w:rsidRPr="00A30087">
              <w:rPr>
                <w:color w:val="000000"/>
                <w:sz w:val="22"/>
                <w:szCs w:val="22"/>
              </w:rPr>
              <w:t>197</w:t>
            </w:r>
          </w:p>
        </w:tc>
        <w:tc>
          <w:tcPr>
            <w:tcW w:w="1417" w:type="dxa"/>
            <w:tcBorders>
              <w:top w:val="nil"/>
              <w:left w:val="nil"/>
              <w:bottom w:val="single" w:sz="4" w:space="0" w:color="auto"/>
              <w:right w:val="single" w:sz="4" w:space="0" w:color="auto"/>
            </w:tcBorders>
            <w:shd w:val="clear" w:color="000000" w:fill="FFFFFF"/>
            <w:noWrap/>
            <w:vAlign w:val="bottom"/>
            <w:hideMark/>
          </w:tcPr>
          <w:p w14:paraId="7008AA01" w14:textId="77777777" w:rsidR="00AC372D" w:rsidRPr="00A30087" w:rsidRDefault="00AC372D" w:rsidP="00B26B71">
            <w:pPr>
              <w:jc w:val="right"/>
              <w:rPr>
                <w:sz w:val="22"/>
                <w:szCs w:val="22"/>
              </w:rPr>
            </w:pPr>
            <w:r w:rsidRPr="00A30087">
              <w:rPr>
                <w:sz w:val="22"/>
                <w:szCs w:val="22"/>
              </w:rPr>
              <w:t>308,50</w:t>
            </w:r>
          </w:p>
        </w:tc>
        <w:tc>
          <w:tcPr>
            <w:tcW w:w="1026" w:type="dxa"/>
            <w:tcBorders>
              <w:top w:val="nil"/>
              <w:left w:val="nil"/>
              <w:bottom w:val="single" w:sz="4" w:space="0" w:color="auto"/>
              <w:right w:val="single" w:sz="4" w:space="0" w:color="auto"/>
            </w:tcBorders>
            <w:shd w:val="clear" w:color="000000" w:fill="FFFFFF"/>
            <w:noWrap/>
            <w:vAlign w:val="bottom"/>
            <w:hideMark/>
          </w:tcPr>
          <w:p w14:paraId="176ECFD8" w14:textId="77777777" w:rsidR="00AC372D" w:rsidRPr="00A30087" w:rsidRDefault="00AC372D" w:rsidP="00B26B71">
            <w:pPr>
              <w:jc w:val="right"/>
              <w:rPr>
                <w:sz w:val="22"/>
                <w:szCs w:val="22"/>
              </w:rPr>
            </w:pPr>
            <w:r w:rsidRPr="00A30087">
              <w:rPr>
                <w:sz w:val="22"/>
                <w:szCs w:val="22"/>
              </w:rPr>
              <w:t>12,90</w:t>
            </w:r>
          </w:p>
        </w:tc>
        <w:tc>
          <w:tcPr>
            <w:tcW w:w="817" w:type="dxa"/>
            <w:tcBorders>
              <w:top w:val="nil"/>
              <w:left w:val="nil"/>
              <w:bottom w:val="single" w:sz="4" w:space="0" w:color="auto"/>
              <w:right w:val="single" w:sz="4" w:space="0" w:color="auto"/>
            </w:tcBorders>
            <w:shd w:val="clear" w:color="000000" w:fill="FFFFFF"/>
            <w:noWrap/>
            <w:vAlign w:val="bottom"/>
            <w:hideMark/>
          </w:tcPr>
          <w:p w14:paraId="11283F1A" w14:textId="77777777" w:rsidR="00AC372D" w:rsidRPr="00A30087" w:rsidRDefault="00AC372D" w:rsidP="00B26B71">
            <w:pPr>
              <w:rPr>
                <w:sz w:val="22"/>
                <w:szCs w:val="22"/>
              </w:rPr>
            </w:pPr>
            <w:r w:rsidRPr="00A30087">
              <w:rPr>
                <w:sz w:val="22"/>
                <w:szCs w:val="22"/>
              </w:rPr>
              <w:t> </w:t>
            </w:r>
          </w:p>
        </w:tc>
        <w:tc>
          <w:tcPr>
            <w:tcW w:w="986" w:type="dxa"/>
            <w:tcBorders>
              <w:top w:val="nil"/>
              <w:left w:val="nil"/>
              <w:bottom w:val="single" w:sz="4" w:space="0" w:color="auto"/>
              <w:right w:val="single" w:sz="4" w:space="0" w:color="auto"/>
            </w:tcBorders>
            <w:shd w:val="clear" w:color="000000" w:fill="FFFFFF"/>
            <w:noWrap/>
            <w:vAlign w:val="bottom"/>
            <w:hideMark/>
          </w:tcPr>
          <w:p w14:paraId="500993AC" w14:textId="77777777" w:rsidR="00AC372D" w:rsidRPr="00A30087" w:rsidRDefault="00AC372D" w:rsidP="00B26B71">
            <w:pPr>
              <w:jc w:val="right"/>
              <w:rPr>
                <w:sz w:val="22"/>
                <w:szCs w:val="22"/>
              </w:rPr>
            </w:pPr>
            <w:r w:rsidRPr="00A30087">
              <w:rPr>
                <w:sz w:val="22"/>
                <w:szCs w:val="22"/>
              </w:rPr>
              <w:t>321,40</w:t>
            </w:r>
          </w:p>
        </w:tc>
      </w:tr>
      <w:tr w:rsidR="00AC372D" w:rsidRPr="00A30087" w14:paraId="18A561C3" w14:textId="77777777" w:rsidTr="00B26B71">
        <w:trPr>
          <w:trHeight w:val="315"/>
        </w:trPr>
        <w:tc>
          <w:tcPr>
            <w:tcW w:w="4390" w:type="dxa"/>
            <w:tcBorders>
              <w:top w:val="nil"/>
              <w:left w:val="single" w:sz="4" w:space="0" w:color="auto"/>
              <w:bottom w:val="single" w:sz="4" w:space="0" w:color="auto"/>
              <w:right w:val="single" w:sz="4" w:space="0" w:color="auto"/>
            </w:tcBorders>
            <w:shd w:val="clear" w:color="000000" w:fill="FFFFFF"/>
            <w:noWrap/>
            <w:hideMark/>
          </w:tcPr>
          <w:p w14:paraId="4C093483" w14:textId="77777777" w:rsidR="00AC372D" w:rsidRPr="00A30087" w:rsidRDefault="00AC372D" w:rsidP="00B26B71">
            <w:pPr>
              <w:rPr>
                <w:sz w:val="22"/>
                <w:szCs w:val="22"/>
              </w:rPr>
            </w:pPr>
            <w:r w:rsidRPr="00A30087">
              <w:rPr>
                <w:sz w:val="22"/>
                <w:szCs w:val="22"/>
              </w:rPr>
              <w:t>Molėtų "Vyturėlio" vaikų lopšelis-darželis</w:t>
            </w:r>
          </w:p>
        </w:tc>
        <w:tc>
          <w:tcPr>
            <w:tcW w:w="992" w:type="dxa"/>
            <w:tcBorders>
              <w:top w:val="nil"/>
              <w:left w:val="nil"/>
              <w:bottom w:val="single" w:sz="4" w:space="0" w:color="auto"/>
              <w:right w:val="single" w:sz="4" w:space="0" w:color="auto"/>
            </w:tcBorders>
            <w:shd w:val="clear" w:color="000000" w:fill="FFFFFF"/>
            <w:noWrap/>
            <w:vAlign w:val="bottom"/>
            <w:hideMark/>
          </w:tcPr>
          <w:p w14:paraId="1830577D" w14:textId="77777777" w:rsidR="00AC372D" w:rsidRPr="00A30087" w:rsidRDefault="00AC372D" w:rsidP="00B26B71">
            <w:pPr>
              <w:jc w:val="right"/>
              <w:rPr>
                <w:color w:val="000000"/>
                <w:sz w:val="22"/>
                <w:szCs w:val="22"/>
              </w:rPr>
            </w:pPr>
            <w:r w:rsidRPr="00A30087">
              <w:rPr>
                <w:color w:val="000000"/>
                <w:sz w:val="22"/>
                <w:szCs w:val="22"/>
              </w:rPr>
              <w:t>254</w:t>
            </w:r>
          </w:p>
        </w:tc>
        <w:tc>
          <w:tcPr>
            <w:tcW w:w="1417" w:type="dxa"/>
            <w:tcBorders>
              <w:top w:val="nil"/>
              <w:left w:val="nil"/>
              <w:bottom w:val="single" w:sz="4" w:space="0" w:color="auto"/>
              <w:right w:val="single" w:sz="4" w:space="0" w:color="auto"/>
            </w:tcBorders>
            <w:shd w:val="clear" w:color="000000" w:fill="FFFFFF"/>
            <w:noWrap/>
            <w:vAlign w:val="bottom"/>
            <w:hideMark/>
          </w:tcPr>
          <w:p w14:paraId="11991E58" w14:textId="77777777" w:rsidR="00AC372D" w:rsidRPr="00A30087" w:rsidRDefault="00AC372D" w:rsidP="00B26B71">
            <w:pPr>
              <w:jc w:val="right"/>
              <w:rPr>
                <w:sz w:val="22"/>
                <w:szCs w:val="22"/>
              </w:rPr>
            </w:pPr>
            <w:r w:rsidRPr="00A30087">
              <w:rPr>
                <w:sz w:val="22"/>
                <w:szCs w:val="22"/>
              </w:rPr>
              <w:t>444,00</w:t>
            </w:r>
          </w:p>
        </w:tc>
        <w:tc>
          <w:tcPr>
            <w:tcW w:w="1026" w:type="dxa"/>
            <w:tcBorders>
              <w:top w:val="nil"/>
              <w:left w:val="nil"/>
              <w:bottom w:val="single" w:sz="4" w:space="0" w:color="auto"/>
              <w:right w:val="single" w:sz="4" w:space="0" w:color="auto"/>
            </w:tcBorders>
            <w:shd w:val="clear" w:color="000000" w:fill="FFFFFF"/>
            <w:noWrap/>
            <w:vAlign w:val="bottom"/>
            <w:hideMark/>
          </w:tcPr>
          <w:p w14:paraId="3A2DD7D5" w14:textId="77777777" w:rsidR="00AC372D" w:rsidRPr="00A30087" w:rsidRDefault="00AC372D" w:rsidP="00B26B71">
            <w:pPr>
              <w:jc w:val="right"/>
              <w:rPr>
                <w:sz w:val="22"/>
                <w:szCs w:val="22"/>
              </w:rPr>
            </w:pPr>
            <w:r w:rsidRPr="00A30087">
              <w:rPr>
                <w:sz w:val="22"/>
                <w:szCs w:val="22"/>
              </w:rPr>
              <w:t>19,90</w:t>
            </w:r>
          </w:p>
        </w:tc>
        <w:tc>
          <w:tcPr>
            <w:tcW w:w="817" w:type="dxa"/>
            <w:tcBorders>
              <w:top w:val="nil"/>
              <w:left w:val="nil"/>
              <w:bottom w:val="single" w:sz="4" w:space="0" w:color="auto"/>
              <w:right w:val="single" w:sz="4" w:space="0" w:color="auto"/>
            </w:tcBorders>
            <w:shd w:val="clear" w:color="000000" w:fill="FFFFFF"/>
            <w:noWrap/>
            <w:vAlign w:val="bottom"/>
            <w:hideMark/>
          </w:tcPr>
          <w:p w14:paraId="0BBDD342" w14:textId="77777777" w:rsidR="00AC372D" w:rsidRPr="00A30087" w:rsidRDefault="00AC372D" w:rsidP="00B26B71">
            <w:pPr>
              <w:rPr>
                <w:sz w:val="22"/>
                <w:szCs w:val="22"/>
              </w:rPr>
            </w:pPr>
            <w:r w:rsidRPr="00A30087">
              <w:rPr>
                <w:sz w:val="22"/>
                <w:szCs w:val="22"/>
              </w:rPr>
              <w:t> </w:t>
            </w:r>
          </w:p>
        </w:tc>
        <w:tc>
          <w:tcPr>
            <w:tcW w:w="986" w:type="dxa"/>
            <w:tcBorders>
              <w:top w:val="nil"/>
              <w:left w:val="nil"/>
              <w:bottom w:val="single" w:sz="4" w:space="0" w:color="auto"/>
              <w:right w:val="single" w:sz="4" w:space="0" w:color="auto"/>
            </w:tcBorders>
            <w:shd w:val="clear" w:color="000000" w:fill="FFFFFF"/>
            <w:noWrap/>
            <w:vAlign w:val="bottom"/>
            <w:hideMark/>
          </w:tcPr>
          <w:p w14:paraId="0C5E4C64" w14:textId="77777777" w:rsidR="00AC372D" w:rsidRPr="00A30087" w:rsidRDefault="00AC372D" w:rsidP="00B26B71">
            <w:pPr>
              <w:jc w:val="right"/>
              <w:rPr>
                <w:sz w:val="22"/>
                <w:szCs w:val="22"/>
              </w:rPr>
            </w:pPr>
            <w:r w:rsidRPr="00A30087">
              <w:rPr>
                <w:sz w:val="22"/>
                <w:szCs w:val="22"/>
              </w:rPr>
              <w:t>463,90</w:t>
            </w:r>
          </w:p>
        </w:tc>
      </w:tr>
      <w:tr w:rsidR="00AC372D" w:rsidRPr="00A30087" w14:paraId="2FD4E1C6" w14:textId="77777777" w:rsidTr="00B26B71">
        <w:trPr>
          <w:trHeight w:val="315"/>
        </w:trPr>
        <w:tc>
          <w:tcPr>
            <w:tcW w:w="4390" w:type="dxa"/>
            <w:tcBorders>
              <w:top w:val="nil"/>
              <w:left w:val="single" w:sz="4" w:space="0" w:color="auto"/>
              <w:bottom w:val="single" w:sz="4" w:space="0" w:color="auto"/>
              <w:right w:val="single" w:sz="4" w:space="0" w:color="auto"/>
            </w:tcBorders>
            <w:shd w:val="clear" w:color="000000" w:fill="FFFFFF"/>
            <w:hideMark/>
          </w:tcPr>
          <w:p w14:paraId="1BA4299E" w14:textId="77777777" w:rsidR="00AC372D" w:rsidRPr="00A30087" w:rsidRDefault="00AC372D" w:rsidP="00B26B71">
            <w:pPr>
              <w:rPr>
                <w:color w:val="000000"/>
                <w:sz w:val="22"/>
                <w:szCs w:val="22"/>
              </w:rPr>
            </w:pPr>
            <w:r w:rsidRPr="00A30087">
              <w:rPr>
                <w:color w:val="000000"/>
                <w:sz w:val="22"/>
                <w:szCs w:val="22"/>
              </w:rPr>
              <w:t>Molėtų gimnazija</w:t>
            </w:r>
          </w:p>
        </w:tc>
        <w:tc>
          <w:tcPr>
            <w:tcW w:w="992" w:type="dxa"/>
            <w:tcBorders>
              <w:top w:val="nil"/>
              <w:left w:val="nil"/>
              <w:bottom w:val="single" w:sz="4" w:space="0" w:color="auto"/>
              <w:right w:val="single" w:sz="4" w:space="0" w:color="auto"/>
            </w:tcBorders>
            <w:shd w:val="clear" w:color="000000" w:fill="FFFFFF"/>
            <w:noWrap/>
            <w:vAlign w:val="bottom"/>
            <w:hideMark/>
          </w:tcPr>
          <w:p w14:paraId="03DD5996" w14:textId="77777777" w:rsidR="00AC372D" w:rsidRPr="00A30087" w:rsidRDefault="00AC372D" w:rsidP="00B26B71">
            <w:pPr>
              <w:jc w:val="right"/>
              <w:rPr>
                <w:color w:val="000000"/>
                <w:sz w:val="22"/>
                <w:szCs w:val="22"/>
              </w:rPr>
            </w:pPr>
            <w:r w:rsidRPr="00A30087">
              <w:rPr>
                <w:color w:val="000000"/>
                <w:sz w:val="22"/>
                <w:szCs w:val="22"/>
              </w:rPr>
              <w:t>364</w:t>
            </w:r>
          </w:p>
        </w:tc>
        <w:tc>
          <w:tcPr>
            <w:tcW w:w="1417" w:type="dxa"/>
            <w:tcBorders>
              <w:top w:val="nil"/>
              <w:left w:val="nil"/>
              <w:bottom w:val="single" w:sz="4" w:space="0" w:color="auto"/>
              <w:right w:val="single" w:sz="4" w:space="0" w:color="auto"/>
            </w:tcBorders>
            <w:shd w:val="clear" w:color="000000" w:fill="FFFFFF"/>
            <w:noWrap/>
            <w:vAlign w:val="bottom"/>
            <w:hideMark/>
          </w:tcPr>
          <w:p w14:paraId="5DC27208" w14:textId="77777777" w:rsidR="00AC372D" w:rsidRPr="00A30087" w:rsidRDefault="00AC372D" w:rsidP="00B26B71">
            <w:pPr>
              <w:jc w:val="right"/>
              <w:rPr>
                <w:sz w:val="22"/>
                <w:szCs w:val="22"/>
              </w:rPr>
            </w:pPr>
            <w:r w:rsidRPr="00A30087">
              <w:rPr>
                <w:sz w:val="22"/>
                <w:szCs w:val="22"/>
              </w:rPr>
              <w:t>730,70</w:t>
            </w:r>
          </w:p>
        </w:tc>
        <w:tc>
          <w:tcPr>
            <w:tcW w:w="1026" w:type="dxa"/>
            <w:tcBorders>
              <w:top w:val="nil"/>
              <w:left w:val="nil"/>
              <w:bottom w:val="single" w:sz="4" w:space="0" w:color="auto"/>
              <w:right w:val="single" w:sz="4" w:space="0" w:color="auto"/>
            </w:tcBorders>
            <w:shd w:val="clear" w:color="000000" w:fill="FFFFFF"/>
            <w:noWrap/>
            <w:vAlign w:val="bottom"/>
            <w:hideMark/>
          </w:tcPr>
          <w:p w14:paraId="079D92FF" w14:textId="77777777" w:rsidR="00AC372D" w:rsidRPr="00A30087" w:rsidRDefault="00AC372D" w:rsidP="00B26B71">
            <w:pPr>
              <w:jc w:val="right"/>
              <w:rPr>
                <w:sz w:val="22"/>
                <w:szCs w:val="22"/>
              </w:rPr>
            </w:pPr>
            <w:r w:rsidRPr="00A30087">
              <w:rPr>
                <w:sz w:val="22"/>
                <w:szCs w:val="22"/>
              </w:rPr>
              <w:t>24,70</w:t>
            </w:r>
          </w:p>
        </w:tc>
        <w:tc>
          <w:tcPr>
            <w:tcW w:w="817" w:type="dxa"/>
            <w:tcBorders>
              <w:top w:val="nil"/>
              <w:left w:val="nil"/>
              <w:bottom w:val="single" w:sz="4" w:space="0" w:color="auto"/>
              <w:right w:val="single" w:sz="4" w:space="0" w:color="auto"/>
            </w:tcBorders>
            <w:shd w:val="clear" w:color="000000" w:fill="FFFFFF"/>
            <w:noWrap/>
            <w:vAlign w:val="bottom"/>
            <w:hideMark/>
          </w:tcPr>
          <w:p w14:paraId="431CFE4E" w14:textId="77777777" w:rsidR="00AC372D" w:rsidRPr="00A30087" w:rsidRDefault="00AC372D" w:rsidP="00B26B71">
            <w:pPr>
              <w:rPr>
                <w:sz w:val="22"/>
                <w:szCs w:val="22"/>
              </w:rPr>
            </w:pPr>
            <w:r w:rsidRPr="00A30087">
              <w:rPr>
                <w:sz w:val="22"/>
                <w:szCs w:val="22"/>
              </w:rPr>
              <w:t> </w:t>
            </w:r>
          </w:p>
        </w:tc>
        <w:tc>
          <w:tcPr>
            <w:tcW w:w="986" w:type="dxa"/>
            <w:tcBorders>
              <w:top w:val="nil"/>
              <w:left w:val="nil"/>
              <w:bottom w:val="single" w:sz="4" w:space="0" w:color="auto"/>
              <w:right w:val="single" w:sz="4" w:space="0" w:color="auto"/>
            </w:tcBorders>
            <w:shd w:val="clear" w:color="000000" w:fill="FFFFFF"/>
            <w:noWrap/>
            <w:vAlign w:val="bottom"/>
            <w:hideMark/>
          </w:tcPr>
          <w:p w14:paraId="4A54BC9E" w14:textId="77777777" w:rsidR="00AC372D" w:rsidRPr="00A30087" w:rsidRDefault="00AC372D" w:rsidP="00B26B71">
            <w:pPr>
              <w:jc w:val="right"/>
              <w:rPr>
                <w:sz w:val="22"/>
                <w:szCs w:val="22"/>
              </w:rPr>
            </w:pPr>
            <w:r w:rsidRPr="00A30087">
              <w:rPr>
                <w:sz w:val="22"/>
                <w:szCs w:val="22"/>
              </w:rPr>
              <w:t>755,40</w:t>
            </w:r>
          </w:p>
        </w:tc>
      </w:tr>
      <w:tr w:rsidR="00AC372D" w:rsidRPr="00A30087" w14:paraId="3AAF9BAE" w14:textId="77777777" w:rsidTr="00B26B71">
        <w:trPr>
          <w:trHeight w:val="315"/>
        </w:trPr>
        <w:tc>
          <w:tcPr>
            <w:tcW w:w="4390" w:type="dxa"/>
            <w:tcBorders>
              <w:top w:val="nil"/>
              <w:left w:val="single" w:sz="4" w:space="0" w:color="auto"/>
              <w:bottom w:val="single" w:sz="4" w:space="0" w:color="auto"/>
              <w:right w:val="single" w:sz="4" w:space="0" w:color="auto"/>
            </w:tcBorders>
            <w:shd w:val="clear" w:color="000000" w:fill="FFFFFF"/>
            <w:hideMark/>
          </w:tcPr>
          <w:p w14:paraId="14E643BF" w14:textId="77777777" w:rsidR="00AC372D" w:rsidRPr="00A30087" w:rsidRDefault="00AC372D" w:rsidP="00B26B71">
            <w:pPr>
              <w:rPr>
                <w:color w:val="000000"/>
                <w:sz w:val="22"/>
                <w:szCs w:val="22"/>
              </w:rPr>
            </w:pPr>
            <w:r w:rsidRPr="00A30087">
              <w:rPr>
                <w:color w:val="000000"/>
                <w:sz w:val="22"/>
                <w:szCs w:val="22"/>
              </w:rPr>
              <w:t>Molėtų pradinė mokykla</w:t>
            </w:r>
          </w:p>
        </w:tc>
        <w:tc>
          <w:tcPr>
            <w:tcW w:w="992" w:type="dxa"/>
            <w:tcBorders>
              <w:top w:val="nil"/>
              <w:left w:val="nil"/>
              <w:bottom w:val="single" w:sz="4" w:space="0" w:color="auto"/>
              <w:right w:val="single" w:sz="4" w:space="0" w:color="auto"/>
            </w:tcBorders>
            <w:shd w:val="clear" w:color="000000" w:fill="FFFFFF"/>
            <w:noWrap/>
            <w:vAlign w:val="bottom"/>
            <w:hideMark/>
          </w:tcPr>
          <w:p w14:paraId="60C1AF8E" w14:textId="77777777" w:rsidR="00AC372D" w:rsidRPr="00A30087" w:rsidRDefault="00AC372D" w:rsidP="00B26B71">
            <w:pPr>
              <w:jc w:val="right"/>
              <w:rPr>
                <w:color w:val="000000"/>
                <w:sz w:val="22"/>
                <w:szCs w:val="22"/>
              </w:rPr>
            </w:pPr>
            <w:r w:rsidRPr="00A30087">
              <w:rPr>
                <w:color w:val="000000"/>
                <w:sz w:val="22"/>
                <w:szCs w:val="22"/>
              </w:rPr>
              <w:t>336</w:t>
            </w:r>
          </w:p>
        </w:tc>
        <w:tc>
          <w:tcPr>
            <w:tcW w:w="1417" w:type="dxa"/>
            <w:tcBorders>
              <w:top w:val="nil"/>
              <w:left w:val="nil"/>
              <w:bottom w:val="single" w:sz="4" w:space="0" w:color="auto"/>
              <w:right w:val="single" w:sz="4" w:space="0" w:color="auto"/>
            </w:tcBorders>
            <w:shd w:val="clear" w:color="000000" w:fill="FFFFFF"/>
            <w:noWrap/>
            <w:vAlign w:val="bottom"/>
            <w:hideMark/>
          </w:tcPr>
          <w:p w14:paraId="0178CB22" w14:textId="77777777" w:rsidR="00AC372D" w:rsidRPr="00A30087" w:rsidRDefault="00AC372D" w:rsidP="00B26B71">
            <w:pPr>
              <w:jc w:val="right"/>
              <w:rPr>
                <w:color w:val="000000"/>
                <w:sz w:val="22"/>
                <w:szCs w:val="22"/>
              </w:rPr>
            </w:pPr>
            <w:r w:rsidRPr="00A30087">
              <w:rPr>
                <w:color w:val="000000"/>
                <w:sz w:val="22"/>
                <w:szCs w:val="22"/>
              </w:rPr>
              <w:t>528,6</w:t>
            </w:r>
          </w:p>
        </w:tc>
        <w:tc>
          <w:tcPr>
            <w:tcW w:w="1026" w:type="dxa"/>
            <w:tcBorders>
              <w:top w:val="nil"/>
              <w:left w:val="nil"/>
              <w:bottom w:val="single" w:sz="4" w:space="0" w:color="auto"/>
              <w:right w:val="single" w:sz="4" w:space="0" w:color="auto"/>
            </w:tcBorders>
            <w:shd w:val="clear" w:color="000000" w:fill="FFFFFF"/>
            <w:noWrap/>
            <w:vAlign w:val="bottom"/>
            <w:hideMark/>
          </w:tcPr>
          <w:p w14:paraId="12158416" w14:textId="77777777" w:rsidR="00AC372D" w:rsidRPr="00A30087" w:rsidRDefault="00AC372D" w:rsidP="00B26B71">
            <w:pPr>
              <w:jc w:val="right"/>
              <w:rPr>
                <w:sz w:val="22"/>
                <w:szCs w:val="22"/>
              </w:rPr>
            </w:pPr>
            <w:r w:rsidRPr="00A30087">
              <w:rPr>
                <w:sz w:val="22"/>
                <w:szCs w:val="22"/>
              </w:rPr>
              <w:t>14,30</w:t>
            </w:r>
          </w:p>
        </w:tc>
        <w:tc>
          <w:tcPr>
            <w:tcW w:w="817" w:type="dxa"/>
            <w:tcBorders>
              <w:top w:val="nil"/>
              <w:left w:val="nil"/>
              <w:bottom w:val="single" w:sz="4" w:space="0" w:color="auto"/>
              <w:right w:val="single" w:sz="4" w:space="0" w:color="auto"/>
            </w:tcBorders>
            <w:shd w:val="clear" w:color="000000" w:fill="FFFFFF"/>
            <w:noWrap/>
            <w:vAlign w:val="bottom"/>
            <w:hideMark/>
          </w:tcPr>
          <w:p w14:paraId="5E790454" w14:textId="77777777" w:rsidR="00AC372D" w:rsidRPr="00A30087" w:rsidRDefault="00AC372D" w:rsidP="00B26B71">
            <w:pPr>
              <w:jc w:val="right"/>
              <w:rPr>
                <w:sz w:val="22"/>
                <w:szCs w:val="22"/>
              </w:rPr>
            </w:pPr>
            <w:r w:rsidRPr="00A30087">
              <w:rPr>
                <w:sz w:val="22"/>
                <w:szCs w:val="22"/>
              </w:rPr>
              <w:t>3,00</w:t>
            </w:r>
          </w:p>
        </w:tc>
        <w:tc>
          <w:tcPr>
            <w:tcW w:w="986" w:type="dxa"/>
            <w:tcBorders>
              <w:top w:val="nil"/>
              <w:left w:val="nil"/>
              <w:bottom w:val="single" w:sz="4" w:space="0" w:color="auto"/>
              <w:right w:val="single" w:sz="4" w:space="0" w:color="auto"/>
            </w:tcBorders>
            <w:shd w:val="clear" w:color="000000" w:fill="FFFFFF"/>
            <w:noWrap/>
            <w:vAlign w:val="bottom"/>
            <w:hideMark/>
          </w:tcPr>
          <w:p w14:paraId="63A7E2AB" w14:textId="77777777" w:rsidR="00AC372D" w:rsidRPr="00A30087" w:rsidRDefault="00AC372D" w:rsidP="00B26B71">
            <w:pPr>
              <w:jc w:val="right"/>
              <w:rPr>
                <w:sz w:val="22"/>
                <w:szCs w:val="22"/>
              </w:rPr>
            </w:pPr>
            <w:r w:rsidRPr="00A30087">
              <w:rPr>
                <w:sz w:val="22"/>
                <w:szCs w:val="22"/>
              </w:rPr>
              <w:t>545,90</w:t>
            </w:r>
          </w:p>
        </w:tc>
      </w:tr>
      <w:tr w:rsidR="00AC372D" w:rsidRPr="00A30087" w14:paraId="49DBA172" w14:textId="77777777" w:rsidTr="00B26B71">
        <w:trPr>
          <w:trHeight w:val="315"/>
        </w:trPr>
        <w:tc>
          <w:tcPr>
            <w:tcW w:w="4390" w:type="dxa"/>
            <w:tcBorders>
              <w:top w:val="nil"/>
              <w:left w:val="single" w:sz="4" w:space="0" w:color="auto"/>
              <w:bottom w:val="single" w:sz="4" w:space="0" w:color="auto"/>
              <w:right w:val="single" w:sz="4" w:space="0" w:color="auto"/>
            </w:tcBorders>
            <w:shd w:val="clear" w:color="000000" w:fill="FFFFFF"/>
            <w:hideMark/>
          </w:tcPr>
          <w:p w14:paraId="7DF428B7" w14:textId="77777777" w:rsidR="00AC372D" w:rsidRPr="00A30087" w:rsidRDefault="00AC372D" w:rsidP="00B26B71">
            <w:pPr>
              <w:rPr>
                <w:color w:val="000000"/>
                <w:sz w:val="22"/>
                <w:szCs w:val="22"/>
              </w:rPr>
            </w:pPr>
            <w:r w:rsidRPr="00A30087">
              <w:rPr>
                <w:color w:val="000000"/>
                <w:sz w:val="22"/>
                <w:szCs w:val="22"/>
              </w:rPr>
              <w:t>Molėtų progimnazija</w:t>
            </w:r>
          </w:p>
        </w:tc>
        <w:tc>
          <w:tcPr>
            <w:tcW w:w="992" w:type="dxa"/>
            <w:tcBorders>
              <w:top w:val="nil"/>
              <w:left w:val="nil"/>
              <w:bottom w:val="single" w:sz="4" w:space="0" w:color="auto"/>
              <w:right w:val="single" w:sz="4" w:space="0" w:color="auto"/>
            </w:tcBorders>
            <w:shd w:val="clear" w:color="000000" w:fill="FFFFFF"/>
            <w:noWrap/>
            <w:vAlign w:val="bottom"/>
            <w:hideMark/>
          </w:tcPr>
          <w:p w14:paraId="1ACAF1C3" w14:textId="77777777" w:rsidR="00AC372D" w:rsidRPr="00A30087" w:rsidRDefault="00AC372D" w:rsidP="00B26B71">
            <w:pPr>
              <w:jc w:val="right"/>
              <w:rPr>
                <w:color w:val="000000"/>
                <w:sz w:val="22"/>
                <w:szCs w:val="22"/>
              </w:rPr>
            </w:pPr>
            <w:r w:rsidRPr="00A30087">
              <w:rPr>
                <w:color w:val="000000"/>
                <w:sz w:val="22"/>
                <w:szCs w:val="22"/>
              </w:rPr>
              <w:t>383</w:t>
            </w:r>
          </w:p>
        </w:tc>
        <w:tc>
          <w:tcPr>
            <w:tcW w:w="1417" w:type="dxa"/>
            <w:tcBorders>
              <w:top w:val="nil"/>
              <w:left w:val="nil"/>
              <w:bottom w:val="single" w:sz="4" w:space="0" w:color="auto"/>
              <w:right w:val="single" w:sz="4" w:space="0" w:color="auto"/>
            </w:tcBorders>
            <w:shd w:val="clear" w:color="000000" w:fill="FFFFFF"/>
            <w:noWrap/>
            <w:vAlign w:val="bottom"/>
            <w:hideMark/>
          </w:tcPr>
          <w:p w14:paraId="76A99449" w14:textId="77777777" w:rsidR="00AC372D" w:rsidRPr="00A30087" w:rsidRDefault="00AC372D" w:rsidP="00B26B71">
            <w:pPr>
              <w:jc w:val="right"/>
              <w:rPr>
                <w:sz w:val="22"/>
                <w:szCs w:val="22"/>
              </w:rPr>
            </w:pPr>
            <w:r w:rsidRPr="00A30087">
              <w:rPr>
                <w:sz w:val="22"/>
                <w:szCs w:val="22"/>
              </w:rPr>
              <w:t>677,30</w:t>
            </w:r>
          </w:p>
        </w:tc>
        <w:tc>
          <w:tcPr>
            <w:tcW w:w="1026" w:type="dxa"/>
            <w:tcBorders>
              <w:top w:val="nil"/>
              <w:left w:val="nil"/>
              <w:bottom w:val="single" w:sz="4" w:space="0" w:color="auto"/>
              <w:right w:val="single" w:sz="4" w:space="0" w:color="auto"/>
            </w:tcBorders>
            <w:shd w:val="clear" w:color="000000" w:fill="FFFFFF"/>
            <w:noWrap/>
            <w:vAlign w:val="bottom"/>
            <w:hideMark/>
          </w:tcPr>
          <w:p w14:paraId="62AABB8A" w14:textId="77777777" w:rsidR="00AC372D" w:rsidRPr="00A30087" w:rsidRDefault="00AC372D" w:rsidP="00B26B71">
            <w:pPr>
              <w:jc w:val="right"/>
              <w:rPr>
                <w:sz w:val="22"/>
                <w:szCs w:val="22"/>
              </w:rPr>
            </w:pPr>
            <w:r w:rsidRPr="00A30087">
              <w:rPr>
                <w:sz w:val="22"/>
                <w:szCs w:val="22"/>
              </w:rPr>
              <w:t>24,80</w:t>
            </w:r>
          </w:p>
        </w:tc>
        <w:tc>
          <w:tcPr>
            <w:tcW w:w="817" w:type="dxa"/>
            <w:tcBorders>
              <w:top w:val="nil"/>
              <w:left w:val="nil"/>
              <w:bottom w:val="single" w:sz="4" w:space="0" w:color="auto"/>
              <w:right w:val="single" w:sz="4" w:space="0" w:color="auto"/>
            </w:tcBorders>
            <w:shd w:val="clear" w:color="000000" w:fill="FFFFFF"/>
            <w:noWrap/>
            <w:vAlign w:val="bottom"/>
            <w:hideMark/>
          </w:tcPr>
          <w:p w14:paraId="4AE98342" w14:textId="77777777" w:rsidR="00AC372D" w:rsidRPr="00A30087" w:rsidRDefault="00AC372D" w:rsidP="00B26B71">
            <w:pPr>
              <w:rPr>
                <w:sz w:val="22"/>
                <w:szCs w:val="22"/>
              </w:rPr>
            </w:pPr>
            <w:r w:rsidRPr="00A30087">
              <w:rPr>
                <w:sz w:val="22"/>
                <w:szCs w:val="22"/>
              </w:rPr>
              <w:t> </w:t>
            </w:r>
          </w:p>
        </w:tc>
        <w:tc>
          <w:tcPr>
            <w:tcW w:w="986" w:type="dxa"/>
            <w:tcBorders>
              <w:top w:val="nil"/>
              <w:left w:val="nil"/>
              <w:bottom w:val="single" w:sz="4" w:space="0" w:color="auto"/>
              <w:right w:val="single" w:sz="4" w:space="0" w:color="auto"/>
            </w:tcBorders>
            <w:shd w:val="clear" w:color="000000" w:fill="FFFFFF"/>
            <w:noWrap/>
            <w:vAlign w:val="bottom"/>
            <w:hideMark/>
          </w:tcPr>
          <w:p w14:paraId="7B5D6AEB" w14:textId="77777777" w:rsidR="00AC372D" w:rsidRPr="00A30087" w:rsidRDefault="00AC372D" w:rsidP="00B26B71">
            <w:pPr>
              <w:jc w:val="right"/>
              <w:rPr>
                <w:sz w:val="22"/>
                <w:szCs w:val="22"/>
              </w:rPr>
            </w:pPr>
            <w:r w:rsidRPr="00A30087">
              <w:rPr>
                <w:sz w:val="22"/>
                <w:szCs w:val="22"/>
              </w:rPr>
              <w:t>702,10</w:t>
            </w:r>
          </w:p>
        </w:tc>
      </w:tr>
      <w:tr w:rsidR="00AC372D" w:rsidRPr="00A30087" w14:paraId="1D180262" w14:textId="77777777" w:rsidTr="00B26B71">
        <w:trPr>
          <w:trHeight w:val="315"/>
        </w:trPr>
        <w:tc>
          <w:tcPr>
            <w:tcW w:w="4390" w:type="dxa"/>
            <w:tcBorders>
              <w:top w:val="nil"/>
              <w:left w:val="single" w:sz="4" w:space="0" w:color="auto"/>
              <w:bottom w:val="single" w:sz="4" w:space="0" w:color="auto"/>
              <w:right w:val="single" w:sz="4" w:space="0" w:color="auto"/>
            </w:tcBorders>
            <w:shd w:val="clear" w:color="000000" w:fill="FFFFFF"/>
            <w:hideMark/>
          </w:tcPr>
          <w:p w14:paraId="09CD77CC" w14:textId="77777777" w:rsidR="00AC372D" w:rsidRPr="00A30087" w:rsidRDefault="00AC372D" w:rsidP="00B26B71">
            <w:pPr>
              <w:rPr>
                <w:color w:val="000000"/>
                <w:sz w:val="22"/>
                <w:szCs w:val="22"/>
              </w:rPr>
            </w:pPr>
            <w:r w:rsidRPr="00A30087">
              <w:rPr>
                <w:color w:val="000000"/>
                <w:sz w:val="22"/>
                <w:szCs w:val="22"/>
              </w:rPr>
              <w:t>Molėtų r. Alantos gimnazija</w:t>
            </w:r>
          </w:p>
        </w:tc>
        <w:tc>
          <w:tcPr>
            <w:tcW w:w="992" w:type="dxa"/>
            <w:tcBorders>
              <w:top w:val="nil"/>
              <w:left w:val="nil"/>
              <w:bottom w:val="single" w:sz="4" w:space="0" w:color="auto"/>
              <w:right w:val="single" w:sz="4" w:space="0" w:color="auto"/>
            </w:tcBorders>
            <w:shd w:val="clear" w:color="000000" w:fill="FFFFFF"/>
            <w:noWrap/>
            <w:vAlign w:val="bottom"/>
            <w:hideMark/>
          </w:tcPr>
          <w:p w14:paraId="2A79775F" w14:textId="77777777" w:rsidR="00AC372D" w:rsidRPr="00A30087" w:rsidRDefault="00AC372D" w:rsidP="00B26B71">
            <w:pPr>
              <w:jc w:val="right"/>
              <w:rPr>
                <w:color w:val="000000"/>
                <w:sz w:val="22"/>
                <w:szCs w:val="22"/>
              </w:rPr>
            </w:pPr>
            <w:r w:rsidRPr="00A30087">
              <w:rPr>
                <w:color w:val="000000"/>
                <w:sz w:val="22"/>
                <w:szCs w:val="22"/>
              </w:rPr>
              <w:t>170</w:t>
            </w:r>
          </w:p>
        </w:tc>
        <w:tc>
          <w:tcPr>
            <w:tcW w:w="1417" w:type="dxa"/>
            <w:tcBorders>
              <w:top w:val="nil"/>
              <w:left w:val="nil"/>
              <w:bottom w:val="single" w:sz="4" w:space="0" w:color="auto"/>
              <w:right w:val="single" w:sz="4" w:space="0" w:color="auto"/>
            </w:tcBorders>
            <w:shd w:val="clear" w:color="000000" w:fill="FFFFFF"/>
            <w:noWrap/>
            <w:vAlign w:val="bottom"/>
            <w:hideMark/>
          </w:tcPr>
          <w:p w14:paraId="10E53C13" w14:textId="77777777" w:rsidR="00AC372D" w:rsidRPr="00A30087" w:rsidRDefault="00AC372D" w:rsidP="00B26B71">
            <w:pPr>
              <w:jc w:val="right"/>
              <w:rPr>
                <w:sz w:val="22"/>
                <w:szCs w:val="22"/>
              </w:rPr>
            </w:pPr>
            <w:r w:rsidRPr="00A30087">
              <w:rPr>
                <w:sz w:val="22"/>
                <w:szCs w:val="22"/>
              </w:rPr>
              <w:t>430,30</w:t>
            </w:r>
          </w:p>
        </w:tc>
        <w:tc>
          <w:tcPr>
            <w:tcW w:w="1026" w:type="dxa"/>
            <w:tcBorders>
              <w:top w:val="nil"/>
              <w:left w:val="nil"/>
              <w:bottom w:val="single" w:sz="4" w:space="0" w:color="auto"/>
              <w:right w:val="single" w:sz="4" w:space="0" w:color="auto"/>
            </w:tcBorders>
            <w:shd w:val="clear" w:color="000000" w:fill="FFFFFF"/>
            <w:noWrap/>
            <w:vAlign w:val="bottom"/>
            <w:hideMark/>
          </w:tcPr>
          <w:p w14:paraId="453E6019" w14:textId="77777777" w:rsidR="00AC372D" w:rsidRPr="00A30087" w:rsidRDefault="00AC372D" w:rsidP="00B26B71">
            <w:pPr>
              <w:jc w:val="right"/>
              <w:rPr>
                <w:sz w:val="22"/>
                <w:szCs w:val="22"/>
              </w:rPr>
            </w:pPr>
            <w:r w:rsidRPr="00A30087">
              <w:rPr>
                <w:sz w:val="22"/>
                <w:szCs w:val="22"/>
              </w:rPr>
              <w:t>14,20</w:t>
            </w:r>
          </w:p>
        </w:tc>
        <w:tc>
          <w:tcPr>
            <w:tcW w:w="817" w:type="dxa"/>
            <w:tcBorders>
              <w:top w:val="nil"/>
              <w:left w:val="nil"/>
              <w:bottom w:val="single" w:sz="4" w:space="0" w:color="auto"/>
              <w:right w:val="single" w:sz="4" w:space="0" w:color="auto"/>
            </w:tcBorders>
            <w:shd w:val="clear" w:color="000000" w:fill="FFFFFF"/>
            <w:noWrap/>
            <w:vAlign w:val="bottom"/>
            <w:hideMark/>
          </w:tcPr>
          <w:p w14:paraId="04F96598" w14:textId="77777777" w:rsidR="00AC372D" w:rsidRPr="00A30087" w:rsidRDefault="00AC372D" w:rsidP="00B26B71">
            <w:pPr>
              <w:rPr>
                <w:sz w:val="22"/>
                <w:szCs w:val="22"/>
              </w:rPr>
            </w:pPr>
            <w:r w:rsidRPr="00A30087">
              <w:rPr>
                <w:sz w:val="22"/>
                <w:szCs w:val="22"/>
              </w:rPr>
              <w:t> </w:t>
            </w:r>
          </w:p>
        </w:tc>
        <w:tc>
          <w:tcPr>
            <w:tcW w:w="986" w:type="dxa"/>
            <w:tcBorders>
              <w:top w:val="nil"/>
              <w:left w:val="nil"/>
              <w:bottom w:val="single" w:sz="4" w:space="0" w:color="auto"/>
              <w:right w:val="single" w:sz="4" w:space="0" w:color="auto"/>
            </w:tcBorders>
            <w:shd w:val="clear" w:color="000000" w:fill="FFFFFF"/>
            <w:noWrap/>
            <w:vAlign w:val="bottom"/>
            <w:hideMark/>
          </w:tcPr>
          <w:p w14:paraId="6EBB28C5" w14:textId="77777777" w:rsidR="00AC372D" w:rsidRPr="00A30087" w:rsidRDefault="00AC372D" w:rsidP="00B26B71">
            <w:pPr>
              <w:jc w:val="right"/>
              <w:rPr>
                <w:sz w:val="22"/>
                <w:szCs w:val="22"/>
              </w:rPr>
            </w:pPr>
            <w:r w:rsidRPr="00A30087">
              <w:rPr>
                <w:sz w:val="22"/>
                <w:szCs w:val="22"/>
              </w:rPr>
              <w:t>444,50</w:t>
            </w:r>
          </w:p>
        </w:tc>
      </w:tr>
      <w:tr w:rsidR="00AC372D" w:rsidRPr="00A30087" w14:paraId="026F2D6A" w14:textId="77777777" w:rsidTr="00B26B71">
        <w:trPr>
          <w:trHeight w:val="437"/>
        </w:trPr>
        <w:tc>
          <w:tcPr>
            <w:tcW w:w="4390" w:type="dxa"/>
            <w:tcBorders>
              <w:top w:val="nil"/>
              <w:left w:val="single" w:sz="4" w:space="0" w:color="auto"/>
              <w:bottom w:val="single" w:sz="4" w:space="0" w:color="auto"/>
              <w:right w:val="single" w:sz="4" w:space="0" w:color="auto"/>
            </w:tcBorders>
            <w:shd w:val="clear" w:color="000000" w:fill="FFFFFF"/>
            <w:hideMark/>
          </w:tcPr>
          <w:p w14:paraId="3D2023F9" w14:textId="77777777" w:rsidR="00AC372D" w:rsidRPr="00A30087" w:rsidRDefault="00AC372D" w:rsidP="00B26B71">
            <w:pPr>
              <w:rPr>
                <w:color w:val="000000"/>
                <w:sz w:val="22"/>
                <w:szCs w:val="22"/>
              </w:rPr>
            </w:pPr>
            <w:r w:rsidRPr="00A30087">
              <w:rPr>
                <w:color w:val="000000"/>
                <w:sz w:val="22"/>
                <w:szCs w:val="22"/>
              </w:rPr>
              <w:lastRenderedPageBreak/>
              <w:t>Molėtų r. Giedraičių Antano Jaroševičiaus gimnazija</w:t>
            </w:r>
          </w:p>
        </w:tc>
        <w:tc>
          <w:tcPr>
            <w:tcW w:w="992" w:type="dxa"/>
            <w:tcBorders>
              <w:top w:val="nil"/>
              <w:left w:val="nil"/>
              <w:bottom w:val="single" w:sz="4" w:space="0" w:color="auto"/>
              <w:right w:val="single" w:sz="4" w:space="0" w:color="auto"/>
            </w:tcBorders>
            <w:shd w:val="clear" w:color="000000" w:fill="FFFFFF"/>
            <w:noWrap/>
            <w:vAlign w:val="bottom"/>
            <w:hideMark/>
          </w:tcPr>
          <w:p w14:paraId="1510CE0B" w14:textId="77777777" w:rsidR="00AC372D" w:rsidRPr="00A30087" w:rsidRDefault="00AC372D" w:rsidP="00B26B71">
            <w:pPr>
              <w:jc w:val="right"/>
              <w:rPr>
                <w:color w:val="000000"/>
                <w:sz w:val="22"/>
                <w:szCs w:val="22"/>
              </w:rPr>
            </w:pPr>
            <w:r w:rsidRPr="00A30087">
              <w:rPr>
                <w:color w:val="000000"/>
                <w:sz w:val="22"/>
                <w:szCs w:val="22"/>
              </w:rPr>
              <w:t>220</w:t>
            </w:r>
          </w:p>
        </w:tc>
        <w:tc>
          <w:tcPr>
            <w:tcW w:w="1417" w:type="dxa"/>
            <w:tcBorders>
              <w:top w:val="nil"/>
              <w:left w:val="nil"/>
              <w:bottom w:val="single" w:sz="4" w:space="0" w:color="auto"/>
              <w:right w:val="single" w:sz="4" w:space="0" w:color="auto"/>
            </w:tcBorders>
            <w:shd w:val="clear" w:color="000000" w:fill="FFFFFF"/>
            <w:noWrap/>
            <w:vAlign w:val="bottom"/>
            <w:hideMark/>
          </w:tcPr>
          <w:p w14:paraId="40BD3385" w14:textId="77777777" w:rsidR="00AC372D" w:rsidRPr="00A30087" w:rsidRDefault="00AC372D" w:rsidP="00B26B71">
            <w:pPr>
              <w:jc w:val="right"/>
              <w:rPr>
                <w:sz w:val="22"/>
                <w:szCs w:val="22"/>
              </w:rPr>
            </w:pPr>
            <w:r w:rsidRPr="00A30087">
              <w:rPr>
                <w:sz w:val="22"/>
                <w:szCs w:val="22"/>
              </w:rPr>
              <w:t>589,90</w:t>
            </w:r>
          </w:p>
        </w:tc>
        <w:tc>
          <w:tcPr>
            <w:tcW w:w="1026" w:type="dxa"/>
            <w:tcBorders>
              <w:top w:val="nil"/>
              <w:left w:val="nil"/>
              <w:bottom w:val="single" w:sz="4" w:space="0" w:color="auto"/>
              <w:right w:val="single" w:sz="4" w:space="0" w:color="auto"/>
            </w:tcBorders>
            <w:shd w:val="clear" w:color="000000" w:fill="FFFFFF"/>
            <w:noWrap/>
            <w:vAlign w:val="bottom"/>
            <w:hideMark/>
          </w:tcPr>
          <w:p w14:paraId="356E3FA5" w14:textId="77777777" w:rsidR="00AC372D" w:rsidRPr="00A30087" w:rsidRDefault="00AC372D" w:rsidP="00B26B71">
            <w:pPr>
              <w:jc w:val="right"/>
              <w:rPr>
                <w:sz w:val="22"/>
                <w:szCs w:val="22"/>
              </w:rPr>
            </w:pPr>
            <w:r w:rsidRPr="00A30087">
              <w:rPr>
                <w:sz w:val="22"/>
                <w:szCs w:val="22"/>
              </w:rPr>
              <w:t>16,90</w:t>
            </w:r>
          </w:p>
        </w:tc>
        <w:tc>
          <w:tcPr>
            <w:tcW w:w="817" w:type="dxa"/>
            <w:tcBorders>
              <w:top w:val="nil"/>
              <w:left w:val="nil"/>
              <w:bottom w:val="single" w:sz="4" w:space="0" w:color="auto"/>
              <w:right w:val="single" w:sz="4" w:space="0" w:color="auto"/>
            </w:tcBorders>
            <w:shd w:val="clear" w:color="000000" w:fill="FFFFFF"/>
            <w:noWrap/>
            <w:vAlign w:val="bottom"/>
            <w:hideMark/>
          </w:tcPr>
          <w:p w14:paraId="618C7DF9" w14:textId="77777777" w:rsidR="00AC372D" w:rsidRPr="00A30087" w:rsidRDefault="00AC372D" w:rsidP="00B26B71">
            <w:pPr>
              <w:rPr>
                <w:sz w:val="22"/>
                <w:szCs w:val="22"/>
              </w:rPr>
            </w:pPr>
            <w:r w:rsidRPr="00A30087">
              <w:rPr>
                <w:sz w:val="22"/>
                <w:szCs w:val="22"/>
              </w:rPr>
              <w:t> </w:t>
            </w:r>
          </w:p>
        </w:tc>
        <w:tc>
          <w:tcPr>
            <w:tcW w:w="986" w:type="dxa"/>
            <w:tcBorders>
              <w:top w:val="nil"/>
              <w:left w:val="nil"/>
              <w:bottom w:val="single" w:sz="4" w:space="0" w:color="auto"/>
              <w:right w:val="single" w:sz="4" w:space="0" w:color="auto"/>
            </w:tcBorders>
            <w:shd w:val="clear" w:color="000000" w:fill="FFFFFF"/>
            <w:noWrap/>
            <w:vAlign w:val="bottom"/>
            <w:hideMark/>
          </w:tcPr>
          <w:p w14:paraId="65C99BE9" w14:textId="77777777" w:rsidR="00AC372D" w:rsidRPr="00A30087" w:rsidRDefault="00AC372D" w:rsidP="00B26B71">
            <w:pPr>
              <w:jc w:val="right"/>
              <w:rPr>
                <w:sz w:val="22"/>
                <w:szCs w:val="22"/>
              </w:rPr>
            </w:pPr>
            <w:r w:rsidRPr="00A30087">
              <w:rPr>
                <w:sz w:val="22"/>
                <w:szCs w:val="22"/>
              </w:rPr>
              <w:t>606,80</w:t>
            </w:r>
          </w:p>
        </w:tc>
      </w:tr>
      <w:tr w:rsidR="00AC372D" w:rsidRPr="00A30087" w14:paraId="54220841" w14:textId="77777777" w:rsidTr="00B26B71">
        <w:trPr>
          <w:trHeight w:val="220"/>
        </w:trPr>
        <w:tc>
          <w:tcPr>
            <w:tcW w:w="4390" w:type="dxa"/>
            <w:tcBorders>
              <w:top w:val="nil"/>
              <w:left w:val="single" w:sz="4" w:space="0" w:color="auto"/>
              <w:bottom w:val="single" w:sz="4" w:space="0" w:color="auto"/>
              <w:right w:val="single" w:sz="4" w:space="0" w:color="auto"/>
            </w:tcBorders>
            <w:shd w:val="clear" w:color="000000" w:fill="FFFFFF"/>
            <w:hideMark/>
          </w:tcPr>
          <w:p w14:paraId="7E2DE0F8" w14:textId="77777777" w:rsidR="00AC372D" w:rsidRPr="00A30087" w:rsidRDefault="00AC372D" w:rsidP="00B26B71">
            <w:pPr>
              <w:rPr>
                <w:color w:val="000000"/>
                <w:sz w:val="22"/>
                <w:szCs w:val="22"/>
              </w:rPr>
            </w:pPr>
            <w:r w:rsidRPr="00A30087">
              <w:rPr>
                <w:color w:val="000000"/>
                <w:sz w:val="22"/>
                <w:szCs w:val="22"/>
              </w:rPr>
              <w:t>Molėtų r. Kijėlių specialusis ugdymo centras</w:t>
            </w:r>
          </w:p>
        </w:tc>
        <w:tc>
          <w:tcPr>
            <w:tcW w:w="992" w:type="dxa"/>
            <w:tcBorders>
              <w:top w:val="nil"/>
              <w:left w:val="nil"/>
              <w:bottom w:val="single" w:sz="4" w:space="0" w:color="auto"/>
              <w:right w:val="single" w:sz="4" w:space="0" w:color="auto"/>
            </w:tcBorders>
            <w:shd w:val="clear" w:color="000000" w:fill="FFFFFF"/>
            <w:noWrap/>
            <w:vAlign w:val="bottom"/>
            <w:hideMark/>
          </w:tcPr>
          <w:p w14:paraId="411C8368" w14:textId="77777777" w:rsidR="00AC372D" w:rsidRPr="00A30087" w:rsidRDefault="00AC372D" w:rsidP="00B26B71">
            <w:pPr>
              <w:jc w:val="right"/>
              <w:rPr>
                <w:color w:val="000000"/>
                <w:sz w:val="22"/>
                <w:szCs w:val="22"/>
              </w:rPr>
            </w:pPr>
            <w:r w:rsidRPr="00A30087">
              <w:rPr>
                <w:color w:val="000000"/>
                <w:sz w:val="22"/>
                <w:szCs w:val="22"/>
              </w:rPr>
              <w:t>18</w:t>
            </w:r>
          </w:p>
        </w:tc>
        <w:tc>
          <w:tcPr>
            <w:tcW w:w="1417" w:type="dxa"/>
            <w:tcBorders>
              <w:top w:val="nil"/>
              <w:left w:val="nil"/>
              <w:bottom w:val="single" w:sz="4" w:space="0" w:color="auto"/>
              <w:right w:val="single" w:sz="4" w:space="0" w:color="auto"/>
            </w:tcBorders>
            <w:shd w:val="clear" w:color="000000" w:fill="FFFFFF"/>
            <w:noWrap/>
            <w:vAlign w:val="bottom"/>
            <w:hideMark/>
          </w:tcPr>
          <w:p w14:paraId="7DE9FA2E" w14:textId="77777777" w:rsidR="00AC372D" w:rsidRPr="00A30087" w:rsidRDefault="00AC372D" w:rsidP="00B26B71">
            <w:pPr>
              <w:jc w:val="right"/>
              <w:rPr>
                <w:sz w:val="22"/>
                <w:szCs w:val="22"/>
              </w:rPr>
            </w:pPr>
            <w:r w:rsidRPr="00A30087">
              <w:rPr>
                <w:sz w:val="22"/>
                <w:szCs w:val="22"/>
              </w:rPr>
              <w:t>131,20</w:t>
            </w:r>
          </w:p>
        </w:tc>
        <w:tc>
          <w:tcPr>
            <w:tcW w:w="1026" w:type="dxa"/>
            <w:tcBorders>
              <w:top w:val="nil"/>
              <w:left w:val="nil"/>
              <w:bottom w:val="single" w:sz="4" w:space="0" w:color="auto"/>
              <w:right w:val="single" w:sz="4" w:space="0" w:color="auto"/>
            </w:tcBorders>
            <w:shd w:val="clear" w:color="000000" w:fill="FFFFFF"/>
            <w:noWrap/>
            <w:vAlign w:val="bottom"/>
            <w:hideMark/>
          </w:tcPr>
          <w:p w14:paraId="142FA8E8" w14:textId="77777777" w:rsidR="00AC372D" w:rsidRPr="00A30087" w:rsidRDefault="00AC372D" w:rsidP="00B26B71">
            <w:pPr>
              <w:jc w:val="right"/>
              <w:rPr>
                <w:sz w:val="22"/>
                <w:szCs w:val="22"/>
              </w:rPr>
            </w:pPr>
            <w:r w:rsidRPr="00A30087">
              <w:rPr>
                <w:sz w:val="22"/>
                <w:szCs w:val="22"/>
              </w:rPr>
              <w:t>2,50</w:t>
            </w:r>
          </w:p>
        </w:tc>
        <w:tc>
          <w:tcPr>
            <w:tcW w:w="817" w:type="dxa"/>
            <w:tcBorders>
              <w:top w:val="nil"/>
              <w:left w:val="nil"/>
              <w:bottom w:val="single" w:sz="4" w:space="0" w:color="auto"/>
              <w:right w:val="single" w:sz="4" w:space="0" w:color="auto"/>
            </w:tcBorders>
            <w:shd w:val="clear" w:color="000000" w:fill="FFFFFF"/>
            <w:noWrap/>
            <w:vAlign w:val="bottom"/>
            <w:hideMark/>
          </w:tcPr>
          <w:p w14:paraId="036F78DE" w14:textId="77777777" w:rsidR="00AC372D" w:rsidRPr="00A30087" w:rsidRDefault="00AC372D" w:rsidP="00B26B71">
            <w:pPr>
              <w:rPr>
                <w:sz w:val="22"/>
                <w:szCs w:val="22"/>
              </w:rPr>
            </w:pPr>
            <w:r w:rsidRPr="00A30087">
              <w:rPr>
                <w:sz w:val="22"/>
                <w:szCs w:val="22"/>
              </w:rPr>
              <w:t> </w:t>
            </w:r>
          </w:p>
        </w:tc>
        <w:tc>
          <w:tcPr>
            <w:tcW w:w="986" w:type="dxa"/>
            <w:tcBorders>
              <w:top w:val="nil"/>
              <w:left w:val="nil"/>
              <w:bottom w:val="single" w:sz="4" w:space="0" w:color="auto"/>
              <w:right w:val="single" w:sz="4" w:space="0" w:color="auto"/>
            </w:tcBorders>
            <w:shd w:val="clear" w:color="000000" w:fill="FFFFFF"/>
            <w:noWrap/>
            <w:vAlign w:val="bottom"/>
            <w:hideMark/>
          </w:tcPr>
          <w:p w14:paraId="667C930B" w14:textId="77777777" w:rsidR="00AC372D" w:rsidRPr="00A30087" w:rsidRDefault="00AC372D" w:rsidP="00B26B71">
            <w:pPr>
              <w:jc w:val="right"/>
              <w:rPr>
                <w:sz w:val="22"/>
                <w:szCs w:val="22"/>
              </w:rPr>
            </w:pPr>
            <w:r w:rsidRPr="00A30087">
              <w:rPr>
                <w:sz w:val="22"/>
                <w:szCs w:val="22"/>
              </w:rPr>
              <w:t>133,70</w:t>
            </w:r>
          </w:p>
        </w:tc>
      </w:tr>
      <w:tr w:rsidR="00AC372D" w:rsidRPr="00A30087" w14:paraId="3593D749" w14:textId="77777777" w:rsidTr="00B26B71">
        <w:trPr>
          <w:trHeight w:val="315"/>
        </w:trPr>
        <w:tc>
          <w:tcPr>
            <w:tcW w:w="4390" w:type="dxa"/>
            <w:tcBorders>
              <w:top w:val="nil"/>
              <w:left w:val="single" w:sz="4" w:space="0" w:color="auto"/>
              <w:bottom w:val="single" w:sz="4" w:space="0" w:color="auto"/>
              <w:right w:val="single" w:sz="4" w:space="0" w:color="auto"/>
            </w:tcBorders>
            <w:shd w:val="clear" w:color="000000" w:fill="FFFFFF"/>
            <w:hideMark/>
          </w:tcPr>
          <w:p w14:paraId="38A377BC" w14:textId="77777777" w:rsidR="00AC372D" w:rsidRPr="00A30087" w:rsidRDefault="00AC372D" w:rsidP="00B26B71">
            <w:pPr>
              <w:rPr>
                <w:color w:val="000000"/>
                <w:sz w:val="22"/>
                <w:szCs w:val="22"/>
              </w:rPr>
            </w:pPr>
            <w:r w:rsidRPr="00A30087">
              <w:rPr>
                <w:color w:val="000000"/>
                <w:sz w:val="22"/>
                <w:szCs w:val="22"/>
              </w:rPr>
              <w:t>Molėtų r. Suginčių pagrindinė mokykla</w:t>
            </w:r>
          </w:p>
        </w:tc>
        <w:tc>
          <w:tcPr>
            <w:tcW w:w="992" w:type="dxa"/>
            <w:tcBorders>
              <w:top w:val="nil"/>
              <w:left w:val="nil"/>
              <w:bottom w:val="single" w:sz="4" w:space="0" w:color="auto"/>
              <w:right w:val="single" w:sz="4" w:space="0" w:color="auto"/>
            </w:tcBorders>
            <w:shd w:val="clear" w:color="000000" w:fill="FFFFFF"/>
            <w:noWrap/>
            <w:vAlign w:val="bottom"/>
            <w:hideMark/>
          </w:tcPr>
          <w:p w14:paraId="72354421" w14:textId="77777777" w:rsidR="00AC372D" w:rsidRPr="00A30087" w:rsidRDefault="00AC372D" w:rsidP="00B26B71">
            <w:pPr>
              <w:jc w:val="right"/>
              <w:rPr>
                <w:color w:val="000000"/>
                <w:sz w:val="22"/>
                <w:szCs w:val="22"/>
              </w:rPr>
            </w:pPr>
            <w:r w:rsidRPr="00A30087">
              <w:rPr>
                <w:color w:val="000000"/>
                <w:sz w:val="22"/>
                <w:szCs w:val="22"/>
              </w:rPr>
              <w:t>60</w:t>
            </w:r>
          </w:p>
        </w:tc>
        <w:tc>
          <w:tcPr>
            <w:tcW w:w="1417" w:type="dxa"/>
            <w:tcBorders>
              <w:top w:val="nil"/>
              <w:left w:val="nil"/>
              <w:bottom w:val="single" w:sz="4" w:space="0" w:color="auto"/>
              <w:right w:val="single" w:sz="4" w:space="0" w:color="auto"/>
            </w:tcBorders>
            <w:shd w:val="clear" w:color="000000" w:fill="FFFFFF"/>
            <w:noWrap/>
            <w:vAlign w:val="bottom"/>
            <w:hideMark/>
          </w:tcPr>
          <w:p w14:paraId="0083A838" w14:textId="77777777" w:rsidR="00AC372D" w:rsidRPr="00A30087" w:rsidRDefault="00AC372D" w:rsidP="00B26B71">
            <w:pPr>
              <w:jc w:val="right"/>
              <w:rPr>
                <w:sz w:val="22"/>
                <w:szCs w:val="22"/>
              </w:rPr>
            </w:pPr>
            <w:r w:rsidRPr="00A30087">
              <w:rPr>
                <w:sz w:val="22"/>
                <w:szCs w:val="22"/>
              </w:rPr>
              <w:t>201,30</w:t>
            </w:r>
          </w:p>
        </w:tc>
        <w:tc>
          <w:tcPr>
            <w:tcW w:w="1026" w:type="dxa"/>
            <w:tcBorders>
              <w:top w:val="nil"/>
              <w:left w:val="nil"/>
              <w:bottom w:val="single" w:sz="4" w:space="0" w:color="auto"/>
              <w:right w:val="single" w:sz="4" w:space="0" w:color="auto"/>
            </w:tcBorders>
            <w:shd w:val="clear" w:color="000000" w:fill="FFFFFF"/>
            <w:noWrap/>
            <w:vAlign w:val="bottom"/>
            <w:hideMark/>
          </w:tcPr>
          <w:p w14:paraId="55D91421" w14:textId="77777777" w:rsidR="00AC372D" w:rsidRPr="00A30087" w:rsidRDefault="00AC372D" w:rsidP="00B26B71">
            <w:pPr>
              <w:jc w:val="right"/>
              <w:rPr>
                <w:sz w:val="22"/>
                <w:szCs w:val="22"/>
              </w:rPr>
            </w:pPr>
            <w:r w:rsidRPr="00A30087">
              <w:rPr>
                <w:sz w:val="22"/>
                <w:szCs w:val="22"/>
              </w:rPr>
              <w:t>4,30</w:t>
            </w:r>
          </w:p>
        </w:tc>
        <w:tc>
          <w:tcPr>
            <w:tcW w:w="817" w:type="dxa"/>
            <w:tcBorders>
              <w:top w:val="nil"/>
              <w:left w:val="nil"/>
              <w:bottom w:val="single" w:sz="4" w:space="0" w:color="auto"/>
              <w:right w:val="single" w:sz="4" w:space="0" w:color="auto"/>
            </w:tcBorders>
            <w:shd w:val="clear" w:color="000000" w:fill="FFFFFF"/>
            <w:noWrap/>
            <w:vAlign w:val="bottom"/>
            <w:hideMark/>
          </w:tcPr>
          <w:p w14:paraId="03E62124" w14:textId="77777777" w:rsidR="00AC372D" w:rsidRPr="00A30087" w:rsidRDefault="00AC372D" w:rsidP="00B26B71">
            <w:pPr>
              <w:rPr>
                <w:sz w:val="22"/>
                <w:szCs w:val="22"/>
              </w:rPr>
            </w:pPr>
            <w:r w:rsidRPr="00A30087">
              <w:rPr>
                <w:sz w:val="22"/>
                <w:szCs w:val="22"/>
              </w:rPr>
              <w:t> </w:t>
            </w:r>
          </w:p>
        </w:tc>
        <w:tc>
          <w:tcPr>
            <w:tcW w:w="986" w:type="dxa"/>
            <w:tcBorders>
              <w:top w:val="nil"/>
              <w:left w:val="nil"/>
              <w:bottom w:val="single" w:sz="4" w:space="0" w:color="auto"/>
              <w:right w:val="single" w:sz="4" w:space="0" w:color="auto"/>
            </w:tcBorders>
            <w:shd w:val="clear" w:color="000000" w:fill="FFFFFF"/>
            <w:noWrap/>
            <w:vAlign w:val="bottom"/>
            <w:hideMark/>
          </w:tcPr>
          <w:p w14:paraId="2E921747" w14:textId="77777777" w:rsidR="00AC372D" w:rsidRPr="00A30087" w:rsidRDefault="00AC372D" w:rsidP="00B26B71">
            <w:pPr>
              <w:jc w:val="right"/>
              <w:rPr>
                <w:sz w:val="22"/>
                <w:szCs w:val="22"/>
              </w:rPr>
            </w:pPr>
            <w:r w:rsidRPr="00A30087">
              <w:rPr>
                <w:sz w:val="22"/>
                <w:szCs w:val="22"/>
              </w:rPr>
              <w:t>205,60</w:t>
            </w:r>
          </w:p>
        </w:tc>
      </w:tr>
      <w:tr w:rsidR="00AC372D" w:rsidRPr="00A30087" w14:paraId="5AD0C814" w14:textId="77777777" w:rsidTr="00B26B71">
        <w:trPr>
          <w:trHeight w:val="315"/>
        </w:trPr>
        <w:tc>
          <w:tcPr>
            <w:tcW w:w="4390" w:type="dxa"/>
            <w:tcBorders>
              <w:top w:val="nil"/>
              <w:left w:val="single" w:sz="4" w:space="0" w:color="auto"/>
              <w:bottom w:val="single" w:sz="4" w:space="0" w:color="auto"/>
              <w:right w:val="single" w:sz="4" w:space="0" w:color="auto"/>
            </w:tcBorders>
            <w:shd w:val="clear" w:color="000000" w:fill="FFFFFF"/>
            <w:noWrap/>
            <w:vAlign w:val="bottom"/>
            <w:hideMark/>
          </w:tcPr>
          <w:p w14:paraId="03B6D2DB" w14:textId="77777777" w:rsidR="00AC372D" w:rsidRPr="00A30087" w:rsidRDefault="00AC372D" w:rsidP="00B26B71">
            <w:pPr>
              <w:rPr>
                <w:color w:val="000000"/>
                <w:sz w:val="22"/>
                <w:szCs w:val="22"/>
              </w:rPr>
            </w:pPr>
            <w:r w:rsidRPr="00A30087">
              <w:rPr>
                <w:color w:val="000000"/>
                <w:sz w:val="22"/>
                <w:szCs w:val="22"/>
              </w:rPr>
              <w:t xml:space="preserve">Kūno kultūros ir sporto centras </w:t>
            </w:r>
          </w:p>
        </w:tc>
        <w:tc>
          <w:tcPr>
            <w:tcW w:w="992" w:type="dxa"/>
            <w:tcBorders>
              <w:top w:val="nil"/>
              <w:left w:val="nil"/>
              <w:bottom w:val="single" w:sz="4" w:space="0" w:color="auto"/>
              <w:right w:val="single" w:sz="4" w:space="0" w:color="auto"/>
            </w:tcBorders>
            <w:shd w:val="clear" w:color="000000" w:fill="FFFFFF"/>
            <w:noWrap/>
            <w:vAlign w:val="bottom"/>
            <w:hideMark/>
          </w:tcPr>
          <w:p w14:paraId="17C3CC0A" w14:textId="77777777" w:rsidR="00AC372D" w:rsidRPr="00A30087" w:rsidRDefault="00AC372D" w:rsidP="00B26B71">
            <w:pPr>
              <w:jc w:val="right"/>
              <w:rPr>
                <w:color w:val="000000"/>
                <w:sz w:val="22"/>
                <w:szCs w:val="22"/>
              </w:rPr>
            </w:pPr>
            <w:r w:rsidRPr="00A30087">
              <w:rPr>
                <w:color w:val="000000"/>
                <w:sz w:val="22"/>
                <w:szCs w:val="22"/>
              </w:rPr>
              <w:t>216</w:t>
            </w:r>
          </w:p>
        </w:tc>
        <w:tc>
          <w:tcPr>
            <w:tcW w:w="1417" w:type="dxa"/>
            <w:tcBorders>
              <w:top w:val="nil"/>
              <w:left w:val="nil"/>
              <w:bottom w:val="single" w:sz="4" w:space="0" w:color="auto"/>
              <w:right w:val="single" w:sz="4" w:space="0" w:color="auto"/>
            </w:tcBorders>
            <w:shd w:val="clear" w:color="000000" w:fill="FFFFFF"/>
            <w:noWrap/>
            <w:vAlign w:val="bottom"/>
            <w:hideMark/>
          </w:tcPr>
          <w:p w14:paraId="4D77631D" w14:textId="77777777" w:rsidR="00AC372D" w:rsidRPr="00A30087" w:rsidRDefault="00AC372D" w:rsidP="00B26B71">
            <w:pPr>
              <w:jc w:val="right"/>
              <w:rPr>
                <w:sz w:val="22"/>
                <w:szCs w:val="22"/>
              </w:rPr>
            </w:pPr>
            <w:r w:rsidRPr="00A30087">
              <w:rPr>
                <w:sz w:val="22"/>
                <w:szCs w:val="22"/>
              </w:rPr>
              <w:t>12,90</w:t>
            </w:r>
          </w:p>
        </w:tc>
        <w:tc>
          <w:tcPr>
            <w:tcW w:w="1026" w:type="dxa"/>
            <w:tcBorders>
              <w:top w:val="nil"/>
              <w:left w:val="nil"/>
              <w:bottom w:val="single" w:sz="4" w:space="0" w:color="auto"/>
              <w:right w:val="single" w:sz="4" w:space="0" w:color="auto"/>
            </w:tcBorders>
            <w:shd w:val="clear" w:color="000000" w:fill="FFFFFF"/>
            <w:noWrap/>
            <w:vAlign w:val="bottom"/>
            <w:hideMark/>
          </w:tcPr>
          <w:p w14:paraId="78223450" w14:textId="77777777" w:rsidR="00AC372D" w:rsidRPr="00A30087" w:rsidRDefault="00AC372D" w:rsidP="00B26B71">
            <w:pPr>
              <w:jc w:val="right"/>
              <w:rPr>
                <w:sz w:val="22"/>
                <w:szCs w:val="22"/>
              </w:rPr>
            </w:pPr>
            <w:r w:rsidRPr="00A30087">
              <w:rPr>
                <w:sz w:val="22"/>
                <w:szCs w:val="22"/>
              </w:rPr>
              <w:t>0,20</w:t>
            </w:r>
          </w:p>
        </w:tc>
        <w:tc>
          <w:tcPr>
            <w:tcW w:w="817" w:type="dxa"/>
            <w:tcBorders>
              <w:top w:val="nil"/>
              <w:left w:val="nil"/>
              <w:bottom w:val="single" w:sz="4" w:space="0" w:color="auto"/>
              <w:right w:val="single" w:sz="4" w:space="0" w:color="auto"/>
            </w:tcBorders>
            <w:shd w:val="clear" w:color="000000" w:fill="FFFFFF"/>
            <w:noWrap/>
            <w:vAlign w:val="bottom"/>
            <w:hideMark/>
          </w:tcPr>
          <w:p w14:paraId="533DC6AA" w14:textId="77777777" w:rsidR="00AC372D" w:rsidRPr="00A30087" w:rsidRDefault="00AC372D" w:rsidP="00B26B71">
            <w:pPr>
              <w:rPr>
                <w:sz w:val="22"/>
                <w:szCs w:val="22"/>
              </w:rPr>
            </w:pPr>
            <w:r w:rsidRPr="00A30087">
              <w:rPr>
                <w:sz w:val="22"/>
                <w:szCs w:val="22"/>
              </w:rPr>
              <w:t> </w:t>
            </w:r>
          </w:p>
        </w:tc>
        <w:tc>
          <w:tcPr>
            <w:tcW w:w="986" w:type="dxa"/>
            <w:tcBorders>
              <w:top w:val="nil"/>
              <w:left w:val="nil"/>
              <w:bottom w:val="single" w:sz="4" w:space="0" w:color="auto"/>
              <w:right w:val="single" w:sz="4" w:space="0" w:color="auto"/>
            </w:tcBorders>
            <w:shd w:val="clear" w:color="000000" w:fill="FFFFFF"/>
            <w:noWrap/>
            <w:vAlign w:val="bottom"/>
            <w:hideMark/>
          </w:tcPr>
          <w:p w14:paraId="03FB4D4A" w14:textId="77777777" w:rsidR="00AC372D" w:rsidRPr="00A30087" w:rsidRDefault="00AC372D" w:rsidP="00B26B71">
            <w:pPr>
              <w:jc w:val="right"/>
              <w:rPr>
                <w:sz w:val="22"/>
                <w:szCs w:val="22"/>
              </w:rPr>
            </w:pPr>
            <w:r w:rsidRPr="00A30087">
              <w:rPr>
                <w:sz w:val="22"/>
                <w:szCs w:val="22"/>
              </w:rPr>
              <w:t>13,10</w:t>
            </w:r>
          </w:p>
        </w:tc>
      </w:tr>
      <w:tr w:rsidR="00AC372D" w:rsidRPr="00A30087" w14:paraId="1F817650" w14:textId="77777777" w:rsidTr="00B26B71">
        <w:trPr>
          <w:trHeight w:val="315"/>
        </w:trPr>
        <w:tc>
          <w:tcPr>
            <w:tcW w:w="4390" w:type="dxa"/>
            <w:tcBorders>
              <w:top w:val="nil"/>
              <w:left w:val="single" w:sz="4" w:space="0" w:color="auto"/>
              <w:bottom w:val="single" w:sz="4" w:space="0" w:color="auto"/>
              <w:right w:val="single" w:sz="4" w:space="0" w:color="auto"/>
            </w:tcBorders>
            <w:shd w:val="clear" w:color="000000" w:fill="FFFFFF"/>
            <w:noWrap/>
            <w:vAlign w:val="bottom"/>
            <w:hideMark/>
          </w:tcPr>
          <w:p w14:paraId="169889F3" w14:textId="77777777" w:rsidR="00AC372D" w:rsidRPr="00A30087" w:rsidRDefault="00AC372D" w:rsidP="00B26B71">
            <w:pPr>
              <w:rPr>
                <w:color w:val="000000"/>
                <w:sz w:val="22"/>
                <w:szCs w:val="22"/>
              </w:rPr>
            </w:pPr>
            <w:r w:rsidRPr="00A30087">
              <w:rPr>
                <w:color w:val="000000"/>
                <w:sz w:val="22"/>
                <w:szCs w:val="22"/>
              </w:rPr>
              <w:t xml:space="preserve">Menų mokykla </w:t>
            </w:r>
          </w:p>
        </w:tc>
        <w:tc>
          <w:tcPr>
            <w:tcW w:w="992" w:type="dxa"/>
            <w:tcBorders>
              <w:top w:val="nil"/>
              <w:left w:val="nil"/>
              <w:bottom w:val="single" w:sz="4" w:space="0" w:color="auto"/>
              <w:right w:val="single" w:sz="4" w:space="0" w:color="auto"/>
            </w:tcBorders>
            <w:shd w:val="clear" w:color="000000" w:fill="FFFFFF"/>
            <w:noWrap/>
            <w:vAlign w:val="bottom"/>
            <w:hideMark/>
          </w:tcPr>
          <w:p w14:paraId="74F0EB38" w14:textId="77777777" w:rsidR="00AC372D" w:rsidRPr="00A30087" w:rsidRDefault="00AC372D" w:rsidP="00B26B71">
            <w:pPr>
              <w:jc w:val="right"/>
              <w:rPr>
                <w:color w:val="000000"/>
                <w:sz w:val="22"/>
                <w:szCs w:val="22"/>
              </w:rPr>
            </w:pPr>
            <w:r w:rsidRPr="00A30087">
              <w:rPr>
                <w:color w:val="000000"/>
                <w:sz w:val="22"/>
                <w:szCs w:val="22"/>
              </w:rPr>
              <w:t>286</w:t>
            </w:r>
          </w:p>
        </w:tc>
        <w:tc>
          <w:tcPr>
            <w:tcW w:w="1417" w:type="dxa"/>
            <w:tcBorders>
              <w:top w:val="nil"/>
              <w:left w:val="nil"/>
              <w:bottom w:val="single" w:sz="4" w:space="0" w:color="auto"/>
              <w:right w:val="single" w:sz="4" w:space="0" w:color="auto"/>
            </w:tcBorders>
            <w:shd w:val="clear" w:color="000000" w:fill="FFFFFF"/>
            <w:noWrap/>
            <w:vAlign w:val="bottom"/>
            <w:hideMark/>
          </w:tcPr>
          <w:p w14:paraId="597CA92C" w14:textId="77777777" w:rsidR="00AC372D" w:rsidRPr="00A30087" w:rsidRDefault="00AC372D" w:rsidP="00B26B71">
            <w:pPr>
              <w:jc w:val="right"/>
              <w:rPr>
                <w:sz w:val="22"/>
                <w:szCs w:val="22"/>
              </w:rPr>
            </w:pPr>
            <w:r w:rsidRPr="00A30087">
              <w:rPr>
                <w:sz w:val="22"/>
                <w:szCs w:val="22"/>
              </w:rPr>
              <w:t>17,10</w:t>
            </w:r>
          </w:p>
        </w:tc>
        <w:tc>
          <w:tcPr>
            <w:tcW w:w="1026" w:type="dxa"/>
            <w:tcBorders>
              <w:top w:val="nil"/>
              <w:left w:val="nil"/>
              <w:bottom w:val="single" w:sz="4" w:space="0" w:color="auto"/>
              <w:right w:val="single" w:sz="4" w:space="0" w:color="auto"/>
            </w:tcBorders>
            <w:shd w:val="clear" w:color="000000" w:fill="FFFFFF"/>
            <w:noWrap/>
            <w:vAlign w:val="bottom"/>
            <w:hideMark/>
          </w:tcPr>
          <w:p w14:paraId="1E72D122" w14:textId="77777777" w:rsidR="00AC372D" w:rsidRPr="00A30087" w:rsidRDefault="00AC372D" w:rsidP="00B26B71">
            <w:pPr>
              <w:jc w:val="right"/>
              <w:rPr>
                <w:sz w:val="22"/>
                <w:szCs w:val="22"/>
              </w:rPr>
            </w:pPr>
            <w:r w:rsidRPr="00A30087">
              <w:rPr>
                <w:sz w:val="22"/>
                <w:szCs w:val="22"/>
              </w:rPr>
              <w:t>0,20</w:t>
            </w:r>
          </w:p>
        </w:tc>
        <w:tc>
          <w:tcPr>
            <w:tcW w:w="817" w:type="dxa"/>
            <w:tcBorders>
              <w:top w:val="nil"/>
              <w:left w:val="nil"/>
              <w:bottom w:val="single" w:sz="4" w:space="0" w:color="auto"/>
              <w:right w:val="single" w:sz="4" w:space="0" w:color="auto"/>
            </w:tcBorders>
            <w:shd w:val="clear" w:color="000000" w:fill="FFFFFF"/>
            <w:noWrap/>
            <w:vAlign w:val="bottom"/>
            <w:hideMark/>
          </w:tcPr>
          <w:p w14:paraId="35CDB827" w14:textId="77777777" w:rsidR="00AC372D" w:rsidRPr="00A30087" w:rsidRDefault="00AC372D" w:rsidP="00B26B71">
            <w:pPr>
              <w:rPr>
                <w:sz w:val="22"/>
                <w:szCs w:val="22"/>
              </w:rPr>
            </w:pPr>
            <w:r w:rsidRPr="00A30087">
              <w:rPr>
                <w:sz w:val="22"/>
                <w:szCs w:val="22"/>
              </w:rPr>
              <w:t> </w:t>
            </w:r>
          </w:p>
        </w:tc>
        <w:tc>
          <w:tcPr>
            <w:tcW w:w="986" w:type="dxa"/>
            <w:tcBorders>
              <w:top w:val="nil"/>
              <w:left w:val="nil"/>
              <w:bottom w:val="single" w:sz="4" w:space="0" w:color="auto"/>
              <w:right w:val="single" w:sz="4" w:space="0" w:color="auto"/>
            </w:tcBorders>
            <w:shd w:val="clear" w:color="000000" w:fill="FFFFFF"/>
            <w:noWrap/>
            <w:vAlign w:val="bottom"/>
            <w:hideMark/>
          </w:tcPr>
          <w:p w14:paraId="301E8FDA" w14:textId="77777777" w:rsidR="00AC372D" w:rsidRPr="00A30087" w:rsidRDefault="00AC372D" w:rsidP="00B26B71">
            <w:pPr>
              <w:jc w:val="right"/>
              <w:rPr>
                <w:sz w:val="22"/>
                <w:szCs w:val="22"/>
              </w:rPr>
            </w:pPr>
            <w:r w:rsidRPr="00A30087">
              <w:rPr>
                <w:sz w:val="22"/>
                <w:szCs w:val="22"/>
              </w:rPr>
              <w:t>17,30</w:t>
            </w:r>
          </w:p>
        </w:tc>
      </w:tr>
      <w:tr w:rsidR="00AC372D" w:rsidRPr="00A30087" w14:paraId="1DFD9431" w14:textId="77777777" w:rsidTr="00B26B71">
        <w:trPr>
          <w:trHeight w:val="315"/>
        </w:trPr>
        <w:tc>
          <w:tcPr>
            <w:tcW w:w="4390" w:type="dxa"/>
            <w:tcBorders>
              <w:top w:val="nil"/>
              <w:left w:val="single" w:sz="4" w:space="0" w:color="auto"/>
              <w:bottom w:val="single" w:sz="4" w:space="0" w:color="auto"/>
              <w:right w:val="single" w:sz="4" w:space="0" w:color="auto"/>
            </w:tcBorders>
            <w:shd w:val="clear" w:color="000000" w:fill="FFFFFF"/>
            <w:noWrap/>
            <w:vAlign w:val="bottom"/>
            <w:hideMark/>
          </w:tcPr>
          <w:p w14:paraId="44A4A5EA" w14:textId="77777777" w:rsidR="00AC372D" w:rsidRPr="00A30087" w:rsidRDefault="00AC372D" w:rsidP="00B26B71">
            <w:pPr>
              <w:rPr>
                <w:color w:val="000000"/>
                <w:sz w:val="22"/>
                <w:szCs w:val="22"/>
              </w:rPr>
            </w:pPr>
            <w:r w:rsidRPr="00A30087">
              <w:rPr>
                <w:color w:val="000000"/>
                <w:sz w:val="22"/>
                <w:szCs w:val="22"/>
              </w:rPr>
              <w:t>Švietimo pagalbos tarnyba</w:t>
            </w:r>
          </w:p>
        </w:tc>
        <w:tc>
          <w:tcPr>
            <w:tcW w:w="992" w:type="dxa"/>
            <w:tcBorders>
              <w:top w:val="nil"/>
              <w:left w:val="nil"/>
              <w:bottom w:val="single" w:sz="4" w:space="0" w:color="auto"/>
              <w:right w:val="single" w:sz="4" w:space="0" w:color="auto"/>
            </w:tcBorders>
            <w:shd w:val="clear" w:color="000000" w:fill="FFFFFF"/>
            <w:noWrap/>
            <w:vAlign w:val="bottom"/>
            <w:hideMark/>
          </w:tcPr>
          <w:p w14:paraId="7B7DED74" w14:textId="77777777" w:rsidR="00AC372D" w:rsidRPr="00A30087" w:rsidRDefault="00AC372D" w:rsidP="00B26B71">
            <w:pPr>
              <w:rPr>
                <w:color w:val="000000"/>
                <w:sz w:val="22"/>
                <w:szCs w:val="22"/>
              </w:rPr>
            </w:pPr>
            <w:r w:rsidRPr="00A30087">
              <w:rPr>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90B671D" w14:textId="77777777" w:rsidR="00AC372D" w:rsidRPr="00A30087" w:rsidRDefault="00AC372D" w:rsidP="00B26B71">
            <w:pPr>
              <w:jc w:val="right"/>
              <w:rPr>
                <w:sz w:val="22"/>
                <w:szCs w:val="22"/>
              </w:rPr>
            </w:pPr>
            <w:r w:rsidRPr="00A30087">
              <w:rPr>
                <w:sz w:val="22"/>
                <w:szCs w:val="22"/>
              </w:rPr>
              <w:t>33,50</w:t>
            </w:r>
          </w:p>
        </w:tc>
        <w:tc>
          <w:tcPr>
            <w:tcW w:w="1026" w:type="dxa"/>
            <w:tcBorders>
              <w:top w:val="nil"/>
              <w:left w:val="nil"/>
              <w:bottom w:val="single" w:sz="4" w:space="0" w:color="auto"/>
              <w:right w:val="single" w:sz="4" w:space="0" w:color="auto"/>
            </w:tcBorders>
            <w:shd w:val="clear" w:color="000000" w:fill="FFFFFF"/>
            <w:noWrap/>
            <w:vAlign w:val="bottom"/>
            <w:hideMark/>
          </w:tcPr>
          <w:p w14:paraId="357F93A2" w14:textId="77777777" w:rsidR="00AC372D" w:rsidRPr="00A30087" w:rsidRDefault="00AC372D" w:rsidP="00B26B71">
            <w:pPr>
              <w:jc w:val="right"/>
              <w:rPr>
                <w:sz w:val="22"/>
                <w:szCs w:val="22"/>
              </w:rPr>
            </w:pPr>
            <w:r w:rsidRPr="00A30087">
              <w:rPr>
                <w:sz w:val="22"/>
                <w:szCs w:val="22"/>
              </w:rPr>
              <w:t>0,50</w:t>
            </w:r>
          </w:p>
        </w:tc>
        <w:tc>
          <w:tcPr>
            <w:tcW w:w="817" w:type="dxa"/>
            <w:tcBorders>
              <w:top w:val="nil"/>
              <w:left w:val="nil"/>
              <w:bottom w:val="single" w:sz="4" w:space="0" w:color="auto"/>
              <w:right w:val="single" w:sz="4" w:space="0" w:color="auto"/>
            </w:tcBorders>
            <w:shd w:val="clear" w:color="000000" w:fill="FFFFFF"/>
            <w:noWrap/>
            <w:vAlign w:val="bottom"/>
            <w:hideMark/>
          </w:tcPr>
          <w:p w14:paraId="7A4F8E5B" w14:textId="77777777" w:rsidR="00AC372D" w:rsidRPr="00A30087" w:rsidRDefault="00AC372D" w:rsidP="00B26B71">
            <w:pPr>
              <w:rPr>
                <w:sz w:val="22"/>
                <w:szCs w:val="22"/>
              </w:rPr>
            </w:pPr>
            <w:r w:rsidRPr="00A30087">
              <w:rPr>
                <w:sz w:val="22"/>
                <w:szCs w:val="22"/>
              </w:rPr>
              <w:t> </w:t>
            </w:r>
          </w:p>
        </w:tc>
        <w:tc>
          <w:tcPr>
            <w:tcW w:w="986" w:type="dxa"/>
            <w:tcBorders>
              <w:top w:val="nil"/>
              <w:left w:val="nil"/>
              <w:bottom w:val="single" w:sz="4" w:space="0" w:color="auto"/>
              <w:right w:val="single" w:sz="4" w:space="0" w:color="auto"/>
            </w:tcBorders>
            <w:shd w:val="clear" w:color="000000" w:fill="FFFFFF"/>
            <w:noWrap/>
            <w:vAlign w:val="bottom"/>
            <w:hideMark/>
          </w:tcPr>
          <w:p w14:paraId="59153776" w14:textId="77777777" w:rsidR="00AC372D" w:rsidRPr="00A30087" w:rsidRDefault="00AC372D" w:rsidP="00B26B71">
            <w:pPr>
              <w:jc w:val="right"/>
              <w:rPr>
                <w:sz w:val="22"/>
                <w:szCs w:val="22"/>
              </w:rPr>
            </w:pPr>
            <w:r w:rsidRPr="00A30087">
              <w:rPr>
                <w:sz w:val="22"/>
                <w:szCs w:val="22"/>
              </w:rPr>
              <w:t>34,00</w:t>
            </w:r>
          </w:p>
        </w:tc>
      </w:tr>
      <w:tr w:rsidR="00AC372D" w:rsidRPr="00A30087" w14:paraId="64597169" w14:textId="77777777" w:rsidTr="00B26B71">
        <w:trPr>
          <w:trHeight w:val="315"/>
        </w:trPr>
        <w:tc>
          <w:tcPr>
            <w:tcW w:w="4390" w:type="dxa"/>
            <w:tcBorders>
              <w:top w:val="nil"/>
              <w:left w:val="single" w:sz="4" w:space="0" w:color="auto"/>
              <w:bottom w:val="single" w:sz="4" w:space="0" w:color="auto"/>
              <w:right w:val="single" w:sz="4" w:space="0" w:color="auto"/>
            </w:tcBorders>
            <w:shd w:val="clear" w:color="000000" w:fill="FFFFFF"/>
            <w:noWrap/>
            <w:vAlign w:val="bottom"/>
            <w:hideMark/>
          </w:tcPr>
          <w:p w14:paraId="242AEBFA" w14:textId="77777777" w:rsidR="00AC372D" w:rsidRPr="00A30087" w:rsidRDefault="00AC372D" w:rsidP="00B26B71">
            <w:pPr>
              <w:rPr>
                <w:color w:val="000000"/>
                <w:sz w:val="22"/>
                <w:szCs w:val="22"/>
              </w:rPr>
            </w:pPr>
            <w:r w:rsidRPr="00A30087">
              <w:rPr>
                <w:color w:val="000000"/>
                <w:sz w:val="22"/>
                <w:szCs w:val="22"/>
              </w:rPr>
              <w:t>Iš viso:</w:t>
            </w:r>
          </w:p>
        </w:tc>
        <w:tc>
          <w:tcPr>
            <w:tcW w:w="992" w:type="dxa"/>
            <w:tcBorders>
              <w:top w:val="nil"/>
              <w:left w:val="nil"/>
              <w:bottom w:val="single" w:sz="4" w:space="0" w:color="auto"/>
              <w:right w:val="single" w:sz="4" w:space="0" w:color="auto"/>
            </w:tcBorders>
            <w:shd w:val="clear" w:color="000000" w:fill="FFFFFF"/>
            <w:noWrap/>
            <w:vAlign w:val="bottom"/>
            <w:hideMark/>
          </w:tcPr>
          <w:p w14:paraId="1DAB96EF" w14:textId="77777777" w:rsidR="00AC372D" w:rsidRPr="00A30087" w:rsidRDefault="00AC372D" w:rsidP="00B26B71">
            <w:pPr>
              <w:jc w:val="right"/>
              <w:rPr>
                <w:color w:val="000000"/>
                <w:sz w:val="22"/>
                <w:szCs w:val="22"/>
              </w:rPr>
            </w:pPr>
            <w:r w:rsidRPr="00A30087">
              <w:rPr>
                <w:color w:val="000000"/>
                <w:sz w:val="22"/>
                <w:szCs w:val="22"/>
              </w:rPr>
              <w:t>2504</w:t>
            </w:r>
          </w:p>
        </w:tc>
        <w:tc>
          <w:tcPr>
            <w:tcW w:w="1417" w:type="dxa"/>
            <w:tcBorders>
              <w:top w:val="nil"/>
              <w:left w:val="nil"/>
              <w:bottom w:val="single" w:sz="4" w:space="0" w:color="auto"/>
              <w:right w:val="single" w:sz="4" w:space="0" w:color="auto"/>
            </w:tcBorders>
            <w:shd w:val="clear" w:color="000000" w:fill="FFFFFF"/>
            <w:noWrap/>
            <w:vAlign w:val="bottom"/>
            <w:hideMark/>
          </w:tcPr>
          <w:p w14:paraId="5ACA22BE" w14:textId="77777777" w:rsidR="00AC372D" w:rsidRPr="00A30087" w:rsidRDefault="00AC372D" w:rsidP="00B26B71">
            <w:pPr>
              <w:jc w:val="right"/>
              <w:rPr>
                <w:b/>
                <w:bCs/>
                <w:sz w:val="22"/>
                <w:szCs w:val="22"/>
              </w:rPr>
            </w:pPr>
            <w:r w:rsidRPr="00A30087">
              <w:rPr>
                <w:b/>
                <w:bCs/>
                <w:sz w:val="22"/>
                <w:szCs w:val="22"/>
              </w:rPr>
              <w:t>4105,30</w:t>
            </w:r>
          </w:p>
        </w:tc>
        <w:tc>
          <w:tcPr>
            <w:tcW w:w="1026" w:type="dxa"/>
            <w:tcBorders>
              <w:top w:val="nil"/>
              <w:left w:val="nil"/>
              <w:bottom w:val="single" w:sz="4" w:space="0" w:color="auto"/>
              <w:right w:val="single" w:sz="4" w:space="0" w:color="auto"/>
            </w:tcBorders>
            <w:shd w:val="clear" w:color="000000" w:fill="FFFFFF"/>
            <w:noWrap/>
            <w:vAlign w:val="bottom"/>
            <w:hideMark/>
          </w:tcPr>
          <w:p w14:paraId="17A3BDA6" w14:textId="77777777" w:rsidR="00AC372D" w:rsidRPr="00A30087" w:rsidRDefault="00AC372D" w:rsidP="00B26B71">
            <w:pPr>
              <w:jc w:val="right"/>
              <w:rPr>
                <w:b/>
                <w:bCs/>
                <w:sz w:val="22"/>
                <w:szCs w:val="22"/>
              </w:rPr>
            </w:pPr>
            <w:r w:rsidRPr="00A30087">
              <w:rPr>
                <w:b/>
                <w:bCs/>
                <w:sz w:val="22"/>
                <w:szCs w:val="22"/>
              </w:rPr>
              <w:t>135,40</w:t>
            </w:r>
          </w:p>
        </w:tc>
        <w:tc>
          <w:tcPr>
            <w:tcW w:w="817" w:type="dxa"/>
            <w:tcBorders>
              <w:top w:val="nil"/>
              <w:left w:val="nil"/>
              <w:bottom w:val="single" w:sz="4" w:space="0" w:color="auto"/>
              <w:right w:val="single" w:sz="4" w:space="0" w:color="auto"/>
            </w:tcBorders>
            <w:shd w:val="clear" w:color="000000" w:fill="FFFFFF"/>
            <w:noWrap/>
            <w:vAlign w:val="bottom"/>
            <w:hideMark/>
          </w:tcPr>
          <w:p w14:paraId="7FAF4EFC" w14:textId="77777777" w:rsidR="00AC372D" w:rsidRPr="00A30087" w:rsidRDefault="00AC372D" w:rsidP="00B26B71">
            <w:pPr>
              <w:jc w:val="right"/>
              <w:rPr>
                <w:b/>
                <w:bCs/>
                <w:sz w:val="22"/>
                <w:szCs w:val="22"/>
              </w:rPr>
            </w:pPr>
            <w:r w:rsidRPr="00A30087">
              <w:rPr>
                <w:b/>
                <w:bCs/>
                <w:sz w:val="22"/>
                <w:szCs w:val="22"/>
              </w:rPr>
              <w:t>3,00</w:t>
            </w:r>
          </w:p>
        </w:tc>
        <w:tc>
          <w:tcPr>
            <w:tcW w:w="986" w:type="dxa"/>
            <w:tcBorders>
              <w:top w:val="nil"/>
              <w:left w:val="nil"/>
              <w:bottom w:val="single" w:sz="4" w:space="0" w:color="auto"/>
              <w:right w:val="single" w:sz="4" w:space="0" w:color="auto"/>
            </w:tcBorders>
            <w:shd w:val="clear" w:color="000000" w:fill="FFFFFF"/>
            <w:noWrap/>
            <w:vAlign w:val="bottom"/>
            <w:hideMark/>
          </w:tcPr>
          <w:p w14:paraId="037616E8" w14:textId="77777777" w:rsidR="00AC372D" w:rsidRPr="00A30087" w:rsidRDefault="00AC372D" w:rsidP="00B26B71">
            <w:pPr>
              <w:jc w:val="right"/>
              <w:rPr>
                <w:b/>
                <w:bCs/>
                <w:sz w:val="22"/>
                <w:szCs w:val="22"/>
              </w:rPr>
            </w:pPr>
            <w:r w:rsidRPr="00A30087">
              <w:rPr>
                <w:b/>
                <w:bCs/>
                <w:sz w:val="22"/>
                <w:szCs w:val="22"/>
              </w:rPr>
              <w:t>4243,70</w:t>
            </w:r>
          </w:p>
        </w:tc>
      </w:tr>
      <w:tr w:rsidR="00AC372D" w:rsidRPr="00A30087" w14:paraId="221086C8" w14:textId="77777777" w:rsidTr="00B26B71">
        <w:trPr>
          <w:trHeight w:val="315"/>
        </w:trPr>
        <w:tc>
          <w:tcPr>
            <w:tcW w:w="4390" w:type="dxa"/>
            <w:tcBorders>
              <w:top w:val="nil"/>
              <w:left w:val="single" w:sz="4" w:space="0" w:color="auto"/>
              <w:bottom w:val="single" w:sz="4" w:space="0" w:color="auto"/>
              <w:right w:val="single" w:sz="4" w:space="0" w:color="auto"/>
            </w:tcBorders>
            <w:shd w:val="clear" w:color="000000" w:fill="FFFFFF"/>
            <w:noWrap/>
            <w:vAlign w:val="bottom"/>
            <w:hideMark/>
          </w:tcPr>
          <w:p w14:paraId="5660ACA6" w14:textId="77777777" w:rsidR="00AC372D" w:rsidRPr="00A30087" w:rsidRDefault="00AC372D" w:rsidP="00B26B71">
            <w:pPr>
              <w:rPr>
                <w:b/>
                <w:bCs/>
                <w:color w:val="000000"/>
                <w:sz w:val="22"/>
                <w:szCs w:val="22"/>
              </w:rPr>
            </w:pPr>
            <w:r w:rsidRPr="00A30087">
              <w:rPr>
                <w:b/>
                <w:bCs/>
                <w:color w:val="000000"/>
                <w:sz w:val="22"/>
                <w:szCs w:val="22"/>
              </w:rPr>
              <w:t>Administracija:</w:t>
            </w:r>
          </w:p>
        </w:tc>
        <w:tc>
          <w:tcPr>
            <w:tcW w:w="992" w:type="dxa"/>
            <w:tcBorders>
              <w:top w:val="nil"/>
              <w:left w:val="nil"/>
              <w:bottom w:val="single" w:sz="4" w:space="0" w:color="auto"/>
              <w:right w:val="single" w:sz="4" w:space="0" w:color="auto"/>
            </w:tcBorders>
            <w:shd w:val="clear" w:color="000000" w:fill="FFFFFF"/>
            <w:noWrap/>
            <w:vAlign w:val="bottom"/>
            <w:hideMark/>
          </w:tcPr>
          <w:p w14:paraId="55CC3E89" w14:textId="77777777" w:rsidR="00AC372D" w:rsidRPr="00A30087" w:rsidRDefault="00AC372D" w:rsidP="00B26B71">
            <w:pPr>
              <w:rPr>
                <w:color w:val="000000"/>
                <w:sz w:val="22"/>
                <w:szCs w:val="22"/>
              </w:rPr>
            </w:pPr>
            <w:r w:rsidRPr="00A30087">
              <w:rPr>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1787ECA2" w14:textId="77777777" w:rsidR="00AC372D" w:rsidRPr="00A30087" w:rsidRDefault="00AC372D" w:rsidP="00B26B71">
            <w:pPr>
              <w:jc w:val="right"/>
              <w:rPr>
                <w:sz w:val="22"/>
                <w:szCs w:val="22"/>
              </w:rPr>
            </w:pPr>
            <w:r w:rsidRPr="00A30087">
              <w:rPr>
                <w:sz w:val="22"/>
                <w:szCs w:val="22"/>
              </w:rPr>
              <w:t>0,00</w:t>
            </w:r>
          </w:p>
        </w:tc>
        <w:tc>
          <w:tcPr>
            <w:tcW w:w="1026" w:type="dxa"/>
            <w:tcBorders>
              <w:top w:val="nil"/>
              <w:left w:val="nil"/>
              <w:bottom w:val="single" w:sz="4" w:space="0" w:color="auto"/>
              <w:right w:val="single" w:sz="4" w:space="0" w:color="auto"/>
            </w:tcBorders>
            <w:shd w:val="clear" w:color="000000" w:fill="FFFFFF"/>
            <w:noWrap/>
            <w:vAlign w:val="bottom"/>
            <w:hideMark/>
          </w:tcPr>
          <w:p w14:paraId="548DB4AE" w14:textId="77777777" w:rsidR="00AC372D" w:rsidRPr="00A30087" w:rsidRDefault="00AC372D" w:rsidP="00B26B71">
            <w:pPr>
              <w:jc w:val="right"/>
              <w:rPr>
                <w:sz w:val="22"/>
                <w:szCs w:val="22"/>
              </w:rPr>
            </w:pPr>
            <w:r w:rsidRPr="00A30087">
              <w:rPr>
                <w:sz w:val="22"/>
                <w:szCs w:val="22"/>
              </w:rPr>
              <w:t>72,90</w:t>
            </w:r>
          </w:p>
        </w:tc>
        <w:tc>
          <w:tcPr>
            <w:tcW w:w="817" w:type="dxa"/>
            <w:tcBorders>
              <w:top w:val="nil"/>
              <w:left w:val="nil"/>
              <w:bottom w:val="single" w:sz="4" w:space="0" w:color="auto"/>
              <w:right w:val="single" w:sz="4" w:space="0" w:color="auto"/>
            </w:tcBorders>
            <w:shd w:val="clear" w:color="000000" w:fill="FFFFFF"/>
            <w:noWrap/>
            <w:vAlign w:val="bottom"/>
            <w:hideMark/>
          </w:tcPr>
          <w:p w14:paraId="5B594908" w14:textId="77777777" w:rsidR="00AC372D" w:rsidRPr="00A30087" w:rsidRDefault="00AC372D" w:rsidP="00B26B71">
            <w:pPr>
              <w:jc w:val="right"/>
              <w:rPr>
                <w:sz w:val="22"/>
                <w:szCs w:val="22"/>
              </w:rPr>
            </w:pPr>
            <w:r w:rsidRPr="00A30087">
              <w:rPr>
                <w:sz w:val="22"/>
                <w:szCs w:val="22"/>
              </w:rPr>
              <w:t>0,00</w:t>
            </w:r>
          </w:p>
        </w:tc>
        <w:tc>
          <w:tcPr>
            <w:tcW w:w="986" w:type="dxa"/>
            <w:tcBorders>
              <w:top w:val="nil"/>
              <w:left w:val="nil"/>
              <w:bottom w:val="single" w:sz="4" w:space="0" w:color="auto"/>
              <w:right w:val="single" w:sz="4" w:space="0" w:color="auto"/>
            </w:tcBorders>
            <w:shd w:val="clear" w:color="000000" w:fill="FFFFFF"/>
            <w:noWrap/>
            <w:vAlign w:val="bottom"/>
            <w:hideMark/>
          </w:tcPr>
          <w:p w14:paraId="0B539F3C" w14:textId="77777777" w:rsidR="00AC372D" w:rsidRPr="00A30087" w:rsidRDefault="00AC372D" w:rsidP="00B26B71">
            <w:pPr>
              <w:jc w:val="right"/>
              <w:rPr>
                <w:sz w:val="22"/>
                <w:szCs w:val="22"/>
              </w:rPr>
            </w:pPr>
            <w:r w:rsidRPr="00A30087">
              <w:rPr>
                <w:sz w:val="22"/>
                <w:szCs w:val="22"/>
              </w:rPr>
              <w:t>72,90</w:t>
            </w:r>
          </w:p>
        </w:tc>
      </w:tr>
      <w:tr w:rsidR="00AC372D" w:rsidRPr="00A30087" w14:paraId="7E4B2927" w14:textId="77777777" w:rsidTr="00B26B71">
        <w:trPr>
          <w:trHeight w:val="315"/>
        </w:trPr>
        <w:tc>
          <w:tcPr>
            <w:tcW w:w="4390" w:type="dxa"/>
            <w:tcBorders>
              <w:top w:val="nil"/>
              <w:left w:val="single" w:sz="4" w:space="0" w:color="auto"/>
              <w:bottom w:val="single" w:sz="4" w:space="0" w:color="auto"/>
              <w:right w:val="single" w:sz="4" w:space="0" w:color="auto"/>
            </w:tcBorders>
            <w:shd w:val="clear" w:color="000000" w:fill="FFFFFF"/>
            <w:noWrap/>
            <w:vAlign w:val="bottom"/>
            <w:hideMark/>
          </w:tcPr>
          <w:p w14:paraId="6F0F7328" w14:textId="77777777" w:rsidR="00AC372D" w:rsidRPr="00A30087" w:rsidRDefault="00AC372D" w:rsidP="00B26B71">
            <w:pPr>
              <w:rPr>
                <w:color w:val="000000"/>
                <w:sz w:val="22"/>
                <w:szCs w:val="22"/>
              </w:rPr>
            </w:pPr>
            <w:r w:rsidRPr="00A30087">
              <w:rPr>
                <w:color w:val="000000"/>
                <w:sz w:val="22"/>
                <w:szCs w:val="22"/>
              </w:rPr>
              <w:t>Lėšos mokymosi pasiekimų patikrinimams organizuoti</w:t>
            </w:r>
          </w:p>
        </w:tc>
        <w:tc>
          <w:tcPr>
            <w:tcW w:w="992" w:type="dxa"/>
            <w:tcBorders>
              <w:top w:val="nil"/>
              <w:left w:val="nil"/>
              <w:bottom w:val="single" w:sz="4" w:space="0" w:color="auto"/>
              <w:right w:val="single" w:sz="4" w:space="0" w:color="auto"/>
            </w:tcBorders>
            <w:shd w:val="clear" w:color="000000" w:fill="FFFFFF"/>
            <w:noWrap/>
            <w:vAlign w:val="bottom"/>
            <w:hideMark/>
          </w:tcPr>
          <w:p w14:paraId="3EC1B0D4" w14:textId="77777777" w:rsidR="00AC372D" w:rsidRPr="00A30087" w:rsidRDefault="00AC372D" w:rsidP="00B26B71">
            <w:pPr>
              <w:rPr>
                <w:color w:val="000000"/>
                <w:sz w:val="22"/>
                <w:szCs w:val="22"/>
              </w:rPr>
            </w:pPr>
            <w:r w:rsidRPr="00A30087">
              <w:rPr>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7A9930D" w14:textId="77777777" w:rsidR="00AC372D" w:rsidRPr="00A30087" w:rsidRDefault="00AC372D" w:rsidP="00B26B71">
            <w:pPr>
              <w:rPr>
                <w:sz w:val="22"/>
                <w:szCs w:val="22"/>
              </w:rPr>
            </w:pPr>
            <w:r w:rsidRPr="00A30087">
              <w:rPr>
                <w:sz w:val="22"/>
                <w:szCs w:val="22"/>
              </w:rPr>
              <w:t> </w:t>
            </w:r>
          </w:p>
        </w:tc>
        <w:tc>
          <w:tcPr>
            <w:tcW w:w="1026" w:type="dxa"/>
            <w:tcBorders>
              <w:top w:val="nil"/>
              <w:left w:val="nil"/>
              <w:bottom w:val="single" w:sz="4" w:space="0" w:color="auto"/>
              <w:right w:val="single" w:sz="4" w:space="0" w:color="auto"/>
            </w:tcBorders>
            <w:shd w:val="clear" w:color="000000" w:fill="FFFFFF"/>
            <w:noWrap/>
            <w:vAlign w:val="bottom"/>
            <w:hideMark/>
          </w:tcPr>
          <w:p w14:paraId="2F7B31FD" w14:textId="77777777" w:rsidR="00AC372D" w:rsidRPr="00A30087" w:rsidRDefault="00AC372D" w:rsidP="00B26B71">
            <w:pPr>
              <w:jc w:val="right"/>
              <w:rPr>
                <w:sz w:val="22"/>
                <w:szCs w:val="22"/>
              </w:rPr>
            </w:pPr>
            <w:r w:rsidRPr="00A30087">
              <w:rPr>
                <w:sz w:val="22"/>
                <w:szCs w:val="22"/>
              </w:rPr>
              <w:t>2,70</w:t>
            </w:r>
          </w:p>
        </w:tc>
        <w:tc>
          <w:tcPr>
            <w:tcW w:w="817" w:type="dxa"/>
            <w:tcBorders>
              <w:top w:val="nil"/>
              <w:left w:val="nil"/>
              <w:bottom w:val="single" w:sz="4" w:space="0" w:color="auto"/>
              <w:right w:val="single" w:sz="4" w:space="0" w:color="auto"/>
            </w:tcBorders>
            <w:shd w:val="clear" w:color="000000" w:fill="FFFFFF"/>
            <w:noWrap/>
            <w:vAlign w:val="bottom"/>
            <w:hideMark/>
          </w:tcPr>
          <w:p w14:paraId="24398FB4" w14:textId="77777777" w:rsidR="00AC372D" w:rsidRPr="00A30087" w:rsidRDefault="00AC372D" w:rsidP="00B26B71">
            <w:pPr>
              <w:rPr>
                <w:sz w:val="22"/>
                <w:szCs w:val="22"/>
              </w:rPr>
            </w:pPr>
            <w:r w:rsidRPr="00A30087">
              <w:rPr>
                <w:sz w:val="22"/>
                <w:szCs w:val="22"/>
              </w:rPr>
              <w:t> </w:t>
            </w:r>
          </w:p>
        </w:tc>
        <w:tc>
          <w:tcPr>
            <w:tcW w:w="986" w:type="dxa"/>
            <w:tcBorders>
              <w:top w:val="nil"/>
              <w:left w:val="nil"/>
              <w:bottom w:val="single" w:sz="4" w:space="0" w:color="auto"/>
              <w:right w:val="single" w:sz="4" w:space="0" w:color="auto"/>
            </w:tcBorders>
            <w:shd w:val="clear" w:color="000000" w:fill="FFFFFF"/>
            <w:noWrap/>
            <w:vAlign w:val="bottom"/>
            <w:hideMark/>
          </w:tcPr>
          <w:p w14:paraId="4F4AA93B" w14:textId="77777777" w:rsidR="00AC372D" w:rsidRPr="00A30087" w:rsidRDefault="00AC372D" w:rsidP="00B26B71">
            <w:pPr>
              <w:jc w:val="right"/>
              <w:rPr>
                <w:sz w:val="22"/>
                <w:szCs w:val="22"/>
              </w:rPr>
            </w:pPr>
            <w:r w:rsidRPr="00A30087">
              <w:rPr>
                <w:sz w:val="22"/>
                <w:szCs w:val="22"/>
              </w:rPr>
              <w:t>2,70</w:t>
            </w:r>
          </w:p>
        </w:tc>
      </w:tr>
      <w:tr w:rsidR="00AC372D" w:rsidRPr="00A30087" w14:paraId="35CBF9FD" w14:textId="77777777" w:rsidTr="00B26B71">
        <w:trPr>
          <w:trHeight w:val="315"/>
        </w:trPr>
        <w:tc>
          <w:tcPr>
            <w:tcW w:w="4390" w:type="dxa"/>
            <w:tcBorders>
              <w:top w:val="nil"/>
              <w:left w:val="single" w:sz="4" w:space="0" w:color="auto"/>
              <w:bottom w:val="single" w:sz="4" w:space="0" w:color="auto"/>
              <w:right w:val="single" w:sz="4" w:space="0" w:color="auto"/>
            </w:tcBorders>
            <w:shd w:val="clear" w:color="000000" w:fill="FFFFFF"/>
            <w:noWrap/>
            <w:vAlign w:val="bottom"/>
            <w:hideMark/>
          </w:tcPr>
          <w:p w14:paraId="2476AC83" w14:textId="77777777" w:rsidR="00AC372D" w:rsidRPr="00A30087" w:rsidRDefault="00AC372D" w:rsidP="00B26B71">
            <w:pPr>
              <w:rPr>
                <w:color w:val="000000"/>
                <w:sz w:val="22"/>
                <w:szCs w:val="22"/>
              </w:rPr>
            </w:pPr>
            <w:r w:rsidRPr="00A30087">
              <w:rPr>
                <w:color w:val="000000"/>
                <w:sz w:val="22"/>
                <w:szCs w:val="22"/>
              </w:rPr>
              <w:t>VšĮ Universalus daugiafunkcis centras "Kaimynystės namai"</w:t>
            </w:r>
          </w:p>
        </w:tc>
        <w:tc>
          <w:tcPr>
            <w:tcW w:w="992" w:type="dxa"/>
            <w:tcBorders>
              <w:top w:val="nil"/>
              <w:left w:val="nil"/>
              <w:bottom w:val="single" w:sz="4" w:space="0" w:color="auto"/>
              <w:right w:val="single" w:sz="4" w:space="0" w:color="auto"/>
            </w:tcBorders>
            <w:shd w:val="clear" w:color="000000" w:fill="FFFFFF"/>
            <w:noWrap/>
            <w:vAlign w:val="bottom"/>
            <w:hideMark/>
          </w:tcPr>
          <w:p w14:paraId="77C4F46E" w14:textId="77777777" w:rsidR="00AC372D" w:rsidRPr="00A30087" w:rsidRDefault="00AC372D" w:rsidP="00B26B71">
            <w:pPr>
              <w:rPr>
                <w:color w:val="000000"/>
                <w:sz w:val="22"/>
                <w:szCs w:val="22"/>
              </w:rPr>
            </w:pPr>
            <w:r w:rsidRPr="00A30087">
              <w:rPr>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59E20DCE" w14:textId="77777777" w:rsidR="00AC372D" w:rsidRPr="00A30087" w:rsidRDefault="00AC372D" w:rsidP="00B26B71">
            <w:pPr>
              <w:rPr>
                <w:sz w:val="22"/>
                <w:szCs w:val="22"/>
              </w:rPr>
            </w:pPr>
            <w:r w:rsidRPr="00A30087">
              <w:rPr>
                <w:sz w:val="22"/>
                <w:szCs w:val="22"/>
              </w:rPr>
              <w:t> </w:t>
            </w:r>
          </w:p>
        </w:tc>
        <w:tc>
          <w:tcPr>
            <w:tcW w:w="1026" w:type="dxa"/>
            <w:tcBorders>
              <w:top w:val="nil"/>
              <w:left w:val="nil"/>
              <w:bottom w:val="single" w:sz="4" w:space="0" w:color="auto"/>
              <w:right w:val="single" w:sz="4" w:space="0" w:color="auto"/>
            </w:tcBorders>
            <w:shd w:val="clear" w:color="000000" w:fill="FFFFFF"/>
            <w:noWrap/>
            <w:vAlign w:val="bottom"/>
            <w:hideMark/>
          </w:tcPr>
          <w:p w14:paraId="50387CC4" w14:textId="77777777" w:rsidR="00AC372D" w:rsidRPr="00A30087" w:rsidRDefault="00AC372D" w:rsidP="00B26B71">
            <w:pPr>
              <w:jc w:val="right"/>
              <w:rPr>
                <w:sz w:val="22"/>
                <w:szCs w:val="22"/>
              </w:rPr>
            </w:pPr>
            <w:r w:rsidRPr="00A30087">
              <w:rPr>
                <w:sz w:val="22"/>
                <w:szCs w:val="22"/>
              </w:rPr>
              <w:t>24,50</w:t>
            </w:r>
          </w:p>
        </w:tc>
        <w:tc>
          <w:tcPr>
            <w:tcW w:w="817" w:type="dxa"/>
            <w:tcBorders>
              <w:top w:val="nil"/>
              <w:left w:val="nil"/>
              <w:bottom w:val="single" w:sz="4" w:space="0" w:color="auto"/>
              <w:right w:val="single" w:sz="4" w:space="0" w:color="auto"/>
            </w:tcBorders>
            <w:shd w:val="clear" w:color="000000" w:fill="FFFFFF"/>
            <w:noWrap/>
            <w:vAlign w:val="bottom"/>
            <w:hideMark/>
          </w:tcPr>
          <w:p w14:paraId="22173862" w14:textId="77777777" w:rsidR="00AC372D" w:rsidRPr="00A30087" w:rsidRDefault="00AC372D" w:rsidP="00B26B71">
            <w:pPr>
              <w:rPr>
                <w:sz w:val="22"/>
                <w:szCs w:val="22"/>
              </w:rPr>
            </w:pPr>
            <w:r w:rsidRPr="00A30087">
              <w:rPr>
                <w:sz w:val="22"/>
                <w:szCs w:val="22"/>
              </w:rPr>
              <w:t> </w:t>
            </w:r>
          </w:p>
        </w:tc>
        <w:tc>
          <w:tcPr>
            <w:tcW w:w="986" w:type="dxa"/>
            <w:tcBorders>
              <w:top w:val="nil"/>
              <w:left w:val="nil"/>
              <w:bottom w:val="single" w:sz="4" w:space="0" w:color="auto"/>
              <w:right w:val="single" w:sz="4" w:space="0" w:color="auto"/>
            </w:tcBorders>
            <w:shd w:val="clear" w:color="000000" w:fill="FFFFFF"/>
            <w:noWrap/>
            <w:vAlign w:val="bottom"/>
            <w:hideMark/>
          </w:tcPr>
          <w:p w14:paraId="6FDABE85" w14:textId="77777777" w:rsidR="00AC372D" w:rsidRPr="00A30087" w:rsidRDefault="00AC372D" w:rsidP="00B26B71">
            <w:pPr>
              <w:jc w:val="right"/>
              <w:rPr>
                <w:sz w:val="22"/>
                <w:szCs w:val="22"/>
              </w:rPr>
            </w:pPr>
            <w:r w:rsidRPr="00A30087">
              <w:rPr>
                <w:sz w:val="22"/>
                <w:szCs w:val="22"/>
              </w:rPr>
              <w:t>24,50</w:t>
            </w:r>
          </w:p>
        </w:tc>
      </w:tr>
      <w:tr w:rsidR="00AC372D" w:rsidRPr="00A30087" w14:paraId="14E71960" w14:textId="77777777" w:rsidTr="00B26B71">
        <w:trPr>
          <w:trHeight w:val="315"/>
        </w:trPr>
        <w:tc>
          <w:tcPr>
            <w:tcW w:w="4390" w:type="dxa"/>
            <w:tcBorders>
              <w:top w:val="nil"/>
              <w:left w:val="single" w:sz="4" w:space="0" w:color="auto"/>
              <w:bottom w:val="single" w:sz="4" w:space="0" w:color="auto"/>
              <w:right w:val="single" w:sz="4" w:space="0" w:color="auto"/>
            </w:tcBorders>
            <w:shd w:val="clear" w:color="000000" w:fill="FFFFFF"/>
            <w:noWrap/>
            <w:vAlign w:val="bottom"/>
            <w:hideMark/>
          </w:tcPr>
          <w:p w14:paraId="6D423A8C" w14:textId="77777777" w:rsidR="00AC372D" w:rsidRPr="00A30087" w:rsidRDefault="00AC372D" w:rsidP="00B26B71">
            <w:pPr>
              <w:rPr>
                <w:color w:val="000000"/>
                <w:sz w:val="22"/>
                <w:szCs w:val="22"/>
              </w:rPr>
            </w:pPr>
            <w:r w:rsidRPr="00A30087">
              <w:rPr>
                <w:color w:val="000000"/>
                <w:sz w:val="22"/>
                <w:szCs w:val="22"/>
              </w:rPr>
              <w:t>Lėšos ugdymo finansavimo poreikių skirtumams sumažinti</w:t>
            </w:r>
          </w:p>
        </w:tc>
        <w:tc>
          <w:tcPr>
            <w:tcW w:w="992" w:type="dxa"/>
            <w:tcBorders>
              <w:top w:val="nil"/>
              <w:left w:val="nil"/>
              <w:bottom w:val="single" w:sz="4" w:space="0" w:color="auto"/>
              <w:right w:val="single" w:sz="4" w:space="0" w:color="auto"/>
            </w:tcBorders>
            <w:shd w:val="clear" w:color="000000" w:fill="FFFFFF"/>
            <w:noWrap/>
            <w:vAlign w:val="bottom"/>
            <w:hideMark/>
          </w:tcPr>
          <w:p w14:paraId="20CCEC52" w14:textId="77777777" w:rsidR="00AC372D" w:rsidRPr="00A30087" w:rsidRDefault="00AC372D" w:rsidP="00B26B71">
            <w:pPr>
              <w:rPr>
                <w:color w:val="000000"/>
                <w:sz w:val="22"/>
                <w:szCs w:val="22"/>
              </w:rPr>
            </w:pPr>
            <w:r w:rsidRPr="00A30087">
              <w:rPr>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7092C926" w14:textId="77777777" w:rsidR="00AC372D" w:rsidRPr="00A30087" w:rsidRDefault="00AC372D" w:rsidP="00B26B71">
            <w:pPr>
              <w:rPr>
                <w:sz w:val="22"/>
                <w:szCs w:val="22"/>
              </w:rPr>
            </w:pPr>
            <w:r w:rsidRPr="00A30087">
              <w:rPr>
                <w:sz w:val="22"/>
                <w:szCs w:val="22"/>
              </w:rPr>
              <w:t> </w:t>
            </w:r>
          </w:p>
        </w:tc>
        <w:tc>
          <w:tcPr>
            <w:tcW w:w="1026" w:type="dxa"/>
            <w:tcBorders>
              <w:top w:val="nil"/>
              <w:left w:val="nil"/>
              <w:bottom w:val="single" w:sz="4" w:space="0" w:color="auto"/>
              <w:right w:val="single" w:sz="4" w:space="0" w:color="auto"/>
            </w:tcBorders>
            <w:shd w:val="clear" w:color="000000" w:fill="FFFFFF"/>
            <w:noWrap/>
            <w:vAlign w:val="bottom"/>
            <w:hideMark/>
          </w:tcPr>
          <w:p w14:paraId="4A3B9BF5" w14:textId="77777777" w:rsidR="00AC372D" w:rsidRPr="00A30087" w:rsidRDefault="00AC372D" w:rsidP="00B26B71">
            <w:pPr>
              <w:jc w:val="right"/>
              <w:rPr>
                <w:sz w:val="22"/>
                <w:szCs w:val="22"/>
              </w:rPr>
            </w:pPr>
            <w:r w:rsidRPr="00A30087">
              <w:rPr>
                <w:sz w:val="22"/>
                <w:szCs w:val="22"/>
              </w:rPr>
              <w:t>45,70</w:t>
            </w:r>
          </w:p>
        </w:tc>
        <w:tc>
          <w:tcPr>
            <w:tcW w:w="817" w:type="dxa"/>
            <w:tcBorders>
              <w:top w:val="nil"/>
              <w:left w:val="nil"/>
              <w:bottom w:val="single" w:sz="4" w:space="0" w:color="auto"/>
              <w:right w:val="single" w:sz="4" w:space="0" w:color="auto"/>
            </w:tcBorders>
            <w:shd w:val="clear" w:color="000000" w:fill="FFFFFF"/>
            <w:noWrap/>
            <w:vAlign w:val="bottom"/>
            <w:hideMark/>
          </w:tcPr>
          <w:p w14:paraId="6BDAE83C" w14:textId="77777777" w:rsidR="00AC372D" w:rsidRPr="00A30087" w:rsidRDefault="00AC372D" w:rsidP="00B26B71">
            <w:pPr>
              <w:rPr>
                <w:sz w:val="22"/>
                <w:szCs w:val="22"/>
              </w:rPr>
            </w:pPr>
            <w:r w:rsidRPr="00A30087">
              <w:rPr>
                <w:sz w:val="22"/>
                <w:szCs w:val="22"/>
              </w:rPr>
              <w:t> </w:t>
            </w:r>
          </w:p>
        </w:tc>
        <w:tc>
          <w:tcPr>
            <w:tcW w:w="986" w:type="dxa"/>
            <w:tcBorders>
              <w:top w:val="nil"/>
              <w:left w:val="nil"/>
              <w:bottom w:val="single" w:sz="4" w:space="0" w:color="auto"/>
              <w:right w:val="single" w:sz="4" w:space="0" w:color="auto"/>
            </w:tcBorders>
            <w:shd w:val="clear" w:color="000000" w:fill="FFFFFF"/>
            <w:noWrap/>
            <w:vAlign w:val="bottom"/>
            <w:hideMark/>
          </w:tcPr>
          <w:p w14:paraId="480C24A8" w14:textId="77777777" w:rsidR="00AC372D" w:rsidRPr="00A30087" w:rsidRDefault="00AC372D" w:rsidP="00B26B71">
            <w:pPr>
              <w:jc w:val="right"/>
              <w:rPr>
                <w:sz w:val="22"/>
                <w:szCs w:val="22"/>
              </w:rPr>
            </w:pPr>
            <w:r w:rsidRPr="00A30087">
              <w:rPr>
                <w:sz w:val="22"/>
                <w:szCs w:val="22"/>
              </w:rPr>
              <w:t>45,70</w:t>
            </w:r>
          </w:p>
        </w:tc>
      </w:tr>
      <w:tr w:rsidR="00AC372D" w:rsidRPr="00A30087" w14:paraId="65B7576D" w14:textId="77777777" w:rsidTr="00B26B71">
        <w:trPr>
          <w:trHeight w:val="315"/>
        </w:trPr>
        <w:tc>
          <w:tcPr>
            <w:tcW w:w="4390" w:type="dxa"/>
            <w:tcBorders>
              <w:top w:val="nil"/>
              <w:left w:val="single" w:sz="4" w:space="0" w:color="auto"/>
              <w:bottom w:val="single" w:sz="4" w:space="0" w:color="auto"/>
              <w:right w:val="single" w:sz="4" w:space="0" w:color="auto"/>
            </w:tcBorders>
            <w:shd w:val="clear" w:color="000000" w:fill="FFFFFF"/>
            <w:noWrap/>
            <w:vAlign w:val="bottom"/>
            <w:hideMark/>
          </w:tcPr>
          <w:p w14:paraId="00C53146" w14:textId="77777777" w:rsidR="00AC372D" w:rsidRPr="00A30087" w:rsidRDefault="00AC372D" w:rsidP="00B26B71">
            <w:pPr>
              <w:rPr>
                <w:color w:val="000000"/>
                <w:sz w:val="22"/>
                <w:szCs w:val="22"/>
              </w:rPr>
            </w:pPr>
            <w:r w:rsidRPr="00A30087">
              <w:rPr>
                <w:color w:val="000000"/>
                <w:sz w:val="22"/>
                <w:szCs w:val="22"/>
              </w:rPr>
              <w:t>Iš viso (bendras):</w:t>
            </w:r>
          </w:p>
        </w:tc>
        <w:tc>
          <w:tcPr>
            <w:tcW w:w="992" w:type="dxa"/>
            <w:tcBorders>
              <w:top w:val="nil"/>
              <w:left w:val="nil"/>
              <w:bottom w:val="single" w:sz="4" w:space="0" w:color="auto"/>
              <w:right w:val="single" w:sz="4" w:space="0" w:color="auto"/>
            </w:tcBorders>
            <w:shd w:val="clear" w:color="000000" w:fill="FFFFFF"/>
            <w:noWrap/>
            <w:vAlign w:val="bottom"/>
            <w:hideMark/>
          </w:tcPr>
          <w:p w14:paraId="28000327" w14:textId="77777777" w:rsidR="00AC372D" w:rsidRPr="00A30087" w:rsidRDefault="00AC372D" w:rsidP="00B26B71">
            <w:pPr>
              <w:rPr>
                <w:color w:val="000000"/>
                <w:sz w:val="22"/>
                <w:szCs w:val="22"/>
              </w:rPr>
            </w:pPr>
            <w:r w:rsidRPr="00A30087">
              <w:rPr>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2385B5E7" w14:textId="77777777" w:rsidR="00AC372D" w:rsidRPr="00A30087" w:rsidRDefault="00AC372D" w:rsidP="00B26B71">
            <w:pPr>
              <w:jc w:val="right"/>
              <w:rPr>
                <w:b/>
                <w:bCs/>
                <w:sz w:val="22"/>
                <w:szCs w:val="22"/>
              </w:rPr>
            </w:pPr>
            <w:r w:rsidRPr="00A30087">
              <w:rPr>
                <w:b/>
                <w:bCs/>
                <w:sz w:val="22"/>
                <w:szCs w:val="22"/>
              </w:rPr>
              <w:t>4105,30</w:t>
            </w:r>
          </w:p>
        </w:tc>
        <w:tc>
          <w:tcPr>
            <w:tcW w:w="1026" w:type="dxa"/>
            <w:tcBorders>
              <w:top w:val="nil"/>
              <w:left w:val="nil"/>
              <w:bottom w:val="single" w:sz="4" w:space="0" w:color="auto"/>
              <w:right w:val="single" w:sz="4" w:space="0" w:color="auto"/>
            </w:tcBorders>
            <w:shd w:val="clear" w:color="000000" w:fill="FFFFFF"/>
            <w:noWrap/>
            <w:vAlign w:val="bottom"/>
            <w:hideMark/>
          </w:tcPr>
          <w:p w14:paraId="5BA02FE0" w14:textId="77777777" w:rsidR="00AC372D" w:rsidRPr="00A30087" w:rsidRDefault="00AC372D" w:rsidP="00B26B71">
            <w:pPr>
              <w:jc w:val="right"/>
              <w:rPr>
                <w:b/>
                <w:bCs/>
                <w:sz w:val="22"/>
                <w:szCs w:val="22"/>
              </w:rPr>
            </w:pPr>
            <w:r w:rsidRPr="00A30087">
              <w:rPr>
                <w:b/>
                <w:bCs/>
                <w:sz w:val="22"/>
                <w:szCs w:val="22"/>
              </w:rPr>
              <w:t>208,30</w:t>
            </w:r>
          </w:p>
        </w:tc>
        <w:tc>
          <w:tcPr>
            <w:tcW w:w="817" w:type="dxa"/>
            <w:tcBorders>
              <w:top w:val="nil"/>
              <w:left w:val="nil"/>
              <w:bottom w:val="single" w:sz="4" w:space="0" w:color="auto"/>
              <w:right w:val="single" w:sz="4" w:space="0" w:color="auto"/>
            </w:tcBorders>
            <w:shd w:val="clear" w:color="000000" w:fill="FFFFFF"/>
            <w:noWrap/>
            <w:vAlign w:val="bottom"/>
            <w:hideMark/>
          </w:tcPr>
          <w:p w14:paraId="2B599B7A" w14:textId="77777777" w:rsidR="00AC372D" w:rsidRPr="00A30087" w:rsidRDefault="00AC372D" w:rsidP="00B26B71">
            <w:pPr>
              <w:jc w:val="right"/>
              <w:rPr>
                <w:b/>
                <w:bCs/>
                <w:sz w:val="22"/>
                <w:szCs w:val="22"/>
              </w:rPr>
            </w:pPr>
            <w:r w:rsidRPr="00A30087">
              <w:rPr>
                <w:b/>
                <w:bCs/>
                <w:sz w:val="22"/>
                <w:szCs w:val="22"/>
              </w:rPr>
              <w:t>3,00</w:t>
            </w:r>
          </w:p>
        </w:tc>
        <w:tc>
          <w:tcPr>
            <w:tcW w:w="986" w:type="dxa"/>
            <w:tcBorders>
              <w:top w:val="nil"/>
              <w:left w:val="nil"/>
              <w:bottom w:val="single" w:sz="4" w:space="0" w:color="auto"/>
              <w:right w:val="single" w:sz="4" w:space="0" w:color="auto"/>
            </w:tcBorders>
            <w:shd w:val="clear" w:color="000000" w:fill="FFFFFF"/>
            <w:noWrap/>
            <w:vAlign w:val="bottom"/>
            <w:hideMark/>
          </w:tcPr>
          <w:p w14:paraId="27AE531D" w14:textId="77777777" w:rsidR="00AC372D" w:rsidRPr="00A30087" w:rsidRDefault="00AC372D" w:rsidP="00B26B71">
            <w:pPr>
              <w:jc w:val="right"/>
              <w:rPr>
                <w:b/>
                <w:bCs/>
                <w:sz w:val="22"/>
                <w:szCs w:val="22"/>
              </w:rPr>
            </w:pPr>
            <w:r w:rsidRPr="00A30087">
              <w:rPr>
                <w:b/>
                <w:bCs/>
                <w:sz w:val="22"/>
                <w:szCs w:val="22"/>
              </w:rPr>
              <w:t>4316,60</w:t>
            </w:r>
          </w:p>
        </w:tc>
      </w:tr>
    </w:tbl>
    <w:p w14:paraId="45A1CCE9" w14:textId="77777777" w:rsidR="00AC372D" w:rsidRDefault="00AC372D" w:rsidP="00AC372D">
      <w:pPr>
        <w:autoSpaceDE w:val="0"/>
        <w:autoSpaceDN w:val="0"/>
        <w:adjustRightInd w:val="0"/>
        <w:spacing w:line="360" w:lineRule="auto"/>
        <w:ind w:firstLine="720"/>
        <w:jc w:val="both"/>
      </w:pPr>
    </w:p>
    <w:p w14:paraId="32557AC9" w14:textId="36CFC67A" w:rsidR="00E61034" w:rsidRDefault="00C949A7" w:rsidP="00675895">
      <w:pPr>
        <w:spacing w:line="360" w:lineRule="auto"/>
        <w:jc w:val="both"/>
      </w:pPr>
      <w:r>
        <w:t xml:space="preserve">                       Savivaldybė kompensuodama mokymo lėšų trūkumą, skiria papildomą finansavimą mokykloms  iš savivaldybės lėšų</w:t>
      </w:r>
      <w:r w:rsidR="006C48EB">
        <w:t xml:space="preserve">. 3031,7 tūkst. Eur skiriama švietimo ugdymo įstaigoms iš savivaldybės lėšų. </w:t>
      </w:r>
      <w:r>
        <w:t xml:space="preserve">  </w:t>
      </w:r>
      <w:r w:rsidR="006C48EB">
        <w:t>Iš</w:t>
      </w:r>
      <w:r>
        <w:t xml:space="preserve"> savivaldybės lėšų </w:t>
      </w:r>
      <w:r w:rsidR="006C48EB">
        <w:t>išlaikoma</w:t>
      </w:r>
      <w:r>
        <w:t xml:space="preserve"> Molėtų r. Švietimo pagalbos tarnyb</w:t>
      </w:r>
      <w:r w:rsidR="006C48EB">
        <w:t>a</w:t>
      </w:r>
      <w:r>
        <w:t xml:space="preserve">,  </w:t>
      </w:r>
      <w:r>
        <w:rPr>
          <w:color w:val="000000"/>
          <w:sz w:val="22"/>
          <w:szCs w:val="22"/>
        </w:rPr>
        <w:t>Molėtų menų mokykl</w:t>
      </w:r>
      <w:r w:rsidR="006C48EB">
        <w:rPr>
          <w:color w:val="000000"/>
          <w:sz w:val="22"/>
          <w:szCs w:val="22"/>
        </w:rPr>
        <w:t>a</w:t>
      </w:r>
      <w:r>
        <w:rPr>
          <w:color w:val="000000"/>
          <w:sz w:val="22"/>
          <w:szCs w:val="22"/>
        </w:rPr>
        <w:t xml:space="preserve"> ir </w:t>
      </w:r>
      <w:r w:rsidRPr="00C7683D">
        <w:rPr>
          <w:color w:val="000000"/>
          <w:sz w:val="22"/>
          <w:szCs w:val="22"/>
        </w:rPr>
        <w:t xml:space="preserve"> </w:t>
      </w:r>
      <w:r>
        <w:rPr>
          <w:color w:val="000000"/>
          <w:sz w:val="22"/>
          <w:szCs w:val="22"/>
        </w:rPr>
        <w:t>Molėtų r. kūno kultūros ir sporto centr</w:t>
      </w:r>
      <w:r w:rsidR="006C48EB">
        <w:rPr>
          <w:color w:val="000000"/>
          <w:sz w:val="22"/>
          <w:szCs w:val="22"/>
        </w:rPr>
        <w:t>as</w:t>
      </w:r>
      <w:r>
        <w:t xml:space="preserve">, nes finansavimas iš mokymo lėšų šioms įstaigoms skiriamas tik iš dalies. </w:t>
      </w:r>
    </w:p>
    <w:p w14:paraId="71FD78FC" w14:textId="534B6E61" w:rsidR="006620C9" w:rsidRDefault="00FF6509" w:rsidP="00AC372D">
      <w:pPr>
        <w:spacing w:line="360" w:lineRule="auto"/>
        <w:jc w:val="both"/>
      </w:pPr>
      <w:r>
        <w:tab/>
      </w:r>
      <w:r w:rsidR="00DD1362">
        <w:t xml:space="preserve">Į </w:t>
      </w:r>
      <w:r w:rsidR="006C48EB">
        <w:t>g</w:t>
      </w:r>
      <w:r w:rsidR="006C48EB" w:rsidRPr="006C48EB">
        <w:t>yvenamosios aplinkos tvarkymo, viešųjų paslaugų ir aplinkos apsaugo</w:t>
      </w:r>
      <w:r w:rsidR="006C48EB">
        <w:t xml:space="preserve">s </w:t>
      </w:r>
      <w:r w:rsidR="00DD1362">
        <w:t xml:space="preserve">programą įeina savivaldybės finansuojami statybos darbai, Europos Sąjungos lėšomis finansuojami projektai ir programos, tikslinės lėšos savivaldybės įgyvendinamiems projektams, seniūnijoms skiriamos lėšos, savivaldybės subsidija UAB Molėtų autobusų parkui už transporto paslaugų patiriamus nuostolius ir kitos su infrastruktūra ir gyvenamąja aplinka susijusios išlaidos. Ši programa sudaro </w:t>
      </w:r>
      <w:r w:rsidR="00EF3F93">
        <w:t>1</w:t>
      </w:r>
      <w:r w:rsidR="00ED41F3">
        <w:t>6</w:t>
      </w:r>
      <w:r w:rsidR="00EF3F93">
        <w:t>,4</w:t>
      </w:r>
      <w:r w:rsidR="00384095">
        <w:t xml:space="preserve"> </w:t>
      </w:r>
      <w:r w:rsidR="00715C8A">
        <w:t>procent</w:t>
      </w:r>
      <w:r w:rsidR="00EF3F93">
        <w:t>ų</w:t>
      </w:r>
      <w:r w:rsidR="004F25D7">
        <w:t xml:space="preserve"> visų paskirstytų asignavimų</w:t>
      </w:r>
      <w:r w:rsidR="006B2289">
        <w:t xml:space="preserve"> </w:t>
      </w:r>
      <w:r w:rsidR="00ED41F3">
        <w:t>4005,7</w:t>
      </w:r>
      <w:r w:rsidR="00E15380">
        <w:t xml:space="preserve"> </w:t>
      </w:r>
      <w:r w:rsidR="006B2289">
        <w:t>tūkst. Eur)</w:t>
      </w:r>
      <w:r w:rsidR="004F25D7">
        <w:t xml:space="preserve">. </w:t>
      </w:r>
      <w:r w:rsidR="00983011" w:rsidRPr="00DE5777">
        <w:t>20</w:t>
      </w:r>
      <w:r w:rsidR="00E15380">
        <w:t>2</w:t>
      </w:r>
      <w:r w:rsidR="00EF3F93">
        <w:t>1</w:t>
      </w:r>
      <w:r w:rsidR="00983011" w:rsidRPr="00DE5777">
        <w:t xml:space="preserve"> metais savivaldybės vykdomi projektai </w:t>
      </w:r>
      <w:r w:rsidR="00FC5F3A">
        <w:t xml:space="preserve">pagal programas </w:t>
      </w:r>
      <w:r w:rsidR="00983011" w:rsidRPr="00DE5777">
        <w:t>ir</w:t>
      </w:r>
      <w:r w:rsidR="00FC5F3A">
        <w:t xml:space="preserve"> finansavimo šaltinius:</w:t>
      </w:r>
      <w:r w:rsidR="00983011" w:rsidRPr="00DE5777">
        <w:t xml:space="preserve"> Europos Sąjungos finansinės paramos, valstybės dotacijų  ir savivaldybės lėš</w:t>
      </w:r>
      <w:r w:rsidR="00FC5F3A">
        <w:t xml:space="preserve">as </w:t>
      </w:r>
      <w:r w:rsidR="007211DF" w:rsidRPr="00DE5777">
        <w:t>pateikiami aiškinamojo rašto 2</w:t>
      </w:r>
      <w:r w:rsidR="00983011" w:rsidRPr="00DE5777">
        <w:t xml:space="preserve"> priede.</w:t>
      </w:r>
      <w:r w:rsidR="00EF3F93">
        <w:t xml:space="preserve"> </w:t>
      </w:r>
    </w:p>
    <w:p w14:paraId="419B2415" w14:textId="57B34496" w:rsidR="008D7B7B" w:rsidRDefault="008D7B7B" w:rsidP="008D7B7B">
      <w:pPr>
        <w:spacing w:line="360" w:lineRule="auto"/>
        <w:ind w:firstLine="720"/>
        <w:jc w:val="both"/>
      </w:pPr>
      <w:r>
        <w:rPr>
          <w:color w:val="000000"/>
        </w:rPr>
        <w:t xml:space="preserve">2021 m. prie </w:t>
      </w:r>
      <w:r w:rsidR="009D646D">
        <w:t>g</w:t>
      </w:r>
      <w:r w:rsidR="009D646D" w:rsidRPr="006C48EB">
        <w:t>yvenamosios aplinkos tvarkymo, viešųjų paslaugų ir aplinkos apsaugo</w:t>
      </w:r>
      <w:r w:rsidR="009D646D">
        <w:t xml:space="preserve">s </w:t>
      </w:r>
      <w:r>
        <w:rPr>
          <w:color w:val="000000"/>
        </w:rPr>
        <w:t xml:space="preserve">programos pridedama savivaldybės  aplinkos apsaugos programa (105,6 tūkst. Eur) finansuojama pagal Molėtų rajono savivaldybės tarybos einamiesiems metams patvirtintą aplinkos apsaugos rėmimo specialiąją programą. </w:t>
      </w:r>
      <w:r w:rsidRPr="000D6144">
        <w:t>Aplinkos apsaugos rėmimo specialiajai programai</w:t>
      </w:r>
      <w:r w:rsidRPr="00B600BD">
        <w:t xml:space="preserve"> </w:t>
      </w:r>
      <w:r>
        <w:t>skiriamos visos</w:t>
      </w:r>
      <w:r w:rsidRPr="00B600BD">
        <w:t xml:space="preserve"> planuojam</w:t>
      </w:r>
      <w:r>
        <w:t>os 2021 m. pajamos iš mokesčių</w:t>
      </w:r>
      <w:r w:rsidRPr="00B600BD">
        <w:t xml:space="preserve"> už aplinkos t</w:t>
      </w:r>
      <w:r>
        <w:t>eršimą, už medžiojamus gyvūnus</w:t>
      </w:r>
      <w:r w:rsidRPr="00B600BD">
        <w:t xml:space="preserve"> ir kitus gamtos išteklius</w:t>
      </w:r>
      <w:r>
        <w:t>- 55 tūkst. Eur</w:t>
      </w:r>
      <w:r w:rsidRPr="00B600BD">
        <w:t>.</w:t>
      </w:r>
      <w:r>
        <w:t xml:space="preserve"> ir 2020 m. nepanaudotas likutis- 50,6 tūkst. Eur</w:t>
      </w:r>
      <w:r w:rsidRPr="00B600BD">
        <w:t xml:space="preserve">  </w:t>
      </w:r>
    </w:p>
    <w:p w14:paraId="135B1765" w14:textId="0DC4D6EB" w:rsidR="009943CB" w:rsidRDefault="009943CB" w:rsidP="009943CB">
      <w:pPr>
        <w:spacing w:line="360" w:lineRule="auto"/>
        <w:ind w:firstLine="720"/>
        <w:jc w:val="both"/>
      </w:pPr>
      <w:r w:rsidRPr="00EF3F93">
        <w:t>Kita tikslinė dotacija kelių priežiūrai ir rekonstrukcijai</w:t>
      </w:r>
      <w:r>
        <w:t xml:space="preserve"> dar nepaskirstyta savivaldybėms.</w:t>
      </w:r>
    </w:p>
    <w:p w14:paraId="5F470E4E" w14:textId="1F8C716C" w:rsidR="00DD1362" w:rsidRDefault="004F25D7" w:rsidP="00EF3F93">
      <w:pPr>
        <w:autoSpaceDE w:val="0"/>
        <w:autoSpaceDN w:val="0"/>
        <w:adjustRightInd w:val="0"/>
        <w:spacing w:line="360" w:lineRule="auto"/>
        <w:ind w:firstLine="720"/>
        <w:jc w:val="both"/>
      </w:pPr>
      <w:r>
        <w:t xml:space="preserve">Pagal </w:t>
      </w:r>
      <w:r w:rsidR="00ED41F3">
        <w:t>s</w:t>
      </w:r>
      <w:r w:rsidR="00EF3F93">
        <w:t xml:space="preserve">avivaldybės institucijų ir viešojo administravimo veiklų </w:t>
      </w:r>
      <w:r>
        <w:t xml:space="preserve"> programą finansuojama savivaldybės administracijos veikla, išlaikoma Molėtų rajono ugniagesių tarnyba ir Molėtų r paslaugų </w:t>
      </w:r>
      <w:r>
        <w:lastRenderedPageBreak/>
        <w:t xml:space="preserve">centras, apmokamos palūkanos ir grąžinamos paskolos. </w:t>
      </w:r>
      <w:r w:rsidR="00ED41F3">
        <w:t>Savivaldybės institucijų ir viešojo administravimo veiklų</w:t>
      </w:r>
      <w:r w:rsidR="006B2289">
        <w:t xml:space="preserve"> program</w:t>
      </w:r>
      <w:r w:rsidR="00ED41F3">
        <w:t>ą</w:t>
      </w:r>
      <w:r w:rsidR="006B2289">
        <w:t xml:space="preserve"> sudaro </w:t>
      </w:r>
      <w:r w:rsidR="00ED41F3">
        <w:t>18,9</w:t>
      </w:r>
      <w:r w:rsidR="006B2289">
        <w:t xml:space="preserve"> procent</w:t>
      </w:r>
      <w:r w:rsidR="00ED41F3">
        <w:t>ai</w:t>
      </w:r>
      <w:r w:rsidR="006B2289">
        <w:t xml:space="preserve"> (</w:t>
      </w:r>
      <w:r w:rsidR="00ED41F3">
        <w:t>4637,5</w:t>
      </w:r>
      <w:r w:rsidR="006B2289">
        <w:t xml:space="preserve"> tūkst. Eur)</w:t>
      </w:r>
      <w:r w:rsidR="00ED41F3">
        <w:t>.</w:t>
      </w:r>
    </w:p>
    <w:p w14:paraId="43FCBD06" w14:textId="2A324D05" w:rsidR="004F25D7" w:rsidRDefault="004F25D7" w:rsidP="00651DBA">
      <w:pPr>
        <w:autoSpaceDE w:val="0"/>
        <w:autoSpaceDN w:val="0"/>
        <w:adjustRightInd w:val="0"/>
        <w:spacing w:line="360" w:lineRule="auto"/>
        <w:ind w:firstLine="720"/>
        <w:jc w:val="both"/>
      </w:pPr>
      <w:r>
        <w:t xml:space="preserve">Socialinės atskirties mažinimo programai skiriama </w:t>
      </w:r>
      <w:r w:rsidR="00ED41F3">
        <w:t>17</w:t>
      </w:r>
      <w:r w:rsidR="006B2289">
        <w:t xml:space="preserve"> procento nuo visų pajamų, t.y.  </w:t>
      </w:r>
      <w:r w:rsidR="00EF3F93">
        <w:t>4159,</w:t>
      </w:r>
      <w:r w:rsidR="00080C50">
        <w:t>4</w:t>
      </w:r>
      <w:r w:rsidR="00EF3F93">
        <w:t xml:space="preserve"> </w:t>
      </w:r>
      <w:r w:rsidR="006B2289">
        <w:t>tūkst. Eur.</w:t>
      </w:r>
      <w:r>
        <w:t xml:space="preserve"> Socialinės išmokos ir kompensacijos, socialinė parama mokiniams, socialinės paslaugos, socialinių programų vykdymas, gyvenamųjų patalpų pritaikymas neįgaliesiems, socialinių būstų remontas ir įsigijimas</w:t>
      </w:r>
      <w:r w:rsidR="006B2289">
        <w:t xml:space="preserve">, jaunų šeimų įsikūrimo išlaidos apmokamos iš socialinės atskirties programos. Skiriamas finansavimas Molėtų rajono Alantos senelių globos namams, Molėtų socialinės paramos centrui ir Molėtų vaikų savarankiško gyvenimo namams. </w:t>
      </w:r>
      <w:r w:rsidR="00EF3F93">
        <w:t xml:space="preserve">Nuo </w:t>
      </w:r>
      <w:r w:rsidR="006B2289">
        <w:t>20</w:t>
      </w:r>
      <w:r w:rsidR="00E15380">
        <w:t>2</w:t>
      </w:r>
      <w:r w:rsidR="00EF3F93">
        <w:t>1</w:t>
      </w:r>
      <w:r w:rsidR="006B2289">
        <w:t xml:space="preserve"> m. </w:t>
      </w:r>
      <w:r w:rsidR="00EF3F93">
        <w:t>liepos 1 d. 3</w:t>
      </w:r>
      <w:r w:rsidR="006B2289">
        <w:t>0 procentų didinami socialinių paslaugų srities darbuotojų minimalieji pareiginės pastoviosios dalies koeficientai, atsižvelgiama į kvalifikacinę kategoriją</w:t>
      </w:r>
      <w:r w:rsidR="00EF3F93">
        <w:t xml:space="preserve">, nuo 2021 m. sausio 1 didinami visų pareigybių lygių minimalieji koeficientai, todėl socialinių darbuotojų darbo užmokečio didinimui  skiriama 74 tūkst. Eur daugiau nei 2020 m. </w:t>
      </w:r>
    </w:p>
    <w:p w14:paraId="66F4FDB2" w14:textId="76100A01" w:rsidR="00080C50" w:rsidRDefault="00D07A34" w:rsidP="000B79BA">
      <w:pPr>
        <w:autoSpaceDE w:val="0"/>
        <w:autoSpaceDN w:val="0"/>
        <w:adjustRightInd w:val="0"/>
        <w:spacing w:line="360" w:lineRule="auto"/>
        <w:ind w:firstLine="720"/>
        <w:jc w:val="both"/>
      </w:pPr>
      <w:r>
        <w:t xml:space="preserve">Pagal LR socialinės apsaugos ir darbo ministro 2020 m. gruodžio 30 d. įsakymą „Dėl lėšų, akredituotai vaikų </w:t>
      </w:r>
      <w:r w:rsidR="003F61C3">
        <w:t>dienos socialinei priežiūrai organizuoti, teikti ir administruoti paskirstymo savivaldybių administracijoms“, savivaldybei skirta 42,4 tūkst. Eur dienos centrų veiklai organizuoti ir vykdyti. Savivaldybė prie dienos centrų veiklos prisideda 23,1 tūkst. Eur. Lėšų paskirstymo informacija</w:t>
      </w:r>
      <w:r w:rsidR="00180B94">
        <w:t xml:space="preserve"> </w:t>
      </w:r>
      <w:r w:rsidR="003F61C3">
        <w:t>pateikiama lentelėje</w:t>
      </w:r>
      <w:r w:rsidR="00080C50">
        <w:t>:</w:t>
      </w:r>
    </w:p>
    <w:p w14:paraId="50D95EA2" w14:textId="3E105F6B" w:rsidR="00080C50" w:rsidRDefault="00080C50" w:rsidP="00080C50">
      <w:pPr>
        <w:autoSpaceDE w:val="0"/>
        <w:autoSpaceDN w:val="0"/>
        <w:adjustRightInd w:val="0"/>
        <w:spacing w:line="360" w:lineRule="auto"/>
        <w:ind w:firstLine="720"/>
        <w:jc w:val="both"/>
      </w:pPr>
    </w:p>
    <w:p w14:paraId="15295B4C" w14:textId="77777777" w:rsidR="00080C50" w:rsidRDefault="00080C50" w:rsidP="00080C50">
      <w:pPr>
        <w:autoSpaceDE w:val="0"/>
        <w:autoSpaceDN w:val="0"/>
        <w:adjustRightInd w:val="0"/>
        <w:spacing w:line="360" w:lineRule="auto"/>
        <w:ind w:firstLine="720"/>
        <w:jc w:val="both"/>
      </w:pPr>
    </w:p>
    <w:tbl>
      <w:tblPr>
        <w:tblW w:w="0" w:type="auto"/>
        <w:tblLook w:val="04A0" w:firstRow="1" w:lastRow="0" w:firstColumn="1" w:lastColumn="0" w:noHBand="0" w:noVBand="1"/>
      </w:tblPr>
      <w:tblGrid>
        <w:gridCol w:w="659"/>
        <w:gridCol w:w="2946"/>
        <w:gridCol w:w="1151"/>
        <w:gridCol w:w="919"/>
        <w:gridCol w:w="1678"/>
        <w:gridCol w:w="1356"/>
        <w:gridCol w:w="919"/>
      </w:tblGrid>
      <w:tr w:rsidR="003F61C3" w14:paraId="11D07BE8" w14:textId="77777777" w:rsidTr="003F61C3">
        <w:trPr>
          <w:trHeight w:val="39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23BF5D" w14:textId="77777777" w:rsidR="003F61C3" w:rsidRDefault="003F61C3">
            <w:pPr>
              <w:jc w:val="center"/>
              <w:rPr>
                <w:color w:val="000000"/>
              </w:rPr>
            </w:pPr>
            <w:r>
              <w:rPr>
                <w:color w:val="000000"/>
              </w:rPr>
              <w:t>Eil. Nr.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1213C" w14:textId="77777777" w:rsidR="003F61C3" w:rsidRDefault="003F61C3">
            <w:pPr>
              <w:jc w:val="center"/>
              <w:rPr>
                <w:color w:val="000000"/>
              </w:rPr>
            </w:pPr>
            <w:r>
              <w:rPr>
                <w:color w:val="000000"/>
              </w:rPr>
              <w:t>Akredituotą vaikų dienos socialinę priežiūrą teikianti įstaiga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14DB75" w14:textId="77777777" w:rsidR="003F61C3" w:rsidRDefault="003F61C3">
            <w:pPr>
              <w:jc w:val="center"/>
              <w:rPr>
                <w:color w:val="000000"/>
              </w:rPr>
            </w:pPr>
            <w:r>
              <w:rPr>
                <w:color w:val="000000"/>
              </w:rPr>
              <w:t>Vietų skaičius</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5A33D71E" w14:textId="77777777" w:rsidR="003F61C3" w:rsidRDefault="003F61C3">
            <w:pPr>
              <w:jc w:val="center"/>
              <w:rPr>
                <w:color w:val="000000"/>
              </w:rPr>
            </w:pPr>
            <w:r>
              <w:rPr>
                <w:color w:val="000000"/>
              </w:rPr>
              <w:t>Lėšos</w:t>
            </w:r>
          </w:p>
        </w:tc>
      </w:tr>
      <w:tr w:rsidR="003F61C3" w14:paraId="3CED9FAE" w14:textId="77777777" w:rsidTr="003F61C3">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E3D3D" w14:textId="77777777" w:rsidR="003F61C3" w:rsidRDefault="003F61C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00B5A" w14:textId="77777777" w:rsidR="003F61C3" w:rsidRDefault="003F61C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04C65" w14:textId="77777777" w:rsidR="003F61C3" w:rsidRDefault="003F61C3">
            <w:pPr>
              <w:rPr>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AAF8A38" w14:textId="77777777" w:rsidR="003F61C3" w:rsidRDefault="003F61C3">
            <w:pPr>
              <w:jc w:val="center"/>
              <w:rPr>
                <w:color w:val="000000"/>
              </w:rPr>
            </w:pPr>
            <w:r>
              <w:rPr>
                <w:color w:val="000000"/>
              </w:rPr>
              <w:t>Viso, Eur.</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5663C7" w14:textId="77777777" w:rsidR="003F61C3" w:rsidRDefault="003F61C3">
            <w:pPr>
              <w:jc w:val="center"/>
              <w:rPr>
                <w:color w:val="000000"/>
              </w:rPr>
            </w:pPr>
            <w:r>
              <w:rPr>
                <w:color w:val="000000"/>
              </w:rPr>
              <w:t>Valstybės biudžeto lėšos, Eur</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C3EB689" w14:textId="77777777" w:rsidR="003F61C3" w:rsidRDefault="003F61C3">
            <w:pPr>
              <w:jc w:val="center"/>
              <w:rPr>
                <w:color w:val="000000"/>
              </w:rPr>
            </w:pPr>
            <w:r>
              <w:rPr>
                <w:color w:val="000000"/>
              </w:rPr>
              <w:t xml:space="preserve">Savivaldybės biudžeto </w:t>
            </w:r>
            <w:r>
              <w:rPr>
                <w:color w:val="000000"/>
              </w:rPr>
              <w:br/>
              <w:t>lėšos</w:t>
            </w:r>
          </w:p>
        </w:tc>
      </w:tr>
      <w:tr w:rsidR="003F61C3" w14:paraId="1C02C6A6" w14:textId="77777777" w:rsidTr="00180B94">
        <w:trPr>
          <w:trHeight w:val="8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39E12" w14:textId="77777777" w:rsidR="003F61C3" w:rsidRDefault="003F61C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3D36F" w14:textId="77777777" w:rsidR="003F61C3" w:rsidRDefault="003F61C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F31A54" w14:textId="77777777" w:rsidR="003F61C3" w:rsidRDefault="003F61C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645BA31" w14:textId="77777777" w:rsidR="003F61C3" w:rsidRDefault="003F61C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1C04D40E" w14:textId="77777777" w:rsidR="003F61C3" w:rsidRDefault="003F61C3">
            <w:pP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14:paraId="0047D6EF" w14:textId="77777777" w:rsidR="003F61C3" w:rsidRDefault="003F61C3">
            <w:pPr>
              <w:jc w:val="center"/>
              <w:rPr>
                <w:color w:val="000000"/>
              </w:rPr>
            </w:pPr>
            <w:r>
              <w:rPr>
                <w:color w:val="000000"/>
              </w:rPr>
              <w:t>Lėšos vaikui per mėn., Eur</w:t>
            </w:r>
          </w:p>
        </w:tc>
        <w:tc>
          <w:tcPr>
            <w:tcW w:w="0" w:type="auto"/>
            <w:tcBorders>
              <w:top w:val="nil"/>
              <w:left w:val="nil"/>
              <w:bottom w:val="single" w:sz="4" w:space="0" w:color="auto"/>
              <w:right w:val="single" w:sz="4" w:space="0" w:color="auto"/>
            </w:tcBorders>
            <w:shd w:val="clear" w:color="auto" w:fill="auto"/>
            <w:vAlign w:val="center"/>
            <w:hideMark/>
          </w:tcPr>
          <w:p w14:paraId="5F0D4AFD" w14:textId="77777777" w:rsidR="003F61C3" w:rsidRDefault="003F61C3">
            <w:pPr>
              <w:jc w:val="center"/>
              <w:rPr>
                <w:color w:val="000000"/>
              </w:rPr>
            </w:pPr>
            <w:r>
              <w:rPr>
                <w:color w:val="000000"/>
              </w:rPr>
              <w:t>Viso, Eur.</w:t>
            </w:r>
          </w:p>
        </w:tc>
      </w:tr>
      <w:tr w:rsidR="003F61C3" w14:paraId="2F3DCEF4" w14:textId="77777777" w:rsidTr="003F61C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8B7E09" w14:textId="77777777" w:rsidR="003F61C3" w:rsidRDefault="003F61C3">
            <w:pPr>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14:paraId="4F6EEDCB" w14:textId="77777777" w:rsidR="003F61C3" w:rsidRDefault="003F61C3">
            <w:pPr>
              <w:rPr>
                <w:color w:val="000000"/>
              </w:rPr>
            </w:pPr>
            <w:r>
              <w:rPr>
                <w:color w:val="000000"/>
              </w:rPr>
              <w:t>Molėtų vaikų savarankiško gyvenimo namai</w:t>
            </w:r>
          </w:p>
        </w:tc>
        <w:tc>
          <w:tcPr>
            <w:tcW w:w="0" w:type="auto"/>
            <w:tcBorders>
              <w:top w:val="nil"/>
              <w:left w:val="nil"/>
              <w:bottom w:val="single" w:sz="4" w:space="0" w:color="auto"/>
              <w:right w:val="single" w:sz="4" w:space="0" w:color="auto"/>
            </w:tcBorders>
            <w:shd w:val="clear" w:color="auto" w:fill="auto"/>
            <w:vAlign w:val="center"/>
            <w:hideMark/>
          </w:tcPr>
          <w:p w14:paraId="6DA56C5F" w14:textId="77777777" w:rsidR="003F61C3" w:rsidRDefault="003F61C3" w:rsidP="003F61C3">
            <w:pPr>
              <w:jc w:val="right"/>
              <w:rPr>
                <w:color w:val="000000"/>
              </w:rPr>
            </w:pPr>
            <w:r>
              <w:rPr>
                <w:color w:val="000000"/>
              </w:rPr>
              <w:t>10</w:t>
            </w:r>
          </w:p>
        </w:tc>
        <w:tc>
          <w:tcPr>
            <w:tcW w:w="0" w:type="auto"/>
            <w:tcBorders>
              <w:top w:val="nil"/>
              <w:left w:val="nil"/>
              <w:bottom w:val="single" w:sz="4" w:space="0" w:color="auto"/>
              <w:right w:val="single" w:sz="4" w:space="0" w:color="auto"/>
            </w:tcBorders>
            <w:shd w:val="clear" w:color="auto" w:fill="auto"/>
            <w:vAlign w:val="center"/>
            <w:hideMark/>
          </w:tcPr>
          <w:p w14:paraId="7E3B5A5D" w14:textId="77777777" w:rsidR="003F61C3" w:rsidRDefault="003F61C3" w:rsidP="003F61C3">
            <w:pPr>
              <w:jc w:val="right"/>
              <w:rPr>
                <w:color w:val="000000"/>
              </w:rPr>
            </w:pPr>
            <w:r>
              <w:rPr>
                <w:color w:val="000000"/>
              </w:rPr>
              <w:t>10500</w:t>
            </w:r>
          </w:p>
        </w:tc>
        <w:tc>
          <w:tcPr>
            <w:tcW w:w="0" w:type="auto"/>
            <w:tcBorders>
              <w:top w:val="nil"/>
              <w:left w:val="nil"/>
              <w:bottom w:val="single" w:sz="4" w:space="0" w:color="auto"/>
              <w:right w:val="single" w:sz="4" w:space="0" w:color="auto"/>
            </w:tcBorders>
            <w:shd w:val="clear" w:color="auto" w:fill="auto"/>
            <w:vAlign w:val="center"/>
            <w:hideMark/>
          </w:tcPr>
          <w:p w14:paraId="4606AAAE" w14:textId="77777777" w:rsidR="003F61C3" w:rsidRDefault="003F61C3" w:rsidP="003F61C3">
            <w:pPr>
              <w:jc w:val="right"/>
              <w:rPr>
                <w:color w:val="000000"/>
              </w:rPr>
            </w:pPr>
            <w:r>
              <w:rPr>
                <w:color w:val="000000"/>
              </w:rPr>
              <w:t>7200</w:t>
            </w:r>
          </w:p>
        </w:tc>
        <w:tc>
          <w:tcPr>
            <w:tcW w:w="0" w:type="auto"/>
            <w:tcBorders>
              <w:top w:val="nil"/>
              <w:left w:val="nil"/>
              <w:bottom w:val="single" w:sz="4" w:space="0" w:color="auto"/>
              <w:right w:val="single" w:sz="4" w:space="0" w:color="auto"/>
            </w:tcBorders>
            <w:shd w:val="clear" w:color="auto" w:fill="auto"/>
            <w:vAlign w:val="center"/>
            <w:hideMark/>
          </w:tcPr>
          <w:p w14:paraId="08CEA9A9" w14:textId="77777777" w:rsidR="003F61C3" w:rsidRDefault="003F61C3" w:rsidP="003F61C3">
            <w:pPr>
              <w:jc w:val="right"/>
              <w:rPr>
                <w:color w:val="000000"/>
              </w:rPr>
            </w:pPr>
            <w:r>
              <w:rPr>
                <w:color w:val="000000"/>
              </w:rPr>
              <w:t>27,5</w:t>
            </w:r>
          </w:p>
        </w:tc>
        <w:tc>
          <w:tcPr>
            <w:tcW w:w="0" w:type="auto"/>
            <w:tcBorders>
              <w:top w:val="nil"/>
              <w:left w:val="nil"/>
              <w:bottom w:val="single" w:sz="4" w:space="0" w:color="auto"/>
              <w:right w:val="single" w:sz="4" w:space="0" w:color="auto"/>
            </w:tcBorders>
            <w:shd w:val="clear" w:color="auto" w:fill="auto"/>
            <w:vAlign w:val="center"/>
            <w:hideMark/>
          </w:tcPr>
          <w:p w14:paraId="7B4F60B4" w14:textId="77777777" w:rsidR="003F61C3" w:rsidRDefault="003F61C3" w:rsidP="003F61C3">
            <w:pPr>
              <w:jc w:val="right"/>
              <w:rPr>
                <w:color w:val="000000"/>
              </w:rPr>
            </w:pPr>
            <w:r>
              <w:rPr>
                <w:color w:val="000000"/>
              </w:rPr>
              <w:t>3300</w:t>
            </w:r>
          </w:p>
        </w:tc>
      </w:tr>
      <w:tr w:rsidR="003F61C3" w14:paraId="28E912A7" w14:textId="77777777" w:rsidTr="003F61C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394054" w14:textId="77777777" w:rsidR="003F61C3" w:rsidRDefault="003F61C3">
            <w:pPr>
              <w:jc w:val="center"/>
              <w:rPr>
                <w:color w:val="000000"/>
              </w:rPr>
            </w:pPr>
            <w:r>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14:paraId="3C65C09D" w14:textId="77777777" w:rsidR="003F61C3" w:rsidRDefault="003F61C3">
            <w:pPr>
              <w:rPr>
                <w:color w:val="000000"/>
              </w:rPr>
            </w:pPr>
            <w:r>
              <w:rPr>
                <w:color w:val="000000"/>
              </w:rPr>
              <w:t>VO Alantos bendruomenės centras</w:t>
            </w:r>
          </w:p>
        </w:tc>
        <w:tc>
          <w:tcPr>
            <w:tcW w:w="0" w:type="auto"/>
            <w:tcBorders>
              <w:top w:val="nil"/>
              <w:left w:val="nil"/>
              <w:bottom w:val="single" w:sz="4" w:space="0" w:color="auto"/>
              <w:right w:val="single" w:sz="4" w:space="0" w:color="auto"/>
            </w:tcBorders>
            <w:shd w:val="clear" w:color="auto" w:fill="auto"/>
            <w:vAlign w:val="center"/>
            <w:hideMark/>
          </w:tcPr>
          <w:p w14:paraId="269B28AB" w14:textId="77777777" w:rsidR="003F61C3" w:rsidRDefault="003F61C3" w:rsidP="003F61C3">
            <w:pPr>
              <w:jc w:val="right"/>
              <w:rPr>
                <w:color w:val="000000"/>
              </w:rPr>
            </w:pPr>
            <w:r>
              <w:rPr>
                <w:color w:val="000000"/>
              </w:rPr>
              <w:t>45</w:t>
            </w:r>
          </w:p>
        </w:tc>
        <w:tc>
          <w:tcPr>
            <w:tcW w:w="0" w:type="auto"/>
            <w:tcBorders>
              <w:top w:val="nil"/>
              <w:left w:val="nil"/>
              <w:bottom w:val="single" w:sz="4" w:space="0" w:color="auto"/>
              <w:right w:val="single" w:sz="4" w:space="0" w:color="auto"/>
            </w:tcBorders>
            <w:shd w:val="clear" w:color="auto" w:fill="auto"/>
            <w:vAlign w:val="center"/>
            <w:hideMark/>
          </w:tcPr>
          <w:p w14:paraId="2973F599" w14:textId="77777777" w:rsidR="003F61C3" w:rsidRDefault="003F61C3" w:rsidP="003F61C3">
            <w:pPr>
              <w:jc w:val="right"/>
              <w:rPr>
                <w:color w:val="000000"/>
              </w:rPr>
            </w:pPr>
            <w:r>
              <w:rPr>
                <w:color w:val="000000"/>
              </w:rPr>
              <w:t>31650</w:t>
            </w:r>
          </w:p>
        </w:tc>
        <w:tc>
          <w:tcPr>
            <w:tcW w:w="0" w:type="auto"/>
            <w:tcBorders>
              <w:top w:val="nil"/>
              <w:left w:val="nil"/>
              <w:bottom w:val="single" w:sz="4" w:space="0" w:color="auto"/>
              <w:right w:val="single" w:sz="4" w:space="0" w:color="auto"/>
            </w:tcBorders>
            <w:shd w:val="clear" w:color="auto" w:fill="auto"/>
            <w:vAlign w:val="center"/>
            <w:hideMark/>
          </w:tcPr>
          <w:p w14:paraId="60A1C160" w14:textId="77777777" w:rsidR="003F61C3" w:rsidRDefault="003F61C3" w:rsidP="003F61C3">
            <w:pPr>
              <w:jc w:val="right"/>
              <w:rPr>
                <w:color w:val="000000"/>
              </w:rPr>
            </w:pPr>
            <w:r>
              <w:rPr>
                <w:color w:val="000000"/>
              </w:rPr>
              <w:t>16800</w:t>
            </w:r>
          </w:p>
        </w:tc>
        <w:tc>
          <w:tcPr>
            <w:tcW w:w="0" w:type="auto"/>
            <w:tcBorders>
              <w:top w:val="nil"/>
              <w:left w:val="nil"/>
              <w:bottom w:val="single" w:sz="4" w:space="0" w:color="auto"/>
              <w:right w:val="single" w:sz="4" w:space="0" w:color="auto"/>
            </w:tcBorders>
            <w:shd w:val="clear" w:color="auto" w:fill="auto"/>
            <w:vAlign w:val="center"/>
            <w:hideMark/>
          </w:tcPr>
          <w:p w14:paraId="38847510" w14:textId="77777777" w:rsidR="003F61C3" w:rsidRDefault="003F61C3" w:rsidP="003F61C3">
            <w:pPr>
              <w:jc w:val="right"/>
              <w:rPr>
                <w:color w:val="000000"/>
              </w:rPr>
            </w:pPr>
            <w:r>
              <w:rPr>
                <w:color w:val="000000"/>
              </w:rPr>
              <w:t>27,5</w:t>
            </w:r>
          </w:p>
        </w:tc>
        <w:tc>
          <w:tcPr>
            <w:tcW w:w="0" w:type="auto"/>
            <w:tcBorders>
              <w:top w:val="nil"/>
              <w:left w:val="nil"/>
              <w:bottom w:val="single" w:sz="4" w:space="0" w:color="auto"/>
              <w:right w:val="single" w:sz="4" w:space="0" w:color="auto"/>
            </w:tcBorders>
            <w:shd w:val="clear" w:color="auto" w:fill="auto"/>
            <w:vAlign w:val="center"/>
            <w:hideMark/>
          </w:tcPr>
          <w:p w14:paraId="4C8BC3F3" w14:textId="77777777" w:rsidR="003F61C3" w:rsidRDefault="003F61C3" w:rsidP="003F61C3">
            <w:pPr>
              <w:jc w:val="right"/>
              <w:rPr>
                <w:color w:val="000000"/>
              </w:rPr>
            </w:pPr>
            <w:r>
              <w:rPr>
                <w:color w:val="000000"/>
              </w:rPr>
              <w:t>14850</w:t>
            </w:r>
          </w:p>
        </w:tc>
      </w:tr>
      <w:tr w:rsidR="003F61C3" w14:paraId="25F2B324" w14:textId="77777777" w:rsidTr="003F61C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7D4E30" w14:textId="77777777" w:rsidR="003F61C3" w:rsidRDefault="003F61C3">
            <w:pPr>
              <w:jc w:val="center"/>
              <w:rPr>
                <w:color w:val="000000"/>
              </w:rPr>
            </w:pPr>
            <w:r>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14:paraId="322D3FC9" w14:textId="77777777" w:rsidR="003F61C3" w:rsidRDefault="003F61C3">
            <w:pPr>
              <w:rPr>
                <w:color w:val="000000"/>
              </w:rPr>
            </w:pPr>
            <w:r>
              <w:rPr>
                <w:color w:val="000000"/>
              </w:rPr>
              <w:t>VšĮ Skudutiškio akademija</w:t>
            </w:r>
          </w:p>
        </w:tc>
        <w:tc>
          <w:tcPr>
            <w:tcW w:w="0" w:type="auto"/>
            <w:tcBorders>
              <w:top w:val="nil"/>
              <w:left w:val="nil"/>
              <w:bottom w:val="single" w:sz="4" w:space="0" w:color="auto"/>
              <w:right w:val="single" w:sz="4" w:space="0" w:color="auto"/>
            </w:tcBorders>
            <w:shd w:val="clear" w:color="auto" w:fill="auto"/>
            <w:vAlign w:val="center"/>
            <w:hideMark/>
          </w:tcPr>
          <w:p w14:paraId="0CF4CC47" w14:textId="77777777" w:rsidR="003F61C3" w:rsidRDefault="003F61C3" w:rsidP="003F61C3">
            <w:pPr>
              <w:jc w:val="right"/>
              <w:rPr>
                <w:color w:val="000000"/>
              </w:rPr>
            </w:pPr>
            <w:r>
              <w:rPr>
                <w:color w:val="000000"/>
              </w:rPr>
              <w:t>15</w:t>
            </w:r>
          </w:p>
        </w:tc>
        <w:tc>
          <w:tcPr>
            <w:tcW w:w="0" w:type="auto"/>
            <w:tcBorders>
              <w:top w:val="nil"/>
              <w:left w:val="nil"/>
              <w:bottom w:val="single" w:sz="4" w:space="0" w:color="auto"/>
              <w:right w:val="single" w:sz="4" w:space="0" w:color="auto"/>
            </w:tcBorders>
            <w:shd w:val="clear" w:color="auto" w:fill="auto"/>
            <w:vAlign w:val="center"/>
            <w:hideMark/>
          </w:tcPr>
          <w:p w14:paraId="264D737F" w14:textId="77777777" w:rsidR="003F61C3" w:rsidRDefault="003F61C3" w:rsidP="003F61C3">
            <w:pPr>
              <w:jc w:val="right"/>
              <w:rPr>
                <w:color w:val="000000"/>
              </w:rPr>
            </w:pPr>
            <w:r>
              <w:rPr>
                <w:color w:val="000000"/>
              </w:rPr>
              <w:t>21750</w:t>
            </w:r>
          </w:p>
        </w:tc>
        <w:tc>
          <w:tcPr>
            <w:tcW w:w="0" w:type="auto"/>
            <w:tcBorders>
              <w:top w:val="nil"/>
              <w:left w:val="nil"/>
              <w:bottom w:val="single" w:sz="4" w:space="0" w:color="auto"/>
              <w:right w:val="single" w:sz="4" w:space="0" w:color="auto"/>
            </w:tcBorders>
            <w:shd w:val="clear" w:color="auto" w:fill="auto"/>
            <w:vAlign w:val="center"/>
            <w:hideMark/>
          </w:tcPr>
          <w:p w14:paraId="04548F5B" w14:textId="77777777" w:rsidR="003F61C3" w:rsidRDefault="003F61C3" w:rsidP="003F61C3">
            <w:pPr>
              <w:jc w:val="right"/>
              <w:rPr>
                <w:color w:val="000000"/>
              </w:rPr>
            </w:pPr>
            <w:r>
              <w:rPr>
                <w:color w:val="000000"/>
              </w:rPr>
              <w:t>16800</w:t>
            </w:r>
          </w:p>
        </w:tc>
        <w:tc>
          <w:tcPr>
            <w:tcW w:w="0" w:type="auto"/>
            <w:tcBorders>
              <w:top w:val="nil"/>
              <w:left w:val="nil"/>
              <w:bottom w:val="single" w:sz="4" w:space="0" w:color="auto"/>
              <w:right w:val="single" w:sz="4" w:space="0" w:color="auto"/>
            </w:tcBorders>
            <w:shd w:val="clear" w:color="auto" w:fill="auto"/>
            <w:vAlign w:val="center"/>
            <w:hideMark/>
          </w:tcPr>
          <w:p w14:paraId="3B0C3CB9" w14:textId="77777777" w:rsidR="003F61C3" w:rsidRDefault="003F61C3" w:rsidP="003F61C3">
            <w:pPr>
              <w:jc w:val="right"/>
              <w:rPr>
                <w:color w:val="000000"/>
              </w:rPr>
            </w:pPr>
            <w:r>
              <w:rPr>
                <w:color w:val="000000"/>
              </w:rPr>
              <w:t>27,5</w:t>
            </w:r>
          </w:p>
        </w:tc>
        <w:tc>
          <w:tcPr>
            <w:tcW w:w="0" w:type="auto"/>
            <w:tcBorders>
              <w:top w:val="nil"/>
              <w:left w:val="nil"/>
              <w:bottom w:val="single" w:sz="4" w:space="0" w:color="auto"/>
              <w:right w:val="single" w:sz="4" w:space="0" w:color="auto"/>
            </w:tcBorders>
            <w:shd w:val="clear" w:color="auto" w:fill="auto"/>
            <w:vAlign w:val="center"/>
            <w:hideMark/>
          </w:tcPr>
          <w:p w14:paraId="5F82548E" w14:textId="77777777" w:rsidR="003F61C3" w:rsidRDefault="003F61C3" w:rsidP="003F61C3">
            <w:pPr>
              <w:jc w:val="right"/>
              <w:rPr>
                <w:color w:val="000000"/>
              </w:rPr>
            </w:pPr>
            <w:r>
              <w:rPr>
                <w:color w:val="000000"/>
              </w:rPr>
              <w:t>4950</w:t>
            </w:r>
          </w:p>
        </w:tc>
      </w:tr>
      <w:tr w:rsidR="003F61C3" w14:paraId="5069DBE5" w14:textId="77777777" w:rsidTr="003F61C3">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CF209A" w14:textId="77777777" w:rsidR="003F61C3" w:rsidRDefault="003F61C3" w:rsidP="003F61C3">
            <w:pPr>
              <w:jc w:val="right"/>
              <w:rPr>
                <w:color w:val="000000"/>
              </w:rPr>
            </w:pPr>
            <w:r>
              <w:rPr>
                <w:color w:val="000000"/>
              </w:rPr>
              <w:t>Iš viso:</w:t>
            </w:r>
          </w:p>
        </w:tc>
        <w:tc>
          <w:tcPr>
            <w:tcW w:w="0" w:type="auto"/>
            <w:tcBorders>
              <w:top w:val="nil"/>
              <w:left w:val="nil"/>
              <w:bottom w:val="single" w:sz="4" w:space="0" w:color="auto"/>
              <w:right w:val="single" w:sz="4" w:space="0" w:color="auto"/>
            </w:tcBorders>
            <w:shd w:val="clear" w:color="auto" w:fill="auto"/>
            <w:vAlign w:val="center"/>
            <w:hideMark/>
          </w:tcPr>
          <w:p w14:paraId="27229A73" w14:textId="77777777" w:rsidR="003F61C3" w:rsidRDefault="003F61C3" w:rsidP="003F61C3">
            <w:pPr>
              <w:jc w:val="right"/>
              <w:rPr>
                <w:color w:val="000000"/>
              </w:rPr>
            </w:pPr>
            <w:r>
              <w:rPr>
                <w:color w:val="000000"/>
              </w:rPr>
              <w:t>63900</w:t>
            </w:r>
          </w:p>
        </w:tc>
        <w:tc>
          <w:tcPr>
            <w:tcW w:w="0" w:type="auto"/>
            <w:tcBorders>
              <w:top w:val="nil"/>
              <w:left w:val="nil"/>
              <w:bottom w:val="single" w:sz="4" w:space="0" w:color="auto"/>
              <w:right w:val="single" w:sz="4" w:space="0" w:color="auto"/>
            </w:tcBorders>
            <w:shd w:val="clear" w:color="auto" w:fill="auto"/>
            <w:vAlign w:val="center"/>
            <w:hideMark/>
          </w:tcPr>
          <w:p w14:paraId="758BF3D5" w14:textId="77777777" w:rsidR="003F61C3" w:rsidRDefault="003F61C3" w:rsidP="003F61C3">
            <w:pPr>
              <w:jc w:val="right"/>
              <w:rPr>
                <w:color w:val="000000"/>
              </w:rPr>
            </w:pPr>
            <w:r>
              <w:rPr>
                <w:color w:val="000000"/>
              </w:rPr>
              <w:t>40800</w:t>
            </w:r>
          </w:p>
        </w:tc>
        <w:tc>
          <w:tcPr>
            <w:tcW w:w="0" w:type="auto"/>
            <w:tcBorders>
              <w:top w:val="nil"/>
              <w:left w:val="nil"/>
              <w:bottom w:val="single" w:sz="4" w:space="0" w:color="auto"/>
              <w:right w:val="single" w:sz="4" w:space="0" w:color="auto"/>
            </w:tcBorders>
            <w:shd w:val="clear" w:color="auto" w:fill="auto"/>
            <w:vAlign w:val="center"/>
            <w:hideMark/>
          </w:tcPr>
          <w:p w14:paraId="15162C37" w14:textId="77777777" w:rsidR="003F61C3" w:rsidRDefault="003F61C3" w:rsidP="003F61C3">
            <w:pPr>
              <w:jc w:val="right"/>
              <w:rPr>
                <w:color w:val="000000"/>
              </w:rPr>
            </w:pPr>
            <w:r>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0EAAFAF2" w14:textId="77777777" w:rsidR="003F61C3" w:rsidRDefault="003F61C3" w:rsidP="003F61C3">
            <w:pPr>
              <w:jc w:val="right"/>
              <w:rPr>
                <w:color w:val="000000"/>
              </w:rPr>
            </w:pPr>
            <w:r>
              <w:rPr>
                <w:color w:val="000000"/>
              </w:rPr>
              <w:t>23100</w:t>
            </w:r>
          </w:p>
        </w:tc>
      </w:tr>
      <w:tr w:rsidR="003F61C3" w14:paraId="522AEE45" w14:textId="77777777" w:rsidTr="003F61C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25D30F" w14:textId="77777777" w:rsidR="003F61C3" w:rsidRDefault="003F61C3">
            <w:pPr>
              <w:jc w:val="center"/>
              <w:rPr>
                <w:color w:val="000000"/>
              </w:rPr>
            </w:pPr>
            <w:r>
              <w:rPr>
                <w:color w:val="000000"/>
              </w:rPr>
              <w:t xml:space="preserve">4. </w:t>
            </w:r>
          </w:p>
        </w:tc>
        <w:tc>
          <w:tcPr>
            <w:tcW w:w="0" w:type="auto"/>
            <w:tcBorders>
              <w:top w:val="nil"/>
              <w:left w:val="nil"/>
              <w:bottom w:val="single" w:sz="4" w:space="0" w:color="auto"/>
              <w:right w:val="single" w:sz="4" w:space="0" w:color="auto"/>
            </w:tcBorders>
            <w:shd w:val="clear" w:color="auto" w:fill="auto"/>
            <w:vAlign w:val="bottom"/>
            <w:hideMark/>
          </w:tcPr>
          <w:p w14:paraId="2E1EAB62" w14:textId="77777777" w:rsidR="003F61C3" w:rsidRDefault="003F61C3">
            <w:pPr>
              <w:rPr>
                <w:color w:val="000000"/>
              </w:rPr>
            </w:pPr>
            <w:r>
              <w:rPr>
                <w:color w:val="000000"/>
              </w:rPr>
              <w:t xml:space="preserve">Molėtų r. administracija </w:t>
            </w:r>
            <w:r>
              <w:rPr>
                <w:color w:val="000000"/>
              </w:rPr>
              <w:br/>
              <w:t>(administravimo lėšos)</w:t>
            </w:r>
          </w:p>
        </w:tc>
        <w:tc>
          <w:tcPr>
            <w:tcW w:w="0" w:type="auto"/>
            <w:tcBorders>
              <w:top w:val="nil"/>
              <w:left w:val="nil"/>
              <w:bottom w:val="single" w:sz="4" w:space="0" w:color="auto"/>
              <w:right w:val="single" w:sz="4" w:space="0" w:color="auto"/>
            </w:tcBorders>
            <w:shd w:val="clear" w:color="auto" w:fill="auto"/>
            <w:noWrap/>
            <w:vAlign w:val="bottom"/>
            <w:hideMark/>
          </w:tcPr>
          <w:p w14:paraId="69A1ACA2" w14:textId="77777777" w:rsidR="003F61C3" w:rsidRDefault="003F61C3">
            <w:pP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A68C17A" w14:textId="77777777" w:rsidR="003F61C3" w:rsidRDefault="003F61C3">
            <w:pP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FD3647A" w14:textId="77777777" w:rsidR="003F61C3" w:rsidRDefault="003F61C3">
            <w:pPr>
              <w:jc w:val="right"/>
              <w:rPr>
                <w:color w:val="000000"/>
              </w:rPr>
            </w:pPr>
            <w:r>
              <w:rPr>
                <w:color w:val="000000"/>
              </w:rPr>
              <w:t>1600</w:t>
            </w:r>
          </w:p>
        </w:tc>
        <w:tc>
          <w:tcPr>
            <w:tcW w:w="0" w:type="auto"/>
            <w:tcBorders>
              <w:top w:val="nil"/>
              <w:left w:val="nil"/>
              <w:bottom w:val="single" w:sz="4" w:space="0" w:color="auto"/>
              <w:right w:val="single" w:sz="4" w:space="0" w:color="auto"/>
            </w:tcBorders>
            <w:shd w:val="clear" w:color="auto" w:fill="auto"/>
            <w:noWrap/>
            <w:vAlign w:val="bottom"/>
            <w:hideMark/>
          </w:tcPr>
          <w:p w14:paraId="0BC2593E" w14:textId="77777777" w:rsidR="003F61C3" w:rsidRDefault="003F61C3">
            <w:pP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9E6467D" w14:textId="77777777" w:rsidR="003F61C3" w:rsidRDefault="003F61C3">
            <w:pPr>
              <w:rPr>
                <w:color w:val="000000"/>
              </w:rPr>
            </w:pPr>
            <w:r>
              <w:rPr>
                <w:color w:val="000000"/>
              </w:rPr>
              <w:t> </w:t>
            </w:r>
          </w:p>
        </w:tc>
      </w:tr>
      <w:tr w:rsidR="003F61C3" w14:paraId="36382E40" w14:textId="77777777" w:rsidTr="003F61C3">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03A422" w14:textId="77777777" w:rsidR="003F61C3" w:rsidRDefault="003F61C3">
            <w:pPr>
              <w:jc w:val="right"/>
              <w:rPr>
                <w:b/>
                <w:bCs/>
                <w:color w:val="000000"/>
              </w:rPr>
            </w:pPr>
            <w:r>
              <w:rPr>
                <w:b/>
                <w:bCs/>
                <w:color w:val="000000"/>
              </w:rPr>
              <w:t>Iš viso:</w:t>
            </w:r>
          </w:p>
        </w:tc>
        <w:tc>
          <w:tcPr>
            <w:tcW w:w="0" w:type="auto"/>
            <w:tcBorders>
              <w:top w:val="nil"/>
              <w:left w:val="nil"/>
              <w:bottom w:val="single" w:sz="4" w:space="0" w:color="auto"/>
              <w:right w:val="single" w:sz="4" w:space="0" w:color="auto"/>
            </w:tcBorders>
            <w:shd w:val="clear" w:color="auto" w:fill="auto"/>
            <w:noWrap/>
            <w:vAlign w:val="bottom"/>
            <w:hideMark/>
          </w:tcPr>
          <w:p w14:paraId="2ABC88BD" w14:textId="77777777" w:rsidR="003F61C3" w:rsidRDefault="003F61C3">
            <w:pP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DD69314" w14:textId="77777777" w:rsidR="003F61C3" w:rsidRDefault="003F61C3">
            <w:pPr>
              <w:jc w:val="right"/>
              <w:rPr>
                <w:b/>
                <w:bCs/>
                <w:color w:val="000000"/>
              </w:rPr>
            </w:pPr>
            <w:r>
              <w:rPr>
                <w:b/>
                <w:bCs/>
                <w:color w:val="000000"/>
              </w:rPr>
              <w:t>42400</w:t>
            </w:r>
          </w:p>
        </w:tc>
        <w:tc>
          <w:tcPr>
            <w:tcW w:w="0" w:type="auto"/>
            <w:tcBorders>
              <w:top w:val="nil"/>
              <w:left w:val="nil"/>
              <w:bottom w:val="single" w:sz="4" w:space="0" w:color="auto"/>
              <w:right w:val="single" w:sz="4" w:space="0" w:color="auto"/>
            </w:tcBorders>
            <w:shd w:val="clear" w:color="auto" w:fill="auto"/>
            <w:noWrap/>
            <w:vAlign w:val="bottom"/>
            <w:hideMark/>
          </w:tcPr>
          <w:p w14:paraId="4BD526A1" w14:textId="77777777" w:rsidR="003F61C3" w:rsidRDefault="003F61C3">
            <w:pPr>
              <w:jc w:val="right"/>
              <w:rPr>
                <w:b/>
                <w:bCs/>
                <w:color w:val="000000"/>
              </w:rPr>
            </w:pPr>
            <w:r>
              <w:rPr>
                <w:b/>
                <w:bCs/>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4B37C973" w14:textId="77777777" w:rsidR="003F61C3" w:rsidRDefault="003F61C3">
            <w:pPr>
              <w:jc w:val="right"/>
              <w:rPr>
                <w:b/>
                <w:bCs/>
                <w:color w:val="000000"/>
              </w:rPr>
            </w:pPr>
            <w:r>
              <w:rPr>
                <w:b/>
                <w:bCs/>
                <w:color w:val="000000"/>
              </w:rPr>
              <w:t>23100</w:t>
            </w:r>
          </w:p>
        </w:tc>
      </w:tr>
    </w:tbl>
    <w:p w14:paraId="5934DF01" w14:textId="77777777" w:rsidR="003F61C3" w:rsidRDefault="003F61C3" w:rsidP="00651DBA">
      <w:pPr>
        <w:autoSpaceDE w:val="0"/>
        <w:autoSpaceDN w:val="0"/>
        <w:adjustRightInd w:val="0"/>
        <w:spacing w:line="360" w:lineRule="auto"/>
        <w:ind w:firstLine="720"/>
        <w:jc w:val="both"/>
      </w:pPr>
    </w:p>
    <w:p w14:paraId="51EC5E3A" w14:textId="63CE08AA" w:rsidR="006B2289" w:rsidRDefault="00180B94" w:rsidP="00651DBA">
      <w:pPr>
        <w:autoSpaceDE w:val="0"/>
        <w:autoSpaceDN w:val="0"/>
        <w:adjustRightInd w:val="0"/>
        <w:spacing w:line="360" w:lineRule="auto"/>
        <w:ind w:firstLine="720"/>
        <w:jc w:val="both"/>
        <w:rPr>
          <w:color w:val="000000"/>
        </w:rPr>
      </w:pPr>
      <w:r>
        <w:rPr>
          <w:color w:val="000000"/>
        </w:rPr>
        <w:t>K</w:t>
      </w:r>
      <w:r w:rsidR="00EF3F93" w:rsidRPr="00EF3F93">
        <w:rPr>
          <w:color w:val="000000"/>
        </w:rPr>
        <w:t>ultūrinės ir sportinės veiklos bei jos infrastruktūros programa</w:t>
      </w:r>
      <w:r w:rsidR="00FA0C11">
        <w:rPr>
          <w:color w:val="000000"/>
        </w:rPr>
        <w:t xml:space="preserve"> </w:t>
      </w:r>
      <w:r w:rsidR="00996191">
        <w:rPr>
          <w:color w:val="000000"/>
        </w:rPr>
        <w:t>(</w:t>
      </w:r>
      <w:r w:rsidR="00EF3F93">
        <w:rPr>
          <w:color w:val="000000"/>
        </w:rPr>
        <w:t>2100,4</w:t>
      </w:r>
      <w:r w:rsidR="00BA7257">
        <w:rPr>
          <w:color w:val="000000"/>
        </w:rPr>
        <w:t xml:space="preserve"> tūkst. Eur) </w:t>
      </w:r>
      <w:r w:rsidR="00FA0C11">
        <w:rPr>
          <w:color w:val="000000"/>
        </w:rPr>
        <w:t xml:space="preserve">remiamos jaunimo užimtumo programos, nevyriausybinių organizacijų veikla, architektūrinių paveldo objektų projektai ir kitos kultūros programos. Molėtų kultūros centras, Molėtų krašto muziejus ir Molėtų </w:t>
      </w:r>
      <w:r w:rsidR="00FA0C11">
        <w:rPr>
          <w:color w:val="000000"/>
        </w:rPr>
        <w:lastRenderedPageBreak/>
        <w:t xml:space="preserve">rajono savivaldybės viešoji biblioteka išlaikomos pagal šią programą. 2018 m. spalio 4 d. </w:t>
      </w:r>
      <w:r w:rsidR="00996191">
        <w:rPr>
          <w:color w:val="000000"/>
        </w:rPr>
        <w:t xml:space="preserve">pasirašytas Memorandumas </w:t>
      </w:r>
      <w:r w:rsidR="00FA0C11">
        <w:rPr>
          <w:color w:val="000000"/>
        </w:rPr>
        <w:t>dėl bendradarbiavimo siekiant didinti savivaldybių kultūros įstaigų kultūros ir meno darbuotojų darbo apmokėjimą</w:t>
      </w:r>
      <w:r w:rsidR="00996191">
        <w:rPr>
          <w:color w:val="000000"/>
        </w:rPr>
        <w:t xml:space="preserve">. </w:t>
      </w:r>
      <w:r w:rsidR="006259A0">
        <w:rPr>
          <w:color w:val="000000"/>
        </w:rPr>
        <w:t xml:space="preserve">2020 m. kultūros darbuotojams 10 proc. </w:t>
      </w:r>
      <w:r w:rsidR="00EF3F93">
        <w:rPr>
          <w:color w:val="000000"/>
        </w:rPr>
        <w:t>pa</w:t>
      </w:r>
      <w:r w:rsidR="006259A0">
        <w:rPr>
          <w:color w:val="000000"/>
        </w:rPr>
        <w:t>didin</w:t>
      </w:r>
      <w:r w:rsidR="00EF3F93">
        <w:rPr>
          <w:color w:val="000000"/>
        </w:rPr>
        <w:t>tas</w:t>
      </w:r>
      <w:r w:rsidR="006259A0">
        <w:rPr>
          <w:color w:val="000000"/>
        </w:rPr>
        <w:t xml:space="preserve"> darbo užmokestis: 7 proc. kultūros darbuotojų darbo užmokestis didinamas valstybės lėšomis (</w:t>
      </w:r>
      <w:r w:rsidR="00EF3F93">
        <w:rPr>
          <w:color w:val="000000"/>
        </w:rPr>
        <w:t xml:space="preserve">buvo </w:t>
      </w:r>
      <w:r w:rsidR="006259A0">
        <w:rPr>
          <w:color w:val="000000"/>
        </w:rPr>
        <w:t>skirta 69 tūkst. Eur) ir 3 proc. didinama savivaldybės lėšomis (skirta 27 tūkst. Eur).</w:t>
      </w:r>
      <w:r w:rsidR="00EF3F93">
        <w:rPr>
          <w:color w:val="000000"/>
        </w:rPr>
        <w:t xml:space="preserve"> </w:t>
      </w:r>
      <w:r w:rsidR="00FC5F3A">
        <w:rPr>
          <w:color w:val="000000"/>
        </w:rPr>
        <w:t xml:space="preserve">2021 m., atsižvelgiant į pasirašyto memorandumo sąlygas, papildomai skiriamas finansavimas iš valstybės lėšų (20 tūkst. Eur) ir tiek pat skiriama iš savivaldybės lėšų, didinant kultūros darbuotojų atlyginimus 4,2 procento. </w:t>
      </w:r>
      <w:r w:rsidR="00F55BA7">
        <w:rPr>
          <w:bCs/>
        </w:rPr>
        <w:t xml:space="preserve">Savivaldybės kultūros įstaigų kultūros ir meno darbuotojų vidutinis darbo užmokestis </w:t>
      </w:r>
      <w:r w:rsidR="00F55BA7" w:rsidRPr="00F1067B">
        <w:rPr>
          <w:bCs/>
        </w:rPr>
        <w:t>vidutiniškai</w:t>
      </w:r>
      <w:r w:rsidR="00F55BA7">
        <w:rPr>
          <w:bCs/>
        </w:rPr>
        <w:t xml:space="preserve"> didėja </w:t>
      </w:r>
      <w:r w:rsidR="00F55BA7" w:rsidRPr="00F1067B">
        <w:rPr>
          <w:bCs/>
        </w:rPr>
        <w:t>43 eurais (bruto)</w:t>
      </w:r>
      <w:r w:rsidR="00F55BA7">
        <w:rPr>
          <w:bCs/>
        </w:rPr>
        <w:t xml:space="preserve">( 21,5 euru iš valstybės ir 21,5 euru iš savivaldybės lėšų). </w:t>
      </w:r>
      <w:r w:rsidR="00FC5F3A">
        <w:rPr>
          <w:color w:val="000000"/>
        </w:rPr>
        <w:t xml:space="preserve"> 2021 m. atlyginimo didinimo lėšų pakirstymas detalizuojamas lentelėje:</w:t>
      </w:r>
    </w:p>
    <w:tbl>
      <w:tblPr>
        <w:tblW w:w="9776" w:type="dxa"/>
        <w:tblLook w:val="04A0" w:firstRow="1" w:lastRow="0" w:firstColumn="1" w:lastColumn="0" w:noHBand="0" w:noVBand="1"/>
      </w:tblPr>
      <w:tblGrid>
        <w:gridCol w:w="631"/>
        <w:gridCol w:w="2700"/>
        <w:gridCol w:w="1301"/>
        <w:gridCol w:w="1192"/>
        <w:gridCol w:w="1496"/>
        <w:gridCol w:w="1216"/>
        <w:gridCol w:w="1462"/>
      </w:tblGrid>
      <w:tr w:rsidR="00F55BA7" w:rsidRPr="00EC0BC7" w14:paraId="05E57124" w14:textId="77777777" w:rsidTr="00EC0BC7">
        <w:trPr>
          <w:trHeight w:val="1455"/>
        </w:trPr>
        <w:tc>
          <w:tcPr>
            <w:tcW w:w="6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19888D" w14:textId="77777777" w:rsidR="00F55BA7" w:rsidRPr="00EC0BC7" w:rsidRDefault="00F55BA7">
            <w:pPr>
              <w:rPr>
                <w:color w:val="000000"/>
              </w:rPr>
            </w:pPr>
            <w:r w:rsidRPr="00EC0BC7">
              <w:rPr>
                <w:color w:val="000000"/>
              </w:rPr>
              <w:t>Eil.</w:t>
            </w:r>
            <w:r w:rsidRPr="00EC0BC7">
              <w:rPr>
                <w:color w:val="000000"/>
              </w:rPr>
              <w:br/>
              <w:t xml:space="preserve"> Nr.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F9869A7" w14:textId="77777777" w:rsidR="00F55BA7" w:rsidRPr="00EC0BC7" w:rsidRDefault="00F55BA7">
            <w:pPr>
              <w:rPr>
                <w:color w:val="000000"/>
              </w:rPr>
            </w:pPr>
            <w:r w:rsidRPr="00EC0BC7">
              <w:rPr>
                <w:color w:val="000000"/>
              </w:rPr>
              <w:t>Įstaigos</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14:paraId="151A231B" w14:textId="77777777" w:rsidR="00F55BA7" w:rsidRPr="00EC0BC7" w:rsidRDefault="00F55BA7">
            <w:pPr>
              <w:rPr>
                <w:color w:val="000000"/>
              </w:rPr>
            </w:pPr>
            <w:r w:rsidRPr="00EC0BC7">
              <w:rPr>
                <w:color w:val="000000"/>
              </w:rPr>
              <w:t>Kultūros</w:t>
            </w:r>
            <w:r w:rsidRPr="00EC0BC7">
              <w:rPr>
                <w:color w:val="000000"/>
              </w:rPr>
              <w:br/>
              <w:t>darbuotojų pareigybių</w:t>
            </w:r>
            <w:r w:rsidRPr="00EC0BC7">
              <w:rPr>
                <w:color w:val="000000"/>
              </w:rPr>
              <w:br/>
              <w:t>skaičius</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14:paraId="26C18AF7" w14:textId="77777777" w:rsidR="00F55BA7" w:rsidRPr="00EC0BC7" w:rsidRDefault="00F55BA7">
            <w:pPr>
              <w:rPr>
                <w:color w:val="000000"/>
              </w:rPr>
            </w:pPr>
            <w:r w:rsidRPr="00EC0BC7">
              <w:rPr>
                <w:color w:val="000000"/>
              </w:rPr>
              <w:t xml:space="preserve">Valstybės </w:t>
            </w:r>
            <w:r w:rsidRPr="00EC0BC7">
              <w:rPr>
                <w:color w:val="000000"/>
              </w:rPr>
              <w:br/>
              <w:t>lėšos, tūkst. Eur</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9FCFC7F" w14:textId="77777777" w:rsidR="00F55BA7" w:rsidRPr="00EC0BC7" w:rsidRDefault="00F55BA7">
            <w:pPr>
              <w:rPr>
                <w:color w:val="000000"/>
              </w:rPr>
            </w:pPr>
            <w:r w:rsidRPr="00EC0BC7">
              <w:rPr>
                <w:color w:val="000000"/>
              </w:rPr>
              <w:t xml:space="preserve">Savivaldybės </w:t>
            </w:r>
            <w:r w:rsidRPr="00EC0BC7">
              <w:rPr>
                <w:color w:val="000000"/>
              </w:rPr>
              <w:br/>
              <w:t>lėšos, tūkst. Eur</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96F7B04" w14:textId="43E06C10" w:rsidR="00F55BA7" w:rsidRPr="00EC0BC7" w:rsidRDefault="00F55BA7">
            <w:pPr>
              <w:rPr>
                <w:color w:val="000000"/>
              </w:rPr>
            </w:pPr>
            <w:r w:rsidRPr="00EC0BC7">
              <w:rPr>
                <w:color w:val="000000"/>
              </w:rPr>
              <w:t>Didinimas</w:t>
            </w:r>
            <w:r w:rsidRPr="00EC0BC7">
              <w:rPr>
                <w:color w:val="000000"/>
              </w:rPr>
              <w:br/>
              <w:t>procentais</w:t>
            </w:r>
          </w:p>
        </w:tc>
        <w:tc>
          <w:tcPr>
            <w:tcW w:w="1462" w:type="dxa"/>
            <w:tcBorders>
              <w:top w:val="single" w:sz="4" w:space="0" w:color="auto"/>
              <w:left w:val="nil"/>
              <w:bottom w:val="single" w:sz="4" w:space="0" w:color="auto"/>
              <w:right w:val="single" w:sz="4" w:space="0" w:color="auto"/>
            </w:tcBorders>
            <w:shd w:val="clear" w:color="auto" w:fill="auto"/>
            <w:vAlign w:val="bottom"/>
            <w:hideMark/>
          </w:tcPr>
          <w:p w14:paraId="34CF0AFE" w14:textId="139E88FE" w:rsidR="00F55BA7" w:rsidRPr="00EC0BC7" w:rsidRDefault="00F55BA7">
            <w:pPr>
              <w:jc w:val="center"/>
              <w:rPr>
                <w:color w:val="000000"/>
              </w:rPr>
            </w:pPr>
            <w:r w:rsidRPr="00EC0BC7">
              <w:rPr>
                <w:color w:val="000000"/>
              </w:rPr>
              <w:t>Vid.didini</w:t>
            </w:r>
            <w:r w:rsidR="00EC0BC7" w:rsidRPr="00EC0BC7">
              <w:rPr>
                <w:color w:val="000000"/>
              </w:rPr>
              <w:t>-</w:t>
            </w:r>
            <w:r w:rsidRPr="00EC0BC7">
              <w:rPr>
                <w:color w:val="000000"/>
              </w:rPr>
              <w:t xml:space="preserve">mas </w:t>
            </w:r>
            <w:r w:rsidRPr="00EC0BC7">
              <w:rPr>
                <w:color w:val="000000"/>
              </w:rPr>
              <w:br/>
              <w:t>eurais</w:t>
            </w:r>
            <w:r w:rsidRPr="00EC0BC7">
              <w:rPr>
                <w:color w:val="000000"/>
              </w:rPr>
              <w:br/>
              <w:t xml:space="preserve"> 1 darbuo</w:t>
            </w:r>
            <w:r w:rsidR="00EC0BC7">
              <w:rPr>
                <w:color w:val="000000"/>
              </w:rPr>
              <w:t>-</w:t>
            </w:r>
            <w:r w:rsidRPr="00EC0BC7">
              <w:rPr>
                <w:color w:val="000000"/>
              </w:rPr>
              <w:t>tojui, eurais</w:t>
            </w:r>
          </w:p>
        </w:tc>
      </w:tr>
      <w:tr w:rsidR="00F55BA7" w:rsidRPr="00EC0BC7" w14:paraId="4B5E83A6" w14:textId="77777777" w:rsidTr="00EC0BC7">
        <w:trPr>
          <w:trHeight w:val="315"/>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4E3234C4" w14:textId="77777777" w:rsidR="00F55BA7" w:rsidRPr="00EC0BC7" w:rsidRDefault="00F55BA7">
            <w:pPr>
              <w:rPr>
                <w:color w:val="000000"/>
              </w:rPr>
            </w:pPr>
            <w:r w:rsidRPr="00EC0BC7">
              <w:rPr>
                <w:color w:val="000000"/>
              </w:rPr>
              <w:t>1.</w:t>
            </w:r>
          </w:p>
        </w:tc>
        <w:tc>
          <w:tcPr>
            <w:tcW w:w="2700" w:type="dxa"/>
            <w:tcBorders>
              <w:top w:val="nil"/>
              <w:left w:val="nil"/>
              <w:bottom w:val="single" w:sz="4" w:space="0" w:color="auto"/>
              <w:right w:val="single" w:sz="4" w:space="0" w:color="auto"/>
            </w:tcBorders>
            <w:shd w:val="clear" w:color="000000" w:fill="FFFFFF"/>
            <w:noWrap/>
            <w:vAlign w:val="bottom"/>
            <w:hideMark/>
          </w:tcPr>
          <w:p w14:paraId="771F1000" w14:textId="77777777" w:rsidR="00F55BA7" w:rsidRPr="00EC0BC7" w:rsidRDefault="00F55BA7">
            <w:pPr>
              <w:rPr>
                <w:color w:val="000000"/>
              </w:rPr>
            </w:pPr>
            <w:r w:rsidRPr="00EC0BC7">
              <w:rPr>
                <w:color w:val="000000"/>
              </w:rPr>
              <w:t>Molėtų  kultūros centras</w:t>
            </w:r>
          </w:p>
        </w:tc>
        <w:tc>
          <w:tcPr>
            <w:tcW w:w="1301" w:type="dxa"/>
            <w:tcBorders>
              <w:top w:val="nil"/>
              <w:left w:val="nil"/>
              <w:bottom w:val="single" w:sz="4" w:space="0" w:color="auto"/>
              <w:right w:val="single" w:sz="4" w:space="0" w:color="auto"/>
            </w:tcBorders>
            <w:shd w:val="clear" w:color="000000" w:fill="FFFFFF"/>
            <w:noWrap/>
            <w:vAlign w:val="bottom"/>
            <w:hideMark/>
          </w:tcPr>
          <w:p w14:paraId="7DB5D72B" w14:textId="77777777" w:rsidR="00F55BA7" w:rsidRPr="00EC0BC7" w:rsidRDefault="00F55BA7">
            <w:pPr>
              <w:jc w:val="right"/>
              <w:rPr>
                <w:color w:val="000000"/>
              </w:rPr>
            </w:pPr>
            <w:r w:rsidRPr="00EC0BC7">
              <w:rPr>
                <w:color w:val="000000"/>
              </w:rPr>
              <w:t>28</w:t>
            </w:r>
          </w:p>
        </w:tc>
        <w:tc>
          <w:tcPr>
            <w:tcW w:w="1192" w:type="dxa"/>
            <w:tcBorders>
              <w:top w:val="nil"/>
              <w:left w:val="nil"/>
              <w:bottom w:val="single" w:sz="4" w:space="0" w:color="auto"/>
              <w:right w:val="single" w:sz="4" w:space="0" w:color="auto"/>
            </w:tcBorders>
            <w:shd w:val="clear" w:color="000000" w:fill="FFFFFF"/>
            <w:noWrap/>
            <w:vAlign w:val="bottom"/>
            <w:hideMark/>
          </w:tcPr>
          <w:p w14:paraId="440C8089" w14:textId="77777777" w:rsidR="00F55BA7" w:rsidRPr="00EC0BC7" w:rsidRDefault="00F55BA7">
            <w:pPr>
              <w:jc w:val="right"/>
              <w:rPr>
                <w:color w:val="000000"/>
              </w:rPr>
            </w:pPr>
            <w:r w:rsidRPr="00EC0BC7">
              <w:rPr>
                <w:color w:val="000000"/>
              </w:rPr>
              <w:t>7,40</w:t>
            </w:r>
          </w:p>
        </w:tc>
        <w:tc>
          <w:tcPr>
            <w:tcW w:w="0" w:type="auto"/>
            <w:tcBorders>
              <w:top w:val="nil"/>
              <w:left w:val="nil"/>
              <w:bottom w:val="single" w:sz="4" w:space="0" w:color="auto"/>
              <w:right w:val="single" w:sz="4" w:space="0" w:color="auto"/>
            </w:tcBorders>
            <w:shd w:val="clear" w:color="000000" w:fill="FFFFFF"/>
            <w:noWrap/>
            <w:vAlign w:val="bottom"/>
            <w:hideMark/>
          </w:tcPr>
          <w:p w14:paraId="2EABE19C" w14:textId="77777777" w:rsidR="00F55BA7" w:rsidRPr="00EC0BC7" w:rsidRDefault="00F55BA7">
            <w:pPr>
              <w:jc w:val="right"/>
              <w:rPr>
                <w:color w:val="000000"/>
              </w:rPr>
            </w:pPr>
            <w:r w:rsidRPr="00EC0BC7">
              <w:rPr>
                <w:color w:val="000000"/>
              </w:rPr>
              <w:t>7,40</w:t>
            </w:r>
          </w:p>
        </w:tc>
        <w:tc>
          <w:tcPr>
            <w:tcW w:w="0" w:type="auto"/>
            <w:tcBorders>
              <w:top w:val="nil"/>
              <w:left w:val="nil"/>
              <w:bottom w:val="single" w:sz="4" w:space="0" w:color="auto"/>
              <w:right w:val="single" w:sz="4" w:space="0" w:color="auto"/>
            </w:tcBorders>
            <w:shd w:val="clear" w:color="000000" w:fill="FFFFFF"/>
            <w:noWrap/>
            <w:vAlign w:val="bottom"/>
            <w:hideMark/>
          </w:tcPr>
          <w:p w14:paraId="12FAEF59" w14:textId="77777777" w:rsidR="00F55BA7" w:rsidRPr="00EC0BC7" w:rsidRDefault="00F55BA7">
            <w:pPr>
              <w:jc w:val="right"/>
              <w:rPr>
                <w:color w:val="000000"/>
              </w:rPr>
            </w:pPr>
            <w:r w:rsidRPr="00EC0BC7">
              <w:rPr>
                <w:color w:val="000000"/>
              </w:rPr>
              <w:t>4,2</w:t>
            </w:r>
          </w:p>
        </w:tc>
        <w:tc>
          <w:tcPr>
            <w:tcW w:w="1462" w:type="dxa"/>
            <w:tcBorders>
              <w:top w:val="nil"/>
              <w:left w:val="nil"/>
              <w:bottom w:val="single" w:sz="4" w:space="0" w:color="auto"/>
              <w:right w:val="single" w:sz="4" w:space="0" w:color="auto"/>
            </w:tcBorders>
            <w:shd w:val="clear" w:color="000000" w:fill="FFFFFF"/>
            <w:noWrap/>
            <w:vAlign w:val="bottom"/>
            <w:hideMark/>
          </w:tcPr>
          <w:p w14:paraId="3FBCDC5C" w14:textId="77777777" w:rsidR="00F55BA7" w:rsidRPr="00EC0BC7" w:rsidRDefault="00F55BA7">
            <w:pPr>
              <w:jc w:val="right"/>
              <w:rPr>
                <w:color w:val="000000"/>
              </w:rPr>
            </w:pPr>
            <w:r w:rsidRPr="00EC0BC7">
              <w:rPr>
                <w:color w:val="000000"/>
              </w:rPr>
              <w:t>43</w:t>
            </w:r>
          </w:p>
        </w:tc>
      </w:tr>
      <w:tr w:rsidR="00F55BA7" w:rsidRPr="00EC0BC7" w14:paraId="4BE1BB32" w14:textId="77777777" w:rsidTr="00EC0BC7">
        <w:trPr>
          <w:trHeight w:val="315"/>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03ED4310" w14:textId="77777777" w:rsidR="00F55BA7" w:rsidRPr="00EC0BC7" w:rsidRDefault="00F55BA7">
            <w:pPr>
              <w:rPr>
                <w:color w:val="000000"/>
              </w:rPr>
            </w:pPr>
            <w:r w:rsidRPr="00EC0BC7">
              <w:rPr>
                <w:color w:val="000000"/>
              </w:rPr>
              <w:t>2.</w:t>
            </w:r>
          </w:p>
        </w:tc>
        <w:tc>
          <w:tcPr>
            <w:tcW w:w="2700" w:type="dxa"/>
            <w:tcBorders>
              <w:top w:val="nil"/>
              <w:left w:val="nil"/>
              <w:bottom w:val="single" w:sz="4" w:space="0" w:color="auto"/>
              <w:right w:val="single" w:sz="4" w:space="0" w:color="auto"/>
            </w:tcBorders>
            <w:shd w:val="clear" w:color="000000" w:fill="FFFFFF"/>
            <w:noWrap/>
            <w:vAlign w:val="bottom"/>
            <w:hideMark/>
          </w:tcPr>
          <w:p w14:paraId="4032626D" w14:textId="77777777" w:rsidR="00F55BA7" w:rsidRPr="00EC0BC7" w:rsidRDefault="00F55BA7">
            <w:pPr>
              <w:rPr>
                <w:color w:val="000000"/>
              </w:rPr>
            </w:pPr>
            <w:r w:rsidRPr="00EC0BC7">
              <w:rPr>
                <w:color w:val="000000"/>
              </w:rPr>
              <w:t>Molėtų krašto muziejus</w:t>
            </w:r>
          </w:p>
        </w:tc>
        <w:tc>
          <w:tcPr>
            <w:tcW w:w="1301" w:type="dxa"/>
            <w:tcBorders>
              <w:top w:val="nil"/>
              <w:left w:val="nil"/>
              <w:bottom w:val="single" w:sz="4" w:space="0" w:color="auto"/>
              <w:right w:val="single" w:sz="4" w:space="0" w:color="auto"/>
            </w:tcBorders>
            <w:shd w:val="clear" w:color="000000" w:fill="FFFFFF"/>
            <w:noWrap/>
            <w:vAlign w:val="bottom"/>
            <w:hideMark/>
          </w:tcPr>
          <w:p w14:paraId="67F6D07A" w14:textId="77777777" w:rsidR="00F55BA7" w:rsidRPr="00EC0BC7" w:rsidRDefault="00F55BA7">
            <w:pPr>
              <w:jc w:val="right"/>
              <w:rPr>
                <w:color w:val="000000"/>
              </w:rPr>
            </w:pPr>
            <w:r w:rsidRPr="00EC0BC7">
              <w:rPr>
                <w:color w:val="000000"/>
              </w:rPr>
              <w:t>14,75</w:t>
            </w:r>
          </w:p>
        </w:tc>
        <w:tc>
          <w:tcPr>
            <w:tcW w:w="1192" w:type="dxa"/>
            <w:tcBorders>
              <w:top w:val="nil"/>
              <w:left w:val="nil"/>
              <w:bottom w:val="single" w:sz="4" w:space="0" w:color="auto"/>
              <w:right w:val="single" w:sz="4" w:space="0" w:color="auto"/>
            </w:tcBorders>
            <w:shd w:val="clear" w:color="000000" w:fill="FFFFFF"/>
            <w:noWrap/>
            <w:vAlign w:val="bottom"/>
            <w:hideMark/>
          </w:tcPr>
          <w:p w14:paraId="02A8D335" w14:textId="77777777" w:rsidR="00F55BA7" w:rsidRPr="00EC0BC7" w:rsidRDefault="00F55BA7">
            <w:pPr>
              <w:jc w:val="right"/>
              <w:rPr>
                <w:color w:val="000000"/>
              </w:rPr>
            </w:pPr>
            <w:r w:rsidRPr="00EC0BC7">
              <w:rPr>
                <w:color w:val="000000"/>
              </w:rPr>
              <w:t>3,80</w:t>
            </w:r>
          </w:p>
        </w:tc>
        <w:tc>
          <w:tcPr>
            <w:tcW w:w="0" w:type="auto"/>
            <w:tcBorders>
              <w:top w:val="nil"/>
              <w:left w:val="nil"/>
              <w:bottom w:val="single" w:sz="4" w:space="0" w:color="auto"/>
              <w:right w:val="single" w:sz="4" w:space="0" w:color="auto"/>
            </w:tcBorders>
            <w:shd w:val="clear" w:color="000000" w:fill="FFFFFF"/>
            <w:noWrap/>
            <w:vAlign w:val="bottom"/>
            <w:hideMark/>
          </w:tcPr>
          <w:p w14:paraId="21BB4789" w14:textId="77777777" w:rsidR="00F55BA7" w:rsidRPr="00EC0BC7" w:rsidRDefault="00F55BA7">
            <w:pPr>
              <w:jc w:val="right"/>
              <w:rPr>
                <w:color w:val="000000"/>
              </w:rPr>
            </w:pPr>
            <w:r w:rsidRPr="00EC0BC7">
              <w:rPr>
                <w:color w:val="000000"/>
              </w:rPr>
              <w:t>3,80</w:t>
            </w:r>
          </w:p>
        </w:tc>
        <w:tc>
          <w:tcPr>
            <w:tcW w:w="0" w:type="auto"/>
            <w:tcBorders>
              <w:top w:val="nil"/>
              <w:left w:val="nil"/>
              <w:bottom w:val="single" w:sz="4" w:space="0" w:color="auto"/>
              <w:right w:val="single" w:sz="4" w:space="0" w:color="auto"/>
            </w:tcBorders>
            <w:shd w:val="clear" w:color="000000" w:fill="FFFFFF"/>
            <w:noWrap/>
            <w:vAlign w:val="bottom"/>
            <w:hideMark/>
          </w:tcPr>
          <w:p w14:paraId="28B41DDA" w14:textId="77777777" w:rsidR="00F55BA7" w:rsidRPr="00EC0BC7" w:rsidRDefault="00F55BA7">
            <w:pPr>
              <w:jc w:val="right"/>
              <w:rPr>
                <w:color w:val="000000"/>
              </w:rPr>
            </w:pPr>
            <w:r w:rsidRPr="00EC0BC7">
              <w:rPr>
                <w:color w:val="000000"/>
              </w:rPr>
              <w:t>4,2</w:t>
            </w:r>
          </w:p>
        </w:tc>
        <w:tc>
          <w:tcPr>
            <w:tcW w:w="1462" w:type="dxa"/>
            <w:tcBorders>
              <w:top w:val="nil"/>
              <w:left w:val="nil"/>
              <w:bottom w:val="single" w:sz="4" w:space="0" w:color="auto"/>
              <w:right w:val="single" w:sz="4" w:space="0" w:color="auto"/>
            </w:tcBorders>
            <w:shd w:val="clear" w:color="000000" w:fill="FFFFFF"/>
            <w:noWrap/>
            <w:vAlign w:val="bottom"/>
            <w:hideMark/>
          </w:tcPr>
          <w:p w14:paraId="20E9FED3" w14:textId="77777777" w:rsidR="00F55BA7" w:rsidRPr="00EC0BC7" w:rsidRDefault="00F55BA7">
            <w:pPr>
              <w:jc w:val="right"/>
              <w:rPr>
                <w:color w:val="000000"/>
              </w:rPr>
            </w:pPr>
            <w:r w:rsidRPr="00EC0BC7">
              <w:rPr>
                <w:color w:val="000000"/>
              </w:rPr>
              <w:t>43</w:t>
            </w:r>
          </w:p>
        </w:tc>
      </w:tr>
      <w:tr w:rsidR="00F55BA7" w:rsidRPr="00EC0BC7" w14:paraId="6B97426E" w14:textId="77777777" w:rsidTr="00EC0BC7">
        <w:trPr>
          <w:trHeight w:val="315"/>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2DD73F23" w14:textId="77777777" w:rsidR="00F55BA7" w:rsidRPr="00EC0BC7" w:rsidRDefault="00F55BA7">
            <w:pPr>
              <w:rPr>
                <w:color w:val="000000"/>
              </w:rPr>
            </w:pPr>
            <w:r w:rsidRPr="00EC0BC7">
              <w:rPr>
                <w:color w:val="000000"/>
              </w:rPr>
              <w:t>3.</w:t>
            </w:r>
          </w:p>
        </w:tc>
        <w:tc>
          <w:tcPr>
            <w:tcW w:w="2700" w:type="dxa"/>
            <w:tcBorders>
              <w:top w:val="nil"/>
              <w:left w:val="nil"/>
              <w:bottom w:val="single" w:sz="4" w:space="0" w:color="auto"/>
              <w:right w:val="single" w:sz="4" w:space="0" w:color="auto"/>
            </w:tcBorders>
            <w:shd w:val="clear" w:color="000000" w:fill="FFFFFF"/>
            <w:noWrap/>
            <w:vAlign w:val="bottom"/>
            <w:hideMark/>
          </w:tcPr>
          <w:p w14:paraId="359DF09E" w14:textId="77777777" w:rsidR="00F55BA7" w:rsidRPr="00EC0BC7" w:rsidRDefault="00F55BA7">
            <w:pPr>
              <w:rPr>
                <w:color w:val="000000"/>
              </w:rPr>
            </w:pPr>
            <w:r w:rsidRPr="00EC0BC7">
              <w:rPr>
                <w:color w:val="000000"/>
              </w:rPr>
              <w:t>Molėtų rajono savivaldybės viešoji biblioteka</w:t>
            </w:r>
          </w:p>
        </w:tc>
        <w:tc>
          <w:tcPr>
            <w:tcW w:w="1301" w:type="dxa"/>
            <w:tcBorders>
              <w:top w:val="nil"/>
              <w:left w:val="nil"/>
              <w:bottom w:val="single" w:sz="4" w:space="0" w:color="auto"/>
              <w:right w:val="single" w:sz="4" w:space="0" w:color="auto"/>
            </w:tcBorders>
            <w:shd w:val="clear" w:color="000000" w:fill="FFFFFF"/>
            <w:noWrap/>
            <w:vAlign w:val="bottom"/>
            <w:hideMark/>
          </w:tcPr>
          <w:p w14:paraId="07249B25" w14:textId="77777777" w:rsidR="00F55BA7" w:rsidRPr="00EC0BC7" w:rsidRDefault="00F55BA7">
            <w:pPr>
              <w:jc w:val="right"/>
              <w:rPr>
                <w:color w:val="000000"/>
              </w:rPr>
            </w:pPr>
            <w:r w:rsidRPr="00EC0BC7">
              <w:rPr>
                <w:color w:val="000000"/>
              </w:rPr>
              <w:t>34,5</w:t>
            </w:r>
          </w:p>
        </w:tc>
        <w:tc>
          <w:tcPr>
            <w:tcW w:w="1192" w:type="dxa"/>
            <w:tcBorders>
              <w:top w:val="nil"/>
              <w:left w:val="nil"/>
              <w:bottom w:val="single" w:sz="4" w:space="0" w:color="auto"/>
              <w:right w:val="single" w:sz="4" w:space="0" w:color="auto"/>
            </w:tcBorders>
            <w:shd w:val="clear" w:color="000000" w:fill="FFFFFF"/>
            <w:noWrap/>
            <w:vAlign w:val="bottom"/>
            <w:hideMark/>
          </w:tcPr>
          <w:p w14:paraId="22608155" w14:textId="77777777" w:rsidR="00F55BA7" w:rsidRPr="00EC0BC7" w:rsidRDefault="00F55BA7">
            <w:pPr>
              <w:jc w:val="right"/>
              <w:rPr>
                <w:color w:val="000000"/>
              </w:rPr>
            </w:pPr>
            <w:r w:rsidRPr="00EC0BC7">
              <w:rPr>
                <w:color w:val="000000"/>
              </w:rPr>
              <w:t>8,80</w:t>
            </w:r>
          </w:p>
        </w:tc>
        <w:tc>
          <w:tcPr>
            <w:tcW w:w="0" w:type="auto"/>
            <w:tcBorders>
              <w:top w:val="nil"/>
              <w:left w:val="nil"/>
              <w:bottom w:val="single" w:sz="4" w:space="0" w:color="auto"/>
              <w:right w:val="single" w:sz="4" w:space="0" w:color="auto"/>
            </w:tcBorders>
            <w:shd w:val="clear" w:color="000000" w:fill="FFFFFF"/>
            <w:noWrap/>
            <w:vAlign w:val="bottom"/>
            <w:hideMark/>
          </w:tcPr>
          <w:p w14:paraId="6B4E57C4" w14:textId="77777777" w:rsidR="00F55BA7" w:rsidRPr="00EC0BC7" w:rsidRDefault="00F55BA7">
            <w:pPr>
              <w:jc w:val="right"/>
              <w:rPr>
                <w:color w:val="000000"/>
              </w:rPr>
            </w:pPr>
            <w:r w:rsidRPr="00EC0BC7">
              <w:rPr>
                <w:color w:val="000000"/>
              </w:rPr>
              <w:t>8,80</w:t>
            </w:r>
          </w:p>
        </w:tc>
        <w:tc>
          <w:tcPr>
            <w:tcW w:w="0" w:type="auto"/>
            <w:tcBorders>
              <w:top w:val="nil"/>
              <w:left w:val="nil"/>
              <w:bottom w:val="single" w:sz="4" w:space="0" w:color="auto"/>
              <w:right w:val="single" w:sz="4" w:space="0" w:color="auto"/>
            </w:tcBorders>
            <w:shd w:val="clear" w:color="000000" w:fill="FFFFFF"/>
            <w:noWrap/>
            <w:vAlign w:val="bottom"/>
            <w:hideMark/>
          </w:tcPr>
          <w:p w14:paraId="3789FBC1" w14:textId="77777777" w:rsidR="00F55BA7" w:rsidRPr="00EC0BC7" w:rsidRDefault="00F55BA7">
            <w:pPr>
              <w:jc w:val="right"/>
              <w:rPr>
                <w:color w:val="000000"/>
              </w:rPr>
            </w:pPr>
            <w:r w:rsidRPr="00EC0BC7">
              <w:rPr>
                <w:color w:val="000000"/>
              </w:rPr>
              <w:t>4,2</w:t>
            </w:r>
          </w:p>
        </w:tc>
        <w:tc>
          <w:tcPr>
            <w:tcW w:w="1462" w:type="dxa"/>
            <w:tcBorders>
              <w:top w:val="nil"/>
              <w:left w:val="nil"/>
              <w:bottom w:val="single" w:sz="4" w:space="0" w:color="auto"/>
              <w:right w:val="single" w:sz="4" w:space="0" w:color="auto"/>
            </w:tcBorders>
            <w:shd w:val="clear" w:color="000000" w:fill="FFFFFF"/>
            <w:noWrap/>
            <w:vAlign w:val="bottom"/>
            <w:hideMark/>
          </w:tcPr>
          <w:p w14:paraId="438BF733" w14:textId="77777777" w:rsidR="00F55BA7" w:rsidRPr="00EC0BC7" w:rsidRDefault="00F55BA7">
            <w:pPr>
              <w:jc w:val="right"/>
              <w:rPr>
                <w:color w:val="000000"/>
              </w:rPr>
            </w:pPr>
            <w:r w:rsidRPr="00EC0BC7">
              <w:rPr>
                <w:color w:val="000000"/>
              </w:rPr>
              <w:t>43</w:t>
            </w:r>
          </w:p>
        </w:tc>
      </w:tr>
      <w:tr w:rsidR="00EC0BC7" w:rsidRPr="00EC0BC7" w14:paraId="57DAE2B8" w14:textId="77777777" w:rsidTr="00EC0BC7">
        <w:trPr>
          <w:trHeight w:val="315"/>
        </w:trPr>
        <w:tc>
          <w:tcPr>
            <w:tcW w:w="33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DC6D2D" w14:textId="77777777" w:rsidR="00F55BA7" w:rsidRPr="00EC0BC7" w:rsidRDefault="00F55BA7">
            <w:pPr>
              <w:jc w:val="center"/>
              <w:rPr>
                <w:color w:val="000000"/>
              </w:rPr>
            </w:pPr>
            <w:r w:rsidRPr="00EC0BC7">
              <w:rPr>
                <w:color w:val="000000"/>
              </w:rPr>
              <w:t>Iš viso:</w:t>
            </w:r>
          </w:p>
        </w:tc>
        <w:tc>
          <w:tcPr>
            <w:tcW w:w="1301" w:type="dxa"/>
            <w:tcBorders>
              <w:top w:val="nil"/>
              <w:left w:val="nil"/>
              <w:bottom w:val="single" w:sz="4" w:space="0" w:color="auto"/>
              <w:right w:val="single" w:sz="4" w:space="0" w:color="auto"/>
            </w:tcBorders>
            <w:shd w:val="clear" w:color="auto" w:fill="auto"/>
            <w:noWrap/>
            <w:vAlign w:val="bottom"/>
            <w:hideMark/>
          </w:tcPr>
          <w:p w14:paraId="37550A86" w14:textId="77777777" w:rsidR="00F55BA7" w:rsidRPr="00EC0BC7" w:rsidRDefault="00F55BA7">
            <w:pPr>
              <w:jc w:val="right"/>
              <w:rPr>
                <w:color w:val="000000"/>
              </w:rPr>
            </w:pPr>
            <w:r w:rsidRPr="00EC0BC7">
              <w:rPr>
                <w:color w:val="000000"/>
              </w:rPr>
              <w:t>77,25</w:t>
            </w:r>
          </w:p>
        </w:tc>
        <w:tc>
          <w:tcPr>
            <w:tcW w:w="1192" w:type="dxa"/>
            <w:tcBorders>
              <w:top w:val="nil"/>
              <w:left w:val="nil"/>
              <w:bottom w:val="single" w:sz="4" w:space="0" w:color="auto"/>
              <w:right w:val="single" w:sz="4" w:space="0" w:color="auto"/>
            </w:tcBorders>
            <w:shd w:val="clear" w:color="000000" w:fill="FFFFFF"/>
            <w:noWrap/>
            <w:vAlign w:val="bottom"/>
            <w:hideMark/>
          </w:tcPr>
          <w:p w14:paraId="548192D7" w14:textId="77777777" w:rsidR="00F55BA7" w:rsidRPr="00EC0BC7" w:rsidRDefault="00F55BA7">
            <w:pPr>
              <w:jc w:val="right"/>
              <w:rPr>
                <w:b/>
                <w:bCs/>
                <w:color w:val="000000"/>
              </w:rPr>
            </w:pPr>
            <w:r w:rsidRPr="00EC0BC7">
              <w:rPr>
                <w:b/>
                <w:bCs/>
                <w:color w:val="000000"/>
              </w:rPr>
              <w:t>20</w:t>
            </w:r>
          </w:p>
        </w:tc>
        <w:tc>
          <w:tcPr>
            <w:tcW w:w="0" w:type="auto"/>
            <w:tcBorders>
              <w:top w:val="nil"/>
              <w:left w:val="nil"/>
              <w:bottom w:val="single" w:sz="4" w:space="0" w:color="auto"/>
              <w:right w:val="single" w:sz="4" w:space="0" w:color="auto"/>
            </w:tcBorders>
            <w:shd w:val="clear" w:color="000000" w:fill="FFFFFF"/>
            <w:noWrap/>
            <w:vAlign w:val="bottom"/>
            <w:hideMark/>
          </w:tcPr>
          <w:p w14:paraId="09EB2BFC" w14:textId="77777777" w:rsidR="00F55BA7" w:rsidRPr="00EC0BC7" w:rsidRDefault="00F55BA7">
            <w:pPr>
              <w:jc w:val="right"/>
              <w:rPr>
                <w:b/>
                <w:bCs/>
                <w:color w:val="000000"/>
              </w:rPr>
            </w:pPr>
            <w:r w:rsidRPr="00EC0BC7">
              <w:rPr>
                <w:b/>
                <w:bCs/>
                <w:color w:val="000000"/>
              </w:rPr>
              <w:t>20</w:t>
            </w:r>
          </w:p>
        </w:tc>
        <w:tc>
          <w:tcPr>
            <w:tcW w:w="0" w:type="auto"/>
            <w:tcBorders>
              <w:top w:val="nil"/>
              <w:left w:val="nil"/>
              <w:bottom w:val="single" w:sz="4" w:space="0" w:color="auto"/>
              <w:right w:val="single" w:sz="4" w:space="0" w:color="auto"/>
            </w:tcBorders>
            <w:shd w:val="clear" w:color="auto" w:fill="auto"/>
            <w:noWrap/>
            <w:vAlign w:val="bottom"/>
            <w:hideMark/>
          </w:tcPr>
          <w:p w14:paraId="1E0308EA" w14:textId="77777777" w:rsidR="00F55BA7" w:rsidRPr="00EC0BC7" w:rsidRDefault="00F55BA7">
            <w:pPr>
              <w:rPr>
                <w:color w:val="000000"/>
              </w:rPr>
            </w:pPr>
            <w:r w:rsidRPr="00EC0BC7">
              <w:rPr>
                <w:color w:val="000000"/>
              </w:rPr>
              <w:t> </w:t>
            </w:r>
          </w:p>
        </w:tc>
        <w:tc>
          <w:tcPr>
            <w:tcW w:w="1462" w:type="dxa"/>
            <w:tcBorders>
              <w:top w:val="nil"/>
              <w:left w:val="nil"/>
              <w:bottom w:val="single" w:sz="4" w:space="0" w:color="auto"/>
              <w:right w:val="single" w:sz="4" w:space="0" w:color="auto"/>
            </w:tcBorders>
            <w:shd w:val="clear" w:color="auto" w:fill="auto"/>
            <w:noWrap/>
            <w:vAlign w:val="bottom"/>
            <w:hideMark/>
          </w:tcPr>
          <w:p w14:paraId="7579AC7B" w14:textId="77777777" w:rsidR="00F55BA7" w:rsidRPr="00EC0BC7" w:rsidRDefault="00F55BA7">
            <w:pPr>
              <w:rPr>
                <w:color w:val="000000"/>
              </w:rPr>
            </w:pPr>
            <w:r w:rsidRPr="00EC0BC7">
              <w:rPr>
                <w:color w:val="000000"/>
              </w:rPr>
              <w:t> </w:t>
            </w:r>
          </w:p>
        </w:tc>
      </w:tr>
      <w:tr w:rsidR="00EC0BC7" w:rsidRPr="00EC0BC7" w14:paraId="7DF9C763" w14:textId="77777777" w:rsidTr="00EC0BC7">
        <w:trPr>
          <w:trHeight w:val="315"/>
        </w:trPr>
        <w:tc>
          <w:tcPr>
            <w:tcW w:w="463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388663" w14:textId="77777777" w:rsidR="00F55BA7" w:rsidRPr="00EC0BC7" w:rsidRDefault="00F55BA7">
            <w:pPr>
              <w:jc w:val="center"/>
              <w:rPr>
                <w:b/>
                <w:bCs/>
                <w:color w:val="000000"/>
              </w:rPr>
            </w:pPr>
            <w:r w:rsidRPr="00EC0BC7">
              <w:rPr>
                <w:b/>
                <w:bCs/>
                <w:color w:val="000000"/>
              </w:rPr>
              <w:t>Lėšų suma skiriama atlyginimo pastoviosios dalies didinimui:</w:t>
            </w:r>
          </w:p>
        </w:tc>
        <w:tc>
          <w:tcPr>
            <w:tcW w:w="25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8839C4" w14:textId="77777777" w:rsidR="00F55BA7" w:rsidRPr="00EC0BC7" w:rsidRDefault="00F55BA7">
            <w:pPr>
              <w:jc w:val="center"/>
              <w:rPr>
                <w:b/>
                <w:bCs/>
                <w:color w:val="000000"/>
              </w:rPr>
            </w:pPr>
            <w:r w:rsidRPr="00EC0BC7">
              <w:rPr>
                <w:b/>
                <w:bCs/>
                <w:color w:val="000000"/>
              </w:rPr>
              <w:t>40</w:t>
            </w:r>
          </w:p>
        </w:tc>
        <w:tc>
          <w:tcPr>
            <w:tcW w:w="0" w:type="auto"/>
            <w:tcBorders>
              <w:top w:val="nil"/>
              <w:left w:val="nil"/>
              <w:bottom w:val="nil"/>
              <w:right w:val="nil"/>
            </w:tcBorders>
            <w:shd w:val="clear" w:color="auto" w:fill="auto"/>
            <w:noWrap/>
            <w:vAlign w:val="bottom"/>
            <w:hideMark/>
          </w:tcPr>
          <w:p w14:paraId="471CD7B7" w14:textId="77777777" w:rsidR="00F55BA7" w:rsidRPr="00EC0BC7" w:rsidRDefault="00F55BA7">
            <w:pPr>
              <w:jc w:val="center"/>
              <w:rPr>
                <w:b/>
                <w:bCs/>
                <w:color w:val="000000"/>
              </w:rPr>
            </w:pPr>
          </w:p>
        </w:tc>
        <w:tc>
          <w:tcPr>
            <w:tcW w:w="1462" w:type="dxa"/>
            <w:tcBorders>
              <w:top w:val="nil"/>
              <w:left w:val="nil"/>
              <w:bottom w:val="nil"/>
              <w:right w:val="nil"/>
            </w:tcBorders>
            <w:shd w:val="clear" w:color="auto" w:fill="auto"/>
            <w:noWrap/>
            <w:vAlign w:val="bottom"/>
            <w:hideMark/>
          </w:tcPr>
          <w:p w14:paraId="388C6B36" w14:textId="77777777" w:rsidR="00F55BA7" w:rsidRPr="00EC0BC7" w:rsidRDefault="00F55BA7"/>
        </w:tc>
      </w:tr>
    </w:tbl>
    <w:p w14:paraId="50DFB141" w14:textId="77777777" w:rsidR="00FC5F3A" w:rsidRDefault="00FC5F3A" w:rsidP="00651DBA">
      <w:pPr>
        <w:autoSpaceDE w:val="0"/>
        <w:autoSpaceDN w:val="0"/>
        <w:adjustRightInd w:val="0"/>
        <w:spacing w:line="360" w:lineRule="auto"/>
        <w:ind w:firstLine="720"/>
        <w:jc w:val="both"/>
      </w:pPr>
    </w:p>
    <w:p w14:paraId="737697EB" w14:textId="3B8741A1" w:rsidR="00AF7138" w:rsidRDefault="00AF7138" w:rsidP="00EC0BC7">
      <w:pPr>
        <w:autoSpaceDE w:val="0"/>
        <w:autoSpaceDN w:val="0"/>
        <w:adjustRightInd w:val="0"/>
        <w:spacing w:line="360" w:lineRule="auto"/>
        <w:ind w:firstLine="720"/>
        <w:jc w:val="both"/>
        <w:rPr>
          <w:color w:val="000000"/>
        </w:rPr>
      </w:pPr>
      <w:r w:rsidRPr="00EF3F93">
        <w:rPr>
          <w:color w:val="000000"/>
        </w:rPr>
        <w:t>Kultūrinės ir sportinės veiklos bei jos infrastruktūros program</w:t>
      </w:r>
      <w:r>
        <w:rPr>
          <w:color w:val="000000"/>
        </w:rPr>
        <w:t xml:space="preserve">oje numatytos valstybės investicijų projektų įgyvendinimo lėšos – 600 tūkst. Eur, skirtos sporto paskirties pastato Molėtuose, Ąžuolų g.10, rekonstravimui. </w:t>
      </w:r>
    </w:p>
    <w:p w14:paraId="73E7C91C" w14:textId="3239EE45" w:rsidR="009D44C7" w:rsidRDefault="00BA7257" w:rsidP="00EC0BC7">
      <w:pPr>
        <w:autoSpaceDE w:val="0"/>
        <w:autoSpaceDN w:val="0"/>
        <w:adjustRightInd w:val="0"/>
        <w:spacing w:line="360" w:lineRule="auto"/>
        <w:ind w:firstLine="720"/>
        <w:jc w:val="both"/>
        <w:rPr>
          <w:color w:val="000000"/>
        </w:rPr>
      </w:pPr>
      <w:r>
        <w:rPr>
          <w:color w:val="000000"/>
        </w:rPr>
        <w:t xml:space="preserve">Pagal </w:t>
      </w:r>
      <w:r w:rsidR="00EC0BC7">
        <w:rPr>
          <w:color w:val="000000"/>
        </w:rPr>
        <w:t>v</w:t>
      </w:r>
      <w:r w:rsidR="00EC0BC7" w:rsidRPr="00EC0BC7">
        <w:rPr>
          <w:color w:val="000000"/>
        </w:rPr>
        <w:t>erslo, ūkininkavimo sąlygų bei investicijų aplinkos gerinimo program</w:t>
      </w:r>
      <w:r w:rsidR="00EC0BC7">
        <w:rPr>
          <w:color w:val="000000"/>
        </w:rPr>
        <w:t>ą</w:t>
      </w:r>
      <w:r>
        <w:rPr>
          <w:color w:val="000000"/>
        </w:rPr>
        <w:t xml:space="preserve">  (</w:t>
      </w:r>
      <w:r w:rsidR="00EC0BC7">
        <w:rPr>
          <w:color w:val="000000"/>
        </w:rPr>
        <w:t>390,6</w:t>
      </w:r>
      <w:r>
        <w:rPr>
          <w:color w:val="000000"/>
        </w:rPr>
        <w:t xml:space="preserve"> tūkst. Eur) finansuojamos smulkaus verslo, VŠĮ Molėtų turizmo ir verslo informavimo  centro  programos</w:t>
      </w:r>
      <w:r w:rsidR="00EC0BC7">
        <w:rPr>
          <w:color w:val="000000"/>
        </w:rPr>
        <w:t>.</w:t>
      </w:r>
      <w:r>
        <w:rPr>
          <w:color w:val="000000"/>
        </w:rPr>
        <w:t xml:space="preserve">  </w:t>
      </w:r>
      <w:r w:rsidR="00EC0BC7">
        <w:rPr>
          <w:color w:val="000000"/>
        </w:rPr>
        <w:t xml:space="preserve">Programoje yra </w:t>
      </w:r>
      <w:r>
        <w:rPr>
          <w:color w:val="000000"/>
        </w:rPr>
        <w:t>LR žemės ūkio ministerijos skirtos lėšos melioracijai</w:t>
      </w:r>
      <w:r w:rsidR="00EC0BC7">
        <w:rPr>
          <w:color w:val="000000"/>
        </w:rPr>
        <w:t>, žemės ūkio funkcijoms atlikti.</w:t>
      </w:r>
    </w:p>
    <w:p w14:paraId="12091394" w14:textId="4CDB85AC" w:rsidR="00E37087" w:rsidRPr="008D7B7B" w:rsidRDefault="00E37087" w:rsidP="008D7B7B">
      <w:pPr>
        <w:spacing w:line="360" w:lineRule="auto"/>
        <w:ind w:firstLine="720"/>
        <w:jc w:val="both"/>
        <w:rPr>
          <w:color w:val="000000"/>
        </w:rPr>
      </w:pPr>
      <w:r>
        <w:t xml:space="preserve">Pagal </w:t>
      </w:r>
      <w:r w:rsidR="00EC0BC7">
        <w:t>d</w:t>
      </w:r>
      <w:r w:rsidR="00EC0BC7" w:rsidRPr="00EC0BC7">
        <w:t>alyvavimo demokratijos, bendruomeniškumo skatinimo, gyventojų sveikatinimo ir jų saugumo užtikrinimo program</w:t>
      </w:r>
      <w:r w:rsidR="00EC0BC7">
        <w:t>ą</w:t>
      </w:r>
      <w:r w:rsidR="00EC0BC7" w:rsidRPr="00EC0BC7">
        <w:t xml:space="preserve"> </w:t>
      </w:r>
      <w:r>
        <w:rPr>
          <w:color w:val="000000"/>
        </w:rPr>
        <w:t>(</w:t>
      </w:r>
      <w:r w:rsidR="00EC0BC7">
        <w:rPr>
          <w:color w:val="000000"/>
        </w:rPr>
        <w:t>479,3</w:t>
      </w:r>
      <w:r>
        <w:rPr>
          <w:color w:val="000000"/>
        </w:rPr>
        <w:t xml:space="preserve"> tūkst. Eur) finansuojamos valstybinės (savivaldybei perduotos) funkcijos: sveikos gyvensenos plėtojimas ir mokinių sveikatos įgūdžių stiprinimas ugdymo įstaigose, sveikos gyvensenos  įgūdžių stiprinimas bendruomenėse bei visuomenės sveikatos stebėsenos vykdymas savivaldybėje, s</w:t>
      </w:r>
      <w:r w:rsidRPr="00E37087">
        <w:rPr>
          <w:color w:val="000000"/>
        </w:rPr>
        <w:t>avižudybių prevencijos prioritetų nustatymo užtikrinimas</w:t>
      </w:r>
      <w:r>
        <w:rPr>
          <w:color w:val="000000"/>
        </w:rPr>
        <w:t>, neveiksnių asmenų būklės peržiūrėjimo užtikrinimas.</w:t>
      </w:r>
      <w:r w:rsidR="008D7B7B">
        <w:rPr>
          <w:color w:val="000000"/>
        </w:rPr>
        <w:t xml:space="preserve"> Planuojami vykdyti projektai: s</w:t>
      </w:r>
      <w:r w:rsidR="008D7B7B" w:rsidRPr="008D7B7B">
        <w:rPr>
          <w:color w:val="000000"/>
        </w:rPr>
        <w:t>veikos gyvensenos skatinimas Molėtų rajono savivaldybėje</w:t>
      </w:r>
      <w:r w:rsidR="008D7B7B">
        <w:rPr>
          <w:color w:val="000000"/>
        </w:rPr>
        <w:t xml:space="preserve"> (108,1 tūkst. Eur),</w:t>
      </w:r>
      <w:r w:rsidR="008D7B7B" w:rsidRPr="008D7B7B">
        <w:t xml:space="preserve"> </w:t>
      </w:r>
      <w:r w:rsidR="008D7B7B">
        <w:rPr>
          <w:color w:val="000000"/>
        </w:rPr>
        <w:t>a</w:t>
      </w:r>
      <w:r w:rsidR="008D7B7B" w:rsidRPr="008D7B7B">
        <w:rPr>
          <w:color w:val="000000"/>
        </w:rPr>
        <w:t>daptuoto ir išplėsto jaunimui palankių</w:t>
      </w:r>
      <w:r w:rsidR="008D7B7B">
        <w:rPr>
          <w:color w:val="000000"/>
        </w:rPr>
        <w:t xml:space="preserve"> </w:t>
      </w:r>
      <w:r w:rsidR="008D7B7B" w:rsidRPr="008D7B7B">
        <w:rPr>
          <w:color w:val="000000"/>
        </w:rPr>
        <w:t>sveikatos priežiūros paslaugų teikimo modelio įdiegimas Molėtų rajone</w:t>
      </w:r>
      <w:r w:rsidR="008D7B7B">
        <w:rPr>
          <w:color w:val="000000"/>
        </w:rPr>
        <w:t xml:space="preserve"> (108,5 tūkst. Eur). </w:t>
      </w:r>
    </w:p>
    <w:p w14:paraId="0140C985" w14:textId="5A9728FE" w:rsidR="00E61034" w:rsidRDefault="00E61034" w:rsidP="00E37087">
      <w:pPr>
        <w:spacing w:line="360" w:lineRule="auto"/>
        <w:ind w:firstLine="720"/>
        <w:jc w:val="both"/>
      </w:pPr>
      <w:r w:rsidRPr="00675895">
        <w:lastRenderedPageBreak/>
        <w:t>20</w:t>
      </w:r>
      <w:r w:rsidR="004F4158" w:rsidRPr="00675895">
        <w:t>2</w:t>
      </w:r>
      <w:r w:rsidR="00675895" w:rsidRPr="00675895">
        <w:t>1</w:t>
      </w:r>
      <w:r w:rsidRPr="00675895">
        <w:t xml:space="preserve"> m. savivaldybės </w:t>
      </w:r>
      <w:r w:rsidR="0063749B" w:rsidRPr="00675895">
        <w:t>išlaidų</w:t>
      </w:r>
      <w:r w:rsidRPr="00675895">
        <w:t xml:space="preserve"> palyginimas</w:t>
      </w:r>
      <w:r w:rsidR="00675895" w:rsidRPr="00675895">
        <w:t xml:space="preserve"> su 2020 metais  pagal programas </w:t>
      </w:r>
      <w:r w:rsidRPr="00675895">
        <w:t xml:space="preserve"> pateikiamas diagramoje:</w:t>
      </w:r>
    </w:p>
    <w:p w14:paraId="2D7FA200" w14:textId="45ACF3BD" w:rsidR="002823E5" w:rsidRPr="00E37087" w:rsidRDefault="00080C50" w:rsidP="002823E5">
      <w:pPr>
        <w:spacing w:line="360" w:lineRule="auto"/>
        <w:jc w:val="both"/>
      </w:pPr>
      <w:r>
        <w:rPr>
          <w:noProof/>
        </w:rPr>
        <w:drawing>
          <wp:inline distT="0" distB="0" distL="0" distR="0" wp14:anchorId="170F71B4" wp14:editId="05035FE4">
            <wp:extent cx="6120130" cy="4772025"/>
            <wp:effectExtent l="0" t="0" r="13970" b="9525"/>
            <wp:docPr id="5" name="Diagrama 5">
              <a:extLst xmlns:a="http://schemas.openxmlformats.org/drawingml/2006/main">
                <a:ext uri="{FF2B5EF4-FFF2-40B4-BE49-F238E27FC236}">
                  <a16:creationId xmlns:a16="http://schemas.microsoft.com/office/drawing/2014/main" id="{33E1EB54-A115-4D32-BFDA-DE4F87481B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06D9DB" w14:textId="6CA75E10" w:rsidR="00D013BA" w:rsidRDefault="00BA7257" w:rsidP="00BA7257">
      <w:pPr>
        <w:spacing w:line="360" w:lineRule="auto"/>
        <w:jc w:val="both"/>
      </w:pPr>
      <w:r>
        <w:t xml:space="preserve">           </w:t>
      </w:r>
    </w:p>
    <w:p w14:paraId="51B94D67" w14:textId="77777777" w:rsidR="009D646D" w:rsidRDefault="00BA7257" w:rsidP="00BA7257">
      <w:pPr>
        <w:spacing w:line="360" w:lineRule="auto"/>
        <w:jc w:val="both"/>
      </w:pPr>
      <w:r>
        <w:t xml:space="preserve"> </w:t>
      </w:r>
      <w:r w:rsidR="00675895">
        <w:t xml:space="preserve">           </w:t>
      </w:r>
    </w:p>
    <w:p w14:paraId="147693B3" w14:textId="15BF650D" w:rsidR="00402253" w:rsidRDefault="009D646D" w:rsidP="009D646D">
      <w:pPr>
        <w:spacing w:line="360" w:lineRule="auto"/>
        <w:jc w:val="both"/>
      </w:pPr>
      <w:r>
        <w:t xml:space="preserve">            </w:t>
      </w:r>
      <w:r w:rsidR="00790800">
        <w:t>Savivaldybės 20</w:t>
      </w:r>
      <w:r w:rsidR="006259A0">
        <w:t>2</w:t>
      </w:r>
      <w:r w:rsidR="00C949A7">
        <w:t>1</w:t>
      </w:r>
      <w:r w:rsidR="007374AC">
        <w:t xml:space="preserve"> m</w:t>
      </w:r>
      <w:r w:rsidR="00B36EF4">
        <w:t>.</w:t>
      </w:r>
      <w:r w:rsidR="007374AC">
        <w:t xml:space="preserve"> biudžeto projektas paskelbtas savivaldy</w:t>
      </w:r>
      <w:r w:rsidR="00790800">
        <w:t>bės interneto svetainėje 20</w:t>
      </w:r>
      <w:r w:rsidR="006259A0">
        <w:t>2</w:t>
      </w:r>
      <w:r w:rsidR="00C949A7">
        <w:t>1</w:t>
      </w:r>
      <w:r w:rsidR="002823E5">
        <w:t xml:space="preserve">m. </w:t>
      </w:r>
      <w:r w:rsidR="006259A0">
        <w:t>vasario 4</w:t>
      </w:r>
      <w:r w:rsidR="002823E5">
        <w:t xml:space="preserve"> d</w:t>
      </w:r>
      <w:r w:rsidR="00AE2CD2">
        <w:t>.</w:t>
      </w:r>
      <w:r w:rsidR="007374AC">
        <w:t xml:space="preserve">  </w:t>
      </w:r>
    </w:p>
    <w:p w14:paraId="240CF3C3" w14:textId="66F18355" w:rsidR="00584609" w:rsidRDefault="00675895" w:rsidP="00647604">
      <w:pPr>
        <w:pStyle w:val="HTMLiankstoformatuota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84609">
        <w:rPr>
          <w:rFonts w:ascii="Times New Roman" w:hAnsi="Times New Roman" w:cs="Times New Roman"/>
          <w:b/>
          <w:sz w:val="24"/>
          <w:szCs w:val="24"/>
        </w:rPr>
        <w:t>2. Šiuo metu esantis teisinis reglamentavimas</w:t>
      </w:r>
    </w:p>
    <w:p w14:paraId="1FF044BD" w14:textId="77777777" w:rsidR="00647604" w:rsidRDefault="00647604" w:rsidP="00647604">
      <w:pPr>
        <w:tabs>
          <w:tab w:val="left" w:pos="720"/>
          <w:tab w:val="num" w:pos="3960"/>
        </w:tabs>
        <w:spacing w:line="360" w:lineRule="auto"/>
        <w:jc w:val="both"/>
      </w:pPr>
      <w:r>
        <w:tab/>
        <w:t xml:space="preserve">Lietuvos Respublikos vietos savivaldos įstatymas </w:t>
      </w:r>
    </w:p>
    <w:p w14:paraId="5F89CE07" w14:textId="77777777" w:rsidR="00647604" w:rsidRDefault="00647604" w:rsidP="00647604">
      <w:pPr>
        <w:tabs>
          <w:tab w:val="left" w:pos="720"/>
          <w:tab w:val="num" w:pos="3960"/>
        </w:tabs>
        <w:spacing w:line="360" w:lineRule="auto"/>
        <w:jc w:val="both"/>
      </w:pPr>
      <w:r>
        <w:tab/>
        <w:t>Lietuvos Respublikos biudžeto sandaros įstatymas</w:t>
      </w:r>
    </w:p>
    <w:p w14:paraId="44B1D00D" w14:textId="397685AB" w:rsidR="00647604" w:rsidRDefault="00995205" w:rsidP="00647604">
      <w:pPr>
        <w:tabs>
          <w:tab w:val="left" w:pos="720"/>
          <w:tab w:val="num" w:pos="3960"/>
        </w:tabs>
        <w:spacing w:line="360" w:lineRule="auto"/>
        <w:jc w:val="both"/>
      </w:pPr>
      <w:r>
        <w:tab/>
        <w:t>Lietuvos Respublikos 20</w:t>
      </w:r>
      <w:r w:rsidR="006259A0">
        <w:t>2</w:t>
      </w:r>
      <w:r w:rsidR="00675895">
        <w:t>1</w:t>
      </w:r>
      <w:r w:rsidR="00647604">
        <w:t xml:space="preserve"> metų valstybės biudžeto ir savivaldybių biudžetų finansinių rodiklių patvirtinimo įstatymas</w:t>
      </w:r>
    </w:p>
    <w:p w14:paraId="74875B49" w14:textId="28135617" w:rsidR="007C60FE" w:rsidRDefault="00675895" w:rsidP="00675895">
      <w:pPr>
        <w:spacing w:line="360" w:lineRule="auto"/>
        <w:rPr>
          <w:b/>
        </w:rPr>
      </w:pPr>
      <w:r>
        <w:rPr>
          <w:b/>
        </w:rPr>
        <w:t xml:space="preserve">            </w:t>
      </w:r>
      <w:r w:rsidR="00584609">
        <w:rPr>
          <w:b/>
        </w:rPr>
        <w:t>3</w:t>
      </w:r>
      <w:r w:rsidR="000F46AD">
        <w:rPr>
          <w:b/>
        </w:rPr>
        <w:t xml:space="preserve">. </w:t>
      </w:r>
      <w:r w:rsidR="00BC35FE">
        <w:rPr>
          <w:b/>
        </w:rPr>
        <w:t xml:space="preserve">Galimos </w:t>
      </w:r>
      <w:r w:rsidR="00584609">
        <w:rPr>
          <w:b/>
        </w:rPr>
        <w:t xml:space="preserve">teigiamos ir neigiamos </w:t>
      </w:r>
      <w:r w:rsidR="00BC35FE">
        <w:rPr>
          <w:b/>
        </w:rPr>
        <w:t>pasekmės</w:t>
      </w:r>
      <w:r w:rsidR="007C60FE" w:rsidRPr="00B600BD">
        <w:rPr>
          <w:b/>
        </w:rPr>
        <w:t xml:space="preserve"> priėmus siū</w:t>
      </w:r>
      <w:r w:rsidR="00BC35FE">
        <w:rPr>
          <w:b/>
        </w:rPr>
        <w:t>lomą tarybos sprendimo projektą</w:t>
      </w:r>
      <w:r w:rsidR="007C60FE" w:rsidRPr="00B600BD">
        <w:rPr>
          <w:b/>
        </w:rPr>
        <w:t xml:space="preserve"> </w:t>
      </w:r>
    </w:p>
    <w:p w14:paraId="07C5F430" w14:textId="77777777" w:rsidR="00CB4DEE" w:rsidRDefault="00CB4DEE" w:rsidP="00CB4DEE">
      <w:pPr>
        <w:tabs>
          <w:tab w:val="left" w:pos="720"/>
          <w:tab w:val="num" w:pos="3960"/>
        </w:tabs>
        <w:spacing w:line="360" w:lineRule="auto"/>
        <w:jc w:val="both"/>
      </w:pPr>
      <w:r>
        <w:tab/>
        <w:t>Neigiamos pasekmės-pajamų plano nevykdymas, tai sutrikdytų savivaldybės savarankiškųjų funkcijų vykdymą.</w:t>
      </w:r>
    </w:p>
    <w:p w14:paraId="503581DF" w14:textId="6FF66A80" w:rsidR="00CB4DEE" w:rsidRDefault="00995205" w:rsidP="00CB4DEE">
      <w:pPr>
        <w:tabs>
          <w:tab w:val="left" w:pos="720"/>
          <w:tab w:val="num" w:pos="3960"/>
        </w:tabs>
        <w:spacing w:line="360" w:lineRule="auto"/>
        <w:jc w:val="both"/>
      </w:pPr>
      <w:r>
        <w:tab/>
        <w:t>Teigiamos –20</w:t>
      </w:r>
      <w:r w:rsidR="006259A0">
        <w:t>2</w:t>
      </w:r>
      <w:r w:rsidR="003F61C3">
        <w:t>1</w:t>
      </w:r>
      <w:r w:rsidR="00CB4DEE">
        <w:t xml:space="preserve"> metų savivaldybės biudžeto patvirtinimas užtikrins savivaldybės funkcijų ir valstybinių (perduotų savivaldybei) funkcijų vykdymą.</w:t>
      </w:r>
    </w:p>
    <w:p w14:paraId="2FC416D6" w14:textId="46C93A96" w:rsidR="00584609" w:rsidRDefault="00675895" w:rsidP="00675895">
      <w:pPr>
        <w:spacing w:line="360" w:lineRule="auto"/>
        <w:jc w:val="both"/>
        <w:rPr>
          <w:b/>
        </w:rPr>
      </w:pPr>
      <w:r>
        <w:rPr>
          <w:b/>
        </w:rPr>
        <w:lastRenderedPageBreak/>
        <w:t xml:space="preserve">           </w:t>
      </w:r>
      <w:r w:rsidR="00584609" w:rsidRPr="00584609">
        <w:rPr>
          <w:b/>
        </w:rPr>
        <w:t xml:space="preserve">4. </w:t>
      </w:r>
      <w:r w:rsidR="00584609">
        <w:rPr>
          <w:b/>
        </w:rPr>
        <w:t>Priemonės sprendimui įgyvendinti</w:t>
      </w:r>
    </w:p>
    <w:p w14:paraId="10ACECE2" w14:textId="25FAAB7D" w:rsidR="00584609" w:rsidRPr="00584609" w:rsidRDefault="00584609" w:rsidP="00584609">
      <w:pPr>
        <w:spacing w:line="360" w:lineRule="auto"/>
        <w:jc w:val="both"/>
      </w:pPr>
      <w:r>
        <w:rPr>
          <w:b/>
        </w:rPr>
        <w:t xml:space="preserve">           </w:t>
      </w:r>
      <w:r w:rsidRPr="00584609">
        <w:t>P</w:t>
      </w:r>
      <w:r w:rsidR="00AE2886">
        <w:t xml:space="preserve">atvirtinus </w:t>
      </w:r>
      <w:r>
        <w:t xml:space="preserve">Molėtų rajono </w:t>
      </w:r>
      <w:r w:rsidR="00995205">
        <w:t>savivaldybės 20</w:t>
      </w:r>
      <w:r w:rsidR="006259A0">
        <w:t>2</w:t>
      </w:r>
      <w:r w:rsidR="003F61C3">
        <w:t>1</w:t>
      </w:r>
      <w:r w:rsidR="00995205">
        <w:t xml:space="preserve"> m. biudžetą, įstaigų vadovai-asignavimų valdytojai </w:t>
      </w:r>
      <w:r w:rsidR="00402253">
        <w:t xml:space="preserve"> </w:t>
      </w:r>
      <w:r w:rsidR="00995205">
        <w:t>patvirtins išlaidų sąmata</w:t>
      </w:r>
      <w:r w:rsidR="00AE2886">
        <w:t>s p</w:t>
      </w:r>
      <w:r w:rsidR="00402253">
        <w:t>agal programas ir finansavimo ša</w:t>
      </w:r>
      <w:r w:rsidR="00AE2886">
        <w:t>ltinius.</w:t>
      </w:r>
    </w:p>
    <w:p w14:paraId="5508451C" w14:textId="6E22B240" w:rsidR="00BC35FE" w:rsidRPr="00CB4DEE" w:rsidRDefault="00675895" w:rsidP="00675895">
      <w:pPr>
        <w:spacing w:line="360" w:lineRule="auto"/>
        <w:jc w:val="both"/>
      </w:pPr>
      <w:r>
        <w:rPr>
          <w:b/>
          <w:bCs/>
        </w:rPr>
        <w:t xml:space="preserve">            </w:t>
      </w:r>
      <w:r w:rsidR="00584609" w:rsidRPr="00CB4DEE">
        <w:rPr>
          <w:b/>
          <w:bCs/>
        </w:rPr>
        <w:t>5</w:t>
      </w:r>
      <w:r w:rsidR="00BC35FE" w:rsidRPr="00CB4DEE">
        <w:rPr>
          <w:b/>
          <w:bCs/>
        </w:rPr>
        <w:t>.</w:t>
      </w:r>
      <w:r w:rsidR="00584609" w:rsidRPr="00CB4DEE">
        <w:rPr>
          <w:b/>
          <w:bCs/>
        </w:rPr>
        <w:t xml:space="preserve"> </w:t>
      </w:r>
      <w:r w:rsidR="00584609" w:rsidRPr="00CB4DEE">
        <w:rPr>
          <w:b/>
        </w:rPr>
        <w:t>Lėšų por</w:t>
      </w:r>
      <w:r w:rsidR="00647604" w:rsidRPr="00CB4DEE">
        <w:rPr>
          <w:b/>
        </w:rPr>
        <w:t>eikis ir jų šaltiniai</w:t>
      </w:r>
    </w:p>
    <w:p w14:paraId="3950270D" w14:textId="1A9D855E" w:rsidR="00CB4DEE" w:rsidRDefault="00BC35FE" w:rsidP="00CB4DEE">
      <w:pPr>
        <w:tabs>
          <w:tab w:val="left" w:pos="720"/>
          <w:tab w:val="num" w:pos="3960"/>
        </w:tabs>
        <w:spacing w:line="360" w:lineRule="auto"/>
        <w:jc w:val="both"/>
      </w:pPr>
      <w:r w:rsidRPr="00CB4DEE">
        <w:t xml:space="preserve">           </w:t>
      </w:r>
      <w:r w:rsidR="00CB4DEE" w:rsidRPr="00CB4DEE">
        <w:t>Paskirstomi biudžeto asignavimai</w:t>
      </w:r>
      <w:r w:rsidR="00995205">
        <w:t xml:space="preserve"> 20</w:t>
      </w:r>
      <w:r w:rsidR="006259A0">
        <w:t>2</w:t>
      </w:r>
      <w:r w:rsidR="003F61C3">
        <w:t>1</w:t>
      </w:r>
      <w:r w:rsidR="006259A0">
        <w:t xml:space="preserve"> </w:t>
      </w:r>
      <w:r w:rsidR="00CB4DEE">
        <w:t>metams: prognozuojamos Molėtų rajono savivaldybės biudžeto pajamos, valstybės biudžeto specialiųjų tikslinių dotacijų lėšos ir įstaigų planuojamos gauti pajamos už išlaikymą ir savo teikiamas paslaugas.</w:t>
      </w:r>
    </w:p>
    <w:p w14:paraId="52F6FC6E" w14:textId="3E638EDD" w:rsidR="00584609" w:rsidRPr="00CB4DEE" w:rsidRDefault="00675895" w:rsidP="00CB4DEE">
      <w:pPr>
        <w:tabs>
          <w:tab w:val="left" w:pos="720"/>
          <w:tab w:val="num" w:pos="3960"/>
        </w:tabs>
        <w:spacing w:line="360" w:lineRule="auto"/>
        <w:jc w:val="both"/>
      </w:pPr>
      <w:r>
        <w:rPr>
          <w:b/>
          <w:bCs/>
          <w:color w:val="000000"/>
        </w:rPr>
        <w:tab/>
      </w:r>
      <w:r w:rsidR="00584609">
        <w:rPr>
          <w:b/>
          <w:bCs/>
          <w:color w:val="000000"/>
        </w:rPr>
        <w:t xml:space="preserve">6. </w:t>
      </w:r>
      <w:r w:rsidR="00584609">
        <w:rPr>
          <w:b/>
        </w:rPr>
        <w:t>Vykdytojai, įvykdymo terminai</w:t>
      </w:r>
      <w:r w:rsidR="00584609" w:rsidRPr="00B600BD">
        <w:rPr>
          <w:color w:val="000000"/>
        </w:rPr>
        <w:t xml:space="preserve"> </w:t>
      </w:r>
    </w:p>
    <w:p w14:paraId="683EF893" w14:textId="77777777" w:rsidR="007C60FE" w:rsidRDefault="0042363B" w:rsidP="00411B73">
      <w:pPr>
        <w:spacing w:line="360" w:lineRule="auto"/>
      </w:pPr>
      <w:r>
        <w:rPr>
          <w:color w:val="000000"/>
        </w:rPr>
        <w:t xml:space="preserve">            </w:t>
      </w:r>
      <w:r w:rsidR="00647604" w:rsidRPr="00647604">
        <w:rPr>
          <w:color w:val="000000"/>
        </w:rPr>
        <w:t xml:space="preserve">Savivaldybės </w:t>
      </w:r>
      <w:r w:rsidR="00647604">
        <w:rPr>
          <w:color w:val="000000"/>
        </w:rPr>
        <w:t>administracija, biudžetinių įstaigų vadovai-asignavimų valdytojai</w:t>
      </w:r>
      <w:r w:rsidR="00AE2886">
        <w:rPr>
          <w:color w:val="000000"/>
        </w:rPr>
        <w:t>.</w:t>
      </w:r>
    </w:p>
    <w:p w14:paraId="52D31FD4" w14:textId="77777777" w:rsidR="00411B73" w:rsidRDefault="00411B73" w:rsidP="00411B73">
      <w:pPr>
        <w:spacing w:line="360" w:lineRule="auto"/>
      </w:pPr>
    </w:p>
    <w:p w14:paraId="0878EE99" w14:textId="77777777" w:rsidR="00CC6AE9" w:rsidRDefault="00CC6AE9" w:rsidP="00411B73">
      <w:pPr>
        <w:spacing w:line="360" w:lineRule="auto"/>
        <w:sectPr w:rsidR="00CC6AE9" w:rsidSect="00BB419B">
          <w:headerReference w:type="default" r:id="rId11"/>
          <w:pgSz w:w="11906" w:h="16838" w:code="9"/>
          <w:pgMar w:top="1134" w:right="567" w:bottom="1134" w:left="1701" w:header="567" w:footer="567" w:gutter="0"/>
          <w:cols w:space="1296"/>
          <w:titlePg/>
          <w:docGrid w:linePitch="360"/>
        </w:sectPr>
      </w:pPr>
    </w:p>
    <w:p w14:paraId="22660A3F" w14:textId="77777777" w:rsidR="00CC6AE9" w:rsidRDefault="00CC6AE9" w:rsidP="00CC6AE9">
      <w:pPr>
        <w:tabs>
          <w:tab w:val="left" w:pos="1875"/>
        </w:tabs>
        <w:jc w:val="right"/>
      </w:pPr>
      <w:r>
        <w:lastRenderedPageBreak/>
        <w:t xml:space="preserve">  Aiškinamojo rašto „Dėl Molėtų rajono savivaldybės</w:t>
      </w:r>
    </w:p>
    <w:p w14:paraId="3FA3E23C" w14:textId="3DBD2633" w:rsidR="00CC6AE9" w:rsidRDefault="00CC6AE9" w:rsidP="00CC6AE9">
      <w:pPr>
        <w:tabs>
          <w:tab w:val="left" w:pos="1875"/>
          <w:tab w:val="left" w:pos="9600"/>
        </w:tabs>
      </w:pPr>
      <w:r>
        <w:tab/>
      </w:r>
      <w:r>
        <w:tab/>
        <w:t>20</w:t>
      </w:r>
      <w:r w:rsidR="004F4158">
        <w:t>2</w:t>
      </w:r>
      <w:r w:rsidR="00F739A8">
        <w:t>1</w:t>
      </w:r>
      <w:r>
        <w:t xml:space="preserve"> m. biudžeto patvirtinimo“ </w:t>
      </w:r>
    </w:p>
    <w:p w14:paraId="0D2AFF5A" w14:textId="77777777" w:rsidR="00CC6AE9" w:rsidRDefault="00CC6AE9" w:rsidP="00CC6AE9">
      <w:pPr>
        <w:tabs>
          <w:tab w:val="left" w:pos="1875"/>
          <w:tab w:val="left" w:pos="9600"/>
        </w:tabs>
      </w:pPr>
      <w:r>
        <w:tab/>
      </w:r>
      <w:r>
        <w:tab/>
        <w:t>1 priedas</w:t>
      </w:r>
    </w:p>
    <w:tbl>
      <w:tblPr>
        <w:tblW w:w="14874" w:type="dxa"/>
        <w:tblLook w:val="04A0" w:firstRow="1" w:lastRow="0" w:firstColumn="1" w:lastColumn="0" w:noHBand="0" w:noVBand="1"/>
      </w:tblPr>
      <w:tblGrid>
        <w:gridCol w:w="540"/>
        <w:gridCol w:w="4322"/>
        <w:gridCol w:w="1064"/>
        <w:gridCol w:w="1023"/>
        <w:gridCol w:w="1121"/>
        <w:gridCol w:w="925"/>
        <w:gridCol w:w="1023"/>
        <w:gridCol w:w="1175"/>
        <w:gridCol w:w="1097"/>
        <w:gridCol w:w="1099"/>
        <w:gridCol w:w="1708"/>
      </w:tblGrid>
      <w:tr w:rsidR="00F739A8" w:rsidRPr="00180B94" w14:paraId="18042C6B" w14:textId="77777777" w:rsidTr="00F739A8">
        <w:trPr>
          <w:trHeight w:val="315"/>
        </w:trPr>
        <w:tc>
          <w:tcPr>
            <w:tcW w:w="14874" w:type="dxa"/>
            <w:gridSpan w:val="11"/>
            <w:tcBorders>
              <w:top w:val="nil"/>
              <w:left w:val="nil"/>
              <w:bottom w:val="nil"/>
              <w:right w:val="nil"/>
            </w:tcBorders>
            <w:shd w:val="clear" w:color="auto" w:fill="auto"/>
            <w:noWrap/>
            <w:vAlign w:val="bottom"/>
            <w:hideMark/>
          </w:tcPr>
          <w:p w14:paraId="29FADD2F" w14:textId="77777777" w:rsidR="00F739A8" w:rsidRPr="00180B94" w:rsidRDefault="00F739A8">
            <w:pPr>
              <w:jc w:val="center"/>
              <w:rPr>
                <w:b/>
                <w:bCs/>
                <w:color w:val="000000"/>
                <w:sz w:val="28"/>
                <w:szCs w:val="28"/>
              </w:rPr>
            </w:pPr>
            <w:r w:rsidRPr="00180B94">
              <w:rPr>
                <w:b/>
                <w:bCs/>
                <w:color w:val="000000"/>
                <w:sz w:val="28"/>
                <w:szCs w:val="28"/>
              </w:rPr>
              <w:t xml:space="preserve">Molėtų rajono savivaldybės ugdymo įstaigoms skiriamas finansavimas ir lėšų vienam mokiniui/vaikui paskaičiavimas 2021 ir 2020 m. </w:t>
            </w:r>
          </w:p>
        </w:tc>
      </w:tr>
      <w:tr w:rsidR="00F739A8" w:rsidRPr="00180B94" w14:paraId="27010DB4" w14:textId="77777777" w:rsidTr="00F739A8">
        <w:trPr>
          <w:trHeight w:val="165"/>
        </w:trPr>
        <w:tc>
          <w:tcPr>
            <w:tcW w:w="498" w:type="dxa"/>
            <w:tcBorders>
              <w:top w:val="nil"/>
              <w:left w:val="nil"/>
              <w:bottom w:val="nil"/>
              <w:right w:val="nil"/>
            </w:tcBorders>
            <w:shd w:val="clear" w:color="auto" w:fill="auto"/>
            <w:noWrap/>
            <w:vAlign w:val="bottom"/>
            <w:hideMark/>
          </w:tcPr>
          <w:p w14:paraId="7328BE43" w14:textId="77777777" w:rsidR="00F739A8" w:rsidRPr="00180B94" w:rsidRDefault="00F739A8">
            <w:pPr>
              <w:jc w:val="center"/>
              <w:rPr>
                <w:b/>
                <w:bCs/>
                <w:color w:val="000000"/>
                <w:sz w:val="22"/>
                <w:szCs w:val="22"/>
              </w:rPr>
            </w:pPr>
          </w:p>
        </w:tc>
        <w:tc>
          <w:tcPr>
            <w:tcW w:w="4322" w:type="dxa"/>
            <w:tcBorders>
              <w:top w:val="nil"/>
              <w:left w:val="nil"/>
              <w:bottom w:val="nil"/>
              <w:right w:val="nil"/>
            </w:tcBorders>
            <w:shd w:val="clear" w:color="auto" w:fill="auto"/>
            <w:noWrap/>
            <w:vAlign w:val="bottom"/>
            <w:hideMark/>
          </w:tcPr>
          <w:p w14:paraId="7D1815C9" w14:textId="77777777" w:rsidR="00F739A8" w:rsidRPr="00180B94" w:rsidRDefault="00F739A8">
            <w:pPr>
              <w:rPr>
                <w:sz w:val="22"/>
                <w:szCs w:val="22"/>
              </w:rPr>
            </w:pPr>
          </w:p>
        </w:tc>
        <w:tc>
          <w:tcPr>
            <w:tcW w:w="1064" w:type="dxa"/>
            <w:tcBorders>
              <w:top w:val="nil"/>
              <w:left w:val="nil"/>
              <w:bottom w:val="nil"/>
              <w:right w:val="nil"/>
            </w:tcBorders>
            <w:shd w:val="clear" w:color="auto" w:fill="auto"/>
            <w:noWrap/>
            <w:vAlign w:val="bottom"/>
            <w:hideMark/>
          </w:tcPr>
          <w:p w14:paraId="2008AD31" w14:textId="77777777" w:rsidR="00F739A8" w:rsidRPr="00180B94" w:rsidRDefault="00F739A8">
            <w:pPr>
              <w:rPr>
                <w:sz w:val="22"/>
                <w:szCs w:val="22"/>
              </w:rPr>
            </w:pPr>
          </w:p>
        </w:tc>
        <w:tc>
          <w:tcPr>
            <w:tcW w:w="977" w:type="dxa"/>
            <w:tcBorders>
              <w:top w:val="nil"/>
              <w:left w:val="nil"/>
              <w:bottom w:val="nil"/>
              <w:right w:val="nil"/>
            </w:tcBorders>
            <w:shd w:val="clear" w:color="auto" w:fill="auto"/>
            <w:noWrap/>
            <w:vAlign w:val="bottom"/>
            <w:hideMark/>
          </w:tcPr>
          <w:p w14:paraId="07E8FD4E" w14:textId="77777777" w:rsidR="00F739A8" w:rsidRPr="00180B94" w:rsidRDefault="00F739A8">
            <w:pPr>
              <w:rPr>
                <w:sz w:val="22"/>
                <w:szCs w:val="22"/>
              </w:rPr>
            </w:pPr>
          </w:p>
        </w:tc>
        <w:tc>
          <w:tcPr>
            <w:tcW w:w="1112" w:type="dxa"/>
            <w:tcBorders>
              <w:top w:val="nil"/>
              <w:left w:val="nil"/>
              <w:bottom w:val="nil"/>
              <w:right w:val="nil"/>
            </w:tcBorders>
            <w:shd w:val="clear" w:color="auto" w:fill="auto"/>
            <w:noWrap/>
            <w:vAlign w:val="bottom"/>
            <w:hideMark/>
          </w:tcPr>
          <w:p w14:paraId="104A5E46" w14:textId="77777777" w:rsidR="00F739A8" w:rsidRPr="00180B94" w:rsidRDefault="00F739A8">
            <w:pPr>
              <w:rPr>
                <w:sz w:val="22"/>
                <w:szCs w:val="22"/>
              </w:rPr>
            </w:pPr>
          </w:p>
        </w:tc>
        <w:tc>
          <w:tcPr>
            <w:tcW w:w="925" w:type="dxa"/>
            <w:tcBorders>
              <w:top w:val="nil"/>
              <w:left w:val="nil"/>
              <w:bottom w:val="nil"/>
              <w:right w:val="nil"/>
            </w:tcBorders>
            <w:shd w:val="clear" w:color="auto" w:fill="auto"/>
            <w:noWrap/>
            <w:vAlign w:val="bottom"/>
            <w:hideMark/>
          </w:tcPr>
          <w:p w14:paraId="100F5B1B" w14:textId="77777777" w:rsidR="00F739A8" w:rsidRPr="00180B94" w:rsidRDefault="00F739A8">
            <w:pPr>
              <w:rPr>
                <w:sz w:val="22"/>
                <w:szCs w:val="22"/>
              </w:rPr>
            </w:pPr>
          </w:p>
        </w:tc>
        <w:tc>
          <w:tcPr>
            <w:tcW w:w="977" w:type="dxa"/>
            <w:tcBorders>
              <w:top w:val="nil"/>
              <w:left w:val="nil"/>
              <w:bottom w:val="nil"/>
              <w:right w:val="nil"/>
            </w:tcBorders>
            <w:shd w:val="clear" w:color="auto" w:fill="auto"/>
            <w:noWrap/>
            <w:vAlign w:val="bottom"/>
            <w:hideMark/>
          </w:tcPr>
          <w:p w14:paraId="3826CCB6" w14:textId="77777777" w:rsidR="00F739A8" w:rsidRPr="00180B94" w:rsidRDefault="00F739A8">
            <w:pPr>
              <w:rPr>
                <w:sz w:val="22"/>
                <w:szCs w:val="22"/>
              </w:rPr>
            </w:pPr>
          </w:p>
        </w:tc>
        <w:tc>
          <w:tcPr>
            <w:tcW w:w="1175" w:type="dxa"/>
            <w:tcBorders>
              <w:top w:val="nil"/>
              <w:left w:val="nil"/>
              <w:bottom w:val="nil"/>
              <w:right w:val="nil"/>
            </w:tcBorders>
            <w:shd w:val="clear" w:color="auto" w:fill="auto"/>
            <w:noWrap/>
            <w:vAlign w:val="bottom"/>
            <w:hideMark/>
          </w:tcPr>
          <w:p w14:paraId="43883AE8" w14:textId="77777777" w:rsidR="00F739A8" w:rsidRPr="00180B94" w:rsidRDefault="00F739A8">
            <w:pPr>
              <w:rPr>
                <w:sz w:val="22"/>
                <w:szCs w:val="22"/>
              </w:rPr>
            </w:pPr>
          </w:p>
        </w:tc>
        <w:tc>
          <w:tcPr>
            <w:tcW w:w="1069" w:type="dxa"/>
            <w:tcBorders>
              <w:top w:val="nil"/>
              <w:left w:val="nil"/>
              <w:bottom w:val="nil"/>
              <w:right w:val="nil"/>
            </w:tcBorders>
            <w:shd w:val="clear" w:color="auto" w:fill="auto"/>
            <w:noWrap/>
            <w:vAlign w:val="bottom"/>
            <w:hideMark/>
          </w:tcPr>
          <w:p w14:paraId="5C48B97C" w14:textId="77777777" w:rsidR="00F739A8" w:rsidRPr="00180B94" w:rsidRDefault="00F739A8">
            <w:pPr>
              <w:rPr>
                <w:sz w:val="22"/>
                <w:szCs w:val="22"/>
              </w:rPr>
            </w:pPr>
          </w:p>
        </w:tc>
        <w:tc>
          <w:tcPr>
            <w:tcW w:w="1099" w:type="dxa"/>
            <w:tcBorders>
              <w:top w:val="nil"/>
              <w:left w:val="nil"/>
              <w:bottom w:val="nil"/>
              <w:right w:val="nil"/>
            </w:tcBorders>
            <w:shd w:val="clear" w:color="auto" w:fill="auto"/>
            <w:noWrap/>
            <w:vAlign w:val="bottom"/>
            <w:hideMark/>
          </w:tcPr>
          <w:p w14:paraId="6D00B6C4" w14:textId="77777777" w:rsidR="00F739A8" w:rsidRPr="00180B94" w:rsidRDefault="00F739A8">
            <w:pPr>
              <w:rPr>
                <w:sz w:val="22"/>
                <w:szCs w:val="22"/>
              </w:rPr>
            </w:pPr>
          </w:p>
        </w:tc>
        <w:tc>
          <w:tcPr>
            <w:tcW w:w="1656" w:type="dxa"/>
            <w:tcBorders>
              <w:top w:val="nil"/>
              <w:left w:val="nil"/>
              <w:bottom w:val="nil"/>
              <w:right w:val="nil"/>
            </w:tcBorders>
            <w:shd w:val="clear" w:color="auto" w:fill="auto"/>
            <w:noWrap/>
            <w:vAlign w:val="bottom"/>
            <w:hideMark/>
          </w:tcPr>
          <w:p w14:paraId="4F706C8C" w14:textId="77777777" w:rsidR="00F739A8" w:rsidRPr="00180B94" w:rsidRDefault="00F739A8">
            <w:pPr>
              <w:rPr>
                <w:sz w:val="22"/>
                <w:szCs w:val="22"/>
              </w:rPr>
            </w:pPr>
          </w:p>
        </w:tc>
      </w:tr>
      <w:tr w:rsidR="00F739A8" w:rsidRPr="00180B94" w14:paraId="3C99686C" w14:textId="77777777" w:rsidTr="00F739A8">
        <w:trPr>
          <w:trHeight w:val="1800"/>
        </w:trPr>
        <w:tc>
          <w:tcPr>
            <w:tcW w:w="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7779DF" w14:textId="77777777" w:rsidR="00F739A8" w:rsidRPr="00180B94" w:rsidRDefault="00F739A8">
            <w:pPr>
              <w:rPr>
                <w:b/>
                <w:bCs/>
                <w:color w:val="000000"/>
                <w:sz w:val="22"/>
                <w:szCs w:val="22"/>
              </w:rPr>
            </w:pPr>
            <w:r w:rsidRPr="00180B94">
              <w:rPr>
                <w:b/>
                <w:bCs/>
                <w:color w:val="000000"/>
                <w:sz w:val="22"/>
                <w:szCs w:val="22"/>
              </w:rPr>
              <w:t xml:space="preserve">Eil. </w:t>
            </w:r>
            <w:r w:rsidRPr="00180B94">
              <w:rPr>
                <w:b/>
                <w:bCs/>
                <w:color w:val="000000"/>
                <w:sz w:val="22"/>
                <w:szCs w:val="22"/>
              </w:rPr>
              <w:br/>
              <w:t xml:space="preserve">Nr. </w:t>
            </w:r>
          </w:p>
        </w:tc>
        <w:tc>
          <w:tcPr>
            <w:tcW w:w="4322" w:type="dxa"/>
            <w:tcBorders>
              <w:top w:val="single" w:sz="4" w:space="0" w:color="auto"/>
              <w:left w:val="nil"/>
              <w:bottom w:val="single" w:sz="4" w:space="0" w:color="auto"/>
              <w:right w:val="nil"/>
            </w:tcBorders>
            <w:shd w:val="clear" w:color="000000" w:fill="FFFFFF"/>
            <w:noWrap/>
            <w:vAlign w:val="center"/>
            <w:hideMark/>
          </w:tcPr>
          <w:p w14:paraId="788B44CA" w14:textId="77777777" w:rsidR="00F739A8" w:rsidRPr="00180B94" w:rsidRDefault="00F739A8">
            <w:pPr>
              <w:jc w:val="center"/>
              <w:rPr>
                <w:b/>
                <w:bCs/>
                <w:color w:val="000000"/>
                <w:sz w:val="22"/>
                <w:szCs w:val="22"/>
              </w:rPr>
            </w:pPr>
            <w:r w:rsidRPr="00180B94">
              <w:rPr>
                <w:b/>
                <w:bCs/>
                <w:color w:val="000000"/>
                <w:sz w:val="22"/>
                <w:szCs w:val="22"/>
              </w:rPr>
              <w:t>Įstaigos pavadinimas</w:t>
            </w:r>
          </w:p>
        </w:tc>
        <w:tc>
          <w:tcPr>
            <w:tcW w:w="1064"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1DADF10" w14:textId="77777777" w:rsidR="00F739A8" w:rsidRPr="00180B94" w:rsidRDefault="00F739A8">
            <w:pPr>
              <w:jc w:val="center"/>
              <w:rPr>
                <w:b/>
                <w:bCs/>
                <w:color w:val="000000"/>
                <w:sz w:val="22"/>
                <w:szCs w:val="22"/>
              </w:rPr>
            </w:pPr>
            <w:r w:rsidRPr="00180B94">
              <w:rPr>
                <w:b/>
                <w:bCs/>
                <w:color w:val="000000"/>
                <w:sz w:val="22"/>
                <w:szCs w:val="22"/>
              </w:rPr>
              <w:t xml:space="preserve">Skirta lėšų </w:t>
            </w:r>
            <w:r w:rsidRPr="00180B94">
              <w:rPr>
                <w:b/>
                <w:bCs/>
                <w:color w:val="000000"/>
                <w:sz w:val="22"/>
                <w:szCs w:val="22"/>
              </w:rPr>
              <w:br/>
              <w:t xml:space="preserve">tūkst. Eur </w:t>
            </w:r>
            <w:r w:rsidRPr="00180B94">
              <w:rPr>
                <w:b/>
                <w:bCs/>
                <w:color w:val="000000"/>
                <w:sz w:val="22"/>
                <w:szCs w:val="22"/>
              </w:rPr>
              <w:br/>
              <w:t xml:space="preserve">2021 m. </w:t>
            </w:r>
          </w:p>
        </w:tc>
        <w:tc>
          <w:tcPr>
            <w:tcW w:w="977" w:type="dxa"/>
            <w:tcBorders>
              <w:top w:val="single" w:sz="8" w:space="0" w:color="auto"/>
              <w:left w:val="nil"/>
              <w:bottom w:val="single" w:sz="4" w:space="0" w:color="auto"/>
              <w:right w:val="single" w:sz="4" w:space="0" w:color="auto"/>
            </w:tcBorders>
            <w:shd w:val="clear" w:color="000000" w:fill="FFFFFF"/>
            <w:vAlign w:val="center"/>
            <w:hideMark/>
          </w:tcPr>
          <w:p w14:paraId="14AC2F06" w14:textId="77777777" w:rsidR="00F739A8" w:rsidRPr="00180B94" w:rsidRDefault="00F739A8">
            <w:pPr>
              <w:jc w:val="center"/>
              <w:rPr>
                <w:b/>
                <w:bCs/>
                <w:color w:val="000000"/>
                <w:sz w:val="22"/>
                <w:szCs w:val="22"/>
              </w:rPr>
            </w:pPr>
            <w:r w:rsidRPr="00180B94">
              <w:rPr>
                <w:b/>
                <w:bCs/>
                <w:color w:val="000000"/>
                <w:sz w:val="22"/>
                <w:szCs w:val="22"/>
              </w:rPr>
              <w:t xml:space="preserve">Mokinių </w:t>
            </w:r>
            <w:r w:rsidRPr="00180B94">
              <w:rPr>
                <w:b/>
                <w:bCs/>
                <w:color w:val="000000"/>
                <w:sz w:val="22"/>
                <w:szCs w:val="22"/>
              </w:rPr>
              <w:br/>
              <w:t>skaičius</w:t>
            </w:r>
          </w:p>
        </w:tc>
        <w:tc>
          <w:tcPr>
            <w:tcW w:w="1112" w:type="dxa"/>
            <w:tcBorders>
              <w:top w:val="single" w:sz="8" w:space="0" w:color="auto"/>
              <w:left w:val="nil"/>
              <w:bottom w:val="single" w:sz="4" w:space="0" w:color="auto"/>
              <w:right w:val="single" w:sz="8" w:space="0" w:color="auto"/>
            </w:tcBorders>
            <w:shd w:val="clear" w:color="000000" w:fill="FFFFFF"/>
            <w:vAlign w:val="center"/>
            <w:hideMark/>
          </w:tcPr>
          <w:p w14:paraId="2C94B43A" w14:textId="77777777" w:rsidR="00F739A8" w:rsidRPr="00180B94" w:rsidRDefault="00F739A8">
            <w:pPr>
              <w:jc w:val="center"/>
              <w:rPr>
                <w:b/>
                <w:bCs/>
                <w:color w:val="000000"/>
                <w:sz w:val="22"/>
                <w:szCs w:val="22"/>
              </w:rPr>
            </w:pPr>
            <w:r w:rsidRPr="00180B94">
              <w:rPr>
                <w:b/>
                <w:bCs/>
                <w:color w:val="000000"/>
                <w:sz w:val="22"/>
                <w:szCs w:val="22"/>
              </w:rPr>
              <w:t>Lėšos vienam mokiniui/</w:t>
            </w:r>
            <w:r w:rsidRPr="00180B94">
              <w:rPr>
                <w:b/>
                <w:bCs/>
                <w:color w:val="000000"/>
                <w:sz w:val="22"/>
                <w:szCs w:val="22"/>
              </w:rPr>
              <w:br/>
              <w:t>vaikui Eur</w:t>
            </w:r>
          </w:p>
        </w:tc>
        <w:tc>
          <w:tcPr>
            <w:tcW w:w="925" w:type="dxa"/>
            <w:tcBorders>
              <w:top w:val="single" w:sz="8" w:space="0" w:color="auto"/>
              <w:left w:val="nil"/>
              <w:bottom w:val="single" w:sz="4" w:space="0" w:color="auto"/>
              <w:right w:val="single" w:sz="4" w:space="0" w:color="auto"/>
            </w:tcBorders>
            <w:shd w:val="clear" w:color="000000" w:fill="FFFFFF"/>
            <w:vAlign w:val="center"/>
            <w:hideMark/>
          </w:tcPr>
          <w:p w14:paraId="5FD2CDA4" w14:textId="77777777" w:rsidR="00F739A8" w:rsidRPr="00180B94" w:rsidRDefault="00F739A8">
            <w:pPr>
              <w:jc w:val="center"/>
              <w:rPr>
                <w:b/>
                <w:bCs/>
                <w:color w:val="000000"/>
                <w:sz w:val="22"/>
                <w:szCs w:val="22"/>
              </w:rPr>
            </w:pPr>
            <w:r w:rsidRPr="00180B94">
              <w:rPr>
                <w:b/>
                <w:bCs/>
                <w:color w:val="000000"/>
                <w:sz w:val="22"/>
                <w:szCs w:val="22"/>
              </w:rPr>
              <w:t xml:space="preserve">Skirta lėšų </w:t>
            </w:r>
            <w:r w:rsidRPr="00180B94">
              <w:rPr>
                <w:b/>
                <w:bCs/>
                <w:color w:val="000000"/>
                <w:sz w:val="22"/>
                <w:szCs w:val="22"/>
              </w:rPr>
              <w:br/>
              <w:t xml:space="preserve">tūkst. Eur </w:t>
            </w:r>
            <w:r w:rsidRPr="00180B94">
              <w:rPr>
                <w:b/>
                <w:bCs/>
                <w:color w:val="000000"/>
                <w:sz w:val="22"/>
                <w:szCs w:val="22"/>
              </w:rPr>
              <w:br/>
              <w:t xml:space="preserve">2020 m. </w:t>
            </w:r>
          </w:p>
        </w:tc>
        <w:tc>
          <w:tcPr>
            <w:tcW w:w="977" w:type="dxa"/>
            <w:tcBorders>
              <w:top w:val="single" w:sz="8" w:space="0" w:color="auto"/>
              <w:left w:val="nil"/>
              <w:bottom w:val="single" w:sz="4" w:space="0" w:color="auto"/>
              <w:right w:val="single" w:sz="4" w:space="0" w:color="auto"/>
            </w:tcBorders>
            <w:shd w:val="clear" w:color="000000" w:fill="FFFFFF"/>
            <w:vAlign w:val="center"/>
            <w:hideMark/>
          </w:tcPr>
          <w:p w14:paraId="3527EBBD" w14:textId="77777777" w:rsidR="00F739A8" w:rsidRPr="00180B94" w:rsidRDefault="00F739A8">
            <w:pPr>
              <w:jc w:val="center"/>
              <w:rPr>
                <w:b/>
                <w:bCs/>
                <w:color w:val="000000"/>
                <w:sz w:val="22"/>
                <w:szCs w:val="22"/>
              </w:rPr>
            </w:pPr>
            <w:r w:rsidRPr="00180B94">
              <w:rPr>
                <w:b/>
                <w:bCs/>
                <w:color w:val="000000"/>
                <w:sz w:val="22"/>
                <w:szCs w:val="22"/>
              </w:rPr>
              <w:t xml:space="preserve">Mokinių </w:t>
            </w:r>
            <w:r w:rsidRPr="00180B94">
              <w:rPr>
                <w:b/>
                <w:bCs/>
                <w:color w:val="000000"/>
                <w:sz w:val="22"/>
                <w:szCs w:val="22"/>
              </w:rPr>
              <w:br/>
              <w:t>skaičius</w:t>
            </w:r>
          </w:p>
        </w:tc>
        <w:tc>
          <w:tcPr>
            <w:tcW w:w="1175" w:type="dxa"/>
            <w:tcBorders>
              <w:top w:val="single" w:sz="8" w:space="0" w:color="auto"/>
              <w:left w:val="nil"/>
              <w:bottom w:val="single" w:sz="4" w:space="0" w:color="auto"/>
              <w:right w:val="single" w:sz="8" w:space="0" w:color="auto"/>
            </w:tcBorders>
            <w:shd w:val="clear" w:color="000000" w:fill="FFFFFF"/>
            <w:vAlign w:val="center"/>
            <w:hideMark/>
          </w:tcPr>
          <w:p w14:paraId="578B7F5C" w14:textId="77777777" w:rsidR="00F739A8" w:rsidRPr="00180B94" w:rsidRDefault="00F739A8">
            <w:pPr>
              <w:jc w:val="center"/>
              <w:rPr>
                <w:b/>
                <w:bCs/>
                <w:color w:val="000000"/>
                <w:sz w:val="22"/>
                <w:szCs w:val="22"/>
              </w:rPr>
            </w:pPr>
            <w:r w:rsidRPr="00180B94">
              <w:rPr>
                <w:b/>
                <w:bCs/>
                <w:color w:val="000000"/>
                <w:sz w:val="22"/>
                <w:szCs w:val="22"/>
              </w:rPr>
              <w:t>Lėšos vienam mokiniui/</w:t>
            </w:r>
            <w:r w:rsidRPr="00180B94">
              <w:rPr>
                <w:b/>
                <w:bCs/>
                <w:color w:val="000000"/>
                <w:sz w:val="22"/>
                <w:szCs w:val="22"/>
              </w:rPr>
              <w:br/>
              <w:t>vaikui Eur</w:t>
            </w:r>
          </w:p>
        </w:tc>
        <w:tc>
          <w:tcPr>
            <w:tcW w:w="1069" w:type="dxa"/>
            <w:tcBorders>
              <w:top w:val="single" w:sz="8" w:space="0" w:color="auto"/>
              <w:left w:val="nil"/>
              <w:bottom w:val="single" w:sz="4" w:space="0" w:color="auto"/>
              <w:right w:val="single" w:sz="4" w:space="0" w:color="auto"/>
            </w:tcBorders>
            <w:shd w:val="clear" w:color="000000" w:fill="FFFFFF"/>
            <w:vAlign w:val="center"/>
            <w:hideMark/>
          </w:tcPr>
          <w:p w14:paraId="1DA1D420" w14:textId="77777777" w:rsidR="00F739A8" w:rsidRPr="00180B94" w:rsidRDefault="00F739A8">
            <w:pPr>
              <w:jc w:val="center"/>
              <w:rPr>
                <w:b/>
                <w:bCs/>
                <w:color w:val="000000"/>
                <w:sz w:val="22"/>
                <w:szCs w:val="22"/>
              </w:rPr>
            </w:pPr>
            <w:r w:rsidRPr="00180B94">
              <w:rPr>
                <w:b/>
                <w:bCs/>
                <w:color w:val="000000"/>
                <w:sz w:val="22"/>
                <w:szCs w:val="22"/>
              </w:rPr>
              <w:t xml:space="preserve">Skiriamų lėšų pokytis tūkst. Eur lyginant su 2020 m. </w:t>
            </w:r>
          </w:p>
        </w:tc>
        <w:tc>
          <w:tcPr>
            <w:tcW w:w="1099" w:type="dxa"/>
            <w:tcBorders>
              <w:top w:val="single" w:sz="8" w:space="0" w:color="auto"/>
              <w:left w:val="nil"/>
              <w:bottom w:val="single" w:sz="4" w:space="0" w:color="auto"/>
              <w:right w:val="single" w:sz="4" w:space="0" w:color="auto"/>
            </w:tcBorders>
            <w:shd w:val="clear" w:color="000000" w:fill="FFFFFF"/>
            <w:vAlign w:val="center"/>
            <w:hideMark/>
          </w:tcPr>
          <w:p w14:paraId="64539216" w14:textId="77777777" w:rsidR="00F739A8" w:rsidRPr="00180B94" w:rsidRDefault="00F739A8">
            <w:pPr>
              <w:jc w:val="center"/>
              <w:rPr>
                <w:b/>
                <w:bCs/>
                <w:color w:val="000000"/>
                <w:sz w:val="22"/>
                <w:szCs w:val="22"/>
              </w:rPr>
            </w:pPr>
            <w:r w:rsidRPr="00180B94">
              <w:rPr>
                <w:b/>
                <w:bCs/>
                <w:color w:val="000000"/>
                <w:sz w:val="22"/>
                <w:szCs w:val="22"/>
              </w:rPr>
              <w:t xml:space="preserve">Mokinių skaičiaus pokytis lyginant su 2020 m.  </w:t>
            </w:r>
          </w:p>
        </w:tc>
        <w:tc>
          <w:tcPr>
            <w:tcW w:w="1656" w:type="dxa"/>
            <w:tcBorders>
              <w:top w:val="single" w:sz="8" w:space="0" w:color="auto"/>
              <w:left w:val="nil"/>
              <w:bottom w:val="single" w:sz="4" w:space="0" w:color="auto"/>
              <w:right w:val="single" w:sz="8" w:space="0" w:color="auto"/>
            </w:tcBorders>
            <w:shd w:val="clear" w:color="000000" w:fill="FFFFFF"/>
            <w:vAlign w:val="center"/>
            <w:hideMark/>
          </w:tcPr>
          <w:p w14:paraId="75183440" w14:textId="77777777" w:rsidR="00F739A8" w:rsidRPr="00180B94" w:rsidRDefault="00F739A8">
            <w:pPr>
              <w:jc w:val="center"/>
              <w:rPr>
                <w:b/>
                <w:bCs/>
                <w:color w:val="000000"/>
                <w:sz w:val="22"/>
                <w:szCs w:val="22"/>
              </w:rPr>
            </w:pPr>
            <w:r w:rsidRPr="00180B94">
              <w:rPr>
                <w:b/>
                <w:bCs/>
                <w:color w:val="000000"/>
                <w:sz w:val="22"/>
                <w:szCs w:val="22"/>
              </w:rPr>
              <w:t xml:space="preserve">Lėšų pokytis vienam mokiniui/vaikui lyginant su 2020  m. </w:t>
            </w:r>
          </w:p>
        </w:tc>
      </w:tr>
      <w:tr w:rsidR="00F739A8" w:rsidRPr="00180B94" w14:paraId="3B0EDA07" w14:textId="77777777" w:rsidTr="00F739A8">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6447C3BC" w14:textId="77777777" w:rsidR="00F739A8" w:rsidRPr="00180B94" w:rsidRDefault="00F739A8">
            <w:pPr>
              <w:rPr>
                <w:color w:val="000000"/>
                <w:sz w:val="22"/>
                <w:szCs w:val="22"/>
              </w:rPr>
            </w:pPr>
            <w:r w:rsidRPr="00180B94">
              <w:rPr>
                <w:color w:val="000000"/>
                <w:sz w:val="22"/>
                <w:szCs w:val="22"/>
              </w:rPr>
              <w:t>1.</w:t>
            </w:r>
          </w:p>
        </w:tc>
        <w:tc>
          <w:tcPr>
            <w:tcW w:w="4322" w:type="dxa"/>
            <w:tcBorders>
              <w:top w:val="nil"/>
              <w:left w:val="nil"/>
              <w:bottom w:val="single" w:sz="4" w:space="0" w:color="auto"/>
              <w:right w:val="nil"/>
            </w:tcBorders>
            <w:shd w:val="clear" w:color="auto" w:fill="auto"/>
            <w:noWrap/>
            <w:vAlign w:val="bottom"/>
            <w:hideMark/>
          </w:tcPr>
          <w:p w14:paraId="302CEE98" w14:textId="77777777" w:rsidR="00F739A8" w:rsidRPr="00180B94" w:rsidRDefault="00F739A8">
            <w:pPr>
              <w:rPr>
                <w:color w:val="000000"/>
                <w:sz w:val="22"/>
                <w:szCs w:val="22"/>
              </w:rPr>
            </w:pPr>
            <w:r w:rsidRPr="00180B94">
              <w:rPr>
                <w:color w:val="000000"/>
                <w:sz w:val="22"/>
                <w:szCs w:val="22"/>
              </w:rPr>
              <w:t>Molėtų gimnazija</w:t>
            </w:r>
          </w:p>
        </w:tc>
        <w:tc>
          <w:tcPr>
            <w:tcW w:w="1064" w:type="dxa"/>
            <w:tcBorders>
              <w:top w:val="nil"/>
              <w:left w:val="single" w:sz="8" w:space="0" w:color="auto"/>
              <w:bottom w:val="single" w:sz="4" w:space="0" w:color="auto"/>
              <w:right w:val="single" w:sz="4" w:space="0" w:color="auto"/>
            </w:tcBorders>
            <w:shd w:val="clear" w:color="000000" w:fill="FFFFFF"/>
            <w:noWrap/>
            <w:vAlign w:val="bottom"/>
            <w:hideMark/>
          </w:tcPr>
          <w:p w14:paraId="46CA1B41" w14:textId="77777777" w:rsidR="00F739A8" w:rsidRPr="00180B94" w:rsidRDefault="00F739A8">
            <w:pPr>
              <w:jc w:val="right"/>
              <w:rPr>
                <w:color w:val="000000"/>
                <w:sz w:val="22"/>
                <w:szCs w:val="22"/>
              </w:rPr>
            </w:pPr>
            <w:r w:rsidRPr="00180B94">
              <w:rPr>
                <w:color w:val="000000"/>
                <w:sz w:val="22"/>
                <w:szCs w:val="22"/>
              </w:rPr>
              <w:t>1056,7</w:t>
            </w:r>
          </w:p>
        </w:tc>
        <w:tc>
          <w:tcPr>
            <w:tcW w:w="977" w:type="dxa"/>
            <w:tcBorders>
              <w:top w:val="nil"/>
              <w:left w:val="nil"/>
              <w:bottom w:val="single" w:sz="4" w:space="0" w:color="auto"/>
              <w:right w:val="single" w:sz="4" w:space="0" w:color="auto"/>
            </w:tcBorders>
            <w:shd w:val="clear" w:color="auto" w:fill="auto"/>
            <w:noWrap/>
            <w:vAlign w:val="bottom"/>
            <w:hideMark/>
          </w:tcPr>
          <w:p w14:paraId="528464E1" w14:textId="77777777" w:rsidR="00F739A8" w:rsidRPr="00180B94" w:rsidRDefault="00F739A8">
            <w:pPr>
              <w:jc w:val="right"/>
              <w:rPr>
                <w:color w:val="000000"/>
                <w:sz w:val="22"/>
                <w:szCs w:val="22"/>
              </w:rPr>
            </w:pPr>
            <w:r w:rsidRPr="00180B94">
              <w:rPr>
                <w:color w:val="000000"/>
                <w:sz w:val="22"/>
                <w:szCs w:val="22"/>
              </w:rPr>
              <w:t>364</w:t>
            </w:r>
          </w:p>
        </w:tc>
        <w:tc>
          <w:tcPr>
            <w:tcW w:w="1112" w:type="dxa"/>
            <w:tcBorders>
              <w:top w:val="nil"/>
              <w:left w:val="nil"/>
              <w:bottom w:val="single" w:sz="4" w:space="0" w:color="auto"/>
              <w:right w:val="single" w:sz="8" w:space="0" w:color="auto"/>
            </w:tcBorders>
            <w:shd w:val="clear" w:color="auto" w:fill="auto"/>
            <w:noWrap/>
            <w:vAlign w:val="bottom"/>
            <w:hideMark/>
          </w:tcPr>
          <w:p w14:paraId="3C1EE487" w14:textId="77777777" w:rsidR="00F739A8" w:rsidRPr="00180B94" w:rsidRDefault="00F739A8">
            <w:pPr>
              <w:jc w:val="right"/>
              <w:rPr>
                <w:color w:val="000000"/>
                <w:sz w:val="22"/>
                <w:szCs w:val="22"/>
              </w:rPr>
            </w:pPr>
            <w:r w:rsidRPr="00180B94">
              <w:rPr>
                <w:color w:val="000000"/>
                <w:sz w:val="22"/>
                <w:szCs w:val="22"/>
              </w:rPr>
              <w:t>2903,0</w:t>
            </w:r>
          </w:p>
        </w:tc>
        <w:tc>
          <w:tcPr>
            <w:tcW w:w="925" w:type="dxa"/>
            <w:tcBorders>
              <w:top w:val="nil"/>
              <w:left w:val="nil"/>
              <w:bottom w:val="single" w:sz="4" w:space="0" w:color="auto"/>
              <w:right w:val="single" w:sz="4" w:space="0" w:color="auto"/>
            </w:tcBorders>
            <w:shd w:val="clear" w:color="auto" w:fill="auto"/>
            <w:noWrap/>
            <w:vAlign w:val="bottom"/>
            <w:hideMark/>
          </w:tcPr>
          <w:p w14:paraId="0831F240" w14:textId="77777777" w:rsidR="00F739A8" w:rsidRPr="00180B94" w:rsidRDefault="00F739A8">
            <w:pPr>
              <w:jc w:val="right"/>
              <w:rPr>
                <w:color w:val="000000"/>
                <w:sz w:val="22"/>
                <w:szCs w:val="22"/>
              </w:rPr>
            </w:pPr>
            <w:r w:rsidRPr="00180B94">
              <w:rPr>
                <w:color w:val="000000"/>
                <w:sz w:val="22"/>
                <w:szCs w:val="22"/>
              </w:rPr>
              <w:t>1049,2</w:t>
            </w:r>
          </w:p>
        </w:tc>
        <w:tc>
          <w:tcPr>
            <w:tcW w:w="977" w:type="dxa"/>
            <w:tcBorders>
              <w:top w:val="nil"/>
              <w:left w:val="nil"/>
              <w:bottom w:val="single" w:sz="4" w:space="0" w:color="auto"/>
              <w:right w:val="single" w:sz="4" w:space="0" w:color="auto"/>
            </w:tcBorders>
            <w:shd w:val="clear" w:color="auto" w:fill="auto"/>
            <w:noWrap/>
            <w:vAlign w:val="bottom"/>
            <w:hideMark/>
          </w:tcPr>
          <w:p w14:paraId="7F27479B" w14:textId="77777777" w:rsidR="00F739A8" w:rsidRPr="00180B94" w:rsidRDefault="00F739A8">
            <w:pPr>
              <w:jc w:val="right"/>
              <w:rPr>
                <w:color w:val="000000"/>
                <w:sz w:val="22"/>
                <w:szCs w:val="22"/>
              </w:rPr>
            </w:pPr>
            <w:r w:rsidRPr="00180B94">
              <w:rPr>
                <w:color w:val="000000"/>
                <w:sz w:val="22"/>
                <w:szCs w:val="22"/>
              </w:rPr>
              <w:t>375</w:t>
            </w:r>
          </w:p>
        </w:tc>
        <w:tc>
          <w:tcPr>
            <w:tcW w:w="1175" w:type="dxa"/>
            <w:tcBorders>
              <w:top w:val="nil"/>
              <w:left w:val="nil"/>
              <w:bottom w:val="single" w:sz="4" w:space="0" w:color="auto"/>
              <w:right w:val="single" w:sz="8" w:space="0" w:color="auto"/>
            </w:tcBorders>
            <w:shd w:val="clear" w:color="auto" w:fill="auto"/>
            <w:noWrap/>
            <w:vAlign w:val="bottom"/>
            <w:hideMark/>
          </w:tcPr>
          <w:p w14:paraId="20F2F4A7" w14:textId="77777777" w:rsidR="00F739A8" w:rsidRPr="00180B94" w:rsidRDefault="00F739A8">
            <w:pPr>
              <w:jc w:val="right"/>
              <w:rPr>
                <w:color w:val="000000"/>
                <w:sz w:val="22"/>
                <w:szCs w:val="22"/>
              </w:rPr>
            </w:pPr>
            <w:r w:rsidRPr="00180B94">
              <w:rPr>
                <w:color w:val="000000"/>
                <w:sz w:val="22"/>
                <w:szCs w:val="22"/>
              </w:rPr>
              <w:t>2797,9</w:t>
            </w:r>
          </w:p>
        </w:tc>
        <w:tc>
          <w:tcPr>
            <w:tcW w:w="1069" w:type="dxa"/>
            <w:tcBorders>
              <w:top w:val="nil"/>
              <w:left w:val="nil"/>
              <w:bottom w:val="single" w:sz="4" w:space="0" w:color="auto"/>
              <w:right w:val="single" w:sz="4" w:space="0" w:color="auto"/>
            </w:tcBorders>
            <w:shd w:val="clear" w:color="auto" w:fill="auto"/>
            <w:noWrap/>
            <w:vAlign w:val="bottom"/>
            <w:hideMark/>
          </w:tcPr>
          <w:p w14:paraId="23A08183" w14:textId="77777777" w:rsidR="00F739A8" w:rsidRPr="00180B94" w:rsidRDefault="00F739A8">
            <w:pPr>
              <w:jc w:val="right"/>
              <w:rPr>
                <w:color w:val="000000"/>
                <w:sz w:val="22"/>
                <w:szCs w:val="22"/>
              </w:rPr>
            </w:pPr>
            <w:r w:rsidRPr="00180B94">
              <w:rPr>
                <w:color w:val="000000"/>
                <w:sz w:val="22"/>
                <w:szCs w:val="22"/>
              </w:rPr>
              <w:t>7,5</w:t>
            </w:r>
          </w:p>
        </w:tc>
        <w:tc>
          <w:tcPr>
            <w:tcW w:w="1099" w:type="dxa"/>
            <w:tcBorders>
              <w:top w:val="nil"/>
              <w:left w:val="nil"/>
              <w:bottom w:val="single" w:sz="4" w:space="0" w:color="auto"/>
              <w:right w:val="single" w:sz="4" w:space="0" w:color="auto"/>
            </w:tcBorders>
            <w:shd w:val="clear" w:color="auto" w:fill="auto"/>
            <w:noWrap/>
            <w:vAlign w:val="bottom"/>
            <w:hideMark/>
          </w:tcPr>
          <w:p w14:paraId="5F954612" w14:textId="77777777" w:rsidR="00F739A8" w:rsidRPr="00180B94" w:rsidRDefault="00F739A8">
            <w:pPr>
              <w:jc w:val="right"/>
              <w:rPr>
                <w:color w:val="000000"/>
                <w:sz w:val="22"/>
                <w:szCs w:val="22"/>
              </w:rPr>
            </w:pPr>
            <w:r w:rsidRPr="00180B94">
              <w:rPr>
                <w:color w:val="000000"/>
                <w:sz w:val="22"/>
                <w:szCs w:val="22"/>
              </w:rPr>
              <w:t>-11</w:t>
            </w:r>
          </w:p>
        </w:tc>
        <w:tc>
          <w:tcPr>
            <w:tcW w:w="1656" w:type="dxa"/>
            <w:tcBorders>
              <w:top w:val="nil"/>
              <w:left w:val="nil"/>
              <w:bottom w:val="single" w:sz="4" w:space="0" w:color="auto"/>
              <w:right w:val="single" w:sz="8" w:space="0" w:color="auto"/>
            </w:tcBorders>
            <w:shd w:val="clear" w:color="auto" w:fill="auto"/>
            <w:noWrap/>
            <w:vAlign w:val="bottom"/>
            <w:hideMark/>
          </w:tcPr>
          <w:p w14:paraId="7CAE0550" w14:textId="77777777" w:rsidR="00F739A8" w:rsidRPr="00180B94" w:rsidRDefault="00F739A8">
            <w:pPr>
              <w:jc w:val="right"/>
              <w:rPr>
                <w:color w:val="000000"/>
                <w:sz w:val="22"/>
                <w:szCs w:val="22"/>
              </w:rPr>
            </w:pPr>
            <w:r w:rsidRPr="00180B94">
              <w:rPr>
                <w:color w:val="000000"/>
                <w:sz w:val="22"/>
                <w:szCs w:val="22"/>
              </w:rPr>
              <w:t>105,2</w:t>
            </w:r>
          </w:p>
        </w:tc>
      </w:tr>
      <w:tr w:rsidR="00F739A8" w:rsidRPr="00180B94" w14:paraId="6937F2CE" w14:textId="77777777" w:rsidTr="00F739A8">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43CF2412" w14:textId="77777777" w:rsidR="00F739A8" w:rsidRPr="00180B94" w:rsidRDefault="00F739A8">
            <w:pPr>
              <w:rPr>
                <w:color w:val="000000"/>
                <w:sz w:val="22"/>
                <w:szCs w:val="22"/>
              </w:rPr>
            </w:pPr>
            <w:r w:rsidRPr="00180B94">
              <w:rPr>
                <w:color w:val="000000"/>
                <w:sz w:val="22"/>
                <w:szCs w:val="22"/>
              </w:rPr>
              <w:t>2.</w:t>
            </w:r>
          </w:p>
        </w:tc>
        <w:tc>
          <w:tcPr>
            <w:tcW w:w="4322" w:type="dxa"/>
            <w:tcBorders>
              <w:top w:val="nil"/>
              <w:left w:val="nil"/>
              <w:bottom w:val="single" w:sz="4" w:space="0" w:color="auto"/>
              <w:right w:val="nil"/>
            </w:tcBorders>
            <w:shd w:val="clear" w:color="auto" w:fill="auto"/>
            <w:noWrap/>
            <w:vAlign w:val="bottom"/>
            <w:hideMark/>
          </w:tcPr>
          <w:p w14:paraId="7CA7A518" w14:textId="77777777" w:rsidR="00F739A8" w:rsidRPr="00180B94" w:rsidRDefault="00F739A8">
            <w:pPr>
              <w:rPr>
                <w:color w:val="000000"/>
                <w:sz w:val="22"/>
                <w:szCs w:val="22"/>
              </w:rPr>
            </w:pPr>
            <w:r w:rsidRPr="00180B94">
              <w:rPr>
                <w:color w:val="000000"/>
                <w:sz w:val="22"/>
                <w:szCs w:val="22"/>
              </w:rPr>
              <w:t>Molėtų progimnazija</w:t>
            </w:r>
          </w:p>
        </w:tc>
        <w:tc>
          <w:tcPr>
            <w:tcW w:w="1064" w:type="dxa"/>
            <w:tcBorders>
              <w:top w:val="nil"/>
              <w:left w:val="single" w:sz="8" w:space="0" w:color="auto"/>
              <w:bottom w:val="single" w:sz="4" w:space="0" w:color="auto"/>
              <w:right w:val="single" w:sz="4" w:space="0" w:color="auto"/>
            </w:tcBorders>
            <w:shd w:val="clear" w:color="000000" w:fill="FFFFFF"/>
            <w:noWrap/>
            <w:vAlign w:val="bottom"/>
            <w:hideMark/>
          </w:tcPr>
          <w:p w14:paraId="467592C3" w14:textId="77777777" w:rsidR="00F739A8" w:rsidRPr="00180B94" w:rsidRDefault="00F739A8">
            <w:pPr>
              <w:jc w:val="right"/>
              <w:rPr>
                <w:color w:val="000000"/>
                <w:sz w:val="22"/>
                <w:szCs w:val="22"/>
              </w:rPr>
            </w:pPr>
            <w:r w:rsidRPr="00180B94">
              <w:rPr>
                <w:color w:val="000000"/>
                <w:sz w:val="22"/>
                <w:szCs w:val="22"/>
              </w:rPr>
              <w:t>995,8</w:t>
            </w:r>
          </w:p>
        </w:tc>
        <w:tc>
          <w:tcPr>
            <w:tcW w:w="977" w:type="dxa"/>
            <w:tcBorders>
              <w:top w:val="nil"/>
              <w:left w:val="nil"/>
              <w:bottom w:val="single" w:sz="4" w:space="0" w:color="auto"/>
              <w:right w:val="single" w:sz="4" w:space="0" w:color="auto"/>
            </w:tcBorders>
            <w:shd w:val="clear" w:color="auto" w:fill="auto"/>
            <w:noWrap/>
            <w:vAlign w:val="bottom"/>
            <w:hideMark/>
          </w:tcPr>
          <w:p w14:paraId="278C2539" w14:textId="77777777" w:rsidR="00F739A8" w:rsidRPr="00180B94" w:rsidRDefault="00F739A8">
            <w:pPr>
              <w:jc w:val="right"/>
              <w:rPr>
                <w:color w:val="000000"/>
                <w:sz w:val="22"/>
                <w:szCs w:val="22"/>
              </w:rPr>
            </w:pPr>
            <w:r w:rsidRPr="00180B94">
              <w:rPr>
                <w:color w:val="000000"/>
                <w:sz w:val="22"/>
                <w:szCs w:val="22"/>
              </w:rPr>
              <w:t>383</w:t>
            </w:r>
          </w:p>
        </w:tc>
        <w:tc>
          <w:tcPr>
            <w:tcW w:w="1112" w:type="dxa"/>
            <w:tcBorders>
              <w:top w:val="nil"/>
              <w:left w:val="nil"/>
              <w:bottom w:val="single" w:sz="4" w:space="0" w:color="auto"/>
              <w:right w:val="single" w:sz="8" w:space="0" w:color="auto"/>
            </w:tcBorders>
            <w:shd w:val="clear" w:color="auto" w:fill="auto"/>
            <w:noWrap/>
            <w:vAlign w:val="bottom"/>
            <w:hideMark/>
          </w:tcPr>
          <w:p w14:paraId="467CC224" w14:textId="77777777" w:rsidR="00F739A8" w:rsidRPr="00180B94" w:rsidRDefault="00F739A8">
            <w:pPr>
              <w:jc w:val="right"/>
              <w:rPr>
                <w:color w:val="000000"/>
                <w:sz w:val="22"/>
                <w:szCs w:val="22"/>
              </w:rPr>
            </w:pPr>
            <w:r w:rsidRPr="00180B94">
              <w:rPr>
                <w:color w:val="000000"/>
                <w:sz w:val="22"/>
                <w:szCs w:val="22"/>
              </w:rPr>
              <w:t>2600,0</w:t>
            </w:r>
          </w:p>
        </w:tc>
        <w:tc>
          <w:tcPr>
            <w:tcW w:w="925" w:type="dxa"/>
            <w:tcBorders>
              <w:top w:val="nil"/>
              <w:left w:val="nil"/>
              <w:bottom w:val="single" w:sz="4" w:space="0" w:color="auto"/>
              <w:right w:val="single" w:sz="4" w:space="0" w:color="auto"/>
            </w:tcBorders>
            <w:shd w:val="clear" w:color="auto" w:fill="auto"/>
            <w:noWrap/>
            <w:vAlign w:val="bottom"/>
            <w:hideMark/>
          </w:tcPr>
          <w:p w14:paraId="3B30AF07" w14:textId="77777777" w:rsidR="00F739A8" w:rsidRPr="00180B94" w:rsidRDefault="00F739A8">
            <w:pPr>
              <w:jc w:val="right"/>
              <w:rPr>
                <w:color w:val="000000"/>
                <w:sz w:val="22"/>
                <w:szCs w:val="22"/>
              </w:rPr>
            </w:pPr>
            <w:r w:rsidRPr="00180B94">
              <w:rPr>
                <w:color w:val="000000"/>
                <w:sz w:val="22"/>
                <w:szCs w:val="22"/>
              </w:rPr>
              <w:t>940,4</w:t>
            </w:r>
          </w:p>
        </w:tc>
        <w:tc>
          <w:tcPr>
            <w:tcW w:w="977" w:type="dxa"/>
            <w:tcBorders>
              <w:top w:val="nil"/>
              <w:left w:val="nil"/>
              <w:bottom w:val="single" w:sz="4" w:space="0" w:color="auto"/>
              <w:right w:val="single" w:sz="4" w:space="0" w:color="auto"/>
            </w:tcBorders>
            <w:shd w:val="clear" w:color="auto" w:fill="auto"/>
            <w:noWrap/>
            <w:vAlign w:val="bottom"/>
            <w:hideMark/>
          </w:tcPr>
          <w:p w14:paraId="55B7721D" w14:textId="77777777" w:rsidR="00F739A8" w:rsidRPr="00180B94" w:rsidRDefault="00F739A8">
            <w:pPr>
              <w:jc w:val="right"/>
              <w:rPr>
                <w:color w:val="000000"/>
                <w:sz w:val="22"/>
                <w:szCs w:val="22"/>
              </w:rPr>
            </w:pPr>
            <w:r w:rsidRPr="00180B94">
              <w:rPr>
                <w:color w:val="000000"/>
                <w:sz w:val="22"/>
                <w:szCs w:val="22"/>
              </w:rPr>
              <w:t>366</w:t>
            </w:r>
          </w:p>
        </w:tc>
        <w:tc>
          <w:tcPr>
            <w:tcW w:w="1175" w:type="dxa"/>
            <w:tcBorders>
              <w:top w:val="nil"/>
              <w:left w:val="nil"/>
              <w:bottom w:val="single" w:sz="4" w:space="0" w:color="auto"/>
              <w:right w:val="single" w:sz="8" w:space="0" w:color="auto"/>
            </w:tcBorders>
            <w:shd w:val="clear" w:color="auto" w:fill="auto"/>
            <w:noWrap/>
            <w:vAlign w:val="bottom"/>
            <w:hideMark/>
          </w:tcPr>
          <w:p w14:paraId="79A1A2D1" w14:textId="77777777" w:rsidR="00F739A8" w:rsidRPr="00180B94" w:rsidRDefault="00F739A8">
            <w:pPr>
              <w:jc w:val="right"/>
              <w:rPr>
                <w:color w:val="000000"/>
                <w:sz w:val="22"/>
                <w:szCs w:val="22"/>
              </w:rPr>
            </w:pPr>
            <w:r w:rsidRPr="00180B94">
              <w:rPr>
                <w:color w:val="000000"/>
                <w:sz w:val="22"/>
                <w:szCs w:val="22"/>
              </w:rPr>
              <w:t>2569,4</w:t>
            </w:r>
          </w:p>
        </w:tc>
        <w:tc>
          <w:tcPr>
            <w:tcW w:w="1069" w:type="dxa"/>
            <w:tcBorders>
              <w:top w:val="nil"/>
              <w:left w:val="nil"/>
              <w:bottom w:val="single" w:sz="4" w:space="0" w:color="auto"/>
              <w:right w:val="single" w:sz="4" w:space="0" w:color="auto"/>
            </w:tcBorders>
            <w:shd w:val="clear" w:color="auto" w:fill="auto"/>
            <w:noWrap/>
            <w:vAlign w:val="bottom"/>
            <w:hideMark/>
          </w:tcPr>
          <w:p w14:paraId="48F0156D" w14:textId="77777777" w:rsidR="00F739A8" w:rsidRPr="00180B94" w:rsidRDefault="00F739A8">
            <w:pPr>
              <w:jc w:val="right"/>
              <w:rPr>
                <w:color w:val="000000"/>
                <w:sz w:val="22"/>
                <w:szCs w:val="22"/>
              </w:rPr>
            </w:pPr>
            <w:r w:rsidRPr="00180B94">
              <w:rPr>
                <w:color w:val="000000"/>
                <w:sz w:val="22"/>
                <w:szCs w:val="22"/>
              </w:rPr>
              <w:t>55,4</w:t>
            </w:r>
          </w:p>
        </w:tc>
        <w:tc>
          <w:tcPr>
            <w:tcW w:w="1099" w:type="dxa"/>
            <w:tcBorders>
              <w:top w:val="nil"/>
              <w:left w:val="nil"/>
              <w:bottom w:val="single" w:sz="4" w:space="0" w:color="auto"/>
              <w:right w:val="single" w:sz="4" w:space="0" w:color="auto"/>
            </w:tcBorders>
            <w:shd w:val="clear" w:color="auto" w:fill="auto"/>
            <w:noWrap/>
            <w:vAlign w:val="bottom"/>
            <w:hideMark/>
          </w:tcPr>
          <w:p w14:paraId="3D72C6D9" w14:textId="77777777" w:rsidR="00F739A8" w:rsidRPr="00180B94" w:rsidRDefault="00F739A8">
            <w:pPr>
              <w:jc w:val="right"/>
              <w:rPr>
                <w:color w:val="000000"/>
                <w:sz w:val="22"/>
                <w:szCs w:val="22"/>
              </w:rPr>
            </w:pPr>
            <w:r w:rsidRPr="00180B94">
              <w:rPr>
                <w:color w:val="000000"/>
                <w:sz w:val="22"/>
                <w:szCs w:val="22"/>
              </w:rPr>
              <w:t>17</w:t>
            </w:r>
          </w:p>
        </w:tc>
        <w:tc>
          <w:tcPr>
            <w:tcW w:w="1656" w:type="dxa"/>
            <w:tcBorders>
              <w:top w:val="nil"/>
              <w:left w:val="nil"/>
              <w:bottom w:val="single" w:sz="4" w:space="0" w:color="auto"/>
              <w:right w:val="single" w:sz="8" w:space="0" w:color="auto"/>
            </w:tcBorders>
            <w:shd w:val="clear" w:color="auto" w:fill="auto"/>
            <w:noWrap/>
            <w:vAlign w:val="bottom"/>
            <w:hideMark/>
          </w:tcPr>
          <w:p w14:paraId="77433AE9" w14:textId="77777777" w:rsidR="00F739A8" w:rsidRPr="00180B94" w:rsidRDefault="00F739A8">
            <w:pPr>
              <w:jc w:val="right"/>
              <w:rPr>
                <w:color w:val="000000"/>
                <w:sz w:val="22"/>
                <w:szCs w:val="22"/>
              </w:rPr>
            </w:pPr>
            <w:r w:rsidRPr="00180B94">
              <w:rPr>
                <w:color w:val="000000"/>
                <w:sz w:val="22"/>
                <w:szCs w:val="22"/>
              </w:rPr>
              <w:t>30,6</w:t>
            </w:r>
          </w:p>
        </w:tc>
      </w:tr>
      <w:tr w:rsidR="00F739A8" w:rsidRPr="00180B94" w14:paraId="7D97C396" w14:textId="77777777" w:rsidTr="00F739A8">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226AB3E9" w14:textId="77777777" w:rsidR="00F739A8" w:rsidRPr="00180B94" w:rsidRDefault="00F739A8">
            <w:pPr>
              <w:rPr>
                <w:color w:val="000000"/>
                <w:sz w:val="22"/>
                <w:szCs w:val="22"/>
              </w:rPr>
            </w:pPr>
            <w:r w:rsidRPr="00180B94">
              <w:rPr>
                <w:color w:val="000000"/>
                <w:sz w:val="22"/>
                <w:szCs w:val="22"/>
              </w:rPr>
              <w:t>3.</w:t>
            </w:r>
          </w:p>
        </w:tc>
        <w:tc>
          <w:tcPr>
            <w:tcW w:w="4322" w:type="dxa"/>
            <w:tcBorders>
              <w:top w:val="nil"/>
              <w:left w:val="nil"/>
              <w:bottom w:val="single" w:sz="4" w:space="0" w:color="auto"/>
              <w:right w:val="nil"/>
            </w:tcBorders>
            <w:shd w:val="clear" w:color="auto" w:fill="auto"/>
            <w:noWrap/>
            <w:vAlign w:val="bottom"/>
            <w:hideMark/>
          </w:tcPr>
          <w:p w14:paraId="7284BAC6" w14:textId="77777777" w:rsidR="00F739A8" w:rsidRPr="00180B94" w:rsidRDefault="00F739A8">
            <w:pPr>
              <w:rPr>
                <w:color w:val="000000"/>
                <w:sz w:val="22"/>
                <w:szCs w:val="22"/>
              </w:rPr>
            </w:pPr>
            <w:r w:rsidRPr="00180B94">
              <w:rPr>
                <w:color w:val="000000"/>
                <w:sz w:val="22"/>
                <w:szCs w:val="22"/>
              </w:rPr>
              <w:t>Molėtų pradinė mokykla</w:t>
            </w:r>
          </w:p>
        </w:tc>
        <w:tc>
          <w:tcPr>
            <w:tcW w:w="1064" w:type="dxa"/>
            <w:tcBorders>
              <w:top w:val="nil"/>
              <w:left w:val="single" w:sz="8" w:space="0" w:color="auto"/>
              <w:bottom w:val="single" w:sz="4" w:space="0" w:color="auto"/>
              <w:right w:val="single" w:sz="4" w:space="0" w:color="auto"/>
            </w:tcBorders>
            <w:shd w:val="clear" w:color="000000" w:fill="FFFFFF"/>
            <w:noWrap/>
            <w:vAlign w:val="bottom"/>
            <w:hideMark/>
          </w:tcPr>
          <w:p w14:paraId="68FE228E" w14:textId="77777777" w:rsidR="00F739A8" w:rsidRPr="00180B94" w:rsidRDefault="00F739A8">
            <w:pPr>
              <w:jc w:val="right"/>
              <w:rPr>
                <w:color w:val="000000"/>
                <w:sz w:val="22"/>
                <w:szCs w:val="22"/>
              </w:rPr>
            </w:pPr>
            <w:r w:rsidRPr="00180B94">
              <w:rPr>
                <w:color w:val="000000"/>
                <w:sz w:val="22"/>
                <w:szCs w:val="22"/>
              </w:rPr>
              <w:t>905</w:t>
            </w:r>
          </w:p>
        </w:tc>
        <w:tc>
          <w:tcPr>
            <w:tcW w:w="977" w:type="dxa"/>
            <w:tcBorders>
              <w:top w:val="nil"/>
              <w:left w:val="nil"/>
              <w:bottom w:val="single" w:sz="4" w:space="0" w:color="auto"/>
              <w:right w:val="single" w:sz="4" w:space="0" w:color="auto"/>
            </w:tcBorders>
            <w:shd w:val="clear" w:color="auto" w:fill="auto"/>
            <w:noWrap/>
            <w:vAlign w:val="bottom"/>
            <w:hideMark/>
          </w:tcPr>
          <w:p w14:paraId="78809FB0" w14:textId="77777777" w:rsidR="00F739A8" w:rsidRPr="00180B94" w:rsidRDefault="00F739A8">
            <w:pPr>
              <w:jc w:val="right"/>
              <w:rPr>
                <w:color w:val="000000"/>
                <w:sz w:val="22"/>
                <w:szCs w:val="22"/>
              </w:rPr>
            </w:pPr>
            <w:r w:rsidRPr="00180B94">
              <w:rPr>
                <w:color w:val="000000"/>
                <w:sz w:val="22"/>
                <w:szCs w:val="22"/>
              </w:rPr>
              <w:t>336</w:t>
            </w:r>
          </w:p>
        </w:tc>
        <w:tc>
          <w:tcPr>
            <w:tcW w:w="1112" w:type="dxa"/>
            <w:tcBorders>
              <w:top w:val="nil"/>
              <w:left w:val="nil"/>
              <w:bottom w:val="single" w:sz="4" w:space="0" w:color="auto"/>
              <w:right w:val="single" w:sz="8" w:space="0" w:color="auto"/>
            </w:tcBorders>
            <w:shd w:val="clear" w:color="auto" w:fill="auto"/>
            <w:noWrap/>
            <w:vAlign w:val="bottom"/>
            <w:hideMark/>
          </w:tcPr>
          <w:p w14:paraId="797B17AC" w14:textId="77777777" w:rsidR="00F739A8" w:rsidRPr="00180B94" w:rsidRDefault="00F739A8">
            <w:pPr>
              <w:jc w:val="right"/>
              <w:rPr>
                <w:color w:val="000000"/>
                <w:sz w:val="22"/>
                <w:szCs w:val="22"/>
              </w:rPr>
            </w:pPr>
            <w:r w:rsidRPr="00180B94">
              <w:rPr>
                <w:color w:val="000000"/>
                <w:sz w:val="22"/>
                <w:szCs w:val="22"/>
              </w:rPr>
              <w:t>2693,5</w:t>
            </w:r>
          </w:p>
        </w:tc>
        <w:tc>
          <w:tcPr>
            <w:tcW w:w="925" w:type="dxa"/>
            <w:tcBorders>
              <w:top w:val="nil"/>
              <w:left w:val="nil"/>
              <w:bottom w:val="single" w:sz="4" w:space="0" w:color="auto"/>
              <w:right w:val="single" w:sz="4" w:space="0" w:color="auto"/>
            </w:tcBorders>
            <w:shd w:val="clear" w:color="auto" w:fill="auto"/>
            <w:noWrap/>
            <w:vAlign w:val="bottom"/>
            <w:hideMark/>
          </w:tcPr>
          <w:p w14:paraId="024821B1" w14:textId="77777777" w:rsidR="00F739A8" w:rsidRPr="00180B94" w:rsidRDefault="00F739A8">
            <w:pPr>
              <w:jc w:val="right"/>
              <w:rPr>
                <w:color w:val="000000"/>
                <w:sz w:val="22"/>
                <w:szCs w:val="22"/>
              </w:rPr>
            </w:pPr>
            <w:r w:rsidRPr="00180B94">
              <w:rPr>
                <w:color w:val="000000"/>
                <w:sz w:val="22"/>
                <w:szCs w:val="22"/>
              </w:rPr>
              <w:t>785</w:t>
            </w:r>
          </w:p>
        </w:tc>
        <w:tc>
          <w:tcPr>
            <w:tcW w:w="977" w:type="dxa"/>
            <w:tcBorders>
              <w:top w:val="nil"/>
              <w:left w:val="nil"/>
              <w:bottom w:val="single" w:sz="4" w:space="0" w:color="auto"/>
              <w:right w:val="single" w:sz="4" w:space="0" w:color="auto"/>
            </w:tcBorders>
            <w:shd w:val="clear" w:color="auto" w:fill="auto"/>
            <w:noWrap/>
            <w:vAlign w:val="bottom"/>
            <w:hideMark/>
          </w:tcPr>
          <w:p w14:paraId="24412EB0" w14:textId="77777777" w:rsidR="00F739A8" w:rsidRPr="00180B94" w:rsidRDefault="00F739A8">
            <w:pPr>
              <w:jc w:val="right"/>
              <w:rPr>
                <w:color w:val="000000"/>
                <w:sz w:val="22"/>
                <w:szCs w:val="22"/>
              </w:rPr>
            </w:pPr>
            <w:r w:rsidRPr="00180B94">
              <w:rPr>
                <w:color w:val="000000"/>
                <w:sz w:val="22"/>
                <w:szCs w:val="22"/>
              </w:rPr>
              <w:t>336</w:t>
            </w:r>
          </w:p>
        </w:tc>
        <w:tc>
          <w:tcPr>
            <w:tcW w:w="1175" w:type="dxa"/>
            <w:tcBorders>
              <w:top w:val="nil"/>
              <w:left w:val="nil"/>
              <w:bottom w:val="single" w:sz="4" w:space="0" w:color="auto"/>
              <w:right w:val="single" w:sz="8" w:space="0" w:color="auto"/>
            </w:tcBorders>
            <w:shd w:val="clear" w:color="auto" w:fill="auto"/>
            <w:noWrap/>
            <w:vAlign w:val="bottom"/>
            <w:hideMark/>
          </w:tcPr>
          <w:p w14:paraId="73A8CFEE" w14:textId="77777777" w:rsidR="00F739A8" w:rsidRPr="00180B94" w:rsidRDefault="00F739A8">
            <w:pPr>
              <w:jc w:val="right"/>
              <w:rPr>
                <w:color w:val="000000"/>
                <w:sz w:val="22"/>
                <w:szCs w:val="22"/>
              </w:rPr>
            </w:pPr>
            <w:r w:rsidRPr="00180B94">
              <w:rPr>
                <w:color w:val="000000"/>
                <w:sz w:val="22"/>
                <w:szCs w:val="22"/>
              </w:rPr>
              <w:t>2336,3</w:t>
            </w:r>
          </w:p>
        </w:tc>
        <w:tc>
          <w:tcPr>
            <w:tcW w:w="1069" w:type="dxa"/>
            <w:tcBorders>
              <w:top w:val="nil"/>
              <w:left w:val="nil"/>
              <w:bottom w:val="single" w:sz="4" w:space="0" w:color="auto"/>
              <w:right w:val="single" w:sz="4" w:space="0" w:color="auto"/>
            </w:tcBorders>
            <w:shd w:val="clear" w:color="auto" w:fill="auto"/>
            <w:noWrap/>
            <w:vAlign w:val="bottom"/>
            <w:hideMark/>
          </w:tcPr>
          <w:p w14:paraId="2E3DE4EF" w14:textId="77777777" w:rsidR="00F739A8" w:rsidRPr="00180B94" w:rsidRDefault="00F739A8">
            <w:pPr>
              <w:jc w:val="right"/>
              <w:rPr>
                <w:color w:val="000000"/>
                <w:sz w:val="22"/>
                <w:szCs w:val="22"/>
              </w:rPr>
            </w:pPr>
            <w:r w:rsidRPr="00180B94">
              <w:rPr>
                <w:color w:val="000000"/>
                <w:sz w:val="22"/>
                <w:szCs w:val="22"/>
              </w:rPr>
              <w:t>120,0</w:t>
            </w:r>
          </w:p>
        </w:tc>
        <w:tc>
          <w:tcPr>
            <w:tcW w:w="1099" w:type="dxa"/>
            <w:tcBorders>
              <w:top w:val="nil"/>
              <w:left w:val="nil"/>
              <w:bottom w:val="single" w:sz="4" w:space="0" w:color="auto"/>
              <w:right w:val="single" w:sz="4" w:space="0" w:color="auto"/>
            </w:tcBorders>
            <w:shd w:val="clear" w:color="auto" w:fill="auto"/>
            <w:noWrap/>
            <w:vAlign w:val="bottom"/>
            <w:hideMark/>
          </w:tcPr>
          <w:p w14:paraId="178467E3" w14:textId="77777777" w:rsidR="00F739A8" w:rsidRPr="00180B94" w:rsidRDefault="00F739A8">
            <w:pPr>
              <w:jc w:val="right"/>
              <w:rPr>
                <w:color w:val="000000"/>
                <w:sz w:val="22"/>
                <w:szCs w:val="22"/>
              </w:rPr>
            </w:pPr>
            <w:r w:rsidRPr="00180B94">
              <w:rPr>
                <w:color w:val="000000"/>
                <w:sz w:val="22"/>
                <w:szCs w:val="22"/>
              </w:rPr>
              <w:t>0</w:t>
            </w:r>
          </w:p>
        </w:tc>
        <w:tc>
          <w:tcPr>
            <w:tcW w:w="1656" w:type="dxa"/>
            <w:tcBorders>
              <w:top w:val="nil"/>
              <w:left w:val="nil"/>
              <w:bottom w:val="single" w:sz="4" w:space="0" w:color="auto"/>
              <w:right w:val="single" w:sz="8" w:space="0" w:color="auto"/>
            </w:tcBorders>
            <w:shd w:val="clear" w:color="auto" w:fill="auto"/>
            <w:noWrap/>
            <w:vAlign w:val="bottom"/>
            <w:hideMark/>
          </w:tcPr>
          <w:p w14:paraId="4D9238BF" w14:textId="77777777" w:rsidR="00F739A8" w:rsidRPr="00180B94" w:rsidRDefault="00F739A8">
            <w:pPr>
              <w:jc w:val="right"/>
              <w:rPr>
                <w:color w:val="000000"/>
                <w:sz w:val="22"/>
                <w:szCs w:val="22"/>
              </w:rPr>
            </w:pPr>
            <w:r w:rsidRPr="00180B94">
              <w:rPr>
                <w:color w:val="000000"/>
                <w:sz w:val="22"/>
                <w:szCs w:val="22"/>
              </w:rPr>
              <w:t>357,1</w:t>
            </w:r>
          </w:p>
        </w:tc>
      </w:tr>
      <w:tr w:rsidR="00F739A8" w:rsidRPr="00180B94" w14:paraId="7EAE6F10" w14:textId="77777777" w:rsidTr="00F739A8">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2374748" w14:textId="77777777" w:rsidR="00F739A8" w:rsidRPr="00180B94" w:rsidRDefault="00F739A8">
            <w:pPr>
              <w:rPr>
                <w:b/>
                <w:bCs/>
                <w:color w:val="000000"/>
                <w:sz w:val="22"/>
                <w:szCs w:val="22"/>
              </w:rPr>
            </w:pPr>
            <w:r w:rsidRPr="00180B94">
              <w:rPr>
                <w:b/>
                <w:bCs/>
                <w:color w:val="000000"/>
                <w:sz w:val="22"/>
                <w:szCs w:val="22"/>
              </w:rPr>
              <w:t>Iš viso miesto mokyklos (vidurkis)</w:t>
            </w:r>
          </w:p>
        </w:tc>
        <w:tc>
          <w:tcPr>
            <w:tcW w:w="1064" w:type="dxa"/>
            <w:tcBorders>
              <w:top w:val="nil"/>
              <w:left w:val="single" w:sz="8" w:space="0" w:color="auto"/>
              <w:bottom w:val="single" w:sz="4" w:space="0" w:color="auto"/>
              <w:right w:val="single" w:sz="4" w:space="0" w:color="auto"/>
            </w:tcBorders>
            <w:shd w:val="clear" w:color="000000" w:fill="FFF2CC"/>
            <w:noWrap/>
            <w:vAlign w:val="bottom"/>
            <w:hideMark/>
          </w:tcPr>
          <w:p w14:paraId="5DB65D50" w14:textId="77777777" w:rsidR="00F739A8" w:rsidRPr="00180B94" w:rsidRDefault="00F739A8">
            <w:pPr>
              <w:jc w:val="right"/>
              <w:rPr>
                <w:b/>
                <w:bCs/>
                <w:color w:val="000000"/>
                <w:sz w:val="22"/>
                <w:szCs w:val="22"/>
              </w:rPr>
            </w:pPr>
            <w:r w:rsidRPr="00180B94">
              <w:rPr>
                <w:b/>
                <w:bCs/>
                <w:color w:val="000000"/>
                <w:sz w:val="22"/>
                <w:szCs w:val="22"/>
              </w:rPr>
              <w:t>2957,5</w:t>
            </w:r>
          </w:p>
        </w:tc>
        <w:tc>
          <w:tcPr>
            <w:tcW w:w="977" w:type="dxa"/>
            <w:tcBorders>
              <w:top w:val="nil"/>
              <w:left w:val="nil"/>
              <w:bottom w:val="single" w:sz="4" w:space="0" w:color="auto"/>
              <w:right w:val="single" w:sz="4" w:space="0" w:color="auto"/>
            </w:tcBorders>
            <w:shd w:val="clear" w:color="000000" w:fill="FFF2CC"/>
            <w:noWrap/>
            <w:vAlign w:val="bottom"/>
            <w:hideMark/>
          </w:tcPr>
          <w:p w14:paraId="38269CD5" w14:textId="77777777" w:rsidR="00F739A8" w:rsidRPr="00180B94" w:rsidRDefault="00F739A8">
            <w:pPr>
              <w:jc w:val="right"/>
              <w:rPr>
                <w:b/>
                <w:bCs/>
                <w:color w:val="000000"/>
                <w:sz w:val="22"/>
                <w:szCs w:val="22"/>
              </w:rPr>
            </w:pPr>
            <w:r w:rsidRPr="00180B94">
              <w:rPr>
                <w:b/>
                <w:bCs/>
                <w:color w:val="000000"/>
                <w:sz w:val="22"/>
                <w:szCs w:val="22"/>
              </w:rPr>
              <w:t>1083</w:t>
            </w:r>
          </w:p>
        </w:tc>
        <w:tc>
          <w:tcPr>
            <w:tcW w:w="1112" w:type="dxa"/>
            <w:tcBorders>
              <w:top w:val="nil"/>
              <w:left w:val="nil"/>
              <w:bottom w:val="single" w:sz="4" w:space="0" w:color="auto"/>
              <w:right w:val="single" w:sz="8" w:space="0" w:color="auto"/>
            </w:tcBorders>
            <w:shd w:val="clear" w:color="000000" w:fill="FFF2CC"/>
            <w:noWrap/>
            <w:vAlign w:val="bottom"/>
            <w:hideMark/>
          </w:tcPr>
          <w:p w14:paraId="3C5B57E5" w14:textId="77777777" w:rsidR="00F739A8" w:rsidRPr="00180B94" w:rsidRDefault="00F739A8">
            <w:pPr>
              <w:jc w:val="right"/>
              <w:rPr>
                <w:color w:val="000000"/>
                <w:sz w:val="22"/>
                <w:szCs w:val="22"/>
              </w:rPr>
            </w:pPr>
            <w:r w:rsidRPr="00180B94">
              <w:rPr>
                <w:color w:val="000000"/>
                <w:sz w:val="22"/>
                <w:szCs w:val="22"/>
              </w:rPr>
              <w:t>2730,8</w:t>
            </w:r>
          </w:p>
        </w:tc>
        <w:tc>
          <w:tcPr>
            <w:tcW w:w="925" w:type="dxa"/>
            <w:tcBorders>
              <w:top w:val="nil"/>
              <w:left w:val="nil"/>
              <w:bottom w:val="single" w:sz="4" w:space="0" w:color="auto"/>
              <w:right w:val="single" w:sz="4" w:space="0" w:color="auto"/>
            </w:tcBorders>
            <w:shd w:val="clear" w:color="000000" w:fill="FFF2CC"/>
            <w:noWrap/>
            <w:vAlign w:val="bottom"/>
            <w:hideMark/>
          </w:tcPr>
          <w:p w14:paraId="1747AEBB" w14:textId="77777777" w:rsidR="00F739A8" w:rsidRPr="00180B94" w:rsidRDefault="00F739A8">
            <w:pPr>
              <w:jc w:val="right"/>
              <w:rPr>
                <w:b/>
                <w:bCs/>
                <w:color w:val="000000"/>
                <w:sz w:val="22"/>
                <w:szCs w:val="22"/>
              </w:rPr>
            </w:pPr>
            <w:r w:rsidRPr="00180B94">
              <w:rPr>
                <w:b/>
                <w:bCs/>
                <w:color w:val="000000"/>
                <w:sz w:val="22"/>
                <w:szCs w:val="22"/>
              </w:rPr>
              <w:t>2774,6</w:t>
            </w:r>
          </w:p>
        </w:tc>
        <w:tc>
          <w:tcPr>
            <w:tcW w:w="977" w:type="dxa"/>
            <w:tcBorders>
              <w:top w:val="nil"/>
              <w:left w:val="nil"/>
              <w:bottom w:val="single" w:sz="4" w:space="0" w:color="auto"/>
              <w:right w:val="single" w:sz="4" w:space="0" w:color="auto"/>
            </w:tcBorders>
            <w:shd w:val="clear" w:color="000000" w:fill="FFF2CC"/>
            <w:noWrap/>
            <w:vAlign w:val="bottom"/>
            <w:hideMark/>
          </w:tcPr>
          <w:p w14:paraId="3406FACD" w14:textId="77777777" w:rsidR="00F739A8" w:rsidRPr="00180B94" w:rsidRDefault="00F739A8">
            <w:pPr>
              <w:jc w:val="right"/>
              <w:rPr>
                <w:b/>
                <w:bCs/>
                <w:color w:val="000000"/>
                <w:sz w:val="22"/>
                <w:szCs w:val="22"/>
              </w:rPr>
            </w:pPr>
            <w:r w:rsidRPr="00180B94">
              <w:rPr>
                <w:b/>
                <w:bCs/>
                <w:color w:val="000000"/>
                <w:sz w:val="22"/>
                <w:szCs w:val="22"/>
              </w:rPr>
              <w:t>1077</w:t>
            </w:r>
          </w:p>
        </w:tc>
        <w:tc>
          <w:tcPr>
            <w:tcW w:w="1175" w:type="dxa"/>
            <w:tcBorders>
              <w:top w:val="nil"/>
              <w:left w:val="nil"/>
              <w:bottom w:val="single" w:sz="4" w:space="0" w:color="auto"/>
              <w:right w:val="single" w:sz="8" w:space="0" w:color="auto"/>
            </w:tcBorders>
            <w:shd w:val="clear" w:color="000000" w:fill="FFF2CC"/>
            <w:noWrap/>
            <w:vAlign w:val="bottom"/>
            <w:hideMark/>
          </w:tcPr>
          <w:p w14:paraId="0AD04D2A" w14:textId="77777777" w:rsidR="00F739A8" w:rsidRPr="00180B94" w:rsidRDefault="00F739A8">
            <w:pPr>
              <w:jc w:val="right"/>
              <w:rPr>
                <w:color w:val="000000"/>
                <w:sz w:val="22"/>
                <w:szCs w:val="22"/>
              </w:rPr>
            </w:pPr>
            <w:r w:rsidRPr="00180B94">
              <w:rPr>
                <w:color w:val="000000"/>
                <w:sz w:val="22"/>
                <w:szCs w:val="22"/>
              </w:rPr>
              <w:t>2576,2</w:t>
            </w:r>
          </w:p>
        </w:tc>
        <w:tc>
          <w:tcPr>
            <w:tcW w:w="1069" w:type="dxa"/>
            <w:tcBorders>
              <w:top w:val="nil"/>
              <w:left w:val="nil"/>
              <w:bottom w:val="single" w:sz="4" w:space="0" w:color="auto"/>
              <w:right w:val="single" w:sz="4" w:space="0" w:color="auto"/>
            </w:tcBorders>
            <w:shd w:val="clear" w:color="000000" w:fill="FFF2CC"/>
            <w:noWrap/>
            <w:vAlign w:val="bottom"/>
            <w:hideMark/>
          </w:tcPr>
          <w:p w14:paraId="742CEAB1" w14:textId="77777777" w:rsidR="00F739A8" w:rsidRPr="00180B94" w:rsidRDefault="00F739A8">
            <w:pPr>
              <w:jc w:val="right"/>
              <w:rPr>
                <w:color w:val="000000"/>
                <w:sz w:val="22"/>
                <w:szCs w:val="22"/>
              </w:rPr>
            </w:pPr>
            <w:r w:rsidRPr="00180B94">
              <w:rPr>
                <w:color w:val="000000"/>
                <w:sz w:val="22"/>
                <w:szCs w:val="22"/>
              </w:rPr>
              <w:t>182,9</w:t>
            </w:r>
          </w:p>
        </w:tc>
        <w:tc>
          <w:tcPr>
            <w:tcW w:w="1099" w:type="dxa"/>
            <w:tcBorders>
              <w:top w:val="nil"/>
              <w:left w:val="nil"/>
              <w:bottom w:val="single" w:sz="4" w:space="0" w:color="auto"/>
              <w:right w:val="single" w:sz="4" w:space="0" w:color="auto"/>
            </w:tcBorders>
            <w:shd w:val="clear" w:color="000000" w:fill="FFF2CC"/>
            <w:noWrap/>
            <w:vAlign w:val="bottom"/>
            <w:hideMark/>
          </w:tcPr>
          <w:p w14:paraId="7A348F78" w14:textId="77777777" w:rsidR="00F739A8" w:rsidRPr="00180B94" w:rsidRDefault="00F739A8">
            <w:pPr>
              <w:jc w:val="right"/>
              <w:rPr>
                <w:color w:val="000000"/>
                <w:sz w:val="22"/>
                <w:szCs w:val="22"/>
              </w:rPr>
            </w:pPr>
            <w:r w:rsidRPr="00180B94">
              <w:rPr>
                <w:color w:val="000000"/>
                <w:sz w:val="22"/>
                <w:szCs w:val="22"/>
              </w:rPr>
              <w:t>6</w:t>
            </w:r>
          </w:p>
        </w:tc>
        <w:tc>
          <w:tcPr>
            <w:tcW w:w="1656" w:type="dxa"/>
            <w:tcBorders>
              <w:top w:val="nil"/>
              <w:left w:val="nil"/>
              <w:bottom w:val="single" w:sz="4" w:space="0" w:color="auto"/>
              <w:right w:val="single" w:sz="8" w:space="0" w:color="auto"/>
            </w:tcBorders>
            <w:shd w:val="clear" w:color="000000" w:fill="FFF2CC"/>
            <w:noWrap/>
            <w:vAlign w:val="bottom"/>
            <w:hideMark/>
          </w:tcPr>
          <w:p w14:paraId="4D70E282" w14:textId="77777777" w:rsidR="00F739A8" w:rsidRPr="00180B94" w:rsidRDefault="00F739A8">
            <w:pPr>
              <w:jc w:val="right"/>
              <w:rPr>
                <w:color w:val="000000"/>
                <w:sz w:val="22"/>
                <w:szCs w:val="22"/>
              </w:rPr>
            </w:pPr>
            <w:r w:rsidRPr="00180B94">
              <w:rPr>
                <w:color w:val="000000"/>
                <w:sz w:val="22"/>
                <w:szCs w:val="22"/>
              </w:rPr>
              <w:t>154,6</w:t>
            </w:r>
          </w:p>
        </w:tc>
      </w:tr>
      <w:tr w:rsidR="00F739A8" w:rsidRPr="00180B94" w14:paraId="2651862D" w14:textId="77777777" w:rsidTr="00F739A8">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04E7B0DA" w14:textId="77777777" w:rsidR="00F739A8" w:rsidRPr="00180B94" w:rsidRDefault="00F739A8">
            <w:pPr>
              <w:rPr>
                <w:color w:val="000000"/>
                <w:sz w:val="22"/>
                <w:szCs w:val="22"/>
              </w:rPr>
            </w:pPr>
            <w:r w:rsidRPr="00180B94">
              <w:rPr>
                <w:color w:val="000000"/>
                <w:sz w:val="22"/>
                <w:szCs w:val="22"/>
              </w:rPr>
              <w:t>4.</w:t>
            </w:r>
          </w:p>
        </w:tc>
        <w:tc>
          <w:tcPr>
            <w:tcW w:w="4322" w:type="dxa"/>
            <w:tcBorders>
              <w:top w:val="nil"/>
              <w:left w:val="nil"/>
              <w:bottom w:val="single" w:sz="4" w:space="0" w:color="auto"/>
              <w:right w:val="nil"/>
            </w:tcBorders>
            <w:shd w:val="clear" w:color="auto" w:fill="auto"/>
            <w:noWrap/>
            <w:vAlign w:val="bottom"/>
            <w:hideMark/>
          </w:tcPr>
          <w:p w14:paraId="47784E5F" w14:textId="77777777" w:rsidR="00F739A8" w:rsidRPr="00180B94" w:rsidRDefault="00F739A8">
            <w:pPr>
              <w:rPr>
                <w:color w:val="000000"/>
                <w:sz w:val="22"/>
                <w:szCs w:val="22"/>
              </w:rPr>
            </w:pPr>
            <w:r w:rsidRPr="00180B94">
              <w:rPr>
                <w:color w:val="000000"/>
                <w:sz w:val="22"/>
                <w:szCs w:val="22"/>
              </w:rPr>
              <w:t>Molėtų r. Alantos gimnazija</w:t>
            </w:r>
          </w:p>
        </w:tc>
        <w:tc>
          <w:tcPr>
            <w:tcW w:w="1064" w:type="dxa"/>
            <w:tcBorders>
              <w:top w:val="nil"/>
              <w:left w:val="single" w:sz="8" w:space="0" w:color="auto"/>
              <w:bottom w:val="single" w:sz="4" w:space="0" w:color="auto"/>
              <w:right w:val="single" w:sz="4" w:space="0" w:color="auto"/>
            </w:tcBorders>
            <w:shd w:val="clear" w:color="000000" w:fill="FFFFFF"/>
            <w:noWrap/>
            <w:vAlign w:val="bottom"/>
            <w:hideMark/>
          </w:tcPr>
          <w:p w14:paraId="6D636EAC" w14:textId="77777777" w:rsidR="00F739A8" w:rsidRPr="00180B94" w:rsidRDefault="00F739A8">
            <w:pPr>
              <w:jc w:val="right"/>
              <w:rPr>
                <w:color w:val="000000"/>
                <w:sz w:val="22"/>
                <w:szCs w:val="22"/>
              </w:rPr>
            </w:pPr>
            <w:r w:rsidRPr="00180B94">
              <w:rPr>
                <w:color w:val="000000"/>
                <w:sz w:val="22"/>
                <w:szCs w:val="22"/>
              </w:rPr>
              <w:t>672,6</w:t>
            </w:r>
          </w:p>
        </w:tc>
        <w:tc>
          <w:tcPr>
            <w:tcW w:w="977" w:type="dxa"/>
            <w:tcBorders>
              <w:top w:val="nil"/>
              <w:left w:val="nil"/>
              <w:bottom w:val="single" w:sz="4" w:space="0" w:color="auto"/>
              <w:right w:val="single" w:sz="4" w:space="0" w:color="auto"/>
            </w:tcBorders>
            <w:shd w:val="clear" w:color="auto" w:fill="auto"/>
            <w:noWrap/>
            <w:vAlign w:val="bottom"/>
            <w:hideMark/>
          </w:tcPr>
          <w:p w14:paraId="1A99A65C" w14:textId="77777777" w:rsidR="00F739A8" w:rsidRPr="00180B94" w:rsidRDefault="00F739A8">
            <w:pPr>
              <w:jc w:val="right"/>
              <w:rPr>
                <w:color w:val="000000"/>
                <w:sz w:val="22"/>
                <w:szCs w:val="22"/>
              </w:rPr>
            </w:pPr>
            <w:r w:rsidRPr="00180B94">
              <w:rPr>
                <w:color w:val="000000"/>
                <w:sz w:val="22"/>
                <w:szCs w:val="22"/>
              </w:rPr>
              <w:t>170</w:t>
            </w:r>
          </w:p>
        </w:tc>
        <w:tc>
          <w:tcPr>
            <w:tcW w:w="1112" w:type="dxa"/>
            <w:tcBorders>
              <w:top w:val="nil"/>
              <w:left w:val="nil"/>
              <w:bottom w:val="single" w:sz="4" w:space="0" w:color="auto"/>
              <w:right w:val="single" w:sz="8" w:space="0" w:color="auto"/>
            </w:tcBorders>
            <w:shd w:val="clear" w:color="auto" w:fill="auto"/>
            <w:noWrap/>
            <w:vAlign w:val="bottom"/>
            <w:hideMark/>
          </w:tcPr>
          <w:p w14:paraId="138FE43A" w14:textId="77777777" w:rsidR="00F739A8" w:rsidRPr="00180B94" w:rsidRDefault="00F739A8">
            <w:pPr>
              <w:jc w:val="right"/>
              <w:rPr>
                <w:color w:val="000000"/>
                <w:sz w:val="22"/>
                <w:szCs w:val="22"/>
              </w:rPr>
            </w:pPr>
            <w:r w:rsidRPr="00180B94">
              <w:rPr>
                <w:color w:val="000000"/>
                <w:sz w:val="22"/>
                <w:szCs w:val="22"/>
              </w:rPr>
              <w:t>3956,5</w:t>
            </w:r>
          </w:p>
        </w:tc>
        <w:tc>
          <w:tcPr>
            <w:tcW w:w="925" w:type="dxa"/>
            <w:tcBorders>
              <w:top w:val="nil"/>
              <w:left w:val="nil"/>
              <w:bottom w:val="single" w:sz="4" w:space="0" w:color="auto"/>
              <w:right w:val="single" w:sz="4" w:space="0" w:color="auto"/>
            </w:tcBorders>
            <w:shd w:val="clear" w:color="auto" w:fill="auto"/>
            <w:noWrap/>
            <w:vAlign w:val="bottom"/>
            <w:hideMark/>
          </w:tcPr>
          <w:p w14:paraId="12333F84" w14:textId="77777777" w:rsidR="00F739A8" w:rsidRPr="00180B94" w:rsidRDefault="00F739A8">
            <w:pPr>
              <w:jc w:val="right"/>
              <w:rPr>
                <w:color w:val="000000"/>
                <w:sz w:val="22"/>
                <w:szCs w:val="22"/>
              </w:rPr>
            </w:pPr>
            <w:r w:rsidRPr="00180B94">
              <w:rPr>
                <w:color w:val="000000"/>
                <w:sz w:val="22"/>
                <w:szCs w:val="22"/>
              </w:rPr>
              <w:t>663,8</w:t>
            </w:r>
          </w:p>
        </w:tc>
        <w:tc>
          <w:tcPr>
            <w:tcW w:w="977" w:type="dxa"/>
            <w:tcBorders>
              <w:top w:val="nil"/>
              <w:left w:val="nil"/>
              <w:bottom w:val="single" w:sz="4" w:space="0" w:color="auto"/>
              <w:right w:val="single" w:sz="4" w:space="0" w:color="auto"/>
            </w:tcBorders>
            <w:shd w:val="clear" w:color="auto" w:fill="auto"/>
            <w:noWrap/>
            <w:vAlign w:val="bottom"/>
            <w:hideMark/>
          </w:tcPr>
          <w:p w14:paraId="53187881" w14:textId="77777777" w:rsidR="00F739A8" w:rsidRPr="00180B94" w:rsidRDefault="00F739A8">
            <w:pPr>
              <w:jc w:val="right"/>
              <w:rPr>
                <w:color w:val="000000"/>
                <w:sz w:val="22"/>
                <w:szCs w:val="22"/>
              </w:rPr>
            </w:pPr>
            <w:r w:rsidRPr="00180B94">
              <w:rPr>
                <w:color w:val="000000"/>
                <w:sz w:val="22"/>
                <w:szCs w:val="22"/>
              </w:rPr>
              <w:t>174</w:t>
            </w:r>
          </w:p>
        </w:tc>
        <w:tc>
          <w:tcPr>
            <w:tcW w:w="1175" w:type="dxa"/>
            <w:tcBorders>
              <w:top w:val="nil"/>
              <w:left w:val="nil"/>
              <w:bottom w:val="single" w:sz="4" w:space="0" w:color="auto"/>
              <w:right w:val="single" w:sz="8" w:space="0" w:color="auto"/>
            </w:tcBorders>
            <w:shd w:val="clear" w:color="auto" w:fill="auto"/>
            <w:noWrap/>
            <w:vAlign w:val="bottom"/>
            <w:hideMark/>
          </w:tcPr>
          <w:p w14:paraId="6CD3C6A0" w14:textId="77777777" w:rsidR="00F739A8" w:rsidRPr="00180B94" w:rsidRDefault="00F739A8">
            <w:pPr>
              <w:jc w:val="right"/>
              <w:rPr>
                <w:color w:val="000000"/>
                <w:sz w:val="22"/>
                <w:szCs w:val="22"/>
              </w:rPr>
            </w:pPr>
            <w:r w:rsidRPr="00180B94">
              <w:rPr>
                <w:color w:val="000000"/>
                <w:sz w:val="22"/>
                <w:szCs w:val="22"/>
              </w:rPr>
              <w:t>3814,9</w:t>
            </w:r>
          </w:p>
        </w:tc>
        <w:tc>
          <w:tcPr>
            <w:tcW w:w="1069" w:type="dxa"/>
            <w:tcBorders>
              <w:top w:val="nil"/>
              <w:left w:val="nil"/>
              <w:bottom w:val="single" w:sz="4" w:space="0" w:color="auto"/>
              <w:right w:val="single" w:sz="4" w:space="0" w:color="auto"/>
            </w:tcBorders>
            <w:shd w:val="clear" w:color="auto" w:fill="auto"/>
            <w:noWrap/>
            <w:vAlign w:val="bottom"/>
            <w:hideMark/>
          </w:tcPr>
          <w:p w14:paraId="1377D932" w14:textId="77777777" w:rsidR="00F739A8" w:rsidRPr="00180B94" w:rsidRDefault="00F739A8">
            <w:pPr>
              <w:jc w:val="right"/>
              <w:rPr>
                <w:color w:val="000000"/>
                <w:sz w:val="22"/>
                <w:szCs w:val="22"/>
              </w:rPr>
            </w:pPr>
            <w:r w:rsidRPr="00180B94">
              <w:rPr>
                <w:color w:val="000000"/>
                <w:sz w:val="22"/>
                <w:szCs w:val="22"/>
              </w:rPr>
              <w:t>8,8</w:t>
            </w:r>
          </w:p>
        </w:tc>
        <w:tc>
          <w:tcPr>
            <w:tcW w:w="1099" w:type="dxa"/>
            <w:tcBorders>
              <w:top w:val="nil"/>
              <w:left w:val="nil"/>
              <w:bottom w:val="single" w:sz="4" w:space="0" w:color="auto"/>
              <w:right w:val="single" w:sz="4" w:space="0" w:color="auto"/>
            </w:tcBorders>
            <w:shd w:val="clear" w:color="auto" w:fill="auto"/>
            <w:noWrap/>
            <w:vAlign w:val="bottom"/>
            <w:hideMark/>
          </w:tcPr>
          <w:p w14:paraId="77D40A62" w14:textId="77777777" w:rsidR="00F739A8" w:rsidRPr="00180B94" w:rsidRDefault="00F739A8">
            <w:pPr>
              <w:jc w:val="right"/>
              <w:rPr>
                <w:color w:val="000000"/>
                <w:sz w:val="22"/>
                <w:szCs w:val="22"/>
              </w:rPr>
            </w:pPr>
            <w:r w:rsidRPr="00180B94">
              <w:rPr>
                <w:color w:val="000000"/>
                <w:sz w:val="22"/>
                <w:szCs w:val="22"/>
              </w:rPr>
              <w:t>-4</w:t>
            </w:r>
          </w:p>
        </w:tc>
        <w:tc>
          <w:tcPr>
            <w:tcW w:w="1656" w:type="dxa"/>
            <w:tcBorders>
              <w:top w:val="nil"/>
              <w:left w:val="nil"/>
              <w:bottom w:val="single" w:sz="4" w:space="0" w:color="auto"/>
              <w:right w:val="single" w:sz="8" w:space="0" w:color="auto"/>
            </w:tcBorders>
            <w:shd w:val="clear" w:color="auto" w:fill="auto"/>
            <w:noWrap/>
            <w:vAlign w:val="bottom"/>
            <w:hideMark/>
          </w:tcPr>
          <w:p w14:paraId="1C9F4CC9" w14:textId="77777777" w:rsidR="00F739A8" w:rsidRPr="00180B94" w:rsidRDefault="00F739A8">
            <w:pPr>
              <w:jc w:val="right"/>
              <w:rPr>
                <w:color w:val="000000"/>
                <w:sz w:val="22"/>
                <w:szCs w:val="22"/>
              </w:rPr>
            </w:pPr>
            <w:r w:rsidRPr="00180B94">
              <w:rPr>
                <w:color w:val="000000"/>
                <w:sz w:val="22"/>
                <w:szCs w:val="22"/>
              </w:rPr>
              <w:t>141,5</w:t>
            </w:r>
          </w:p>
        </w:tc>
      </w:tr>
      <w:tr w:rsidR="00F739A8" w:rsidRPr="00180B94" w14:paraId="1D56D2FD" w14:textId="77777777" w:rsidTr="00F739A8">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209526F2" w14:textId="77777777" w:rsidR="00F739A8" w:rsidRPr="00180B94" w:rsidRDefault="00F739A8">
            <w:pPr>
              <w:rPr>
                <w:color w:val="000000"/>
                <w:sz w:val="22"/>
                <w:szCs w:val="22"/>
              </w:rPr>
            </w:pPr>
            <w:r w:rsidRPr="00180B94">
              <w:rPr>
                <w:color w:val="000000"/>
                <w:sz w:val="22"/>
                <w:szCs w:val="22"/>
              </w:rPr>
              <w:t>5.</w:t>
            </w:r>
          </w:p>
        </w:tc>
        <w:tc>
          <w:tcPr>
            <w:tcW w:w="4322" w:type="dxa"/>
            <w:tcBorders>
              <w:top w:val="nil"/>
              <w:left w:val="nil"/>
              <w:bottom w:val="single" w:sz="4" w:space="0" w:color="auto"/>
              <w:right w:val="nil"/>
            </w:tcBorders>
            <w:shd w:val="clear" w:color="auto" w:fill="auto"/>
            <w:noWrap/>
            <w:vAlign w:val="bottom"/>
            <w:hideMark/>
          </w:tcPr>
          <w:p w14:paraId="1503C70B" w14:textId="77777777" w:rsidR="00F739A8" w:rsidRPr="00180B94" w:rsidRDefault="00F739A8">
            <w:pPr>
              <w:rPr>
                <w:color w:val="000000"/>
                <w:sz w:val="22"/>
                <w:szCs w:val="22"/>
              </w:rPr>
            </w:pPr>
            <w:r w:rsidRPr="00180B94">
              <w:rPr>
                <w:color w:val="000000"/>
                <w:sz w:val="22"/>
                <w:szCs w:val="22"/>
              </w:rPr>
              <w:t>Molėtų r. Giedraičių A. Jaroševičiaus gimnazija</w:t>
            </w:r>
          </w:p>
        </w:tc>
        <w:tc>
          <w:tcPr>
            <w:tcW w:w="1064" w:type="dxa"/>
            <w:tcBorders>
              <w:top w:val="nil"/>
              <w:left w:val="single" w:sz="8" w:space="0" w:color="auto"/>
              <w:bottom w:val="single" w:sz="4" w:space="0" w:color="auto"/>
              <w:right w:val="single" w:sz="4" w:space="0" w:color="auto"/>
            </w:tcBorders>
            <w:shd w:val="clear" w:color="000000" w:fill="FFFFFF"/>
            <w:noWrap/>
            <w:vAlign w:val="bottom"/>
            <w:hideMark/>
          </w:tcPr>
          <w:p w14:paraId="4CF79C28" w14:textId="77777777" w:rsidR="00F739A8" w:rsidRPr="00180B94" w:rsidRDefault="00F739A8">
            <w:pPr>
              <w:jc w:val="right"/>
              <w:rPr>
                <w:color w:val="000000"/>
                <w:sz w:val="22"/>
                <w:szCs w:val="22"/>
              </w:rPr>
            </w:pPr>
            <w:r w:rsidRPr="00180B94">
              <w:rPr>
                <w:color w:val="000000"/>
                <w:sz w:val="22"/>
                <w:szCs w:val="22"/>
              </w:rPr>
              <w:t>905,3</w:t>
            </w:r>
          </w:p>
        </w:tc>
        <w:tc>
          <w:tcPr>
            <w:tcW w:w="977" w:type="dxa"/>
            <w:tcBorders>
              <w:top w:val="nil"/>
              <w:left w:val="nil"/>
              <w:bottom w:val="single" w:sz="4" w:space="0" w:color="auto"/>
              <w:right w:val="single" w:sz="4" w:space="0" w:color="auto"/>
            </w:tcBorders>
            <w:shd w:val="clear" w:color="auto" w:fill="auto"/>
            <w:noWrap/>
            <w:vAlign w:val="bottom"/>
            <w:hideMark/>
          </w:tcPr>
          <w:p w14:paraId="522E75FC" w14:textId="77777777" w:rsidR="00F739A8" w:rsidRPr="00180B94" w:rsidRDefault="00F739A8">
            <w:pPr>
              <w:jc w:val="right"/>
              <w:rPr>
                <w:color w:val="000000"/>
                <w:sz w:val="22"/>
                <w:szCs w:val="22"/>
              </w:rPr>
            </w:pPr>
            <w:r w:rsidRPr="00180B94">
              <w:rPr>
                <w:color w:val="000000"/>
                <w:sz w:val="22"/>
                <w:szCs w:val="22"/>
              </w:rPr>
              <w:t>220</w:t>
            </w:r>
          </w:p>
        </w:tc>
        <w:tc>
          <w:tcPr>
            <w:tcW w:w="1112" w:type="dxa"/>
            <w:tcBorders>
              <w:top w:val="nil"/>
              <w:left w:val="nil"/>
              <w:bottom w:val="single" w:sz="4" w:space="0" w:color="auto"/>
              <w:right w:val="single" w:sz="8" w:space="0" w:color="auto"/>
            </w:tcBorders>
            <w:shd w:val="clear" w:color="auto" w:fill="auto"/>
            <w:noWrap/>
            <w:vAlign w:val="bottom"/>
            <w:hideMark/>
          </w:tcPr>
          <w:p w14:paraId="5B711B03" w14:textId="77777777" w:rsidR="00F739A8" w:rsidRPr="00180B94" w:rsidRDefault="00F739A8">
            <w:pPr>
              <w:jc w:val="right"/>
              <w:rPr>
                <w:color w:val="000000"/>
                <w:sz w:val="22"/>
                <w:szCs w:val="22"/>
              </w:rPr>
            </w:pPr>
            <w:r w:rsidRPr="00180B94">
              <w:rPr>
                <w:color w:val="000000"/>
                <w:sz w:val="22"/>
                <w:szCs w:val="22"/>
              </w:rPr>
              <w:t>4115,0</w:t>
            </w:r>
          </w:p>
        </w:tc>
        <w:tc>
          <w:tcPr>
            <w:tcW w:w="925" w:type="dxa"/>
            <w:tcBorders>
              <w:top w:val="nil"/>
              <w:left w:val="nil"/>
              <w:bottom w:val="single" w:sz="4" w:space="0" w:color="auto"/>
              <w:right w:val="single" w:sz="4" w:space="0" w:color="auto"/>
            </w:tcBorders>
            <w:shd w:val="clear" w:color="auto" w:fill="auto"/>
            <w:noWrap/>
            <w:vAlign w:val="bottom"/>
            <w:hideMark/>
          </w:tcPr>
          <w:p w14:paraId="1D263375" w14:textId="77777777" w:rsidR="00F739A8" w:rsidRPr="00180B94" w:rsidRDefault="00F739A8">
            <w:pPr>
              <w:jc w:val="right"/>
              <w:rPr>
                <w:color w:val="000000"/>
                <w:sz w:val="22"/>
                <w:szCs w:val="22"/>
              </w:rPr>
            </w:pPr>
            <w:r w:rsidRPr="00180B94">
              <w:rPr>
                <w:color w:val="000000"/>
                <w:sz w:val="22"/>
                <w:szCs w:val="22"/>
              </w:rPr>
              <w:t>805,5</w:t>
            </w:r>
          </w:p>
        </w:tc>
        <w:tc>
          <w:tcPr>
            <w:tcW w:w="977" w:type="dxa"/>
            <w:tcBorders>
              <w:top w:val="nil"/>
              <w:left w:val="nil"/>
              <w:bottom w:val="single" w:sz="4" w:space="0" w:color="auto"/>
              <w:right w:val="single" w:sz="4" w:space="0" w:color="auto"/>
            </w:tcBorders>
            <w:shd w:val="clear" w:color="auto" w:fill="auto"/>
            <w:noWrap/>
            <w:vAlign w:val="bottom"/>
            <w:hideMark/>
          </w:tcPr>
          <w:p w14:paraId="5D90E286" w14:textId="77777777" w:rsidR="00F739A8" w:rsidRPr="00180B94" w:rsidRDefault="00F739A8">
            <w:pPr>
              <w:jc w:val="right"/>
              <w:rPr>
                <w:color w:val="000000"/>
                <w:sz w:val="22"/>
                <w:szCs w:val="22"/>
              </w:rPr>
            </w:pPr>
            <w:r w:rsidRPr="00180B94">
              <w:rPr>
                <w:color w:val="000000"/>
                <w:sz w:val="22"/>
                <w:szCs w:val="22"/>
              </w:rPr>
              <w:t>199</w:t>
            </w:r>
          </w:p>
        </w:tc>
        <w:tc>
          <w:tcPr>
            <w:tcW w:w="1175" w:type="dxa"/>
            <w:tcBorders>
              <w:top w:val="nil"/>
              <w:left w:val="nil"/>
              <w:bottom w:val="single" w:sz="4" w:space="0" w:color="auto"/>
              <w:right w:val="single" w:sz="8" w:space="0" w:color="auto"/>
            </w:tcBorders>
            <w:shd w:val="clear" w:color="auto" w:fill="auto"/>
            <w:noWrap/>
            <w:vAlign w:val="bottom"/>
            <w:hideMark/>
          </w:tcPr>
          <w:p w14:paraId="1A4F1269" w14:textId="77777777" w:rsidR="00F739A8" w:rsidRPr="00180B94" w:rsidRDefault="00F739A8">
            <w:pPr>
              <w:jc w:val="right"/>
              <w:rPr>
                <w:color w:val="000000"/>
                <w:sz w:val="22"/>
                <w:szCs w:val="22"/>
              </w:rPr>
            </w:pPr>
            <w:r w:rsidRPr="00180B94">
              <w:rPr>
                <w:color w:val="000000"/>
                <w:sz w:val="22"/>
                <w:szCs w:val="22"/>
              </w:rPr>
              <w:t>4047,7</w:t>
            </w:r>
          </w:p>
        </w:tc>
        <w:tc>
          <w:tcPr>
            <w:tcW w:w="1069" w:type="dxa"/>
            <w:tcBorders>
              <w:top w:val="nil"/>
              <w:left w:val="nil"/>
              <w:bottom w:val="single" w:sz="4" w:space="0" w:color="auto"/>
              <w:right w:val="single" w:sz="4" w:space="0" w:color="auto"/>
            </w:tcBorders>
            <w:shd w:val="clear" w:color="auto" w:fill="auto"/>
            <w:noWrap/>
            <w:vAlign w:val="bottom"/>
            <w:hideMark/>
          </w:tcPr>
          <w:p w14:paraId="668216EA" w14:textId="77777777" w:rsidR="00F739A8" w:rsidRPr="00180B94" w:rsidRDefault="00F739A8">
            <w:pPr>
              <w:jc w:val="right"/>
              <w:rPr>
                <w:color w:val="000000"/>
                <w:sz w:val="22"/>
                <w:szCs w:val="22"/>
              </w:rPr>
            </w:pPr>
            <w:r w:rsidRPr="00180B94">
              <w:rPr>
                <w:color w:val="000000"/>
                <w:sz w:val="22"/>
                <w:szCs w:val="22"/>
              </w:rPr>
              <w:t>99,8</w:t>
            </w:r>
          </w:p>
        </w:tc>
        <w:tc>
          <w:tcPr>
            <w:tcW w:w="1099" w:type="dxa"/>
            <w:tcBorders>
              <w:top w:val="nil"/>
              <w:left w:val="nil"/>
              <w:bottom w:val="single" w:sz="4" w:space="0" w:color="auto"/>
              <w:right w:val="single" w:sz="4" w:space="0" w:color="auto"/>
            </w:tcBorders>
            <w:shd w:val="clear" w:color="auto" w:fill="auto"/>
            <w:noWrap/>
            <w:vAlign w:val="bottom"/>
            <w:hideMark/>
          </w:tcPr>
          <w:p w14:paraId="27B607DE" w14:textId="77777777" w:rsidR="00F739A8" w:rsidRPr="00180B94" w:rsidRDefault="00F739A8">
            <w:pPr>
              <w:jc w:val="right"/>
              <w:rPr>
                <w:color w:val="000000"/>
                <w:sz w:val="22"/>
                <w:szCs w:val="22"/>
              </w:rPr>
            </w:pPr>
            <w:r w:rsidRPr="00180B94">
              <w:rPr>
                <w:color w:val="000000"/>
                <w:sz w:val="22"/>
                <w:szCs w:val="22"/>
              </w:rPr>
              <w:t>21</w:t>
            </w:r>
          </w:p>
        </w:tc>
        <w:tc>
          <w:tcPr>
            <w:tcW w:w="1656" w:type="dxa"/>
            <w:tcBorders>
              <w:top w:val="nil"/>
              <w:left w:val="nil"/>
              <w:bottom w:val="single" w:sz="4" w:space="0" w:color="auto"/>
              <w:right w:val="single" w:sz="8" w:space="0" w:color="auto"/>
            </w:tcBorders>
            <w:shd w:val="clear" w:color="auto" w:fill="auto"/>
            <w:noWrap/>
            <w:vAlign w:val="bottom"/>
            <w:hideMark/>
          </w:tcPr>
          <w:p w14:paraId="0D58A8F7" w14:textId="77777777" w:rsidR="00F739A8" w:rsidRPr="00180B94" w:rsidRDefault="00F739A8">
            <w:pPr>
              <w:jc w:val="right"/>
              <w:rPr>
                <w:color w:val="000000"/>
                <w:sz w:val="22"/>
                <w:szCs w:val="22"/>
              </w:rPr>
            </w:pPr>
            <w:r w:rsidRPr="00180B94">
              <w:rPr>
                <w:color w:val="000000"/>
                <w:sz w:val="22"/>
                <w:szCs w:val="22"/>
              </w:rPr>
              <w:t>67,3</w:t>
            </w:r>
          </w:p>
        </w:tc>
      </w:tr>
      <w:tr w:rsidR="00F739A8" w:rsidRPr="00180B94" w14:paraId="1699F0C6" w14:textId="77777777" w:rsidTr="00F739A8">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6E903C9" w14:textId="77777777" w:rsidR="00F739A8" w:rsidRPr="00180B94" w:rsidRDefault="00F739A8">
            <w:pPr>
              <w:rPr>
                <w:b/>
                <w:bCs/>
                <w:color w:val="000000"/>
                <w:sz w:val="22"/>
                <w:szCs w:val="22"/>
              </w:rPr>
            </w:pPr>
            <w:r w:rsidRPr="00180B94">
              <w:rPr>
                <w:b/>
                <w:bCs/>
                <w:color w:val="000000"/>
                <w:sz w:val="22"/>
                <w:szCs w:val="22"/>
              </w:rPr>
              <w:t>Iš viso kaimo gimnazijos (vidurkis)</w:t>
            </w:r>
          </w:p>
        </w:tc>
        <w:tc>
          <w:tcPr>
            <w:tcW w:w="1064" w:type="dxa"/>
            <w:tcBorders>
              <w:top w:val="nil"/>
              <w:left w:val="single" w:sz="8" w:space="0" w:color="auto"/>
              <w:bottom w:val="single" w:sz="4" w:space="0" w:color="auto"/>
              <w:right w:val="single" w:sz="4" w:space="0" w:color="auto"/>
            </w:tcBorders>
            <w:shd w:val="clear" w:color="000000" w:fill="FFF2CC"/>
            <w:noWrap/>
            <w:vAlign w:val="bottom"/>
            <w:hideMark/>
          </w:tcPr>
          <w:p w14:paraId="5443019F" w14:textId="77777777" w:rsidR="00F739A8" w:rsidRPr="00180B94" w:rsidRDefault="00F739A8">
            <w:pPr>
              <w:jc w:val="right"/>
              <w:rPr>
                <w:b/>
                <w:bCs/>
                <w:color w:val="000000"/>
                <w:sz w:val="22"/>
                <w:szCs w:val="22"/>
              </w:rPr>
            </w:pPr>
            <w:r w:rsidRPr="00180B94">
              <w:rPr>
                <w:b/>
                <w:bCs/>
                <w:color w:val="000000"/>
                <w:sz w:val="22"/>
                <w:szCs w:val="22"/>
              </w:rPr>
              <w:t>1577,9</w:t>
            </w:r>
          </w:p>
        </w:tc>
        <w:tc>
          <w:tcPr>
            <w:tcW w:w="977" w:type="dxa"/>
            <w:tcBorders>
              <w:top w:val="nil"/>
              <w:left w:val="nil"/>
              <w:bottom w:val="single" w:sz="4" w:space="0" w:color="auto"/>
              <w:right w:val="single" w:sz="4" w:space="0" w:color="auto"/>
            </w:tcBorders>
            <w:shd w:val="clear" w:color="000000" w:fill="FFF2CC"/>
            <w:noWrap/>
            <w:vAlign w:val="bottom"/>
            <w:hideMark/>
          </w:tcPr>
          <w:p w14:paraId="29A2152B" w14:textId="77777777" w:rsidR="00F739A8" w:rsidRPr="00180B94" w:rsidRDefault="00F739A8">
            <w:pPr>
              <w:jc w:val="right"/>
              <w:rPr>
                <w:b/>
                <w:bCs/>
                <w:color w:val="000000"/>
                <w:sz w:val="22"/>
                <w:szCs w:val="22"/>
              </w:rPr>
            </w:pPr>
            <w:r w:rsidRPr="00180B94">
              <w:rPr>
                <w:b/>
                <w:bCs/>
                <w:color w:val="000000"/>
                <w:sz w:val="22"/>
                <w:szCs w:val="22"/>
              </w:rPr>
              <w:t>390</w:t>
            </w:r>
          </w:p>
        </w:tc>
        <w:tc>
          <w:tcPr>
            <w:tcW w:w="1112" w:type="dxa"/>
            <w:tcBorders>
              <w:top w:val="nil"/>
              <w:left w:val="nil"/>
              <w:bottom w:val="single" w:sz="4" w:space="0" w:color="auto"/>
              <w:right w:val="single" w:sz="8" w:space="0" w:color="auto"/>
            </w:tcBorders>
            <w:shd w:val="clear" w:color="000000" w:fill="FFF2CC"/>
            <w:noWrap/>
            <w:vAlign w:val="bottom"/>
            <w:hideMark/>
          </w:tcPr>
          <w:p w14:paraId="4A12D562" w14:textId="77777777" w:rsidR="00F739A8" w:rsidRPr="00180B94" w:rsidRDefault="00F739A8">
            <w:pPr>
              <w:jc w:val="right"/>
              <w:rPr>
                <w:color w:val="000000"/>
                <w:sz w:val="22"/>
                <w:szCs w:val="22"/>
              </w:rPr>
            </w:pPr>
            <w:r w:rsidRPr="00180B94">
              <w:rPr>
                <w:color w:val="000000"/>
                <w:sz w:val="22"/>
                <w:szCs w:val="22"/>
              </w:rPr>
              <w:t>4045,9</w:t>
            </w:r>
          </w:p>
        </w:tc>
        <w:tc>
          <w:tcPr>
            <w:tcW w:w="925" w:type="dxa"/>
            <w:tcBorders>
              <w:top w:val="nil"/>
              <w:left w:val="nil"/>
              <w:bottom w:val="single" w:sz="4" w:space="0" w:color="auto"/>
              <w:right w:val="single" w:sz="4" w:space="0" w:color="auto"/>
            </w:tcBorders>
            <w:shd w:val="clear" w:color="000000" w:fill="FFF2CC"/>
            <w:noWrap/>
            <w:vAlign w:val="bottom"/>
            <w:hideMark/>
          </w:tcPr>
          <w:p w14:paraId="4F90E45F" w14:textId="77777777" w:rsidR="00F739A8" w:rsidRPr="00180B94" w:rsidRDefault="00F739A8">
            <w:pPr>
              <w:jc w:val="right"/>
              <w:rPr>
                <w:b/>
                <w:bCs/>
                <w:color w:val="000000"/>
                <w:sz w:val="22"/>
                <w:szCs w:val="22"/>
              </w:rPr>
            </w:pPr>
            <w:r w:rsidRPr="00180B94">
              <w:rPr>
                <w:b/>
                <w:bCs/>
                <w:color w:val="000000"/>
                <w:sz w:val="22"/>
                <w:szCs w:val="22"/>
              </w:rPr>
              <w:t>1469,3</w:t>
            </w:r>
          </w:p>
        </w:tc>
        <w:tc>
          <w:tcPr>
            <w:tcW w:w="977" w:type="dxa"/>
            <w:tcBorders>
              <w:top w:val="nil"/>
              <w:left w:val="nil"/>
              <w:bottom w:val="single" w:sz="4" w:space="0" w:color="auto"/>
              <w:right w:val="single" w:sz="4" w:space="0" w:color="auto"/>
            </w:tcBorders>
            <w:shd w:val="clear" w:color="000000" w:fill="FFF2CC"/>
            <w:noWrap/>
            <w:vAlign w:val="bottom"/>
            <w:hideMark/>
          </w:tcPr>
          <w:p w14:paraId="0495ED34" w14:textId="77777777" w:rsidR="00F739A8" w:rsidRPr="00180B94" w:rsidRDefault="00F739A8">
            <w:pPr>
              <w:jc w:val="right"/>
              <w:rPr>
                <w:b/>
                <w:bCs/>
                <w:color w:val="000000"/>
                <w:sz w:val="22"/>
                <w:szCs w:val="22"/>
              </w:rPr>
            </w:pPr>
            <w:r w:rsidRPr="00180B94">
              <w:rPr>
                <w:b/>
                <w:bCs/>
                <w:color w:val="000000"/>
                <w:sz w:val="22"/>
                <w:szCs w:val="22"/>
              </w:rPr>
              <w:t>373</w:t>
            </w:r>
          </w:p>
        </w:tc>
        <w:tc>
          <w:tcPr>
            <w:tcW w:w="1175" w:type="dxa"/>
            <w:tcBorders>
              <w:top w:val="nil"/>
              <w:left w:val="nil"/>
              <w:bottom w:val="single" w:sz="4" w:space="0" w:color="auto"/>
              <w:right w:val="single" w:sz="8" w:space="0" w:color="auto"/>
            </w:tcBorders>
            <w:shd w:val="clear" w:color="000000" w:fill="FFF2CC"/>
            <w:noWrap/>
            <w:vAlign w:val="bottom"/>
            <w:hideMark/>
          </w:tcPr>
          <w:p w14:paraId="06B98B75" w14:textId="77777777" w:rsidR="00F739A8" w:rsidRPr="00180B94" w:rsidRDefault="00F739A8">
            <w:pPr>
              <w:jc w:val="right"/>
              <w:rPr>
                <w:color w:val="000000"/>
                <w:sz w:val="22"/>
                <w:szCs w:val="22"/>
              </w:rPr>
            </w:pPr>
            <w:r w:rsidRPr="00180B94">
              <w:rPr>
                <w:color w:val="000000"/>
                <w:sz w:val="22"/>
                <w:szCs w:val="22"/>
              </w:rPr>
              <w:t>3939,1</w:t>
            </w:r>
          </w:p>
        </w:tc>
        <w:tc>
          <w:tcPr>
            <w:tcW w:w="1069" w:type="dxa"/>
            <w:tcBorders>
              <w:top w:val="nil"/>
              <w:left w:val="nil"/>
              <w:bottom w:val="single" w:sz="4" w:space="0" w:color="auto"/>
              <w:right w:val="single" w:sz="4" w:space="0" w:color="auto"/>
            </w:tcBorders>
            <w:shd w:val="clear" w:color="000000" w:fill="FFF2CC"/>
            <w:noWrap/>
            <w:vAlign w:val="bottom"/>
            <w:hideMark/>
          </w:tcPr>
          <w:p w14:paraId="1727B763" w14:textId="77777777" w:rsidR="00F739A8" w:rsidRPr="00180B94" w:rsidRDefault="00F739A8">
            <w:pPr>
              <w:jc w:val="right"/>
              <w:rPr>
                <w:color w:val="000000"/>
                <w:sz w:val="22"/>
                <w:szCs w:val="22"/>
              </w:rPr>
            </w:pPr>
            <w:r w:rsidRPr="00180B94">
              <w:rPr>
                <w:color w:val="000000"/>
                <w:sz w:val="22"/>
                <w:szCs w:val="22"/>
              </w:rPr>
              <w:t>108,6</w:t>
            </w:r>
          </w:p>
        </w:tc>
        <w:tc>
          <w:tcPr>
            <w:tcW w:w="1099" w:type="dxa"/>
            <w:tcBorders>
              <w:top w:val="nil"/>
              <w:left w:val="nil"/>
              <w:bottom w:val="single" w:sz="4" w:space="0" w:color="auto"/>
              <w:right w:val="single" w:sz="4" w:space="0" w:color="auto"/>
            </w:tcBorders>
            <w:shd w:val="clear" w:color="000000" w:fill="FFF2CC"/>
            <w:noWrap/>
            <w:vAlign w:val="bottom"/>
            <w:hideMark/>
          </w:tcPr>
          <w:p w14:paraId="69B30710" w14:textId="77777777" w:rsidR="00F739A8" w:rsidRPr="00180B94" w:rsidRDefault="00F739A8">
            <w:pPr>
              <w:jc w:val="right"/>
              <w:rPr>
                <w:color w:val="000000"/>
                <w:sz w:val="22"/>
                <w:szCs w:val="22"/>
              </w:rPr>
            </w:pPr>
            <w:r w:rsidRPr="00180B94">
              <w:rPr>
                <w:color w:val="000000"/>
                <w:sz w:val="22"/>
                <w:szCs w:val="22"/>
              </w:rPr>
              <w:t>17</w:t>
            </w:r>
          </w:p>
        </w:tc>
        <w:tc>
          <w:tcPr>
            <w:tcW w:w="1656" w:type="dxa"/>
            <w:tcBorders>
              <w:top w:val="nil"/>
              <w:left w:val="nil"/>
              <w:bottom w:val="single" w:sz="4" w:space="0" w:color="auto"/>
              <w:right w:val="single" w:sz="8" w:space="0" w:color="auto"/>
            </w:tcBorders>
            <w:shd w:val="clear" w:color="000000" w:fill="FFF2CC"/>
            <w:noWrap/>
            <w:vAlign w:val="bottom"/>
            <w:hideMark/>
          </w:tcPr>
          <w:p w14:paraId="1422D033" w14:textId="77777777" w:rsidR="00F739A8" w:rsidRPr="00180B94" w:rsidRDefault="00F739A8">
            <w:pPr>
              <w:jc w:val="right"/>
              <w:rPr>
                <w:color w:val="000000"/>
                <w:sz w:val="22"/>
                <w:szCs w:val="22"/>
              </w:rPr>
            </w:pPr>
            <w:r w:rsidRPr="00180B94">
              <w:rPr>
                <w:color w:val="000000"/>
                <w:sz w:val="22"/>
                <w:szCs w:val="22"/>
              </w:rPr>
              <w:t>106,8</w:t>
            </w:r>
          </w:p>
        </w:tc>
      </w:tr>
      <w:tr w:rsidR="00F739A8" w:rsidRPr="00180B94" w14:paraId="2BAF4DFA" w14:textId="77777777" w:rsidTr="00F739A8">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2AB690E8" w14:textId="77777777" w:rsidR="00F739A8" w:rsidRPr="00180B94" w:rsidRDefault="00F739A8">
            <w:pPr>
              <w:rPr>
                <w:color w:val="000000"/>
                <w:sz w:val="22"/>
                <w:szCs w:val="22"/>
              </w:rPr>
            </w:pPr>
            <w:r w:rsidRPr="00180B94">
              <w:rPr>
                <w:color w:val="000000"/>
                <w:sz w:val="22"/>
                <w:szCs w:val="22"/>
              </w:rPr>
              <w:t>6.</w:t>
            </w:r>
          </w:p>
        </w:tc>
        <w:tc>
          <w:tcPr>
            <w:tcW w:w="4322" w:type="dxa"/>
            <w:tcBorders>
              <w:top w:val="nil"/>
              <w:left w:val="nil"/>
              <w:bottom w:val="single" w:sz="4" w:space="0" w:color="auto"/>
              <w:right w:val="nil"/>
            </w:tcBorders>
            <w:shd w:val="clear" w:color="auto" w:fill="auto"/>
            <w:noWrap/>
            <w:vAlign w:val="bottom"/>
            <w:hideMark/>
          </w:tcPr>
          <w:p w14:paraId="38E1D7DE" w14:textId="77777777" w:rsidR="00F739A8" w:rsidRPr="00180B94" w:rsidRDefault="00F739A8">
            <w:pPr>
              <w:rPr>
                <w:color w:val="000000"/>
                <w:sz w:val="22"/>
                <w:szCs w:val="22"/>
              </w:rPr>
            </w:pPr>
            <w:r w:rsidRPr="00180B94">
              <w:rPr>
                <w:color w:val="000000"/>
                <w:sz w:val="22"/>
                <w:szCs w:val="22"/>
              </w:rPr>
              <w:t>Molėtų r. Suginčių pagrindinė mokykla</w:t>
            </w:r>
          </w:p>
        </w:tc>
        <w:tc>
          <w:tcPr>
            <w:tcW w:w="1064" w:type="dxa"/>
            <w:tcBorders>
              <w:top w:val="nil"/>
              <w:left w:val="single" w:sz="8" w:space="0" w:color="auto"/>
              <w:bottom w:val="single" w:sz="4" w:space="0" w:color="auto"/>
              <w:right w:val="single" w:sz="4" w:space="0" w:color="auto"/>
            </w:tcBorders>
            <w:shd w:val="clear" w:color="000000" w:fill="FFFFFF"/>
            <w:noWrap/>
            <w:vAlign w:val="bottom"/>
            <w:hideMark/>
          </w:tcPr>
          <w:p w14:paraId="4B233358" w14:textId="77777777" w:rsidR="00F739A8" w:rsidRPr="00180B94" w:rsidRDefault="00F739A8">
            <w:pPr>
              <w:jc w:val="right"/>
              <w:rPr>
                <w:color w:val="000000"/>
                <w:sz w:val="22"/>
                <w:szCs w:val="22"/>
              </w:rPr>
            </w:pPr>
            <w:r w:rsidRPr="00180B94">
              <w:rPr>
                <w:color w:val="000000"/>
                <w:sz w:val="22"/>
                <w:szCs w:val="22"/>
              </w:rPr>
              <w:t>312,6</w:t>
            </w:r>
          </w:p>
        </w:tc>
        <w:tc>
          <w:tcPr>
            <w:tcW w:w="977" w:type="dxa"/>
            <w:tcBorders>
              <w:top w:val="nil"/>
              <w:left w:val="nil"/>
              <w:bottom w:val="single" w:sz="4" w:space="0" w:color="auto"/>
              <w:right w:val="single" w:sz="4" w:space="0" w:color="auto"/>
            </w:tcBorders>
            <w:shd w:val="clear" w:color="auto" w:fill="auto"/>
            <w:noWrap/>
            <w:vAlign w:val="bottom"/>
            <w:hideMark/>
          </w:tcPr>
          <w:p w14:paraId="20758CB0" w14:textId="77777777" w:rsidR="00F739A8" w:rsidRPr="00180B94" w:rsidRDefault="00F739A8">
            <w:pPr>
              <w:jc w:val="right"/>
              <w:rPr>
                <w:color w:val="000000"/>
                <w:sz w:val="22"/>
                <w:szCs w:val="22"/>
              </w:rPr>
            </w:pPr>
            <w:r w:rsidRPr="00180B94">
              <w:rPr>
                <w:color w:val="000000"/>
                <w:sz w:val="22"/>
                <w:szCs w:val="22"/>
              </w:rPr>
              <w:t>60</w:t>
            </w:r>
          </w:p>
        </w:tc>
        <w:tc>
          <w:tcPr>
            <w:tcW w:w="1112" w:type="dxa"/>
            <w:tcBorders>
              <w:top w:val="nil"/>
              <w:left w:val="nil"/>
              <w:bottom w:val="single" w:sz="4" w:space="0" w:color="auto"/>
              <w:right w:val="single" w:sz="8" w:space="0" w:color="auto"/>
            </w:tcBorders>
            <w:shd w:val="clear" w:color="auto" w:fill="auto"/>
            <w:noWrap/>
            <w:vAlign w:val="bottom"/>
            <w:hideMark/>
          </w:tcPr>
          <w:p w14:paraId="58A30DFC" w14:textId="77777777" w:rsidR="00F739A8" w:rsidRPr="00180B94" w:rsidRDefault="00F739A8">
            <w:pPr>
              <w:jc w:val="right"/>
              <w:rPr>
                <w:color w:val="000000"/>
                <w:sz w:val="22"/>
                <w:szCs w:val="22"/>
              </w:rPr>
            </w:pPr>
            <w:r w:rsidRPr="00180B94">
              <w:rPr>
                <w:color w:val="000000"/>
                <w:sz w:val="22"/>
                <w:szCs w:val="22"/>
              </w:rPr>
              <w:t>5210,0</w:t>
            </w:r>
          </w:p>
        </w:tc>
        <w:tc>
          <w:tcPr>
            <w:tcW w:w="925" w:type="dxa"/>
            <w:tcBorders>
              <w:top w:val="nil"/>
              <w:left w:val="nil"/>
              <w:bottom w:val="single" w:sz="4" w:space="0" w:color="auto"/>
              <w:right w:val="single" w:sz="4" w:space="0" w:color="auto"/>
            </w:tcBorders>
            <w:shd w:val="clear" w:color="auto" w:fill="auto"/>
            <w:noWrap/>
            <w:vAlign w:val="bottom"/>
            <w:hideMark/>
          </w:tcPr>
          <w:p w14:paraId="025C526B" w14:textId="77777777" w:rsidR="00F739A8" w:rsidRPr="00180B94" w:rsidRDefault="00F739A8">
            <w:pPr>
              <w:jc w:val="right"/>
              <w:rPr>
                <w:color w:val="000000"/>
                <w:sz w:val="22"/>
                <w:szCs w:val="22"/>
              </w:rPr>
            </w:pPr>
            <w:r w:rsidRPr="00180B94">
              <w:rPr>
                <w:color w:val="000000"/>
                <w:sz w:val="22"/>
                <w:szCs w:val="22"/>
              </w:rPr>
              <w:t>338,8</w:t>
            </w:r>
          </w:p>
        </w:tc>
        <w:tc>
          <w:tcPr>
            <w:tcW w:w="977" w:type="dxa"/>
            <w:tcBorders>
              <w:top w:val="nil"/>
              <w:left w:val="nil"/>
              <w:bottom w:val="single" w:sz="4" w:space="0" w:color="auto"/>
              <w:right w:val="single" w:sz="4" w:space="0" w:color="auto"/>
            </w:tcBorders>
            <w:shd w:val="clear" w:color="auto" w:fill="auto"/>
            <w:noWrap/>
            <w:vAlign w:val="bottom"/>
            <w:hideMark/>
          </w:tcPr>
          <w:p w14:paraId="2AD28C7E" w14:textId="77777777" w:rsidR="00F739A8" w:rsidRPr="00180B94" w:rsidRDefault="00F739A8">
            <w:pPr>
              <w:jc w:val="right"/>
              <w:rPr>
                <w:color w:val="000000"/>
                <w:sz w:val="22"/>
                <w:szCs w:val="22"/>
              </w:rPr>
            </w:pPr>
            <w:r w:rsidRPr="00180B94">
              <w:rPr>
                <w:color w:val="000000"/>
                <w:sz w:val="22"/>
                <w:szCs w:val="22"/>
              </w:rPr>
              <w:t>64</w:t>
            </w:r>
          </w:p>
        </w:tc>
        <w:tc>
          <w:tcPr>
            <w:tcW w:w="1175" w:type="dxa"/>
            <w:tcBorders>
              <w:top w:val="nil"/>
              <w:left w:val="nil"/>
              <w:bottom w:val="single" w:sz="4" w:space="0" w:color="auto"/>
              <w:right w:val="single" w:sz="8" w:space="0" w:color="auto"/>
            </w:tcBorders>
            <w:shd w:val="clear" w:color="auto" w:fill="auto"/>
            <w:noWrap/>
            <w:vAlign w:val="bottom"/>
            <w:hideMark/>
          </w:tcPr>
          <w:p w14:paraId="6A648B66" w14:textId="77777777" w:rsidR="00F739A8" w:rsidRPr="00180B94" w:rsidRDefault="00F739A8">
            <w:pPr>
              <w:jc w:val="right"/>
              <w:rPr>
                <w:color w:val="000000"/>
                <w:sz w:val="22"/>
                <w:szCs w:val="22"/>
              </w:rPr>
            </w:pPr>
            <w:r w:rsidRPr="00180B94">
              <w:rPr>
                <w:color w:val="000000"/>
                <w:sz w:val="22"/>
                <w:szCs w:val="22"/>
              </w:rPr>
              <w:t>5293,8</w:t>
            </w:r>
          </w:p>
        </w:tc>
        <w:tc>
          <w:tcPr>
            <w:tcW w:w="1069" w:type="dxa"/>
            <w:tcBorders>
              <w:top w:val="nil"/>
              <w:left w:val="nil"/>
              <w:bottom w:val="single" w:sz="4" w:space="0" w:color="auto"/>
              <w:right w:val="single" w:sz="4" w:space="0" w:color="auto"/>
            </w:tcBorders>
            <w:shd w:val="clear" w:color="auto" w:fill="auto"/>
            <w:noWrap/>
            <w:vAlign w:val="bottom"/>
            <w:hideMark/>
          </w:tcPr>
          <w:p w14:paraId="2E44BFCB" w14:textId="77777777" w:rsidR="00F739A8" w:rsidRPr="00180B94" w:rsidRDefault="00F739A8">
            <w:pPr>
              <w:jc w:val="right"/>
              <w:rPr>
                <w:color w:val="000000"/>
                <w:sz w:val="22"/>
                <w:szCs w:val="22"/>
              </w:rPr>
            </w:pPr>
            <w:r w:rsidRPr="00180B94">
              <w:rPr>
                <w:color w:val="000000"/>
                <w:sz w:val="22"/>
                <w:szCs w:val="22"/>
              </w:rPr>
              <w:t>-26,2</w:t>
            </w:r>
          </w:p>
        </w:tc>
        <w:tc>
          <w:tcPr>
            <w:tcW w:w="1099" w:type="dxa"/>
            <w:tcBorders>
              <w:top w:val="nil"/>
              <w:left w:val="nil"/>
              <w:bottom w:val="single" w:sz="4" w:space="0" w:color="auto"/>
              <w:right w:val="single" w:sz="4" w:space="0" w:color="auto"/>
            </w:tcBorders>
            <w:shd w:val="clear" w:color="auto" w:fill="auto"/>
            <w:noWrap/>
            <w:vAlign w:val="bottom"/>
            <w:hideMark/>
          </w:tcPr>
          <w:p w14:paraId="1E7E8C44" w14:textId="77777777" w:rsidR="00F739A8" w:rsidRPr="00180B94" w:rsidRDefault="00F739A8">
            <w:pPr>
              <w:jc w:val="right"/>
              <w:rPr>
                <w:color w:val="000000"/>
                <w:sz w:val="22"/>
                <w:szCs w:val="22"/>
              </w:rPr>
            </w:pPr>
            <w:r w:rsidRPr="00180B94">
              <w:rPr>
                <w:color w:val="000000"/>
                <w:sz w:val="22"/>
                <w:szCs w:val="22"/>
              </w:rPr>
              <w:t>-4</w:t>
            </w:r>
          </w:p>
        </w:tc>
        <w:tc>
          <w:tcPr>
            <w:tcW w:w="1656" w:type="dxa"/>
            <w:tcBorders>
              <w:top w:val="nil"/>
              <w:left w:val="nil"/>
              <w:bottom w:val="single" w:sz="4" w:space="0" w:color="auto"/>
              <w:right w:val="single" w:sz="8" w:space="0" w:color="auto"/>
            </w:tcBorders>
            <w:shd w:val="clear" w:color="auto" w:fill="auto"/>
            <w:noWrap/>
            <w:vAlign w:val="bottom"/>
            <w:hideMark/>
          </w:tcPr>
          <w:p w14:paraId="77D7C50C" w14:textId="77777777" w:rsidR="00F739A8" w:rsidRPr="00180B94" w:rsidRDefault="00F739A8">
            <w:pPr>
              <w:jc w:val="right"/>
              <w:rPr>
                <w:color w:val="000000"/>
                <w:sz w:val="22"/>
                <w:szCs w:val="22"/>
              </w:rPr>
            </w:pPr>
            <w:r w:rsidRPr="00180B94">
              <w:rPr>
                <w:color w:val="000000"/>
                <w:sz w:val="22"/>
                <w:szCs w:val="22"/>
              </w:rPr>
              <w:t>-83,8</w:t>
            </w:r>
          </w:p>
        </w:tc>
      </w:tr>
      <w:tr w:rsidR="00F739A8" w:rsidRPr="00180B94" w14:paraId="669FC891" w14:textId="77777777" w:rsidTr="00F739A8">
        <w:trPr>
          <w:trHeight w:val="300"/>
        </w:trPr>
        <w:tc>
          <w:tcPr>
            <w:tcW w:w="4820" w:type="dxa"/>
            <w:gridSpan w:val="2"/>
            <w:tcBorders>
              <w:top w:val="single" w:sz="4" w:space="0" w:color="auto"/>
              <w:left w:val="single" w:sz="4" w:space="0" w:color="auto"/>
              <w:bottom w:val="single" w:sz="4" w:space="0" w:color="auto"/>
              <w:right w:val="single" w:sz="8" w:space="0" w:color="000000"/>
            </w:tcBorders>
            <w:shd w:val="clear" w:color="000000" w:fill="FFF2CC"/>
            <w:noWrap/>
            <w:vAlign w:val="bottom"/>
            <w:hideMark/>
          </w:tcPr>
          <w:p w14:paraId="7F4F49F5" w14:textId="77777777" w:rsidR="00F739A8" w:rsidRPr="00180B94" w:rsidRDefault="00F739A8">
            <w:pPr>
              <w:rPr>
                <w:b/>
                <w:bCs/>
                <w:color w:val="000000"/>
                <w:sz w:val="22"/>
                <w:szCs w:val="22"/>
              </w:rPr>
            </w:pPr>
            <w:r w:rsidRPr="00180B94">
              <w:rPr>
                <w:b/>
                <w:bCs/>
                <w:color w:val="000000"/>
                <w:sz w:val="22"/>
                <w:szCs w:val="22"/>
              </w:rPr>
              <w:t>Iš viso kaimo pagrindinės (vidurkis)</w:t>
            </w:r>
          </w:p>
        </w:tc>
        <w:tc>
          <w:tcPr>
            <w:tcW w:w="1064" w:type="dxa"/>
            <w:tcBorders>
              <w:top w:val="nil"/>
              <w:left w:val="nil"/>
              <w:bottom w:val="single" w:sz="4" w:space="0" w:color="auto"/>
              <w:right w:val="single" w:sz="4" w:space="0" w:color="auto"/>
            </w:tcBorders>
            <w:shd w:val="clear" w:color="000000" w:fill="FFF2CC"/>
            <w:noWrap/>
            <w:vAlign w:val="bottom"/>
            <w:hideMark/>
          </w:tcPr>
          <w:p w14:paraId="1FD5298D" w14:textId="77777777" w:rsidR="00F739A8" w:rsidRPr="00180B94" w:rsidRDefault="00F739A8">
            <w:pPr>
              <w:jc w:val="right"/>
              <w:rPr>
                <w:b/>
                <w:bCs/>
                <w:color w:val="000000"/>
                <w:sz w:val="22"/>
                <w:szCs w:val="22"/>
              </w:rPr>
            </w:pPr>
            <w:r w:rsidRPr="00180B94">
              <w:rPr>
                <w:b/>
                <w:bCs/>
                <w:color w:val="000000"/>
                <w:sz w:val="22"/>
                <w:szCs w:val="22"/>
              </w:rPr>
              <w:t>312,6</w:t>
            </w:r>
          </w:p>
        </w:tc>
        <w:tc>
          <w:tcPr>
            <w:tcW w:w="977" w:type="dxa"/>
            <w:tcBorders>
              <w:top w:val="nil"/>
              <w:left w:val="nil"/>
              <w:bottom w:val="single" w:sz="4" w:space="0" w:color="auto"/>
              <w:right w:val="single" w:sz="4" w:space="0" w:color="auto"/>
            </w:tcBorders>
            <w:shd w:val="clear" w:color="000000" w:fill="FFF2CC"/>
            <w:noWrap/>
            <w:vAlign w:val="bottom"/>
            <w:hideMark/>
          </w:tcPr>
          <w:p w14:paraId="4FA7CF47" w14:textId="77777777" w:rsidR="00F739A8" w:rsidRPr="00180B94" w:rsidRDefault="00F739A8">
            <w:pPr>
              <w:jc w:val="right"/>
              <w:rPr>
                <w:b/>
                <w:bCs/>
                <w:color w:val="000000"/>
                <w:sz w:val="22"/>
                <w:szCs w:val="22"/>
              </w:rPr>
            </w:pPr>
            <w:r w:rsidRPr="00180B94">
              <w:rPr>
                <w:b/>
                <w:bCs/>
                <w:color w:val="000000"/>
                <w:sz w:val="22"/>
                <w:szCs w:val="22"/>
              </w:rPr>
              <w:t>60</w:t>
            </w:r>
          </w:p>
        </w:tc>
        <w:tc>
          <w:tcPr>
            <w:tcW w:w="1112" w:type="dxa"/>
            <w:tcBorders>
              <w:top w:val="nil"/>
              <w:left w:val="nil"/>
              <w:bottom w:val="single" w:sz="4" w:space="0" w:color="auto"/>
              <w:right w:val="single" w:sz="8" w:space="0" w:color="auto"/>
            </w:tcBorders>
            <w:shd w:val="clear" w:color="000000" w:fill="FFF2CC"/>
            <w:noWrap/>
            <w:vAlign w:val="bottom"/>
            <w:hideMark/>
          </w:tcPr>
          <w:p w14:paraId="73C7B473" w14:textId="77777777" w:rsidR="00F739A8" w:rsidRPr="00180B94" w:rsidRDefault="00F739A8">
            <w:pPr>
              <w:jc w:val="right"/>
              <w:rPr>
                <w:color w:val="000000"/>
                <w:sz w:val="22"/>
                <w:szCs w:val="22"/>
              </w:rPr>
            </w:pPr>
            <w:r w:rsidRPr="00180B94">
              <w:rPr>
                <w:color w:val="000000"/>
                <w:sz w:val="22"/>
                <w:szCs w:val="22"/>
              </w:rPr>
              <w:t>5210,0</w:t>
            </w:r>
          </w:p>
        </w:tc>
        <w:tc>
          <w:tcPr>
            <w:tcW w:w="925" w:type="dxa"/>
            <w:tcBorders>
              <w:top w:val="nil"/>
              <w:left w:val="nil"/>
              <w:bottom w:val="single" w:sz="4" w:space="0" w:color="auto"/>
              <w:right w:val="single" w:sz="4" w:space="0" w:color="auto"/>
            </w:tcBorders>
            <w:shd w:val="clear" w:color="000000" w:fill="FFF2CC"/>
            <w:noWrap/>
            <w:vAlign w:val="bottom"/>
            <w:hideMark/>
          </w:tcPr>
          <w:p w14:paraId="4F62A1ED" w14:textId="77777777" w:rsidR="00F739A8" w:rsidRPr="00180B94" w:rsidRDefault="00F739A8">
            <w:pPr>
              <w:jc w:val="right"/>
              <w:rPr>
                <w:b/>
                <w:bCs/>
                <w:color w:val="000000"/>
                <w:sz w:val="22"/>
                <w:szCs w:val="22"/>
              </w:rPr>
            </w:pPr>
            <w:r w:rsidRPr="00180B94">
              <w:rPr>
                <w:b/>
                <w:bCs/>
                <w:color w:val="000000"/>
                <w:sz w:val="22"/>
                <w:szCs w:val="22"/>
              </w:rPr>
              <w:t>338,8</w:t>
            </w:r>
          </w:p>
        </w:tc>
        <w:tc>
          <w:tcPr>
            <w:tcW w:w="977" w:type="dxa"/>
            <w:tcBorders>
              <w:top w:val="nil"/>
              <w:left w:val="nil"/>
              <w:bottom w:val="single" w:sz="4" w:space="0" w:color="auto"/>
              <w:right w:val="single" w:sz="4" w:space="0" w:color="auto"/>
            </w:tcBorders>
            <w:shd w:val="clear" w:color="000000" w:fill="FFF2CC"/>
            <w:noWrap/>
            <w:vAlign w:val="bottom"/>
            <w:hideMark/>
          </w:tcPr>
          <w:p w14:paraId="15EAEE92" w14:textId="77777777" w:rsidR="00F739A8" w:rsidRPr="00180B94" w:rsidRDefault="00F739A8">
            <w:pPr>
              <w:jc w:val="right"/>
              <w:rPr>
                <w:b/>
                <w:bCs/>
                <w:color w:val="000000"/>
                <w:sz w:val="22"/>
                <w:szCs w:val="22"/>
              </w:rPr>
            </w:pPr>
            <w:r w:rsidRPr="00180B94">
              <w:rPr>
                <w:b/>
                <w:bCs/>
                <w:color w:val="000000"/>
                <w:sz w:val="22"/>
                <w:szCs w:val="22"/>
              </w:rPr>
              <w:t>64</w:t>
            </w:r>
          </w:p>
        </w:tc>
        <w:tc>
          <w:tcPr>
            <w:tcW w:w="1175" w:type="dxa"/>
            <w:tcBorders>
              <w:top w:val="nil"/>
              <w:left w:val="nil"/>
              <w:bottom w:val="single" w:sz="4" w:space="0" w:color="auto"/>
              <w:right w:val="single" w:sz="8" w:space="0" w:color="auto"/>
            </w:tcBorders>
            <w:shd w:val="clear" w:color="000000" w:fill="FFF2CC"/>
            <w:noWrap/>
            <w:vAlign w:val="bottom"/>
            <w:hideMark/>
          </w:tcPr>
          <w:p w14:paraId="70CF18F9" w14:textId="77777777" w:rsidR="00F739A8" w:rsidRPr="00180B94" w:rsidRDefault="00F739A8">
            <w:pPr>
              <w:jc w:val="right"/>
              <w:rPr>
                <w:color w:val="000000"/>
                <w:sz w:val="22"/>
                <w:szCs w:val="22"/>
              </w:rPr>
            </w:pPr>
            <w:r w:rsidRPr="00180B94">
              <w:rPr>
                <w:color w:val="000000"/>
                <w:sz w:val="22"/>
                <w:szCs w:val="22"/>
              </w:rPr>
              <w:t>5293,8</w:t>
            </w:r>
          </w:p>
        </w:tc>
        <w:tc>
          <w:tcPr>
            <w:tcW w:w="1069" w:type="dxa"/>
            <w:tcBorders>
              <w:top w:val="nil"/>
              <w:left w:val="nil"/>
              <w:bottom w:val="single" w:sz="4" w:space="0" w:color="auto"/>
              <w:right w:val="single" w:sz="4" w:space="0" w:color="auto"/>
            </w:tcBorders>
            <w:shd w:val="clear" w:color="000000" w:fill="FFF2CC"/>
            <w:noWrap/>
            <w:vAlign w:val="bottom"/>
            <w:hideMark/>
          </w:tcPr>
          <w:p w14:paraId="53FE02AA" w14:textId="77777777" w:rsidR="00F739A8" w:rsidRPr="00180B94" w:rsidRDefault="00F739A8">
            <w:pPr>
              <w:jc w:val="right"/>
              <w:rPr>
                <w:color w:val="000000"/>
                <w:sz w:val="22"/>
                <w:szCs w:val="22"/>
              </w:rPr>
            </w:pPr>
            <w:r w:rsidRPr="00180B94">
              <w:rPr>
                <w:color w:val="000000"/>
                <w:sz w:val="22"/>
                <w:szCs w:val="22"/>
              </w:rPr>
              <w:t>-26,2</w:t>
            </w:r>
          </w:p>
        </w:tc>
        <w:tc>
          <w:tcPr>
            <w:tcW w:w="1099" w:type="dxa"/>
            <w:tcBorders>
              <w:top w:val="nil"/>
              <w:left w:val="nil"/>
              <w:bottom w:val="single" w:sz="4" w:space="0" w:color="auto"/>
              <w:right w:val="single" w:sz="4" w:space="0" w:color="auto"/>
            </w:tcBorders>
            <w:shd w:val="clear" w:color="000000" w:fill="FFF2CC"/>
            <w:noWrap/>
            <w:vAlign w:val="bottom"/>
            <w:hideMark/>
          </w:tcPr>
          <w:p w14:paraId="52B9177D" w14:textId="77777777" w:rsidR="00F739A8" w:rsidRPr="00180B94" w:rsidRDefault="00F739A8">
            <w:pPr>
              <w:jc w:val="right"/>
              <w:rPr>
                <w:color w:val="000000"/>
                <w:sz w:val="22"/>
                <w:szCs w:val="22"/>
              </w:rPr>
            </w:pPr>
            <w:r w:rsidRPr="00180B94">
              <w:rPr>
                <w:color w:val="000000"/>
                <w:sz w:val="22"/>
                <w:szCs w:val="22"/>
              </w:rPr>
              <w:t>-4</w:t>
            </w:r>
          </w:p>
        </w:tc>
        <w:tc>
          <w:tcPr>
            <w:tcW w:w="1656" w:type="dxa"/>
            <w:tcBorders>
              <w:top w:val="nil"/>
              <w:left w:val="nil"/>
              <w:bottom w:val="single" w:sz="4" w:space="0" w:color="auto"/>
              <w:right w:val="single" w:sz="8" w:space="0" w:color="auto"/>
            </w:tcBorders>
            <w:shd w:val="clear" w:color="000000" w:fill="FFF2CC"/>
            <w:noWrap/>
            <w:vAlign w:val="bottom"/>
            <w:hideMark/>
          </w:tcPr>
          <w:p w14:paraId="21C6E72F" w14:textId="77777777" w:rsidR="00F739A8" w:rsidRPr="00180B94" w:rsidRDefault="00F739A8">
            <w:pPr>
              <w:jc w:val="right"/>
              <w:rPr>
                <w:color w:val="000000"/>
                <w:sz w:val="22"/>
                <w:szCs w:val="22"/>
              </w:rPr>
            </w:pPr>
            <w:r w:rsidRPr="00180B94">
              <w:rPr>
                <w:color w:val="000000"/>
                <w:sz w:val="22"/>
                <w:szCs w:val="22"/>
              </w:rPr>
              <w:t>-83,8</w:t>
            </w:r>
          </w:p>
        </w:tc>
      </w:tr>
      <w:tr w:rsidR="00F739A8" w:rsidRPr="00180B94" w14:paraId="73E5FD27" w14:textId="77777777" w:rsidTr="00F739A8">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ADE625B" w14:textId="77777777" w:rsidR="00F739A8" w:rsidRPr="00180B94" w:rsidRDefault="00F739A8">
            <w:pPr>
              <w:rPr>
                <w:b/>
                <w:bCs/>
                <w:color w:val="000000"/>
                <w:sz w:val="22"/>
                <w:szCs w:val="22"/>
              </w:rPr>
            </w:pPr>
            <w:r w:rsidRPr="00180B94">
              <w:rPr>
                <w:b/>
                <w:bCs/>
                <w:color w:val="000000"/>
                <w:sz w:val="22"/>
                <w:szCs w:val="22"/>
              </w:rPr>
              <w:t>Iš viso mokyklos (vidurkis)</w:t>
            </w:r>
          </w:p>
        </w:tc>
        <w:tc>
          <w:tcPr>
            <w:tcW w:w="1064" w:type="dxa"/>
            <w:tcBorders>
              <w:top w:val="nil"/>
              <w:left w:val="single" w:sz="8" w:space="0" w:color="auto"/>
              <w:bottom w:val="single" w:sz="4" w:space="0" w:color="auto"/>
              <w:right w:val="single" w:sz="4" w:space="0" w:color="auto"/>
            </w:tcBorders>
            <w:shd w:val="clear" w:color="000000" w:fill="E2EFDA"/>
            <w:noWrap/>
            <w:vAlign w:val="bottom"/>
            <w:hideMark/>
          </w:tcPr>
          <w:p w14:paraId="60700450" w14:textId="77777777" w:rsidR="00F739A8" w:rsidRPr="00180B94" w:rsidRDefault="00F739A8">
            <w:pPr>
              <w:jc w:val="right"/>
              <w:rPr>
                <w:b/>
                <w:bCs/>
                <w:color w:val="000000"/>
                <w:sz w:val="22"/>
                <w:szCs w:val="22"/>
              </w:rPr>
            </w:pPr>
            <w:r w:rsidRPr="00180B94">
              <w:rPr>
                <w:b/>
                <w:bCs/>
                <w:color w:val="000000"/>
                <w:sz w:val="22"/>
                <w:szCs w:val="22"/>
              </w:rPr>
              <w:t>4848</w:t>
            </w:r>
          </w:p>
        </w:tc>
        <w:tc>
          <w:tcPr>
            <w:tcW w:w="977" w:type="dxa"/>
            <w:tcBorders>
              <w:top w:val="nil"/>
              <w:left w:val="nil"/>
              <w:bottom w:val="single" w:sz="4" w:space="0" w:color="auto"/>
              <w:right w:val="single" w:sz="4" w:space="0" w:color="auto"/>
            </w:tcBorders>
            <w:shd w:val="clear" w:color="000000" w:fill="E2EFDA"/>
            <w:noWrap/>
            <w:vAlign w:val="bottom"/>
            <w:hideMark/>
          </w:tcPr>
          <w:p w14:paraId="4462674D" w14:textId="77777777" w:rsidR="00F739A8" w:rsidRPr="00180B94" w:rsidRDefault="00F739A8">
            <w:pPr>
              <w:jc w:val="right"/>
              <w:rPr>
                <w:b/>
                <w:bCs/>
                <w:color w:val="000000"/>
                <w:sz w:val="22"/>
                <w:szCs w:val="22"/>
              </w:rPr>
            </w:pPr>
            <w:r w:rsidRPr="00180B94">
              <w:rPr>
                <w:b/>
                <w:bCs/>
                <w:color w:val="000000"/>
                <w:sz w:val="22"/>
                <w:szCs w:val="22"/>
              </w:rPr>
              <w:t>1533</w:t>
            </w:r>
          </w:p>
        </w:tc>
        <w:tc>
          <w:tcPr>
            <w:tcW w:w="1112" w:type="dxa"/>
            <w:tcBorders>
              <w:top w:val="nil"/>
              <w:left w:val="nil"/>
              <w:bottom w:val="single" w:sz="4" w:space="0" w:color="auto"/>
              <w:right w:val="single" w:sz="8" w:space="0" w:color="auto"/>
            </w:tcBorders>
            <w:shd w:val="clear" w:color="000000" w:fill="E2EFDA"/>
            <w:noWrap/>
            <w:vAlign w:val="bottom"/>
            <w:hideMark/>
          </w:tcPr>
          <w:p w14:paraId="0E21C094" w14:textId="77777777" w:rsidR="00F739A8" w:rsidRPr="00180B94" w:rsidRDefault="00F739A8">
            <w:pPr>
              <w:jc w:val="right"/>
              <w:rPr>
                <w:b/>
                <w:bCs/>
                <w:color w:val="000000"/>
                <w:sz w:val="22"/>
                <w:szCs w:val="22"/>
              </w:rPr>
            </w:pPr>
            <w:r w:rsidRPr="00180B94">
              <w:rPr>
                <w:b/>
                <w:bCs/>
                <w:color w:val="000000"/>
                <w:sz w:val="22"/>
                <w:szCs w:val="22"/>
              </w:rPr>
              <w:t>3162,4</w:t>
            </w:r>
          </w:p>
        </w:tc>
        <w:tc>
          <w:tcPr>
            <w:tcW w:w="925" w:type="dxa"/>
            <w:tcBorders>
              <w:top w:val="nil"/>
              <w:left w:val="nil"/>
              <w:bottom w:val="single" w:sz="4" w:space="0" w:color="auto"/>
              <w:right w:val="single" w:sz="4" w:space="0" w:color="auto"/>
            </w:tcBorders>
            <w:shd w:val="clear" w:color="000000" w:fill="E2EFDA"/>
            <w:noWrap/>
            <w:vAlign w:val="bottom"/>
            <w:hideMark/>
          </w:tcPr>
          <w:p w14:paraId="3FE5ABCE" w14:textId="77777777" w:rsidR="00F739A8" w:rsidRPr="00180B94" w:rsidRDefault="00F739A8">
            <w:pPr>
              <w:jc w:val="right"/>
              <w:rPr>
                <w:b/>
                <w:bCs/>
                <w:color w:val="000000"/>
                <w:sz w:val="22"/>
                <w:szCs w:val="22"/>
              </w:rPr>
            </w:pPr>
            <w:r w:rsidRPr="00180B94">
              <w:rPr>
                <w:b/>
                <w:bCs/>
                <w:color w:val="000000"/>
                <w:sz w:val="22"/>
                <w:szCs w:val="22"/>
              </w:rPr>
              <w:t>4582,7</w:t>
            </w:r>
          </w:p>
        </w:tc>
        <w:tc>
          <w:tcPr>
            <w:tcW w:w="977" w:type="dxa"/>
            <w:tcBorders>
              <w:top w:val="nil"/>
              <w:left w:val="nil"/>
              <w:bottom w:val="single" w:sz="4" w:space="0" w:color="auto"/>
              <w:right w:val="single" w:sz="4" w:space="0" w:color="auto"/>
            </w:tcBorders>
            <w:shd w:val="clear" w:color="000000" w:fill="E2EFDA"/>
            <w:noWrap/>
            <w:vAlign w:val="bottom"/>
            <w:hideMark/>
          </w:tcPr>
          <w:p w14:paraId="68FCE6F5" w14:textId="77777777" w:rsidR="00F739A8" w:rsidRPr="00180B94" w:rsidRDefault="00F739A8">
            <w:pPr>
              <w:jc w:val="right"/>
              <w:rPr>
                <w:b/>
                <w:bCs/>
                <w:color w:val="000000"/>
                <w:sz w:val="22"/>
                <w:szCs w:val="22"/>
              </w:rPr>
            </w:pPr>
            <w:r w:rsidRPr="00180B94">
              <w:rPr>
                <w:b/>
                <w:bCs/>
                <w:color w:val="000000"/>
                <w:sz w:val="22"/>
                <w:szCs w:val="22"/>
              </w:rPr>
              <w:t>1514</w:t>
            </w:r>
          </w:p>
        </w:tc>
        <w:tc>
          <w:tcPr>
            <w:tcW w:w="1175" w:type="dxa"/>
            <w:tcBorders>
              <w:top w:val="nil"/>
              <w:left w:val="nil"/>
              <w:bottom w:val="single" w:sz="4" w:space="0" w:color="auto"/>
              <w:right w:val="single" w:sz="8" w:space="0" w:color="auto"/>
            </w:tcBorders>
            <w:shd w:val="clear" w:color="000000" w:fill="E2EFDA"/>
            <w:noWrap/>
            <w:vAlign w:val="bottom"/>
            <w:hideMark/>
          </w:tcPr>
          <w:p w14:paraId="49353F23" w14:textId="77777777" w:rsidR="00F739A8" w:rsidRPr="00180B94" w:rsidRDefault="00F739A8">
            <w:pPr>
              <w:jc w:val="right"/>
              <w:rPr>
                <w:b/>
                <w:bCs/>
                <w:color w:val="000000"/>
                <w:sz w:val="22"/>
                <w:szCs w:val="22"/>
              </w:rPr>
            </w:pPr>
            <w:r w:rsidRPr="00180B94">
              <w:rPr>
                <w:b/>
                <w:bCs/>
                <w:color w:val="000000"/>
                <w:sz w:val="22"/>
                <w:szCs w:val="22"/>
              </w:rPr>
              <w:t>3026,9</w:t>
            </w:r>
          </w:p>
        </w:tc>
        <w:tc>
          <w:tcPr>
            <w:tcW w:w="1069" w:type="dxa"/>
            <w:tcBorders>
              <w:top w:val="nil"/>
              <w:left w:val="nil"/>
              <w:bottom w:val="single" w:sz="4" w:space="0" w:color="auto"/>
              <w:right w:val="single" w:sz="4" w:space="0" w:color="auto"/>
            </w:tcBorders>
            <w:shd w:val="clear" w:color="000000" w:fill="E2EFDA"/>
            <w:noWrap/>
            <w:vAlign w:val="bottom"/>
            <w:hideMark/>
          </w:tcPr>
          <w:p w14:paraId="1AC3FE67" w14:textId="77777777" w:rsidR="00F739A8" w:rsidRPr="00180B94" w:rsidRDefault="00F739A8">
            <w:pPr>
              <w:jc w:val="right"/>
              <w:rPr>
                <w:b/>
                <w:bCs/>
                <w:color w:val="000000"/>
                <w:sz w:val="22"/>
                <w:szCs w:val="22"/>
              </w:rPr>
            </w:pPr>
            <w:r w:rsidRPr="00180B94">
              <w:rPr>
                <w:b/>
                <w:bCs/>
                <w:color w:val="000000"/>
                <w:sz w:val="22"/>
                <w:szCs w:val="22"/>
              </w:rPr>
              <w:t>265,3</w:t>
            </w:r>
          </w:p>
        </w:tc>
        <w:tc>
          <w:tcPr>
            <w:tcW w:w="1099" w:type="dxa"/>
            <w:tcBorders>
              <w:top w:val="nil"/>
              <w:left w:val="nil"/>
              <w:bottom w:val="single" w:sz="4" w:space="0" w:color="auto"/>
              <w:right w:val="single" w:sz="4" w:space="0" w:color="auto"/>
            </w:tcBorders>
            <w:shd w:val="clear" w:color="000000" w:fill="E2EFDA"/>
            <w:noWrap/>
            <w:vAlign w:val="bottom"/>
            <w:hideMark/>
          </w:tcPr>
          <w:p w14:paraId="6C038357" w14:textId="77777777" w:rsidR="00F739A8" w:rsidRPr="00180B94" w:rsidRDefault="00F739A8">
            <w:pPr>
              <w:jc w:val="right"/>
              <w:rPr>
                <w:b/>
                <w:bCs/>
                <w:color w:val="000000"/>
                <w:sz w:val="22"/>
                <w:szCs w:val="22"/>
              </w:rPr>
            </w:pPr>
            <w:r w:rsidRPr="00180B94">
              <w:rPr>
                <w:b/>
                <w:bCs/>
                <w:color w:val="000000"/>
                <w:sz w:val="22"/>
                <w:szCs w:val="22"/>
              </w:rPr>
              <w:t>19</w:t>
            </w:r>
          </w:p>
        </w:tc>
        <w:tc>
          <w:tcPr>
            <w:tcW w:w="1656" w:type="dxa"/>
            <w:tcBorders>
              <w:top w:val="nil"/>
              <w:left w:val="nil"/>
              <w:bottom w:val="single" w:sz="4" w:space="0" w:color="auto"/>
              <w:right w:val="single" w:sz="8" w:space="0" w:color="auto"/>
            </w:tcBorders>
            <w:shd w:val="clear" w:color="000000" w:fill="E2EFDA"/>
            <w:noWrap/>
            <w:vAlign w:val="bottom"/>
            <w:hideMark/>
          </w:tcPr>
          <w:p w14:paraId="5DD29D36" w14:textId="77777777" w:rsidR="00F739A8" w:rsidRPr="00180B94" w:rsidRDefault="00F739A8">
            <w:pPr>
              <w:jc w:val="right"/>
              <w:rPr>
                <w:b/>
                <w:bCs/>
                <w:color w:val="000000"/>
                <w:sz w:val="22"/>
                <w:szCs w:val="22"/>
              </w:rPr>
            </w:pPr>
            <w:r w:rsidRPr="00180B94">
              <w:rPr>
                <w:b/>
                <w:bCs/>
                <w:color w:val="000000"/>
                <w:sz w:val="22"/>
                <w:szCs w:val="22"/>
              </w:rPr>
              <w:t>135,5</w:t>
            </w:r>
          </w:p>
        </w:tc>
      </w:tr>
      <w:tr w:rsidR="00F739A8" w:rsidRPr="00180B94" w14:paraId="6237BEA2" w14:textId="77777777" w:rsidTr="00F739A8">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592DA785" w14:textId="77777777" w:rsidR="00F739A8" w:rsidRPr="00180B94" w:rsidRDefault="00F739A8">
            <w:pPr>
              <w:rPr>
                <w:color w:val="000000"/>
                <w:sz w:val="22"/>
                <w:szCs w:val="22"/>
              </w:rPr>
            </w:pPr>
            <w:r w:rsidRPr="00180B94">
              <w:rPr>
                <w:color w:val="000000"/>
                <w:sz w:val="22"/>
                <w:szCs w:val="22"/>
              </w:rPr>
              <w:t>7.</w:t>
            </w:r>
          </w:p>
        </w:tc>
        <w:tc>
          <w:tcPr>
            <w:tcW w:w="4322" w:type="dxa"/>
            <w:tcBorders>
              <w:top w:val="nil"/>
              <w:left w:val="nil"/>
              <w:bottom w:val="single" w:sz="4" w:space="0" w:color="auto"/>
              <w:right w:val="nil"/>
            </w:tcBorders>
            <w:shd w:val="clear" w:color="auto" w:fill="auto"/>
            <w:noWrap/>
            <w:vAlign w:val="bottom"/>
            <w:hideMark/>
          </w:tcPr>
          <w:p w14:paraId="478077F3" w14:textId="77777777" w:rsidR="00F739A8" w:rsidRPr="00180B94" w:rsidRDefault="00F739A8">
            <w:pPr>
              <w:rPr>
                <w:color w:val="000000"/>
                <w:sz w:val="22"/>
                <w:szCs w:val="22"/>
              </w:rPr>
            </w:pPr>
            <w:r w:rsidRPr="00180B94">
              <w:rPr>
                <w:color w:val="000000"/>
                <w:sz w:val="22"/>
                <w:szCs w:val="22"/>
              </w:rPr>
              <w:t>Molėtų r. "Saulutės" vaikų lopšelis-darželis</w:t>
            </w:r>
          </w:p>
        </w:tc>
        <w:tc>
          <w:tcPr>
            <w:tcW w:w="1064" w:type="dxa"/>
            <w:tcBorders>
              <w:top w:val="nil"/>
              <w:left w:val="single" w:sz="8" w:space="0" w:color="auto"/>
              <w:bottom w:val="single" w:sz="4" w:space="0" w:color="auto"/>
              <w:right w:val="single" w:sz="4" w:space="0" w:color="auto"/>
            </w:tcBorders>
            <w:shd w:val="clear" w:color="000000" w:fill="FFFFFF"/>
            <w:noWrap/>
            <w:vAlign w:val="bottom"/>
            <w:hideMark/>
          </w:tcPr>
          <w:p w14:paraId="26868EEE" w14:textId="77777777" w:rsidR="00F739A8" w:rsidRPr="00180B94" w:rsidRDefault="00F739A8">
            <w:pPr>
              <w:jc w:val="right"/>
              <w:rPr>
                <w:color w:val="000000"/>
                <w:sz w:val="22"/>
                <w:szCs w:val="22"/>
              </w:rPr>
            </w:pPr>
            <w:r w:rsidRPr="00180B94">
              <w:rPr>
                <w:color w:val="000000"/>
                <w:sz w:val="22"/>
                <w:szCs w:val="22"/>
              </w:rPr>
              <w:t>824</w:t>
            </w:r>
          </w:p>
        </w:tc>
        <w:tc>
          <w:tcPr>
            <w:tcW w:w="977" w:type="dxa"/>
            <w:tcBorders>
              <w:top w:val="nil"/>
              <w:left w:val="nil"/>
              <w:bottom w:val="single" w:sz="4" w:space="0" w:color="auto"/>
              <w:right w:val="single" w:sz="4" w:space="0" w:color="auto"/>
            </w:tcBorders>
            <w:shd w:val="clear" w:color="auto" w:fill="auto"/>
            <w:noWrap/>
            <w:vAlign w:val="bottom"/>
            <w:hideMark/>
          </w:tcPr>
          <w:p w14:paraId="1325F849" w14:textId="77777777" w:rsidR="00F739A8" w:rsidRPr="00180B94" w:rsidRDefault="00F739A8">
            <w:pPr>
              <w:jc w:val="right"/>
              <w:rPr>
                <w:color w:val="000000"/>
                <w:sz w:val="22"/>
                <w:szCs w:val="22"/>
              </w:rPr>
            </w:pPr>
            <w:r w:rsidRPr="00180B94">
              <w:rPr>
                <w:color w:val="000000"/>
                <w:sz w:val="22"/>
                <w:szCs w:val="22"/>
              </w:rPr>
              <w:t>197</w:t>
            </w:r>
          </w:p>
        </w:tc>
        <w:tc>
          <w:tcPr>
            <w:tcW w:w="1112" w:type="dxa"/>
            <w:tcBorders>
              <w:top w:val="nil"/>
              <w:left w:val="nil"/>
              <w:bottom w:val="single" w:sz="4" w:space="0" w:color="auto"/>
              <w:right w:val="single" w:sz="8" w:space="0" w:color="auto"/>
            </w:tcBorders>
            <w:shd w:val="clear" w:color="auto" w:fill="auto"/>
            <w:noWrap/>
            <w:vAlign w:val="bottom"/>
            <w:hideMark/>
          </w:tcPr>
          <w:p w14:paraId="32B2C85C" w14:textId="77777777" w:rsidR="00F739A8" w:rsidRPr="00180B94" w:rsidRDefault="00F739A8">
            <w:pPr>
              <w:jc w:val="right"/>
              <w:rPr>
                <w:color w:val="000000"/>
                <w:sz w:val="22"/>
                <w:szCs w:val="22"/>
              </w:rPr>
            </w:pPr>
            <w:r w:rsidRPr="00180B94">
              <w:rPr>
                <w:color w:val="000000"/>
                <w:sz w:val="22"/>
                <w:szCs w:val="22"/>
              </w:rPr>
              <w:t>4182,7</w:t>
            </w:r>
          </w:p>
        </w:tc>
        <w:tc>
          <w:tcPr>
            <w:tcW w:w="925" w:type="dxa"/>
            <w:tcBorders>
              <w:top w:val="nil"/>
              <w:left w:val="nil"/>
              <w:bottom w:val="single" w:sz="4" w:space="0" w:color="auto"/>
              <w:right w:val="single" w:sz="4" w:space="0" w:color="auto"/>
            </w:tcBorders>
            <w:shd w:val="clear" w:color="auto" w:fill="auto"/>
            <w:noWrap/>
            <w:vAlign w:val="bottom"/>
            <w:hideMark/>
          </w:tcPr>
          <w:p w14:paraId="0FBD41F9" w14:textId="77777777" w:rsidR="00F739A8" w:rsidRPr="00180B94" w:rsidRDefault="00F739A8">
            <w:pPr>
              <w:jc w:val="right"/>
              <w:rPr>
                <w:color w:val="000000"/>
                <w:sz w:val="22"/>
                <w:szCs w:val="22"/>
              </w:rPr>
            </w:pPr>
            <w:r w:rsidRPr="00180B94">
              <w:rPr>
                <w:color w:val="000000"/>
                <w:sz w:val="22"/>
                <w:szCs w:val="22"/>
              </w:rPr>
              <w:t>771,7</w:t>
            </w:r>
          </w:p>
        </w:tc>
        <w:tc>
          <w:tcPr>
            <w:tcW w:w="977" w:type="dxa"/>
            <w:tcBorders>
              <w:top w:val="nil"/>
              <w:left w:val="nil"/>
              <w:bottom w:val="single" w:sz="4" w:space="0" w:color="auto"/>
              <w:right w:val="single" w:sz="4" w:space="0" w:color="auto"/>
            </w:tcBorders>
            <w:shd w:val="clear" w:color="auto" w:fill="auto"/>
            <w:noWrap/>
            <w:vAlign w:val="bottom"/>
            <w:hideMark/>
          </w:tcPr>
          <w:p w14:paraId="6A98AB0C" w14:textId="77777777" w:rsidR="00F739A8" w:rsidRPr="00180B94" w:rsidRDefault="00F739A8">
            <w:pPr>
              <w:jc w:val="right"/>
              <w:rPr>
                <w:color w:val="000000"/>
                <w:sz w:val="22"/>
                <w:szCs w:val="22"/>
              </w:rPr>
            </w:pPr>
            <w:r w:rsidRPr="00180B94">
              <w:rPr>
                <w:color w:val="000000"/>
                <w:sz w:val="22"/>
                <w:szCs w:val="22"/>
              </w:rPr>
              <w:t>201</w:t>
            </w:r>
          </w:p>
        </w:tc>
        <w:tc>
          <w:tcPr>
            <w:tcW w:w="1175" w:type="dxa"/>
            <w:tcBorders>
              <w:top w:val="nil"/>
              <w:left w:val="nil"/>
              <w:bottom w:val="single" w:sz="4" w:space="0" w:color="auto"/>
              <w:right w:val="single" w:sz="8" w:space="0" w:color="auto"/>
            </w:tcBorders>
            <w:shd w:val="clear" w:color="auto" w:fill="auto"/>
            <w:noWrap/>
            <w:vAlign w:val="bottom"/>
            <w:hideMark/>
          </w:tcPr>
          <w:p w14:paraId="7DE6D109" w14:textId="77777777" w:rsidR="00F739A8" w:rsidRPr="00180B94" w:rsidRDefault="00F739A8">
            <w:pPr>
              <w:jc w:val="right"/>
              <w:rPr>
                <w:color w:val="000000"/>
                <w:sz w:val="22"/>
                <w:szCs w:val="22"/>
              </w:rPr>
            </w:pPr>
            <w:r w:rsidRPr="00180B94">
              <w:rPr>
                <w:color w:val="000000"/>
                <w:sz w:val="22"/>
                <w:szCs w:val="22"/>
              </w:rPr>
              <w:t>3839,3</w:t>
            </w:r>
          </w:p>
        </w:tc>
        <w:tc>
          <w:tcPr>
            <w:tcW w:w="1069" w:type="dxa"/>
            <w:tcBorders>
              <w:top w:val="nil"/>
              <w:left w:val="nil"/>
              <w:bottom w:val="single" w:sz="4" w:space="0" w:color="auto"/>
              <w:right w:val="single" w:sz="4" w:space="0" w:color="auto"/>
            </w:tcBorders>
            <w:shd w:val="clear" w:color="auto" w:fill="auto"/>
            <w:noWrap/>
            <w:vAlign w:val="bottom"/>
            <w:hideMark/>
          </w:tcPr>
          <w:p w14:paraId="1AEE32C5" w14:textId="77777777" w:rsidR="00F739A8" w:rsidRPr="00180B94" w:rsidRDefault="00F739A8">
            <w:pPr>
              <w:jc w:val="right"/>
              <w:rPr>
                <w:color w:val="000000"/>
                <w:sz w:val="22"/>
                <w:szCs w:val="22"/>
              </w:rPr>
            </w:pPr>
            <w:r w:rsidRPr="00180B94">
              <w:rPr>
                <w:color w:val="000000"/>
                <w:sz w:val="22"/>
                <w:szCs w:val="22"/>
              </w:rPr>
              <w:t>52,3</w:t>
            </w:r>
          </w:p>
        </w:tc>
        <w:tc>
          <w:tcPr>
            <w:tcW w:w="1099" w:type="dxa"/>
            <w:tcBorders>
              <w:top w:val="nil"/>
              <w:left w:val="nil"/>
              <w:bottom w:val="single" w:sz="4" w:space="0" w:color="auto"/>
              <w:right w:val="single" w:sz="4" w:space="0" w:color="auto"/>
            </w:tcBorders>
            <w:shd w:val="clear" w:color="auto" w:fill="auto"/>
            <w:noWrap/>
            <w:vAlign w:val="bottom"/>
            <w:hideMark/>
          </w:tcPr>
          <w:p w14:paraId="3F1E63A4" w14:textId="77777777" w:rsidR="00F739A8" w:rsidRPr="00180B94" w:rsidRDefault="00F739A8">
            <w:pPr>
              <w:jc w:val="right"/>
              <w:rPr>
                <w:color w:val="000000"/>
                <w:sz w:val="22"/>
                <w:szCs w:val="22"/>
              </w:rPr>
            </w:pPr>
            <w:r w:rsidRPr="00180B94">
              <w:rPr>
                <w:color w:val="000000"/>
                <w:sz w:val="22"/>
                <w:szCs w:val="22"/>
              </w:rPr>
              <w:t>-4</w:t>
            </w:r>
          </w:p>
        </w:tc>
        <w:tc>
          <w:tcPr>
            <w:tcW w:w="1656" w:type="dxa"/>
            <w:tcBorders>
              <w:top w:val="nil"/>
              <w:left w:val="nil"/>
              <w:bottom w:val="single" w:sz="4" w:space="0" w:color="auto"/>
              <w:right w:val="single" w:sz="8" w:space="0" w:color="auto"/>
            </w:tcBorders>
            <w:shd w:val="clear" w:color="auto" w:fill="auto"/>
            <w:noWrap/>
            <w:vAlign w:val="bottom"/>
            <w:hideMark/>
          </w:tcPr>
          <w:p w14:paraId="0BE16DA3" w14:textId="77777777" w:rsidR="00F739A8" w:rsidRPr="00180B94" w:rsidRDefault="00F739A8">
            <w:pPr>
              <w:jc w:val="right"/>
              <w:rPr>
                <w:color w:val="000000"/>
                <w:sz w:val="22"/>
                <w:szCs w:val="22"/>
              </w:rPr>
            </w:pPr>
            <w:r w:rsidRPr="00180B94">
              <w:rPr>
                <w:color w:val="000000"/>
                <w:sz w:val="22"/>
                <w:szCs w:val="22"/>
              </w:rPr>
              <w:t>343,4</w:t>
            </w:r>
          </w:p>
        </w:tc>
      </w:tr>
      <w:tr w:rsidR="00F739A8" w:rsidRPr="00180B94" w14:paraId="4986C1FF" w14:textId="77777777" w:rsidTr="00F739A8">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0F994471" w14:textId="77777777" w:rsidR="00F739A8" w:rsidRPr="00180B94" w:rsidRDefault="00F739A8">
            <w:pPr>
              <w:rPr>
                <w:color w:val="000000"/>
                <w:sz w:val="22"/>
                <w:szCs w:val="22"/>
              </w:rPr>
            </w:pPr>
            <w:r w:rsidRPr="00180B94">
              <w:rPr>
                <w:color w:val="000000"/>
                <w:sz w:val="22"/>
                <w:szCs w:val="22"/>
              </w:rPr>
              <w:t>8.</w:t>
            </w:r>
          </w:p>
        </w:tc>
        <w:tc>
          <w:tcPr>
            <w:tcW w:w="4322" w:type="dxa"/>
            <w:tcBorders>
              <w:top w:val="nil"/>
              <w:left w:val="nil"/>
              <w:bottom w:val="single" w:sz="4" w:space="0" w:color="auto"/>
              <w:right w:val="nil"/>
            </w:tcBorders>
            <w:shd w:val="clear" w:color="auto" w:fill="auto"/>
            <w:noWrap/>
            <w:vAlign w:val="bottom"/>
            <w:hideMark/>
          </w:tcPr>
          <w:p w14:paraId="05E352A2" w14:textId="77777777" w:rsidR="00F739A8" w:rsidRPr="00180B94" w:rsidRDefault="00F739A8">
            <w:pPr>
              <w:rPr>
                <w:color w:val="000000"/>
                <w:sz w:val="22"/>
                <w:szCs w:val="22"/>
              </w:rPr>
            </w:pPr>
            <w:r w:rsidRPr="00180B94">
              <w:rPr>
                <w:color w:val="000000"/>
                <w:sz w:val="22"/>
                <w:szCs w:val="22"/>
              </w:rPr>
              <w:t>Molėtų r. "Vyturėlio" vaikų lopšelis-darželis</w:t>
            </w:r>
          </w:p>
        </w:tc>
        <w:tc>
          <w:tcPr>
            <w:tcW w:w="1064" w:type="dxa"/>
            <w:tcBorders>
              <w:top w:val="nil"/>
              <w:left w:val="single" w:sz="8" w:space="0" w:color="auto"/>
              <w:bottom w:val="single" w:sz="4" w:space="0" w:color="auto"/>
              <w:right w:val="single" w:sz="4" w:space="0" w:color="auto"/>
            </w:tcBorders>
            <w:shd w:val="clear" w:color="000000" w:fill="FFFFFF"/>
            <w:noWrap/>
            <w:vAlign w:val="bottom"/>
            <w:hideMark/>
          </w:tcPr>
          <w:p w14:paraId="7CE5D170" w14:textId="77777777" w:rsidR="00F739A8" w:rsidRPr="00180B94" w:rsidRDefault="00F739A8">
            <w:pPr>
              <w:jc w:val="right"/>
              <w:rPr>
                <w:color w:val="000000"/>
                <w:sz w:val="22"/>
                <w:szCs w:val="22"/>
              </w:rPr>
            </w:pPr>
            <w:r w:rsidRPr="00180B94">
              <w:rPr>
                <w:color w:val="000000"/>
                <w:sz w:val="22"/>
                <w:szCs w:val="22"/>
              </w:rPr>
              <w:t>1079,2</w:t>
            </w:r>
          </w:p>
        </w:tc>
        <w:tc>
          <w:tcPr>
            <w:tcW w:w="977" w:type="dxa"/>
            <w:tcBorders>
              <w:top w:val="nil"/>
              <w:left w:val="nil"/>
              <w:bottom w:val="single" w:sz="4" w:space="0" w:color="auto"/>
              <w:right w:val="single" w:sz="4" w:space="0" w:color="auto"/>
            </w:tcBorders>
            <w:shd w:val="clear" w:color="auto" w:fill="auto"/>
            <w:noWrap/>
            <w:vAlign w:val="bottom"/>
            <w:hideMark/>
          </w:tcPr>
          <w:p w14:paraId="17A0A58F" w14:textId="77777777" w:rsidR="00F739A8" w:rsidRPr="00180B94" w:rsidRDefault="00F739A8">
            <w:pPr>
              <w:jc w:val="right"/>
              <w:rPr>
                <w:color w:val="000000"/>
                <w:sz w:val="22"/>
                <w:szCs w:val="22"/>
              </w:rPr>
            </w:pPr>
            <w:r w:rsidRPr="00180B94">
              <w:rPr>
                <w:color w:val="000000"/>
                <w:sz w:val="22"/>
                <w:szCs w:val="22"/>
              </w:rPr>
              <w:t>254</w:t>
            </w:r>
          </w:p>
        </w:tc>
        <w:tc>
          <w:tcPr>
            <w:tcW w:w="1112" w:type="dxa"/>
            <w:tcBorders>
              <w:top w:val="nil"/>
              <w:left w:val="nil"/>
              <w:bottom w:val="single" w:sz="4" w:space="0" w:color="auto"/>
              <w:right w:val="single" w:sz="8" w:space="0" w:color="auto"/>
            </w:tcBorders>
            <w:shd w:val="clear" w:color="auto" w:fill="auto"/>
            <w:noWrap/>
            <w:vAlign w:val="bottom"/>
            <w:hideMark/>
          </w:tcPr>
          <w:p w14:paraId="08FC19C6" w14:textId="77777777" w:rsidR="00F739A8" w:rsidRPr="00180B94" w:rsidRDefault="00F739A8">
            <w:pPr>
              <w:jc w:val="right"/>
              <w:rPr>
                <w:color w:val="000000"/>
                <w:sz w:val="22"/>
                <w:szCs w:val="22"/>
              </w:rPr>
            </w:pPr>
            <w:r w:rsidRPr="00180B94">
              <w:rPr>
                <w:color w:val="000000"/>
                <w:sz w:val="22"/>
                <w:szCs w:val="22"/>
              </w:rPr>
              <w:t>4248,8</w:t>
            </w:r>
          </w:p>
        </w:tc>
        <w:tc>
          <w:tcPr>
            <w:tcW w:w="925" w:type="dxa"/>
            <w:tcBorders>
              <w:top w:val="nil"/>
              <w:left w:val="nil"/>
              <w:bottom w:val="single" w:sz="4" w:space="0" w:color="auto"/>
              <w:right w:val="single" w:sz="4" w:space="0" w:color="auto"/>
            </w:tcBorders>
            <w:shd w:val="clear" w:color="auto" w:fill="auto"/>
            <w:noWrap/>
            <w:vAlign w:val="bottom"/>
            <w:hideMark/>
          </w:tcPr>
          <w:p w14:paraId="4A756498" w14:textId="77777777" w:rsidR="00F739A8" w:rsidRPr="00180B94" w:rsidRDefault="00F739A8">
            <w:pPr>
              <w:jc w:val="right"/>
              <w:rPr>
                <w:color w:val="000000"/>
                <w:sz w:val="22"/>
                <w:szCs w:val="22"/>
              </w:rPr>
            </w:pPr>
            <w:r w:rsidRPr="00180B94">
              <w:rPr>
                <w:color w:val="000000"/>
                <w:sz w:val="22"/>
                <w:szCs w:val="22"/>
              </w:rPr>
              <w:t>934,1</w:t>
            </w:r>
          </w:p>
        </w:tc>
        <w:tc>
          <w:tcPr>
            <w:tcW w:w="977" w:type="dxa"/>
            <w:tcBorders>
              <w:top w:val="nil"/>
              <w:left w:val="nil"/>
              <w:bottom w:val="single" w:sz="4" w:space="0" w:color="auto"/>
              <w:right w:val="single" w:sz="4" w:space="0" w:color="auto"/>
            </w:tcBorders>
            <w:shd w:val="clear" w:color="auto" w:fill="auto"/>
            <w:noWrap/>
            <w:vAlign w:val="bottom"/>
            <w:hideMark/>
          </w:tcPr>
          <w:p w14:paraId="14A106BE" w14:textId="77777777" w:rsidR="00F739A8" w:rsidRPr="00180B94" w:rsidRDefault="00F739A8">
            <w:pPr>
              <w:jc w:val="right"/>
              <w:rPr>
                <w:color w:val="000000"/>
                <w:sz w:val="22"/>
                <w:szCs w:val="22"/>
              </w:rPr>
            </w:pPr>
            <w:r w:rsidRPr="00180B94">
              <w:rPr>
                <w:color w:val="000000"/>
                <w:sz w:val="22"/>
                <w:szCs w:val="22"/>
              </w:rPr>
              <w:t>249</w:t>
            </w:r>
          </w:p>
        </w:tc>
        <w:tc>
          <w:tcPr>
            <w:tcW w:w="1175" w:type="dxa"/>
            <w:tcBorders>
              <w:top w:val="nil"/>
              <w:left w:val="nil"/>
              <w:bottom w:val="single" w:sz="4" w:space="0" w:color="auto"/>
              <w:right w:val="single" w:sz="8" w:space="0" w:color="auto"/>
            </w:tcBorders>
            <w:shd w:val="clear" w:color="auto" w:fill="auto"/>
            <w:noWrap/>
            <w:vAlign w:val="bottom"/>
            <w:hideMark/>
          </w:tcPr>
          <w:p w14:paraId="008C739B" w14:textId="77777777" w:rsidR="00F739A8" w:rsidRPr="00180B94" w:rsidRDefault="00F739A8">
            <w:pPr>
              <w:jc w:val="right"/>
              <w:rPr>
                <w:color w:val="000000"/>
                <w:sz w:val="22"/>
                <w:szCs w:val="22"/>
              </w:rPr>
            </w:pPr>
            <w:r w:rsidRPr="00180B94">
              <w:rPr>
                <w:color w:val="000000"/>
                <w:sz w:val="22"/>
                <w:szCs w:val="22"/>
              </w:rPr>
              <w:t>3751,4</w:t>
            </w:r>
          </w:p>
        </w:tc>
        <w:tc>
          <w:tcPr>
            <w:tcW w:w="1069" w:type="dxa"/>
            <w:tcBorders>
              <w:top w:val="nil"/>
              <w:left w:val="nil"/>
              <w:bottom w:val="single" w:sz="4" w:space="0" w:color="auto"/>
              <w:right w:val="single" w:sz="4" w:space="0" w:color="auto"/>
            </w:tcBorders>
            <w:shd w:val="clear" w:color="auto" w:fill="auto"/>
            <w:noWrap/>
            <w:vAlign w:val="bottom"/>
            <w:hideMark/>
          </w:tcPr>
          <w:p w14:paraId="273BA6D9" w14:textId="77777777" w:rsidR="00F739A8" w:rsidRPr="00180B94" w:rsidRDefault="00F739A8">
            <w:pPr>
              <w:jc w:val="right"/>
              <w:rPr>
                <w:color w:val="000000"/>
                <w:sz w:val="22"/>
                <w:szCs w:val="22"/>
              </w:rPr>
            </w:pPr>
            <w:r w:rsidRPr="00180B94">
              <w:rPr>
                <w:color w:val="000000"/>
                <w:sz w:val="22"/>
                <w:szCs w:val="22"/>
              </w:rPr>
              <w:t>145,1</w:t>
            </w:r>
          </w:p>
        </w:tc>
        <w:tc>
          <w:tcPr>
            <w:tcW w:w="1099" w:type="dxa"/>
            <w:tcBorders>
              <w:top w:val="nil"/>
              <w:left w:val="nil"/>
              <w:bottom w:val="single" w:sz="4" w:space="0" w:color="auto"/>
              <w:right w:val="single" w:sz="4" w:space="0" w:color="auto"/>
            </w:tcBorders>
            <w:shd w:val="clear" w:color="auto" w:fill="auto"/>
            <w:noWrap/>
            <w:vAlign w:val="bottom"/>
            <w:hideMark/>
          </w:tcPr>
          <w:p w14:paraId="367CACC0" w14:textId="77777777" w:rsidR="00F739A8" w:rsidRPr="00180B94" w:rsidRDefault="00F739A8">
            <w:pPr>
              <w:jc w:val="right"/>
              <w:rPr>
                <w:color w:val="000000"/>
                <w:sz w:val="22"/>
                <w:szCs w:val="22"/>
              </w:rPr>
            </w:pPr>
            <w:r w:rsidRPr="00180B94">
              <w:rPr>
                <w:color w:val="000000"/>
                <w:sz w:val="22"/>
                <w:szCs w:val="22"/>
              </w:rPr>
              <w:t>5</w:t>
            </w:r>
          </w:p>
        </w:tc>
        <w:tc>
          <w:tcPr>
            <w:tcW w:w="1656" w:type="dxa"/>
            <w:tcBorders>
              <w:top w:val="nil"/>
              <w:left w:val="nil"/>
              <w:bottom w:val="single" w:sz="4" w:space="0" w:color="auto"/>
              <w:right w:val="single" w:sz="8" w:space="0" w:color="auto"/>
            </w:tcBorders>
            <w:shd w:val="clear" w:color="auto" w:fill="auto"/>
            <w:noWrap/>
            <w:vAlign w:val="bottom"/>
            <w:hideMark/>
          </w:tcPr>
          <w:p w14:paraId="67FBFF87" w14:textId="77777777" w:rsidR="00F739A8" w:rsidRPr="00180B94" w:rsidRDefault="00F739A8">
            <w:pPr>
              <w:jc w:val="right"/>
              <w:rPr>
                <w:color w:val="000000"/>
                <w:sz w:val="22"/>
                <w:szCs w:val="22"/>
              </w:rPr>
            </w:pPr>
            <w:r w:rsidRPr="00180B94">
              <w:rPr>
                <w:color w:val="000000"/>
                <w:sz w:val="22"/>
                <w:szCs w:val="22"/>
              </w:rPr>
              <w:t>497,4</w:t>
            </w:r>
          </w:p>
        </w:tc>
      </w:tr>
      <w:tr w:rsidR="00F739A8" w:rsidRPr="00180B94" w14:paraId="5C7CF1C0" w14:textId="77777777" w:rsidTr="00F739A8">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1CD3950" w14:textId="77777777" w:rsidR="00F739A8" w:rsidRPr="00180B94" w:rsidRDefault="00F739A8">
            <w:pPr>
              <w:rPr>
                <w:b/>
                <w:bCs/>
                <w:color w:val="000000"/>
                <w:sz w:val="22"/>
                <w:szCs w:val="22"/>
              </w:rPr>
            </w:pPr>
            <w:r w:rsidRPr="00180B94">
              <w:rPr>
                <w:b/>
                <w:bCs/>
                <w:color w:val="000000"/>
                <w:sz w:val="22"/>
                <w:szCs w:val="22"/>
              </w:rPr>
              <w:t>Iš viso vaikų darželiai (vidurkis)</w:t>
            </w:r>
          </w:p>
        </w:tc>
        <w:tc>
          <w:tcPr>
            <w:tcW w:w="1064" w:type="dxa"/>
            <w:tcBorders>
              <w:top w:val="nil"/>
              <w:left w:val="single" w:sz="8" w:space="0" w:color="auto"/>
              <w:bottom w:val="single" w:sz="4" w:space="0" w:color="auto"/>
              <w:right w:val="single" w:sz="4" w:space="0" w:color="auto"/>
            </w:tcBorders>
            <w:shd w:val="clear" w:color="000000" w:fill="FFF2CC"/>
            <w:noWrap/>
            <w:vAlign w:val="bottom"/>
            <w:hideMark/>
          </w:tcPr>
          <w:p w14:paraId="491C9E8F" w14:textId="77777777" w:rsidR="00F739A8" w:rsidRPr="00180B94" w:rsidRDefault="00F739A8">
            <w:pPr>
              <w:jc w:val="right"/>
              <w:rPr>
                <w:color w:val="000000"/>
                <w:sz w:val="22"/>
                <w:szCs w:val="22"/>
              </w:rPr>
            </w:pPr>
            <w:r w:rsidRPr="00180B94">
              <w:rPr>
                <w:color w:val="000000"/>
                <w:sz w:val="22"/>
                <w:szCs w:val="22"/>
              </w:rPr>
              <w:t>1903,2</w:t>
            </w:r>
          </w:p>
        </w:tc>
        <w:tc>
          <w:tcPr>
            <w:tcW w:w="977" w:type="dxa"/>
            <w:tcBorders>
              <w:top w:val="nil"/>
              <w:left w:val="nil"/>
              <w:bottom w:val="single" w:sz="4" w:space="0" w:color="auto"/>
              <w:right w:val="single" w:sz="4" w:space="0" w:color="auto"/>
            </w:tcBorders>
            <w:shd w:val="clear" w:color="000000" w:fill="FFF2CC"/>
            <w:noWrap/>
            <w:vAlign w:val="bottom"/>
            <w:hideMark/>
          </w:tcPr>
          <w:p w14:paraId="69FBAE63" w14:textId="77777777" w:rsidR="00F739A8" w:rsidRPr="00180B94" w:rsidRDefault="00F739A8">
            <w:pPr>
              <w:jc w:val="right"/>
              <w:rPr>
                <w:color w:val="000000"/>
                <w:sz w:val="22"/>
                <w:szCs w:val="22"/>
              </w:rPr>
            </w:pPr>
            <w:r w:rsidRPr="00180B94">
              <w:rPr>
                <w:color w:val="000000"/>
                <w:sz w:val="22"/>
                <w:szCs w:val="22"/>
              </w:rPr>
              <w:t>451</w:t>
            </w:r>
          </w:p>
        </w:tc>
        <w:tc>
          <w:tcPr>
            <w:tcW w:w="1112" w:type="dxa"/>
            <w:tcBorders>
              <w:top w:val="nil"/>
              <w:left w:val="nil"/>
              <w:bottom w:val="single" w:sz="4" w:space="0" w:color="auto"/>
              <w:right w:val="single" w:sz="8" w:space="0" w:color="auto"/>
            </w:tcBorders>
            <w:shd w:val="clear" w:color="000000" w:fill="FFF2CC"/>
            <w:noWrap/>
            <w:vAlign w:val="bottom"/>
            <w:hideMark/>
          </w:tcPr>
          <w:p w14:paraId="775DEF04" w14:textId="77777777" w:rsidR="00F739A8" w:rsidRPr="00180B94" w:rsidRDefault="00F739A8">
            <w:pPr>
              <w:jc w:val="right"/>
              <w:rPr>
                <w:color w:val="000000"/>
                <w:sz w:val="22"/>
                <w:szCs w:val="22"/>
              </w:rPr>
            </w:pPr>
            <w:r w:rsidRPr="00180B94">
              <w:rPr>
                <w:color w:val="000000"/>
                <w:sz w:val="22"/>
                <w:szCs w:val="22"/>
              </w:rPr>
              <w:t>4220,0</w:t>
            </w:r>
          </w:p>
        </w:tc>
        <w:tc>
          <w:tcPr>
            <w:tcW w:w="925" w:type="dxa"/>
            <w:tcBorders>
              <w:top w:val="nil"/>
              <w:left w:val="nil"/>
              <w:bottom w:val="single" w:sz="4" w:space="0" w:color="auto"/>
              <w:right w:val="single" w:sz="4" w:space="0" w:color="auto"/>
            </w:tcBorders>
            <w:shd w:val="clear" w:color="000000" w:fill="FFF2CC"/>
            <w:noWrap/>
            <w:vAlign w:val="bottom"/>
            <w:hideMark/>
          </w:tcPr>
          <w:p w14:paraId="69A77199" w14:textId="77777777" w:rsidR="00F739A8" w:rsidRPr="00180B94" w:rsidRDefault="00F739A8">
            <w:pPr>
              <w:jc w:val="right"/>
              <w:rPr>
                <w:color w:val="000000"/>
                <w:sz w:val="22"/>
                <w:szCs w:val="22"/>
              </w:rPr>
            </w:pPr>
            <w:r w:rsidRPr="00180B94">
              <w:rPr>
                <w:color w:val="000000"/>
                <w:sz w:val="22"/>
                <w:szCs w:val="22"/>
              </w:rPr>
              <w:t>1705,8</w:t>
            </w:r>
          </w:p>
        </w:tc>
        <w:tc>
          <w:tcPr>
            <w:tcW w:w="977" w:type="dxa"/>
            <w:tcBorders>
              <w:top w:val="nil"/>
              <w:left w:val="nil"/>
              <w:bottom w:val="single" w:sz="4" w:space="0" w:color="auto"/>
              <w:right w:val="single" w:sz="4" w:space="0" w:color="auto"/>
            </w:tcBorders>
            <w:shd w:val="clear" w:color="000000" w:fill="FFF2CC"/>
            <w:noWrap/>
            <w:vAlign w:val="bottom"/>
            <w:hideMark/>
          </w:tcPr>
          <w:p w14:paraId="57BDF23E" w14:textId="77777777" w:rsidR="00F739A8" w:rsidRPr="00180B94" w:rsidRDefault="00F739A8">
            <w:pPr>
              <w:jc w:val="right"/>
              <w:rPr>
                <w:color w:val="000000"/>
                <w:sz w:val="22"/>
                <w:szCs w:val="22"/>
              </w:rPr>
            </w:pPr>
            <w:r w:rsidRPr="00180B94">
              <w:rPr>
                <w:color w:val="000000"/>
                <w:sz w:val="22"/>
                <w:szCs w:val="22"/>
              </w:rPr>
              <w:t>450</w:t>
            </w:r>
          </w:p>
        </w:tc>
        <w:tc>
          <w:tcPr>
            <w:tcW w:w="1175" w:type="dxa"/>
            <w:tcBorders>
              <w:top w:val="nil"/>
              <w:left w:val="nil"/>
              <w:bottom w:val="single" w:sz="4" w:space="0" w:color="auto"/>
              <w:right w:val="single" w:sz="8" w:space="0" w:color="auto"/>
            </w:tcBorders>
            <w:shd w:val="clear" w:color="000000" w:fill="FFF2CC"/>
            <w:noWrap/>
            <w:vAlign w:val="bottom"/>
            <w:hideMark/>
          </w:tcPr>
          <w:p w14:paraId="2D031170" w14:textId="77777777" w:rsidR="00F739A8" w:rsidRPr="00180B94" w:rsidRDefault="00F739A8">
            <w:pPr>
              <w:jc w:val="right"/>
              <w:rPr>
                <w:color w:val="000000"/>
                <w:sz w:val="22"/>
                <w:szCs w:val="22"/>
              </w:rPr>
            </w:pPr>
            <w:r w:rsidRPr="00180B94">
              <w:rPr>
                <w:color w:val="000000"/>
                <w:sz w:val="22"/>
                <w:szCs w:val="22"/>
              </w:rPr>
              <w:t>3790,7</w:t>
            </w:r>
          </w:p>
        </w:tc>
        <w:tc>
          <w:tcPr>
            <w:tcW w:w="1069" w:type="dxa"/>
            <w:tcBorders>
              <w:top w:val="nil"/>
              <w:left w:val="nil"/>
              <w:bottom w:val="single" w:sz="4" w:space="0" w:color="auto"/>
              <w:right w:val="single" w:sz="4" w:space="0" w:color="auto"/>
            </w:tcBorders>
            <w:shd w:val="clear" w:color="000000" w:fill="FFF2CC"/>
            <w:noWrap/>
            <w:vAlign w:val="bottom"/>
            <w:hideMark/>
          </w:tcPr>
          <w:p w14:paraId="69C0B227" w14:textId="77777777" w:rsidR="00F739A8" w:rsidRPr="00180B94" w:rsidRDefault="00F739A8">
            <w:pPr>
              <w:jc w:val="right"/>
              <w:rPr>
                <w:color w:val="000000"/>
                <w:sz w:val="22"/>
                <w:szCs w:val="22"/>
              </w:rPr>
            </w:pPr>
            <w:r w:rsidRPr="00180B94">
              <w:rPr>
                <w:color w:val="000000"/>
                <w:sz w:val="22"/>
                <w:szCs w:val="22"/>
              </w:rPr>
              <w:t>197,4</w:t>
            </w:r>
          </w:p>
        </w:tc>
        <w:tc>
          <w:tcPr>
            <w:tcW w:w="1099" w:type="dxa"/>
            <w:tcBorders>
              <w:top w:val="nil"/>
              <w:left w:val="nil"/>
              <w:bottom w:val="single" w:sz="4" w:space="0" w:color="auto"/>
              <w:right w:val="single" w:sz="4" w:space="0" w:color="auto"/>
            </w:tcBorders>
            <w:shd w:val="clear" w:color="000000" w:fill="FFF2CC"/>
            <w:noWrap/>
            <w:vAlign w:val="bottom"/>
            <w:hideMark/>
          </w:tcPr>
          <w:p w14:paraId="207F726A" w14:textId="77777777" w:rsidR="00F739A8" w:rsidRPr="00180B94" w:rsidRDefault="00F739A8">
            <w:pPr>
              <w:jc w:val="right"/>
              <w:rPr>
                <w:color w:val="000000"/>
                <w:sz w:val="22"/>
                <w:szCs w:val="22"/>
              </w:rPr>
            </w:pPr>
            <w:r w:rsidRPr="00180B94">
              <w:rPr>
                <w:color w:val="000000"/>
                <w:sz w:val="22"/>
                <w:szCs w:val="22"/>
              </w:rPr>
              <w:t>1</w:t>
            </w:r>
          </w:p>
        </w:tc>
        <w:tc>
          <w:tcPr>
            <w:tcW w:w="1656" w:type="dxa"/>
            <w:tcBorders>
              <w:top w:val="nil"/>
              <w:left w:val="nil"/>
              <w:bottom w:val="single" w:sz="4" w:space="0" w:color="auto"/>
              <w:right w:val="single" w:sz="8" w:space="0" w:color="auto"/>
            </w:tcBorders>
            <w:shd w:val="clear" w:color="000000" w:fill="FFF2CC"/>
            <w:noWrap/>
            <w:vAlign w:val="bottom"/>
            <w:hideMark/>
          </w:tcPr>
          <w:p w14:paraId="545503BB" w14:textId="77777777" w:rsidR="00F739A8" w:rsidRPr="00180B94" w:rsidRDefault="00F739A8">
            <w:pPr>
              <w:jc w:val="right"/>
              <w:rPr>
                <w:color w:val="000000"/>
                <w:sz w:val="22"/>
                <w:szCs w:val="22"/>
              </w:rPr>
            </w:pPr>
            <w:r w:rsidRPr="00180B94">
              <w:rPr>
                <w:color w:val="000000"/>
                <w:sz w:val="22"/>
                <w:szCs w:val="22"/>
              </w:rPr>
              <w:t>429,3</w:t>
            </w:r>
          </w:p>
        </w:tc>
      </w:tr>
      <w:tr w:rsidR="00F739A8" w:rsidRPr="00180B94" w14:paraId="01221895" w14:textId="77777777" w:rsidTr="00F739A8">
        <w:trPr>
          <w:trHeight w:val="315"/>
        </w:trPr>
        <w:tc>
          <w:tcPr>
            <w:tcW w:w="498" w:type="dxa"/>
            <w:tcBorders>
              <w:top w:val="nil"/>
              <w:left w:val="single" w:sz="4" w:space="0" w:color="auto"/>
              <w:bottom w:val="nil"/>
              <w:right w:val="single" w:sz="4" w:space="0" w:color="auto"/>
            </w:tcBorders>
            <w:shd w:val="clear" w:color="000000" w:fill="FFFFFF"/>
            <w:noWrap/>
            <w:vAlign w:val="bottom"/>
            <w:hideMark/>
          </w:tcPr>
          <w:p w14:paraId="40534444" w14:textId="77777777" w:rsidR="00F739A8" w:rsidRPr="00180B94" w:rsidRDefault="00F739A8">
            <w:pPr>
              <w:rPr>
                <w:color w:val="000000"/>
                <w:sz w:val="22"/>
                <w:szCs w:val="22"/>
              </w:rPr>
            </w:pPr>
            <w:r w:rsidRPr="00180B94">
              <w:rPr>
                <w:color w:val="000000"/>
                <w:sz w:val="22"/>
                <w:szCs w:val="22"/>
              </w:rPr>
              <w:t>9.</w:t>
            </w:r>
          </w:p>
        </w:tc>
        <w:tc>
          <w:tcPr>
            <w:tcW w:w="4322" w:type="dxa"/>
            <w:tcBorders>
              <w:top w:val="nil"/>
              <w:left w:val="nil"/>
              <w:bottom w:val="nil"/>
              <w:right w:val="nil"/>
            </w:tcBorders>
            <w:shd w:val="clear" w:color="auto" w:fill="auto"/>
            <w:noWrap/>
            <w:vAlign w:val="bottom"/>
            <w:hideMark/>
          </w:tcPr>
          <w:p w14:paraId="556EC5A9" w14:textId="77777777" w:rsidR="00F739A8" w:rsidRPr="00180B94" w:rsidRDefault="00F739A8">
            <w:pPr>
              <w:rPr>
                <w:color w:val="000000"/>
                <w:sz w:val="22"/>
                <w:szCs w:val="22"/>
              </w:rPr>
            </w:pPr>
            <w:r w:rsidRPr="00180B94">
              <w:rPr>
                <w:color w:val="000000"/>
                <w:sz w:val="22"/>
                <w:szCs w:val="22"/>
              </w:rPr>
              <w:t>Molėtų r. Kijėlių specialusis ugdymo centras</w:t>
            </w:r>
          </w:p>
        </w:tc>
        <w:tc>
          <w:tcPr>
            <w:tcW w:w="1064" w:type="dxa"/>
            <w:tcBorders>
              <w:top w:val="nil"/>
              <w:left w:val="single" w:sz="8" w:space="0" w:color="auto"/>
              <w:bottom w:val="nil"/>
              <w:right w:val="single" w:sz="4" w:space="0" w:color="auto"/>
            </w:tcBorders>
            <w:shd w:val="clear" w:color="000000" w:fill="FFFFFF"/>
            <w:noWrap/>
            <w:vAlign w:val="bottom"/>
            <w:hideMark/>
          </w:tcPr>
          <w:p w14:paraId="15A1BFE3" w14:textId="77777777" w:rsidR="00F739A8" w:rsidRPr="00180B94" w:rsidRDefault="00F739A8">
            <w:pPr>
              <w:jc w:val="right"/>
              <w:rPr>
                <w:color w:val="000000"/>
                <w:sz w:val="22"/>
                <w:szCs w:val="22"/>
              </w:rPr>
            </w:pPr>
            <w:r w:rsidRPr="00180B94">
              <w:rPr>
                <w:color w:val="000000"/>
                <w:sz w:val="22"/>
                <w:szCs w:val="22"/>
              </w:rPr>
              <w:t>281,9</w:t>
            </w:r>
          </w:p>
        </w:tc>
        <w:tc>
          <w:tcPr>
            <w:tcW w:w="977" w:type="dxa"/>
            <w:tcBorders>
              <w:top w:val="nil"/>
              <w:left w:val="nil"/>
              <w:bottom w:val="nil"/>
              <w:right w:val="single" w:sz="4" w:space="0" w:color="auto"/>
            </w:tcBorders>
            <w:shd w:val="clear" w:color="auto" w:fill="auto"/>
            <w:noWrap/>
            <w:vAlign w:val="bottom"/>
            <w:hideMark/>
          </w:tcPr>
          <w:p w14:paraId="794B129F" w14:textId="77777777" w:rsidR="00F739A8" w:rsidRPr="00180B94" w:rsidRDefault="00F739A8">
            <w:pPr>
              <w:jc w:val="right"/>
              <w:rPr>
                <w:color w:val="000000"/>
                <w:sz w:val="22"/>
                <w:szCs w:val="22"/>
              </w:rPr>
            </w:pPr>
            <w:r w:rsidRPr="00180B94">
              <w:rPr>
                <w:color w:val="000000"/>
                <w:sz w:val="22"/>
                <w:szCs w:val="22"/>
              </w:rPr>
              <w:t>18</w:t>
            </w:r>
          </w:p>
        </w:tc>
        <w:tc>
          <w:tcPr>
            <w:tcW w:w="1112" w:type="dxa"/>
            <w:tcBorders>
              <w:top w:val="nil"/>
              <w:left w:val="nil"/>
              <w:bottom w:val="nil"/>
              <w:right w:val="single" w:sz="8" w:space="0" w:color="auto"/>
            </w:tcBorders>
            <w:shd w:val="clear" w:color="auto" w:fill="auto"/>
            <w:noWrap/>
            <w:vAlign w:val="bottom"/>
            <w:hideMark/>
          </w:tcPr>
          <w:p w14:paraId="50164F94" w14:textId="77777777" w:rsidR="00F739A8" w:rsidRPr="00180B94" w:rsidRDefault="00F739A8">
            <w:pPr>
              <w:jc w:val="right"/>
              <w:rPr>
                <w:color w:val="000000"/>
                <w:sz w:val="22"/>
                <w:szCs w:val="22"/>
              </w:rPr>
            </w:pPr>
            <w:r w:rsidRPr="00180B94">
              <w:rPr>
                <w:color w:val="000000"/>
                <w:sz w:val="22"/>
                <w:szCs w:val="22"/>
              </w:rPr>
              <w:t>15661,1</w:t>
            </w:r>
          </w:p>
        </w:tc>
        <w:tc>
          <w:tcPr>
            <w:tcW w:w="925" w:type="dxa"/>
            <w:tcBorders>
              <w:top w:val="nil"/>
              <w:left w:val="nil"/>
              <w:bottom w:val="nil"/>
              <w:right w:val="single" w:sz="4" w:space="0" w:color="auto"/>
            </w:tcBorders>
            <w:shd w:val="clear" w:color="auto" w:fill="auto"/>
            <w:noWrap/>
            <w:vAlign w:val="bottom"/>
            <w:hideMark/>
          </w:tcPr>
          <w:p w14:paraId="02F7B750" w14:textId="77777777" w:rsidR="00F739A8" w:rsidRPr="00180B94" w:rsidRDefault="00F739A8">
            <w:pPr>
              <w:jc w:val="right"/>
              <w:rPr>
                <w:color w:val="000000"/>
                <w:sz w:val="22"/>
                <w:szCs w:val="22"/>
              </w:rPr>
            </w:pPr>
            <w:r w:rsidRPr="00180B94">
              <w:rPr>
                <w:color w:val="000000"/>
                <w:sz w:val="22"/>
                <w:szCs w:val="22"/>
              </w:rPr>
              <w:t>297,8</w:t>
            </w:r>
          </w:p>
        </w:tc>
        <w:tc>
          <w:tcPr>
            <w:tcW w:w="977" w:type="dxa"/>
            <w:tcBorders>
              <w:top w:val="nil"/>
              <w:left w:val="nil"/>
              <w:bottom w:val="nil"/>
              <w:right w:val="single" w:sz="4" w:space="0" w:color="auto"/>
            </w:tcBorders>
            <w:shd w:val="clear" w:color="auto" w:fill="auto"/>
            <w:noWrap/>
            <w:vAlign w:val="bottom"/>
            <w:hideMark/>
          </w:tcPr>
          <w:p w14:paraId="744023AB" w14:textId="77777777" w:rsidR="00F739A8" w:rsidRPr="00180B94" w:rsidRDefault="00F739A8">
            <w:pPr>
              <w:jc w:val="right"/>
              <w:rPr>
                <w:color w:val="000000"/>
                <w:sz w:val="22"/>
                <w:szCs w:val="22"/>
              </w:rPr>
            </w:pPr>
            <w:r w:rsidRPr="00180B94">
              <w:rPr>
                <w:color w:val="000000"/>
                <w:sz w:val="22"/>
                <w:szCs w:val="22"/>
              </w:rPr>
              <w:t>23</w:t>
            </w:r>
          </w:p>
        </w:tc>
        <w:tc>
          <w:tcPr>
            <w:tcW w:w="1175" w:type="dxa"/>
            <w:tcBorders>
              <w:top w:val="nil"/>
              <w:left w:val="nil"/>
              <w:bottom w:val="nil"/>
              <w:right w:val="single" w:sz="8" w:space="0" w:color="auto"/>
            </w:tcBorders>
            <w:shd w:val="clear" w:color="auto" w:fill="auto"/>
            <w:noWrap/>
            <w:vAlign w:val="bottom"/>
            <w:hideMark/>
          </w:tcPr>
          <w:p w14:paraId="5BA54C63" w14:textId="77777777" w:rsidR="00F739A8" w:rsidRPr="00180B94" w:rsidRDefault="00F739A8">
            <w:pPr>
              <w:jc w:val="right"/>
              <w:rPr>
                <w:color w:val="000000"/>
                <w:sz w:val="22"/>
                <w:szCs w:val="22"/>
              </w:rPr>
            </w:pPr>
            <w:r w:rsidRPr="00180B94">
              <w:rPr>
                <w:color w:val="000000"/>
                <w:sz w:val="22"/>
                <w:szCs w:val="22"/>
              </w:rPr>
              <w:t>12947,8</w:t>
            </w:r>
          </w:p>
        </w:tc>
        <w:tc>
          <w:tcPr>
            <w:tcW w:w="1069" w:type="dxa"/>
            <w:tcBorders>
              <w:top w:val="nil"/>
              <w:left w:val="nil"/>
              <w:bottom w:val="nil"/>
              <w:right w:val="single" w:sz="4" w:space="0" w:color="auto"/>
            </w:tcBorders>
            <w:shd w:val="clear" w:color="auto" w:fill="auto"/>
            <w:noWrap/>
            <w:vAlign w:val="bottom"/>
            <w:hideMark/>
          </w:tcPr>
          <w:p w14:paraId="6F7046B5" w14:textId="77777777" w:rsidR="00F739A8" w:rsidRPr="00180B94" w:rsidRDefault="00F739A8">
            <w:pPr>
              <w:jc w:val="right"/>
              <w:rPr>
                <w:color w:val="000000"/>
                <w:sz w:val="22"/>
                <w:szCs w:val="22"/>
              </w:rPr>
            </w:pPr>
            <w:r w:rsidRPr="00180B94">
              <w:rPr>
                <w:color w:val="000000"/>
                <w:sz w:val="22"/>
                <w:szCs w:val="22"/>
              </w:rPr>
              <w:t>-15,9</w:t>
            </w:r>
          </w:p>
        </w:tc>
        <w:tc>
          <w:tcPr>
            <w:tcW w:w="1099" w:type="dxa"/>
            <w:tcBorders>
              <w:top w:val="nil"/>
              <w:left w:val="nil"/>
              <w:bottom w:val="nil"/>
              <w:right w:val="single" w:sz="4" w:space="0" w:color="auto"/>
            </w:tcBorders>
            <w:shd w:val="clear" w:color="auto" w:fill="auto"/>
            <w:noWrap/>
            <w:vAlign w:val="bottom"/>
            <w:hideMark/>
          </w:tcPr>
          <w:p w14:paraId="4155784D" w14:textId="77777777" w:rsidR="00F739A8" w:rsidRPr="00180B94" w:rsidRDefault="00F739A8">
            <w:pPr>
              <w:jc w:val="right"/>
              <w:rPr>
                <w:color w:val="000000"/>
                <w:sz w:val="22"/>
                <w:szCs w:val="22"/>
              </w:rPr>
            </w:pPr>
            <w:r w:rsidRPr="00180B94">
              <w:rPr>
                <w:color w:val="000000"/>
                <w:sz w:val="22"/>
                <w:szCs w:val="22"/>
              </w:rPr>
              <w:t>-5</w:t>
            </w:r>
          </w:p>
        </w:tc>
        <w:tc>
          <w:tcPr>
            <w:tcW w:w="1656" w:type="dxa"/>
            <w:tcBorders>
              <w:top w:val="nil"/>
              <w:left w:val="nil"/>
              <w:bottom w:val="nil"/>
              <w:right w:val="single" w:sz="8" w:space="0" w:color="auto"/>
            </w:tcBorders>
            <w:shd w:val="clear" w:color="auto" w:fill="auto"/>
            <w:noWrap/>
            <w:vAlign w:val="bottom"/>
            <w:hideMark/>
          </w:tcPr>
          <w:p w14:paraId="06F50734" w14:textId="77777777" w:rsidR="00F739A8" w:rsidRPr="00180B94" w:rsidRDefault="00F739A8">
            <w:pPr>
              <w:jc w:val="right"/>
              <w:rPr>
                <w:color w:val="000000"/>
                <w:sz w:val="22"/>
                <w:szCs w:val="22"/>
              </w:rPr>
            </w:pPr>
            <w:r w:rsidRPr="00180B94">
              <w:rPr>
                <w:color w:val="000000"/>
                <w:sz w:val="22"/>
                <w:szCs w:val="22"/>
              </w:rPr>
              <w:t>2713,3</w:t>
            </w:r>
          </w:p>
        </w:tc>
      </w:tr>
      <w:tr w:rsidR="00F739A8" w:rsidRPr="00180B94" w14:paraId="4645BD3E" w14:textId="77777777" w:rsidTr="00F739A8">
        <w:trPr>
          <w:trHeight w:val="315"/>
        </w:trPr>
        <w:tc>
          <w:tcPr>
            <w:tcW w:w="4820" w:type="dxa"/>
            <w:gridSpan w:val="2"/>
            <w:tcBorders>
              <w:top w:val="single" w:sz="8" w:space="0" w:color="auto"/>
              <w:left w:val="single" w:sz="8" w:space="0" w:color="auto"/>
              <w:bottom w:val="single" w:sz="8" w:space="0" w:color="auto"/>
              <w:right w:val="nil"/>
            </w:tcBorders>
            <w:shd w:val="clear" w:color="auto" w:fill="auto"/>
            <w:noWrap/>
            <w:vAlign w:val="bottom"/>
            <w:hideMark/>
          </w:tcPr>
          <w:p w14:paraId="1415B292" w14:textId="77777777" w:rsidR="00F739A8" w:rsidRPr="00180B94" w:rsidRDefault="00F739A8">
            <w:pPr>
              <w:rPr>
                <w:b/>
                <w:bCs/>
                <w:color w:val="000000"/>
                <w:sz w:val="22"/>
                <w:szCs w:val="22"/>
              </w:rPr>
            </w:pPr>
            <w:r w:rsidRPr="00180B94">
              <w:rPr>
                <w:b/>
                <w:bCs/>
                <w:color w:val="000000"/>
                <w:sz w:val="22"/>
                <w:szCs w:val="22"/>
              </w:rPr>
              <w:t>Neformaliojo ugdymo įstaigos</w:t>
            </w:r>
          </w:p>
        </w:tc>
        <w:tc>
          <w:tcPr>
            <w:tcW w:w="1064" w:type="dxa"/>
            <w:tcBorders>
              <w:top w:val="single" w:sz="8" w:space="0" w:color="auto"/>
              <w:left w:val="nil"/>
              <w:bottom w:val="single" w:sz="8" w:space="0" w:color="auto"/>
              <w:right w:val="nil"/>
            </w:tcBorders>
            <w:shd w:val="clear" w:color="auto" w:fill="auto"/>
            <w:noWrap/>
            <w:vAlign w:val="bottom"/>
            <w:hideMark/>
          </w:tcPr>
          <w:p w14:paraId="1F70457D" w14:textId="77777777" w:rsidR="00F739A8" w:rsidRPr="00180B94" w:rsidRDefault="00F739A8">
            <w:pPr>
              <w:rPr>
                <w:b/>
                <w:bCs/>
                <w:color w:val="000000"/>
                <w:sz w:val="22"/>
                <w:szCs w:val="22"/>
              </w:rPr>
            </w:pPr>
            <w:r w:rsidRPr="00180B94">
              <w:rPr>
                <w:b/>
                <w:bCs/>
                <w:color w:val="000000"/>
                <w:sz w:val="22"/>
                <w:szCs w:val="22"/>
              </w:rPr>
              <w:t> </w:t>
            </w:r>
          </w:p>
        </w:tc>
        <w:tc>
          <w:tcPr>
            <w:tcW w:w="977" w:type="dxa"/>
            <w:tcBorders>
              <w:top w:val="single" w:sz="8" w:space="0" w:color="auto"/>
              <w:left w:val="nil"/>
              <w:bottom w:val="single" w:sz="8" w:space="0" w:color="auto"/>
              <w:right w:val="nil"/>
            </w:tcBorders>
            <w:shd w:val="clear" w:color="auto" w:fill="auto"/>
            <w:noWrap/>
            <w:vAlign w:val="bottom"/>
            <w:hideMark/>
          </w:tcPr>
          <w:p w14:paraId="31267F1A" w14:textId="77777777" w:rsidR="00F739A8" w:rsidRPr="00180B94" w:rsidRDefault="00F739A8">
            <w:pPr>
              <w:rPr>
                <w:b/>
                <w:bCs/>
                <w:color w:val="000000"/>
                <w:sz w:val="22"/>
                <w:szCs w:val="22"/>
              </w:rPr>
            </w:pPr>
            <w:r w:rsidRPr="00180B94">
              <w:rPr>
                <w:b/>
                <w:bCs/>
                <w:color w:val="000000"/>
                <w:sz w:val="22"/>
                <w:szCs w:val="22"/>
              </w:rPr>
              <w:t> </w:t>
            </w:r>
          </w:p>
        </w:tc>
        <w:tc>
          <w:tcPr>
            <w:tcW w:w="1112" w:type="dxa"/>
            <w:tcBorders>
              <w:top w:val="single" w:sz="8" w:space="0" w:color="auto"/>
              <w:left w:val="nil"/>
              <w:bottom w:val="single" w:sz="8" w:space="0" w:color="auto"/>
              <w:right w:val="nil"/>
            </w:tcBorders>
            <w:shd w:val="clear" w:color="auto" w:fill="auto"/>
            <w:noWrap/>
            <w:vAlign w:val="bottom"/>
            <w:hideMark/>
          </w:tcPr>
          <w:p w14:paraId="2CE6CA7F" w14:textId="77777777" w:rsidR="00F739A8" w:rsidRPr="00180B94" w:rsidRDefault="00F739A8">
            <w:pPr>
              <w:rPr>
                <w:b/>
                <w:bCs/>
                <w:color w:val="000000"/>
                <w:sz w:val="22"/>
                <w:szCs w:val="22"/>
              </w:rPr>
            </w:pPr>
            <w:r w:rsidRPr="00180B94">
              <w:rPr>
                <w:b/>
                <w:bCs/>
                <w:color w:val="000000"/>
                <w:sz w:val="22"/>
                <w:szCs w:val="22"/>
              </w:rPr>
              <w:t> </w:t>
            </w:r>
          </w:p>
        </w:tc>
        <w:tc>
          <w:tcPr>
            <w:tcW w:w="925" w:type="dxa"/>
            <w:tcBorders>
              <w:top w:val="single" w:sz="8" w:space="0" w:color="auto"/>
              <w:left w:val="nil"/>
              <w:bottom w:val="single" w:sz="8" w:space="0" w:color="auto"/>
              <w:right w:val="nil"/>
            </w:tcBorders>
            <w:shd w:val="clear" w:color="auto" w:fill="auto"/>
            <w:noWrap/>
            <w:vAlign w:val="bottom"/>
            <w:hideMark/>
          </w:tcPr>
          <w:p w14:paraId="2CF33541" w14:textId="77777777" w:rsidR="00F739A8" w:rsidRPr="00180B94" w:rsidRDefault="00F739A8">
            <w:pPr>
              <w:rPr>
                <w:b/>
                <w:bCs/>
                <w:color w:val="000000"/>
                <w:sz w:val="22"/>
                <w:szCs w:val="22"/>
              </w:rPr>
            </w:pPr>
            <w:r w:rsidRPr="00180B94">
              <w:rPr>
                <w:b/>
                <w:bCs/>
                <w:color w:val="000000"/>
                <w:sz w:val="22"/>
                <w:szCs w:val="22"/>
              </w:rPr>
              <w:t> </w:t>
            </w:r>
          </w:p>
        </w:tc>
        <w:tc>
          <w:tcPr>
            <w:tcW w:w="977" w:type="dxa"/>
            <w:tcBorders>
              <w:top w:val="single" w:sz="8" w:space="0" w:color="auto"/>
              <w:left w:val="nil"/>
              <w:bottom w:val="single" w:sz="8" w:space="0" w:color="auto"/>
              <w:right w:val="nil"/>
            </w:tcBorders>
            <w:shd w:val="clear" w:color="auto" w:fill="auto"/>
            <w:noWrap/>
            <w:vAlign w:val="bottom"/>
            <w:hideMark/>
          </w:tcPr>
          <w:p w14:paraId="094EC8E9" w14:textId="77777777" w:rsidR="00F739A8" w:rsidRPr="00180B94" w:rsidRDefault="00F739A8">
            <w:pPr>
              <w:rPr>
                <w:b/>
                <w:bCs/>
                <w:color w:val="000000"/>
                <w:sz w:val="22"/>
                <w:szCs w:val="22"/>
              </w:rPr>
            </w:pPr>
            <w:r w:rsidRPr="00180B94">
              <w:rPr>
                <w:b/>
                <w:bCs/>
                <w:color w:val="000000"/>
                <w:sz w:val="22"/>
                <w:szCs w:val="22"/>
              </w:rPr>
              <w:t> </w:t>
            </w:r>
          </w:p>
        </w:tc>
        <w:tc>
          <w:tcPr>
            <w:tcW w:w="1175" w:type="dxa"/>
            <w:tcBorders>
              <w:top w:val="single" w:sz="8" w:space="0" w:color="auto"/>
              <w:left w:val="nil"/>
              <w:bottom w:val="single" w:sz="8" w:space="0" w:color="auto"/>
              <w:right w:val="nil"/>
            </w:tcBorders>
            <w:shd w:val="clear" w:color="auto" w:fill="auto"/>
            <w:noWrap/>
            <w:vAlign w:val="bottom"/>
            <w:hideMark/>
          </w:tcPr>
          <w:p w14:paraId="2E7E36A6" w14:textId="77777777" w:rsidR="00F739A8" w:rsidRPr="00180B94" w:rsidRDefault="00F739A8">
            <w:pPr>
              <w:rPr>
                <w:b/>
                <w:bCs/>
                <w:color w:val="000000"/>
                <w:sz w:val="22"/>
                <w:szCs w:val="22"/>
              </w:rPr>
            </w:pPr>
            <w:r w:rsidRPr="00180B94">
              <w:rPr>
                <w:b/>
                <w:bCs/>
                <w:color w:val="000000"/>
                <w:sz w:val="22"/>
                <w:szCs w:val="22"/>
              </w:rPr>
              <w:t> </w:t>
            </w:r>
          </w:p>
        </w:tc>
        <w:tc>
          <w:tcPr>
            <w:tcW w:w="1069" w:type="dxa"/>
            <w:tcBorders>
              <w:top w:val="single" w:sz="8" w:space="0" w:color="auto"/>
              <w:left w:val="nil"/>
              <w:bottom w:val="single" w:sz="8" w:space="0" w:color="auto"/>
              <w:right w:val="nil"/>
            </w:tcBorders>
            <w:shd w:val="clear" w:color="auto" w:fill="auto"/>
            <w:noWrap/>
            <w:vAlign w:val="bottom"/>
            <w:hideMark/>
          </w:tcPr>
          <w:p w14:paraId="3B034FA4" w14:textId="77777777" w:rsidR="00F739A8" w:rsidRPr="00180B94" w:rsidRDefault="00F739A8">
            <w:pPr>
              <w:rPr>
                <w:b/>
                <w:bCs/>
                <w:color w:val="000000"/>
                <w:sz w:val="22"/>
                <w:szCs w:val="22"/>
              </w:rPr>
            </w:pPr>
            <w:r w:rsidRPr="00180B94">
              <w:rPr>
                <w:b/>
                <w:bCs/>
                <w:color w:val="000000"/>
                <w:sz w:val="22"/>
                <w:szCs w:val="22"/>
              </w:rPr>
              <w:t> </w:t>
            </w:r>
          </w:p>
        </w:tc>
        <w:tc>
          <w:tcPr>
            <w:tcW w:w="1099" w:type="dxa"/>
            <w:tcBorders>
              <w:top w:val="single" w:sz="8" w:space="0" w:color="auto"/>
              <w:left w:val="nil"/>
              <w:bottom w:val="single" w:sz="8" w:space="0" w:color="auto"/>
              <w:right w:val="nil"/>
            </w:tcBorders>
            <w:shd w:val="clear" w:color="auto" w:fill="auto"/>
            <w:noWrap/>
            <w:vAlign w:val="bottom"/>
            <w:hideMark/>
          </w:tcPr>
          <w:p w14:paraId="091313CC" w14:textId="77777777" w:rsidR="00F739A8" w:rsidRPr="00180B94" w:rsidRDefault="00F739A8">
            <w:pPr>
              <w:rPr>
                <w:b/>
                <w:bCs/>
                <w:color w:val="000000"/>
                <w:sz w:val="22"/>
                <w:szCs w:val="22"/>
              </w:rPr>
            </w:pPr>
            <w:r w:rsidRPr="00180B94">
              <w:rPr>
                <w:b/>
                <w:bCs/>
                <w:color w:val="000000"/>
                <w:sz w:val="22"/>
                <w:szCs w:val="22"/>
              </w:rPr>
              <w:t> </w:t>
            </w:r>
          </w:p>
        </w:tc>
        <w:tc>
          <w:tcPr>
            <w:tcW w:w="1656" w:type="dxa"/>
            <w:tcBorders>
              <w:top w:val="single" w:sz="8" w:space="0" w:color="auto"/>
              <w:left w:val="nil"/>
              <w:bottom w:val="single" w:sz="8" w:space="0" w:color="auto"/>
              <w:right w:val="single" w:sz="8" w:space="0" w:color="auto"/>
            </w:tcBorders>
            <w:shd w:val="clear" w:color="auto" w:fill="auto"/>
            <w:noWrap/>
            <w:vAlign w:val="bottom"/>
            <w:hideMark/>
          </w:tcPr>
          <w:p w14:paraId="3BEB205F" w14:textId="77777777" w:rsidR="00F739A8" w:rsidRPr="00180B94" w:rsidRDefault="00F739A8">
            <w:pPr>
              <w:rPr>
                <w:b/>
                <w:bCs/>
                <w:color w:val="000000"/>
                <w:sz w:val="22"/>
                <w:szCs w:val="22"/>
              </w:rPr>
            </w:pPr>
            <w:r w:rsidRPr="00180B94">
              <w:rPr>
                <w:b/>
                <w:bCs/>
                <w:color w:val="000000"/>
                <w:sz w:val="22"/>
                <w:szCs w:val="22"/>
              </w:rPr>
              <w:t> </w:t>
            </w:r>
          </w:p>
        </w:tc>
      </w:tr>
      <w:tr w:rsidR="00F739A8" w:rsidRPr="00180B94" w14:paraId="67B7252B" w14:textId="77777777" w:rsidTr="00F739A8">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7C79E077" w14:textId="77777777" w:rsidR="00F739A8" w:rsidRPr="00180B94" w:rsidRDefault="00F739A8">
            <w:pPr>
              <w:rPr>
                <w:color w:val="000000"/>
                <w:sz w:val="22"/>
                <w:szCs w:val="22"/>
              </w:rPr>
            </w:pPr>
            <w:r w:rsidRPr="00180B94">
              <w:rPr>
                <w:color w:val="000000"/>
                <w:sz w:val="22"/>
                <w:szCs w:val="22"/>
              </w:rPr>
              <w:t>10.</w:t>
            </w:r>
          </w:p>
        </w:tc>
        <w:tc>
          <w:tcPr>
            <w:tcW w:w="4322" w:type="dxa"/>
            <w:tcBorders>
              <w:top w:val="nil"/>
              <w:left w:val="nil"/>
              <w:bottom w:val="single" w:sz="4" w:space="0" w:color="auto"/>
              <w:right w:val="nil"/>
            </w:tcBorders>
            <w:shd w:val="clear" w:color="auto" w:fill="auto"/>
            <w:noWrap/>
            <w:vAlign w:val="bottom"/>
            <w:hideMark/>
          </w:tcPr>
          <w:p w14:paraId="6AA5397A" w14:textId="77777777" w:rsidR="00F739A8" w:rsidRPr="00180B94" w:rsidRDefault="00F739A8">
            <w:pPr>
              <w:rPr>
                <w:color w:val="000000"/>
                <w:sz w:val="22"/>
                <w:szCs w:val="22"/>
              </w:rPr>
            </w:pPr>
            <w:r w:rsidRPr="00180B94">
              <w:rPr>
                <w:color w:val="000000"/>
                <w:sz w:val="22"/>
                <w:szCs w:val="22"/>
              </w:rPr>
              <w:t>Molėtų menų mokykla</w:t>
            </w:r>
          </w:p>
        </w:tc>
        <w:tc>
          <w:tcPr>
            <w:tcW w:w="1064" w:type="dxa"/>
            <w:tcBorders>
              <w:top w:val="nil"/>
              <w:left w:val="single" w:sz="8" w:space="0" w:color="auto"/>
              <w:bottom w:val="single" w:sz="4" w:space="0" w:color="auto"/>
              <w:right w:val="single" w:sz="4" w:space="0" w:color="auto"/>
            </w:tcBorders>
            <w:shd w:val="clear" w:color="000000" w:fill="FFFFFF"/>
            <w:noWrap/>
            <w:vAlign w:val="bottom"/>
            <w:hideMark/>
          </w:tcPr>
          <w:p w14:paraId="5F9AEE16" w14:textId="77777777" w:rsidR="00F739A8" w:rsidRPr="00180B94" w:rsidRDefault="00F739A8">
            <w:pPr>
              <w:jc w:val="right"/>
              <w:rPr>
                <w:color w:val="000000"/>
                <w:sz w:val="22"/>
                <w:szCs w:val="22"/>
              </w:rPr>
            </w:pPr>
            <w:r w:rsidRPr="00180B94">
              <w:rPr>
                <w:color w:val="000000"/>
                <w:sz w:val="22"/>
                <w:szCs w:val="22"/>
              </w:rPr>
              <w:t>445,1</w:t>
            </w:r>
          </w:p>
        </w:tc>
        <w:tc>
          <w:tcPr>
            <w:tcW w:w="977" w:type="dxa"/>
            <w:tcBorders>
              <w:top w:val="nil"/>
              <w:left w:val="nil"/>
              <w:bottom w:val="single" w:sz="4" w:space="0" w:color="auto"/>
              <w:right w:val="single" w:sz="4" w:space="0" w:color="auto"/>
            </w:tcBorders>
            <w:shd w:val="clear" w:color="auto" w:fill="auto"/>
            <w:noWrap/>
            <w:vAlign w:val="bottom"/>
            <w:hideMark/>
          </w:tcPr>
          <w:p w14:paraId="55ACA9FE" w14:textId="77777777" w:rsidR="00F739A8" w:rsidRPr="00180B94" w:rsidRDefault="00F739A8">
            <w:pPr>
              <w:jc w:val="right"/>
              <w:rPr>
                <w:color w:val="000000"/>
                <w:sz w:val="22"/>
                <w:szCs w:val="22"/>
              </w:rPr>
            </w:pPr>
            <w:r w:rsidRPr="00180B94">
              <w:rPr>
                <w:color w:val="000000"/>
                <w:sz w:val="22"/>
                <w:szCs w:val="22"/>
              </w:rPr>
              <w:t>286</w:t>
            </w:r>
          </w:p>
        </w:tc>
        <w:tc>
          <w:tcPr>
            <w:tcW w:w="1112" w:type="dxa"/>
            <w:tcBorders>
              <w:top w:val="nil"/>
              <w:left w:val="nil"/>
              <w:bottom w:val="single" w:sz="4" w:space="0" w:color="auto"/>
              <w:right w:val="single" w:sz="8" w:space="0" w:color="auto"/>
            </w:tcBorders>
            <w:shd w:val="clear" w:color="auto" w:fill="auto"/>
            <w:noWrap/>
            <w:vAlign w:val="bottom"/>
            <w:hideMark/>
          </w:tcPr>
          <w:p w14:paraId="5C02539B" w14:textId="77777777" w:rsidR="00F739A8" w:rsidRPr="00180B94" w:rsidRDefault="00F739A8">
            <w:pPr>
              <w:jc w:val="right"/>
              <w:rPr>
                <w:color w:val="000000"/>
                <w:sz w:val="22"/>
                <w:szCs w:val="22"/>
              </w:rPr>
            </w:pPr>
            <w:r w:rsidRPr="00180B94">
              <w:rPr>
                <w:color w:val="000000"/>
                <w:sz w:val="22"/>
                <w:szCs w:val="22"/>
              </w:rPr>
              <w:t>1556,3</w:t>
            </w:r>
          </w:p>
        </w:tc>
        <w:tc>
          <w:tcPr>
            <w:tcW w:w="925" w:type="dxa"/>
            <w:tcBorders>
              <w:top w:val="nil"/>
              <w:left w:val="nil"/>
              <w:bottom w:val="single" w:sz="4" w:space="0" w:color="auto"/>
              <w:right w:val="single" w:sz="4" w:space="0" w:color="auto"/>
            </w:tcBorders>
            <w:shd w:val="clear" w:color="auto" w:fill="auto"/>
            <w:noWrap/>
            <w:vAlign w:val="bottom"/>
            <w:hideMark/>
          </w:tcPr>
          <w:p w14:paraId="604E5572" w14:textId="77777777" w:rsidR="00F739A8" w:rsidRPr="00180B94" w:rsidRDefault="00F739A8">
            <w:pPr>
              <w:jc w:val="right"/>
              <w:rPr>
                <w:color w:val="000000"/>
                <w:sz w:val="22"/>
                <w:szCs w:val="22"/>
              </w:rPr>
            </w:pPr>
            <w:r w:rsidRPr="00180B94">
              <w:rPr>
                <w:color w:val="000000"/>
                <w:sz w:val="22"/>
                <w:szCs w:val="22"/>
              </w:rPr>
              <w:t>430,1</w:t>
            </w:r>
          </w:p>
        </w:tc>
        <w:tc>
          <w:tcPr>
            <w:tcW w:w="977" w:type="dxa"/>
            <w:tcBorders>
              <w:top w:val="nil"/>
              <w:left w:val="nil"/>
              <w:bottom w:val="single" w:sz="4" w:space="0" w:color="auto"/>
              <w:right w:val="single" w:sz="4" w:space="0" w:color="auto"/>
            </w:tcBorders>
            <w:shd w:val="clear" w:color="auto" w:fill="auto"/>
            <w:noWrap/>
            <w:vAlign w:val="bottom"/>
            <w:hideMark/>
          </w:tcPr>
          <w:p w14:paraId="3830E515" w14:textId="77777777" w:rsidR="00F739A8" w:rsidRPr="00180B94" w:rsidRDefault="00F739A8">
            <w:pPr>
              <w:jc w:val="right"/>
              <w:rPr>
                <w:color w:val="000000"/>
                <w:sz w:val="22"/>
                <w:szCs w:val="22"/>
              </w:rPr>
            </w:pPr>
            <w:r w:rsidRPr="00180B94">
              <w:rPr>
                <w:color w:val="000000"/>
                <w:sz w:val="22"/>
                <w:szCs w:val="22"/>
              </w:rPr>
              <w:t>297</w:t>
            </w:r>
          </w:p>
        </w:tc>
        <w:tc>
          <w:tcPr>
            <w:tcW w:w="1175" w:type="dxa"/>
            <w:tcBorders>
              <w:top w:val="nil"/>
              <w:left w:val="nil"/>
              <w:bottom w:val="single" w:sz="4" w:space="0" w:color="auto"/>
              <w:right w:val="single" w:sz="8" w:space="0" w:color="auto"/>
            </w:tcBorders>
            <w:shd w:val="clear" w:color="auto" w:fill="auto"/>
            <w:noWrap/>
            <w:vAlign w:val="bottom"/>
            <w:hideMark/>
          </w:tcPr>
          <w:p w14:paraId="46D13B55" w14:textId="77777777" w:rsidR="00F739A8" w:rsidRPr="00180B94" w:rsidRDefault="00F739A8">
            <w:pPr>
              <w:jc w:val="right"/>
              <w:rPr>
                <w:color w:val="000000"/>
                <w:sz w:val="22"/>
                <w:szCs w:val="22"/>
              </w:rPr>
            </w:pPr>
            <w:r w:rsidRPr="00180B94">
              <w:rPr>
                <w:color w:val="000000"/>
                <w:sz w:val="22"/>
                <w:szCs w:val="22"/>
              </w:rPr>
              <w:t>1448,1</w:t>
            </w:r>
          </w:p>
        </w:tc>
        <w:tc>
          <w:tcPr>
            <w:tcW w:w="1069" w:type="dxa"/>
            <w:tcBorders>
              <w:top w:val="nil"/>
              <w:left w:val="nil"/>
              <w:bottom w:val="single" w:sz="4" w:space="0" w:color="auto"/>
              <w:right w:val="single" w:sz="4" w:space="0" w:color="auto"/>
            </w:tcBorders>
            <w:shd w:val="clear" w:color="auto" w:fill="auto"/>
            <w:noWrap/>
            <w:vAlign w:val="bottom"/>
            <w:hideMark/>
          </w:tcPr>
          <w:p w14:paraId="63DE0A83" w14:textId="77777777" w:rsidR="00F739A8" w:rsidRPr="00180B94" w:rsidRDefault="00F739A8">
            <w:pPr>
              <w:jc w:val="right"/>
              <w:rPr>
                <w:color w:val="000000"/>
                <w:sz w:val="22"/>
                <w:szCs w:val="22"/>
              </w:rPr>
            </w:pPr>
            <w:r w:rsidRPr="00180B94">
              <w:rPr>
                <w:color w:val="000000"/>
                <w:sz w:val="22"/>
                <w:szCs w:val="22"/>
              </w:rPr>
              <w:t>15,0</w:t>
            </w:r>
          </w:p>
        </w:tc>
        <w:tc>
          <w:tcPr>
            <w:tcW w:w="1099" w:type="dxa"/>
            <w:tcBorders>
              <w:top w:val="nil"/>
              <w:left w:val="nil"/>
              <w:bottom w:val="single" w:sz="4" w:space="0" w:color="auto"/>
              <w:right w:val="single" w:sz="4" w:space="0" w:color="auto"/>
            </w:tcBorders>
            <w:shd w:val="clear" w:color="auto" w:fill="auto"/>
            <w:noWrap/>
            <w:vAlign w:val="bottom"/>
            <w:hideMark/>
          </w:tcPr>
          <w:p w14:paraId="58462D3D" w14:textId="77777777" w:rsidR="00F739A8" w:rsidRPr="00180B94" w:rsidRDefault="00F739A8">
            <w:pPr>
              <w:jc w:val="right"/>
              <w:rPr>
                <w:color w:val="000000"/>
                <w:sz w:val="22"/>
                <w:szCs w:val="22"/>
              </w:rPr>
            </w:pPr>
            <w:r w:rsidRPr="00180B94">
              <w:rPr>
                <w:color w:val="000000"/>
                <w:sz w:val="22"/>
                <w:szCs w:val="22"/>
              </w:rPr>
              <w:t>-11</w:t>
            </w:r>
          </w:p>
        </w:tc>
        <w:tc>
          <w:tcPr>
            <w:tcW w:w="1656" w:type="dxa"/>
            <w:tcBorders>
              <w:top w:val="nil"/>
              <w:left w:val="nil"/>
              <w:bottom w:val="single" w:sz="4" w:space="0" w:color="auto"/>
              <w:right w:val="single" w:sz="8" w:space="0" w:color="auto"/>
            </w:tcBorders>
            <w:shd w:val="clear" w:color="auto" w:fill="auto"/>
            <w:noWrap/>
            <w:vAlign w:val="bottom"/>
            <w:hideMark/>
          </w:tcPr>
          <w:p w14:paraId="17425B59" w14:textId="77777777" w:rsidR="00F739A8" w:rsidRPr="00180B94" w:rsidRDefault="00F739A8">
            <w:pPr>
              <w:jc w:val="right"/>
              <w:rPr>
                <w:color w:val="000000"/>
                <w:sz w:val="22"/>
                <w:szCs w:val="22"/>
              </w:rPr>
            </w:pPr>
            <w:r w:rsidRPr="00180B94">
              <w:rPr>
                <w:color w:val="000000"/>
                <w:sz w:val="22"/>
                <w:szCs w:val="22"/>
              </w:rPr>
              <w:t>108,1</w:t>
            </w:r>
          </w:p>
        </w:tc>
      </w:tr>
      <w:tr w:rsidR="00F739A8" w:rsidRPr="00180B94" w14:paraId="3DFC4A75" w14:textId="77777777" w:rsidTr="00F739A8">
        <w:trPr>
          <w:trHeight w:val="300"/>
        </w:trPr>
        <w:tc>
          <w:tcPr>
            <w:tcW w:w="498" w:type="dxa"/>
            <w:tcBorders>
              <w:top w:val="nil"/>
              <w:left w:val="single" w:sz="4" w:space="0" w:color="auto"/>
              <w:bottom w:val="single" w:sz="4" w:space="0" w:color="auto"/>
              <w:right w:val="single" w:sz="4" w:space="0" w:color="auto"/>
            </w:tcBorders>
            <w:shd w:val="clear" w:color="000000" w:fill="FFFFFF"/>
            <w:noWrap/>
            <w:vAlign w:val="bottom"/>
            <w:hideMark/>
          </w:tcPr>
          <w:p w14:paraId="7819D987" w14:textId="77777777" w:rsidR="00F739A8" w:rsidRPr="00180B94" w:rsidRDefault="00F739A8">
            <w:pPr>
              <w:rPr>
                <w:color w:val="000000"/>
                <w:sz w:val="22"/>
                <w:szCs w:val="22"/>
              </w:rPr>
            </w:pPr>
            <w:r w:rsidRPr="00180B94">
              <w:rPr>
                <w:color w:val="000000"/>
                <w:sz w:val="22"/>
                <w:szCs w:val="22"/>
              </w:rPr>
              <w:t>11.</w:t>
            </w:r>
          </w:p>
        </w:tc>
        <w:tc>
          <w:tcPr>
            <w:tcW w:w="4322" w:type="dxa"/>
            <w:tcBorders>
              <w:top w:val="nil"/>
              <w:left w:val="nil"/>
              <w:bottom w:val="single" w:sz="4" w:space="0" w:color="auto"/>
              <w:right w:val="nil"/>
            </w:tcBorders>
            <w:shd w:val="clear" w:color="auto" w:fill="auto"/>
            <w:noWrap/>
            <w:vAlign w:val="bottom"/>
            <w:hideMark/>
          </w:tcPr>
          <w:p w14:paraId="12BB1A5D" w14:textId="77777777" w:rsidR="00F739A8" w:rsidRPr="00180B94" w:rsidRDefault="00F739A8">
            <w:pPr>
              <w:rPr>
                <w:color w:val="000000"/>
                <w:sz w:val="22"/>
                <w:szCs w:val="22"/>
              </w:rPr>
            </w:pPr>
            <w:r w:rsidRPr="00180B94">
              <w:rPr>
                <w:color w:val="000000"/>
                <w:sz w:val="22"/>
                <w:szCs w:val="22"/>
              </w:rPr>
              <w:t>Molėtų r. kūno kultūros ir sporto centras</w:t>
            </w:r>
          </w:p>
        </w:tc>
        <w:tc>
          <w:tcPr>
            <w:tcW w:w="1064" w:type="dxa"/>
            <w:tcBorders>
              <w:top w:val="nil"/>
              <w:left w:val="single" w:sz="8" w:space="0" w:color="auto"/>
              <w:bottom w:val="single" w:sz="4" w:space="0" w:color="auto"/>
              <w:right w:val="single" w:sz="4" w:space="0" w:color="auto"/>
            </w:tcBorders>
            <w:shd w:val="clear" w:color="000000" w:fill="FFFFFF"/>
            <w:noWrap/>
            <w:vAlign w:val="bottom"/>
            <w:hideMark/>
          </w:tcPr>
          <w:p w14:paraId="2EEF2140" w14:textId="77777777" w:rsidR="00F739A8" w:rsidRPr="00180B94" w:rsidRDefault="00F739A8">
            <w:pPr>
              <w:jc w:val="right"/>
              <w:rPr>
                <w:color w:val="000000"/>
                <w:sz w:val="22"/>
                <w:szCs w:val="22"/>
              </w:rPr>
            </w:pPr>
            <w:r w:rsidRPr="00180B94">
              <w:rPr>
                <w:color w:val="000000"/>
                <w:sz w:val="22"/>
                <w:szCs w:val="22"/>
              </w:rPr>
              <w:t>290,3</w:t>
            </w:r>
          </w:p>
        </w:tc>
        <w:tc>
          <w:tcPr>
            <w:tcW w:w="977" w:type="dxa"/>
            <w:tcBorders>
              <w:top w:val="nil"/>
              <w:left w:val="nil"/>
              <w:bottom w:val="single" w:sz="4" w:space="0" w:color="auto"/>
              <w:right w:val="single" w:sz="4" w:space="0" w:color="auto"/>
            </w:tcBorders>
            <w:shd w:val="clear" w:color="auto" w:fill="auto"/>
            <w:noWrap/>
            <w:vAlign w:val="bottom"/>
            <w:hideMark/>
          </w:tcPr>
          <w:p w14:paraId="26DB6852" w14:textId="77777777" w:rsidR="00F739A8" w:rsidRPr="00180B94" w:rsidRDefault="00F739A8">
            <w:pPr>
              <w:jc w:val="right"/>
              <w:rPr>
                <w:color w:val="000000"/>
                <w:sz w:val="22"/>
                <w:szCs w:val="22"/>
              </w:rPr>
            </w:pPr>
            <w:r w:rsidRPr="00180B94">
              <w:rPr>
                <w:color w:val="000000"/>
                <w:sz w:val="22"/>
                <w:szCs w:val="22"/>
              </w:rPr>
              <w:t>216</w:t>
            </w:r>
          </w:p>
        </w:tc>
        <w:tc>
          <w:tcPr>
            <w:tcW w:w="1112" w:type="dxa"/>
            <w:tcBorders>
              <w:top w:val="nil"/>
              <w:left w:val="nil"/>
              <w:bottom w:val="single" w:sz="4" w:space="0" w:color="auto"/>
              <w:right w:val="single" w:sz="8" w:space="0" w:color="auto"/>
            </w:tcBorders>
            <w:shd w:val="clear" w:color="auto" w:fill="auto"/>
            <w:noWrap/>
            <w:vAlign w:val="bottom"/>
            <w:hideMark/>
          </w:tcPr>
          <w:p w14:paraId="4A3DE3FC" w14:textId="77777777" w:rsidR="00F739A8" w:rsidRPr="00180B94" w:rsidRDefault="00F739A8">
            <w:pPr>
              <w:jc w:val="right"/>
              <w:rPr>
                <w:color w:val="000000"/>
                <w:sz w:val="22"/>
                <w:szCs w:val="22"/>
              </w:rPr>
            </w:pPr>
            <w:r w:rsidRPr="00180B94">
              <w:rPr>
                <w:color w:val="000000"/>
                <w:sz w:val="22"/>
                <w:szCs w:val="22"/>
              </w:rPr>
              <w:t>1344,0</w:t>
            </w:r>
          </w:p>
        </w:tc>
        <w:tc>
          <w:tcPr>
            <w:tcW w:w="925" w:type="dxa"/>
            <w:tcBorders>
              <w:top w:val="nil"/>
              <w:left w:val="nil"/>
              <w:bottom w:val="single" w:sz="4" w:space="0" w:color="auto"/>
              <w:right w:val="single" w:sz="4" w:space="0" w:color="auto"/>
            </w:tcBorders>
            <w:shd w:val="clear" w:color="auto" w:fill="auto"/>
            <w:noWrap/>
            <w:vAlign w:val="bottom"/>
            <w:hideMark/>
          </w:tcPr>
          <w:p w14:paraId="43601E5A" w14:textId="77777777" w:rsidR="00F739A8" w:rsidRPr="00180B94" w:rsidRDefault="00F739A8">
            <w:pPr>
              <w:jc w:val="right"/>
              <w:rPr>
                <w:color w:val="000000"/>
                <w:sz w:val="22"/>
                <w:szCs w:val="22"/>
              </w:rPr>
            </w:pPr>
            <w:r w:rsidRPr="00180B94">
              <w:rPr>
                <w:color w:val="000000"/>
                <w:sz w:val="22"/>
                <w:szCs w:val="22"/>
              </w:rPr>
              <w:t>266,2</w:t>
            </w:r>
          </w:p>
        </w:tc>
        <w:tc>
          <w:tcPr>
            <w:tcW w:w="977" w:type="dxa"/>
            <w:tcBorders>
              <w:top w:val="nil"/>
              <w:left w:val="nil"/>
              <w:bottom w:val="single" w:sz="4" w:space="0" w:color="auto"/>
              <w:right w:val="single" w:sz="4" w:space="0" w:color="auto"/>
            </w:tcBorders>
            <w:shd w:val="clear" w:color="auto" w:fill="auto"/>
            <w:noWrap/>
            <w:vAlign w:val="bottom"/>
            <w:hideMark/>
          </w:tcPr>
          <w:p w14:paraId="59793A6F" w14:textId="77777777" w:rsidR="00F739A8" w:rsidRPr="00180B94" w:rsidRDefault="00F739A8">
            <w:pPr>
              <w:jc w:val="right"/>
              <w:rPr>
                <w:color w:val="000000"/>
                <w:sz w:val="22"/>
                <w:szCs w:val="22"/>
              </w:rPr>
            </w:pPr>
            <w:r w:rsidRPr="00180B94">
              <w:rPr>
                <w:color w:val="000000"/>
                <w:sz w:val="22"/>
                <w:szCs w:val="22"/>
              </w:rPr>
              <w:t>195</w:t>
            </w:r>
          </w:p>
        </w:tc>
        <w:tc>
          <w:tcPr>
            <w:tcW w:w="1175" w:type="dxa"/>
            <w:tcBorders>
              <w:top w:val="nil"/>
              <w:left w:val="nil"/>
              <w:bottom w:val="single" w:sz="4" w:space="0" w:color="auto"/>
              <w:right w:val="single" w:sz="8" w:space="0" w:color="auto"/>
            </w:tcBorders>
            <w:shd w:val="clear" w:color="auto" w:fill="auto"/>
            <w:noWrap/>
            <w:vAlign w:val="bottom"/>
            <w:hideMark/>
          </w:tcPr>
          <w:p w14:paraId="1AC3A911" w14:textId="77777777" w:rsidR="00F739A8" w:rsidRPr="00180B94" w:rsidRDefault="00F739A8">
            <w:pPr>
              <w:jc w:val="right"/>
              <w:rPr>
                <w:color w:val="000000"/>
                <w:sz w:val="22"/>
                <w:szCs w:val="22"/>
              </w:rPr>
            </w:pPr>
            <w:r w:rsidRPr="00180B94">
              <w:rPr>
                <w:color w:val="000000"/>
                <w:sz w:val="22"/>
                <w:szCs w:val="22"/>
              </w:rPr>
              <w:t>1365,1</w:t>
            </w:r>
          </w:p>
        </w:tc>
        <w:tc>
          <w:tcPr>
            <w:tcW w:w="1069" w:type="dxa"/>
            <w:tcBorders>
              <w:top w:val="nil"/>
              <w:left w:val="nil"/>
              <w:bottom w:val="single" w:sz="4" w:space="0" w:color="auto"/>
              <w:right w:val="single" w:sz="4" w:space="0" w:color="auto"/>
            </w:tcBorders>
            <w:shd w:val="clear" w:color="auto" w:fill="auto"/>
            <w:noWrap/>
            <w:vAlign w:val="bottom"/>
            <w:hideMark/>
          </w:tcPr>
          <w:p w14:paraId="5F39A480" w14:textId="77777777" w:rsidR="00F739A8" w:rsidRPr="00180B94" w:rsidRDefault="00F739A8">
            <w:pPr>
              <w:jc w:val="right"/>
              <w:rPr>
                <w:color w:val="000000"/>
                <w:sz w:val="22"/>
                <w:szCs w:val="22"/>
              </w:rPr>
            </w:pPr>
            <w:r w:rsidRPr="00180B94">
              <w:rPr>
                <w:color w:val="000000"/>
                <w:sz w:val="22"/>
                <w:szCs w:val="22"/>
              </w:rPr>
              <w:t>24,1</w:t>
            </w:r>
          </w:p>
        </w:tc>
        <w:tc>
          <w:tcPr>
            <w:tcW w:w="1099" w:type="dxa"/>
            <w:tcBorders>
              <w:top w:val="nil"/>
              <w:left w:val="nil"/>
              <w:bottom w:val="single" w:sz="4" w:space="0" w:color="auto"/>
              <w:right w:val="single" w:sz="4" w:space="0" w:color="auto"/>
            </w:tcBorders>
            <w:shd w:val="clear" w:color="auto" w:fill="auto"/>
            <w:noWrap/>
            <w:vAlign w:val="bottom"/>
            <w:hideMark/>
          </w:tcPr>
          <w:p w14:paraId="4168AC99" w14:textId="77777777" w:rsidR="00F739A8" w:rsidRPr="00180B94" w:rsidRDefault="00F739A8">
            <w:pPr>
              <w:jc w:val="right"/>
              <w:rPr>
                <w:color w:val="000000"/>
                <w:sz w:val="22"/>
                <w:szCs w:val="22"/>
              </w:rPr>
            </w:pPr>
            <w:r w:rsidRPr="00180B94">
              <w:rPr>
                <w:color w:val="000000"/>
                <w:sz w:val="22"/>
                <w:szCs w:val="22"/>
              </w:rPr>
              <w:t>21</w:t>
            </w:r>
          </w:p>
        </w:tc>
        <w:tc>
          <w:tcPr>
            <w:tcW w:w="1656" w:type="dxa"/>
            <w:tcBorders>
              <w:top w:val="nil"/>
              <w:left w:val="nil"/>
              <w:bottom w:val="single" w:sz="4" w:space="0" w:color="auto"/>
              <w:right w:val="single" w:sz="8" w:space="0" w:color="auto"/>
            </w:tcBorders>
            <w:shd w:val="clear" w:color="auto" w:fill="auto"/>
            <w:noWrap/>
            <w:vAlign w:val="bottom"/>
            <w:hideMark/>
          </w:tcPr>
          <w:p w14:paraId="67B24B36" w14:textId="77777777" w:rsidR="00F739A8" w:rsidRPr="00180B94" w:rsidRDefault="00F739A8">
            <w:pPr>
              <w:jc w:val="right"/>
              <w:rPr>
                <w:color w:val="000000"/>
                <w:sz w:val="22"/>
                <w:szCs w:val="22"/>
              </w:rPr>
            </w:pPr>
            <w:r w:rsidRPr="00180B94">
              <w:rPr>
                <w:color w:val="000000"/>
                <w:sz w:val="22"/>
                <w:szCs w:val="22"/>
              </w:rPr>
              <w:t>-21,1</w:t>
            </w:r>
          </w:p>
        </w:tc>
      </w:tr>
      <w:tr w:rsidR="00F739A8" w:rsidRPr="00180B94" w14:paraId="57BCEF91" w14:textId="77777777" w:rsidTr="00F739A8">
        <w:trPr>
          <w:trHeight w:val="315"/>
        </w:trPr>
        <w:tc>
          <w:tcPr>
            <w:tcW w:w="4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12C13D4E" w14:textId="77777777" w:rsidR="00F739A8" w:rsidRPr="00180B94" w:rsidRDefault="00F739A8">
            <w:pPr>
              <w:rPr>
                <w:b/>
                <w:bCs/>
                <w:color w:val="000000"/>
                <w:sz w:val="22"/>
                <w:szCs w:val="22"/>
              </w:rPr>
            </w:pPr>
            <w:r w:rsidRPr="00180B94">
              <w:rPr>
                <w:b/>
                <w:bCs/>
                <w:color w:val="000000"/>
                <w:sz w:val="22"/>
                <w:szCs w:val="22"/>
              </w:rPr>
              <w:t>Iš viso neformaliojo ugdymo įstaigų:</w:t>
            </w:r>
          </w:p>
        </w:tc>
        <w:tc>
          <w:tcPr>
            <w:tcW w:w="1064" w:type="dxa"/>
            <w:tcBorders>
              <w:top w:val="nil"/>
              <w:left w:val="single" w:sz="8" w:space="0" w:color="auto"/>
              <w:bottom w:val="single" w:sz="8" w:space="0" w:color="auto"/>
              <w:right w:val="single" w:sz="4" w:space="0" w:color="auto"/>
            </w:tcBorders>
            <w:shd w:val="clear" w:color="000000" w:fill="FFF2CC"/>
            <w:noWrap/>
            <w:vAlign w:val="bottom"/>
            <w:hideMark/>
          </w:tcPr>
          <w:p w14:paraId="1A5981CD" w14:textId="77777777" w:rsidR="00F739A8" w:rsidRPr="00180B94" w:rsidRDefault="00F739A8">
            <w:pPr>
              <w:jc w:val="right"/>
              <w:rPr>
                <w:color w:val="000000"/>
                <w:sz w:val="22"/>
                <w:szCs w:val="22"/>
              </w:rPr>
            </w:pPr>
            <w:r w:rsidRPr="00180B94">
              <w:rPr>
                <w:color w:val="000000"/>
                <w:sz w:val="22"/>
                <w:szCs w:val="22"/>
              </w:rPr>
              <w:t>735,4</w:t>
            </w:r>
          </w:p>
        </w:tc>
        <w:tc>
          <w:tcPr>
            <w:tcW w:w="977" w:type="dxa"/>
            <w:tcBorders>
              <w:top w:val="nil"/>
              <w:left w:val="nil"/>
              <w:bottom w:val="single" w:sz="8" w:space="0" w:color="auto"/>
              <w:right w:val="single" w:sz="4" w:space="0" w:color="auto"/>
            </w:tcBorders>
            <w:shd w:val="clear" w:color="000000" w:fill="FFF2CC"/>
            <w:noWrap/>
            <w:vAlign w:val="bottom"/>
            <w:hideMark/>
          </w:tcPr>
          <w:p w14:paraId="76D54C3E" w14:textId="77777777" w:rsidR="00F739A8" w:rsidRPr="00180B94" w:rsidRDefault="00F739A8">
            <w:pPr>
              <w:jc w:val="right"/>
              <w:rPr>
                <w:color w:val="000000"/>
                <w:sz w:val="22"/>
                <w:szCs w:val="22"/>
              </w:rPr>
            </w:pPr>
            <w:r w:rsidRPr="00180B94">
              <w:rPr>
                <w:color w:val="000000"/>
                <w:sz w:val="22"/>
                <w:szCs w:val="22"/>
              </w:rPr>
              <w:t>502</w:t>
            </w:r>
          </w:p>
        </w:tc>
        <w:tc>
          <w:tcPr>
            <w:tcW w:w="1112" w:type="dxa"/>
            <w:tcBorders>
              <w:top w:val="nil"/>
              <w:left w:val="nil"/>
              <w:bottom w:val="single" w:sz="8" w:space="0" w:color="auto"/>
              <w:right w:val="single" w:sz="8" w:space="0" w:color="auto"/>
            </w:tcBorders>
            <w:shd w:val="clear" w:color="000000" w:fill="FFF2CC"/>
            <w:noWrap/>
            <w:vAlign w:val="bottom"/>
            <w:hideMark/>
          </w:tcPr>
          <w:p w14:paraId="6FDADE42" w14:textId="77777777" w:rsidR="00F739A8" w:rsidRPr="00180B94" w:rsidRDefault="00F739A8">
            <w:pPr>
              <w:jc w:val="right"/>
              <w:rPr>
                <w:color w:val="000000"/>
                <w:sz w:val="22"/>
                <w:szCs w:val="22"/>
              </w:rPr>
            </w:pPr>
            <w:r w:rsidRPr="00180B94">
              <w:rPr>
                <w:color w:val="000000"/>
                <w:sz w:val="22"/>
                <w:szCs w:val="22"/>
              </w:rPr>
              <w:t>1464,9</w:t>
            </w:r>
          </w:p>
        </w:tc>
        <w:tc>
          <w:tcPr>
            <w:tcW w:w="925" w:type="dxa"/>
            <w:tcBorders>
              <w:top w:val="nil"/>
              <w:left w:val="nil"/>
              <w:bottom w:val="single" w:sz="8" w:space="0" w:color="auto"/>
              <w:right w:val="single" w:sz="4" w:space="0" w:color="auto"/>
            </w:tcBorders>
            <w:shd w:val="clear" w:color="000000" w:fill="FFF2CC"/>
            <w:noWrap/>
            <w:vAlign w:val="bottom"/>
            <w:hideMark/>
          </w:tcPr>
          <w:p w14:paraId="3A8D6E02" w14:textId="77777777" w:rsidR="00F739A8" w:rsidRPr="00180B94" w:rsidRDefault="00F739A8">
            <w:pPr>
              <w:jc w:val="right"/>
              <w:rPr>
                <w:color w:val="000000"/>
                <w:sz w:val="22"/>
                <w:szCs w:val="22"/>
              </w:rPr>
            </w:pPr>
            <w:r w:rsidRPr="00180B94">
              <w:rPr>
                <w:color w:val="000000"/>
                <w:sz w:val="22"/>
                <w:szCs w:val="22"/>
              </w:rPr>
              <w:t>696,3</w:t>
            </w:r>
          </w:p>
        </w:tc>
        <w:tc>
          <w:tcPr>
            <w:tcW w:w="977" w:type="dxa"/>
            <w:tcBorders>
              <w:top w:val="nil"/>
              <w:left w:val="nil"/>
              <w:bottom w:val="single" w:sz="8" w:space="0" w:color="auto"/>
              <w:right w:val="single" w:sz="4" w:space="0" w:color="auto"/>
            </w:tcBorders>
            <w:shd w:val="clear" w:color="000000" w:fill="FFF2CC"/>
            <w:noWrap/>
            <w:vAlign w:val="bottom"/>
            <w:hideMark/>
          </w:tcPr>
          <w:p w14:paraId="5EC20915" w14:textId="77777777" w:rsidR="00F739A8" w:rsidRPr="00180B94" w:rsidRDefault="00F739A8">
            <w:pPr>
              <w:jc w:val="right"/>
              <w:rPr>
                <w:color w:val="000000"/>
                <w:sz w:val="22"/>
                <w:szCs w:val="22"/>
              </w:rPr>
            </w:pPr>
            <w:r w:rsidRPr="00180B94">
              <w:rPr>
                <w:color w:val="000000"/>
                <w:sz w:val="22"/>
                <w:szCs w:val="22"/>
              </w:rPr>
              <w:t>492</w:t>
            </w:r>
          </w:p>
        </w:tc>
        <w:tc>
          <w:tcPr>
            <w:tcW w:w="1175" w:type="dxa"/>
            <w:tcBorders>
              <w:top w:val="nil"/>
              <w:left w:val="nil"/>
              <w:bottom w:val="single" w:sz="8" w:space="0" w:color="auto"/>
              <w:right w:val="single" w:sz="8" w:space="0" w:color="auto"/>
            </w:tcBorders>
            <w:shd w:val="clear" w:color="000000" w:fill="FFF2CC"/>
            <w:noWrap/>
            <w:vAlign w:val="bottom"/>
            <w:hideMark/>
          </w:tcPr>
          <w:p w14:paraId="54E359F9" w14:textId="77777777" w:rsidR="00F739A8" w:rsidRPr="00180B94" w:rsidRDefault="00F739A8">
            <w:pPr>
              <w:jc w:val="right"/>
              <w:rPr>
                <w:color w:val="000000"/>
                <w:sz w:val="22"/>
                <w:szCs w:val="22"/>
              </w:rPr>
            </w:pPr>
            <w:r w:rsidRPr="00180B94">
              <w:rPr>
                <w:color w:val="000000"/>
                <w:sz w:val="22"/>
                <w:szCs w:val="22"/>
              </w:rPr>
              <w:t>1415,2</w:t>
            </w:r>
          </w:p>
        </w:tc>
        <w:tc>
          <w:tcPr>
            <w:tcW w:w="1069" w:type="dxa"/>
            <w:tcBorders>
              <w:top w:val="nil"/>
              <w:left w:val="nil"/>
              <w:bottom w:val="single" w:sz="8" w:space="0" w:color="auto"/>
              <w:right w:val="single" w:sz="4" w:space="0" w:color="auto"/>
            </w:tcBorders>
            <w:shd w:val="clear" w:color="000000" w:fill="FFF2CC"/>
            <w:noWrap/>
            <w:vAlign w:val="bottom"/>
            <w:hideMark/>
          </w:tcPr>
          <w:p w14:paraId="30FF7C26" w14:textId="77777777" w:rsidR="00F739A8" w:rsidRPr="00180B94" w:rsidRDefault="00F739A8">
            <w:pPr>
              <w:jc w:val="right"/>
              <w:rPr>
                <w:color w:val="000000"/>
                <w:sz w:val="22"/>
                <w:szCs w:val="22"/>
              </w:rPr>
            </w:pPr>
            <w:r w:rsidRPr="00180B94">
              <w:rPr>
                <w:color w:val="000000"/>
                <w:sz w:val="22"/>
                <w:szCs w:val="22"/>
              </w:rPr>
              <w:t>39,1</w:t>
            </w:r>
          </w:p>
        </w:tc>
        <w:tc>
          <w:tcPr>
            <w:tcW w:w="1099" w:type="dxa"/>
            <w:tcBorders>
              <w:top w:val="nil"/>
              <w:left w:val="nil"/>
              <w:bottom w:val="single" w:sz="8" w:space="0" w:color="auto"/>
              <w:right w:val="single" w:sz="4" w:space="0" w:color="auto"/>
            </w:tcBorders>
            <w:shd w:val="clear" w:color="000000" w:fill="FFF2CC"/>
            <w:noWrap/>
            <w:vAlign w:val="bottom"/>
            <w:hideMark/>
          </w:tcPr>
          <w:p w14:paraId="544A9DB6" w14:textId="77777777" w:rsidR="00F739A8" w:rsidRPr="00180B94" w:rsidRDefault="00F739A8">
            <w:pPr>
              <w:jc w:val="right"/>
              <w:rPr>
                <w:color w:val="000000"/>
                <w:sz w:val="22"/>
                <w:szCs w:val="22"/>
              </w:rPr>
            </w:pPr>
            <w:r w:rsidRPr="00180B94">
              <w:rPr>
                <w:color w:val="000000"/>
                <w:sz w:val="22"/>
                <w:szCs w:val="22"/>
              </w:rPr>
              <w:t>10</w:t>
            </w:r>
          </w:p>
        </w:tc>
        <w:tc>
          <w:tcPr>
            <w:tcW w:w="1656" w:type="dxa"/>
            <w:tcBorders>
              <w:top w:val="nil"/>
              <w:left w:val="nil"/>
              <w:bottom w:val="single" w:sz="8" w:space="0" w:color="auto"/>
              <w:right w:val="single" w:sz="8" w:space="0" w:color="auto"/>
            </w:tcBorders>
            <w:shd w:val="clear" w:color="000000" w:fill="FFF2CC"/>
            <w:noWrap/>
            <w:vAlign w:val="bottom"/>
            <w:hideMark/>
          </w:tcPr>
          <w:p w14:paraId="4D913C23" w14:textId="77777777" w:rsidR="00F739A8" w:rsidRPr="00180B94" w:rsidRDefault="00F739A8">
            <w:pPr>
              <w:jc w:val="right"/>
              <w:rPr>
                <w:color w:val="000000"/>
                <w:sz w:val="22"/>
                <w:szCs w:val="22"/>
              </w:rPr>
            </w:pPr>
            <w:r w:rsidRPr="00180B94">
              <w:rPr>
                <w:color w:val="000000"/>
                <w:sz w:val="22"/>
                <w:szCs w:val="22"/>
              </w:rPr>
              <w:t>49,7</w:t>
            </w:r>
          </w:p>
        </w:tc>
      </w:tr>
    </w:tbl>
    <w:p w14:paraId="43F5F6BE" w14:textId="77777777" w:rsidR="00CC6AE9" w:rsidRDefault="00CC6AE9" w:rsidP="00CC6AE9">
      <w:pPr>
        <w:spacing w:line="360" w:lineRule="auto"/>
        <w:jc w:val="center"/>
        <w:sectPr w:rsidR="00CC6AE9" w:rsidSect="00CC6AE9">
          <w:pgSz w:w="16838" w:h="11906" w:orient="landscape" w:code="9"/>
          <w:pgMar w:top="1134" w:right="1134" w:bottom="567" w:left="1134" w:header="567" w:footer="567" w:gutter="0"/>
          <w:cols w:space="1296"/>
          <w:titlePg/>
          <w:docGrid w:linePitch="360"/>
        </w:sectPr>
      </w:pPr>
      <w:r>
        <w:t>__________________________________</w:t>
      </w:r>
    </w:p>
    <w:p w14:paraId="5621CFE5" w14:textId="2DAD3308" w:rsidR="00B37877" w:rsidRDefault="00B37877" w:rsidP="00B37877">
      <w:pPr>
        <w:tabs>
          <w:tab w:val="left" w:pos="1875"/>
        </w:tabs>
        <w:rPr>
          <w:b/>
          <w:bCs/>
          <w:sz w:val="28"/>
          <w:szCs w:val="28"/>
        </w:rPr>
      </w:pPr>
      <w:r w:rsidRPr="00B37877">
        <w:rPr>
          <w:b/>
          <w:bCs/>
          <w:sz w:val="28"/>
          <w:szCs w:val="28"/>
        </w:rPr>
        <w:lastRenderedPageBreak/>
        <w:t xml:space="preserve"> </w:t>
      </w:r>
    </w:p>
    <w:tbl>
      <w:tblPr>
        <w:tblW w:w="9923" w:type="dxa"/>
        <w:tblLayout w:type="fixed"/>
        <w:tblLook w:val="04A0" w:firstRow="1" w:lastRow="0" w:firstColumn="1" w:lastColumn="0" w:noHBand="0" w:noVBand="1"/>
      </w:tblPr>
      <w:tblGrid>
        <w:gridCol w:w="633"/>
        <w:gridCol w:w="2628"/>
        <w:gridCol w:w="992"/>
        <w:gridCol w:w="1134"/>
        <w:gridCol w:w="1134"/>
        <w:gridCol w:w="1132"/>
        <w:gridCol w:w="852"/>
        <w:gridCol w:w="1418"/>
      </w:tblGrid>
      <w:tr w:rsidR="006620C9" w:rsidRPr="006620C9" w14:paraId="72447AB4" w14:textId="77777777" w:rsidTr="00180B94">
        <w:trPr>
          <w:trHeight w:val="300"/>
        </w:trPr>
        <w:tc>
          <w:tcPr>
            <w:tcW w:w="633" w:type="dxa"/>
            <w:tcBorders>
              <w:top w:val="nil"/>
              <w:left w:val="nil"/>
              <w:bottom w:val="nil"/>
              <w:right w:val="nil"/>
            </w:tcBorders>
            <w:shd w:val="clear" w:color="auto" w:fill="auto"/>
            <w:noWrap/>
            <w:vAlign w:val="bottom"/>
            <w:hideMark/>
          </w:tcPr>
          <w:p w14:paraId="5427B1CA" w14:textId="77777777" w:rsidR="006620C9" w:rsidRPr="006620C9" w:rsidRDefault="006620C9"/>
        </w:tc>
        <w:tc>
          <w:tcPr>
            <w:tcW w:w="2628" w:type="dxa"/>
            <w:tcBorders>
              <w:top w:val="nil"/>
              <w:left w:val="nil"/>
              <w:bottom w:val="nil"/>
              <w:right w:val="nil"/>
            </w:tcBorders>
            <w:shd w:val="clear" w:color="auto" w:fill="auto"/>
            <w:noWrap/>
            <w:vAlign w:val="bottom"/>
            <w:hideMark/>
          </w:tcPr>
          <w:p w14:paraId="11DC81A8" w14:textId="77777777" w:rsidR="006620C9" w:rsidRPr="006620C9" w:rsidRDefault="006620C9"/>
        </w:tc>
        <w:tc>
          <w:tcPr>
            <w:tcW w:w="992" w:type="dxa"/>
            <w:tcBorders>
              <w:top w:val="nil"/>
              <w:left w:val="nil"/>
              <w:bottom w:val="nil"/>
              <w:right w:val="nil"/>
            </w:tcBorders>
            <w:shd w:val="clear" w:color="auto" w:fill="auto"/>
            <w:noWrap/>
            <w:vAlign w:val="bottom"/>
            <w:hideMark/>
          </w:tcPr>
          <w:p w14:paraId="5366B364" w14:textId="77777777" w:rsidR="006620C9" w:rsidRPr="006620C9" w:rsidRDefault="006620C9"/>
        </w:tc>
        <w:tc>
          <w:tcPr>
            <w:tcW w:w="5670" w:type="dxa"/>
            <w:gridSpan w:val="5"/>
            <w:tcBorders>
              <w:top w:val="nil"/>
              <w:left w:val="nil"/>
              <w:bottom w:val="nil"/>
              <w:right w:val="nil"/>
            </w:tcBorders>
            <w:shd w:val="clear" w:color="auto" w:fill="auto"/>
            <w:noWrap/>
            <w:vAlign w:val="bottom"/>
            <w:hideMark/>
          </w:tcPr>
          <w:p w14:paraId="25FCE75C" w14:textId="5F209BA0" w:rsidR="006620C9" w:rsidRPr="006620C9" w:rsidRDefault="006620C9" w:rsidP="006620C9">
            <w:pPr>
              <w:rPr>
                <w:color w:val="000000"/>
              </w:rPr>
            </w:pPr>
            <w:r w:rsidRPr="006620C9">
              <w:rPr>
                <w:color w:val="000000"/>
              </w:rPr>
              <w:t xml:space="preserve"> Aiškinamojo rašto „Dėl Molėtų rajono  savivaldybės</w:t>
            </w:r>
            <w:r w:rsidR="00180B94">
              <w:rPr>
                <w:color w:val="000000"/>
              </w:rPr>
              <w:t xml:space="preserve"> </w:t>
            </w:r>
            <w:r w:rsidRPr="006620C9">
              <w:rPr>
                <w:color w:val="000000"/>
              </w:rPr>
              <w:t>2021 m. biudžeto patvirtinimo“</w:t>
            </w:r>
          </w:p>
        </w:tc>
      </w:tr>
      <w:tr w:rsidR="006620C9" w:rsidRPr="006620C9" w14:paraId="7F617BE0" w14:textId="77777777" w:rsidTr="00180B94">
        <w:trPr>
          <w:trHeight w:val="300"/>
        </w:trPr>
        <w:tc>
          <w:tcPr>
            <w:tcW w:w="633" w:type="dxa"/>
            <w:tcBorders>
              <w:top w:val="nil"/>
              <w:left w:val="nil"/>
              <w:bottom w:val="nil"/>
              <w:right w:val="nil"/>
            </w:tcBorders>
            <w:shd w:val="clear" w:color="auto" w:fill="auto"/>
            <w:noWrap/>
            <w:vAlign w:val="bottom"/>
            <w:hideMark/>
          </w:tcPr>
          <w:p w14:paraId="482433C4" w14:textId="77777777" w:rsidR="006620C9" w:rsidRPr="006620C9" w:rsidRDefault="006620C9">
            <w:pPr>
              <w:rPr>
                <w:color w:val="000000"/>
              </w:rPr>
            </w:pPr>
          </w:p>
        </w:tc>
        <w:tc>
          <w:tcPr>
            <w:tcW w:w="2628" w:type="dxa"/>
            <w:tcBorders>
              <w:top w:val="nil"/>
              <w:left w:val="nil"/>
              <w:bottom w:val="nil"/>
              <w:right w:val="nil"/>
            </w:tcBorders>
            <w:shd w:val="clear" w:color="auto" w:fill="auto"/>
            <w:noWrap/>
            <w:vAlign w:val="bottom"/>
            <w:hideMark/>
          </w:tcPr>
          <w:p w14:paraId="2FE2C118" w14:textId="77777777" w:rsidR="006620C9" w:rsidRPr="006620C9" w:rsidRDefault="006620C9"/>
        </w:tc>
        <w:tc>
          <w:tcPr>
            <w:tcW w:w="992" w:type="dxa"/>
            <w:tcBorders>
              <w:top w:val="nil"/>
              <w:left w:val="nil"/>
              <w:bottom w:val="nil"/>
              <w:right w:val="nil"/>
            </w:tcBorders>
            <w:shd w:val="clear" w:color="auto" w:fill="auto"/>
            <w:noWrap/>
            <w:vAlign w:val="bottom"/>
            <w:hideMark/>
          </w:tcPr>
          <w:p w14:paraId="291675DC" w14:textId="77777777" w:rsidR="006620C9" w:rsidRPr="006620C9" w:rsidRDefault="006620C9"/>
        </w:tc>
        <w:tc>
          <w:tcPr>
            <w:tcW w:w="5670" w:type="dxa"/>
            <w:gridSpan w:val="5"/>
            <w:tcBorders>
              <w:top w:val="nil"/>
              <w:left w:val="nil"/>
              <w:bottom w:val="nil"/>
              <w:right w:val="nil"/>
            </w:tcBorders>
            <w:shd w:val="clear" w:color="auto" w:fill="auto"/>
            <w:noWrap/>
            <w:vAlign w:val="bottom"/>
          </w:tcPr>
          <w:p w14:paraId="5F634BD8" w14:textId="723AE9F6" w:rsidR="006620C9" w:rsidRPr="006620C9" w:rsidRDefault="006620C9">
            <w:r w:rsidRPr="006620C9">
              <w:rPr>
                <w:color w:val="000000"/>
              </w:rPr>
              <w:t>2 priedas</w:t>
            </w:r>
          </w:p>
        </w:tc>
      </w:tr>
      <w:tr w:rsidR="006620C9" w:rsidRPr="006620C9" w14:paraId="498E83B9" w14:textId="77777777" w:rsidTr="00180B94">
        <w:trPr>
          <w:trHeight w:val="690"/>
        </w:trPr>
        <w:tc>
          <w:tcPr>
            <w:tcW w:w="9923" w:type="dxa"/>
            <w:gridSpan w:val="8"/>
            <w:tcBorders>
              <w:top w:val="nil"/>
              <w:left w:val="nil"/>
              <w:bottom w:val="nil"/>
              <w:right w:val="nil"/>
            </w:tcBorders>
            <w:shd w:val="clear" w:color="auto" w:fill="auto"/>
            <w:vAlign w:val="bottom"/>
            <w:hideMark/>
          </w:tcPr>
          <w:p w14:paraId="7D588FB8" w14:textId="77777777" w:rsidR="006620C9" w:rsidRPr="00180B94" w:rsidRDefault="006620C9">
            <w:pPr>
              <w:jc w:val="center"/>
              <w:rPr>
                <w:b/>
                <w:bCs/>
                <w:color w:val="000000"/>
              </w:rPr>
            </w:pPr>
            <w:r w:rsidRPr="00180B94">
              <w:rPr>
                <w:b/>
                <w:bCs/>
                <w:color w:val="000000"/>
              </w:rPr>
              <w:t xml:space="preserve">Molėtų rajono savivaldybės vykdomų Europos Sąjungos projektų </w:t>
            </w:r>
            <w:r w:rsidRPr="00180B94">
              <w:rPr>
                <w:b/>
                <w:bCs/>
                <w:color w:val="000000"/>
              </w:rPr>
              <w:br/>
              <w:t xml:space="preserve">planuojamas 2021 m. lėšų poreikis pagal programas ir  finansavimo šaltinius </w:t>
            </w:r>
          </w:p>
        </w:tc>
      </w:tr>
      <w:tr w:rsidR="006620C9" w:rsidRPr="006620C9" w14:paraId="4E5F85FA" w14:textId="77777777" w:rsidTr="00180B94">
        <w:trPr>
          <w:trHeight w:val="300"/>
        </w:trPr>
        <w:tc>
          <w:tcPr>
            <w:tcW w:w="633" w:type="dxa"/>
            <w:tcBorders>
              <w:top w:val="nil"/>
              <w:left w:val="nil"/>
              <w:bottom w:val="nil"/>
              <w:right w:val="nil"/>
            </w:tcBorders>
            <w:shd w:val="clear" w:color="auto" w:fill="auto"/>
            <w:noWrap/>
            <w:vAlign w:val="bottom"/>
            <w:hideMark/>
          </w:tcPr>
          <w:p w14:paraId="7B603009" w14:textId="77777777" w:rsidR="006620C9" w:rsidRPr="006620C9" w:rsidRDefault="006620C9">
            <w:pPr>
              <w:jc w:val="center"/>
              <w:rPr>
                <w:b/>
                <w:bCs/>
                <w:color w:val="000000"/>
              </w:rPr>
            </w:pPr>
          </w:p>
        </w:tc>
        <w:tc>
          <w:tcPr>
            <w:tcW w:w="2628" w:type="dxa"/>
            <w:tcBorders>
              <w:top w:val="nil"/>
              <w:left w:val="nil"/>
              <w:bottom w:val="nil"/>
              <w:right w:val="nil"/>
            </w:tcBorders>
            <w:shd w:val="clear" w:color="auto" w:fill="auto"/>
            <w:noWrap/>
            <w:vAlign w:val="bottom"/>
            <w:hideMark/>
          </w:tcPr>
          <w:p w14:paraId="341FD5B0" w14:textId="77777777" w:rsidR="006620C9" w:rsidRPr="006620C9" w:rsidRDefault="006620C9"/>
        </w:tc>
        <w:tc>
          <w:tcPr>
            <w:tcW w:w="992" w:type="dxa"/>
            <w:tcBorders>
              <w:top w:val="nil"/>
              <w:left w:val="nil"/>
              <w:bottom w:val="nil"/>
              <w:right w:val="nil"/>
            </w:tcBorders>
            <w:shd w:val="clear" w:color="auto" w:fill="auto"/>
            <w:noWrap/>
            <w:vAlign w:val="bottom"/>
            <w:hideMark/>
          </w:tcPr>
          <w:p w14:paraId="445583B3" w14:textId="77777777" w:rsidR="006620C9" w:rsidRPr="006620C9" w:rsidRDefault="006620C9"/>
        </w:tc>
        <w:tc>
          <w:tcPr>
            <w:tcW w:w="1134" w:type="dxa"/>
            <w:tcBorders>
              <w:top w:val="nil"/>
              <w:left w:val="nil"/>
              <w:bottom w:val="nil"/>
              <w:right w:val="nil"/>
            </w:tcBorders>
            <w:shd w:val="clear" w:color="auto" w:fill="auto"/>
            <w:noWrap/>
            <w:vAlign w:val="bottom"/>
            <w:hideMark/>
          </w:tcPr>
          <w:p w14:paraId="1FAA3DCD" w14:textId="77777777" w:rsidR="006620C9" w:rsidRPr="006620C9" w:rsidRDefault="006620C9"/>
        </w:tc>
        <w:tc>
          <w:tcPr>
            <w:tcW w:w="1134" w:type="dxa"/>
            <w:tcBorders>
              <w:top w:val="nil"/>
              <w:left w:val="nil"/>
              <w:bottom w:val="nil"/>
              <w:right w:val="nil"/>
            </w:tcBorders>
            <w:shd w:val="clear" w:color="auto" w:fill="auto"/>
            <w:noWrap/>
            <w:vAlign w:val="bottom"/>
            <w:hideMark/>
          </w:tcPr>
          <w:p w14:paraId="611197CB" w14:textId="77777777" w:rsidR="006620C9" w:rsidRPr="006620C9" w:rsidRDefault="006620C9"/>
        </w:tc>
        <w:tc>
          <w:tcPr>
            <w:tcW w:w="1132" w:type="dxa"/>
            <w:tcBorders>
              <w:top w:val="nil"/>
              <w:left w:val="nil"/>
              <w:bottom w:val="nil"/>
              <w:right w:val="nil"/>
            </w:tcBorders>
            <w:shd w:val="clear" w:color="auto" w:fill="auto"/>
            <w:noWrap/>
            <w:vAlign w:val="bottom"/>
            <w:hideMark/>
          </w:tcPr>
          <w:p w14:paraId="7AF93B08" w14:textId="77777777" w:rsidR="006620C9" w:rsidRPr="006620C9" w:rsidRDefault="006620C9"/>
        </w:tc>
        <w:tc>
          <w:tcPr>
            <w:tcW w:w="852" w:type="dxa"/>
            <w:tcBorders>
              <w:top w:val="nil"/>
              <w:left w:val="nil"/>
              <w:bottom w:val="nil"/>
              <w:right w:val="nil"/>
            </w:tcBorders>
            <w:shd w:val="clear" w:color="auto" w:fill="auto"/>
            <w:noWrap/>
            <w:vAlign w:val="bottom"/>
            <w:hideMark/>
          </w:tcPr>
          <w:p w14:paraId="465A9E83" w14:textId="77777777" w:rsidR="006620C9" w:rsidRPr="006620C9" w:rsidRDefault="006620C9"/>
        </w:tc>
        <w:tc>
          <w:tcPr>
            <w:tcW w:w="1418" w:type="dxa"/>
            <w:tcBorders>
              <w:top w:val="nil"/>
              <w:left w:val="nil"/>
              <w:bottom w:val="nil"/>
              <w:right w:val="nil"/>
            </w:tcBorders>
            <w:shd w:val="clear" w:color="auto" w:fill="auto"/>
            <w:noWrap/>
            <w:vAlign w:val="bottom"/>
            <w:hideMark/>
          </w:tcPr>
          <w:p w14:paraId="1D7FE421" w14:textId="77777777" w:rsidR="006620C9" w:rsidRPr="006620C9" w:rsidRDefault="006620C9"/>
        </w:tc>
      </w:tr>
      <w:tr w:rsidR="006620C9" w:rsidRPr="006620C9" w14:paraId="5AE6FF74" w14:textId="77777777" w:rsidTr="00180B94">
        <w:trPr>
          <w:trHeight w:val="870"/>
        </w:trPr>
        <w:tc>
          <w:tcPr>
            <w:tcW w:w="6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3A64E" w14:textId="77777777" w:rsidR="006620C9" w:rsidRPr="006620C9" w:rsidRDefault="006620C9">
            <w:pPr>
              <w:rPr>
                <w:b/>
                <w:bCs/>
                <w:color w:val="000000"/>
              </w:rPr>
            </w:pPr>
            <w:r w:rsidRPr="006620C9">
              <w:rPr>
                <w:b/>
                <w:bCs/>
                <w:color w:val="000000"/>
              </w:rPr>
              <w:t>Eil.</w:t>
            </w:r>
            <w:r w:rsidRPr="006620C9">
              <w:rPr>
                <w:b/>
                <w:bCs/>
                <w:color w:val="000000"/>
              </w:rPr>
              <w:br/>
              <w:t xml:space="preserve"> Nr. </w:t>
            </w:r>
          </w:p>
        </w:tc>
        <w:tc>
          <w:tcPr>
            <w:tcW w:w="2628" w:type="dxa"/>
            <w:tcBorders>
              <w:top w:val="single" w:sz="4" w:space="0" w:color="auto"/>
              <w:left w:val="nil"/>
              <w:bottom w:val="single" w:sz="4" w:space="0" w:color="auto"/>
              <w:right w:val="single" w:sz="4" w:space="0" w:color="auto"/>
            </w:tcBorders>
            <w:shd w:val="clear" w:color="000000" w:fill="FFFFFF"/>
            <w:noWrap/>
            <w:vAlign w:val="bottom"/>
            <w:hideMark/>
          </w:tcPr>
          <w:p w14:paraId="3E2FDA0C" w14:textId="77777777" w:rsidR="006620C9" w:rsidRPr="006620C9" w:rsidRDefault="006620C9">
            <w:pPr>
              <w:rPr>
                <w:b/>
                <w:bCs/>
                <w:color w:val="000000"/>
              </w:rPr>
            </w:pPr>
            <w:r w:rsidRPr="006620C9">
              <w:rPr>
                <w:b/>
                <w:bCs/>
                <w:color w:val="000000"/>
              </w:rPr>
              <w:t>Projekto pavadinimas</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CCCE4C9" w14:textId="72831D53" w:rsidR="006620C9" w:rsidRPr="006620C9" w:rsidRDefault="006620C9">
            <w:pPr>
              <w:rPr>
                <w:b/>
                <w:bCs/>
                <w:color w:val="000000"/>
              </w:rPr>
            </w:pPr>
            <w:r w:rsidRPr="006620C9">
              <w:rPr>
                <w:b/>
                <w:bCs/>
                <w:color w:val="000000"/>
              </w:rPr>
              <w:t>Projek</w:t>
            </w:r>
            <w:r>
              <w:rPr>
                <w:b/>
                <w:bCs/>
                <w:color w:val="000000"/>
              </w:rPr>
              <w:t>-</w:t>
            </w:r>
            <w:r w:rsidRPr="006620C9">
              <w:rPr>
                <w:b/>
                <w:bCs/>
                <w:color w:val="000000"/>
              </w:rPr>
              <w:t xml:space="preserve">to </w:t>
            </w:r>
            <w:r w:rsidRPr="006620C9">
              <w:rPr>
                <w:b/>
                <w:bCs/>
                <w:color w:val="000000"/>
              </w:rPr>
              <w:br/>
              <w:t>vertė</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6B71D878" w14:textId="2B08E247" w:rsidR="006620C9" w:rsidRPr="006620C9" w:rsidRDefault="006620C9">
            <w:pPr>
              <w:rPr>
                <w:b/>
                <w:bCs/>
                <w:color w:val="000000"/>
              </w:rPr>
            </w:pPr>
            <w:r w:rsidRPr="006620C9">
              <w:rPr>
                <w:b/>
                <w:bCs/>
                <w:color w:val="000000"/>
              </w:rPr>
              <w:t>Europos Sąjun</w:t>
            </w:r>
            <w:r>
              <w:rPr>
                <w:b/>
                <w:bCs/>
                <w:color w:val="000000"/>
              </w:rPr>
              <w:t>-</w:t>
            </w:r>
            <w:r w:rsidRPr="006620C9">
              <w:rPr>
                <w:b/>
                <w:bCs/>
                <w:color w:val="000000"/>
              </w:rPr>
              <w:t>gos lėšos</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098A718D" w14:textId="77777777" w:rsidR="006620C9" w:rsidRPr="006620C9" w:rsidRDefault="006620C9">
            <w:pPr>
              <w:rPr>
                <w:b/>
                <w:bCs/>
                <w:color w:val="000000"/>
              </w:rPr>
            </w:pPr>
            <w:r w:rsidRPr="006620C9">
              <w:rPr>
                <w:b/>
                <w:bCs/>
                <w:color w:val="000000"/>
              </w:rPr>
              <w:t>Savival-</w:t>
            </w:r>
            <w:r w:rsidRPr="006620C9">
              <w:rPr>
                <w:b/>
                <w:bCs/>
                <w:color w:val="000000"/>
              </w:rPr>
              <w:br/>
              <w:t>dybės</w:t>
            </w:r>
            <w:r w:rsidRPr="006620C9">
              <w:rPr>
                <w:b/>
                <w:bCs/>
                <w:color w:val="000000"/>
              </w:rPr>
              <w:br/>
              <w:t xml:space="preserve"> lėšos</w:t>
            </w:r>
          </w:p>
        </w:tc>
        <w:tc>
          <w:tcPr>
            <w:tcW w:w="1132" w:type="dxa"/>
            <w:tcBorders>
              <w:top w:val="single" w:sz="4" w:space="0" w:color="auto"/>
              <w:left w:val="nil"/>
              <w:bottom w:val="single" w:sz="4" w:space="0" w:color="auto"/>
              <w:right w:val="single" w:sz="4" w:space="0" w:color="auto"/>
            </w:tcBorders>
            <w:shd w:val="clear" w:color="000000" w:fill="FFFFFF"/>
            <w:vAlign w:val="bottom"/>
            <w:hideMark/>
          </w:tcPr>
          <w:p w14:paraId="1F32EEBD" w14:textId="0434A8B0" w:rsidR="006620C9" w:rsidRPr="006620C9" w:rsidRDefault="006620C9">
            <w:pPr>
              <w:rPr>
                <w:b/>
                <w:bCs/>
                <w:color w:val="000000"/>
              </w:rPr>
            </w:pPr>
            <w:r w:rsidRPr="006620C9">
              <w:rPr>
                <w:b/>
                <w:bCs/>
                <w:color w:val="000000"/>
              </w:rPr>
              <w:t>Valsty</w:t>
            </w:r>
            <w:r>
              <w:rPr>
                <w:b/>
                <w:bCs/>
                <w:color w:val="000000"/>
              </w:rPr>
              <w:t>-</w:t>
            </w:r>
            <w:r w:rsidRPr="006620C9">
              <w:rPr>
                <w:b/>
                <w:bCs/>
                <w:color w:val="000000"/>
              </w:rPr>
              <w:t>bės</w:t>
            </w:r>
            <w:r>
              <w:rPr>
                <w:b/>
                <w:bCs/>
                <w:color w:val="000000"/>
              </w:rPr>
              <w:t xml:space="preserve"> </w:t>
            </w:r>
            <w:r w:rsidRPr="006620C9">
              <w:rPr>
                <w:b/>
                <w:bCs/>
                <w:color w:val="000000"/>
              </w:rPr>
              <w:t>dotacija</w:t>
            </w:r>
          </w:p>
        </w:tc>
        <w:tc>
          <w:tcPr>
            <w:tcW w:w="852" w:type="dxa"/>
            <w:tcBorders>
              <w:top w:val="single" w:sz="4" w:space="0" w:color="auto"/>
              <w:left w:val="nil"/>
              <w:bottom w:val="single" w:sz="4" w:space="0" w:color="auto"/>
              <w:right w:val="single" w:sz="4" w:space="0" w:color="auto"/>
            </w:tcBorders>
            <w:shd w:val="clear" w:color="000000" w:fill="FFFFFF"/>
            <w:vAlign w:val="bottom"/>
            <w:hideMark/>
          </w:tcPr>
          <w:p w14:paraId="7FFD8B31" w14:textId="77777777" w:rsidR="006620C9" w:rsidRPr="006620C9" w:rsidRDefault="006620C9">
            <w:pPr>
              <w:rPr>
                <w:b/>
                <w:bCs/>
                <w:color w:val="000000"/>
              </w:rPr>
            </w:pPr>
            <w:r w:rsidRPr="006620C9">
              <w:rPr>
                <w:b/>
                <w:bCs/>
                <w:color w:val="000000"/>
              </w:rPr>
              <w:t>Prog-</w:t>
            </w:r>
            <w:r w:rsidRPr="006620C9">
              <w:rPr>
                <w:b/>
                <w:bCs/>
                <w:color w:val="000000"/>
              </w:rPr>
              <w:br/>
              <w:t>rama</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3CD1E265" w14:textId="77777777" w:rsidR="006620C9" w:rsidRPr="006620C9" w:rsidRDefault="006620C9">
            <w:pPr>
              <w:rPr>
                <w:b/>
                <w:bCs/>
                <w:color w:val="000000"/>
              </w:rPr>
            </w:pPr>
            <w:r w:rsidRPr="006620C9">
              <w:rPr>
                <w:b/>
                <w:bCs/>
                <w:color w:val="000000"/>
              </w:rPr>
              <w:t>Priemonė</w:t>
            </w:r>
          </w:p>
        </w:tc>
      </w:tr>
      <w:tr w:rsidR="006620C9" w:rsidRPr="006620C9" w14:paraId="42CFD2CF" w14:textId="77777777" w:rsidTr="00180B94">
        <w:trPr>
          <w:trHeight w:val="63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14:paraId="6AE2D8E8" w14:textId="77777777" w:rsidR="006620C9" w:rsidRPr="006620C9" w:rsidRDefault="006620C9">
            <w:pPr>
              <w:rPr>
                <w:color w:val="000000"/>
              </w:rPr>
            </w:pPr>
            <w:r w:rsidRPr="006620C9">
              <w:rPr>
                <w:color w:val="000000"/>
              </w:rPr>
              <w:t>1.</w:t>
            </w:r>
          </w:p>
        </w:tc>
        <w:tc>
          <w:tcPr>
            <w:tcW w:w="2628" w:type="dxa"/>
            <w:tcBorders>
              <w:top w:val="nil"/>
              <w:left w:val="nil"/>
              <w:bottom w:val="single" w:sz="4" w:space="0" w:color="auto"/>
              <w:right w:val="single" w:sz="4" w:space="0" w:color="auto"/>
            </w:tcBorders>
            <w:shd w:val="clear" w:color="000000" w:fill="FFFFFF"/>
            <w:vAlign w:val="bottom"/>
            <w:hideMark/>
          </w:tcPr>
          <w:p w14:paraId="1BA83F55" w14:textId="77777777" w:rsidR="006620C9" w:rsidRPr="006620C9" w:rsidRDefault="006620C9">
            <w:pPr>
              <w:rPr>
                <w:color w:val="000000"/>
              </w:rPr>
            </w:pPr>
            <w:r w:rsidRPr="006620C9">
              <w:rPr>
                <w:color w:val="000000"/>
              </w:rPr>
              <w:t>Paslaugų ir asmenų aptarnavimo kokybės gerinimas Molėtų rajono savivaldybėje</w:t>
            </w:r>
          </w:p>
        </w:tc>
        <w:tc>
          <w:tcPr>
            <w:tcW w:w="992" w:type="dxa"/>
            <w:tcBorders>
              <w:top w:val="nil"/>
              <w:left w:val="nil"/>
              <w:bottom w:val="single" w:sz="4" w:space="0" w:color="auto"/>
              <w:right w:val="single" w:sz="4" w:space="0" w:color="auto"/>
            </w:tcBorders>
            <w:shd w:val="clear" w:color="000000" w:fill="FFFFFF"/>
            <w:noWrap/>
            <w:vAlign w:val="bottom"/>
            <w:hideMark/>
          </w:tcPr>
          <w:p w14:paraId="20926DE2" w14:textId="77777777" w:rsidR="006620C9" w:rsidRPr="006620C9" w:rsidRDefault="006620C9">
            <w:pPr>
              <w:jc w:val="right"/>
              <w:rPr>
                <w:color w:val="000000"/>
              </w:rPr>
            </w:pPr>
            <w:r w:rsidRPr="006620C9">
              <w:rPr>
                <w:color w:val="000000"/>
              </w:rPr>
              <w:t>78,8</w:t>
            </w:r>
          </w:p>
        </w:tc>
        <w:tc>
          <w:tcPr>
            <w:tcW w:w="1134" w:type="dxa"/>
            <w:tcBorders>
              <w:top w:val="nil"/>
              <w:left w:val="nil"/>
              <w:bottom w:val="single" w:sz="4" w:space="0" w:color="auto"/>
              <w:right w:val="single" w:sz="4" w:space="0" w:color="auto"/>
            </w:tcBorders>
            <w:shd w:val="clear" w:color="000000" w:fill="FFFFFF"/>
            <w:noWrap/>
            <w:vAlign w:val="bottom"/>
            <w:hideMark/>
          </w:tcPr>
          <w:p w14:paraId="2C8E2DF3" w14:textId="77777777" w:rsidR="006620C9" w:rsidRPr="006620C9" w:rsidRDefault="006620C9">
            <w:pPr>
              <w:jc w:val="right"/>
              <w:rPr>
                <w:color w:val="000000"/>
              </w:rPr>
            </w:pPr>
            <w:r w:rsidRPr="006620C9">
              <w:rPr>
                <w:color w:val="000000"/>
              </w:rPr>
              <w:t>68,5</w:t>
            </w:r>
          </w:p>
        </w:tc>
        <w:tc>
          <w:tcPr>
            <w:tcW w:w="1134" w:type="dxa"/>
            <w:tcBorders>
              <w:top w:val="nil"/>
              <w:left w:val="nil"/>
              <w:bottom w:val="single" w:sz="4" w:space="0" w:color="auto"/>
              <w:right w:val="single" w:sz="4" w:space="0" w:color="auto"/>
            </w:tcBorders>
            <w:shd w:val="clear" w:color="000000" w:fill="FFFFFF"/>
            <w:noWrap/>
            <w:vAlign w:val="bottom"/>
            <w:hideMark/>
          </w:tcPr>
          <w:p w14:paraId="65859B9E" w14:textId="77777777" w:rsidR="006620C9" w:rsidRPr="006620C9" w:rsidRDefault="006620C9">
            <w:pPr>
              <w:rPr>
                <w:color w:val="000000"/>
              </w:rPr>
            </w:pPr>
            <w:r w:rsidRPr="006620C9">
              <w:rPr>
                <w:color w:val="000000"/>
              </w:rPr>
              <w:t> </w:t>
            </w:r>
          </w:p>
        </w:tc>
        <w:tc>
          <w:tcPr>
            <w:tcW w:w="1132" w:type="dxa"/>
            <w:tcBorders>
              <w:top w:val="nil"/>
              <w:left w:val="nil"/>
              <w:bottom w:val="single" w:sz="4" w:space="0" w:color="auto"/>
              <w:right w:val="single" w:sz="4" w:space="0" w:color="auto"/>
            </w:tcBorders>
            <w:shd w:val="clear" w:color="000000" w:fill="FFFFFF"/>
            <w:noWrap/>
            <w:vAlign w:val="bottom"/>
            <w:hideMark/>
          </w:tcPr>
          <w:p w14:paraId="51AFDC28" w14:textId="77777777" w:rsidR="006620C9" w:rsidRPr="006620C9" w:rsidRDefault="006620C9">
            <w:pPr>
              <w:jc w:val="right"/>
              <w:rPr>
                <w:color w:val="000000"/>
              </w:rPr>
            </w:pPr>
            <w:r w:rsidRPr="006620C9">
              <w:rPr>
                <w:color w:val="000000"/>
              </w:rPr>
              <w:t>10,3</w:t>
            </w:r>
          </w:p>
        </w:tc>
        <w:tc>
          <w:tcPr>
            <w:tcW w:w="852" w:type="dxa"/>
            <w:tcBorders>
              <w:top w:val="nil"/>
              <w:left w:val="nil"/>
              <w:bottom w:val="single" w:sz="4" w:space="0" w:color="auto"/>
              <w:right w:val="single" w:sz="4" w:space="0" w:color="auto"/>
            </w:tcBorders>
            <w:shd w:val="clear" w:color="000000" w:fill="FFFFFF"/>
            <w:noWrap/>
            <w:vAlign w:val="bottom"/>
            <w:hideMark/>
          </w:tcPr>
          <w:p w14:paraId="629DC99D" w14:textId="77777777" w:rsidR="006620C9" w:rsidRPr="006620C9" w:rsidRDefault="006620C9">
            <w:pPr>
              <w:jc w:val="right"/>
              <w:rPr>
                <w:color w:val="000000"/>
              </w:rPr>
            </w:pPr>
            <w:r w:rsidRPr="006620C9">
              <w:rPr>
                <w:color w:val="000000"/>
              </w:rPr>
              <w:t>2</w:t>
            </w:r>
          </w:p>
        </w:tc>
        <w:tc>
          <w:tcPr>
            <w:tcW w:w="1418" w:type="dxa"/>
            <w:tcBorders>
              <w:top w:val="nil"/>
              <w:left w:val="nil"/>
              <w:bottom w:val="single" w:sz="4" w:space="0" w:color="auto"/>
              <w:right w:val="single" w:sz="4" w:space="0" w:color="auto"/>
            </w:tcBorders>
            <w:shd w:val="clear" w:color="000000" w:fill="FFFFFF"/>
            <w:noWrap/>
            <w:vAlign w:val="bottom"/>
            <w:hideMark/>
          </w:tcPr>
          <w:p w14:paraId="5A4C7921" w14:textId="77777777" w:rsidR="006620C9" w:rsidRPr="006620C9" w:rsidRDefault="006620C9">
            <w:pPr>
              <w:rPr>
                <w:color w:val="000000"/>
              </w:rPr>
            </w:pPr>
            <w:r w:rsidRPr="006620C9">
              <w:rPr>
                <w:color w:val="000000"/>
              </w:rPr>
              <w:t>02.1.6.2.15</w:t>
            </w:r>
          </w:p>
        </w:tc>
      </w:tr>
      <w:tr w:rsidR="006620C9" w:rsidRPr="006620C9" w14:paraId="4A31593C" w14:textId="77777777" w:rsidTr="00180B94">
        <w:trPr>
          <w:trHeight w:val="300"/>
        </w:trPr>
        <w:tc>
          <w:tcPr>
            <w:tcW w:w="326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9D737A6" w14:textId="77777777" w:rsidR="006620C9" w:rsidRPr="006620C9" w:rsidRDefault="006620C9">
            <w:pPr>
              <w:rPr>
                <w:b/>
                <w:bCs/>
                <w:color w:val="000000"/>
              </w:rPr>
            </w:pPr>
            <w:r w:rsidRPr="006620C9">
              <w:rPr>
                <w:b/>
                <w:bCs/>
                <w:color w:val="000000"/>
              </w:rPr>
              <w:t>Iš viso 2 programos:</w:t>
            </w:r>
          </w:p>
        </w:tc>
        <w:tc>
          <w:tcPr>
            <w:tcW w:w="992" w:type="dxa"/>
            <w:tcBorders>
              <w:top w:val="nil"/>
              <w:left w:val="nil"/>
              <w:bottom w:val="single" w:sz="4" w:space="0" w:color="auto"/>
              <w:right w:val="single" w:sz="4" w:space="0" w:color="auto"/>
            </w:tcBorders>
            <w:shd w:val="clear" w:color="000000" w:fill="FFFFFF"/>
            <w:noWrap/>
            <w:vAlign w:val="bottom"/>
            <w:hideMark/>
          </w:tcPr>
          <w:p w14:paraId="107EBD17" w14:textId="77777777" w:rsidR="006620C9" w:rsidRPr="006620C9" w:rsidRDefault="006620C9">
            <w:pPr>
              <w:jc w:val="right"/>
              <w:rPr>
                <w:b/>
                <w:bCs/>
                <w:color w:val="000000"/>
              </w:rPr>
            </w:pPr>
            <w:r w:rsidRPr="006620C9">
              <w:rPr>
                <w:b/>
                <w:bCs/>
                <w:color w:val="000000"/>
              </w:rPr>
              <w:t>78,8</w:t>
            </w:r>
          </w:p>
        </w:tc>
        <w:tc>
          <w:tcPr>
            <w:tcW w:w="1134" w:type="dxa"/>
            <w:tcBorders>
              <w:top w:val="nil"/>
              <w:left w:val="nil"/>
              <w:bottom w:val="single" w:sz="4" w:space="0" w:color="auto"/>
              <w:right w:val="single" w:sz="4" w:space="0" w:color="auto"/>
            </w:tcBorders>
            <w:shd w:val="clear" w:color="000000" w:fill="FFFFFF"/>
            <w:noWrap/>
            <w:vAlign w:val="bottom"/>
            <w:hideMark/>
          </w:tcPr>
          <w:p w14:paraId="6928D067" w14:textId="77777777" w:rsidR="006620C9" w:rsidRPr="006620C9" w:rsidRDefault="006620C9">
            <w:pPr>
              <w:jc w:val="right"/>
              <w:rPr>
                <w:b/>
                <w:bCs/>
                <w:color w:val="000000"/>
              </w:rPr>
            </w:pPr>
            <w:r w:rsidRPr="006620C9">
              <w:rPr>
                <w:b/>
                <w:bCs/>
                <w:color w:val="000000"/>
              </w:rPr>
              <w:t>68,5</w:t>
            </w:r>
          </w:p>
        </w:tc>
        <w:tc>
          <w:tcPr>
            <w:tcW w:w="1134" w:type="dxa"/>
            <w:tcBorders>
              <w:top w:val="nil"/>
              <w:left w:val="nil"/>
              <w:bottom w:val="single" w:sz="4" w:space="0" w:color="auto"/>
              <w:right w:val="single" w:sz="4" w:space="0" w:color="auto"/>
            </w:tcBorders>
            <w:shd w:val="clear" w:color="000000" w:fill="FFFFFF"/>
            <w:noWrap/>
            <w:vAlign w:val="bottom"/>
            <w:hideMark/>
          </w:tcPr>
          <w:p w14:paraId="5DCFF055" w14:textId="77777777" w:rsidR="006620C9" w:rsidRPr="006620C9" w:rsidRDefault="006620C9">
            <w:pPr>
              <w:jc w:val="right"/>
              <w:rPr>
                <w:b/>
                <w:bCs/>
                <w:color w:val="000000"/>
              </w:rPr>
            </w:pPr>
            <w:r w:rsidRPr="006620C9">
              <w:rPr>
                <w:b/>
                <w:bCs/>
                <w:color w:val="000000"/>
              </w:rPr>
              <w:t>0</w:t>
            </w:r>
          </w:p>
        </w:tc>
        <w:tc>
          <w:tcPr>
            <w:tcW w:w="1132" w:type="dxa"/>
            <w:tcBorders>
              <w:top w:val="nil"/>
              <w:left w:val="nil"/>
              <w:bottom w:val="single" w:sz="4" w:space="0" w:color="auto"/>
              <w:right w:val="single" w:sz="4" w:space="0" w:color="auto"/>
            </w:tcBorders>
            <w:shd w:val="clear" w:color="000000" w:fill="FFFFFF"/>
            <w:noWrap/>
            <w:vAlign w:val="bottom"/>
            <w:hideMark/>
          </w:tcPr>
          <w:p w14:paraId="0D43E2D2" w14:textId="77777777" w:rsidR="006620C9" w:rsidRPr="006620C9" w:rsidRDefault="006620C9">
            <w:pPr>
              <w:jc w:val="right"/>
              <w:rPr>
                <w:b/>
                <w:bCs/>
                <w:color w:val="000000"/>
              </w:rPr>
            </w:pPr>
            <w:r w:rsidRPr="006620C9">
              <w:rPr>
                <w:b/>
                <w:bCs/>
                <w:color w:val="000000"/>
              </w:rPr>
              <w:t>10,3</w:t>
            </w:r>
          </w:p>
        </w:tc>
        <w:tc>
          <w:tcPr>
            <w:tcW w:w="852" w:type="dxa"/>
            <w:tcBorders>
              <w:top w:val="nil"/>
              <w:left w:val="nil"/>
              <w:bottom w:val="single" w:sz="4" w:space="0" w:color="auto"/>
              <w:right w:val="single" w:sz="4" w:space="0" w:color="auto"/>
            </w:tcBorders>
            <w:shd w:val="clear" w:color="000000" w:fill="FFFFFF"/>
            <w:noWrap/>
            <w:vAlign w:val="bottom"/>
            <w:hideMark/>
          </w:tcPr>
          <w:p w14:paraId="00614206" w14:textId="77777777" w:rsidR="006620C9" w:rsidRPr="006620C9" w:rsidRDefault="006620C9">
            <w:pPr>
              <w:rPr>
                <w:color w:val="000000"/>
              </w:rPr>
            </w:pPr>
            <w:r w:rsidRPr="006620C9">
              <w:rPr>
                <w:color w:val="000000"/>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2E2E8858" w14:textId="77777777" w:rsidR="006620C9" w:rsidRPr="006620C9" w:rsidRDefault="006620C9">
            <w:pPr>
              <w:rPr>
                <w:color w:val="000000"/>
              </w:rPr>
            </w:pPr>
            <w:r w:rsidRPr="006620C9">
              <w:rPr>
                <w:color w:val="000000"/>
              </w:rPr>
              <w:t> </w:t>
            </w:r>
          </w:p>
        </w:tc>
      </w:tr>
      <w:tr w:rsidR="006620C9" w:rsidRPr="006620C9" w14:paraId="5C4F95E3" w14:textId="77777777" w:rsidTr="00180B94">
        <w:trPr>
          <w:trHeight w:val="30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14:paraId="62391CAD" w14:textId="77777777" w:rsidR="006620C9" w:rsidRPr="006620C9" w:rsidRDefault="006620C9">
            <w:pPr>
              <w:rPr>
                <w:color w:val="000000"/>
              </w:rPr>
            </w:pPr>
            <w:r w:rsidRPr="006620C9">
              <w:rPr>
                <w:color w:val="000000"/>
              </w:rPr>
              <w:t>2.</w:t>
            </w:r>
          </w:p>
        </w:tc>
        <w:tc>
          <w:tcPr>
            <w:tcW w:w="2628" w:type="dxa"/>
            <w:tcBorders>
              <w:top w:val="nil"/>
              <w:left w:val="nil"/>
              <w:bottom w:val="single" w:sz="4" w:space="0" w:color="auto"/>
              <w:right w:val="single" w:sz="4" w:space="0" w:color="auto"/>
            </w:tcBorders>
            <w:shd w:val="clear" w:color="000000" w:fill="FFFFFF"/>
            <w:noWrap/>
            <w:vAlign w:val="bottom"/>
            <w:hideMark/>
          </w:tcPr>
          <w:p w14:paraId="440DF66F" w14:textId="77777777" w:rsidR="006620C9" w:rsidRPr="006620C9" w:rsidRDefault="006620C9">
            <w:pPr>
              <w:rPr>
                <w:color w:val="000000"/>
              </w:rPr>
            </w:pPr>
            <w:r w:rsidRPr="006620C9">
              <w:rPr>
                <w:color w:val="000000"/>
              </w:rPr>
              <w:t>Bendruomeninių vaikų globos namų plėtra</w:t>
            </w:r>
          </w:p>
        </w:tc>
        <w:tc>
          <w:tcPr>
            <w:tcW w:w="992" w:type="dxa"/>
            <w:tcBorders>
              <w:top w:val="nil"/>
              <w:left w:val="nil"/>
              <w:bottom w:val="single" w:sz="4" w:space="0" w:color="auto"/>
              <w:right w:val="single" w:sz="4" w:space="0" w:color="auto"/>
            </w:tcBorders>
            <w:shd w:val="clear" w:color="000000" w:fill="FFFFFF"/>
            <w:noWrap/>
            <w:vAlign w:val="bottom"/>
            <w:hideMark/>
          </w:tcPr>
          <w:p w14:paraId="66B3D524" w14:textId="77777777" w:rsidR="006620C9" w:rsidRPr="006620C9" w:rsidRDefault="006620C9">
            <w:pPr>
              <w:jc w:val="right"/>
              <w:rPr>
                <w:color w:val="000000"/>
              </w:rPr>
            </w:pPr>
            <w:r w:rsidRPr="006620C9">
              <w:rPr>
                <w:color w:val="000000"/>
              </w:rPr>
              <w:t>4,9</w:t>
            </w:r>
          </w:p>
        </w:tc>
        <w:tc>
          <w:tcPr>
            <w:tcW w:w="1134" w:type="dxa"/>
            <w:tcBorders>
              <w:top w:val="nil"/>
              <w:left w:val="nil"/>
              <w:bottom w:val="single" w:sz="4" w:space="0" w:color="auto"/>
              <w:right w:val="single" w:sz="4" w:space="0" w:color="auto"/>
            </w:tcBorders>
            <w:shd w:val="clear" w:color="000000" w:fill="FFFFFF"/>
            <w:noWrap/>
            <w:vAlign w:val="bottom"/>
            <w:hideMark/>
          </w:tcPr>
          <w:p w14:paraId="1C04B799" w14:textId="77777777" w:rsidR="006620C9" w:rsidRPr="006620C9" w:rsidRDefault="006620C9">
            <w:pPr>
              <w:jc w:val="right"/>
              <w:rPr>
                <w:color w:val="000000"/>
              </w:rPr>
            </w:pPr>
            <w:r w:rsidRPr="006620C9">
              <w:rPr>
                <w:color w:val="000000"/>
              </w:rPr>
              <w:t>4,9</w:t>
            </w:r>
          </w:p>
        </w:tc>
        <w:tc>
          <w:tcPr>
            <w:tcW w:w="1134" w:type="dxa"/>
            <w:tcBorders>
              <w:top w:val="nil"/>
              <w:left w:val="nil"/>
              <w:bottom w:val="single" w:sz="4" w:space="0" w:color="auto"/>
              <w:right w:val="single" w:sz="4" w:space="0" w:color="auto"/>
            </w:tcBorders>
            <w:shd w:val="clear" w:color="000000" w:fill="FFFFFF"/>
            <w:noWrap/>
            <w:vAlign w:val="bottom"/>
            <w:hideMark/>
          </w:tcPr>
          <w:p w14:paraId="7C04232C" w14:textId="77777777" w:rsidR="006620C9" w:rsidRPr="006620C9" w:rsidRDefault="006620C9">
            <w:pPr>
              <w:rPr>
                <w:color w:val="000000"/>
              </w:rPr>
            </w:pPr>
            <w:r w:rsidRPr="006620C9">
              <w:rPr>
                <w:color w:val="000000"/>
              </w:rPr>
              <w:t> </w:t>
            </w:r>
          </w:p>
        </w:tc>
        <w:tc>
          <w:tcPr>
            <w:tcW w:w="1132" w:type="dxa"/>
            <w:tcBorders>
              <w:top w:val="nil"/>
              <w:left w:val="nil"/>
              <w:bottom w:val="single" w:sz="4" w:space="0" w:color="auto"/>
              <w:right w:val="single" w:sz="4" w:space="0" w:color="auto"/>
            </w:tcBorders>
            <w:shd w:val="clear" w:color="000000" w:fill="FFFFFF"/>
            <w:noWrap/>
            <w:vAlign w:val="bottom"/>
            <w:hideMark/>
          </w:tcPr>
          <w:p w14:paraId="45C650D6" w14:textId="77777777" w:rsidR="006620C9" w:rsidRPr="006620C9" w:rsidRDefault="006620C9">
            <w:pPr>
              <w:rPr>
                <w:color w:val="000000"/>
              </w:rPr>
            </w:pPr>
            <w:r w:rsidRPr="006620C9">
              <w:rPr>
                <w:color w:val="000000"/>
              </w:rPr>
              <w:t> </w:t>
            </w:r>
          </w:p>
        </w:tc>
        <w:tc>
          <w:tcPr>
            <w:tcW w:w="852" w:type="dxa"/>
            <w:tcBorders>
              <w:top w:val="nil"/>
              <w:left w:val="nil"/>
              <w:bottom w:val="single" w:sz="4" w:space="0" w:color="auto"/>
              <w:right w:val="single" w:sz="4" w:space="0" w:color="auto"/>
            </w:tcBorders>
            <w:shd w:val="clear" w:color="000000" w:fill="FFFFFF"/>
            <w:noWrap/>
            <w:vAlign w:val="bottom"/>
            <w:hideMark/>
          </w:tcPr>
          <w:p w14:paraId="6417F356" w14:textId="77777777" w:rsidR="006620C9" w:rsidRPr="006620C9" w:rsidRDefault="006620C9">
            <w:pPr>
              <w:jc w:val="right"/>
              <w:rPr>
                <w:color w:val="000000"/>
              </w:rPr>
            </w:pPr>
            <w:r w:rsidRPr="006620C9">
              <w:rPr>
                <w:color w:val="000000"/>
              </w:rPr>
              <w:t>3</w:t>
            </w:r>
          </w:p>
        </w:tc>
        <w:tc>
          <w:tcPr>
            <w:tcW w:w="1418" w:type="dxa"/>
            <w:tcBorders>
              <w:top w:val="nil"/>
              <w:left w:val="nil"/>
              <w:bottom w:val="single" w:sz="4" w:space="0" w:color="auto"/>
              <w:right w:val="single" w:sz="4" w:space="0" w:color="auto"/>
            </w:tcBorders>
            <w:shd w:val="clear" w:color="000000" w:fill="FFFFFF"/>
            <w:noWrap/>
            <w:vAlign w:val="bottom"/>
            <w:hideMark/>
          </w:tcPr>
          <w:p w14:paraId="05DF2308" w14:textId="77777777" w:rsidR="006620C9" w:rsidRPr="006620C9" w:rsidRDefault="006620C9">
            <w:pPr>
              <w:rPr>
                <w:color w:val="000000"/>
              </w:rPr>
            </w:pPr>
            <w:r w:rsidRPr="006620C9">
              <w:rPr>
                <w:color w:val="000000"/>
              </w:rPr>
              <w:t>03.1.5.2.6</w:t>
            </w:r>
          </w:p>
        </w:tc>
      </w:tr>
      <w:tr w:rsidR="006620C9" w:rsidRPr="006620C9" w14:paraId="21AB8E59" w14:textId="77777777" w:rsidTr="00180B94">
        <w:trPr>
          <w:trHeight w:val="60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14:paraId="74361734" w14:textId="77777777" w:rsidR="006620C9" w:rsidRPr="006620C9" w:rsidRDefault="006620C9">
            <w:pPr>
              <w:rPr>
                <w:color w:val="000000"/>
              </w:rPr>
            </w:pPr>
            <w:r w:rsidRPr="006620C9">
              <w:rPr>
                <w:color w:val="000000"/>
              </w:rPr>
              <w:t>3.</w:t>
            </w:r>
          </w:p>
        </w:tc>
        <w:tc>
          <w:tcPr>
            <w:tcW w:w="2628" w:type="dxa"/>
            <w:tcBorders>
              <w:top w:val="nil"/>
              <w:left w:val="nil"/>
              <w:bottom w:val="single" w:sz="4" w:space="0" w:color="auto"/>
              <w:right w:val="single" w:sz="4" w:space="0" w:color="auto"/>
            </w:tcBorders>
            <w:shd w:val="clear" w:color="000000" w:fill="FFFFFF"/>
            <w:vAlign w:val="bottom"/>
            <w:hideMark/>
          </w:tcPr>
          <w:p w14:paraId="5A251BC0" w14:textId="77777777" w:rsidR="006620C9" w:rsidRPr="006620C9" w:rsidRDefault="006620C9">
            <w:pPr>
              <w:rPr>
                <w:color w:val="000000"/>
              </w:rPr>
            </w:pPr>
            <w:r w:rsidRPr="006620C9">
              <w:rPr>
                <w:color w:val="000000"/>
              </w:rPr>
              <w:t xml:space="preserve">Fotovoltinių elektrinių įrengimas prie </w:t>
            </w:r>
            <w:r w:rsidRPr="006620C9">
              <w:rPr>
                <w:color w:val="000000"/>
              </w:rPr>
              <w:br/>
              <w:t xml:space="preserve">savivaldybės viešųjų pastatų </w:t>
            </w:r>
          </w:p>
        </w:tc>
        <w:tc>
          <w:tcPr>
            <w:tcW w:w="992" w:type="dxa"/>
            <w:tcBorders>
              <w:top w:val="nil"/>
              <w:left w:val="nil"/>
              <w:bottom w:val="single" w:sz="4" w:space="0" w:color="auto"/>
              <w:right w:val="single" w:sz="4" w:space="0" w:color="auto"/>
            </w:tcBorders>
            <w:shd w:val="clear" w:color="000000" w:fill="FFFFFF"/>
            <w:noWrap/>
            <w:vAlign w:val="bottom"/>
            <w:hideMark/>
          </w:tcPr>
          <w:p w14:paraId="5CA68A50" w14:textId="77777777" w:rsidR="006620C9" w:rsidRPr="006620C9" w:rsidRDefault="006620C9">
            <w:pPr>
              <w:jc w:val="right"/>
              <w:rPr>
                <w:color w:val="000000"/>
              </w:rPr>
            </w:pPr>
            <w:r w:rsidRPr="006620C9">
              <w:rPr>
                <w:color w:val="000000"/>
              </w:rPr>
              <w:t>171</w:t>
            </w:r>
          </w:p>
        </w:tc>
        <w:tc>
          <w:tcPr>
            <w:tcW w:w="1134" w:type="dxa"/>
            <w:tcBorders>
              <w:top w:val="nil"/>
              <w:left w:val="nil"/>
              <w:bottom w:val="single" w:sz="4" w:space="0" w:color="auto"/>
              <w:right w:val="single" w:sz="4" w:space="0" w:color="auto"/>
            </w:tcBorders>
            <w:shd w:val="clear" w:color="000000" w:fill="FFFFFF"/>
            <w:noWrap/>
            <w:vAlign w:val="bottom"/>
            <w:hideMark/>
          </w:tcPr>
          <w:p w14:paraId="7C14F8AC" w14:textId="77777777" w:rsidR="006620C9" w:rsidRPr="006620C9" w:rsidRDefault="006620C9">
            <w:pPr>
              <w:jc w:val="right"/>
              <w:rPr>
                <w:color w:val="000000"/>
              </w:rPr>
            </w:pPr>
            <w:r w:rsidRPr="006620C9">
              <w:rPr>
                <w:color w:val="000000"/>
              </w:rPr>
              <w:t>137</w:t>
            </w:r>
          </w:p>
        </w:tc>
        <w:tc>
          <w:tcPr>
            <w:tcW w:w="1134" w:type="dxa"/>
            <w:tcBorders>
              <w:top w:val="nil"/>
              <w:left w:val="nil"/>
              <w:bottom w:val="single" w:sz="4" w:space="0" w:color="auto"/>
              <w:right w:val="single" w:sz="4" w:space="0" w:color="auto"/>
            </w:tcBorders>
            <w:shd w:val="clear" w:color="000000" w:fill="FFFFFF"/>
            <w:noWrap/>
            <w:vAlign w:val="bottom"/>
            <w:hideMark/>
          </w:tcPr>
          <w:p w14:paraId="4B94E7FA" w14:textId="77777777" w:rsidR="006620C9" w:rsidRPr="006620C9" w:rsidRDefault="006620C9">
            <w:pPr>
              <w:jc w:val="right"/>
              <w:rPr>
                <w:color w:val="000000"/>
              </w:rPr>
            </w:pPr>
            <w:r w:rsidRPr="006620C9">
              <w:rPr>
                <w:color w:val="000000"/>
              </w:rPr>
              <w:t>34</w:t>
            </w:r>
          </w:p>
        </w:tc>
        <w:tc>
          <w:tcPr>
            <w:tcW w:w="1132" w:type="dxa"/>
            <w:tcBorders>
              <w:top w:val="nil"/>
              <w:left w:val="nil"/>
              <w:bottom w:val="single" w:sz="4" w:space="0" w:color="auto"/>
              <w:right w:val="single" w:sz="4" w:space="0" w:color="auto"/>
            </w:tcBorders>
            <w:shd w:val="clear" w:color="000000" w:fill="FFFFFF"/>
            <w:noWrap/>
            <w:vAlign w:val="bottom"/>
            <w:hideMark/>
          </w:tcPr>
          <w:p w14:paraId="2A9447A6" w14:textId="77777777" w:rsidR="006620C9" w:rsidRPr="006620C9" w:rsidRDefault="006620C9">
            <w:pPr>
              <w:rPr>
                <w:color w:val="000000"/>
              </w:rPr>
            </w:pPr>
            <w:r w:rsidRPr="006620C9">
              <w:rPr>
                <w:color w:val="000000"/>
              </w:rPr>
              <w:t> </w:t>
            </w:r>
          </w:p>
        </w:tc>
        <w:tc>
          <w:tcPr>
            <w:tcW w:w="852" w:type="dxa"/>
            <w:tcBorders>
              <w:top w:val="nil"/>
              <w:left w:val="nil"/>
              <w:bottom w:val="single" w:sz="4" w:space="0" w:color="auto"/>
              <w:right w:val="single" w:sz="4" w:space="0" w:color="auto"/>
            </w:tcBorders>
            <w:shd w:val="clear" w:color="000000" w:fill="FFFFFF"/>
            <w:noWrap/>
            <w:vAlign w:val="bottom"/>
            <w:hideMark/>
          </w:tcPr>
          <w:p w14:paraId="158D7F61" w14:textId="77777777" w:rsidR="006620C9" w:rsidRPr="006620C9" w:rsidRDefault="006620C9">
            <w:pPr>
              <w:jc w:val="right"/>
              <w:rPr>
                <w:color w:val="000000"/>
              </w:rPr>
            </w:pPr>
            <w:r w:rsidRPr="006620C9">
              <w:rPr>
                <w:color w:val="000000"/>
              </w:rPr>
              <w:t>3</w:t>
            </w:r>
          </w:p>
        </w:tc>
        <w:tc>
          <w:tcPr>
            <w:tcW w:w="1418" w:type="dxa"/>
            <w:tcBorders>
              <w:top w:val="nil"/>
              <w:left w:val="nil"/>
              <w:bottom w:val="single" w:sz="4" w:space="0" w:color="auto"/>
              <w:right w:val="single" w:sz="4" w:space="0" w:color="auto"/>
            </w:tcBorders>
            <w:shd w:val="clear" w:color="000000" w:fill="FFFFFF"/>
            <w:noWrap/>
            <w:vAlign w:val="bottom"/>
            <w:hideMark/>
          </w:tcPr>
          <w:p w14:paraId="705C5812" w14:textId="77777777" w:rsidR="006620C9" w:rsidRPr="006620C9" w:rsidRDefault="006620C9">
            <w:pPr>
              <w:rPr>
                <w:color w:val="000000"/>
              </w:rPr>
            </w:pPr>
            <w:r w:rsidRPr="006620C9">
              <w:rPr>
                <w:color w:val="000000"/>
              </w:rPr>
              <w:t>03.3.1.1.7</w:t>
            </w:r>
          </w:p>
        </w:tc>
      </w:tr>
      <w:tr w:rsidR="006620C9" w:rsidRPr="006620C9" w14:paraId="2893CB45" w14:textId="77777777" w:rsidTr="00180B94">
        <w:trPr>
          <w:trHeight w:val="60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14:paraId="4D809DB6" w14:textId="77777777" w:rsidR="006620C9" w:rsidRPr="006620C9" w:rsidRDefault="006620C9">
            <w:pPr>
              <w:rPr>
                <w:color w:val="000000"/>
              </w:rPr>
            </w:pPr>
            <w:r w:rsidRPr="006620C9">
              <w:rPr>
                <w:color w:val="000000"/>
              </w:rPr>
              <w:t>4.</w:t>
            </w:r>
          </w:p>
        </w:tc>
        <w:tc>
          <w:tcPr>
            <w:tcW w:w="2628" w:type="dxa"/>
            <w:tcBorders>
              <w:top w:val="nil"/>
              <w:left w:val="nil"/>
              <w:bottom w:val="single" w:sz="4" w:space="0" w:color="auto"/>
              <w:right w:val="single" w:sz="4" w:space="0" w:color="auto"/>
            </w:tcBorders>
            <w:shd w:val="clear" w:color="000000" w:fill="FFFFFF"/>
            <w:vAlign w:val="bottom"/>
            <w:hideMark/>
          </w:tcPr>
          <w:p w14:paraId="5A2F1D7E" w14:textId="77777777" w:rsidR="006620C9" w:rsidRPr="006620C9" w:rsidRDefault="006620C9">
            <w:pPr>
              <w:rPr>
                <w:color w:val="000000"/>
              </w:rPr>
            </w:pPr>
            <w:r w:rsidRPr="006620C9">
              <w:rPr>
                <w:color w:val="000000"/>
              </w:rPr>
              <w:t xml:space="preserve">Privačių namų nuotekų tinklų prijungimas </w:t>
            </w:r>
            <w:r w:rsidRPr="006620C9">
              <w:rPr>
                <w:color w:val="000000"/>
              </w:rPr>
              <w:br/>
              <w:t>prie centralizuotų tinklų II</w:t>
            </w:r>
          </w:p>
        </w:tc>
        <w:tc>
          <w:tcPr>
            <w:tcW w:w="992" w:type="dxa"/>
            <w:tcBorders>
              <w:top w:val="nil"/>
              <w:left w:val="nil"/>
              <w:bottom w:val="single" w:sz="4" w:space="0" w:color="auto"/>
              <w:right w:val="single" w:sz="4" w:space="0" w:color="auto"/>
            </w:tcBorders>
            <w:shd w:val="clear" w:color="000000" w:fill="FFFFFF"/>
            <w:noWrap/>
            <w:vAlign w:val="bottom"/>
            <w:hideMark/>
          </w:tcPr>
          <w:p w14:paraId="5C8B4476" w14:textId="77777777" w:rsidR="006620C9" w:rsidRPr="006620C9" w:rsidRDefault="006620C9">
            <w:pPr>
              <w:jc w:val="right"/>
              <w:rPr>
                <w:color w:val="000000"/>
              </w:rPr>
            </w:pPr>
            <w:r w:rsidRPr="006620C9">
              <w:rPr>
                <w:color w:val="000000"/>
              </w:rPr>
              <w:t>80,6</w:t>
            </w:r>
          </w:p>
        </w:tc>
        <w:tc>
          <w:tcPr>
            <w:tcW w:w="1134" w:type="dxa"/>
            <w:tcBorders>
              <w:top w:val="nil"/>
              <w:left w:val="nil"/>
              <w:bottom w:val="single" w:sz="4" w:space="0" w:color="auto"/>
              <w:right w:val="single" w:sz="4" w:space="0" w:color="auto"/>
            </w:tcBorders>
            <w:shd w:val="clear" w:color="000000" w:fill="FFFFFF"/>
            <w:noWrap/>
            <w:vAlign w:val="bottom"/>
            <w:hideMark/>
          </w:tcPr>
          <w:p w14:paraId="65CE4CF7" w14:textId="77777777" w:rsidR="006620C9" w:rsidRPr="006620C9" w:rsidRDefault="006620C9">
            <w:pPr>
              <w:jc w:val="right"/>
              <w:rPr>
                <w:color w:val="000000"/>
              </w:rPr>
            </w:pPr>
            <w:r w:rsidRPr="006620C9">
              <w:rPr>
                <w:color w:val="000000"/>
              </w:rPr>
              <w:t>15,6</w:t>
            </w:r>
          </w:p>
        </w:tc>
        <w:tc>
          <w:tcPr>
            <w:tcW w:w="1134" w:type="dxa"/>
            <w:tcBorders>
              <w:top w:val="nil"/>
              <w:left w:val="nil"/>
              <w:bottom w:val="single" w:sz="4" w:space="0" w:color="auto"/>
              <w:right w:val="single" w:sz="4" w:space="0" w:color="auto"/>
            </w:tcBorders>
            <w:shd w:val="clear" w:color="000000" w:fill="FFFFFF"/>
            <w:noWrap/>
            <w:vAlign w:val="bottom"/>
            <w:hideMark/>
          </w:tcPr>
          <w:p w14:paraId="366B815D" w14:textId="77777777" w:rsidR="006620C9" w:rsidRPr="006620C9" w:rsidRDefault="006620C9">
            <w:pPr>
              <w:jc w:val="right"/>
              <w:rPr>
                <w:color w:val="000000"/>
              </w:rPr>
            </w:pPr>
            <w:r w:rsidRPr="006620C9">
              <w:rPr>
                <w:color w:val="000000"/>
              </w:rPr>
              <w:t>65</w:t>
            </w:r>
          </w:p>
        </w:tc>
        <w:tc>
          <w:tcPr>
            <w:tcW w:w="1132" w:type="dxa"/>
            <w:tcBorders>
              <w:top w:val="nil"/>
              <w:left w:val="nil"/>
              <w:bottom w:val="single" w:sz="4" w:space="0" w:color="auto"/>
              <w:right w:val="single" w:sz="4" w:space="0" w:color="auto"/>
            </w:tcBorders>
            <w:shd w:val="clear" w:color="000000" w:fill="FFFFFF"/>
            <w:noWrap/>
            <w:vAlign w:val="bottom"/>
            <w:hideMark/>
          </w:tcPr>
          <w:p w14:paraId="554E9A43" w14:textId="77777777" w:rsidR="006620C9" w:rsidRPr="006620C9" w:rsidRDefault="006620C9">
            <w:pPr>
              <w:rPr>
                <w:color w:val="000000"/>
              </w:rPr>
            </w:pPr>
            <w:r w:rsidRPr="006620C9">
              <w:rPr>
                <w:color w:val="000000"/>
              </w:rPr>
              <w:t> </w:t>
            </w:r>
          </w:p>
        </w:tc>
        <w:tc>
          <w:tcPr>
            <w:tcW w:w="852" w:type="dxa"/>
            <w:tcBorders>
              <w:top w:val="nil"/>
              <w:left w:val="nil"/>
              <w:bottom w:val="single" w:sz="4" w:space="0" w:color="auto"/>
              <w:right w:val="single" w:sz="4" w:space="0" w:color="auto"/>
            </w:tcBorders>
            <w:shd w:val="clear" w:color="000000" w:fill="FFFFFF"/>
            <w:noWrap/>
            <w:vAlign w:val="bottom"/>
            <w:hideMark/>
          </w:tcPr>
          <w:p w14:paraId="4380CF23" w14:textId="77777777" w:rsidR="006620C9" w:rsidRPr="006620C9" w:rsidRDefault="006620C9">
            <w:pPr>
              <w:jc w:val="right"/>
              <w:rPr>
                <w:color w:val="000000"/>
              </w:rPr>
            </w:pPr>
            <w:r w:rsidRPr="006620C9">
              <w:rPr>
                <w:color w:val="000000"/>
              </w:rPr>
              <w:t>3</w:t>
            </w:r>
          </w:p>
        </w:tc>
        <w:tc>
          <w:tcPr>
            <w:tcW w:w="1418" w:type="dxa"/>
            <w:tcBorders>
              <w:top w:val="nil"/>
              <w:left w:val="nil"/>
              <w:bottom w:val="single" w:sz="4" w:space="0" w:color="auto"/>
              <w:right w:val="single" w:sz="4" w:space="0" w:color="auto"/>
            </w:tcBorders>
            <w:shd w:val="clear" w:color="000000" w:fill="FFFFFF"/>
            <w:noWrap/>
            <w:vAlign w:val="bottom"/>
            <w:hideMark/>
          </w:tcPr>
          <w:p w14:paraId="3F97408A" w14:textId="77777777" w:rsidR="006620C9" w:rsidRPr="006620C9" w:rsidRDefault="006620C9">
            <w:pPr>
              <w:rPr>
                <w:color w:val="000000"/>
              </w:rPr>
            </w:pPr>
            <w:r w:rsidRPr="006620C9">
              <w:rPr>
                <w:color w:val="000000"/>
              </w:rPr>
              <w:t>03.3.1.1.7</w:t>
            </w:r>
          </w:p>
        </w:tc>
      </w:tr>
      <w:tr w:rsidR="006620C9" w:rsidRPr="006620C9" w14:paraId="6A3CF62C" w14:textId="77777777" w:rsidTr="00180B94">
        <w:trPr>
          <w:trHeight w:val="60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14:paraId="48E9E770" w14:textId="77777777" w:rsidR="006620C9" w:rsidRPr="006620C9" w:rsidRDefault="006620C9">
            <w:pPr>
              <w:rPr>
                <w:color w:val="000000"/>
              </w:rPr>
            </w:pPr>
            <w:r w:rsidRPr="006620C9">
              <w:rPr>
                <w:color w:val="000000"/>
              </w:rPr>
              <w:t>5.</w:t>
            </w:r>
          </w:p>
        </w:tc>
        <w:tc>
          <w:tcPr>
            <w:tcW w:w="2628" w:type="dxa"/>
            <w:tcBorders>
              <w:top w:val="nil"/>
              <w:left w:val="nil"/>
              <w:bottom w:val="single" w:sz="4" w:space="0" w:color="auto"/>
              <w:right w:val="single" w:sz="4" w:space="0" w:color="auto"/>
            </w:tcBorders>
            <w:shd w:val="clear" w:color="000000" w:fill="FFFFFF"/>
            <w:vAlign w:val="bottom"/>
            <w:hideMark/>
          </w:tcPr>
          <w:p w14:paraId="50609791" w14:textId="77777777" w:rsidR="006620C9" w:rsidRPr="006620C9" w:rsidRDefault="006620C9">
            <w:pPr>
              <w:rPr>
                <w:color w:val="000000"/>
              </w:rPr>
            </w:pPr>
            <w:r w:rsidRPr="006620C9">
              <w:rPr>
                <w:color w:val="000000"/>
              </w:rPr>
              <w:t xml:space="preserve">Privačių namų nuotekų tinklų prijungimas </w:t>
            </w:r>
            <w:r w:rsidRPr="006620C9">
              <w:rPr>
                <w:color w:val="000000"/>
              </w:rPr>
              <w:br/>
              <w:t>prie centralizuotų tinklų III</w:t>
            </w:r>
          </w:p>
        </w:tc>
        <w:tc>
          <w:tcPr>
            <w:tcW w:w="992" w:type="dxa"/>
            <w:tcBorders>
              <w:top w:val="nil"/>
              <w:left w:val="nil"/>
              <w:bottom w:val="single" w:sz="4" w:space="0" w:color="auto"/>
              <w:right w:val="single" w:sz="4" w:space="0" w:color="auto"/>
            </w:tcBorders>
            <w:shd w:val="clear" w:color="000000" w:fill="FFFFFF"/>
            <w:noWrap/>
            <w:vAlign w:val="bottom"/>
            <w:hideMark/>
          </w:tcPr>
          <w:p w14:paraId="24A37463" w14:textId="77777777" w:rsidR="006620C9" w:rsidRPr="006620C9" w:rsidRDefault="006620C9">
            <w:pPr>
              <w:jc w:val="right"/>
              <w:rPr>
                <w:color w:val="000000"/>
              </w:rPr>
            </w:pPr>
            <w:r w:rsidRPr="006620C9">
              <w:rPr>
                <w:color w:val="000000"/>
              </w:rPr>
              <w:t>81,8</w:t>
            </w:r>
          </w:p>
        </w:tc>
        <w:tc>
          <w:tcPr>
            <w:tcW w:w="1134" w:type="dxa"/>
            <w:tcBorders>
              <w:top w:val="nil"/>
              <w:left w:val="nil"/>
              <w:bottom w:val="single" w:sz="4" w:space="0" w:color="auto"/>
              <w:right w:val="single" w:sz="4" w:space="0" w:color="auto"/>
            </w:tcBorders>
            <w:shd w:val="clear" w:color="000000" w:fill="FFFFFF"/>
            <w:noWrap/>
            <w:vAlign w:val="bottom"/>
            <w:hideMark/>
          </w:tcPr>
          <w:p w14:paraId="2DB4C438" w14:textId="77777777" w:rsidR="006620C9" w:rsidRPr="006620C9" w:rsidRDefault="006620C9">
            <w:pPr>
              <w:jc w:val="right"/>
              <w:rPr>
                <w:color w:val="000000"/>
              </w:rPr>
            </w:pPr>
            <w:r w:rsidRPr="006620C9">
              <w:rPr>
                <w:color w:val="000000"/>
              </w:rPr>
              <w:t>57,2</w:t>
            </w:r>
          </w:p>
        </w:tc>
        <w:tc>
          <w:tcPr>
            <w:tcW w:w="1134" w:type="dxa"/>
            <w:tcBorders>
              <w:top w:val="nil"/>
              <w:left w:val="nil"/>
              <w:bottom w:val="single" w:sz="4" w:space="0" w:color="auto"/>
              <w:right w:val="single" w:sz="4" w:space="0" w:color="auto"/>
            </w:tcBorders>
            <w:shd w:val="clear" w:color="000000" w:fill="FFFFFF"/>
            <w:noWrap/>
            <w:vAlign w:val="bottom"/>
            <w:hideMark/>
          </w:tcPr>
          <w:p w14:paraId="0AD87269" w14:textId="77777777" w:rsidR="006620C9" w:rsidRPr="006620C9" w:rsidRDefault="006620C9">
            <w:pPr>
              <w:jc w:val="right"/>
              <w:rPr>
                <w:color w:val="000000"/>
              </w:rPr>
            </w:pPr>
            <w:r w:rsidRPr="006620C9">
              <w:rPr>
                <w:color w:val="000000"/>
              </w:rPr>
              <w:t>24,6</w:t>
            </w:r>
          </w:p>
        </w:tc>
        <w:tc>
          <w:tcPr>
            <w:tcW w:w="1132" w:type="dxa"/>
            <w:tcBorders>
              <w:top w:val="nil"/>
              <w:left w:val="nil"/>
              <w:bottom w:val="single" w:sz="4" w:space="0" w:color="auto"/>
              <w:right w:val="single" w:sz="4" w:space="0" w:color="auto"/>
            </w:tcBorders>
            <w:shd w:val="clear" w:color="000000" w:fill="FFFFFF"/>
            <w:noWrap/>
            <w:vAlign w:val="bottom"/>
            <w:hideMark/>
          </w:tcPr>
          <w:p w14:paraId="2CA9E65C" w14:textId="77777777" w:rsidR="006620C9" w:rsidRPr="006620C9" w:rsidRDefault="006620C9">
            <w:pPr>
              <w:rPr>
                <w:color w:val="000000"/>
              </w:rPr>
            </w:pPr>
            <w:r w:rsidRPr="006620C9">
              <w:rPr>
                <w:color w:val="000000"/>
              </w:rPr>
              <w:t> </w:t>
            </w:r>
          </w:p>
        </w:tc>
        <w:tc>
          <w:tcPr>
            <w:tcW w:w="852" w:type="dxa"/>
            <w:tcBorders>
              <w:top w:val="nil"/>
              <w:left w:val="nil"/>
              <w:bottom w:val="single" w:sz="4" w:space="0" w:color="auto"/>
              <w:right w:val="single" w:sz="4" w:space="0" w:color="auto"/>
            </w:tcBorders>
            <w:shd w:val="clear" w:color="000000" w:fill="FFFFFF"/>
            <w:noWrap/>
            <w:vAlign w:val="bottom"/>
            <w:hideMark/>
          </w:tcPr>
          <w:p w14:paraId="0CF72474" w14:textId="77777777" w:rsidR="006620C9" w:rsidRPr="006620C9" w:rsidRDefault="006620C9">
            <w:pPr>
              <w:jc w:val="right"/>
              <w:rPr>
                <w:color w:val="000000"/>
              </w:rPr>
            </w:pPr>
            <w:r w:rsidRPr="006620C9">
              <w:rPr>
                <w:color w:val="000000"/>
              </w:rPr>
              <w:t>3</w:t>
            </w:r>
          </w:p>
        </w:tc>
        <w:tc>
          <w:tcPr>
            <w:tcW w:w="1418" w:type="dxa"/>
            <w:tcBorders>
              <w:top w:val="nil"/>
              <w:left w:val="nil"/>
              <w:bottom w:val="single" w:sz="4" w:space="0" w:color="auto"/>
              <w:right w:val="single" w:sz="4" w:space="0" w:color="auto"/>
            </w:tcBorders>
            <w:shd w:val="clear" w:color="000000" w:fill="FFFFFF"/>
            <w:noWrap/>
            <w:vAlign w:val="bottom"/>
            <w:hideMark/>
          </w:tcPr>
          <w:p w14:paraId="003E1F21" w14:textId="77777777" w:rsidR="006620C9" w:rsidRPr="006620C9" w:rsidRDefault="006620C9">
            <w:pPr>
              <w:rPr>
                <w:color w:val="000000"/>
              </w:rPr>
            </w:pPr>
            <w:r w:rsidRPr="006620C9">
              <w:rPr>
                <w:color w:val="000000"/>
              </w:rPr>
              <w:t>03.3.1.1.8</w:t>
            </w:r>
          </w:p>
        </w:tc>
      </w:tr>
      <w:tr w:rsidR="006620C9" w:rsidRPr="006620C9" w14:paraId="7B205B04" w14:textId="77777777" w:rsidTr="00180B94">
        <w:trPr>
          <w:trHeight w:val="120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14:paraId="3FBCF73D" w14:textId="77777777" w:rsidR="006620C9" w:rsidRPr="006620C9" w:rsidRDefault="006620C9">
            <w:pPr>
              <w:rPr>
                <w:color w:val="000000"/>
              </w:rPr>
            </w:pPr>
            <w:r w:rsidRPr="006620C9">
              <w:rPr>
                <w:color w:val="000000"/>
              </w:rPr>
              <w:t>6.</w:t>
            </w:r>
          </w:p>
        </w:tc>
        <w:tc>
          <w:tcPr>
            <w:tcW w:w="2628" w:type="dxa"/>
            <w:tcBorders>
              <w:top w:val="nil"/>
              <w:left w:val="nil"/>
              <w:bottom w:val="single" w:sz="4" w:space="0" w:color="auto"/>
              <w:right w:val="single" w:sz="4" w:space="0" w:color="auto"/>
            </w:tcBorders>
            <w:shd w:val="clear" w:color="000000" w:fill="FFFFFF"/>
            <w:vAlign w:val="bottom"/>
            <w:hideMark/>
          </w:tcPr>
          <w:p w14:paraId="4F65ADAF" w14:textId="77777777" w:rsidR="006620C9" w:rsidRPr="006620C9" w:rsidRDefault="006620C9">
            <w:pPr>
              <w:rPr>
                <w:color w:val="000000"/>
              </w:rPr>
            </w:pPr>
            <w:r w:rsidRPr="006620C9">
              <w:rPr>
                <w:color w:val="000000"/>
              </w:rPr>
              <w:t>Gatvių apšvietimo infrastruktūros</w:t>
            </w:r>
            <w:r w:rsidRPr="006620C9">
              <w:rPr>
                <w:color w:val="000000"/>
              </w:rPr>
              <w:br/>
              <w:t xml:space="preserve"> modernizavimas (Molėtų rajono apšvietimo tinklų ir šviestuvų atnaujinimas)</w:t>
            </w:r>
          </w:p>
        </w:tc>
        <w:tc>
          <w:tcPr>
            <w:tcW w:w="992" w:type="dxa"/>
            <w:tcBorders>
              <w:top w:val="nil"/>
              <w:left w:val="nil"/>
              <w:bottom w:val="single" w:sz="4" w:space="0" w:color="auto"/>
              <w:right w:val="single" w:sz="4" w:space="0" w:color="auto"/>
            </w:tcBorders>
            <w:shd w:val="clear" w:color="000000" w:fill="FFFFFF"/>
            <w:noWrap/>
            <w:vAlign w:val="bottom"/>
            <w:hideMark/>
          </w:tcPr>
          <w:p w14:paraId="0AC4FA34" w14:textId="77777777" w:rsidR="006620C9" w:rsidRPr="006620C9" w:rsidRDefault="006620C9">
            <w:pPr>
              <w:jc w:val="right"/>
              <w:rPr>
                <w:color w:val="000000"/>
              </w:rPr>
            </w:pPr>
            <w:r w:rsidRPr="006620C9">
              <w:rPr>
                <w:color w:val="000000"/>
              </w:rPr>
              <w:t>249,4</w:t>
            </w:r>
          </w:p>
        </w:tc>
        <w:tc>
          <w:tcPr>
            <w:tcW w:w="1134" w:type="dxa"/>
            <w:tcBorders>
              <w:top w:val="nil"/>
              <w:left w:val="nil"/>
              <w:bottom w:val="single" w:sz="4" w:space="0" w:color="auto"/>
              <w:right w:val="single" w:sz="4" w:space="0" w:color="auto"/>
            </w:tcBorders>
            <w:shd w:val="clear" w:color="000000" w:fill="FFFFFF"/>
            <w:noWrap/>
            <w:vAlign w:val="bottom"/>
            <w:hideMark/>
          </w:tcPr>
          <w:p w14:paraId="41BF5862" w14:textId="77777777" w:rsidR="006620C9" w:rsidRPr="006620C9" w:rsidRDefault="006620C9">
            <w:pPr>
              <w:jc w:val="right"/>
              <w:rPr>
                <w:color w:val="000000"/>
              </w:rPr>
            </w:pPr>
            <w:r w:rsidRPr="006620C9">
              <w:rPr>
                <w:color w:val="000000"/>
              </w:rPr>
              <w:t>124,7</w:t>
            </w:r>
          </w:p>
        </w:tc>
        <w:tc>
          <w:tcPr>
            <w:tcW w:w="1134" w:type="dxa"/>
            <w:tcBorders>
              <w:top w:val="nil"/>
              <w:left w:val="nil"/>
              <w:bottom w:val="single" w:sz="4" w:space="0" w:color="auto"/>
              <w:right w:val="single" w:sz="4" w:space="0" w:color="auto"/>
            </w:tcBorders>
            <w:shd w:val="clear" w:color="000000" w:fill="FFFFFF"/>
            <w:noWrap/>
            <w:vAlign w:val="bottom"/>
            <w:hideMark/>
          </w:tcPr>
          <w:p w14:paraId="64AE89FB" w14:textId="77777777" w:rsidR="006620C9" w:rsidRPr="006620C9" w:rsidRDefault="006620C9">
            <w:pPr>
              <w:jc w:val="right"/>
              <w:rPr>
                <w:color w:val="000000"/>
              </w:rPr>
            </w:pPr>
            <w:r w:rsidRPr="006620C9">
              <w:rPr>
                <w:color w:val="000000"/>
              </w:rPr>
              <w:t>124,7</w:t>
            </w:r>
          </w:p>
        </w:tc>
        <w:tc>
          <w:tcPr>
            <w:tcW w:w="1132" w:type="dxa"/>
            <w:tcBorders>
              <w:top w:val="nil"/>
              <w:left w:val="nil"/>
              <w:bottom w:val="single" w:sz="4" w:space="0" w:color="auto"/>
              <w:right w:val="single" w:sz="4" w:space="0" w:color="auto"/>
            </w:tcBorders>
            <w:shd w:val="clear" w:color="000000" w:fill="FFFFFF"/>
            <w:noWrap/>
            <w:vAlign w:val="bottom"/>
            <w:hideMark/>
          </w:tcPr>
          <w:p w14:paraId="16F04EFB" w14:textId="77777777" w:rsidR="006620C9" w:rsidRPr="006620C9" w:rsidRDefault="006620C9">
            <w:pPr>
              <w:rPr>
                <w:color w:val="000000"/>
              </w:rPr>
            </w:pPr>
            <w:r w:rsidRPr="006620C9">
              <w:rPr>
                <w:color w:val="000000"/>
              </w:rPr>
              <w:t> </w:t>
            </w:r>
          </w:p>
        </w:tc>
        <w:tc>
          <w:tcPr>
            <w:tcW w:w="852" w:type="dxa"/>
            <w:tcBorders>
              <w:top w:val="nil"/>
              <w:left w:val="nil"/>
              <w:bottom w:val="single" w:sz="4" w:space="0" w:color="auto"/>
              <w:right w:val="single" w:sz="4" w:space="0" w:color="auto"/>
            </w:tcBorders>
            <w:shd w:val="clear" w:color="000000" w:fill="FFFFFF"/>
            <w:noWrap/>
            <w:vAlign w:val="bottom"/>
            <w:hideMark/>
          </w:tcPr>
          <w:p w14:paraId="1C12C322" w14:textId="77777777" w:rsidR="006620C9" w:rsidRPr="006620C9" w:rsidRDefault="006620C9">
            <w:pPr>
              <w:jc w:val="right"/>
              <w:rPr>
                <w:color w:val="000000"/>
              </w:rPr>
            </w:pPr>
            <w:r w:rsidRPr="006620C9">
              <w:rPr>
                <w:color w:val="000000"/>
              </w:rPr>
              <w:t>3</w:t>
            </w:r>
          </w:p>
        </w:tc>
        <w:tc>
          <w:tcPr>
            <w:tcW w:w="1418" w:type="dxa"/>
            <w:tcBorders>
              <w:top w:val="nil"/>
              <w:left w:val="nil"/>
              <w:bottom w:val="single" w:sz="4" w:space="0" w:color="auto"/>
              <w:right w:val="single" w:sz="4" w:space="0" w:color="auto"/>
            </w:tcBorders>
            <w:shd w:val="clear" w:color="000000" w:fill="FFFFFF"/>
            <w:noWrap/>
            <w:vAlign w:val="bottom"/>
            <w:hideMark/>
          </w:tcPr>
          <w:p w14:paraId="16D4C1ED" w14:textId="77777777" w:rsidR="006620C9" w:rsidRPr="006620C9" w:rsidRDefault="006620C9">
            <w:pPr>
              <w:rPr>
                <w:color w:val="000000"/>
              </w:rPr>
            </w:pPr>
            <w:r w:rsidRPr="006620C9">
              <w:rPr>
                <w:color w:val="000000"/>
              </w:rPr>
              <w:t>03.3.1.3.2</w:t>
            </w:r>
          </w:p>
        </w:tc>
      </w:tr>
      <w:tr w:rsidR="006620C9" w:rsidRPr="006620C9" w14:paraId="5686996A" w14:textId="77777777" w:rsidTr="00180B94">
        <w:trPr>
          <w:trHeight w:val="90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14:paraId="235091F4" w14:textId="77777777" w:rsidR="006620C9" w:rsidRPr="006620C9" w:rsidRDefault="006620C9">
            <w:pPr>
              <w:rPr>
                <w:color w:val="000000"/>
              </w:rPr>
            </w:pPr>
            <w:r w:rsidRPr="006620C9">
              <w:rPr>
                <w:color w:val="000000"/>
              </w:rPr>
              <w:t>7.</w:t>
            </w:r>
          </w:p>
        </w:tc>
        <w:tc>
          <w:tcPr>
            <w:tcW w:w="2628" w:type="dxa"/>
            <w:tcBorders>
              <w:top w:val="nil"/>
              <w:left w:val="nil"/>
              <w:bottom w:val="single" w:sz="4" w:space="0" w:color="auto"/>
              <w:right w:val="single" w:sz="4" w:space="0" w:color="auto"/>
            </w:tcBorders>
            <w:shd w:val="clear" w:color="000000" w:fill="FFFFFF"/>
            <w:vAlign w:val="bottom"/>
            <w:hideMark/>
          </w:tcPr>
          <w:p w14:paraId="64FC0DE3" w14:textId="77777777" w:rsidR="006620C9" w:rsidRPr="006620C9" w:rsidRDefault="006620C9">
            <w:pPr>
              <w:rPr>
                <w:color w:val="000000"/>
              </w:rPr>
            </w:pPr>
            <w:r w:rsidRPr="006620C9">
              <w:rPr>
                <w:color w:val="000000"/>
              </w:rPr>
              <w:t xml:space="preserve">Susisiekimo sąlygų gerinimas Molėtų </w:t>
            </w:r>
            <w:r w:rsidRPr="006620C9">
              <w:rPr>
                <w:color w:val="000000"/>
              </w:rPr>
              <w:br/>
              <w:t>mieste įrengiant pėsčiųjų takus tarp Ąžuolų ir Melioratorių gatvių</w:t>
            </w:r>
          </w:p>
        </w:tc>
        <w:tc>
          <w:tcPr>
            <w:tcW w:w="992" w:type="dxa"/>
            <w:tcBorders>
              <w:top w:val="nil"/>
              <w:left w:val="nil"/>
              <w:bottom w:val="single" w:sz="4" w:space="0" w:color="auto"/>
              <w:right w:val="single" w:sz="4" w:space="0" w:color="auto"/>
            </w:tcBorders>
            <w:shd w:val="clear" w:color="000000" w:fill="FFFFFF"/>
            <w:noWrap/>
            <w:vAlign w:val="bottom"/>
            <w:hideMark/>
          </w:tcPr>
          <w:p w14:paraId="34ADABE9" w14:textId="77777777" w:rsidR="006620C9" w:rsidRPr="006620C9" w:rsidRDefault="006620C9">
            <w:pPr>
              <w:jc w:val="right"/>
              <w:rPr>
                <w:color w:val="000000"/>
              </w:rPr>
            </w:pPr>
            <w:r w:rsidRPr="006620C9">
              <w:rPr>
                <w:color w:val="000000"/>
              </w:rPr>
              <w:t>132,8</w:t>
            </w:r>
          </w:p>
        </w:tc>
        <w:tc>
          <w:tcPr>
            <w:tcW w:w="1134" w:type="dxa"/>
            <w:tcBorders>
              <w:top w:val="nil"/>
              <w:left w:val="nil"/>
              <w:bottom w:val="single" w:sz="4" w:space="0" w:color="auto"/>
              <w:right w:val="single" w:sz="4" w:space="0" w:color="auto"/>
            </w:tcBorders>
            <w:shd w:val="clear" w:color="000000" w:fill="FFFFFF"/>
            <w:noWrap/>
            <w:vAlign w:val="bottom"/>
            <w:hideMark/>
          </w:tcPr>
          <w:p w14:paraId="05A8D972" w14:textId="77777777" w:rsidR="006620C9" w:rsidRPr="006620C9" w:rsidRDefault="006620C9">
            <w:pPr>
              <w:jc w:val="right"/>
              <w:rPr>
                <w:color w:val="000000"/>
              </w:rPr>
            </w:pPr>
            <w:r w:rsidRPr="006620C9">
              <w:rPr>
                <w:color w:val="000000"/>
              </w:rPr>
              <w:t>57,4</w:t>
            </w:r>
          </w:p>
        </w:tc>
        <w:tc>
          <w:tcPr>
            <w:tcW w:w="1134" w:type="dxa"/>
            <w:tcBorders>
              <w:top w:val="nil"/>
              <w:left w:val="nil"/>
              <w:bottom w:val="single" w:sz="4" w:space="0" w:color="auto"/>
              <w:right w:val="single" w:sz="4" w:space="0" w:color="auto"/>
            </w:tcBorders>
            <w:shd w:val="clear" w:color="000000" w:fill="FFFFFF"/>
            <w:noWrap/>
            <w:vAlign w:val="bottom"/>
            <w:hideMark/>
          </w:tcPr>
          <w:p w14:paraId="39AAAF0D" w14:textId="77777777" w:rsidR="006620C9" w:rsidRPr="006620C9" w:rsidRDefault="006620C9">
            <w:pPr>
              <w:jc w:val="right"/>
              <w:rPr>
                <w:color w:val="000000"/>
              </w:rPr>
            </w:pPr>
            <w:r w:rsidRPr="006620C9">
              <w:rPr>
                <w:color w:val="000000"/>
              </w:rPr>
              <w:t>75,4</w:t>
            </w:r>
          </w:p>
        </w:tc>
        <w:tc>
          <w:tcPr>
            <w:tcW w:w="1132" w:type="dxa"/>
            <w:tcBorders>
              <w:top w:val="nil"/>
              <w:left w:val="nil"/>
              <w:bottom w:val="single" w:sz="4" w:space="0" w:color="auto"/>
              <w:right w:val="single" w:sz="4" w:space="0" w:color="auto"/>
            </w:tcBorders>
            <w:shd w:val="clear" w:color="000000" w:fill="FFFFFF"/>
            <w:noWrap/>
            <w:vAlign w:val="bottom"/>
            <w:hideMark/>
          </w:tcPr>
          <w:p w14:paraId="640A47E2" w14:textId="77777777" w:rsidR="006620C9" w:rsidRPr="006620C9" w:rsidRDefault="006620C9">
            <w:pPr>
              <w:rPr>
                <w:color w:val="000000"/>
              </w:rPr>
            </w:pPr>
            <w:r w:rsidRPr="006620C9">
              <w:rPr>
                <w:color w:val="000000"/>
              </w:rPr>
              <w:t> </w:t>
            </w:r>
          </w:p>
        </w:tc>
        <w:tc>
          <w:tcPr>
            <w:tcW w:w="852" w:type="dxa"/>
            <w:tcBorders>
              <w:top w:val="nil"/>
              <w:left w:val="nil"/>
              <w:bottom w:val="single" w:sz="4" w:space="0" w:color="auto"/>
              <w:right w:val="single" w:sz="4" w:space="0" w:color="auto"/>
            </w:tcBorders>
            <w:shd w:val="clear" w:color="000000" w:fill="FFFFFF"/>
            <w:noWrap/>
            <w:vAlign w:val="bottom"/>
            <w:hideMark/>
          </w:tcPr>
          <w:p w14:paraId="797491D9" w14:textId="77777777" w:rsidR="006620C9" w:rsidRPr="006620C9" w:rsidRDefault="006620C9">
            <w:pPr>
              <w:jc w:val="right"/>
              <w:rPr>
                <w:color w:val="000000"/>
              </w:rPr>
            </w:pPr>
            <w:r w:rsidRPr="006620C9">
              <w:rPr>
                <w:color w:val="000000"/>
              </w:rPr>
              <w:t>3</w:t>
            </w:r>
          </w:p>
        </w:tc>
        <w:tc>
          <w:tcPr>
            <w:tcW w:w="1418" w:type="dxa"/>
            <w:tcBorders>
              <w:top w:val="nil"/>
              <w:left w:val="nil"/>
              <w:bottom w:val="single" w:sz="4" w:space="0" w:color="auto"/>
              <w:right w:val="single" w:sz="4" w:space="0" w:color="auto"/>
            </w:tcBorders>
            <w:shd w:val="clear" w:color="000000" w:fill="FFFFFF"/>
            <w:noWrap/>
            <w:vAlign w:val="bottom"/>
            <w:hideMark/>
          </w:tcPr>
          <w:p w14:paraId="080C2F7E" w14:textId="77777777" w:rsidR="006620C9" w:rsidRPr="006620C9" w:rsidRDefault="006620C9">
            <w:pPr>
              <w:rPr>
                <w:color w:val="000000"/>
              </w:rPr>
            </w:pPr>
            <w:r w:rsidRPr="006620C9">
              <w:rPr>
                <w:color w:val="000000"/>
              </w:rPr>
              <w:t>03.3.2.2.5</w:t>
            </w:r>
          </w:p>
        </w:tc>
      </w:tr>
      <w:tr w:rsidR="006620C9" w:rsidRPr="006620C9" w14:paraId="3ECABFB0" w14:textId="77777777" w:rsidTr="00180B94">
        <w:trPr>
          <w:trHeight w:val="90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14:paraId="04B84A88" w14:textId="77777777" w:rsidR="006620C9" w:rsidRPr="006620C9" w:rsidRDefault="006620C9">
            <w:pPr>
              <w:rPr>
                <w:color w:val="000000"/>
              </w:rPr>
            </w:pPr>
            <w:r w:rsidRPr="006620C9">
              <w:rPr>
                <w:color w:val="000000"/>
              </w:rPr>
              <w:t>8.</w:t>
            </w:r>
          </w:p>
        </w:tc>
        <w:tc>
          <w:tcPr>
            <w:tcW w:w="2628" w:type="dxa"/>
            <w:tcBorders>
              <w:top w:val="nil"/>
              <w:left w:val="nil"/>
              <w:bottom w:val="single" w:sz="4" w:space="0" w:color="auto"/>
              <w:right w:val="single" w:sz="4" w:space="0" w:color="auto"/>
            </w:tcBorders>
            <w:shd w:val="clear" w:color="000000" w:fill="FFFFFF"/>
            <w:vAlign w:val="bottom"/>
            <w:hideMark/>
          </w:tcPr>
          <w:p w14:paraId="2D1000C6" w14:textId="77777777" w:rsidR="006620C9" w:rsidRPr="006620C9" w:rsidRDefault="006620C9">
            <w:pPr>
              <w:rPr>
                <w:color w:val="000000"/>
              </w:rPr>
            </w:pPr>
            <w:r w:rsidRPr="006620C9">
              <w:rPr>
                <w:color w:val="000000"/>
              </w:rPr>
              <w:t xml:space="preserve">Saugaus eismo priemonių diegimas  </w:t>
            </w:r>
            <w:r w:rsidRPr="006620C9">
              <w:rPr>
                <w:color w:val="000000"/>
              </w:rPr>
              <w:br/>
              <w:t>Giedraičių miestelyje, Molėtų r. (Vilniaus g, Maumedžių g., Kementos g.)</w:t>
            </w:r>
          </w:p>
        </w:tc>
        <w:tc>
          <w:tcPr>
            <w:tcW w:w="992" w:type="dxa"/>
            <w:tcBorders>
              <w:top w:val="nil"/>
              <w:left w:val="nil"/>
              <w:bottom w:val="single" w:sz="4" w:space="0" w:color="auto"/>
              <w:right w:val="single" w:sz="4" w:space="0" w:color="auto"/>
            </w:tcBorders>
            <w:shd w:val="clear" w:color="000000" w:fill="FFFFFF"/>
            <w:noWrap/>
            <w:vAlign w:val="bottom"/>
            <w:hideMark/>
          </w:tcPr>
          <w:p w14:paraId="59FA7CB3" w14:textId="77777777" w:rsidR="006620C9" w:rsidRPr="006620C9" w:rsidRDefault="006620C9">
            <w:pPr>
              <w:jc w:val="right"/>
              <w:rPr>
                <w:color w:val="000000"/>
              </w:rPr>
            </w:pPr>
            <w:r w:rsidRPr="006620C9">
              <w:rPr>
                <w:color w:val="000000"/>
              </w:rPr>
              <w:t>201,7</w:t>
            </w:r>
          </w:p>
        </w:tc>
        <w:tc>
          <w:tcPr>
            <w:tcW w:w="1134" w:type="dxa"/>
            <w:tcBorders>
              <w:top w:val="nil"/>
              <w:left w:val="nil"/>
              <w:bottom w:val="single" w:sz="4" w:space="0" w:color="auto"/>
              <w:right w:val="single" w:sz="4" w:space="0" w:color="auto"/>
            </w:tcBorders>
            <w:shd w:val="clear" w:color="000000" w:fill="FFFFFF"/>
            <w:noWrap/>
            <w:vAlign w:val="bottom"/>
            <w:hideMark/>
          </w:tcPr>
          <w:p w14:paraId="798ED7E2" w14:textId="77777777" w:rsidR="006620C9" w:rsidRPr="006620C9" w:rsidRDefault="006620C9">
            <w:pPr>
              <w:jc w:val="right"/>
              <w:rPr>
                <w:color w:val="000000"/>
              </w:rPr>
            </w:pPr>
            <w:r w:rsidRPr="006620C9">
              <w:rPr>
                <w:color w:val="000000"/>
              </w:rPr>
              <w:t>150</w:t>
            </w:r>
          </w:p>
        </w:tc>
        <w:tc>
          <w:tcPr>
            <w:tcW w:w="1134" w:type="dxa"/>
            <w:tcBorders>
              <w:top w:val="nil"/>
              <w:left w:val="nil"/>
              <w:bottom w:val="single" w:sz="4" w:space="0" w:color="auto"/>
              <w:right w:val="single" w:sz="4" w:space="0" w:color="auto"/>
            </w:tcBorders>
            <w:shd w:val="clear" w:color="000000" w:fill="FFFFFF"/>
            <w:noWrap/>
            <w:vAlign w:val="bottom"/>
            <w:hideMark/>
          </w:tcPr>
          <w:p w14:paraId="77FCF8C7" w14:textId="77777777" w:rsidR="006620C9" w:rsidRPr="006620C9" w:rsidRDefault="006620C9">
            <w:pPr>
              <w:jc w:val="right"/>
              <w:rPr>
                <w:color w:val="000000"/>
              </w:rPr>
            </w:pPr>
            <w:r w:rsidRPr="006620C9">
              <w:rPr>
                <w:color w:val="000000"/>
              </w:rPr>
              <w:t>39,4</w:t>
            </w:r>
          </w:p>
        </w:tc>
        <w:tc>
          <w:tcPr>
            <w:tcW w:w="1132" w:type="dxa"/>
            <w:tcBorders>
              <w:top w:val="nil"/>
              <w:left w:val="nil"/>
              <w:bottom w:val="single" w:sz="4" w:space="0" w:color="auto"/>
              <w:right w:val="single" w:sz="4" w:space="0" w:color="auto"/>
            </w:tcBorders>
            <w:shd w:val="clear" w:color="000000" w:fill="FFFFFF"/>
            <w:noWrap/>
            <w:vAlign w:val="bottom"/>
            <w:hideMark/>
          </w:tcPr>
          <w:p w14:paraId="3EE0D7EA" w14:textId="77777777" w:rsidR="006620C9" w:rsidRPr="006620C9" w:rsidRDefault="006620C9">
            <w:pPr>
              <w:jc w:val="right"/>
              <w:rPr>
                <w:color w:val="000000"/>
              </w:rPr>
            </w:pPr>
            <w:r w:rsidRPr="006620C9">
              <w:rPr>
                <w:color w:val="000000"/>
              </w:rPr>
              <w:t>12,3</w:t>
            </w:r>
          </w:p>
        </w:tc>
        <w:tc>
          <w:tcPr>
            <w:tcW w:w="852" w:type="dxa"/>
            <w:tcBorders>
              <w:top w:val="nil"/>
              <w:left w:val="nil"/>
              <w:bottom w:val="single" w:sz="4" w:space="0" w:color="auto"/>
              <w:right w:val="single" w:sz="4" w:space="0" w:color="auto"/>
            </w:tcBorders>
            <w:shd w:val="clear" w:color="000000" w:fill="FFFFFF"/>
            <w:noWrap/>
            <w:vAlign w:val="bottom"/>
            <w:hideMark/>
          </w:tcPr>
          <w:p w14:paraId="52C7FBF5" w14:textId="77777777" w:rsidR="006620C9" w:rsidRPr="006620C9" w:rsidRDefault="006620C9">
            <w:pPr>
              <w:jc w:val="right"/>
              <w:rPr>
                <w:color w:val="000000"/>
              </w:rPr>
            </w:pPr>
            <w:r w:rsidRPr="006620C9">
              <w:rPr>
                <w:color w:val="000000"/>
              </w:rPr>
              <w:t>3</w:t>
            </w:r>
          </w:p>
        </w:tc>
        <w:tc>
          <w:tcPr>
            <w:tcW w:w="1418" w:type="dxa"/>
            <w:tcBorders>
              <w:top w:val="nil"/>
              <w:left w:val="nil"/>
              <w:bottom w:val="single" w:sz="4" w:space="0" w:color="auto"/>
              <w:right w:val="single" w:sz="4" w:space="0" w:color="auto"/>
            </w:tcBorders>
            <w:shd w:val="clear" w:color="000000" w:fill="FFFFFF"/>
            <w:noWrap/>
            <w:vAlign w:val="bottom"/>
            <w:hideMark/>
          </w:tcPr>
          <w:p w14:paraId="5D19B893" w14:textId="77777777" w:rsidR="006620C9" w:rsidRPr="006620C9" w:rsidRDefault="006620C9">
            <w:pPr>
              <w:rPr>
                <w:color w:val="000000"/>
              </w:rPr>
            </w:pPr>
            <w:r w:rsidRPr="006620C9">
              <w:rPr>
                <w:color w:val="000000"/>
              </w:rPr>
              <w:t>03.3.2.2.5</w:t>
            </w:r>
          </w:p>
        </w:tc>
      </w:tr>
      <w:tr w:rsidR="006620C9" w:rsidRPr="006620C9" w14:paraId="45BA851D" w14:textId="77777777" w:rsidTr="00180B94">
        <w:trPr>
          <w:trHeight w:val="60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14:paraId="03288614" w14:textId="77777777" w:rsidR="006620C9" w:rsidRPr="006620C9" w:rsidRDefault="006620C9">
            <w:pPr>
              <w:rPr>
                <w:color w:val="000000"/>
              </w:rPr>
            </w:pPr>
            <w:r w:rsidRPr="006620C9">
              <w:rPr>
                <w:color w:val="000000"/>
              </w:rPr>
              <w:t>9.</w:t>
            </w:r>
          </w:p>
        </w:tc>
        <w:tc>
          <w:tcPr>
            <w:tcW w:w="2628" w:type="dxa"/>
            <w:tcBorders>
              <w:top w:val="nil"/>
              <w:left w:val="nil"/>
              <w:bottom w:val="single" w:sz="4" w:space="0" w:color="auto"/>
              <w:right w:val="single" w:sz="4" w:space="0" w:color="auto"/>
            </w:tcBorders>
            <w:shd w:val="clear" w:color="000000" w:fill="FFFFFF"/>
            <w:vAlign w:val="bottom"/>
            <w:hideMark/>
          </w:tcPr>
          <w:p w14:paraId="44AC5727" w14:textId="77777777" w:rsidR="006620C9" w:rsidRPr="006620C9" w:rsidRDefault="006620C9">
            <w:pPr>
              <w:rPr>
                <w:color w:val="000000"/>
              </w:rPr>
            </w:pPr>
            <w:r w:rsidRPr="006620C9">
              <w:rPr>
                <w:color w:val="000000"/>
              </w:rPr>
              <w:t xml:space="preserve">Bešeimininkių pastatų likvidavimas, </w:t>
            </w:r>
            <w:r w:rsidRPr="006620C9">
              <w:rPr>
                <w:color w:val="000000"/>
              </w:rPr>
              <w:br/>
              <w:t xml:space="preserve">netinkamų naudoti statinių griovimas </w:t>
            </w:r>
          </w:p>
        </w:tc>
        <w:tc>
          <w:tcPr>
            <w:tcW w:w="992" w:type="dxa"/>
            <w:tcBorders>
              <w:top w:val="nil"/>
              <w:left w:val="nil"/>
              <w:bottom w:val="single" w:sz="4" w:space="0" w:color="auto"/>
              <w:right w:val="single" w:sz="4" w:space="0" w:color="auto"/>
            </w:tcBorders>
            <w:shd w:val="clear" w:color="000000" w:fill="FFFFFF"/>
            <w:noWrap/>
            <w:vAlign w:val="bottom"/>
            <w:hideMark/>
          </w:tcPr>
          <w:p w14:paraId="22983B41" w14:textId="77777777" w:rsidR="006620C9" w:rsidRPr="006620C9" w:rsidRDefault="006620C9">
            <w:pPr>
              <w:jc w:val="right"/>
              <w:rPr>
                <w:color w:val="000000"/>
              </w:rPr>
            </w:pPr>
            <w:r w:rsidRPr="006620C9">
              <w:rPr>
                <w:color w:val="000000"/>
              </w:rPr>
              <w:t>57,8</w:t>
            </w:r>
          </w:p>
        </w:tc>
        <w:tc>
          <w:tcPr>
            <w:tcW w:w="1134" w:type="dxa"/>
            <w:tcBorders>
              <w:top w:val="nil"/>
              <w:left w:val="nil"/>
              <w:bottom w:val="single" w:sz="4" w:space="0" w:color="auto"/>
              <w:right w:val="single" w:sz="4" w:space="0" w:color="auto"/>
            </w:tcBorders>
            <w:shd w:val="clear" w:color="000000" w:fill="FFFFFF"/>
            <w:noWrap/>
            <w:vAlign w:val="bottom"/>
            <w:hideMark/>
          </w:tcPr>
          <w:p w14:paraId="4525ED0D" w14:textId="77777777" w:rsidR="006620C9" w:rsidRPr="006620C9" w:rsidRDefault="006620C9">
            <w:pPr>
              <w:jc w:val="right"/>
              <w:rPr>
                <w:color w:val="000000"/>
              </w:rPr>
            </w:pPr>
            <w:r w:rsidRPr="006620C9">
              <w:rPr>
                <w:color w:val="000000"/>
              </w:rPr>
              <w:t>35,9</w:t>
            </w:r>
          </w:p>
        </w:tc>
        <w:tc>
          <w:tcPr>
            <w:tcW w:w="1134" w:type="dxa"/>
            <w:tcBorders>
              <w:top w:val="nil"/>
              <w:left w:val="nil"/>
              <w:bottom w:val="single" w:sz="4" w:space="0" w:color="auto"/>
              <w:right w:val="single" w:sz="4" w:space="0" w:color="auto"/>
            </w:tcBorders>
            <w:shd w:val="clear" w:color="000000" w:fill="FFFFFF"/>
            <w:noWrap/>
            <w:vAlign w:val="bottom"/>
            <w:hideMark/>
          </w:tcPr>
          <w:p w14:paraId="5B03EDA7" w14:textId="77777777" w:rsidR="006620C9" w:rsidRPr="006620C9" w:rsidRDefault="006620C9">
            <w:pPr>
              <w:jc w:val="right"/>
              <w:rPr>
                <w:color w:val="000000"/>
              </w:rPr>
            </w:pPr>
            <w:r w:rsidRPr="006620C9">
              <w:rPr>
                <w:color w:val="000000"/>
              </w:rPr>
              <w:t>6,4</w:t>
            </w:r>
          </w:p>
        </w:tc>
        <w:tc>
          <w:tcPr>
            <w:tcW w:w="1132" w:type="dxa"/>
            <w:tcBorders>
              <w:top w:val="nil"/>
              <w:left w:val="nil"/>
              <w:bottom w:val="single" w:sz="4" w:space="0" w:color="auto"/>
              <w:right w:val="single" w:sz="4" w:space="0" w:color="auto"/>
            </w:tcBorders>
            <w:shd w:val="clear" w:color="000000" w:fill="FFFFFF"/>
            <w:noWrap/>
            <w:vAlign w:val="bottom"/>
            <w:hideMark/>
          </w:tcPr>
          <w:p w14:paraId="40C10904" w14:textId="77777777" w:rsidR="006620C9" w:rsidRPr="006620C9" w:rsidRDefault="006620C9">
            <w:pPr>
              <w:jc w:val="right"/>
              <w:rPr>
                <w:color w:val="000000"/>
              </w:rPr>
            </w:pPr>
            <w:r w:rsidRPr="006620C9">
              <w:rPr>
                <w:color w:val="000000"/>
              </w:rPr>
              <w:t>15,5</w:t>
            </w:r>
          </w:p>
        </w:tc>
        <w:tc>
          <w:tcPr>
            <w:tcW w:w="852" w:type="dxa"/>
            <w:tcBorders>
              <w:top w:val="nil"/>
              <w:left w:val="nil"/>
              <w:bottom w:val="single" w:sz="4" w:space="0" w:color="auto"/>
              <w:right w:val="single" w:sz="4" w:space="0" w:color="auto"/>
            </w:tcBorders>
            <w:shd w:val="clear" w:color="000000" w:fill="FFFFFF"/>
            <w:noWrap/>
            <w:vAlign w:val="bottom"/>
            <w:hideMark/>
          </w:tcPr>
          <w:p w14:paraId="4883C721" w14:textId="77777777" w:rsidR="006620C9" w:rsidRPr="006620C9" w:rsidRDefault="006620C9">
            <w:pPr>
              <w:jc w:val="right"/>
              <w:rPr>
                <w:color w:val="000000"/>
              </w:rPr>
            </w:pPr>
            <w:r w:rsidRPr="006620C9">
              <w:rPr>
                <w:color w:val="000000"/>
              </w:rPr>
              <w:t>3</w:t>
            </w:r>
          </w:p>
        </w:tc>
        <w:tc>
          <w:tcPr>
            <w:tcW w:w="1418" w:type="dxa"/>
            <w:tcBorders>
              <w:top w:val="nil"/>
              <w:left w:val="nil"/>
              <w:bottom w:val="single" w:sz="4" w:space="0" w:color="auto"/>
              <w:right w:val="single" w:sz="4" w:space="0" w:color="auto"/>
            </w:tcBorders>
            <w:shd w:val="clear" w:color="000000" w:fill="FFFFFF"/>
            <w:noWrap/>
            <w:vAlign w:val="bottom"/>
            <w:hideMark/>
          </w:tcPr>
          <w:p w14:paraId="027B0D51" w14:textId="77777777" w:rsidR="006620C9" w:rsidRPr="006620C9" w:rsidRDefault="006620C9">
            <w:pPr>
              <w:rPr>
                <w:color w:val="000000"/>
              </w:rPr>
            </w:pPr>
            <w:r w:rsidRPr="006620C9">
              <w:rPr>
                <w:color w:val="000000"/>
              </w:rPr>
              <w:t>03.3.3.2.1</w:t>
            </w:r>
          </w:p>
        </w:tc>
      </w:tr>
      <w:tr w:rsidR="006620C9" w:rsidRPr="006620C9" w14:paraId="62FE1B67" w14:textId="77777777" w:rsidTr="00180B94">
        <w:trPr>
          <w:trHeight w:val="60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14:paraId="1F917538" w14:textId="77777777" w:rsidR="006620C9" w:rsidRPr="006620C9" w:rsidRDefault="006620C9">
            <w:pPr>
              <w:rPr>
                <w:color w:val="000000"/>
              </w:rPr>
            </w:pPr>
            <w:r w:rsidRPr="006620C9">
              <w:rPr>
                <w:color w:val="000000"/>
              </w:rPr>
              <w:lastRenderedPageBreak/>
              <w:t>10.</w:t>
            </w:r>
          </w:p>
        </w:tc>
        <w:tc>
          <w:tcPr>
            <w:tcW w:w="2628" w:type="dxa"/>
            <w:tcBorders>
              <w:top w:val="nil"/>
              <w:left w:val="nil"/>
              <w:bottom w:val="single" w:sz="4" w:space="0" w:color="auto"/>
              <w:right w:val="single" w:sz="4" w:space="0" w:color="auto"/>
            </w:tcBorders>
            <w:shd w:val="clear" w:color="000000" w:fill="FFFFFF"/>
            <w:vAlign w:val="bottom"/>
            <w:hideMark/>
          </w:tcPr>
          <w:p w14:paraId="2A4A9AFE" w14:textId="77777777" w:rsidR="006620C9" w:rsidRPr="006620C9" w:rsidRDefault="006620C9">
            <w:pPr>
              <w:rPr>
                <w:color w:val="000000"/>
              </w:rPr>
            </w:pPr>
            <w:r w:rsidRPr="006620C9">
              <w:rPr>
                <w:color w:val="000000"/>
              </w:rPr>
              <w:t xml:space="preserve">Molėtų miesto aikštės ir gretimų teritorijų </w:t>
            </w:r>
            <w:r w:rsidRPr="006620C9">
              <w:rPr>
                <w:color w:val="000000"/>
              </w:rPr>
              <w:br/>
              <w:t>viešųjų erdvių sutvarkymas</w:t>
            </w:r>
          </w:p>
        </w:tc>
        <w:tc>
          <w:tcPr>
            <w:tcW w:w="992" w:type="dxa"/>
            <w:tcBorders>
              <w:top w:val="nil"/>
              <w:left w:val="nil"/>
              <w:bottom w:val="single" w:sz="4" w:space="0" w:color="auto"/>
              <w:right w:val="single" w:sz="4" w:space="0" w:color="auto"/>
            </w:tcBorders>
            <w:shd w:val="clear" w:color="000000" w:fill="FFFFFF"/>
            <w:noWrap/>
            <w:vAlign w:val="bottom"/>
            <w:hideMark/>
          </w:tcPr>
          <w:p w14:paraId="0B28DE37" w14:textId="77777777" w:rsidR="006620C9" w:rsidRPr="006620C9" w:rsidRDefault="006620C9">
            <w:pPr>
              <w:jc w:val="right"/>
              <w:rPr>
                <w:color w:val="000000"/>
              </w:rPr>
            </w:pPr>
            <w:r w:rsidRPr="006620C9">
              <w:rPr>
                <w:color w:val="000000"/>
              </w:rPr>
              <w:t>88,5</w:t>
            </w:r>
          </w:p>
        </w:tc>
        <w:tc>
          <w:tcPr>
            <w:tcW w:w="1134" w:type="dxa"/>
            <w:tcBorders>
              <w:top w:val="nil"/>
              <w:left w:val="nil"/>
              <w:bottom w:val="single" w:sz="4" w:space="0" w:color="auto"/>
              <w:right w:val="single" w:sz="4" w:space="0" w:color="auto"/>
            </w:tcBorders>
            <w:shd w:val="clear" w:color="000000" w:fill="FFFFFF"/>
            <w:noWrap/>
            <w:vAlign w:val="bottom"/>
            <w:hideMark/>
          </w:tcPr>
          <w:p w14:paraId="39E19296" w14:textId="77777777" w:rsidR="006620C9" w:rsidRPr="006620C9" w:rsidRDefault="006620C9">
            <w:pPr>
              <w:jc w:val="right"/>
              <w:rPr>
                <w:color w:val="000000"/>
              </w:rPr>
            </w:pPr>
            <w:r w:rsidRPr="006620C9">
              <w:rPr>
                <w:color w:val="000000"/>
              </w:rPr>
              <w:t>59,3</w:t>
            </w:r>
          </w:p>
        </w:tc>
        <w:tc>
          <w:tcPr>
            <w:tcW w:w="1134" w:type="dxa"/>
            <w:tcBorders>
              <w:top w:val="nil"/>
              <w:left w:val="nil"/>
              <w:bottom w:val="single" w:sz="4" w:space="0" w:color="auto"/>
              <w:right w:val="single" w:sz="4" w:space="0" w:color="auto"/>
            </w:tcBorders>
            <w:shd w:val="clear" w:color="000000" w:fill="FFFFFF"/>
            <w:noWrap/>
            <w:vAlign w:val="bottom"/>
            <w:hideMark/>
          </w:tcPr>
          <w:p w14:paraId="1DC15D96" w14:textId="77777777" w:rsidR="006620C9" w:rsidRPr="006620C9" w:rsidRDefault="006620C9">
            <w:pPr>
              <w:jc w:val="right"/>
              <w:rPr>
                <w:color w:val="000000"/>
              </w:rPr>
            </w:pPr>
            <w:r w:rsidRPr="006620C9">
              <w:rPr>
                <w:color w:val="000000"/>
              </w:rPr>
              <w:t>29,2</w:t>
            </w:r>
          </w:p>
        </w:tc>
        <w:tc>
          <w:tcPr>
            <w:tcW w:w="1132" w:type="dxa"/>
            <w:tcBorders>
              <w:top w:val="nil"/>
              <w:left w:val="nil"/>
              <w:bottom w:val="single" w:sz="4" w:space="0" w:color="auto"/>
              <w:right w:val="single" w:sz="4" w:space="0" w:color="auto"/>
            </w:tcBorders>
            <w:shd w:val="clear" w:color="000000" w:fill="FFFFFF"/>
            <w:noWrap/>
            <w:vAlign w:val="bottom"/>
            <w:hideMark/>
          </w:tcPr>
          <w:p w14:paraId="1E2FF5D9" w14:textId="77777777" w:rsidR="006620C9" w:rsidRPr="006620C9" w:rsidRDefault="006620C9">
            <w:pPr>
              <w:rPr>
                <w:color w:val="000000"/>
              </w:rPr>
            </w:pPr>
            <w:r w:rsidRPr="006620C9">
              <w:rPr>
                <w:color w:val="000000"/>
              </w:rPr>
              <w:t> </w:t>
            </w:r>
          </w:p>
        </w:tc>
        <w:tc>
          <w:tcPr>
            <w:tcW w:w="852" w:type="dxa"/>
            <w:tcBorders>
              <w:top w:val="nil"/>
              <w:left w:val="nil"/>
              <w:bottom w:val="single" w:sz="4" w:space="0" w:color="auto"/>
              <w:right w:val="single" w:sz="4" w:space="0" w:color="auto"/>
            </w:tcBorders>
            <w:shd w:val="clear" w:color="000000" w:fill="FFFFFF"/>
            <w:noWrap/>
            <w:vAlign w:val="bottom"/>
            <w:hideMark/>
          </w:tcPr>
          <w:p w14:paraId="30F73BB5" w14:textId="77777777" w:rsidR="006620C9" w:rsidRPr="006620C9" w:rsidRDefault="006620C9">
            <w:pPr>
              <w:jc w:val="right"/>
              <w:rPr>
                <w:color w:val="000000"/>
              </w:rPr>
            </w:pPr>
            <w:r w:rsidRPr="006620C9">
              <w:rPr>
                <w:color w:val="000000"/>
              </w:rPr>
              <w:t>3</w:t>
            </w:r>
          </w:p>
        </w:tc>
        <w:tc>
          <w:tcPr>
            <w:tcW w:w="1418" w:type="dxa"/>
            <w:tcBorders>
              <w:top w:val="nil"/>
              <w:left w:val="nil"/>
              <w:bottom w:val="single" w:sz="4" w:space="0" w:color="auto"/>
              <w:right w:val="single" w:sz="4" w:space="0" w:color="auto"/>
            </w:tcBorders>
            <w:shd w:val="clear" w:color="000000" w:fill="FFFFFF"/>
            <w:noWrap/>
            <w:vAlign w:val="bottom"/>
            <w:hideMark/>
          </w:tcPr>
          <w:p w14:paraId="17BA593C" w14:textId="77777777" w:rsidR="006620C9" w:rsidRPr="006620C9" w:rsidRDefault="006620C9">
            <w:pPr>
              <w:rPr>
                <w:color w:val="000000"/>
              </w:rPr>
            </w:pPr>
            <w:r w:rsidRPr="006620C9">
              <w:rPr>
                <w:color w:val="000000"/>
              </w:rPr>
              <w:t>03.3.3.4.1</w:t>
            </w:r>
          </w:p>
        </w:tc>
      </w:tr>
      <w:tr w:rsidR="006620C9" w:rsidRPr="006620C9" w14:paraId="678232EB" w14:textId="77777777" w:rsidTr="00180B94">
        <w:trPr>
          <w:trHeight w:val="60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14:paraId="496E18A2" w14:textId="77777777" w:rsidR="006620C9" w:rsidRPr="006620C9" w:rsidRDefault="006620C9">
            <w:pPr>
              <w:rPr>
                <w:color w:val="000000"/>
              </w:rPr>
            </w:pPr>
            <w:r w:rsidRPr="006620C9">
              <w:rPr>
                <w:color w:val="000000"/>
              </w:rPr>
              <w:t>11.</w:t>
            </w:r>
          </w:p>
        </w:tc>
        <w:tc>
          <w:tcPr>
            <w:tcW w:w="2628" w:type="dxa"/>
            <w:tcBorders>
              <w:top w:val="nil"/>
              <w:left w:val="nil"/>
              <w:bottom w:val="single" w:sz="4" w:space="0" w:color="auto"/>
              <w:right w:val="single" w:sz="4" w:space="0" w:color="auto"/>
            </w:tcBorders>
            <w:shd w:val="clear" w:color="000000" w:fill="FFFFFF"/>
            <w:vAlign w:val="bottom"/>
            <w:hideMark/>
          </w:tcPr>
          <w:p w14:paraId="1FB3CD01" w14:textId="77777777" w:rsidR="006620C9" w:rsidRPr="006620C9" w:rsidRDefault="006620C9">
            <w:pPr>
              <w:rPr>
                <w:color w:val="000000"/>
              </w:rPr>
            </w:pPr>
            <w:r w:rsidRPr="006620C9">
              <w:rPr>
                <w:color w:val="000000"/>
              </w:rPr>
              <w:t xml:space="preserve">Balninkų mokyklos pastato remontas </w:t>
            </w:r>
            <w:r w:rsidRPr="006620C9">
              <w:rPr>
                <w:color w:val="000000"/>
              </w:rPr>
              <w:br/>
              <w:t>pritaikant soc. paslaugų teikimui I etapas</w:t>
            </w:r>
          </w:p>
        </w:tc>
        <w:tc>
          <w:tcPr>
            <w:tcW w:w="992" w:type="dxa"/>
            <w:tcBorders>
              <w:top w:val="nil"/>
              <w:left w:val="nil"/>
              <w:bottom w:val="single" w:sz="4" w:space="0" w:color="auto"/>
              <w:right w:val="single" w:sz="4" w:space="0" w:color="auto"/>
            </w:tcBorders>
            <w:shd w:val="clear" w:color="000000" w:fill="FFFFFF"/>
            <w:noWrap/>
            <w:vAlign w:val="bottom"/>
            <w:hideMark/>
          </w:tcPr>
          <w:p w14:paraId="4FCC6426" w14:textId="77777777" w:rsidR="006620C9" w:rsidRPr="006620C9" w:rsidRDefault="006620C9">
            <w:pPr>
              <w:jc w:val="right"/>
              <w:rPr>
                <w:color w:val="000000"/>
              </w:rPr>
            </w:pPr>
            <w:r w:rsidRPr="006620C9">
              <w:rPr>
                <w:color w:val="000000"/>
              </w:rPr>
              <w:t>194</w:t>
            </w:r>
          </w:p>
        </w:tc>
        <w:tc>
          <w:tcPr>
            <w:tcW w:w="1134" w:type="dxa"/>
            <w:tcBorders>
              <w:top w:val="nil"/>
              <w:left w:val="nil"/>
              <w:bottom w:val="single" w:sz="4" w:space="0" w:color="auto"/>
              <w:right w:val="single" w:sz="4" w:space="0" w:color="auto"/>
            </w:tcBorders>
            <w:shd w:val="clear" w:color="000000" w:fill="FFFFFF"/>
            <w:noWrap/>
            <w:vAlign w:val="bottom"/>
            <w:hideMark/>
          </w:tcPr>
          <w:p w14:paraId="6F2AD5E7" w14:textId="77777777" w:rsidR="006620C9" w:rsidRPr="006620C9" w:rsidRDefault="006620C9">
            <w:pPr>
              <w:jc w:val="right"/>
              <w:rPr>
                <w:color w:val="000000"/>
              </w:rPr>
            </w:pPr>
            <w:r w:rsidRPr="006620C9">
              <w:rPr>
                <w:color w:val="000000"/>
              </w:rPr>
              <w:t>108,8</w:t>
            </w:r>
          </w:p>
        </w:tc>
        <w:tc>
          <w:tcPr>
            <w:tcW w:w="1134" w:type="dxa"/>
            <w:tcBorders>
              <w:top w:val="nil"/>
              <w:left w:val="nil"/>
              <w:bottom w:val="single" w:sz="4" w:space="0" w:color="auto"/>
              <w:right w:val="single" w:sz="4" w:space="0" w:color="auto"/>
            </w:tcBorders>
            <w:shd w:val="clear" w:color="000000" w:fill="FFFFFF"/>
            <w:noWrap/>
            <w:vAlign w:val="bottom"/>
            <w:hideMark/>
          </w:tcPr>
          <w:p w14:paraId="595CDF6D" w14:textId="77777777" w:rsidR="006620C9" w:rsidRPr="006620C9" w:rsidRDefault="006620C9">
            <w:pPr>
              <w:jc w:val="right"/>
              <w:rPr>
                <w:color w:val="000000"/>
              </w:rPr>
            </w:pPr>
            <w:r w:rsidRPr="006620C9">
              <w:rPr>
                <w:color w:val="000000"/>
              </w:rPr>
              <w:t>85,2</w:t>
            </w:r>
          </w:p>
        </w:tc>
        <w:tc>
          <w:tcPr>
            <w:tcW w:w="1132" w:type="dxa"/>
            <w:tcBorders>
              <w:top w:val="nil"/>
              <w:left w:val="nil"/>
              <w:bottom w:val="single" w:sz="4" w:space="0" w:color="auto"/>
              <w:right w:val="single" w:sz="4" w:space="0" w:color="auto"/>
            </w:tcBorders>
            <w:shd w:val="clear" w:color="000000" w:fill="FFFFFF"/>
            <w:noWrap/>
            <w:vAlign w:val="bottom"/>
            <w:hideMark/>
          </w:tcPr>
          <w:p w14:paraId="5AF430A3" w14:textId="77777777" w:rsidR="006620C9" w:rsidRPr="006620C9" w:rsidRDefault="006620C9">
            <w:pPr>
              <w:rPr>
                <w:color w:val="000000"/>
              </w:rPr>
            </w:pPr>
            <w:r w:rsidRPr="006620C9">
              <w:rPr>
                <w:color w:val="000000"/>
              </w:rPr>
              <w:t> </w:t>
            </w:r>
          </w:p>
        </w:tc>
        <w:tc>
          <w:tcPr>
            <w:tcW w:w="852" w:type="dxa"/>
            <w:tcBorders>
              <w:top w:val="nil"/>
              <w:left w:val="nil"/>
              <w:bottom w:val="single" w:sz="4" w:space="0" w:color="auto"/>
              <w:right w:val="single" w:sz="4" w:space="0" w:color="auto"/>
            </w:tcBorders>
            <w:shd w:val="clear" w:color="000000" w:fill="FFFFFF"/>
            <w:noWrap/>
            <w:vAlign w:val="bottom"/>
            <w:hideMark/>
          </w:tcPr>
          <w:p w14:paraId="64FAC776" w14:textId="77777777" w:rsidR="006620C9" w:rsidRPr="006620C9" w:rsidRDefault="006620C9">
            <w:pPr>
              <w:jc w:val="right"/>
              <w:rPr>
                <w:color w:val="000000"/>
              </w:rPr>
            </w:pPr>
            <w:r w:rsidRPr="006620C9">
              <w:rPr>
                <w:color w:val="000000"/>
              </w:rPr>
              <w:t>3</w:t>
            </w:r>
          </w:p>
        </w:tc>
        <w:tc>
          <w:tcPr>
            <w:tcW w:w="1418" w:type="dxa"/>
            <w:tcBorders>
              <w:top w:val="nil"/>
              <w:left w:val="nil"/>
              <w:bottom w:val="single" w:sz="4" w:space="0" w:color="auto"/>
              <w:right w:val="single" w:sz="4" w:space="0" w:color="auto"/>
            </w:tcBorders>
            <w:shd w:val="clear" w:color="000000" w:fill="FFFFFF"/>
            <w:noWrap/>
            <w:vAlign w:val="bottom"/>
            <w:hideMark/>
          </w:tcPr>
          <w:p w14:paraId="03C2E970" w14:textId="77777777" w:rsidR="006620C9" w:rsidRPr="006620C9" w:rsidRDefault="006620C9">
            <w:pPr>
              <w:rPr>
                <w:color w:val="000000"/>
              </w:rPr>
            </w:pPr>
            <w:r w:rsidRPr="006620C9">
              <w:rPr>
                <w:color w:val="000000"/>
              </w:rPr>
              <w:t>03.1.5.2.1</w:t>
            </w:r>
          </w:p>
        </w:tc>
      </w:tr>
      <w:tr w:rsidR="006620C9" w:rsidRPr="006620C9" w14:paraId="31B096A3" w14:textId="77777777" w:rsidTr="00180B94">
        <w:trPr>
          <w:trHeight w:val="30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14:paraId="08E85B48" w14:textId="77777777" w:rsidR="006620C9" w:rsidRPr="006620C9" w:rsidRDefault="006620C9">
            <w:pPr>
              <w:rPr>
                <w:color w:val="000000"/>
              </w:rPr>
            </w:pPr>
            <w:r w:rsidRPr="006620C9">
              <w:rPr>
                <w:color w:val="000000"/>
              </w:rPr>
              <w:t>12.</w:t>
            </w:r>
          </w:p>
        </w:tc>
        <w:tc>
          <w:tcPr>
            <w:tcW w:w="2628" w:type="dxa"/>
            <w:tcBorders>
              <w:top w:val="nil"/>
              <w:left w:val="nil"/>
              <w:bottom w:val="single" w:sz="4" w:space="0" w:color="auto"/>
              <w:right w:val="single" w:sz="4" w:space="0" w:color="auto"/>
            </w:tcBorders>
            <w:shd w:val="clear" w:color="000000" w:fill="FFFFFF"/>
            <w:noWrap/>
            <w:vAlign w:val="bottom"/>
            <w:hideMark/>
          </w:tcPr>
          <w:p w14:paraId="5502A0F0" w14:textId="77777777" w:rsidR="006620C9" w:rsidRPr="006620C9" w:rsidRDefault="006620C9">
            <w:pPr>
              <w:rPr>
                <w:color w:val="000000"/>
              </w:rPr>
            </w:pPr>
            <w:r w:rsidRPr="006620C9">
              <w:rPr>
                <w:color w:val="000000"/>
              </w:rPr>
              <w:t>Vandentiekio tinklų įrengimas</w:t>
            </w:r>
          </w:p>
        </w:tc>
        <w:tc>
          <w:tcPr>
            <w:tcW w:w="992" w:type="dxa"/>
            <w:tcBorders>
              <w:top w:val="nil"/>
              <w:left w:val="nil"/>
              <w:bottom w:val="single" w:sz="4" w:space="0" w:color="auto"/>
              <w:right w:val="single" w:sz="4" w:space="0" w:color="auto"/>
            </w:tcBorders>
            <w:shd w:val="clear" w:color="000000" w:fill="FFFFFF"/>
            <w:noWrap/>
            <w:vAlign w:val="bottom"/>
            <w:hideMark/>
          </w:tcPr>
          <w:p w14:paraId="60E4F179" w14:textId="77777777" w:rsidR="006620C9" w:rsidRPr="006620C9" w:rsidRDefault="006620C9">
            <w:pPr>
              <w:jc w:val="right"/>
              <w:rPr>
                <w:color w:val="000000"/>
              </w:rPr>
            </w:pPr>
            <w:r w:rsidRPr="006620C9">
              <w:rPr>
                <w:color w:val="000000"/>
              </w:rPr>
              <w:t>270,9</w:t>
            </w:r>
          </w:p>
        </w:tc>
        <w:tc>
          <w:tcPr>
            <w:tcW w:w="1134" w:type="dxa"/>
            <w:tcBorders>
              <w:top w:val="nil"/>
              <w:left w:val="nil"/>
              <w:bottom w:val="single" w:sz="4" w:space="0" w:color="auto"/>
              <w:right w:val="single" w:sz="4" w:space="0" w:color="auto"/>
            </w:tcBorders>
            <w:shd w:val="clear" w:color="000000" w:fill="FFFFFF"/>
            <w:noWrap/>
            <w:vAlign w:val="bottom"/>
            <w:hideMark/>
          </w:tcPr>
          <w:p w14:paraId="4A10AA70" w14:textId="77777777" w:rsidR="006620C9" w:rsidRPr="006620C9" w:rsidRDefault="006620C9">
            <w:pPr>
              <w:jc w:val="right"/>
              <w:rPr>
                <w:color w:val="000000"/>
              </w:rPr>
            </w:pPr>
            <w:r w:rsidRPr="006620C9">
              <w:rPr>
                <w:color w:val="000000"/>
              </w:rPr>
              <w:t>106,3</w:t>
            </w:r>
          </w:p>
        </w:tc>
        <w:tc>
          <w:tcPr>
            <w:tcW w:w="1134" w:type="dxa"/>
            <w:tcBorders>
              <w:top w:val="nil"/>
              <w:left w:val="nil"/>
              <w:bottom w:val="single" w:sz="4" w:space="0" w:color="auto"/>
              <w:right w:val="single" w:sz="4" w:space="0" w:color="auto"/>
            </w:tcBorders>
            <w:shd w:val="clear" w:color="000000" w:fill="FFFFFF"/>
            <w:noWrap/>
            <w:vAlign w:val="bottom"/>
            <w:hideMark/>
          </w:tcPr>
          <w:p w14:paraId="7C6771B6" w14:textId="77777777" w:rsidR="006620C9" w:rsidRPr="006620C9" w:rsidRDefault="006620C9">
            <w:pPr>
              <w:jc w:val="right"/>
              <w:rPr>
                <w:color w:val="000000"/>
              </w:rPr>
            </w:pPr>
            <w:r w:rsidRPr="006620C9">
              <w:rPr>
                <w:color w:val="000000"/>
              </w:rPr>
              <w:t>44,7</w:t>
            </w:r>
          </w:p>
        </w:tc>
        <w:tc>
          <w:tcPr>
            <w:tcW w:w="1132" w:type="dxa"/>
            <w:tcBorders>
              <w:top w:val="nil"/>
              <w:left w:val="nil"/>
              <w:bottom w:val="single" w:sz="4" w:space="0" w:color="auto"/>
              <w:right w:val="single" w:sz="4" w:space="0" w:color="auto"/>
            </w:tcBorders>
            <w:shd w:val="clear" w:color="000000" w:fill="FFFFFF"/>
            <w:noWrap/>
            <w:vAlign w:val="bottom"/>
            <w:hideMark/>
          </w:tcPr>
          <w:p w14:paraId="278249F5" w14:textId="77777777" w:rsidR="006620C9" w:rsidRPr="006620C9" w:rsidRDefault="006620C9">
            <w:pPr>
              <w:jc w:val="right"/>
              <w:rPr>
                <w:color w:val="000000"/>
              </w:rPr>
            </w:pPr>
            <w:r w:rsidRPr="006620C9">
              <w:rPr>
                <w:color w:val="000000"/>
              </w:rPr>
              <w:t>119,9</w:t>
            </w:r>
          </w:p>
        </w:tc>
        <w:tc>
          <w:tcPr>
            <w:tcW w:w="852" w:type="dxa"/>
            <w:tcBorders>
              <w:top w:val="nil"/>
              <w:left w:val="nil"/>
              <w:bottom w:val="single" w:sz="4" w:space="0" w:color="auto"/>
              <w:right w:val="single" w:sz="4" w:space="0" w:color="auto"/>
            </w:tcBorders>
            <w:shd w:val="clear" w:color="000000" w:fill="FFFFFF"/>
            <w:noWrap/>
            <w:vAlign w:val="bottom"/>
            <w:hideMark/>
          </w:tcPr>
          <w:p w14:paraId="4C5BF2C7" w14:textId="77777777" w:rsidR="006620C9" w:rsidRPr="006620C9" w:rsidRDefault="006620C9">
            <w:pPr>
              <w:jc w:val="right"/>
              <w:rPr>
                <w:color w:val="000000"/>
              </w:rPr>
            </w:pPr>
            <w:r w:rsidRPr="006620C9">
              <w:rPr>
                <w:color w:val="000000"/>
              </w:rPr>
              <w:t>3</w:t>
            </w:r>
          </w:p>
        </w:tc>
        <w:tc>
          <w:tcPr>
            <w:tcW w:w="1418" w:type="dxa"/>
            <w:tcBorders>
              <w:top w:val="nil"/>
              <w:left w:val="nil"/>
              <w:bottom w:val="single" w:sz="4" w:space="0" w:color="auto"/>
              <w:right w:val="single" w:sz="4" w:space="0" w:color="auto"/>
            </w:tcBorders>
            <w:shd w:val="clear" w:color="000000" w:fill="FFFFFF"/>
            <w:noWrap/>
            <w:vAlign w:val="bottom"/>
            <w:hideMark/>
          </w:tcPr>
          <w:p w14:paraId="7E7D8DA9" w14:textId="77777777" w:rsidR="006620C9" w:rsidRPr="006620C9" w:rsidRDefault="006620C9">
            <w:pPr>
              <w:rPr>
                <w:color w:val="000000"/>
              </w:rPr>
            </w:pPr>
            <w:r w:rsidRPr="006620C9">
              <w:rPr>
                <w:color w:val="000000"/>
              </w:rPr>
              <w:t>03.3.1.1.6</w:t>
            </w:r>
          </w:p>
        </w:tc>
      </w:tr>
      <w:tr w:rsidR="006620C9" w:rsidRPr="006620C9" w14:paraId="4118BFD4" w14:textId="77777777" w:rsidTr="00180B94">
        <w:trPr>
          <w:trHeight w:val="120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14:paraId="5E8FC9FF" w14:textId="77777777" w:rsidR="006620C9" w:rsidRPr="006620C9" w:rsidRDefault="006620C9">
            <w:pPr>
              <w:rPr>
                <w:color w:val="000000"/>
              </w:rPr>
            </w:pPr>
            <w:r w:rsidRPr="006620C9">
              <w:rPr>
                <w:color w:val="000000"/>
              </w:rPr>
              <w:t>13.</w:t>
            </w:r>
          </w:p>
        </w:tc>
        <w:tc>
          <w:tcPr>
            <w:tcW w:w="2628" w:type="dxa"/>
            <w:tcBorders>
              <w:top w:val="nil"/>
              <w:left w:val="nil"/>
              <w:bottom w:val="single" w:sz="4" w:space="0" w:color="auto"/>
              <w:right w:val="single" w:sz="4" w:space="0" w:color="auto"/>
            </w:tcBorders>
            <w:shd w:val="clear" w:color="000000" w:fill="FFFFFF"/>
            <w:vAlign w:val="bottom"/>
            <w:hideMark/>
          </w:tcPr>
          <w:p w14:paraId="4D453339" w14:textId="77777777" w:rsidR="006620C9" w:rsidRPr="006620C9" w:rsidRDefault="006620C9">
            <w:pPr>
              <w:rPr>
                <w:color w:val="000000"/>
              </w:rPr>
            </w:pPr>
            <w:r w:rsidRPr="006620C9">
              <w:rPr>
                <w:color w:val="000000"/>
              </w:rPr>
              <w:t>Verslui svarbios inžinerinės infrastruktūros sukūrimas Molėtų miesto apleistose teritorijose Melioratorių g. 20 ir 18C</w:t>
            </w:r>
          </w:p>
        </w:tc>
        <w:tc>
          <w:tcPr>
            <w:tcW w:w="992" w:type="dxa"/>
            <w:tcBorders>
              <w:top w:val="nil"/>
              <w:left w:val="nil"/>
              <w:bottom w:val="single" w:sz="4" w:space="0" w:color="auto"/>
              <w:right w:val="single" w:sz="4" w:space="0" w:color="auto"/>
            </w:tcBorders>
            <w:shd w:val="clear" w:color="000000" w:fill="FFFFFF"/>
            <w:noWrap/>
            <w:vAlign w:val="bottom"/>
            <w:hideMark/>
          </w:tcPr>
          <w:p w14:paraId="72CAE7A6" w14:textId="77777777" w:rsidR="006620C9" w:rsidRPr="006620C9" w:rsidRDefault="006620C9">
            <w:pPr>
              <w:jc w:val="right"/>
              <w:rPr>
                <w:color w:val="000000"/>
              </w:rPr>
            </w:pPr>
            <w:r w:rsidRPr="006620C9">
              <w:rPr>
                <w:color w:val="000000"/>
              </w:rPr>
              <w:t>97,3</w:t>
            </w:r>
          </w:p>
        </w:tc>
        <w:tc>
          <w:tcPr>
            <w:tcW w:w="1134" w:type="dxa"/>
            <w:tcBorders>
              <w:top w:val="nil"/>
              <w:left w:val="nil"/>
              <w:bottom w:val="single" w:sz="4" w:space="0" w:color="auto"/>
              <w:right w:val="single" w:sz="4" w:space="0" w:color="auto"/>
            </w:tcBorders>
            <w:shd w:val="clear" w:color="000000" w:fill="FFFFFF"/>
            <w:noWrap/>
            <w:vAlign w:val="bottom"/>
            <w:hideMark/>
          </w:tcPr>
          <w:p w14:paraId="6D25B241" w14:textId="77777777" w:rsidR="006620C9" w:rsidRPr="006620C9" w:rsidRDefault="006620C9">
            <w:pPr>
              <w:jc w:val="right"/>
              <w:rPr>
                <w:color w:val="000000"/>
              </w:rPr>
            </w:pPr>
            <w:r w:rsidRPr="006620C9">
              <w:rPr>
                <w:color w:val="000000"/>
              </w:rPr>
              <w:t>86,4</w:t>
            </w:r>
          </w:p>
        </w:tc>
        <w:tc>
          <w:tcPr>
            <w:tcW w:w="1134" w:type="dxa"/>
            <w:tcBorders>
              <w:top w:val="nil"/>
              <w:left w:val="nil"/>
              <w:bottom w:val="single" w:sz="4" w:space="0" w:color="auto"/>
              <w:right w:val="single" w:sz="4" w:space="0" w:color="auto"/>
            </w:tcBorders>
            <w:shd w:val="clear" w:color="000000" w:fill="FFFFFF"/>
            <w:noWrap/>
            <w:vAlign w:val="bottom"/>
            <w:hideMark/>
          </w:tcPr>
          <w:p w14:paraId="5A3457A1" w14:textId="77777777" w:rsidR="006620C9" w:rsidRPr="006620C9" w:rsidRDefault="006620C9">
            <w:pPr>
              <w:jc w:val="right"/>
              <w:rPr>
                <w:color w:val="000000"/>
              </w:rPr>
            </w:pPr>
            <w:r w:rsidRPr="006620C9">
              <w:rPr>
                <w:color w:val="000000"/>
              </w:rPr>
              <w:t>10,9</w:t>
            </w:r>
          </w:p>
        </w:tc>
        <w:tc>
          <w:tcPr>
            <w:tcW w:w="1132" w:type="dxa"/>
            <w:tcBorders>
              <w:top w:val="nil"/>
              <w:left w:val="nil"/>
              <w:bottom w:val="single" w:sz="4" w:space="0" w:color="auto"/>
              <w:right w:val="single" w:sz="4" w:space="0" w:color="auto"/>
            </w:tcBorders>
            <w:shd w:val="clear" w:color="000000" w:fill="FFFFFF"/>
            <w:noWrap/>
            <w:vAlign w:val="bottom"/>
            <w:hideMark/>
          </w:tcPr>
          <w:p w14:paraId="2512AA9C" w14:textId="77777777" w:rsidR="006620C9" w:rsidRPr="006620C9" w:rsidRDefault="006620C9">
            <w:pPr>
              <w:rPr>
                <w:color w:val="000000"/>
              </w:rPr>
            </w:pPr>
            <w:r w:rsidRPr="006620C9">
              <w:rPr>
                <w:color w:val="000000"/>
              </w:rPr>
              <w:t> </w:t>
            </w:r>
          </w:p>
        </w:tc>
        <w:tc>
          <w:tcPr>
            <w:tcW w:w="852" w:type="dxa"/>
            <w:tcBorders>
              <w:top w:val="nil"/>
              <w:left w:val="nil"/>
              <w:bottom w:val="single" w:sz="4" w:space="0" w:color="auto"/>
              <w:right w:val="single" w:sz="4" w:space="0" w:color="auto"/>
            </w:tcBorders>
            <w:shd w:val="clear" w:color="000000" w:fill="FFFFFF"/>
            <w:noWrap/>
            <w:vAlign w:val="bottom"/>
            <w:hideMark/>
          </w:tcPr>
          <w:p w14:paraId="5827E475" w14:textId="77777777" w:rsidR="006620C9" w:rsidRPr="006620C9" w:rsidRDefault="006620C9">
            <w:pPr>
              <w:jc w:val="right"/>
              <w:rPr>
                <w:color w:val="000000"/>
              </w:rPr>
            </w:pPr>
            <w:r w:rsidRPr="006620C9">
              <w:rPr>
                <w:color w:val="000000"/>
              </w:rPr>
              <w:t>3</w:t>
            </w:r>
          </w:p>
        </w:tc>
        <w:tc>
          <w:tcPr>
            <w:tcW w:w="1418" w:type="dxa"/>
            <w:tcBorders>
              <w:top w:val="nil"/>
              <w:left w:val="nil"/>
              <w:bottom w:val="single" w:sz="4" w:space="0" w:color="auto"/>
              <w:right w:val="single" w:sz="4" w:space="0" w:color="auto"/>
            </w:tcBorders>
            <w:shd w:val="clear" w:color="000000" w:fill="FFFFFF"/>
            <w:noWrap/>
            <w:vAlign w:val="bottom"/>
            <w:hideMark/>
          </w:tcPr>
          <w:p w14:paraId="0D7448C7" w14:textId="77777777" w:rsidR="006620C9" w:rsidRPr="006620C9" w:rsidRDefault="006620C9">
            <w:pPr>
              <w:rPr>
                <w:color w:val="000000"/>
              </w:rPr>
            </w:pPr>
            <w:r w:rsidRPr="006620C9">
              <w:rPr>
                <w:color w:val="000000"/>
              </w:rPr>
              <w:t>01.2.3.3.2</w:t>
            </w:r>
          </w:p>
        </w:tc>
      </w:tr>
      <w:tr w:rsidR="006620C9" w:rsidRPr="006620C9" w14:paraId="4DAB3F06" w14:textId="77777777" w:rsidTr="00180B94">
        <w:trPr>
          <w:trHeight w:val="600"/>
        </w:trPr>
        <w:tc>
          <w:tcPr>
            <w:tcW w:w="633" w:type="dxa"/>
            <w:tcBorders>
              <w:top w:val="nil"/>
              <w:left w:val="single" w:sz="4" w:space="0" w:color="auto"/>
              <w:bottom w:val="single" w:sz="4" w:space="0" w:color="auto"/>
              <w:right w:val="nil"/>
            </w:tcBorders>
            <w:shd w:val="clear" w:color="000000" w:fill="FFFFFF"/>
            <w:noWrap/>
            <w:vAlign w:val="bottom"/>
            <w:hideMark/>
          </w:tcPr>
          <w:p w14:paraId="6D83F111" w14:textId="77777777" w:rsidR="006620C9" w:rsidRPr="006620C9" w:rsidRDefault="006620C9">
            <w:pPr>
              <w:rPr>
                <w:color w:val="000000"/>
              </w:rPr>
            </w:pPr>
            <w:r w:rsidRPr="006620C9">
              <w:rPr>
                <w:color w:val="000000"/>
              </w:rPr>
              <w:t>14.</w:t>
            </w:r>
          </w:p>
        </w:tc>
        <w:tc>
          <w:tcPr>
            <w:tcW w:w="2628" w:type="dxa"/>
            <w:tcBorders>
              <w:top w:val="nil"/>
              <w:left w:val="single" w:sz="4" w:space="0" w:color="auto"/>
              <w:bottom w:val="single" w:sz="4" w:space="0" w:color="auto"/>
              <w:right w:val="single" w:sz="4" w:space="0" w:color="auto"/>
            </w:tcBorders>
            <w:shd w:val="clear" w:color="000000" w:fill="FFFFFF"/>
            <w:vAlign w:val="bottom"/>
            <w:hideMark/>
          </w:tcPr>
          <w:p w14:paraId="79C41D32" w14:textId="77777777" w:rsidR="006620C9" w:rsidRPr="006620C9" w:rsidRDefault="006620C9">
            <w:pPr>
              <w:rPr>
                <w:color w:val="000000"/>
              </w:rPr>
            </w:pPr>
            <w:r w:rsidRPr="006620C9">
              <w:rPr>
                <w:color w:val="000000"/>
              </w:rPr>
              <w:t>Pirminės asmens sveikatos priežiūros</w:t>
            </w:r>
            <w:r w:rsidRPr="006620C9">
              <w:rPr>
                <w:color w:val="000000"/>
              </w:rPr>
              <w:br/>
              <w:t xml:space="preserve"> veiklos efektyvumo didinimas</w:t>
            </w:r>
          </w:p>
        </w:tc>
        <w:tc>
          <w:tcPr>
            <w:tcW w:w="992" w:type="dxa"/>
            <w:tcBorders>
              <w:top w:val="nil"/>
              <w:left w:val="nil"/>
              <w:bottom w:val="single" w:sz="4" w:space="0" w:color="auto"/>
              <w:right w:val="single" w:sz="4" w:space="0" w:color="auto"/>
            </w:tcBorders>
            <w:shd w:val="clear" w:color="000000" w:fill="FFFFFF"/>
            <w:noWrap/>
            <w:vAlign w:val="bottom"/>
            <w:hideMark/>
          </w:tcPr>
          <w:p w14:paraId="73A10976" w14:textId="77777777" w:rsidR="006620C9" w:rsidRPr="006620C9" w:rsidRDefault="006620C9">
            <w:pPr>
              <w:jc w:val="right"/>
              <w:rPr>
                <w:color w:val="000000"/>
              </w:rPr>
            </w:pPr>
            <w:r w:rsidRPr="006620C9">
              <w:rPr>
                <w:color w:val="000000"/>
              </w:rPr>
              <w:t>19</w:t>
            </w:r>
          </w:p>
        </w:tc>
        <w:tc>
          <w:tcPr>
            <w:tcW w:w="1134" w:type="dxa"/>
            <w:tcBorders>
              <w:top w:val="nil"/>
              <w:left w:val="nil"/>
              <w:bottom w:val="single" w:sz="4" w:space="0" w:color="auto"/>
              <w:right w:val="single" w:sz="4" w:space="0" w:color="auto"/>
            </w:tcBorders>
            <w:shd w:val="clear" w:color="000000" w:fill="FFFFFF"/>
            <w:noWrap/>
            <w:vAlign w:val="bottom"/>
            <w:hideMark/>
          </w:tcPr>
          <w:p w14:paraId="03F4EF47" w14:textId="77777777" w:rsidR="006620C9" w:rsidRPr="006620C9" w:rsidRDefault="006620C9">
            <w:pPr>
              <w:jc w:val="right"/>
              <w:rPr>
                <w:color w:val="000000"/>
              </w:rPr>
            </w:pPr>
            <w:r w:rsidRPr="006620C9">
              <w:rPr>
                <w:color w:val="000000"/>
              </w:rPr>
              <w:t>17,5</w:t>
            </w:r>
          </w:p>
        </w:tc>
        <w:tc>
          <w:tcPr>
            <w:tcW w:w="1134" w:type="dxa"/>
            <w:tcBorders>
              <w:top w:val="nil"/>
              <w:left w:val="nil"/>
              <w:bottom w:val="single" w:sz="4" w:space="0" w:color="auto"/>
              <w:right w:val="single" w:sz="4" w:space="0" w:color="auto"/>
            </w:tcBorders>
            <w:shd w:val="clear" w:color="000000" w:fill="FFFFFF"/>
            <w:noWrap/>
            <w:vAlign w:val="bottom"/>
            <w:hideMark/>
          </w:tcPr>
          <w:p w14:paraId="668C3090" w14:textId="77777777" w:rsidR="006620C9" w:rsidRPr="006620C9" w:rsidRDefault="006620C9">
            <w:pPr>
              <w:jc w:val="right"/>
              <w:rPr>
                <w:color w:val="000000"/>
              </w:rPr>
            </w:pPr>
            <w:r w:rsidRPr="006620C9">
              <w:rPr>
                <w:color w:val="000000"/>
              </w:rPr>
              <w:t>1,5</w:t>
            </w:r>
          </w:p>
        </w:tc>
        <w:tc>
          <w:tcPr>
            <w:tcW w:w="1132" w:type="dxa"/>
            <w:tcBorders>
              <w:top w:val="nil"/>
              <w:left w:val="nil"/>
              <w:bottom w:val="single" w:sz="4" w:space="0" w:color="auto"/>
              <w:right w:val="single" w:sz="4" w:space="0" w:color="auto"/>
            </w:tcBorders>
            <w:shd w:val="clear" w:color="000000" w:fill="FFFFFF"/>
            <w:noWrap/>
            <w:vAlign w:val="bottom"/>
            <w:hideMark/>
          </w:tcPr>
          <w:p w14:paraId="2B2FDFE0" w14:textId="77777777" w:rsidR="006620C9" w:rsidRPr="006620C9" w:rsidRDefault="006620C9">
            <w:pPr>
              <w:rPr>
                <w:color w:val="000000"/>
              </w:rPr>
            </w:pPr>
            <w:r w:rsidRPr="006620C9">
              <w:rPr>
                <w:color w:val="000000"/>
              </w:rPr>
              <w:t> </w:t>
            </w:r>
          </w:p>
        </w:tc>
        <w:tc>
          <w:tcPr>
            <w:tcW w:w="852" w:type="dxa"/>
            <w:tcBorders>
              <w:top w:val="nil"/>
              <w:left w:val="nil"/>
              <w:bottom w:val="single" w:sz="4" w:space="0" w:color="auto"/>
              <w:right w:val="single" w:sz="4" w:space="0" w:color="auto"/>
            </w:tcBorders>
            <w:shd w:val="clear" w:color="000000" w:fill="FFFFFF"/>
            <w:noWrap/>
            <w:vAlign w:val="bottom"/>
            <w:hideMark/>
          </w:tcPr>
          <w:p w14:paraId="66AC6CDD" w14:textId="77777777" w:rsidR="006620C9" w:rsidRPr="006620C9" w:rsidRDefault="006620C9">
            <w:pPr>
              <w:jc w:val="right"/>
              <w:rPr>
                <w:color w:val="000000"/>
              </w:rPr>
            </w:pPr>
            <w:r w:rsidRPr="006620C9">
              <w:rPr>
                <w:color w:val="000000"/>
              </w:rPr>
              <w:t>3</w:t>
            </w:r>
          </w:p>
        </w:tc>
        <w:tc>
          <w:tcPr>
            <w:tcW w:w="1418" w:type="dxa"/>
            <w:tcBorders>
              <w:top w:val="nil"/>
              <w:left w:val="nil"/>
              <w:bottom w:val="single" w:sz="4" w:space="0" w:color="auto"/>
              <w:right w:val="single" w:sz="4" w:space="0" w:color="auto"/>
            </w:tcBorders>
            <w:shd w:val="clear" w:color="000000" w:fill="FFFFFF"/>
            <w:noWrap/>
            <w:vAlign w:val="bottom"/>
            <w:hideMark/>
          </w:tcPr>
          <w:p w14:paraId="7FD947FA" w14:textId="77777777" w:rsidR="006620C9" w:rsidRPr="006620C9" w:rsidRDefault="006620C9">
            <w:pPr>
              <w:rPr>
                <w:color w:val="000000"/>
              </w:rPr>
            </w:pPr>
            <w:r w:rsidRPr="006620C9">
              <w:rPr>
                <w:color w:val="000000"/>
              </w:rPr>
              <w:t>04.1.2.2.5</w:t>
            </w:r>
          </w:p>
        </w:tc>
      </w:tr>
      <w:tr w:rsidR="006620C9" w:rsidRPr="006620C9" w14:paraId="78B81462" w14:textId="77777777" w:rsidTr="00180B94">
        <w:trPr>
          <w:trHeight w:val="600"/>
        </w:trPr>
        <w:tc>
          <w:tcPr>
            <w:tcW w:w="633" w:type="dxa"/>
            <w:tcBorders>
              <w:top w:val="nil"/>
              <w:left w:val="single" w:sz="4" w:space="0" w:color="auto"/>
              <w:bottom w:val="single" w:sz="4" w:space="0" w:color="auto"/>
              <w:right w:val="nil"/>
            </w:tcBorders>
            <w:shd w:val="clear" w:color="000000" w:fill="FFFFFF"/>
            <w:noWrap/>
            <w:vAlign w:val="bottom"/>
            <w:hideMark/>
          </w:tcPr>
          <w:p w14:paraId="3D9DB71A" w14:textId="77777777" w:rsidR="006620C9" w:rsidRPr="006620C9" w:rsidRDefault="006620C9">
            <w:pPr>
              <w:rPr>
                <w:color w:val="000000"/>
              </w:rPr>
            </w:pPr>
            <w:r w:rsidRPr="006620C9">
              <w:rPr>
                <w:color w:val="000000"/>
              </w:rPr>
              <w:t>15.</w:t>
            </w:r>
          </w:p>
        </w:tc>
        <w:tc>
          <w:tcPr>
            <w:tcW w:w="2628" w:type="dxa"/>
            <w:tcBorders>
              <w:top w:val="nil"/>
              <w:left w:val="single" w:sz="4" w:space="0" w:color="auto"/>
              <w:bottom w:val="single" w:sz="4" w:space="0" w:color="auto"/>
              <w:right w:val="single" w:sz="4" w:space="0" w:color="auto"/>
            </w:tcBorders>
            <w:shd w:val="clear" w:color="000000" w:fill="FFFFFF"/>
            <w:vAlign w:val="bottom"/>
            <w:hideMark/>
          </w:tcPr>
          <w:p w14:paraId="668625D4" w14:textId="77777777" w:rsidR="006620C9" w:rsidRPr="006620C9" w:rsidRDefault="006620C9">
            <w:pPr>
              <w:rPr>
                <w:color w:val="000000"/>
              </w:rPr>
            </w:pPr>
            <w:r w:rsidRPr="006620C9">
              <w:rPr>
                <w:color w:val="000000"/>
              </w:rPr>
              <w:t>Videniškių vienuolyno dalinis</w:t>
            </w:r>
            <w:r w:rsidRPr="006620C9">
              <w:rPr>
                <w:color w:val="000000"/>
              </w:rPr>
              <w:br/>
              <w:t xml:space="preserve"> restauravimas</w:t>
            </w:r>
          </w:p>
        </w:tc>
        <w:tc>
          <w:tcPr>
            <w:tcW w:w="992" w:type="dxa"/>
            <w:tcBorders>
              <w:top w:val="nil"/>
              <w:left w:val="nil"/>
              <w:bottom w:val="single" w:sz="4" w:space="0" w:color="auto"/>
              <w:right w:val="single" w:sz="4" w:space="0" w:color="auto"/>
            </w:tcBorders>
            <w:shd w:val="clear" w:color="000000" w:fill="FFFFFF"/>
            <w:noWrap/>
            <w:vAlign w:val="bottom"/>
            <w:hideMark/>
          </w:tcPr>
          <w:p w14:paraId="4366177F" w14:textId="77777777" w:rsidR="006620C9" w:rsidRPr="006620C9" w:rsidRDefault="006620C9">
            <w:pPr>
              <w:jc w:val="right"/>
              <w:rPr>
                <w:color w:val="000000"/>
              </w:rPr>
            </w:pPr>
            <w:r w:rsidRPr="006620C9">
              <w:rPr>
                <w:color w:val="000000"/>
              </w:rPr>
              <w:t>132,3</w:t>
            </w:r>
          </w:p>
        </w:tc>
        <w:tc>
          <w:tcPr>
            <w:tcW w:w="1134" w:type="dxa"/>
            <w:tcBorders>
              <w:top w:val="nil"/>
              <w:left w:val="nil"/>
              <w:bottom w:val="single" w:sz="4" w:space="0" w:color="auto"/>
              <w:right w:val="single" w:sz="4" w:space="0" w:color="auto"/>
            </w:tcBorders>
            <w:shd w:val="clear" w:color="000000" w:fill="FFFFFF"/>
            <w:noWrap/>
            <w:vAlign w:val="bottom"/>
            <w:hideMark/>
          </w:tcPr>
          <w:p w14:paraId="3EA0490A" w14:textId="77777777" w:rsidR="006620C9" w:rsidRPr="006620C9" w:rsidRDefault="006620C9">
            <w:pPr>
              <w:jc w:val="right"/>
              <w:rPr>
                <w:color w:val="000000"/>
              </w:rPr>
            </w:pPr>
            <w:r w:rsidRPr="006620C9">
              <w:rPr>
                <w:color w:val="000000"/>
              </w:rPr>
              <w:t>94,4</w:t>
            </w:r>
          </w:p>
        </w:tc>
        <w:tc>
          <w:tcPr>
            <w:tcW w:w="1134" w:type="dxa"/>
            <w:tcBorders>
              <w:top w:val="nil"/>
              <w:left w:val="nil"/>
              <w:bottom w:val="single" w:sz="4" w:space="0" w:color="auto"/>
              <w:right w:val="single" w:sz="4" w:space="0" w:color="auto"/>
            </w:tcBorders>
            <w:shd w:val="clear" w:color="000000" w:fill="FFFFFF"/>
            <w:noWrap/>
            <w:vAlign w:val="bottom"/>
            <w:hideMark/>
          </w:tcPr>
          <w:p w14:paraId="261EDFAC" w14:textId="77777777" w:rsidR="006620C9" w:rsidRPr="006620C9" w:rsidRDefault="006620C9">
            <w:pPr>
              <w:jc w:val="right"/>
              <w:rPr>
                <w:color w:val="000000"/>
              </w:rPr>
            </w:pPr>
            <w:r w:rsidRPr="006620C9">
              <w:rPr>
                <w:color w:val="000000"/>
              </w:rPr>
              <w:t>21,4</w:t>
            </w:r>
          </w:p>
        </w:tc>
        <w:tc>
          <w:tcPr>
            <w:tcW w:w="1132" w:type="dxa"/>
            <w:tcBorders>
              <w:top w:val="nil"/>
              <w:left w:val="nil"/>
              <w:bottom w:val="single" w:sz="4" w:space="0" w:color="auto"/>
              <w:right w:val="single" w:sz="4" w:space="0" w:color="auto"/>
            </w:tcBorders>
            <w:shd w:val="clear" w:color="000000" w:fill="FFFFFF"/>
            <w:noWrap/>
            <w:vAlign w:val="bottom"/>
            <w:hideMark/>
          </w:tcPr>
          <w:p w14:paraId="09779790" w14:textId="77777777" w:rsidR="006620C9" w:rsidRPr="006620C9" w:rsidRDefault="006620C9">
            <w:pPr>
              <w:jc w:val="right"/>
              <w:rPr>
                <w:color w:val="000000"/>
              </w:rPr>
            </w:pPr>
            <w:r w:rsidRPr="006620C9">
              <w:rPr>
                <w:color w:val="000000"/>
              </w:rPr>
              <w:t>16,5</w:t>
            </w:r>
          </w:p>
        </w:tc>
        <w:tc>
          <w:tcPr>
            <w:tcW w:w="852" w:type="dxa"/>
            <w:tcBorders>
              <w:top w:val="nil"/>
              <w:left w:val="nil"/>
              <w:bottom w:val="single" w:sz="4" w:space="0" w:color="auto"/>
              <w:right w:val="single" w:sz="4" w:space="0" w:color="auto"/>
            </w:tcBorders>
            <w:shd w:val="clear" w:color="000000" w:fill="FFFFFF"/>
            <w:noWrap/>
            <w:vAlign w:val="bottom"/>
            <w:hideMark/>
          </w:tcPr>
          <w:p w14:paraId="4BFE2D21" w14:textId="77777777" w:rsidR="006620C9" w:rsidRPr="006620C9" w:rsidRDefault="006620C9">
            <w:pPr>
              <w:jc w:val="right"/>
              <w:rPr>
                <w:color w:val="000000"/>
              </w:rPr>
            </w:pPr>
            <w:r w:rsidRPr="006620C9">
              <w:rPr>
                <w:color w:val="000000"/>
              </w:rPr>
              <w:t>3</w:t>
            </w:r>
          </w:p>
        </w:tc>
        <w:tc>
          <w:tcPr>
            <w:tcW w:w="1418" w:type="dxa"/>
            <w:tcBorders>
              <w:top w:val="nil"/>
              <w:left w:val="nil"/>
              <w:bottom w:val="single" w:sz="4" w:space="0" w:color="auto"/>
              <w:right w:val="single" w:sz="4" w:space="0" w:color="auto"/>
            </w:tcBorders>
            <w:shd w:val="clear" w:color="000000" w:fill="FFFFFF"/>
            <w:noWrap/>
            <w:vAlign w:val="bottom"/>
            <w:hideMark/>
          </w:tcPr>
          <w:p w14:paraId="71161F34" w14:textId="77777777" w:rsidR="006620C9" w:rsidRPr="006620C9" w:rsidRDefault="006620C9">
            <w:pPr>
              <w:rPr>
                <w:color w:val="000000"/>
              </w:rPr>
            </w:pPr>
            <w:r w:rsidRPr="006620C9">
              <w:rPr>
                <w:color w:val="000000"/>
              </w:rPr>
              <w:t>05.2.2.4.5</w:t>
            </w:r>
          </w:p>
        </w:tc>
      </w:tr>
      <w:tr w:rsidR="006620C9" w:rsidRPr="006620C9" w14:paraId="38A7B59D" w14:textId="77777777" w:rsidTr="00180B94">
        <w:trPr>
          <w:trHeight w:val="300"/>
        </w:trPr>
        <w:tc>
          <w:tcPr>
            <w:tcW w:w="326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8F2F59A" w14:textId="77777777" w:rsidR="006620C9" w:rsidRPr="006620C9" w:rsidRDefault="006620C9">
            <w:pPr>
              <w:rPr>
                <w:b/>
                <w:bCs/>
                <w:color w:val="000000"/>
              </w:rPr>
            </w:pPr>
            <w:r w:rsidRPr="006620C9">
              <w:rPr>
                <w:b/>
                <w:bCs/>
                <w:color w:val="000000"/>
              </w:rPr>
              <w:t>Iš viso 3  programos:</w:t>
            </w:r>
          </w:p>
        </w:tc>
        <w:tc>
          <w:tcPr>
            <w:tcW w:w="992" w:type="dxa"/>
            <w:tcBorders>
              <w:top w:val="nil"/>
              <w:left w:val="nil"/>
              <w:bottom w:val="single" w:sz="4" w:space="0" w:color="auto"/>
              <w:right w:val="single" w:sz="4" w:space="0" w:color="auto"/>
            </w:tcBorders>
            <w:shd w:val="clear" w:color="000000" w:fill="FFFFFF"/>
            <w:noWrap/>
            <w:vAlign w:val="bottom"/>
            <w:hideMark/>
          </w:tcPr>
          <w:p w14:paraId="2BC4F47B" w14:textId="77777777" w:rsidR="006620C9" w:rsidRPr="006620C9" w:rsidRDefault="006620C9">
            <w:pPr>
              <w:jc w:val="right"/>
              <w:rPr>
                <w:b/>
                <w:bCs/>
                <w:color w:val="000000"/>
              </w:rPr>
            </w:pPr>
            <w:r w:rsidRPr="006620C9">
              <w:rPr>
                <w:b/>
                <w:bCs/>
                <w:color w:val="000000"/>
              </w:rPr>
              <w:t>1782</w:t>
            </w:r>
          </w:p>
        </w:tc>
        <w:tc>
          <w:tcPr>
            <w:tcW w:w="1134" w:type="dxa"/>
            <w:tcBorders>
              <w:top w:val="nil"/>
              <w:left w:val="nil"/>
              <w:bottom w:val="single" w:sz="4" w:space="0" w:color="auto"/>
              <w:right w:val="single" w:sz="4" w:space="0" w:color="auto"/>
            </w:tcBorders>
            <w:shd w:val="clear" w:color="000000" w:fill="FFFFFF"/>
            <w:noWrap/>
            <w:vAlign w:val="bottom"/>
            <w:hideMark/>
          </w:tcPr>
          <w:p w14:paraId="3DE3DCDD" w14:textId="77777777" w:rsidR="006620C9" w:rsidRPr="006620C9" w:rsidRDefault="006620C9">
            <w:pPr>
              <w:jc w:val="right"/>
              <w:rPr>
                <w:b/>
                <w:bCs/>
                <w:color w:val="000000"/>
              </w:rPr>
            </w:pPr>
            <w:r w:rsidRPr="006620C9">
              <w:rPr>
                <w:b/>
                <w:bCs/>
                <w:color w:val="000000"/>
              </w:rPr>
              <w:t>1055,4</w:t>
            </w:r>
          </w:p>
        </w:tc>
        <w:tc>
          <w:tcPr>
            <w:tcW w:w="1134" w:type="dxa"/>
            <w:tcBorders>
              <w:top w:val="nil"/>
              <w:left w:val="nil"/>
              <w:bottom w:val="single" w:sz="4" w:space="0" w:color="auto"/>
              <w:right w:val="single" w:sz="4" w:space="0" w:color="auto"/>
            </w:tcBorders>
            <w:shd w:val="clear" w:color="000000" w:fill="FFFFFF"/>
            <w:noWrap/>
            <w:vAlign w:val="bottom"/>
            <w:hideMark/>
          </w:tcPr>
          <w:p w14:paraId="699CDD61" w14:textId="77777777" w:rsidR="006620C9" w:rsidRPr="006620C9" w:rsidRDefault="006620C9">
            <w:pPr>
              <w:jc w:val="right"/>
              <w:rPr>
                <w:b/>
                <w:bCs/>
                <w:color w:val="000000"/>
              </w:rPr>
            </w:pPr>
            <w:r w:rsidRPr="006620C9">
              <w:rPr>
                <w:b/>
                <w:bCs/>
                <w:color w:val="000000"/>
              </w:rPr>
              <w:t>562,4</w:t>
            </w:r>
          </w:p>
        </w:tc>
        <w:tc>
          <w:tcPr>
            <w:tcW w:w="1132" w:type="dxa"/>
            <w:tcBorders>
              <w:top w:val="nil"/>
              <w:left w:val="nil"/>
              <w:bottom w:val="single" w:sz="4" w:space="0" w:color="auto"/>
              <w:right w:val="single" w:sz="4" w:space="0" w:color="auto"/>
            </w:tcBorders>
            <w:shd w:val="clear" w:color="000000" w:fill="FFFFFF"/>
            <w:noWrap/>
            <w:vAlign w:val="bottom"/>
            <w:hideMark/>
          </w:tcPr>
          <w:p w14:paraId="41E5BCF0" w14:textId="77777777" w:rsidR="006620C9" w:rsidRPr="006620C9" w:rsidRDefault="006620C9">
            <w:pPr>
              <w:jc w:val="right"/>
              <w:rPr>
                <w:b/>
                <w:bCs/>
                <w:color w:val="000000"/>
              </w:rPr>
            </w:pPr>
            <w:r w:rsidRPr="006620C9">
              <w:rPr>
                <w:b/>
                <w:bCs/>
                <w:color w:val="000000"/>
              </w:rPr>
              <w:t>164,2</w:t>
            </w:r>
          </w:p>
        </w:tc>
        <w:tc>
          <w:tcPr>
            <w:tcW w:w="852" w:type="dxa"/>
            <w:tcBorders>
              <w:top w:val="nil"/>
              <w:left w:val="nil"/>
              <w:bottom w:val="single" w:sz="4" w:space="0" w:color="auto"/>
              <w:right w:val="single" w:sz="4" w:space="0" w:color="auto"/>
            </w:tcBorders>
            <w:shd w:val="clear" w:color="000000" w:fill="FFFFFF"/>
            <w:noWrap/>
            <w:vAlign w:val="bottom"/>
            <w:hideMark/>
          </w:tcPr>
          <w:p w14:paraId="258E0FD7" w14:textId="77777777" w:rsidR="006620C9" w:rsidRPr="006620C9" w:rsidRDefault="006620C9">
            <w:pPr>
              <w:rPr>
                <w:color w:val="000000"/>
              </w:rPr>
            </w:pPr>
            <w:r w:rsidRPr="006620C9">
              <w:rPr>
                <w:color w:val="000000"/>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56027DFA" w14:textId="77777777" w:rsidR="006620C9" w:rsidRPr="006620C9" w:rsidRDefault="006620C9">
            <w:pPr>
              <w:rPr>
                <w:color w:val="000000"/>
              </w:rPr>
            </w:pPr>
            <w:r w:rsidRPr="006620C9">
              <w:rPr>
                <w:color w:val="000000"/>
              </w:rPr>
              <w:t> </w:t>
            </w:r>
          </w:p>
        </w:tc>
      </w:tr>
      <w:tr w:rsidR="006620C9" w:rsidRPr="006620C9" w14:paraId="37E63286" w14:textId="77777777" w:rsidTr="00180B94">
        <w:trPr>
          <w:trHeight w:val="60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14:paraId="14EF210E" w14:textId="77777777" w:rsidR="006620C9" w:rsidRPr="006620C9" w:rsidRDefault="006620C9">
            <w:pPr>
              <w:rPr>
                <w:color w:val="000000"/>
              </w:rPr>
            </w:pPr>
            <w:r w:rsidRPr="006620C9">
              <w:rPr>
                <w:color w:val="000000"/>
              </w:rPr>
              <w:t>16.</w:t>
            </w:r>
          </w:p>
        </w:tc>
        <w:tc>
          <w:tcPr>
            <w:tcW w:w="2628" w:type="dxa"/>
            <w:tcBorders>
              <w:top w:val="nil"/>
              <w:left w:val="nil"/>
              <w:bottom w:val="single" w:sz="4" w:space="0" w:color="auto"/>
              <w:right w:val="single" w:sz="4" w:space="0" w:color="auto"/>
            </w:tcBorders>
            <w:shd w:val="clear" w:color="000000" w:fill="FFFFFF"/>
            <w:vAlign w:val="bottom"/>
            <w:hideMark/>
          </w:tcPr>
          <w:p w14:paraId="34D3C178" w14:textId="77777777" w:rsidR="006620C9" w:rsidRPr="006620C9" w:rsidRDefault="006620C9">
            <w:pPr>
              <w:rPr>
                <w:color w:val="000000"/>
              </w:rPr>
            </w:pPr>
            <w:r w:rsidRPr="006620C9">
              <w:rPr>
                <w:color w:val="000000"/>
              </w:rPr>
              <w:t>Sveikos gyvensenos skatinimas</w:t>
            </w:r>
            <w:r w:rsidRPr="006620C9">
              <w:rPr>
                <w:color w:val="000000"/>
              </w:rPr>
              <w:br/>
              <w:t xml:space="preserve"> Molėtų rajono savivaldybėje</w:t>
            </w:r>
          </w:p>
        </w:tc>
        <w:tc>
          <w:tcPr>
            <w:tcW w:w="992" w:type="dxa"/>
            <w:tcBorders>
              <w:top w:val="nil"/>
              <w:left w:val="nil"/>
              <w:bottom w:val="single" w:sz="4" w:space="0" w:color="auto"/>
              <w:right w:val="single" w:sz="4" w:space="0" w:color="auto"/>
            </w:tcBorders>
            <w:shd w:val="clear" w:color="000000" w:fill="FFFFFF"/>
            <w:noWrap/>
            <w:vAlign w:val="bottom"/>
            <w:hideMark/>
          </w:tcPr>
          <w:p w14:paraId="3AB1F8F4" w14:textId="77777777" w:rsidR="006620C9" w:rsidRPr="006620C9" w:rsidRDefault="006620C9">
            <w:pPr>
              <w:jc w:val="right"/>
              <w:rPr>
                <w:color w:val="000000"/>
              </w:rPr>
            </w:pPr>
            <w:r w:rsidRPr="006620C9">
              <w:rPr>
                <w:color w:val="000000"/>
              </w:rPr>
              <w:t>108,1</w:t>
            </w:r>
          </w:p>
        </w:tc>
        <w:tc>
          <w:tcPr>
            <w:tcW w:w="1134" w:type="dxa"/>
            <w:tcBorders>
              <w:top w:val="nil"/>
              <w:left w:val="nil"/>
              <w:bottom w:val="single" w:sz="4" w:space="0" w:color="auto"/>
              <w:right w:val="single" w:sz="4" w:space="0" w:color="auto"/>
            </w:tcBorders>
            <w:shd w:val="clear" w:color="000000" w:fill="FFFFFF"/>
            <w:noWrap/>
            <w:vAlign w:val="bottom"/>
            <w:hideMark/>
          </w:tcPr>
          <w:p w14:paraId="58A872BE" w14:textId="77777777" w:rsidR="006620C9" w:rsidRPr="006620C9" w:rsidRDefault="006620C9">
            <w:pPr>
              <w:jc w:val="right"/>
              <w:rPr>
                <w:color w:val="000000"/>
              </w:rPr>
            </w:pPr>
            <w:r w:rsidRPr="006620C9">
              <w:rPr>
                <w:color w:val="000000"/>
              </w:rPr>
              <w:t>92,5</w:t>
            </w:r>
          </w:p>
        </w:tc>
        <w:tc>
          <w:tcPr>
            <w:tcW w:w="1134" w:type="dxa"/>
            <w:tcBorders>
              <w:top w:val="nil"/>
              <w:left w:val="nil"/>
              <w:bottom w:val="single" w:sz="4" w:space="0" w:color="auto"/>
              <w:right w:val="single" w:sz="4" w:space="0" w:color="auto"/>
            </w:tcBorders>
            <w:shd w:val="clear" w:color="000000" w:fill="FFFFFF"/>
            <w:noWrap/>
            <w:vAlign w:val="bottom"/>
            <w:hideMark/>
          </w:tcPr>
          <w:p w14:paraId="5146D583" w14:textId="77777777" w:rsidR="006620C9" w:rsidRPr="006620C9" w:rsidRDefault="006620C9">
            <w:pPr>
              <w:rPr>
                <w:color w:val="000000"/>
              </w:rPr>
            </w:pPr>
            <w:r w:rsidRPr="006620C9">
              <w:rPr>
                <w:color w:val="000000"/>
              </w:rPr>
              <w:t> </w:t>
            </w:r>
          </w:p>
        </w:tc>
        <w:tc>
          <w:tcPr>
            <w:tcW w:w="1132" w:type="dxa"/>
            <w:tcBorders>
              <w:top w:val="nil"/>
              <w:left w:val="nil"/>
              <w:bottom w:val="single" w:sz="4" w:space="0" w:color="auto"/>
              <w:right w:val="single" w:sz="4" w:space="0" w:color="auto"/>
            </w:tcBorders>
            <w:shd w:val="clear" w:color="000000" w:fill="FFFFFF"/>
            <w:noWrap/>
            <w:vAlign w:val="bottom"/>
            <w:hideMark/>
          </w:tcPr>
          <w:p w14:paraId="2579F169" w14:textId="77777777" w:rsidR="006620C9" w:rsidRPr="006620C9" w:rsidRDefault="006620C9">
            <w:pPr>
              <w:jc w:val="right"/>
              <w:rPr>
                <w:color w:val="000000"/>
              </w:rPr>
            </w:pPr>
            <w:r w:rsidRPr="006620C9">
              <w:rPr>
                <w:color w:val="000000"/>
              </w:rPr>
              <w:t>15,6</w:t>
            </w:r>
          </w:p>
        </w:tc>
        <w:tc>
          <w:tcPr>
            <w:tcW w:w="852" w:type="dxa"/>
            <w:tcBorders>
              <w:top w:val="nil"/>
              <w:left w:val="nil"/>
              <w:bottom w:val="single" w:sz="4" w:space="0" w:color="auto"/>
              <w:right w:val="single" w:sz="4" w:space="0" w:color="auto"/>
            </w:tcBorders>
            <w:shd w:val="clear" w:color="000000" w:fill="FFFFFF"/>
            <w:noWrap/>
            <w:vAlign w:val="bottom"/>
            <w:hideMark/>
          </w:tcPr>
          <w:p w14:paraId="522F156C" w14:textId="77777777" w:rsidR="006620C9" w:rsidRPr="006620C9" w:rsidRDefault="006620C9">
            <w:pPr>
              <w:jc w:val="right"/>
              <w:rPr>
                <w:color w:val="000000"/>
              </w:rPr>
            </w:pPr>
            <w:r w:rsidRPr="006620C9">
              <w:rPr>
                <w:color w:val="000000"/>
              </w:rPr>
              <w:t>4</w:t>
            </w:r>
          </w:p>
        </w:tc>
        <w:tc>
          <w:tcPr>
            <w:tcW w:w="1418" w:type="dxa"/>
            <w:tcBorders>
              <w:top w:val="nil"/>
              <w:left w:val="nil"/>
              <w:bottom w:val="single" w:sz="4" w:space="0" w:color="auto"/>
              <w:right w:val="single" w:sz="4" w:space="0" w:color="auto"/>
            </w:tcBorders>
            <w:shd w:val="clear" w:color="000000" w:fill="FFFFFF"/>
            <w:noWrap/>
            <w:vAlign w:val="bottom"/>
            <w:hideMark/>
          </w:tcPr>
          <w:p w14:paraId="7355A6A0" w14:textId="77777777" w:rsidR="006620C9" w:rsidRPr="006620C9" w:rsidRDefault="006620C9">
            <w:pPr>
              <w:rPr>
                <w:color w:val="000000"/>
              </w:rPr>
            </w:pPr>
            <w:r w:rsidRPr="006620C9">
              <w:rPr>
                <w:color w:val="000000"/>
              </w:rPr>
              <w:t>04.1.2.1.4</w:t>
            </w:r>
          </w:p>
        </w:tc>
      </w:tr>
      <w:tr w:rsidR="006620C9" w:rsidRPr="006620C9" w14:paraId="36F0C425" w14:textId="77777777" w:rsidTr="00180B94">
        <w:trPr>
          <w:trHeight w:val="90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14:paraId="152D15D3" w14:textId="77777777" w:rsidR="006620C9" w:rsidRPr="006620C9" w:rsidRDefault="006620C9">
            <w:pPr>
              <w:rPr>
                <w:color w:val="000000"/>
              </w:rPr>
            </w:pPr>
            <w:r w:rsidRPr="006620C9">
              <w:rPr>
                <w:color w:val="000000"/>
              </w:rPr>
              <w:t>17.</w:t>
            </w:r>
          </w:p>
        </w:tc>
        <w:tc>
          <w:tcPr>
            <w:tcW w:w="2628" w:type="dxa"/>
            <w:tcBorders>
              <w:top w:val="nil"/>
              <w:left w:val="nil"/>
              <w:bottom w:val="single" w:sz="4" w:space="0" w:color="auto"/>
              <w:right w:val="single" w:sz="4" w:space="0" w:color="auto"/>
            </w:tcBorders>
            <w:shd w:val="clear" w:color="000000" w:fill="FFFFFF"/>
            <w:vAlign w:val="bottom"/>
            <w:hideMark/>
          </w:tcPr>
          <w:p w14:paraId="7DAAFCA4" w14:textId="77777777" w:rsidR="006620C9" w:rsidRPr="006620C9" w:rsidRDefault="006620C9">
            <w:pPr>
              <w:rPr>
                <w:color w:val="000000"/>
              </w:rPr>
            </w:pPr>
            <w:r w:rsidRPr="006620C9">
              <w:rPr>
                <w:color w:val="000000"/>
              </w:rPr>
              <w:t>Adaptuoto ir išplėsto jaunimui palankių</w:t>
            </w:r>
            <w:r w:rsidRPr="006620C9">
              <w:rPr>
                <w:color w:val="000000"/>
              </w:rPr>
              <w:br/>
              <w:t xml:space="preserve"> sveikatos priežiūros paslaugų teikimo modelio įdiegimas Molėtų rajone</w:t>
            </w:r>
          </w:p>
        </w:tc>
        <w:tc>
          <w:tcPr>
            <w:tcW w:w="992" w:type="dxa"/>
            <w:tcBorders>
              <w:top w:val="nil"/>
              <w:left w:val="nil"/>
              <w:bottom w:val="single" w:sz="4" w:space="0" w:color="auto"/>
              <w:right w:val="single" w:sz="4" w:space="0" w:color="auto"/>
            </w:tcBorders>
            <w:shd w:val="clear" w:color="000000" w:fill="FFFFFF"/>
            <w:noWrap/>
            <w:vAlign w:val="bottom"/>
            <w:hideMark/>
          </w:tcPr>
          <w:p w14:paraId="23AB1A3D" w14:textId="77777777" w:rsidR="006620C9" w:rsidRPr="006620C9" w:rsidRDefault="006620C9">
            <w:pPr>
              <w:jc w:val="right"/>
              <w:rPr>
                <w:color w:val="000000"/>
              </w:rPr>
            </w:pPr>
            <w:r w:rsidRPr="006620C9">
              <w:rPr>
                <w:color w:val="000000"/>
              </w:rPr>
              <w:t>108,5</w:t>
            </w:r>
          </w:p>
        </w:tc>
        <w:tc>
          <w:tcPr>
            <w:tcW w:w="1134" w:type="dxa"/>
            <w:tcBorders>
              <w:top w:val="nil"/>
              <w:left w:val="nil"/>
              <w:bottom w:val="single" w:sz="4" w:space="0" w:color="auto"/>
              <w:right w:val="single" w:sz="4" w:space="0" w:color="auto"/>
            </w:tcBorders>
            <w:shd w:val="clear" w:color="000000" w:fill="FFFFFF"/>
            <w:noWrap/>
            <w:vAlign w:val="bottom"/>
            <w:hideMark/>
          </w:tcPr>
          <w:p w14:paraId="761A56F8" w14:textId="77777777" w:rsidR="006620C9" w:rsidRPr="006620C9" w:rsidRDefault="006620C9">
            <w:pPr>
              <w:jc w:val="right"/>
              <w:rPr>
                <w:color w:val="000000"/>
              </w:rPr>
            </w:pPr>
            <w:r w:rsidRPr="006620C9">
              <w:rPr>
                <w:color w:val="000000"/>
              </w:rPr>
              <w:t>78,5</w:t>
            </w:r>
          </w:p>
        </w:tc>
        <w:tc>
          <w:tcPr>
            <w:tcW w:w="1134" w:type="dxa"/>
            <w:tcBorders>
              <w:top w:val="nil"/>
              <w:left w:val="nil"/>
              <w:bottom w:val="single" w:sz="4" w:space="0" w:color="auto"/>
              <w:right w:val="single" w:sz="4" w:space="0" w:color="auto"/>
            </w:tcBorders>
            <w:shd w:val="clear" w:color="000000" w:fill="FFFFFF"/>
            <w:noWrap/>
            <w:vAlign w:val="bottom"/>
            <w:hideMark/>
          </w:tcPr>
          <w:p w14:paraId="6B876CDD" w14:textId="77777777" w:rsidR="006620C9" w:rsidRPr="006620C9" w:rsidRDefault="006620C9">
            <w:pPr>
              <w:jc w:val="right"/>
              <w:rPr>
                <w:color w:val="000000"/>
              </w:rPr>
            </w:pPr>
            <w:r w:rsidRPr="006620C9">
              <w:rPr>
                <w:color w:val="000000"/>
              </w:rPr>
              <w:t>30</w:t>
            </w:r>
          </w:p>
        </w:tc>
        <w:tc>
          <w:tcPr>
            <w:tcW w:w="1132" w:type="dxa"/>
            <w:tcBorders>
              <w:top w:val="nil"/>
              <w:left w:val="nil"/>
              <w:bottom w:val="single" w:sz="4" w:space="0" w:color="auto"/>
              <w:right w:val="single" w:sz="4" w:space="0" w:color="auto"/>
            </w:tcBorders>
            <w:shd w:val="clear" w:color="000000" w:fill="FFFFFF"/>
            <w:noWrap/>
            <w:vAlign w:val="bottom"/>
            <w:hideMark/>
          </w:tcPr>
          <w:p w14:paraId="45685564" w14:textId="77777777" w:rsidR="006620C9" w:rsidRPr="006620C9" w:rsidRDefault="006620C9">
            <w:pPr>
              <w:rPr>
                <w:color w:val="000000"/>
              </w:rPr>
            </w:pPr>
            <w:r w:rsidRPr="006620C9">
              <w:rPr>
                <w:color w:val="000000"/>
              </w:rPr>
              <w:t> </w:t>
            </w:r>
          </w:p>
        </w:tc>
        <w:tc>
          <w:tcPr>
            <w:tcW w:w="852" w:type="dxa"/>
            <w:tcBorders>
              <w:top w:val="nil"/>
              <w:left w:val="nil"/>
              <w:bottom w:val="single" w:sz="4" w:space="0" w:color="auto"/>
              <w:right w:val="single" w:sz="4" w:space="0" w:color="auto"/>
            </w:tcBorders>
            <w:shd w:val="clear" w:color="000000" w:fill="FFFFFF"/>
            <w:noWrap/>
            <w:vAlign w:val="bottom"/>
            <w:hideMark/>
          </w:tcPr>
          <w:p w14:paraId="4EA0C7F3" w14:textId="77777777" w:rsidR="006620C9" w:rsidRPr="006620C9" w:rsidRDefault="006620C9">
            <w:pPr>
              <w:jc w:val="right"/>
              <w:rPr>
                <w:color w:val="000000"/>
              </w:rPr>
            </w:pPr>
            <w:r w:rsidRPr="006620C9">
              <w:rPr>
                <w:color w:val="000000"/>
              </w:rPr>
              <w:t>4</w:t>
            </w:r>
          </w:p>
        </w:tc>
        <w:tc>
          <w:tcPr>
            <w:tcW w:w="1418" w:type="dxa"/>
            <w:tcBorders>
              <w:top w:val="nil"/>
              <w:left w:val="nil"/>
              <w:bottom w:val="single" w:sz="4" w:space="0" w:color="auto"/>
              <w:right w:val="single" w:sz="4" w:space="0" w:color="auto"/>
            </w:tcBorders>
            <w:shd w:val="clear" w:color="000000" w:fill="FFFFFF"/>
            <w:noWrap/>
            <w:vAlign w:val="bottom"/>
            <w:hideMark/>
          </w:tcPr>
          <w:p w14:paraId="0923A154" w14:textId="77777777" w:rsidR="006620C9" w:rsidRPr="006620C9" w:rsidRDefault="006620C9">
            <w:pPr>
              <w:rPr>
                <w:color w:val="000000"/>
              </w:rPr>
            </w:pPr>
            <w:r w:rsidRPr="006620C9">
              <w:rPr>
                <w:color w:val="000000"/>
              </w:rPr>
              <w:t>04.1.2.3.1</w:t>
            </w:r>
          </w:p>
        </w:tc>
      </w:tr>
      <w:tr w:rsidR="006620C9" w:rsidRPr="006620C9" w14:paraId="0540CC02" w14:textId="77777777" w:rsidTr="00180B94">
        <w:trPr>
          <w:trHeight w:val="300"/>
        </w:trPr>
        <w:tc>
          <w:tcPr>
            <w:tcW w:w="633" w:type="dxa"/>
            <w:tcBorders>
              <w:top w:val="nil"/>
              <w:left w:val="single" w:sz="4" w:space="0" w:color="auto"/>
              <w:bottom w:val="single" w:sz="4" w:space="0" w:color="auto"/>
              <w:right w:val="nil"/>
            </w:tcBorders>
            <w:shd w:val="clear" w:color="000000" w:fill="FFFFFF"/>
            <w:noWrap/>
            <w:vAlign w:val="bottom"/>
            <w:hideMark/>
          </w:tcPr>
          <w:p w14:paraId="4DA194DC" w14:textId="77777777" w:rsidR="006620C9" w:rsidRPr="006620C9" w:rsidRDefault="006620C9">
            <w:pPr>
              <w:rPr>
                <w:color w:val="000000"/>
              </w:rPr>
            </w:pPr>
            <w:r w:rsidRPr="006620C9">
              <w:rPr>
                <w:color w:val="000000"/>
              </w:rPr>
              <w:t xml:space="preserve">18. </w:t>
            </w:r>
          </w:p>
        </w:tc>
        <w:tc>
          <w:tcPr>
            <w:tcW w:w="2628" w:type="dxa"/>
            <w:tcBorders>
              <w:top w:val="nil"/>
              <w:left w:val="single" w:sz="4" w:space="0" w:color="auto"/>
              <w:bottom w:val="single" w:sz="4" w:space="0" w:color="auto"/>
              <w:right w:val="single" w:sz="4" w:space="0" w:color="auto"/>
            </w:tcBorders>
            <w:shd w:val="clear" w:color="000000" w:fill="FFFFFF"/>
            <w:noWrap/>
            <w:vAlign w:val="bottom"/>
            <w:hideMark/>
          </w:tcPr>
          <w:p w14:paraId="4AD89875" w14:textId="77777777" w:rsidR="006620C9" w:rsidRPr="006620C9" w:rsidRDefault="006620C9">
            <w:pPr>
              <w:rPr>
                <w:color w:val="000000"/>
              </w:rPr>
            </w:pPr>
            <w:r w:rsidRPr="006620C9">
              <w:rPr>
                <w:color w:val="000000"/>
              </w:rPr>
              <w:t>Taktilinių žemėlapių įrengimas</w:t>
            </w:r>
          </w:p>
        </w:tc>
        <w:tc>
          <w:tcPr>
            <w:tcW w:w="992" w:type="dxa"/>
            <w:tcBorders>
              <w:top w:val="nil"/>
              <w:left w:val="nil"/>
              <w:bottom w:val="single" w:sz="4" w:space="0" w:color="auto"/>
              <w:right w:val="single" w:sz="4" w:space="0" w:color="auto"/>
            </w:tcBorders>
            <w:shd w:val="clear" w:color="000000" w:fill="FFFFFF"/>
            <w:noWrap/>
            <w:vAlign w:val="bottom"/>
            <w:hideMark/>
          </w:tcPr>
          <w:p w14:paraId="725DA6DA" w14:textId="77777777" w:rsidR="006620C9" w:rsidRPr="006620C9" w:rsidRDefault="006620C9">
            <w:pPr>
              <w:jc w:val="right"/>
              <w:rPr>
                <w:color w:val="000000"/>
              </w:rPr>
            </w:pPr>
            <w:r w:rsidRPr="006620C9">
              <w:rPr>
                <w:color w:val="000000"/>
              </w:rPr>
              <w:t>56,7</w:t>
            </w:r>
          </w:p>
        </w:tc>
        <w:tc>
          <w:tcPr>
            <w:tcW w:w="1134" w:type="dxa"/>
            <w:tcBorders>
              <w:top w:val="nil"/>
              <w:left w:val="nil"/>
              <w:bottom w:val="single" w:sz="4" w:space="0" w:color="auto"/>
              <w:right w:val="single" w:sz="4" w:space="0" w:color="auto"/>
            </w:tcBorders>
            <w:shd w:val="clear" w:color="000000" w:fill="FFFFFF"/>
            <w:noWrap/>
            <w:vAlign w:val="bottom"/>
            <w:hideMark/>
          </w:tcPr>
          <w:p w14:paraId="0DD6FE0C" w14:textId="77777777" w:rsidR="006620C9" w:rsidRPr="006620C9" w:rsidRDefault="006620C9">
            <w:pPr>
              <w:jc w:val="right"/>
              <w:rPr>
                <w:color w:val="000000"/>
              </w:rPr>
            </w:pPr>
            <w:r w:rsidRPr="006620C9">
              <w:rPr>
                <w:color w:val="000000"/>
              </w:rPr>
              <w:t>48,2</w:t>
            </w:r>
          </w:p>
        </w:tc>
        <w:tc>
          <w:tcPr>
            <w:tcW w:w="1134" w:type="dxa"/>
            <w:tcBorders>
              <w:top w:val="nil"/>
              <w:left w:val="nil"/>
              <w:bottom w:val="single" w:sz="4" w:space="0" w:color="auto"/>
              <w:right w:val="single" w:sz="4" w:space="0" w:color="auto"/>
            </w:tcBorders>
            <w:shd w:val="clear" w:color="000000" w:fill="FFFFFF"/>
            <w:noWrap/>
            <w:vAlign w:val="bottom"/>
            <w:hideMark/>
          </w:tcPr>
          <w:p w14:paraId="0BDCC7C9" w14:textId="77777777" w:rsidR="006620C9" w:rsidRPr="006620C9" w:rsidRDefault="006620C9">
            <w:pPr>
              <w:jc w:val="right"/>
              <w:rPr>
                <w:color w:val="000000"/>
              </w:rPr>
            </w:pPr>
            <w:r w:rsidRPr="006620C9">
              <w:rPr>
                <w:color w:val="000000"/>
              </w:rPr>
              <w:t>8,5</w:t>
            </w:r>
          </w:p>
        </w:tc>
        <w:tc>
          <w:tcPr>
            <w:tcW w:w="1132" w:type="dxa"/>
            <w:tcBorders>
              <w:top w:val="nil"/>
              <w:left w:val="nil"/>
              <w:bottom w:val="single" w:sz="4" w:space="0" w:color="auto"/>
              <w:right w:val="single" w:sz="4" w:space="0" w:color="auto"/>
            </w:tcBorders>
            <w:shd w:val="clear" w:color="000000" w:fill="FFFFFF"/>
            <w:noWrap/>
            <w:vAlign w:val="bottom"/>
            <w:hideMark/>
          </w:tcPr>
          <w:p w14:paraId="2FE9310E" w14:textId="77777777" w:rsidR="006620C9" w:rsidRPr="006620C9" w:rsidRDefault="006620C9">
            <w:pPr>
              <w:rPr>
                <w:color w:val="000000"/>
              </w:rPr>
            </w:pPr>
            <w:r w:rsidRPr="006620C9">
              <w:rPr>
                <w:color w:val="000000"/>
              </w:rPr>
              <w:t> </w:t>
            </w:r>
          </w:p>
        </w:tc>
        <w:tc>
          <w:tcPr>
            <w:tcW w:w="852" w:type="dxa"/>
            <w:tcBorders>
              <w:top w:val="nil"/>
              <w:left w:val="nil"/>
              <w:bottom w:val="single" w:sz="4" w:space="0" w:color="auto"/>
              <w:right w:val="single" w:sz="4" w:space="0" w:color="auto"/>
            </w:tcBorders>
            <w:shd w:val="clear" w:color="000000" w:fill="FFFFFF"/>
            <w:noWrap/>
            <w:vAlign w:val="bottom"/>
            <w:hideMark/>
          </w:tcPr>
          <w:p w14:paraId="200BA10F" w14:textId="77777777" w:rsidR="006620C9" w:rsidRPr="006620C9" w:rsidRDefault="006620C9">
            <w:pPr>
              <w:jc w:val="right"/>
              <w:rPr>
                <w:color w:val="000000"/>
              </w:rPr>
            </w:pPr>
            <w:r w:rsidRPr="006620C9">
              <w:rPr>
                <w:color w:val="000000"/>
              </w:rPr>
              <w:t>4</w:t>
            </w:r>
          </w:p>
        </w:tc>
        <w:tc>
          <w:tcPr>
            <w:tcW w:w="1418" w:type="dxa"/>
            <w:tcBorders>
              <w:top w:val="nil"/>
              <w:left w:val="nil"/>
              <w:bottom w:val="single" w:sz="4" w:space="0" w:color="auto"/>
              <w:right w:val="single" w:sz="4" w:space="0" w:color="auto"/>
            </w:tcBorders>
            <w:shd w:val="clear" w:color="000000" w:fill="FFFFFF"/>
            <w:noWrap/>
            <w:vAlign w:val="bottom"/>
            <w:hideMark/>
          </w:tcPr>
          <w:p w14:paraId="792E6E0C" w14:textId="77777777" w:rsidR="006620C9" w:rsidRPr="006620C9" w:rsidRDefault="006620C9">
            <w:pPr>
              <w:rPr>
                <w:color w:val="000000"/>
              </w:rPr>
            </w:pPr>
            <w:r w:rsidRPr="006620C9">
              <w:rPr>
                <w:color w:val="000000"/>
              </w:rPr>
              <w:t>08.2.2.2.5</w:t>
            </w:r>
          </w:p>
        </w:tc>
      </w:tr>
      <w:tr w:rsidR="006620C9" w:rsidRPr="006620C9" w14:paraId="3CC76883" w14:textId="77777777" w:rsidTr="00180B94">
        <w:trPr>
          <w:trHeight w:val="300"/>
        </w:trPr>
        <w:tc>
          <w:tcPr>
            <w:tcW w:w="326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1DF0FC4" w14:textId="77777777" w:rsidR="006620C9" w:rsidRPr="006620C9" w:rsidRDefault="006620C9">
            <w:pPr>
              <w:rPr>
                <w:b/>
                <w:bCs/>
                <w:color w:val="000000"/>
              </w:rPr>
            </w:pPr>
            <w:r w:rsidRPr="006620C9">
              <w:rPr>
                <w:b/>
                <w:bCs/>
                <w:color w:val="000000"/>
              </w:rPr>
              <w:t>Iš viso 4  programos:</w:t>
            </w:r>
          </w:p>
        </w:tc>
        <w:tc>
          <w:tcPr>
            <w:tcW w:w="992" w:type="dxa"/>
            <w:tcBorders>
              <w:top w:val="nil"/>
              <w:left w:val="nil"/>
              <w:bottom w:val="single" w:sz="4" w:space="0" w:color="auto"/>
              <w:right w:val="single" w:sz="4" w:space="0" w:color="auto"/>
            </w:tcBorders>
            <w:shd w:val="clear" w:color="000000" w:fill="FFFFFF"/>
            <w:noWrap/>
            <w:vAlign w:val="bottom"/>
            <w:hideMark/>
          </w:tcPr>
          <w:p w14:paraId="056C9E09" w14:textId="77777777" w:rsidR="006620C9" w:rsidRPr="006620C9" w:rsidRDefault="006620C9">
            <w:pPr>
              <w:jc w:val="right"/>
              <w:rPr>
                <w:b/>
                <w:bCs/>
                <w:color w:val="000000"/>
              </w:rPr>
            </w:pPr>
            <w:r w:rsidRPr="006620C9">
              <w:rPr>
                <w:b/>
                <w:bCs/>
                <w:color w:val="000000"/>
              </w:rPr>
              <w:t>273,3</w:t>
            </w:r>
          </w:p>
        </w:tc>
        <w:tc>
          <w:tcPr>
            <w:tcW w:w="1134" w:type="dxa"/>
            <w:tcBorders>
              <w:top w:val="nil"/>
              <w:left w:val="nil"/>
              <w:bottom w:val="single" w:sz="4" w:space="0" w:color="auto"/>
              <w:right w:val="single" w:sz="4" w:space="0" w:color="auto"/>
            </w:tcBorders>
            <w:shd w:val="clear" w:color="000000" w:fill="FFFFFF"/>
            <w:noWrap/>
            <w:vAlign w:val="bottom"/>
            <w:hideMark/>
          </w:tcPr>
          <w:p w14:paraId="32F76BDA" w14:textId="77777777" w:rsidR="006620C9" w:rsidRPr="006620C9" w:rsidRDefault="006620C9">
            <w:pPr>
              <w:jc w:val="right"/>
              <w:rPr>
                <w:b/>
                <w:bCs/>
                <w:color w:val="000000"/>
              </w:rPr>
            </w:pPr>
            <w:r w:rsidRPr="006620C9">
              <w:rPr>
                <w:b/>
                <w:bCs/>
                <w:color w:val="000000"/>
              </w:rPr>
              <w:t>219,2</w:t>
            </w:r>
          </w:p>
        </w:tc>
        <w:tc>
          <w:tcPr>
            <w:tcW w:w="1134" w:type="dxa"/>
            <w:tcBorders>
              <w:top w:val="nil"/>
              <w:left w:val="nil"/>
              <w:bottom w:val="single" w:sz="4" w:space="0" w:color="auto"/>
              <w:right w:val="single" w:sz="4" w:space="0" w:color="auto"/>
            </w:tcBorders>
            <w:shd w:val="clear" w:color="000000" w:fill="FFFFFF"/>
            <w:noWrap/>
            <w:vAlign w:val="bottom"/>
            <w:hideMark/>
          </w:tcPr>
          <w:p w14:paraId="58F166F5" w14:textId="77777777" w:rsidR="006620C9" w:rsidRPr="006620C9" w:rsidRDefault="006620C9">
            <w:pPr>
              <w:jc w:val="right"/>
              <w:rPr>
                <w:b/>
                <w:bCs/>
                <w:color w:val="000000"/>
              </w:rPr>
            </w:pPr>
            <w:r w:rsidRPr="006620C9">
              <w:rPr>
                <w:b/>
                <w:bCs/>
                <w:color w:val="000000"/>
              </w:rPr>
              <w:t>38,5</w:t>
            </w:r>
          </w:p>
        </w:tc>
        <w:tc>
          <w:tcPr>
            <w:tcW w:w="1132" w:type="dxa"/>
            <w:tcBorders>
              <w:top w:val="nil"/>
              <w:left w:val="nil"/>
              <w:bottom w:val="single" w:sz="4" w:space="0" w:color="auto"/>
              <w:right w:val="single" w:sz="4" w:space="0" w:color="auto"/>
            </w:tcBorders>
            <w:shd w:val="clear" w:color="000000" w:fill="FFFFFF"/>
            <w:noWrap/>
            <w:vAlign w:val="bottom"/>
            <w:hideMark/>
          </w:tcPr>
          <w:p w14:paraId="400799E6" w14:textId="77777777" w:rsidR="006620C9" w:rsidRPr="006620C9" w:rsidRDefault="006620C9">
            <w:pPr>
              <w:jc w:val="right"/>
              <w:rPr>
                <w:b/>
                <w:bCs/>
                <w:color w:val="000000"/>
              </w:rPr>
            </w:pPr>
            <w:r w:rsidRPr="006620C9">
              <w:rPr>
                <w:b/>
                <w:bCs/>
                <w:color w:val="000000"/>
              </w:rPr>
              <w:t>15,6</w:t>
            </w:r>
          </w:p>
        </w:tc>
        <w:tc>
          <w:tcPr>
            <w:tcW w:w="852" w:type="dxa"/>
            <w:tcBorders>
              <w:top w:val="nil"/>
              <w:left w:val="nil"/>
              <w:bottom w:val="single" w:sz="4" w:space="0" w:color="auto"/>
              <w:right w:val="single" w:sz="4" w:space="0" w:color="auto"/>
            </w:tcBorders>
            <w:shd w:val="clear" w:color="000000" w:fill="FFFFFF"/>
            <w:noWrap/>
            <w:vAlign w:val="bottom"/>
            <w:hideMark/>
          </w:tcPr>
          <w:p w14:paraId="7EA7DEAC" w14:textId="77777777" w:rsidR="006620C9" w:rsidRPr="006620C9" w:rsidRDefault="006620C9">
            <w:pPr>
              <w:rPr>
                <w:color w:val="000000"/>
              </w:rPr>
            </w:pPr>
            <w:r w:rsidRPr="006620C9">
              <w:rPr>
                <w:color w:val="000000"/>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09166FB0" w14:textId="77777777" w:rsidR="006620C9" w:rsidRPr="006620C9" w:rsidRDefault="006620C9">
            <w:pPr>
              <w:rPr>
                <w:color w:val="000000"/>
              </w:rPr>
            </w:pPr>
            <w:r w:rsidRPr="006620C9">
              <w:rPr>
                <w:color w:val="000000"/>
              </w:rPr>
              <w:t> </w:t>
            </w:r>
          </w:p>
        </w:tc>
      </w:tr>
      <w:tr w:rsidR="006620C9" w:rsidRPr="006620C9" w14:paraId="7FD51C0A" w14:textId="77777777" w:rsidTr="00180B94">
        <w:trPr>
          <w:trHeight w:val="90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14:paraId="49013E8F" w14:textId="77777777" w:rsidR="006620C9" w:rsidRPr="006620C9" w:rsidRDefault="006620C9">
            <w:pPr>
              <w:rPr>
                <w:color w:val="000000"/>
              </w:rPr>
            </w:pPr>
            <w:r w:rsidRPr="006620C9">
              <w:rPr>
                <w:color w:val="000000"/>
              </w:rPr>
              <w:t>19.</w:t>
            </w:r>
          </w:p>
        </w:tc>
        <w:tc>
          <w:tcPr>
            <w:tcW w:w="2628" w:type="dxa"/>
            <w:tcBorders>
              <w:top w:val="nil"/>
              <w:left w:val="nil"/>
              <w:bottom w:val="single" w:sz="4" w:space="0" w:color="auto"/>
              <w:right w:val="single" w:sz="4" w:space="0" w:color="auto"/>
            </w:tcBorders>
            <w:shd w:val="clear" w:color="000000" w:fill="FFFFFF"/>
            <w:vAlign w:val="bottom"/>
            <w:hideMark/>
          </w:tcPr>
          <w:p w14:paraId="4FC9CD0A" w14:textId="77777777" w:rsidR="006620C9" w:rsidRPr="006620C9" w:rsidRDefault="006620C9">
            <w:pPr>
              <w:rPr>
                <w:color w:val="000000"/>
              </w:rPr>
            </w:pPr>
            <w:r w:rsidRPr="006620C9">
              <w:rPr>
                <w:color w:val="000000"/>
              </w:rPr>
              <w:t xml:space="preserve">Koordinuotas švietimo pagalbos, </w:t>
            </w:r>
            <w:r w:rsidRPr="006620C9">
              <w:rPr>
                <w:color w:val="000000"/>
              </w:rPr>
              <w:br/>
              <w:t>socialinės ir sveikatos paslaugų teikimas. Pedagogų kvalifikacijos tobulinimas.</w:t>
            </w:r>
          </w:p>
        </w:tc>
        <w:tc>
          <w:tcPr>
            <w:tcW w:w="992" w:type="dxa"/>
            <w:tcBorders>
              <w:top w:val="nil"/>
              <w:left w:val="nil"/>
              <w:bottom w:val="single" w:sz="4" w:space="0" w:color="auto"/>
              <w:right w:val="single" w:sz="4" w:space="0" w:color="auto"/>
            </w:tcBorders>
            <w:shd w:val="clear" w:color="000000" w:fill="FFFFFF"/>
            <w:noWrap/>
            <w:vAlign w:val="bottom"/>
            <w:hideMark/>
          </w:tcPr>
          <w:p w14:paraId="0BCBD15A" w14:textId="77777777" w:rsidR="006620C9" w:rsidRPr="006620C9" w:rsidRDefault="006620C9">
            <w:pPr>
              <w:jc w:val="right"/>
              <w:rPr>
                <w:color w:val="000000"/>
              </w:rPr>
            </w:pPr>
            <w:r w:rsidRPr="006620C9">
              <w:rPr>
                <w:color w:val="000000"/>
              </w:rPr>
              <w:t>160,9</w:t>
            </w:r>
          </w:p>
        </w:tc>
        <w:tc>
          <w:tcPr>
            <w:tcW w:w="1134" w:type="dxa"/>
            <w:tcBorders>
              <w:top w:val="nil"/>
              <w:left w:val="nil"/>
              <w:bottom w:val="single" w:sz="4" w:space="0" w:color="auto"/>
              <w:right w:val="single" w:sz="4" w:space="0" w:color="auto"/>
            </w:tcBorders>
            <w:shd w:val="clear" w:color="000000" w:fill="FFFFFF"/>
            <w:noWrap/>
            <w:vAlign w:val="bottom"/>
            <w:hideMark/>
          </w:tcPr>
          <w:p w14:paraId="252B1F92" w14:textId="77777777" w:rsidR="006620C9" w:rsidRPr="006620C9" w:rsidRDefault="006620C9">
            <w:pPr>
              <w:jc w:val="right"/>
              <w:rPr>
                <w:color w:val="000000"/>
              </w:rPr>
            </w:pPr>
            <w:r w:rsidRPr="006620C9">
              <w:rPr>
                <w:color w:val="000000"/>
              </w:rPr>
              <w:t>150</w:t>
            </w:r>
          </w:p>
        </w:tc>
        <w:tc>
          <w:tcPr>
            <w:tcW w:w="1134" w:type="dxa"/>
            <w:tcBorders>
              <w:top w:val="nil"/>
              <w:left w:val="nil"/>
              <w:bottom w:val="single" w:sz="4" w:space="0" w:color="auto"/>
              <w:right w:val="single" w:sz="4" w:space="0" w:color="auto"/>
            </w:tcBorders>
            <w:shd w:val="clear" w:color="000000" w:fill="FFFFFF"/>
            <w:noWrap/>
            <w:vAlign w:val="bottom"/>
            <w:hideMark/>
          </w:tcPr>
          <w:p w14:paraId="0266EE86" w14:textId="77777777" w:rsidR="006620C9" w:rsidRPr="006620C9" w:rsidRDefault="006620C9">
            <w:pPr>
              <w:jc w:val="right"/>
              <w:rPr>
                <w:color w:val="000000"/>
              </w:rPr>
            </w:pPr>
            <w:r w:rsidRPr="006620C9">
              <w:rPr>
                <w:color w:val="000000"/>
              </w:rPr>
              <w:t>10,9</w:t>
            </w:r>
          </w:p>
        </w:tc>
        <w:tc>
          <w:tcPr>
            <w:tcW w:w="1132" w:type="dxa"/>
            <w:tcBorders>
              <w:top w:val="nil"/>
              <w:left w:val="nil"/>
              <w:bottom w:val="single" w:sz="4" w:space="0" w:color="auto"/>
              <w:right w:val="single" w:sz="4" w:space="0" w:color="auto"/>
            </w:tcBorders>
            <w:shd w:val="clear" w:color="000000" w:fill="FFFFFF"/>
            <w:noWrap/>
            <w:vAlign w:val="bottom"/>
            <w:hideMark/>
          </w:tcPr>
          <w:p w14:paraId="41D92CEC" w14:textId="77777777" w:rsidR="006620C9" w:rsidRPr="006620C9" w:rsidRDefault="006620C9">
            <w:pPr>
              <w:rPr>
                <w:color w:val="000000"/>
              </w:rPr>
            </w:pPr>
            <w:r w:rsidRPr="006620C9">
              <w:rPr>
                <w:color w:val="000000"/>
              </w:rPr>
              <w:t> </w:t>
            </w:r>
          </w:p>
        </w:tc>
        <w:tc>
          <w:tcPr>
            <w:tcW w:w="852" w:type="dxa"/>
            <w:tcBorders>
              <w:top w:val="nil"/>
              <w:left w:val="nil"/>
              <w:bottom w:val="single" w:sz="4" w:space="0" w:color="auto"/>
              <w:right w:val="single" w:sz="4" w:space="0" w:color="auto"/>
            </w:tcBorders>
            <w:shd w:val="clear" w:color="000000" w:fill="FFFFFF"/>
            <w:noWrap/>
            <w:vAlign w:val="bottom"/>
            <w:hideMark/>
          </w:tcPr>
          <w:p w14:paraId="439D33F3" w14:textId="77777777" w:rsidR="006620C9" w:rsidRPr="006620C9" w:rsidRDefault="006620C9">
            <w:pPr>
              <w:jc w:val="right"/>
              <w:rPr>
                <w:color w:val="000000"/>
              </w:rPr>
            </w:pPr>
            <w:r w:rsidRPr="006620C9">
              <w:rPr>
                <w:color w:val="000000"/>
              </w:rPr>
              <w:t>6</w:t>
            </w:r>
          </w:p>
        </w:tc>
        <w:tc>
          <w:tcPr>
            <w:tcW w:w="1418" w:type="dxa"/>
            <w:tcBorders>
              <w:top w:val="nil"/>
              <w:left w:val="nil"/>
              <w:bottom w:val="single" w:sz="4" w:space="0" w:color="auto"/>
              <w:right w:val="single" w:sz="4" w:space="0" w:color="auto"/>
            </w:tcBorders>
            <w:shd w:val="clear" w:color="000000" w:fill="FFFFFF"/>
            <w:noWrap/>
            <w:vAlign w:val="bottom"/>
            <w:hideMark/>
          </w:tcPr>
          <w:p w14:paraId="00DED66F" w14:textId="77777777" w:rsidR="006620C9" w:rsidRPr="006620C9" w:rsidRDefault="006620C9">
            <w:pPr>
              <w:rPr>
                <w:color w:val="000000"/>
              </w:rPr>
            </w:pPr>
            <w:r w:rsidRPr="006620C9">
              <w:rPr>
                <w:color w:val="000000"/>
              </w:rPr>
              <w:t>06.1.1.1.6</w:t>
            </w:r>
          </w:p>
        </w:tc>
      </w:tr>
      <w:tr w:rsidR="006620C9" w:rsidRPr="006620C9" w14:paraId="0BF23AA3" w14:textId="77777777" w:rsidTr="00180B94">
        <w:trPr>
          <w:trHeight w:val="180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14:paraId="2DA1A2EC" w14:textId="77777777" w:rsidR="006620C9" w:rsidRPr="006620C9" w:rsidRDefault="006620C9">
            <w:pPr>
              <w:rPr>
                <w:color w:val="000000"/>
              </w:rPr>
            </w:pPr>
            <w:r w:rsidRPr="006620C9">
              <w:rPr>
                <w:color w:val="000000"/>
              </w:rPr>
              <w:t>20.</w:t>
            </w:r>
          </w:p>
        </w:tc>
        <w:tc>
          <w:tcPr>
            <w:tcW w:w="2628" w:type="dxa"/>
            <w:tcBorders>
              <w:top w:val="nil"/>
              <w:left w:val="nil"/>
              <w:bottom w:val="single" w:sz="4" w:space="0" w:color="auto"/>
              <w:right w:val="single" w:sz="4" w:space="0" w:color="auto"/>
            </w:tcBorders>
            <w:shd w:val="clear" w:color="000000" w:fill="FFFFFF"/>
            <w:vAlign w:val="bottom"/>
            <w:hideMark/>
          </w:tcPr>
          <w:p w14:paraId="2CF3FD58" w14:textId="77777777" w:rsidR="006620C9" w:rsidRPr="006620C9" w:rsidRDefault="006620C9">
            <w:pPr>
              <w:rPr>
                <w:color w:val="000000"/>
              </w:rPr>
            </w:pPr>
            <w:r w:rsidRPr="006620C9">
              <w:rPr>
                <w:color w:val="000000"/>
              </w:rPr>
              <w:t>Modernių edukacinių erdvių sukūrimas</w:t>
            </w:r>
            <w:r w:rsidRPr="006620C9">
              <w:rPr>
                <w:color w:val="000000"/>
              </w:rPr>
              <w:br/>
              <w:t xml:space="preserve"> Molėtų r. Kijėlių specialiojo ugdymo centre. Projektas "Socialinių paslaugų kokybės gerinimas ir įvairovės plėtra </w:t>
            </w:r>
            <w:r w:rsidRPr="006620C9">
              <w:rPr>
                <w:color w:val="000000"/>
              </w:rPr>
              <w:lastRenderedPageBreak/>
              <w:t>specialiųjų poreikių vaikams Lietuvoje ir Latvijoje/See me"</w:t>
            </w:r>
          </w:p>
        </w:tc>
        <w:tc>
          <w:tcPr>
            <w:tcW w:w="992" w:type="dxa"/>
            <w:tcBorders>
              <w:top w:val="nil"/>
              <w:left w:val="nil"/>
              <w:bottom w:val="single" w:sz="4" w:space="0" w:color="auto"/>
              <w:right w:val="single" w:sz="4" w:space="0" w:color="auto"/>
            </w:tcBorders>
            <w:shd w:val="clear" w:color="000000" w:fill="FFFFFF"/>
            <w:noWrap/>
            <w:vAlign w:val="bottom"/>
            <w:hideMark/>
          </w:tcPr>
          <w:p w14:paraId="274AE8FE" w14:textId="77777777" w:rsidR="006620C9" w:rsidRPr="006620C9" w:rsidRDefault="006620C9">
            <w:pPr>
              <w:jc w:val="right"/>
              <w:rPr>
                <w:color w:val="000000"/>
              </w:rPr>
            </w:pPr>
            <w:r w:rsidRPr="006620C9">
              <w:rPr>
                <w:color w:val="000000"/>
              </w:rPr>
              <w:lastRenderedPageBreak/>
              <w:t>19,6</w:t>
            </w:r>
          </w:p>
        </w:tc>
        <w:tc>
          <w:tcPr>
            <w:tcW w:w="1134" w:type="dxa"/>
            <w:tcBorders>
              <w:top w:val="nil"/>
              <w:left w:val="nil"/>
              <w:bottom w:val="single" w:sz="4" w:space="0" w:color="auto"/>
              <w:right w:val="single" w:sz="4" w:space="0" w:color="auto"/>
            </w:tcBorders>
            <w:shd w:val="clear" w:color="000000" w:fill="FFFFFF"/>
            <w:noWrap/>
            <w:vAlign w:val="bottom"/>
            <w:hideMark/>
          </w:tcPr>
          <w:p w14:paraId="7FD931CF" w14:textId="77777777" w:rsidR="006620C9" w:rsidRPr="006620C9" w:rsidRDefault="006620C9">
            <w:pPr>
              <w:rPr>
                <w:color w:val="000000"/>
              </w:rPr>
            </w:pPr>
            <w:r w:rsidRPr="006620C9">
              <w:rPr>
                <w:color w:val="000000"/>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A58D4B9" w14:textId="77777777" w:rsidR="006620C9" w:rsidRPr="006620C9" w:rsidRDefault="006620C9">
            <w:pPr>
              <w:jc w:val="right"/>
            </w:pPr>
            <w:r w:rsidRPr="006620C9">
              <w:t>19,6</w:t>
            </w:r>
          </w:p>
        </w:tc>
        <w:tc>
          <w:tcPr>
            <w:tcW w:w="1132" w:type="dxa"/>
            <w:tcBorders>
              <w:top w:val="nil"/>
              <w:left w:val="nil"/>
              <w:bottom w:val="single" w:sz="4" w:space="0" w:color="auto"/>
              <w:right w:val="single" w:sz="4" w:space="0" w:color="auto"/>
            </w:tcBorders>
            <w:shd w:val="clear" w:color="000000" w:fill="FFFFFF"/>
            <w:noWrap/>
            <w:vAlign w:val="bottom"/>
            <w:hideMark/>
          </w:tcPr>
          <w:p w14:paraId="4CE5A73B" w14:textId="77777777" w:rsidR="006620C9" w:rsidRPr="006620C9" w:rsidRDefault="006620C9">
            <w:pPr>
              <w:rPr>
                <w:color w:val="000000"/>
              </w:rPr>
            </w:pPr>
            <w:r w:rsidRPr="006620C9">
              <w:rPr>
                <w:color w:val="000000"/>
              </w:rPr>
              <w:t> </w:t>
            </w:r>
          </w:p>
        </w:tc>
        <w:tc>
          <w:tcPr>
            <w:tcW w:w="852" w:type="dxa"/>
            <w:tcBorders>
              <w:top w:val="nil"/>
              <w:left w:val="nil"/>
              <w:bottom w:val="single" w:sz="4" w:space="0" w:color="auto"/>
              <w:right w:val="single" w:sz="4" w:space="0" w:color="auto"/>
            </w:tcBorders>
            <w:shd w:val="clear" w:color="000000" w:fill="FFFFFF"/>
            <w:noWrap/>
            <w:vAlign w:val="bottom"/>
            <w:hideMark/>
          </w:tcPr>
          <w:p w14:paraId="214D5D19" w14:textId="77777777" w:rsidR="006620C9" w:rsidRPr="006620C9" w:rsidRDefault="006620C9">
            <w:pPr>
              <w:jc w:val="right"/>
              <w:rPr>
                <w:color w:val="000000"/>
              </w:rPr>
            </w:pPr>
            <w:r w:rsidRPr="006620C9">
              <w:rPr>
                <w:color w:val="000000"/>
              </w:rPr>
              <w:t>6</w:t>
            </w:r>
          </w:p>
        </w:tc>
        <w:tc>
          <w:tcPr>
            <w:tcW w:w="1418" w:type="dxa"/>
            <w:tcBorders>
              <w:top w:val="nil"/>
              <w:left w:val="nil"/>
              <w:bottom w:val="single" w:sz="4" w:space="0" w:color="auto"/>
              <w:right w:val="single" w:sz="4" w:space="0" w:color="auto"/>
            </w:tcBorders>
            <w:shd w:val="clear" w:color="000000" w:fill="FFFFFF"/>
            <w:noWrap/>
            <w:vAlign w:val="bottom"/>
            <w:hideMark/>
          </w:tcPr>
          <w:p w14:paraId="2FF959AE" w14:textId="77777777" w:rsidR="006620C9" w:rsidRPr="006620C9" w:rsidRDefault="006620C9">
            <w:pPr>
              <w:rPr>
                <w:color w:val="000000"/>
              </w:rPr>
            </w:pPr>
            <w:r w:rsidRPr="006620C9">
              <w:rPr>
                <w:color w:val="000000"/>
              </w:rPr>
              <w:t>06.1.1.1.25</w:t>
            </w:r>
          </w:p>
        </w:tc>
      </w:tr>
      <w:tr w:rsidR="006620C9" w:rsidRPr="006620C9" w14:paraId="7D5A3FFB" w14:textId="77777777" w:rsidTr="00180B94">
        <w:trPr>
          <w:trHeight w:val="300"/>
        </w:trPr>
        <w:tc>
          <w:tcPr>
            <w:tcW w:w="326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6C02B32" w14:textId="77777777" w:rsidR="006620C9" w:rsidRPr="006620C9" w:rsidRDefault="006620C9">
            <w:pPr>
              <w:rPr>
                <w:b/>
                <w:bCs/>
                <w:color w:val="000000"/>
              </w:rPr>
            </w:pPr>
            <w:r w:rsidRPr="006620C9">
              <w:rPr>
                <w:b/>
                <w:bCs/>
                <w:color w:val="000000"/>
              </w:rPr>
              <w:t>Iš viso 6 programos:</w:t>
            </w:r>
          </w:p>
        </w:tc>
        <w:tc>
          <w:tcPr>
            <w:tcW w:w="992" w:type="dxa"/>
            <w:tcBorders>
              <w:top w:val="nil"/>
              <w:left w:val="nil"/>
              <w:bottom w:val="single" w:sz="4" w:space="0" w:color="auto"/>
              <w:right w:val="single" w:sz="4" w:space="0" w:color="auto"/>
            </w:tcBorders>
            <w:shd w:val="clear" w:color="000000" w:fill="FFFFFF"/>
            <w:noWrap/>
            <w:vAlign w:val="bottom"/>
            <w:hideMark/>
          </w:tcPr>
          <w:p w14:paraId="75460EE7" w14:textId="77777777" w:rsidR="006620C9" w:rsidRPr="006620C9" w:rsidRDefault="006620C9">
            <w:pPr>
              <w:jc w:val="right"/>
              <w:rPr>
                <w:b/>
                <w:bCs/>
                <w:color w:val="000000"/>
              </w:rPr>
            </w:pPr>
            <w:r w:rsidRPr="006620C9">
              <w:rPr>
                <w:b/>
                <w:bCs/>
                <w:color w:val="000000"/>
              </w:rPr>
              <w:t>180,5</w:t>
            </w:r>
          </w:p>
        </w:tc>
        <w:tc>
          <w:tcPr>
            <w:tcW w:w="1134" w:type="dxa"/>
            <w:tcBorders>
              <w:top w:val="nil"/>
              <w:left w:val="nil"/>
              <w:bottom w:val="single" w:sz="4" w:space="0" w:color="auto"/>
              <w:right w:val="single" w:sz="4" w:space="0" w:color="auto"/>
            </w:tcBorders>
            <w:shd w:val="clear" w:color="000000" w:fill="FFFFFF"/>
            <w:noWrap/>
            <w:vAlign w:val="bottom"/>
            <w:hideMark/>
          </w:tcPr>
          <w:p w14:paraId="1BB6A9C8" w14:textId="77777777" w:rsidR="006620C9" w:rsidRPr="006620C9" w:rsidRDefault="006620C9">
            <w:pPr>
              <w:jc w:val="right"/>
              <w:rPr>
                <w:b/>
                <w:bCs/>
                <w:color w:val="000000"/>
              </w:rPr>
            </w:pPr>
            <w:r w:rsidRPr="006620C9">
              <w:rPr>
                <w:b/>
                <w:bCs/>
                <w:color w:val="000000"/>
              </w:rPr>
              <w:t>150</w:t>
            </w:r>
          </w:p>
        </w:tc>
        <w:tc>
          <w:tcPr>
            <w:tcW w:w="1134" w:type="dxa"/>
            <w:tcBorders>
              <w:top w:val="nil"/>
              <w:left w:val="nil"/>
              <w:bottom w:val="single" w:sz="4" w:space="0" w:color="auto"/>
              <w:right w:val="single" w:sz="4" w:space="0" w:color="auto"/>
            </w:tcBorders>
            <w:shd w:val="clear" w:color="000000" w:fill="FFFFFF"/>
            <w:noWrap/>
            <w:vAlign w:val="bottom"/>
            <w:hideMark/>
          </w:tcPr>
          <w:p w14:paraId="499C2CDB" w14:textId="77777777" w:rsidR="006620C9" w:rsidRPr="006620C9" w:rsidRDefault="006620C9">
            <w:pPr>
              <w:jc w:val="right"/>
              <w:rPr>
                <w:b/>
                <w:bCs/>
                <w:color w:val="000000"/>
              </w:rPr>
            </w:pPr>
            <w:r w:rsidRPr="006620C9">
              <w:rPr>
                <w:b/>
                <w:bCs/>
                <w:color w:val="000000"/>
              </w:rPr>
              <w:t>30,5</w:t>
            </w:r>
          </w:p>
        </w:tc>
        <w:tc>
          <w:tcPr>
            <w:tcW w:w="1132" w:type="dxa"/>
            <w:tcBorders>
              <w:top w:val="nil"/>
              <w:left w:val="nil"/>
              <w:bottom w:val="single" w:sz="4" w:space="0" w:color="auto"/>
              <w:right w:val="single" w:sz="4" w:space="0" w:color="auto"/>
            </w:tcBorders>
            <w:shd w:val="clear" w:color="000000" w:fill="FFFFFF"/>
            <w:noWrap/>
            <w:vAlign w:val="bottom"/>
            <w:hideMark/>
          </w:tcPr>
          <w:p w14:paraId="0771A72D" w14:textId="77777777" w:rsidR="006620C9" w:rsidRPr="006620C9" w:rsidRDefault="006620C9">
            <w:pPr>
              <w:jc w:val="right"/>
              <w:rPr>
                <w:b/>
                <w:bCs/>
                <w:color w:val="000000"/>
              </w:rPr>
            </w:pPr>
            <w:r w:rsidRPr="006620C9">
              <w:rPr>
                <w:b/>
                <w:bCs/>
                <w:color w:val="000000"/>
              </w:rPr>
              <w:t>0</w:t>
            </w:r>
          </w:p>
        </w:tc>
        <w:tc>
          <w:tcPr>
            <w:tcW w:w="852" w:type="dxa"/>
            <w:tcBorders>
              <w:top w:val="nil"/>
              <w:left w:val="nil"/>
              <w:bottom w:val="single" w:sz="4" w:space="0" w:color="auto"/>
              <w:right w:val="single" w:sz="4" w:space="0" w:color="auto"/>
            </w:tcBorders>
            <w:shd w:val="clear" w:color="000000" w:fill="FFFFFF"/>
            <w:noWrap/>
            <w:vAlign w:val="bottom"/>
            <w:hideMark/>
          </w:tcPr>
          <w:p w14:paraId="2E27261E" w14:textId="77777777" w:rsidR="006620C9" w:rsidRPr="006620C9" w:rsidRDefault="006620C9">
            <w:pPr>
              <w:rPr>
                <w:color w:val="000000"/>
              </w:rPr>
            </w:pPr>
            <w:r w:rsidRPr="006620C9">
              <w:rPr>
                <w:color w:val="000000"/>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2EEE0C4A" w14:textId="77777777" w:rsidR="006620C9" w:rsidRPr="006620C9" w:rsidRDefault="006620C9">
            <w:pPr>
              <w:rPr>
                <w:color w:val="000000"/>
              </w:rPr>
            </w:pPr>
            <w:r w:rsidRPr="006620C9">
              <w:rPr>
                <w:color w:val="000000"/>
              </w:rPr>
              <w:t> </w:t>
            </w:r>
          </w:p>
        </w:tc>
      </w:tr>
      <w:tr w:rsidR="006620C9" w:rsidRPr="006620C9" w14:paraId="3880DA30" w14:textId="77777777" w:rsidTr="00180B94">
        <w:trPr>
          <w:trHeight w:val="90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14:paraId="0A557CDE" w14:textId="77777777" w:rsidR="006620C9" w:rsidRPr="006620C9" w:rsidRDefault="006620C9">
            <w:pPr>
              <w:rPr>
                <w:color w:val="000000"/>
              </w:rPr>
            </w:pPr>
            <w:r w:rsidRPr="006620C9">
              <w:rPr>
                <w:color w:val="000000"/>
              </w:rPr>
              <w:t>21.</w:t>
            </w:r>
          </w:p>
        </w:tc>
        <w:tc>
          <w:tcPr>
            <w:tcW w:w="2628" w:type="dxa"/>
            <w:tcBorders>
              <w:top w:val="nil"/>
              <w:left w:val="nil"/>
              <w:bottom w:val="single" w:sz="4" w:space="0" w:color="auto"/>
              <w:right w:val="single" w:sz="4" w:space="0" w:color="auto"/>
            </w:tcBorders>
            <w:shd w:val="clear" w:color="000000" w:fill="FFFFFF"/>
            <w:vAlign w:val="bottom"/>
            <w:hideMark/>
          </w:tcPr>
          <w:p w14:paraId="0CA40DB8" w14:textId="77777777" w:rsidR="006620C9" w:rsidRPr="006620C9" w:rsidRDefault="006620C9">
            <w:pPr>
              <w:rPr>
                <w:color w:val="000000"/>
              </w:rPr>
            </w:pPr>
            <w:r w:rsidRPr="006620C9">
              <w:rPr>
                <w:color w:val="000000"/>
              </w:rPr>
              <w:t xml:space="preserve">Kompleksinių paslaugų šeimai </w:t>
            </w:r>
            <w:r w:rsidRPr="006620C9">
              <w:rPr>
                <w:color w:val="000000"/>
              </w:rPr>
              <w:br/>
              <w:t>prieinamumo didinimas Molėtų rajone teikimas</w:t>
            </w:r>
          </w:p>
        </w:tc>
        <w:tc>
          <w:tcPr>
            <w:tcW w:w="992" w:type="dxa"/>
            <w:tcBorders>
              <w:top w:val="nil"/>
              <w:left w:val="nil"/>
              <w:bottom w:val="single" w:sz="4" w:space="0" w:color="auto"/>
              <w:right w:val="single" w:sz="4" w:space="0" w:color="auto"/>
            </w:tcBorders>
            <w:shd w:val="clear" w:color="000000" w:fill="FFFFFF"/>
            <w:noWrap/>
            <w:vAlign w:val="bottom"/>
            <w:hideMark/>
          </w:tcPr>
          <w:p w14:paraId="0CAF00BF" w14:textId="77777777" w:rsidR="006620C9" w:rsidRPr="006620C9" w:rsidRDefault="006620C9">
            <w:pPr>
              <w:jc w:val="right"/>
              <w:rPr>
                <w:color w:val="000000"/>
              </w:rPr>
            </w:pPr>
            <w:r w:rsidRPr="006620C9">
              <w:rPr>
                <w:color w:val="000000"/>
              </w:rPr>
              <w:t>99</w:t>
            </w:r>
          </w:p>
        </w:tc>
        <w:tc>
          <w:tcPr>
            <w:tcW w:w="1134" w:type="dxa"/>
            <w:tcBorders>
              <w:top w:val="nil"/>
              <w:left w:val="nil"/>
              <w:bottom w:val="single" w:sz="4" w:space="0" w:color="auto"/>
              <w:right w:val="single" w:sz="4" w:space="0" w:color="auto"/>
            </w:tcBorders>
            <w:shd w:val="clear" w:color="000000" w:fill="FFFFFF"/>
            <w:noWrap/>
            <w:vAlign w:val="bottom"/>
            <w:hideMark/>
          </w:tcPr>
          <w:p w14:paraId="30BC5C01" w14:textId="77777777" w:rsidR="006620C9" w:rsidRPr="006620C9" w:rsidRDefault="006620C9">
            <w:pPr>
              <w:jc w:val="right"/>
              <w:rPr>
                <w:color w:val="000000"/>
              </w:rPr>
            </w:pPr>
            <w:r w:rsidRPr="006620C9">
              <w:rPr>
                <w:color w:val="000000"/>
              </w:rPr>
              <w:t>99</w:t>
            </w:r>
          </w:p>
        </w:tc>
        <w:tc>
          <w:tcPr>
            <w:tcW w:w="1134" w:type="dxa"/>
            <w:tcBorders>
              <w:top w:val="nil"/>
              <w:left w:val="nil"/>
              <w:bottom w:val="single" w:sz="4" w:space="0" w:color="auto"/>
              <w:right w:val="single" w:sz="4" w:space="0" w:color="auto"/>
            </w:tcBorders>
            <w:shd w:val="clear" w:color="000000" w:fill="FFFFFF"/>
            <w:noWrap/>
            <w:vAlign w:val="bottom"/>
            <w:hideMark/>
          </w:tcPr>
          <w:p w14:paraId="45226A2E" w14:textId="77777777" w:rsidR="006620C9" w:rsidRPr="006620C9" w:rsidRDefault="006620C9">
            <w:pPr>
              <w:rPr>
                <w:color w:val="000000"/>
              </w:rPr>
            </w:pPr>
            <w:r w:rsidRPr="006620C9">
              <w:rPr>
                <w:color w:val="000000"/>
              </w:rPr>
              <w:t> </w:t>
            </w:r>
          </w:p>
        </w:tc>
        <w:tc>
          <w:tcPr>
            <w:tcW w:w="1132" w:type="dxa"/>
            <w:tcBorders>
              <w:top w:val="nil"/>
              <w:left w:val="nil"/>
              <w:bottom w:val="single" w:sz="4" w:space="0" w:color="auto"/>
              <w:right w:val="single" w:sz="4" w:space="0" w:color="auto"/>
            </w:tcBorders>
            <w:shd w:val="clear" w:color="000000" w:fill="FFFFFF"/>
            <w:noWrap/>
            <w:vAlign w:val="bottom"/>
            <w:hideMark/>
          </w:tcPr>
          <w:p w14:paraId="54503C0E" w14:textId="77777777" w:rsidR="006620C9" w:rsidRPr="006620C9" w:rsidRDefault="006620C9">
            <w:pPr>
              <w:rPr>
                <w:color w:val="000000"/>
              </w:rPr>
            </w:pPr>
            <w:r w:rsidRPr="006620C9">
              <w:rPr>
                <w:color w:val="000000"/>
              </w:rPr>
              <w:t> </w:t>
            </w:r>
          </w:p>
        </w:tc>
        <w:tc>
          <w:tcPr>
            <w:tcW w:w="852" w:type="dxa"/>
            <w:tcBorders>
              <w:top w:val="nil"/>
              <w:left w:val="nil"/>
              <w:bottom w:val="single" w:sz="4" w:space="0" w:color="auto"/>
              <w:right w:val="single" w:sz="4" w:space="0" w:color="auto"/>
            </w:tcBorders>
            <w:shd w:val="clear" w:color="000000" w:fill="FFFFFF"/>
            <w:noWrap/>
            <w:vAlign w:val="bottom"/>
            <w:hideMark/>
          </w:tcPr>
          <w:p w14:paraId="251CBAA8" w14:textId="77777777" w:rsidR="006620C9" w:rsidRPr="006620C9" w:rsidRDefault="006620C9">
            <w:pPr>
              <w:jc w:val="right"/>
              <w:rPr>
                <w:color w:val="000000"/>
              </w:rPr>
            </w:pPr>
            <w:r w:rsidRPr="006620C9">
              <w:rPr>
                <w:color w:val="000000"/>
              </w:rPr>
              <w:t>7</w:t>
            </w:r>
          </w:p>
        </w:tc>
        <w:tc>
          <w:tcPr>
            <w:tcW w:w="1418" w:type="dxa"/>
            <w:tcBorders>
              <w:top w:val="nil"/>
              <w:left w:val="nil"/>
              <w:bottom w:val="single" w:sz="4" w:space="0" w:color="auto"/>
              <w:right w:val="single" w:sz="4" w:space="0" w:color="auto"/>
            </w:tcBorders>
            <w:shd w:val="clear" w:color="000000" w:fill="FFFFFF"/>
            <w:noWrap/>
            <w:vAlign w:val="bottom"/>
            <w:hideMark/>
          </w:tcPr>
          <w:p w14:paraId="5A318324" w14:textId="77777777" w:rsidR="006620C9" w:rsidRPr="006620C9" w:rsidRDefault="006620C9">
            <w:pPr>
              <w:rPr>
                <w:color w:val="000000"/>
              </w:rPr>
            </w:pPr>
            <w:r w:rsidRPr="006620C9">
              <w:rPr>
                <w:color w:val="000000"/>
              </w:rPr>
              <w:t>07.1.3.1.7</w:t>
            </w:r>
          </w:p>
        </w:tc>
      </w:tr>
      <w:tr w:rsidR="006620C9" w:rsidRPr="006620C9" w14:paraId="10E0AB4E" w14:textId="77777777" w:rsidTr="00180B94">
        <w:trPr>
          <w:trHeight w:val="30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14:paraId="423F42AC" w14:textId="77777777" w:rsidR="006620C9" w:rsidRPr="006620C9" w:rsidRDefault="006620C9">
            <w:pPr>
              <w:rPr>
                <w:color w:val="000000"/>
              </w:rPr>
            </w:pPr>
            <w:r w:rsidRPr="006620C9">
              <w:rPr>
                <w:color w:val="000000"/>
              </w:rPr>
              <w:t>22.</w:t>
            </w:r>
          </w:p>
        </w:tc>
        <w:tc>
          <w:tcPr>
            <w:tcW w:w="2628" w:type="dxa"/>
            <w:tcBorders>
              <w:top w:val="nil"/>
              <w:left w:val="nil"/>
              <w:bottom w:val="single" w:sz="4" w:space="0" w:color="auto"/>
              <w:right w:val="single" w:sz="4" w:space="0" w:color="auto"/>
            </w:tcBorders>
            <w:shd w:val="clear" w:color="000000" w:fill="FFFFFF"/>
            <w:noWrap/>
            <w:vAlign w:val="bottom"/>
            <w:hideMark/>
          </w:tcPr>
          <w:p w14:paraId="0FED9528" w14:textId="77777777" w:rsidR="006620C9" w:rsidRPr="006620C9" w:rsidRDefault="006620C9">
            <w:pPr>
              <w:rPr>
                <w:color w:val="000000"/>
              </w:rPr>
            </w:pPr>
            <w:r w:rsidRPr="006620C9">
              <w:rPr>
                <w:color w:val="000000"/>
              </w:rPr>
              <w:t>Socialinio būsto fondo plėtra</w:t>
            </w:r>
          </w:p>
        </w:tc>
        <w:tc>
          <w:tcPr>
            <w:tcW w:w="992" w:type="dxa"/>
            <w:tcBorders>
              <w:top w:val="nil"/>
              <w:left w:val="nil"/>
              <w:bottom w:val="single" w:sz="4" w:space="0" w:color="auto"/>
              <w:right w:val="single" w:sz="4" w:space="0" w:color="auto"/>
            </w:tcBorders>
            <w:shd w:val="clear" w:color="000000" w:fill="FFFFFF"/>
            <w:noWrap/>
            <w:vAlign w:val="bottom"/>
            <w:hideMark/>
          </w:tcPr>
          <w:p w14:paraId="287FDCC0" w14:textId="77777777" w:rsidR="006620C9" w:rsidRPr="006620C9" w:rsidRDefault="006620C9">
            <w:pPr>
              <w:jc w:val="right"/>
              <w:rPr>
                <w:color w:val="000000"/>
              </w:rPr>
            </w:pPr>
            <w:r w:rsidRPr="006620C9">
              <w:rPr>
                <w:color w:val="000000"/>
              </w:rPr>
              <w:t>98,3</w:t>
            </w:r>
          </w:p>
        </w:tc>
        <w:tc>
          <w:tcPr>
            <w:tcW w:w="1134" w:type="dxa"/>
            <w:tcBorders>
              <w:top w:val="nil"/>
              <w:left w:val="nil"/>
              <w:bottom w:val="single" w:sz="4" w:space="0" w:color="auto"/>
              <w:right w:val="single" w:sz="4" w:space="0" w:color="auto"/>
            </w:tcBorders>
            <w:shd w:val="clear" w:color="000000" w:fill="FFFFFF"/>
            <w:noWrap/>
            <w:vAlign w:val="bottom"/>
            <w:hideMark/>
          </w:tcPr>
          <w:p w14:paraId="4C447496" w14:textId="77777777" w:rsidR="006620C9" w:rsidRPr="006620C9" w:rsidRDefault="006620C9">
            <w:pPr>
              <w:jc w:val="right"/>
              <w:rPr>
                <w:color w:val="000000"/>
              </w:rPr>
            </w:pPr>
            <w:r w:rsidRPr="006620C9">
              <w:rPr>
                <w:color w:val="000000"/>
              </w:rPr>
              <w:t>98,3</w:t>
            </w:r>
          </w:p>
        </w:tc>
        <w:tc>
          <w:tcPr>
            <w:tcW w:w="1134" w:type="dxa"/>
            <w:tcBorders>
              <w:top w:val="nil"/>
              <w:left w:val="nil"/>
              <w:bottom w:val="single" w:sz="4" w:space="0" w:color="auto"/>
              <w:right w:val="single" w:sz="4" w:space="0" w:color="auto"/>
            </w:tcBorders>
            <w:shd w:val="clear" w:color="000000" w:fill="FFFFFF"/>
            <w:noWrap/>
            <w:vAlign w:val="bottom"/>
            <w:hideMark/>
          </w:tcPr>
          <w:p w14:paraId="7939793A" w14:textId="77777777" w:rsidR="006620C9" w:rsidRPr="006620C9" w:rsidRDefault="006620C9">
            <w:pPr>
              <w:rPr>
                <w:color w:val="FF0000"/>
              </w:rPr>
            </w:pPr>
            <w:r w:rsidRPr="006620C9">
              <w:rPr>
                <w:color w:val="FF0000"/>
              </w:rPr>
              <w:t> </w:t>
            </w:r>
          </w:p>
        </w:tc>
        <w:tc>
          <w:tcPr>
            <w:tcW w:w="1132" w:type="dxa"/>
            <w:tcBorders>
              <w:top w:val="nil"/>
              <w:left w:val="nil"/>
              <w:bottom w:val="single" w:sz="4" w:space="0" w:color="auto"/>
              <w:right w:val="single" w:sz="4" w:space="0" w:color="auto"/>
            </w:tcBorders>
            <w:shd w:val="clear" w:color="000000" w:fill="FFFFFF"/>
            <w:noWrap/>
            <w:vAlign w:val="bottom"/>
            <w:hideMark/>
          </w:tcPr>
          <w:p w14:paraId="2CECA500" w14:textId="77777777" w:rsidR="006620C9" w:rsidRPr="006620C9" w:rsidRDefault="006620C9">
            <w:pPr>
              <w:rPr>
                <w:color w:val="000000"/>
              </w:rPr>
            </w:pPr>
            <w:r w:rsidRPr="006620C9">
              <w:rPr>
                <w:color w:val="000000"/>
              </w:rPr>
              <w:t> </w:t>
            </w:r>
          </w:p>
        </w:tc>
        <w:tc>
          <w:tcPr>
            <w:tcW w:w="852" w:type="dxa"/>
            <w:tcBorders>
              <w:top w:val="nil"/>
              <w:left w:val="nil"/>
              <w:bottom w:val="single" w:sz="4" w:space="0" w:color="auto"/>
              <w:right w:val="single" w:sz="4" w:space="0" w:color="auto"/>
            </w:tcBorders>
            <w:shd w:val="clear" w:color="000000" w:fill="FFFFFF"/>
            <w:noWrap/>
            <w:vAlign w:val="bottom"/>
            <w:hideMark/>
          </w:tcPr>
          <w:p w14:paraId="0D82BF74" w14:textId="77777777" w:rsidR="006620C9" w:rsidRPr="006620C9" w:rsidRDefault="006620C9">
            <w:pPr>
              <w:jc w:val="right"/>
              <w:rPr>
                <w:color w:val="000000"/>
              </w:rPr>
            </w:pPr>
            <w:r w:rsidRPr="006620C9">
              <w:rPr>
                <w:color w:val="000000"/>
              </w:rPr>
              <w:t>7</w:t>
            </w:r>
          </w:p>
        </w:tc>
        <w:tc>
          <w:tcPr>
            <w:tcW w:w="1418" w:type="dxa"/>
            <w:tcBorders>
              <w:top w:val="nil"/>
              <w:left w:val="nil"/>
              <w:bottom w:val="single" w:sz="4" w:space="0" w:color="auto"/>
              <w:right w:val="single" w:sz="4" w:space="0" w:color="auto"/>
            </w:tcBorders>
            <w:shd w:val="clear" w:color="000000" w:fill="FFFFFF"/>
            <w:noWrap/>
            <w:vAlign w:val="bottom"/>
            <w:hideMark/>
          </w:tcPr>
          <w:p w14:paraId="6BF77F6F" w14:textId="77777777" w:rsidR="006620C9" w:rsidRPr="006620C9" w:rsidRDefault="006620C9">
            <w:pPr>
              <w:rPr>
                <w:color w:val="000000"/>
              </w:rPr>
            </w:pPr>
            <w:r w:rsidRPr="006620C9">
              <w:rPr>
                <w:color w:val="000000"/>
              </w:rPr>
              <w:t>07.1.3.2.5</w:t>
            </w:r>
          </w:p>
        </w:tc>
      </w:tr>
      <w:tr w:rsidR="006620C9" w:rsidRPr="006620C9" w14:paraId="330D6603" w14:textId="77777777" w:rsidTr="00180B94">
        <w:trPr>
          <w:trHeight w:val="300"/>
        </w:trPr>
        <w:tc>
          <w:tcPr>
            <w:tcW w:w="326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6188B0F" w14:textId="77777777" w:rsidR="006620C9" w:rsidRPr="006620C9" w:rsidRDefault="006620C9">
            <w:pPr>
              <w:rPr>
                <w:b/>
                <w:bCs/>
                <w:color w:val="000000"/>
              </w:rPr>
            </w:pPr>
            <w:r w:rsidRPr="006620C9">
              <w:rPr>
                <w:b/>
                <w:bCs/>
                <w:color w:val="000000"/>
              </w:rPr>
              <w:t>Iš viso 7 programos:</w:t>
            </w:r>
          </w:p>
        </w:tc>
        <w:tc>
          <w:tcPr>
            <w:tcW w:w="992" w:type="dxa"/>
            <w:tcBorders>
              <w:top w:val="nil"/>
              <w:left w:val="nil"/>
              <w:bottom w:val="single" w:sz="4" w:space="0" w:color="auto"/>
              <w:right w:val="single" w:sz="4" w:space="0" w:color="auto"/>
            </w:tcBorders>
            <w:shd w:val="clear" w:color="000000" w:fill="FFFFFF"/>
            <w:noWrap/>
            <w:vAlign w:val="bottom"/>
            <w:hideMark/>
          </w:tcPr>
          <w:p w14:paraId="469B6902" w14:textId="77777777" w:rsidR="006620C9" w:rsidRPr="006620C9" w:rsidRDefault="006620C9">
            <w:pPr>
              <w:jc w:val="right"/>
              <w:rPr>
                <w:b/>
                <w:bCs/>
                <w:color w:val="000000"/>
              </w:rPr>
            </w:pPr>
            <w:r w:rsidRPr="006620C9">
              <w:rPr>
                <w:b/>
                <w:bCs/>
                <w:color w:val="000000"/>
              </w:rPr>
              <w:t>197,3</w:t>
            </w:r>
          </w:p>
        </w:tc>
        <w:tc>
          <w:tcPr>
            <w:tcW w:w="1134" w:type="dxa"/>
            <w:tcBorders>
              <w:top w:val="nil"/>
              <w:left w:val="nil"/>
              <w:bottom w:val="single" w:sz="4" w:space="0" w:color="auto"/>
              <w:right w:val="single" w:sz="4" w:space="0" w:color="auto"/>
            </w:tcBorders>
            <w:shd w:val="clear" w:color="000000" w:fill="FFFFFF"/>
            <w:noWrap/>
            <w:vAlign w:val="bottom"/>
            <w:hideMark/>
          </w:tcPr>
          <w:p w14:paraId="53185229" w14:textId="77777777" w:rsidR="006620C9" w:rsidRPr="006620C9" w:rsidRDefault="006620C9">
            <w:pPr>
              <w:jc w:val="right"/>
              <w:rPr>
                <w:b/>
                <w:bCs/>
                <w:color w:val="000000"/>
              </w:rPr>
            </w:pPr>
            <w:r w:rsidRPr="006620C9">
              <w:rPr>
                <w:b/>
                <w:bCs/>
                <w:color w:val="000000"/>
              </w:rPr>
              <w:t>197,3</w:t>
            </w:r>
          </w:p>
        </w:tc>
        <w:tc>
          <w:tcPr>
            <w:tcW w:w="1134" w:type="dxa"/>
            <w:tcBorders>
              <w:top w:val="nil"/>
              <w:left w:val="nil"/>
              <w:bottom w:val="single" w:sz="4" w:space="0" w:color="auto"/>
              <w:right w:val="single" w:sz="4" w:space="0" w:color="auto"/>
            </w:tcBorders>
            <w:shd w:val="clear" w:color="000000" w:fill="FFFFFF"/>
            <w:noWrap/>
            <w:vAlign w:val="bottom"/>
            <w:hideMark/>
          </w:tcPr>
          <w:p w14:paraId="6714BFF7" w14:textId="77777777" w:rsidR="006620C9" w:rsidRPr="006620C9" w:rsidRDefault="006620C9">
            <w:pPr>
              <w:jc w:val="right"/>
              <w:rPr>
                <w:b/>
                <w:bCs/>
                <w:color w:val="000000"/>
              </w:rPr>
            </w:pPr>
            <w:r w:rsidRPr="006620C9">
              <w:rPr>
                <w:b/>
                <w:bCs/>
                <w:color w:val="000000"/>
              </w:rPr>
              <w:t>0</w:t>
            </w:r>
          </w:p>
        </w:tc>
        <w:tc>
          <w:tcPr>
            <w:tcW w:w="1132" w:type="dxa"/>
            <w:tcBorders>
              <w:top w:val="nil"/>
              <w:left w:val="nil"/>
              <w:bottom w:val="single" w:sz="4" w:space="0" w:color="auto"/>
              <w:right w:val="single" w:sz="4" w:space="0" w:color="auto"/>
            </w:tcBorders>
            <w:shd w:val="clear" w:color="000000" w:fill="FFFFFF"/>
            <w:noWrap/>
            <w:vAlign w:val="bottom"/>
            <w:hideMark/>
          </w:tcPr>
          <w:p w14:paraId="2215551A" w14:textId="77777777" w:rsidR="006620C9" w:rsidRPr="006620C9" w:rsidRDefault="006620C9">
            <w:pPr>
              <w:jc w:val="right"/>
              <w:rPr>
                <w:b/>
                <w:bCs/>
                <w:color w:val="000000"/>
              </w:rPr>
            </w:pPr>
            <w:r w:rsidRPr="006620C9">
              <w:rPr>
                <w:b/>
                <w:bCs/>
                <w:color w:val="000000"/>
              </w:rPr>
              <w:t>0</w:t>
            </w:r>
          </w:p>
        </w:tc>
        <w:tc>
          <w:tcPr>
            <w:tcW w:w="852" w:type="dxa"/>
            <w:tcBorders>
              <w:top w:val="nil"/>
              <w:left w:val="nil"/>
              <w:bottom w:val="single" w:sz="4" w:space="0" w:color="auto"/>
              <w:right w:val="single" w:sz="4" w:space="0" w:color="auto"/>
            </w:tcBorders>
            <w:shd w:val="clear" w:color="000000" w:fill="FFFFFF"/>
            <w:noWrap/>
            <w:vAlign w:val="bottom"/>
            <w:hideMark/>
          </w:tcPr>
          <w:p w14:paraId="276E8F47" w14:textId="77777777" w:rsidR="006620C9" w:rsidRPr="006620C9" w:rsidRDefault="006620C9">
            <w:pPr>
              <w:rPr>
                <w:color w:val="000000"/>
              </w:rPr>
            </w:pPr>
            <w:r w:rsidRPr="006620C9">
              <w:rPr>
                <w:color w:val="000000"/>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577B5F8C" w14:textId="77777777" w:rsidR="006620C9" w:rsidRPr="006620C9" w:rsidRDefault="006620C9">
            <w:pPr>
              <w:rPr>
                <w:color w:val="000000"/>
              </w:rPr>
            </w:pPr>
            <w:r w:rsidRPr="006620C9">
              <w:rPr>
                <w:color w:val="000000"/>
              </w:rPr>
              <w:t> </w:t>
            </w:r>
          </w:p>
        </w:tc>
      </w:tr>
      <w:tr w:rsidR="006620C9" w:rsidRPr="006620C9" w14:paraId="791A28FD" w14:textId="77777777" w:rsidTr="00180B94">
        <w:trPr>
          <w:trHeight w:val="300"/>
        </w:trPr>
        <w:tc>
          <w:tcPr>
            <w:tcW w:w="633" w:type="dxa"/>
            <w:tcBorders>
              <w:top w:val="nil"/>
              <w:left w:val="single" w:sz="4" w:space="0" w:color="auto"/>
              <w:bottom w:val="single" w:sz="4" w:space="0" w:color="auto"/>
              <w:right w:val="single" w:sz="4" w:space="0" w:color="auto"/>
            </w:tcBorders>
            <w:shd w:val="clear" w:color="000000" w:fill="FFFFFF"/>
            <w:noWrap/>
            <w:vAlign w:val="bottom"/>
            <w:hideMark/>
          </w:tcPr>
          <w:p w14:paraId="240F4700" w14:textId="77777777" w:rsidR="006620C9" w:rsidRPr="006620C9" w:rsidRDefault="006620C9">
            <w:pPr>
              <w:rPr>
                <w:color w:val="000000"/>
              </w:rPr>
            </w:pPr>
            <w:r w:rsidRPr="006620C9">
              <w:rPr>
                <w:color w:val="000000"/>
              </w:rPr>
              <w:t> </w:t>
            </w:r>
          </w:p>
        </w:tc>
        <w:tc>
          <w:tcPr>
            <w:tcW w:w="2628" w:type="dxa"/>
            <w:tcBorders>
              <w:top w:val="nil"/>
              <w:left w:val="nil"/>
              <w:bottom w:val="single" w:sz="4" w:space="0" w:color="auto"/>
              <w:right w:val="single" w:sz="4" w:space="0" w:color="auto"/>
            </w:tcBorders>
            <w:shd w:val="clear" w:color="000000" w:fill="FFFFFF"/>
            <w:noWrap/>
            <w:vAlign w:val="bottom"/>
            <w:hideMark/>
          </w:tcPr>
          <w:p w14:paraId="79239088" w14:textId="77777777" w:rsidR="006620C9" w:rsidRPr="006620C9" w:rsidRDefault="006620C9">
            <w:pPr>
              <w:rPr>
                <w:b/>
                <w:bCs/>
                <w:color w:val="000000"/>
              </w:rPr>
            </w:pPr>
            <w:r w:rsidRPr="006620C9">
              <w:rPr>
                <w:b/>
                <w:bCs/>
                <w:color w:val="000000"/>
              </w:rPr>
              <w:t>Iš viso:</w:t>
            </w:r>
          </w:p>
        </w:tc>
        <w:tc>
          <w:tcPr>
            <w:tcW w:w="992" w:type="dxa"/>
            <w:tcBorders>
              <w:top w:val="nil"/>
              <w:left w:val="nil"/>
              <w:bottom w:val="single" w:sz="4" w:space="0" w:color="auto"/>
              <w:right w:val="single" w:sz="4" w:space="0" w:color="auto"/>
            </w:tcBorders>
            <w:shd w:val="clear" w:color="000000" w:fill="FFFFFF"/>
            <w:noWrap/>
            <w:vAlign w:val="bottom"/>
            <w:hideMark/>
          </w:tcPr>
          <w:p w14:paraId="646CA0D3" w14:textId="77777777" w:rsidR="006620C9" w:rsidRPr="006620C9" w:rsidRDefault="006620C9">
            <w:pPr>
              <w:jc w:val="right"/>
              <w:rPr>
                <w:b/>
                <w:bCs/>
                <w:color w:val="000000"/>
              </w:rPr>
            </w:pPr>
            <w:r w:rsidRPr="006620C9">
              <w:rPr>
                <w:b/>
                <w:bCs/>
                <w:color w:val="000000"/>
              </w:rPr>
              <w:t>2511,9</w:t>
            </w:r>
          </w:p>
        </w:tc>
        <w:tc>
          <w:tcPr>
            <w:tcW w:w="1134" w:type="dxa"/>
            <w:tcBorders>
              <w:top w:val="nil"/>
              <w:left w:val="nil"/>
              <w:bottom w:val="single" w:sz="4" w:space="0" w:color="auto"/>
              <w:right w:val="single" w:sz="4" w:space="0" w:color="auto"/>
            </w:tcBorders>
            <w:shd w:val="clear" w:color="000000" w:fill="FFFFFF"/>
            <w:noWrap/>
            <w:vAlign w:val="bottom"/>
            <w:hideMark/>
          </w:tcPr>
          <w:p w14:paraId="36629C63" w14:textId="77777777" w:rsidR="006620C9" w:rsidRPr="006620C9" w:rsidRDefault="006620C9">
            <w:pPr>
              <w:jc w:val="right"/>
              <w:rPr>
                <w:b/>
                <w:bCs/>
                <w:color w:val="000000"/>
              </w:rPr>
            </w:pPr>
            <w:r w:rsidRPr="006620C9">
              <w:rPr>
                <w:b/>
                <w:bCs/>
                <w:color w:val="000000"/>
              </w:rPr>
              <w:t>1690,4</w:t>
            </w:r>
          </w:p>
        </w:tc>
        <w:tc>
          <w:tcPr>
            <w:tcW w:w="1134" w:type="dxa"/>
            <w:tcBorders>
              <w:top w:val="nil"/>
              <w:left w:val="nil"/>
              <w:bottom w:val="single" w:sz="4" w:space="0" w:color="auto"/>
              <w:right w:val="single" w:sz="4" w:space="0" w:color="auto"/>
            </w:tcBorders>
            <w:shd w:val="clear" w:color="000000" w:fill="FFFFFF"/>
            <w:noWrap/>
            <w:vAlign w:val="bottom"/>
            <w:hideMark/>
          </w:tcPr>
          <w:p w14:paraId="001664B9" w14:textId="77777777" w:rsidR="006620C9" w:rsidRPr="006620C9" w:rsidRDefault="006620C9">
            <w:pPr>
              <w:jc w:val="right"/>
              <w:rPr>
                <w:b/>
                <w:bCs/>
                <w:color w:val="000000"/>
              </w:rPr>
            </w:pPr>
            <w:r w:rsidRPr="006620C9">
              <w:rPr>
                <w:b/>
                <w:bCs/>
                <w:color w:val="000000"/>
              </w:rPr>
              <w:t>631,4</w:t>
            </w:r>
          </w:p>
        </w:tc>
        <w:tc>
          <w:tcPr>
            <w:tcW w:w="1132" w:type="dxa"/>
            <w:tcBorders>
              <w:top w:val="nil"/>
              <w:left w:val="nil"/>
              <w:bottom w:val="single" w:sz="4" w:space="0" w:color="auto"/>
              <w:right w:val="single" w:sz="4" w:space="0" w:color="auto"/>
            </w:tcBorders>
            <w:shd w:val="clear" w:color="000000" w:fill="FFFFFF"/>
            <w:noWrap/>
            <w:vAlign w:val="bottom"/>
            <w:hideMark/>
          </w:tcPr>
          <w:p w14:paraId="7622D01D" w14:textId="77777777" w:rsidR="006620C9" w:rsidRPr="006620C9" w:rsidRDefault="006620C9">
            <w:pPr>
              <w:jc w:val="right"/>
              <w:rPr>
                <w:b/>
                <w:bCs/>
                <w:color w:val="000000"/>
              </w:rPr>
            </w:pPr>
            <w:r w:rsidRPr="006620C9">
              <w:rPr>
                <w:b/>
                <w:bCs/>
                <w:color w:val="000000"/>
              </w:rPr>
              <w:t>190,1</w:t>
            </w:r>
          </w:p>
        </w:tc>
        <w:tc>
          <w:tcPr>
            <w:tcW w:w="852" w:type="dxa"/>
            <w:tcBorders>
              <w:top w:val="nil"/>
              <w:left w:val="nil"/>
              <w:bottom w:val="single" w:sz="4" w:space="0" w:color="auto"/>
              <w:right w:val="single" w:sz="4" w:space="0" w:color="auto"/>
            </w:tcBorders>
            <w:shd w:val="clear" w:color="000000" w:fill="FFFFFF"/>
            <w:noWrap/>
            <w:vAlign w:val="bottom"/>
            <w:hideMark/>
          </w:tcPr>
          <w:p w14:paraId="3096F09C" w14:textId="77777777" w:rsidR="006620C9" w:rsidRPr="006620C9" w:rsidRDefault="006620C9">
            <w:pPr>
              <w:rPr>
                <w:color w:val="000000"/>
              </w:rPr>
            </w:pPr>
            <w:r w:rsidRPr="006620C9">
              <w:rPr>
                <w:color w:val="000000"/>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29994C8B" w14:textId="77777777" w:rsidR="006620C9" w:rsidRPr="006620C9" w:rsidRDefault="006620C9">
            <w:pPr>
              <w:rPr>
                <w:color w:val="000000"/>
              </w:rPr>
            </w:pPr>
            <w:r w:rsidRPr="006620C9">
              <w:rPr>
                <w:color w:val="000000"/>
              </w:rPr>
              <w:t> </w:t>
            </w:r>
          </w:p>
        </w:tc>
      </w:tr>
    </w:tbl>
    <w:p w14:paraId="6A315E67" w14:textId="5683E471" w:rsidR="00B37877" w:rsidRDefault="00B37877" w:rsidP="00B37877">
      <w:pPr>
        <w:tabs>
          <w:tab w:val="left" w:pos="1875"/>
        </w:tabs>
        <w:rPr>
          <w:b/>
          <w:bCs/>
          <w:sz w:val="28"/>
          <w:szCs w:val="28"/>
        </w:rPr>
      </w:pPr>
    </w:p>
    <w:p w14:paraId="1CDFB0F9" w14:textId="72C11083" w:rsidR="00180B94" w:rsidRDefault="00180B94" w:rsidP="00180B94">
      <w:pPr>
        <w:tabs>
          <w:tab w:val="left" w:pos="1875"/>
        </w:tabs>
        <w:jc w:val="center"/>
        <w:rPr>
          <w:b/>
          <w:bCs/>
          <w:sz w:val="28"/>
          <w:szCs w:val="28"/>
        </w:rPr>
      </w:pPr>
      <w:r>
        <w:rPr>
          <w:b/>
          <w:bCs/>
          <w:sz w:val="28"/>
          <w:szCs w:val="28"/>
        </w:rPr>
        <w:t>_________________</w:t>
      </w:r>
    </w:p>
    <w:sectPr w:rsidR="00180B94" w:rsidSect="006620C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12CE2" w14:textId="77777777" w:rsidR="00A14DBB" w:rsidRDefault="00A14DBB" w:rsidP="00AB638F">
      <w:r>
        <w:separator/>
      </w:r>
    </w:p>
  </w:endnote>
  <w:endnote w:type="continuationSeparator" w:id="0">
    <w:p w14:paraId="1AAE7DFC" w14:textId="77777777" w:rsidR="00A14DBB" w:rsidRDefault="00A14DBB" w:rsidP="00AB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EB200" w14:textId="77777777" w:rsidR="00A14DBB" w:rsidRDefault="00A14DBB" w:rsidP="00AB638F">
      <w:r>
        <w:separator/>
      </w:r>
    </w:p>
  </w:footnote>
  <w:footnote w:type="continuationSeparator" w:id="0">
    <w:p w14:paraId="1997DCE6" w14:textId="77777777" w:rsidR="00A14DBB" w:rsidRDefault="00A14DBB" w:rsidP="00AB6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645624"/>
      <w:docPartObj>
        <w:docPartGallery w:val="Page Numbers (Top of Page)"/>
        <w:docPartUnique/>
      </w:docPartObj>
    </w:sdtPr>
    <w:sdtEndPr/>
    <w:sdtContent>
      <w:p w14:paraId="04D43B25" w14:textId="77777777" w:rsidR="00A14DBB" w:rsidRDefault="00A14DBB">
        <w:pPr>
          <w:pStyle w:val="Antrats"/>
          <w:jc w:val="center"/>
        </w:pPr>
        <w:r>
          <w:fldChar w:fldCharType="begin"/>
        </w:r>
        <w:r>
          <w:instrText>PAGE   \* MERGEFORMAT</w:instrText>
        </w:r>
        <w:r>
          <w:fldChar w:fldCharType="separate"/>
        </w:r>
        <w:r>
          <w:rPr>
            <w:noProof/>
          </w:rPr>
          <w:t>16</w:t>
        </w:r>
        <w:r>
          <w:fldChar w:fldCharType="end"/>
        </w:r>
      </w:p>
    </w:sdtContent>
  </w:sdt>
  <w:p w14:paraId="5CEDB34F" w14:textId="77777777" w:rsidR="00A14DBB" w:rsidRDefault="00A14DB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644"/>
    <w:multiLevelType w:val="hybridMultilevel"/>
    <w:tmpl w:val="E08284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E12776"/>
    <w:multiLevelType w:val="hybridMultilevel"/>
    <w:tmpl w:val="52563506"/>
    <w:lvl w:ilvl="0" w:tplc="0A164924">
      <w:start w:val="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215D278B"/>
    <w:multiLevelType w:val="hybridMultilevel"/>
    <w:tmpl w:val="DB8288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4A30A2"/>
    <w:multiLevelType w:val="hybridMultilevel"/>
    <w:tmpl w:val="F872F2E4"/>
    <w:lvl w:ilvl="0" w:tplc="598CBA8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06EAA"/>
    <w:multiLevelType w:val="multilevel"/>
    <w:tmpl w:val="AB6609BA"/>
    <w:lvl w:ilvl="0">
      <w:start w:val="1"/>
      <w:numFmt w:val="decimal"/>
      <w:lvlText w:val="%1."/>
      <w:lvlJc w:val="left"/>
      <w:pPr>
        <w:ind w:left="1080" w:hanging="360"/>
      </w:pPr>
      <w:rPr>
        <w:rFonts w:hint="default"/>
        <w:b/>
      </w:rPr>
    </w:lvl>
    <w:lvl w:ilvl="1">
      <w:start w:val="1"/>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5" w15:restartNumberingAfterBreak="0">
    <w:nsid w:val="54CF5ECE"/>
    <w:multiLevelType w:val="multilevel"/>
    <w:tmpl w:val="2FFE9A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57EF36A2"/>
    <w:multiLevelType w:val="hybridMultilevel"/>
    <w:tmpl w:val="D584C67A"/>
    <w:lvl w:ilvl="0" w:tplc="2ECA64D6">
      <w:start w:val="1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6B386F"/>
    <w:multiLevelType w:val="hybridMultilevel"/>
    <w:tmpl w:val="84B45670"/>
    <w:lvl w:ilvl="0" w:tplc="0C325350">
      <w:start w:val="3"/>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8" w15:restartNumberingAfterBreak="0">
    <w:nsid w:val="7563269C"/>
    <w:multiLevelType w:val="hybridMultilevel"/>
    <w:tmpl w:val="C08E8C74"/>
    <w:lvl w:ilvl="0" w:tplc="0268894C">
      <w:start w:val="2"/>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788312A1"/>
    <w:multiLevelType w:val="hybridMultilevel"/>
    <w:tmpl w:val="8FA8B9A4"/>
    <w:lvl w:ilvl="0" w:tplc="B2C48040">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BA717EE"/>
    <w:multiLevelType w:val="hybridMultilevel"/>
    <w:tmpl w:val="CD003148"/>
    <w:lvl w:ilvl="0" w:tplc="10BC482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3"/>
  </w:num>
  <w:num w:numId="5">
    <w:abstractNumId w:val="6"/>
  </w:num>
  <w:num w:numId="6">
    <w:abstractNumId w:val="4"/>
  </w:num>
  <w:num w:numId="7">
    <w:abstractNumId w:val="7"/>
  </w:num>
  <w:num w:numId="8">
    <w:abstractNumId w:val="9"/>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C5"/>
    <w:rsid w:val="00004358"/>
    <w:rsid w:val="00004858"/>
    <w:rsid w:val="00005883"/>
    <w:rsid w:val="00007064"/>
    <w:rsid w:val="000071A4"/>
    <w:rsid w:val="0000731A"/>
    <w:rsid w:val="0000749D"/>
    <w:rsid w:val="00007AC1"/>
    <w:rsid w:val="00017F83"/>
    <w:rsid w:val="0002185A"/>
    <w:rsid w:val="00026742"/>
    <w:rsid w:val="00027555"/>
    <w:rsid w:val="00033BF4"/>
    <w:rsid w:val="00037BEB"/>
    <w:rsid w:val="000415CC"/>
    <w:rsid w:val="0004375E"/>
    <w:rsid w:val="0004410C"/>
    <w:rsid w:val="000501B8"/>
    <w:rsid w:val="00055195"/>
    <w:rsid w:val="00055968"/>
    <w:rsid w:val="00056AE0"/>
    <w:rsid w:val="0006361E"/>
    <w:rsid w:val="00063D74"/>
    <w:rsid w:val="00063DA4"/>
    <w:rsid w:val="00065A7B"/>
    <w:rsid w:val="00066AAF"/>
    <w:rsid w:val="0006709F"/>
    <w:rsid w:val="00067164"/>
    <w:rsid w:val="0006719E"/>
    <w:rsid w:val="0006772F"/>
    <w:rsid w:val="00071612"/>
    <w:rsid w:val="00072EC6"/>
    <w:rsid w:val="00080C50"/>
    <w:rsid w:val="0008139B"/>
    <w:rsid w:val="0008199A"/>
    <w:rsid w:val="00082AE3"/>
    <w:rsid w:val="00084E4C"/>
    <w:rsid w:val="00086690"/>
    <w:rsid w:val="00090979"/>
    <w:rsid w:val="00093850"/>
    <w:rsid w:val="00094144"/>
    <w:rsid w:val="000A0531"/>
    <w:rsid w:val="000A06E4"/>
    <w:rsid w:val="000A2A05"/>
    <w:rsid w:val="000A3176"/>
    <w:rsid w:val="000B18AF"/>
    <w:rsid w:val="000B7814"/>
    <w:rsid w:val="000B79BA"/>
    <w:rsid w:val="000C1C68"/>
    <w:rsid w:val="000C29CC"/>
    <w:rsid w:val="000D0618"/>
    <w:rsid w:val="000D1786"/>
    <w:rsid w:val="000D1BEC"/>
    <w:rsid w:val="000D2916"/>
    <w:rsid w:val="000D2DEA"/>
    <w:rsid w:val="000D5668"/>
    <w:rsid w:val="000D5D22"/>
    <w:rsid w:val="000D6144"/>
    <w:rsid w:val="000D7F3E"/>
    <w:rsid w:val="000E2B25"/>
    <w:rsid w:val="000E703A"/>
    <w:rsid w:val="000F3473"/>
    <w:rsid w:val="000F46AD"/>
    <w:rsid w:val="000F4AF6"/>
    <w:rsid w:val="000F5BBC"/>
    <w:rsid w:val="00100583"/>
    <w:rsid w:val="0010105D"/>
    <w:rsid w:val="0010753A"/>
    <w:rsid w:val="001075B5"/>
    <w:rsid w:val="001103C7"/>
    <w:rsid w:val="00112334"/>
    <w:rsid w:val="001124AD"/>
    <w:rsid w:val="0011743B"/>
    <w:rsid w:val="001174BE"/>
    <w:rsid w:val="00121191"/>
    <w:rsid w:val="00126E54"/>
    <w:rsid w:val="00135133"/>
    <w:rsid w:val="00141FC1"/>
    <w:rsid w:val="00146C1A"/>
    <w:rsid w:val="00146DD3"/>
    <w:rsid w:val="001507BA"/>
    <w:rsid w:val="0015199A"/>
    <w:rsid w:val="0015250B"/>
    <w:rsid w:val="00153741"/>
    <w:rsid w:val="00157F1A"/>
    <w:rsid w:val="00164AD1"/>
    <w:rsid w:val="001700CF"/>
    <w:rsid w:val="00172E9B"/>
    <w:rsid w:val="00174F58"/>
    <w:rsid w:val="001767F6"/>
    <w:rsid w:val="00180B94"/>
    <w:rsid w:val="0018666D"/>
    <w:rsid w:val="001871DF"/>
    <w:rsid w:val="00187873"/>
    <w:rsid w:val="0019479C"/>
    <w:rsid w:val="00197E27"/>
    <w:rsid w:val="001A1137"/>
    <w:rsid w:val="001A1AB0"/>
    <w:rsid w:val="001A1B93"/>
    <w:rsid w:val="001A5A80"/>
    <w:rsid w:val="001A5E05"/>
    <w:rsid w:val="001B085B"/>
    <w:rsid w:val="001B1EA5"/>
    <w:rsid w:val="001B35F9"/>
    <w:rsid w:val="001B5A59"/>
    <w:rsid w:val="001B64DB"/>
    <w:rsid w:val="001B77FB"/>
    <w:rsid w:val="001C0624"/>
    <w:rsid w:val="001C398A"/>
    <w:rsid w:val="001C6379"/>
    <w:rsid w:val="001D0C3D"/>
    <w:rsid w:val="001D1943"/>
    <w:rsid w:val="001D651B"/>
    <w:rsid w:val="001D775C"/>
    <w:rsid w:val="001D7B88"/>
    <w:rsid w:val="001E1C8C"/>
    <w:rsid w:val="001E2EDD"/>
    <w:rsid w:val="001E403B"/>
    <w:rsid w:val="001E65D0"/>
    <w:rsid w:val="00201424"/>
    <w:rsid w:val="00202200"/>
    <w:rsid w:val="00203A93"/>
    <w:rsid w:val="0020424B"/>
    <w:rsid w:val="00205A42"/>
    <w:rsid w:val="00206448"/>
    <w:rsid w:val="00207C28"/>
    <w:rsid w:val="0021012B"/>
    <w:rsid w:val="0021392B"/>
    <w:rsid w:val="00214A6F"/>
    <w:rsid w:val="00216C44"/>
    <w:rsid w:val="00220DB6"/>
    <w:rsid w:val="0022729A"/>
    <w:rsid w:val="00231964"/>
    <w:rsid w:val="00232341"/>
    <w:rsid w:val="00232447"/>
    <w:rsid w:val="00240980"/>
    <w:rsid w:val="002410F4"/>
    <w:rsid w:val="0024275D"/>
    <w:rsid w:val="00242D6A"/>
    <w:rsid w:val="00243CF8"/>
    <w:rsid w:val="002462A6"/>
    <w:rsid w:val="0024683E"/>
    <w:rsid w:val="0024717B"/>
    <w:rsid w:val="002505F9"/>
    <w:rsid w:val="00251E8F"/>
    <w:rsid w:val="00253D68"/>
    <w:rsid w:val="00256494"/>
    <w:rsid w:val="00263544"/>
    <w:rsid w:val="00263575"/>
    <w:rsid w:val="00270E3E"/>
    <w:rsid w:val="00271F72"/>
    <w:rsid w:val="00272DB1"/>
    <w:rsid w:val="00273E3E"/>
    <w:rsid w:val="0027672C"/>
    <w:rsid w:val="00277B69"/>
    <w:rsid w:val="002823E5"/>
    <w:rsid w:val="00284740"/>
    <w:rsid w:val="00284E6D"/>
    <w:rsid w:val="002861EA"/>
    <w:rsid w:val="0029029D"/>
    <w:rsid w:val="002913EF"/>
    <w:rsid w:val="0029237C"/>
    <w:rsid w:val="00293D1C"/>
    <w:rsid w:val="002946EE"/>
    <w:rsid w:val="002958F6"/>
    <w:rsid w:val="00296173"/>
    <w:rsid w:val="002968A0"/>
    <w:rsid w:val="00296E84"/>
    <w:rsid w:val="002A1EAE"/>
    <w:rsid w:val="002A2ADD"/>
    <w:rsid w:val="002A3D95"/>
    <w:rsid w:val="002A5A81"/>
    <w:rsid w:val="002B61FF"/>
    <w:rsid w:val="002B75BE"/>
    <w:rsid w:val="002C0B70"/>
    <w:rsid w:val="002C566F"/>
    <w:rsid w:val="002C689E"/>
    <w:rsid w:val="002C7FEE"/>
    <w:rsid w:val="002D06D0"/>
    <w:rsid w:val="002D6714"/>
    <w:rsid w:val="002D75A7"/>
    <w:rsid w:val="002D7809"/>
    <w:rsid w:val="002E4206"/>
    <w:rsid w:val="002E5572"/>
    <w:rsid w:val="002E6CA9"/>
    <w:rsid w:val="002E7079"/>
    <w:rsid w:val="002E7EF0"/>
    <w:rsid w:val="002F0247"/>
    <w:rsid w:val="002F0402"/>
    <w:rsid w:val="002F264B"/>
    <w:rsid w:val="002F280D"/>
    <w:rsid w:val="002F32BA"/>
    <w:rsid w:val="002F5576"/>
    <w:rsid w:val="00300E7E"/>
    <w:rsid w:val="00301444"/>
    <w:rsid w:val="00302B6B"/>
    <w:rsid w:val="0030363E"/>
    <w:rsid w:val="00307D17"/>
    <w:rsid w:val="0031058D"/>
    <w:rsid w:val="00316139"/>
    <w:rsid w:val="00325C43"/>
    <w:rsid w:val="00332B2D"/>
    <w:rsid w:val="00334163"/>
    <w:rsid w:val="00336152"/>
    <w:rsid w:val="00340586"/>
    <w:rsid w:val="00341027"/>
    <w:rsid w:val="00343531"/>
    <w:rsid w:val="003453E1"/>
    <w:rsid w:val="00345B95"/>
    <w:rsid w:val="003477ED"/>
    <w:rsid w:val="003479D9"/>
    <w:rsid w:val="00347B97"/>
    <w:rsid w:val="00352898"/>
    <w:rsid w:val="003565B0"/>
    <w:rsid w:val="003613B2"/>
    <w:rsid w:val="00361DED"/>
    <w:rsid w:val="003645DC"/>
    <w:rsid w:val="00377DF0"/>
    <w:rsid w:val="00382B92"/>
    <w:rsid w:val="00384095"/>
    <w:rsid w:val="00384866"/>
    <w:rsid w:val="00386EA5"/>
    <w:rsid w:val="00391890"/>
    <w:rsid w:val="00392D54"/>
    <w:rsid w:val="00395B4B"/>
    <w:rsid w:val="003A17A4"/>
    <w:rsid w:val="003A72B9"/>
    <w:rsid w:val="003A7D38"/>
    <w:rsid w:val="003B0748"/>
    <w:rsid w:val="003B2119"/>
    <w:rsid w:val="003B3A3E"/>
    <w:rsid w:val="003B4516"/>
    <w:rsid w:val="003B4550"/>
    <w:rsid w:val="003B5183"/>
    <w:rsid w:val="003B5C94"/>
    <w:rsid w:val="003B72FF"/>
    <w:rsid w:val="003C07D1"/>
    <w:rsid w:val="003C1CC7"/>
    <w:rsid w:val="003C75D9"/>
    <w:rsid w:val="003D3DD3"/>
    <w:rsid w:val="003D683A"/>
    <w:rsid w:val="003E1CBA"/>
    <w:rsid w:val="003E3F39"/>
    <w:rsid w:val="003E5926"/>
    <w:rsid w:val="003E75F5"/>
    <w:rsid w:val="003F052C"/>
    <w:rsid w:val="003F06AC"/>
    <w:rsid w:val="003F3260"/>
    <w:rsid w:val="003F377C"/>
    <w:rsid w:val="003F4E56"/>
    <w:rsid w:val="003F5830"/>
    <w:rsid w:val="003F607C"/>
    <w:rsid w:val="003F61C3"/>
    <w:rsid w:val="003F6325"/>
    <w:rsid w:val="003F6621"/>
    <w:rsid w:val="00401B53"/>
    <w:rsid w:val="00402253"/>
    <w:rsid w:val="004028B9"/>
    <w:rsid w:val="00405AFB"/>
    <w:rsid w:val="00411B73"/>
    <w:rsid w:val="0041731A"/>
    <w:rsid w:val="00422888"/>
    <w:rsid w:val="00423155"/>
    <w:rsid w:val="0042363B"/>
    <w:rsid w:val="00423830"/>
    <w:rsid w:val="0042439F"/>
    <w:rsid w:val="0043153C"/>
    <w:rsid w:val="00431C91"/>
    <w:rsid w:val="00435B39"/>
    <w:rsid w:val="00436366"/>
    <w:rsid w:val="0043639D"/>
    <w:rsid w:val="00443938"/>
    <w:rsid w:val="00445737"/>
    <w:rsid w:val="00445F9C"/>
    <w:rsid w:val="004462B2"/>
    <w:rsid w:val="00446ED6"/>
    <w:rsid w:val="004509FC"/>
    <w:rsid w:val="00450DD0"/>
    <w:rsid w:val="00451BC9"/>
    <w:rsid w:val="0045214A"/>
    <w:rsid w:val="0045302C"/>
    <w:rsid w:val="00456DC1"/>
    <w:rsid w:val="00457B83"/>
    <w:rsid w:val="004618D7"/>
    <w:rsid w:val="00462743"/>
    <w:rsid w:val="004674F7"/>
    <w:rsid w:val="00474AD2"/>
    <w:rsid w:val="00476851"/>
    <w:rsid w:val="00477A68"/>
    <w:rsid w:val="00480606"/>
    <w:rsid w:val="004815C9"/>
    <w:rsid w:val="00483503"/>
    <w:rsid w:val="004907D8"/>
    <w:rsid w:val="004A0AD2"/>
    <w:rsid w:val="004A1CD9"/>
    <w:rsid w:val="004A5F85"/>
    <w:rsid w:val="004B2781"/>
    <w:rsid w:val="004B3F13"/>
    <w:rsid w:val="004B42F6"/>
    <w:rsid w:val="004B4A84"/>
    <w:rsid w:val="004B6A15"/>
    <w:rsid w:val="004C1834"/>
    <w:rsid w:val="004C28CC"/>
    <w:rsid w:val="004C4090"/>
    <w:rsid w:val="004C4EDD"/>
    <w:rsid w:val="004C783D"/>
    <w:rsid w:val="004D0CB2"/>
    <w:rsid w:val="004D625B"/>
    <w:rsid w:val="004E0BFB"/>
    <w:rsid w:val="004E2B62"/>
    <w:rsid w:val="004E5A8D"/>
    <w:rsid w:val="004E5F78"/>
    <w:rsid w:val="004E6F67"/>
    <w:rsid w:val="004F25D7"/>
    <w:rsid w:val="004F4158"/>
    <w:rsid w:val="004F6B1F"/>
    <w:rsid w:val="00502B80"/>
    <w:rsid w:val="00505EA5"/>
    <w:rsid w:val="00506425"/>
    <w:rsid w:val="00507003"/>
    <w:rsid w:val="005129B6"/>
    <w:rsid w:val="00512DDD"/>
    <w:rsid w:val="00514F9C"/>
    <w:rsid w:val="00516932"/>
    <w:rsid w:val="00517074"/>
    <w:rsid w:val="0052110A"/>
    <w:rsid w:val="00521DED"/>
    <w:rsid w:val="00522E0A"/>
    <w:rsid w:val="00535427"/>
    <w:rsid w:val="00537803"/>
    <w:rsid w:val="00541213"/>
    <w:rsid w:val="005415F3"/>
    <w:rsid w:val="0054665F"/>
    <w:rsid w:val="00546FCA"/>
    <w:rsid w:val="005507E3"/>
    <w:rsid w:val="00553F5E"/>
    <w:rsid w:val="00571B39"/>
    <w:rsid w:val="00573878"/>
    <w:rsid w:val="005763D2"/>
    <w:rsid w:val="00584609"/>
    <w:rsid w:val="00585FC9"/>
    <w:rsid w:val="005917EF"/>
    <w:rsid w:val="00594F04"/>
    <w:rsid w:val="005959D9"/>
    <w:rsid w:val="005A166A"/>
    <w:rsid w:val="005A5D35"/>
    <w:rsid w:val="005A6F97"/>
    <w:rsid w:val="005B4F4B"/>
    <w:rsid w:val="005C0377"/>
    <w:rsid w:val="005C1A03"/>
    <w:rsid w:val="005C2F07"/>
    <w:rsid w:val="005C4DA7"/>
    <w:rsid w:val="005C6A0A"/>
    <w:rsid w:val="005D0FD1"/>
    <w:rsid w:val="005D15B0"/>
    <w:rsid w:val="005D4083"/>
    <w:rsid w:val="005D4F43"/>
    <w:rsid w:val="005E3BE5"/>
    <w:rsid w:val="005E4158"/>
    <w:rsid w:val="005E5198"/>
    <w:rsid w:val="005E6636"/>
    <w:rsid w:val="005E7322"/>
    <w:rsid w:val="005E7636"/>
    <w:rsid w:val="005F0CB1"/>
    <w:rsid w:val="005F43E8"/>
    <w:rsid w:val="005F4CC9"/>
    <w:rsid w:val="00610316"/>
    <w:rsid w:val="00615543"/>
    <w:rsid w:val="00616BC8"/>
    <w:rsid w:val="00622AB5"/>
    <w:rsid w:val="006259A0"/>
    <w:rsid w:val="00630BAD"/>
    <w:rsid w:val="006312FA"/>
    <w:rsid w:val="00634961"/>
    <w:rsid w:val="006353C8"/>
    <w:rsid w:val="0063749B"/>
    <w:rsid w:val="00641007"/>
    <w:rsid w:val="00643FD1"/>
    <w:rsid w:val="00644F66"/>
    <w:rsid w:val="00644FAE"/>
    <w:rsid w:val="00647604"/>
    <w:rsid w:val="00650D59"/>
    <w:rsid w:val="00651DBA"/>
    <w:rsid w:val="00653C06"/>
    <w:rsid w:val="00657317"/>
    <w:rsid w:val="006620C9"/>
    <w:rsid w:val="006636B9"/>
    <w:rsid w:val="00666477"/>
    <w:rsid w:val="00674AA7"/>
    <w:rsid w:val="00675895"/>
    <w:rsid w:val="00681C07"/>
    <w:rsid w:val="0068246D"/>
    <w:rsid w:val="00684E1B"/>
    <w:rsid w:val="006856F3"/>
    <w:rsid w:val="00686192"/>
    <w:rsid w:val="006867AB"/>
    <w:rsid w:val="006936B6"/>
    <w:rsid w:val="00693759"/>
    <w:rsid w:val="006A1DD7"/>
    <w:rsid w:val="006A3D77"/>
    <w:rsid w:val="006B0E6A"/>
    <w:rsid w:val="006B174F"/>
    <w:rsid w:val="006B2289"/>
    <w:rsid w:val="006B22D2"/>
    <w:rsid w:val="006B6ADB"/>
    <w:rsid w:val="006C1ECB"/>
    <w:rsid w:val="006C3808"/>
    <w:rsid w:val="006C48EB"/>
    <w:rsid w:val="006C60B2"/>
    <w:rsid w:val="006C6E01"/>
    <w:rsid w:val="006D0A2E"/>
    <w:rsid w:val="006D406F"/>
    <w:rsid w:val="006D73B7"/>
    <w:rsid w:val="006D7728"/>
    <w:rsid w:val="006D7D91"/>
    <w:rsid w:val="006E33E1"/>
    <w:rsid w:val="006F2544"/>
    <w:rsid w:val="006F653D"/>
    <w:rsid w:val="006F75C1"/>
    <w:rsid w:val="00702786"/>
    <w:rsid w:val="00702E43"/>
    <w:rsid w:val="00703FBE"/>
    <w:rsid w:val="00706215"/>
    <w:rsid w:val="0071406A"/>
    <w:rsid w:val="00715938"/>
    <w:rsid w:val="00715C8A"/>
    <w:rsid w:val="007211DF"/>
    <w:rsid w:val="00723565"/>
    <w:rsid w:val="00725D2F"/>
    <w:rsid w:val="007374AC"/>
    <w:rsid w:val="007406FB"/>
    <w:rsid w:val="00741D51"/>
    <w:rsid w:val="0074295A"/>
    <w:rsid w:val="00743DE3"/>
    <w:rsid w:val="00744DBD"/>
    <w:rsid w:val="00745F20"/>
    <w:rsid w:val="00746DA8"/>
    <w:rsid w:val="0075499F"/>
    <w:rsid w:val="00765CCE"/>
    <w:rsid w:val="0077745E"/>
    <w:rsid w:val="007827DB"/>
    <w:rsid w:val="007832A0"/>
    <w:rsid w:val="00786350"/>
    <w:rsid w:val="00786512"/>
    <w:rsid w:val="00787BD0"/>
    <w:rsid w:val="0079074C"/>
    <w:rsid w:val="00790800"/>
    <w:rsid w:val="007918CB"/>
    <w:rsid w:val="00791F5E"/>
    <w:rsid w:val="007937C1"/>
    <w:rsid w:val="007962EC"/>
    <w:rsid w:val="00796FA0"/>
    <w:rsid w:val="007A0A45"/>
    <w:rsid w:val="007A18BA"/>
    <w:rsid w:val="007A1A23"/>
    <w:rsid w:val="007A221E"/>
    <w:rsid w:val="007A3234"/>
    <w:rsid w:val="007A49A0"/>
    <w:rsid w:val="007A7627"/>
    <w:rsid w:val="007C107E"/>
    <w:rsid w:val="007C3361"/>
    <w:rsid w:val="007C60FE"/>
    <w:rsid w:val="007D1B63"/>
    <w:rsid w:val="007D1B87"/>
    <w:rsid w:val="007D1E78"/>
    <w:rsid w:val="007D2408"/>
    <w:rsid w:val="007D2657"/>
    <w:rsid w:val="007E0881"/>
    <w:rsid w:val="007E246D"/>
    <w:rsid w:val="007E289D"/>
    <w:rsid w:val="007E372A"/>
    <w:rsid w:val="007F30F6"/>
    <w:rsid w:val="007F36AA"/>
    <w:rsid w:val="007F6851"/>
    <w:rsid w:val="0080084D"/>
    <w:rsid w:val="00804A40"/>
    <w:rsid w:val="00805943"/>
    <w:rsid w:val="00805974"/>
    <w:rsid w:val="008062A1"/>
    <w:rsid w:val="00806B9B"/>
    <w:rsid w:val="00812C59"/>
    <w:rsid w:val="008148A6"/>
    <w:rsid w:val="008152B3"/>
    <w:rsid w:val="00820374"/>
    <w:rsid w:val="00820F66"/>
    <w:rsid w:val="00825F10"/>
    <w:rsid w:val="00831916"/>
    <w:rsid w:val="00832F55"/>
    <w:rsid w:val="0084133F"/>
    <w:rsid w:val="00844971"/>
    <w:rsid w:val="0084570A"/>
    <w:rsid w:val="00847A9A"/>
    <w:rsid w:val="00850139"/>
    <w:rsid w:val="00850A02"/>
    <w:rsid w:val="00853439"/>
    <w:rsid w:val="0085390D"/>
    <w:rsid w:val="00853C94"/>
    <w:rsid w:val="00855321"/>
    <w:rsid w:val="00857130"/>
    <w:rsid w:val="00864068"/>
    <w:rsid w:val="00866E4A"/>
    <w:rsid w:val="00871675"/>
    <w:rsid w:val="00872893"/>
    <w:rsid w:val="008774DA"/>
    <w:rsid w:val="00880A4C"/>
    <w:rsid w:val="0088236C"/>
    <w:rsid w:val="00886B48"/>
    <w:rsid w:val="008925DF"/>
    <w:rsid w:val="00894DD7"/>
    <w:rsid w:val="008A7AE3"/>
    <w:rsid w:val="008B0202"/>
    <w:rsid w:val="008B18CA"/>
    <w:rsid w:val="008B39C7"/>
    <w:rsid w:val="008B419B"/>
    <w:rsid w:val="008B509C"/>
    <w:rsid w:val="008D1A35"/>
    <w:rsid w:val="008D2483"/>
    <w:rsid w:val="008D2EE7"/>
    <w:rsid w:val="008D482B"/>
    <w:rsid w:val="008D56B0"/>
    <w:rsid w:val="008D795D"/>
    <w:rsid w:val="008D7B7B"/>
    <w:rsid w:val="008E4BC8"/>
    <w:rsid w:val="008E77B5"/>
    <w:rsid w:val="008F0B29"/>
    <w:rsid w:val="009019E2"/>
    <w:rsid w:val="00904296"/>
    <w:rsid w:val="00905A1B"/>
    <w:rsid w:val="00905C33"/>
    <w:rsid w:val="009105AB"/>
    <w:rsid w:val="00910EC3"/>
    <w:rsid w:val="00913432"/>
    <w:rsid w:val="0091439D"/>
    <w:rsid w:val="0091445A"/>
    <w:rsid w:val="00916176"/>
    <w:rsid w:val="009163CD"/>
    <w:rsid w:val="00917EEA"/>
    <w:rsid w:val="0092123D"/>
    <w:rsid w:val="00922B5A"/>
    <w:rsid w:val="00925270"/>
    <w:rsid w:val="00931083"/>
    <w:rsid w:val="00931390"/>
    <w:rsid w:val="00931E43"/>
    <w:rsid w:val="00934BF7"/>
    <w:rsid w:val="00937D46"/>
    <w:rsid w:val="00940B85"/>
    <w:rsid w:val="00941D7A"/>
    <w:rsid w:val="0094410E"/>
    <w:rsid w:val="009454F3"/>
    <w:rsid w:val="00946B57"/>
    <w:rsid w:val="00951284"/>
    <w:rsid w:val="009530EC"/>
    <w:rsid w:val="0095399C"/>
    <w:rsid w:val="0095623B"/>
    <w:rsid w:val="009571C0"/>
    <w:rsid w:val="00964AFF"/>
    <w:rsid w:val="00974B95"/>
    <w:rsid w:val="00976C11"/>
    <w:rsid w:val="00977A08"/>
    <w:rsid w:val="00977EBB"/>
    <w:rsid w:val="0098106C"/>
    <w:rsid w:val="00983011"/>
    <w:rsid w:val="009830B8"/>
    <w:rsid w:val="009834A9"/>
    <w:rsid w:val="00986F81"/>
    <w:rsid w:val="009935E9"/>
    <w:rsid w:val="009943CB"/>
    <w:rsid w:val="00995205"/>
    <w:rsid w:val="00996191"/>
    <w:rsid w:val="009A047E"/>
    <w:rsid w:val="009A593C"/>
    <w:rsid w:val="009A78C0"/>
    <w:rsid w:val="009B5D5D"/>
    <w:rsid w:val="009B5D71"/>
    <w:rsid w:val="009B689C"/>
    <w:rsid w:val="009B7BBB"/>
    <w:rsid w:val="009C10A3"/>
    <w:rsid w:val="009C2630"/>
    <w:rsid w:val="009C29DF"/>
    <w:rsid w:val="009C4F0A"/>
    <w:rsid w:val="009C7A43"/>
    <w:rsid w:val="009D0A60"/>
    <w:rsid w:val="009D2FDE"/>
    <w:rsid w:val="009D44C7"/>
    <w:rsid w:val="009D50F2"/>
    <w:rsid w:val="009D646D"/>
    <w:rsid w:val="009E07E9"/>
    <w:rsid w:val="009E36A6"/>
    <w:rsid w:val="009E3FB4"/>
    <w:rsid w:val="009E5E0C"/>
    <w:rsid w:val="009E6FDD"/>
    <w:rsid w:val="009F1693"/>
    <w:rsid w:val="009F21D4"/>
    <w:rsid w:val="009F4E73"/>
    <w:rsid w:val="00A02122"/>
    <w:rsid w:val="00A0364F"/>
    <w:rsid w:val="00A03E48"/>
    <w:rsid w:val="00A04AB8"/>
    <w:rsid w:val="00A05B2F"/>
    <w:rsid w:val="00A073C0"/>
    <w:rsid w:val="00A07646"/>
    <w:rsid w:val="00A10787"/>
    <w:rsid w:val="00A132D1"/>
    <w:rsid w:val="00A13B78"/>
    <w:rsid w:val="00A14DBB"/>
    <w:rsid w:val="00A16454"/>
    <w:rsid w:val="00A164F1"/>
    <w:rsid w:val="00A1775C"/>
    <w:rsid w:val="00A242C9"/>
    <w:rsid w:val="00A24DAE"/>
    <w:rsid w:val="00A25CF2"/>
    <w:rsid w:val="00A30087"/>
    <w:rsid w:val="00A33B2F"/>
    <w:rsid w:val="00A3779F"/>
    <w:rsid w:val="00A41647"/>
    <w:rsid w:val="00A424F6"/>
    <w:rsid w:val="00A442E6"/>
    <w:rsid w:val="00A4511C"/>
    <w:rsid w:val="00A456E1"/>
    <w:rsid w:val="00A45C79"/>
    <w:rsid w:val="00A4743E"/>
    <w:rsid w:val="00A50FEA"/>
    <w:rsid w:val="00A51A15"/>
    <w:rsid w:val="00A51CAF"/>
    <w:rsid w:val="00A6028A"/>
    <w:rsid w:val="00A6102B"/>
    <w:rsid w:val="00A649C8"/>
    <w:rsid w:val="00A64B4A"/>
    <w:rsid w:val="00A709AF"/>
    <w:rsid w:val="00A7448C"/>
    <w:rsid w:val="00A761C3"/>
    <w:rsid w:val="00A777B4"/>
    <w:rsid w:val="00A77D17"/>
    <w:rsid w:val="00A82911"/>
    <w:rsid w:val="00A83343"/>
    <w:rsid w:val="00A86971"/>
    <w:rsid w:val="00A9007A"/>
    <w:rsid w:val="00A928BA"/>
    <w:rsid w:val="00A9602E"/>
    <w:rsid w:val="00A96DAE"/>
    <w:rsid w:val="00A97397"/>
    <w:rsid w:val="00AA3F5E"/>
    <w:rsid w:val="00AA471D"/>
    <w:rsid w:val="00AB05E3"/>
    <w:rsid w:val="00AB4747"/>
    <w:rsid w:val="00AB4BBB"/>
    <w:rsid w:val="00AB638F"/>
    <w:rsid w:val="00AB7EF4"/>
    <w:rsid w:val="00AC0176"/>
    <w:rsid w:val="00AC2311"/>
    <w:rsid w:val="00AC372D"/>
    <w:rsid w:val="00AD1892"/>
    <w:rsid w:val="00AD2DB8"/>
    <w:rsid w:val="00AD489F"/>
    <w:rsid w:val="00AD776F"/>
    <w:rsid w:val="00AD7773"/>
    <w:rsid w:val="00AE051B"/>
    <w:rsid w:val="00AE2886"/>
    <w:rsid w:val="00AE2CD2"/>
    <w:rsid w:val="00AE3868"/>
    <w:rsid w:val="00AE59E4"/>
    <w:rsid w:val="00AF50AD"/>
    <w:rsid w:val="00AF626D"/>
    <w:rsid w:val="00AF7138"/>
    <w:rsid w:val="00B0014E"/>
    <w:rsid w:val="00B00415"/>
    <w:rsid w:val="00B0183C"/>
    <w:rsid w:val="00B070D7"/>
    <w:rsid w:val="00B07864"/>
    <w:rsid w:val="00B136D5"/>
    <w:rsid w:val="00B14074"/>
    <w:rsid w:val="00B2326A"/>
    <w:rsid w:val="00B24A62"/>
    <w:rsid w:val="00B27FF5"/>
    <w:rsid w:val="00B32CBD"/>
    <w:rsid w:val="00B3383B"/>
    <w:rsid w:val="00B33AF4"/>
    <w:rsid w:val="00B35558"/>
    <w:rsid w:val="00B36EF4"/>
    <w:rsid w:val="00B37877"/>
    <w:rsid w:val="00B40479"/>
    <w:rsid w:val="00B408EE"/>
    <w:rsid w:val="00B4307E"/>
    <w:rsid w:val="00B44E54"/>
    <w:rsid w:val="00B45DC9"/>
    <w:rsid w:val="00B46A7B"/>
    <w:rsid w:val="00B509AC"/>
    <w:rsid w:val="00B5269A"/>
    <w:rsid w:val="00B55BA7"/>
    <w:rsid w:val="00B55EA7"/>
    <w:rsid w:val="00B56834"/>
    <w:rsid w:val="00B600BD"/>
    <w:rsid w:val="00B611A0"/>
    <w:rsid w:val="00B63D75"/>
    <w:rsid w:val="00B66DC2"/>
    <w:rsid w:val="00B75B78"/>
    <w:rsid w:val="00B75D1D"/>
    <w:rsid w:val="00B75D4C"/>
    <w:rsid w:val="00B766CC"/>
    <w:rsid w:val="00B76A6D"/>
    <w:rsid w:val="00B76EFD"/>
    <w:rsid w:val="00B81AF4"/>
    <w:rsid w:val="00B90950"/>
    <w:rsid w:val="00B94ED4"/>
    <w:rsid w:val="00B9563D"/>
    <w:rsid w:val="00BA3218"/>
    <w:rsid w:val="00BA3CFA"/>
    <w:rsid w:val="00BA6D0E"/>
    <w:rsid w:val="00BA7257"/>
    <w:rsid w:val="00BA75E5"/>
    <w:rsid w:val="00BB0B81"/>
    <w:rsid w:val="00BB3C29"/>
    <w:rsid w:val="00BB419B"/>
    <w:rsid w:val="00BB5D19"/>
    <w:rsid w:val="00BB63B8"/>
    <w:rsid w:val="00BC08E8"/>
    <w:rsid w:val="00BC32BD"/>
    <w:rsid w:val="00BC35FE"/>
    <w:rsid w:val="00BC38CA"/>
    <w:rsid w:val="00BC5D97"/>
    <w:rsid w:val="00BC6B0D"/>
    <w:rsid w:val="00BC733C"/>
    <w:rsid w:val="00BD0EF0"/>
    <w:rsid w:val="00BD356F"/>
    <w:rsid w:val="00BD6F8B"/>
    <w:rsid w:val="00BE086E"/>
    <w:rsid w:val="00BE38B2"/>
    <w:rsid w:val="00BE5FCE"/>
    <w:rsid w:val="00BE721B"/>
    <w:rsid w:val="00BF1D98"/>
    <w:rsid w:val="00BF32EB"/>
    <w:rsid w:val="00C042D9"/>
    <w:rsid w:val="00C05F35"/>
    <w:rsid w:val="00C066D0"/>
    <w:rsid w:val="00C06CDA"/>
    <w:rsid w:val="00C07D53"/>
    <w:rsid w:val="00C106F3"/>
    <w:rsid w:val="00C1193A"/>
    <w:rsid w:val="00C12624"/>
    <w:rsid w:val="00C12854"/>
    <w:rsid w:val="00C1743B"/>
    <w:rsid w:val="00C227A5"/>
    <w:rsid w:val="00C25497"/>
    <w:rsid w:val="00C256AB"/>
    <w:rsid w:val="00C31E53"/>
    <w:rsid w:val="00C338C8"/>
    <w:rsid w:val="00C34B56"/>
    <w:rsid w:val="00C363BF"/>
    <w:rsid w:val="00C460D2"/>
    <w:rsid w:val="00C467F8"/>
    <w:rsid w:val="00C471D8"/>
    <w:rsid w:val="00C50EC3"/>
    <w:rsid w:val="00C5143A"/>
    <w:rsid w:val="00C569CF"/>
    <w:rsid w:val="00C61F31"/>
    <w:rsid w:val="00C65142"/>
    <w:rsid w:val="00C703FB"/>
    <w:rsid w:val="00C7100E"/>
    <w:rsid w:val="00C7202B"/>
    <w:rsid w:val="00C73FB6"/>
    <w:rsid w:val="00C7464F"/>
    <w:rsid w:val="00C7683D"/>
    <w:rsid w:val="00C81B04"/>
    <w:rsid w:val="00C81E99"/>
    <w:rsid w:val="00C83C2B"/>
    <w:rsid w:val="00C84099"/>
    <w:rsid w:val="00C85664"/>
    <w:rsid w:val="00C943A7"/>
    <w:rsid w:val="00C949A7"/>
    <w:rsid w:val="00C94E42"/>
    <w:rsid w:val="00C9672D"/>
    <w:rsid w:val="00C96873"/>
    <w:rsid w:val="00CA7BFE"/>
    <w:rsid w:val="00CA7D18"/>
    <w:rsid w:val="00CB369A"/>
    <w:rsid w:val="00CB4DEE"/>
    <w:rsid w:val="00CB6748"/>
    <w:rsid w:val="00CC0C3D"/>
    <w:rsid w:val="00CC2592"/>
    <w:rsid w:val="00CC3691"/>
    <w:rsid w:val="00CC373D"/>
    <w:rsid w:val="00CC4AD0"/>
    <w:rsid w:val="00CC628C"/>
    <w:rsid w:val="00CC6AE9"/>
    <w:rsid w:val="00CC7561"/>
    <w:rsid w:val="00CD1CEC"/>
    <w:rsid w:val="00CD39CA"/>
    <w:rsid w:val="00CD6859"/>
    <w:rsid w:val="00CE0A80"/>
    <w:rsid w:val="00CE215B"/>
    <w:rsid w:val="00CE44D4"/>
    <w:rsid w:val="00CE4A66"/>
    <w:rsid w:val="00CE4F8D"/>
    <w:rsid w:val="00CE594E"/>
    <w:rsid w:val="00CE6A92"/>
    <w:rsid w:val="00CF009F"/>
    <w:rsid w:val="00CF0183"/>
    <w:rsid w:val="00CF12FD"/>
    <w:rsid w:val="00CF36A5"/>
    <w:rsid w:val="00CF645E"/>
    <w:rsid w:val="00D010CE"/>
    <w:rsid w:val="00D013BA"/>
    <w:rsid w:val="00D037FB"/>
    <w:rsid w:val="00D076F6"/>
    <w:rsid w:val="00D07A34"/>
    <w:rsid w:val="00D07FDD"/>
    <w:rsid w:val="00D10CD0"/>
    <w:rsid w:val="00D206C5"/>
    <w:rsid w:val="00D251A5"/>
    <w:rsid w:val="00D30A53"/>
    <w:rsid w:val="00D31B3B"/>
    <w:rsid w:val="00D3376B"/>
    <w:rsid w:val="00D34900"/>
    <w:rsid w:val="00D37AAE"/>
    <w:rsid w:val="00D37D14"/>
    <w:rsid w:val="00D4179F"/>
    <w:rsid w:val="00D446F9"/>
    <w:rsid w:val="00D4784B"/>
    <w:rsid w:val="00D47DCB"/>
    <w:rsid w:val="00D51323"/>
    <w:rsid w:val="00D5481F"/>
    <w:rsid w:val="00D6183A"/>
    <w:rsid w:val="00D641C9"/>
    <w:rsid w:val="00D6799C"/>
    <w:rsid w:val="00D70488"/>
    <w:rsid w:val="00D7294E"/>
    <w:rsid w:val="00D74720"/>
    <w:rsid w:val="00D7621D"/>
    <w:rsid w:val="00D77C1C"/>
    <w:rsid w:val="00D80E72"/>
    <w:rsid w:val="00D8245C"/>
    <w:rsid w:val="00D82E03"/>
    <w:rsid w:val="00D8381C"/>
    <w:rsid w:val="00D8514C"/>
    <w:rsid w:val="00D856B0"/>
    <w:rsid w:val="00D86541"/>
    <w:rsid w:val="00D90DAD"/>
    <w:rsid w:val="00D925E0"/>
    <w:rsid w:val="00D93A6F"/>
    <w:rsid w:val="00D94BA9"/>
    <w:rsid w:val="00D94DD7"/>
    <w:rsid w:val="00D9724F"/>
    <w:rsid w:val="00DA4427"/>
    <w:rsid w:val="00DA5629"/>
    <w:rsid w:val="00DB2B36"/>
    <w:rsid w:val="00DB49EC"/>
    <w:rsid w:val="00DB5808"/>
    <w:rsid w:val="00DB5ADB"/>
    <w:rsid w:val="00DC349E"/>
    <w:rsid w:val="00DC4BCE"/>
    <w:rsid w:val="00DC55F9"/>
    <w:rsid w:val="00DC63CF"/>
    <w:rsid w:val="00DC7F04"/>
    <w:rsid w:val="00DC7FAB"/>
    <w:rsid w:val="00DD0744"/>
    <w:rsid w:val="00DD1362"/>
    <w:rsid w:val="00DD21C7"/>
    <w:rsid w:val="00DD2675"/>
    <w:rsid w:val="00DD4E15"/>
    <w:rsid w:val="00DD512A"/>
    <w:rsid w:val="00DD7463"/>
    <w:rsid w:val="00DE1464"/>
    <w:rsid w:val="00DE1645"/>
    <w:rsid w:val="00DE317B"/>
    <w:rsid w:val="00DE5777"/>
    <w:rsid w:val="00DF1F01"/>
    <w:rsid w:val="00DF2D6C"/>
    <w:rsid w:val="00DF375F"/>
    <w:rsid w:val="00DF39AF"/>
    <w:rsid w:val="00DF51BC"/>
    <w:rsid w:val="00DF7E16"/>
    <w:rsid w:val="00E01C81"/>
    <w:rsid w:val="00E02B6A"/>
    <w:rsid w:val="00E0437F"/>
    <w:rsid w:val="00E05827"/>
    <w:rsid w:val="00E1022E"/>
    <w:rsid w:val="00E11490"/>
    <w:rsid w:val="00E138D5"/>
    <w:rsid w:val="00E13B90"/>
    <w:rsid w:val="00E15380"/>
    <w:rsid w:val="00E16DFE"/>
    <w:rsid w:val="00E16E8B"/>
    <w:rsid w:val="00E1708C"/>
    <w:rsid w:val="00E20112"/>
    <w:rsid w:val="00E20D30"/>
    <w:rsid w:val="00E218A5"/>
    <w:rsid w:val="00E2476C"/>
    <w:rsid w:val="00E24C3F"/>
    <w:rsid w:val="00E26E8B"/>
    <w:rsid w:val="00E271EA"/>
    <w:rsid w:val="00E279EA"/>
    <w:rsid w:val="00E3179D"/>
    <w:rsid w:val="00E34E8B"/>
    <w:rsid w:val="00E37087"/>
    <w:rsid w:val="00E4015A"/>
    <w:rsid w:val="00E42B38"/>
    <w:rsid w:val="00E43E9A"/>
    <w:rsid w:val="00E44497"/>
    <w:rsid w:val="00E476AE"/>
    <w:rsid w:val="00E51841"/>
    <w:rsid w:val="00E54D6C"/>
    <w:rsid w:val="00E61034"/>
    <w:rsid w:val="00E708AF"/>
    <w:rsid w:val="00E70BB1"/>
    <w:rsid w:val="00E7347C"/>
    <w:rsid w:val="00E73EBA"/>
    <w:rsid w:val="00E8180A"/>
    <w:rsid w:val="00E81B17"/>
    <w:rsid w:val="00E84ECA"/>
    <w:rsid w:val="00E863FF"/>
    <w:rsid w:val="00E877D0"/>
    <w:rsid w:val="00E90059"/>
    <w:rsid w:val="00E91044"/>
    <w:rsid w:val="00EA075A"/>
    <w:rsid w:val="00EA1F0B"/>
    <w:rsid w:val="00EA3817"/>
    <w:rsid w:val="00EA4F78"/>
    <w:rsid w:val="00EA60D8"/>
    <w:rsid w:val="00EA6CF7"/>
    <w:rsid w:val="00EB0EE6"/>
    <w:rsid w:val="00EB2AAD"/>
    <w:rsid w:val="00EB325B"/>
    <w:rsid w:val="00EB75DF"/>
    <w:rsid w:val="00EB79D8"/>
    <w:rsid w:val="00EC0B80"/>
    <w:rsid w:val="00EC0BC7"/>
    <w:rsid w:val="00EC0E44"/>
    <w:rsid w:val="00EC24DB"/>
    <w:rsid w:val="00EC2A14"/>
    <w:rsid w:val="00EC6863"/>
    <w:rsid w:val="00ED0BA9"/>
    <w:rsid w:val="00ED41F3"/>
    <w:rsid w:val="00ED4502"/>
    <w:rsid w:val="00EE13D5"/>
    <w:rsid w:val="00EE28C5"/>
    <w:rsid w:val="00EF3F93"/>
    <w:rsid w:val="00F068AC"/>
    <w:rsid w:val="00F06961"/>
    <w:rsid w:val="00F076AA"/>
    <w:rsid w:val="00F15EC5"/>
    <w:rsid w:val="00F16973"/>
    <w:rsid w:val="00F22107"/>
    <w:rsid w:val="00F22610"/>
    <w:rsid w:val="00F23282"/>
    <w:rsid w:val="00F2365E"/>
    <w:rsid w:val="00F2560B"/>
    <w:rsid w:val="00F261ED"/>
    <w:rsid w:val="00F266B8"/>
    <w:rsid w:val="00F3192D"/>
    <w:rsid w:val="00F31B99"/>
    <w:rsid w:val="00F33F87"/>
    <w:rsid w:val="00F36B93"/>
    <w:rsid w:val="00F405B1"/>
    <w:rsid w:val="00F45B09"/>
    <w:rsid w:val="00F47B6C"/>
    <w:rsid w:val="00F503F6"/>
    <w:rsid w:val="00F50B1F"/>
    <w:rsid w:val="00F55BA7"/>
    <w:rsid w:val="00F5639F"/>
    <w:rsid w:val="00F56D2A"/>
    <w:rsid w:val="00F6340D"/>
    <w:rsid w:val="00F636B3"/>
    <w:rsid w:val="00F712CC"/>
    <w:rsid w:val="00F733B8"/>
    <w:rsid w:val="00F739A8"/>
    <w:rsid w:val="00F77140"/>
    <w:rsid w:val="00F77699"/>
    <w:rsid w:val="00F80CFD"/>
    <w:rsid w:val="00F8323B"/>
    <w:rsid w:val="00F83252"/>
    <w:rsid w:val="00F8430B"/>
    <w:rsid w:val="00F84500"/>
    <w:rsid w:val="00F85739"/>
    <w:rsid w:val="00F86346"/>
    <w:rsid w:val="00F87BAA"/>
    <w:rsid w:val="00F908E8"/>
    <w:rsid w:val="00F92588"/>
    <w:rsid w:val="00F9507E"/>
    <w:rsid w:val="00F969C8"/>
    <w:rsid w:val="00FA0C11"/>
    <w:rsid w:val="00FA222A"/>
    <w:rsid w:val="00FA5AC6"/>
    <w:rsid w:val="00FB0625"/>
    <w:rsid w:val="00FB12CB"/>
    <w:rsid w:val="00FB5B48"/>
    <w:rsid w:val="00FC1BB1"/>
    <w:rsid w:val="00FC2946"/>
    <w:rsid w:val="00FC42E9"/>
    <w:rsid w:val="00FC4583"/>
    <w:rsid w:val="00FC5F3A"/>
    <w:rsid w:val="00FD45B4"/>
    <w:rsid w:val="00FD7A3F"/>
    <w:rsid w:val="00FE0F3D"/>
    <w:rsid w:val="00FE1F11"/>
    <w:rsid w:val="00FE3BF1"/>
    <w:rsid w:val="00FE6E78"/>
    <w:rsid w:val="00FE7B6C"/>
    <w:rsid w:val="00FF59F5"/>
    <w:rsid w:val="00FF65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23F2B"/>
  <w15:docId w15:val="{15029BB4-1F5E-4644-91CF-405CFCE7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206C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CE215B"/>
    <w:pPr>
      <w:overflowPunct w:val="0"/>
      <w:autoSpaceDE w:val="0"/>
      <w:autoSpaceDN w:val="0"/>
      <w:adjustRightInd w:val="0"/>
      <w:jc w:val="both"/>
    </w:pPr>
    <w:rPr>
      <w:bCs/>
      <w:szCs w:val="20"/>
    </w:rPr>
  </w:style>
  <w:style w:type="character" w:customStyle="1" w:styleId="PagrindinistekstasDiagrama">
    <w:name w:val="Pagrindinis tekstas Diagrama"/>
    <w:basedOn w:val="Numatytasispastraiposriftas"/>
    <w:link w:val="Pagrindinistekstas"/>
    <w:uiPriority w:val="99"/>
    <w:locked/>
    <w:rsid w:val="00CE215B"/>
    <w:rPr>
      <w:rFonts w:cs="Times New Roman"/>
      <w:sz w:val="24"/>
      <w:lang w:val="lt-LT"/>
    </w:rPr>
  </w:style>
  <w:style w:type="paragraph" w:styleId="prastasiniatinklio">
    <w:name w:val="Normal (Web)"/>
    <w:basedOn w:val="prastasis"/>
    <w:uiPriority w:val="99"/>
    <w:rsid w:val="00853439"/>
    <w:pPr>
      <w:spacing w:before="100" w:beforeAutospacing="1" w:after="100" w:afterAutospacing="1"/>
      <w:jc w:val="both"/>
    </w:pPr>
    <w:rPr>
      <w:rFonts w:ascii="Tahoma" w:hAnsi="Tahoma" w:cs="Tahoma"/>
      <w:color w:val="363641"/>
      <w:sz w:val="18"/>
      <w:szCs w:val="18"/>
    </w:rPr>
  </w:style>
  <w:style w:type="table" w:styleId="Lentelstinklelis">
    <w:name w:val="Table Grid"/>
    <w:basedOn w:val="prastojilentel"/>
    <w:uiPriority w:val="99"/>
    <w:rsid w:val="007406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082AE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16932"/>
    <w:rPr>
      <w:rFonts w:cs="Times New Roman"/>
      <w:sz w:val="2"/>
    </w:rPr>
  </w:style>
  <w:style w:type="paragraph" w:customStyle="1" w:styleId="Default">
    <w:name w:val="Default"/>
    <w:uiPriority w:val="99"/>
    <w:rsid w:val="00DC55F9"/>
    <w:pPr>
      <w:autoSpaceDE w:val="0"/>
      <w:autoSpaceDN w:val="0"/>
      <w:adjustRightInd w:val="0"/>
    </w:pPr>
    <w:rPr>
      <w:rFonts w:ascii="Verdana" w:hAnsi="Verdana" w:cs="Verdana"/>
      <w:color w:val="000000"/>
      <w:sz w:val="24"/>
      <w:szCs w:val="24"/>
      <w:lang w:val="en-US" w:eastAsia="en-US"/>
    </w:rPr>
  </w:style>
  <w:style w:type="paragraph" w:styleId="Sraopastraipa">
    <w:name w:val="List Paragraph"/>
    <w:basedOn w:val="prastasis"/>
    <w:uiPriority w:val="99"/>
    <w:qFormat/>
    <w:rsid w:val="00EB2AAD"/>
    <w:pPr>
      <w:ind w:left="720"/>
      <w:contextualSpacing/>
    </w:pPr>
  </w:style>
  <w:style w:type="paragraph" w:styleId="Antrats">
    <w:name w:val="header"/>
    <w:basedOn w:val="prastasis"/>
    <w:link w:val="AntratsDiagrama"/>
    <w:uiPriority w:val="99"/>
    <w:unhideWhenUsed/>
    <w:rsid w:val="00AB638F"/>
    <w:pPr>
      <w:tabs>
        <w:tab w:val="center" w:pos="4819"/>
        <w:tab w:val="right" w:pos="9638"/>
      </w:tabs>
    </w:pPr>
  </w:style>
  <w:style w:type="character" w:customStyle="1" w:styleId="AntratsDiagrama">
    <w:name w:val="Antraštės Diagrama"/>
    <w:basedOn w:val="Numatytasispastraiposriftas"/>
    <w:link w:val="Antrats"/>
    <w:uiPriority w:val="99"/>
    <w:rsid w:val="00AB638F"/>
    <w:rPr>
      <w:sz w:val="24"/>
      <w:szCs w:val="24"/>
    </w:rPr>
  </w:style>
  <w:style w:type="paragraph" w:styleId="Porat">
    <w:name w:val="footer"/>
    <w:basedOn w:val="prastasis"/>
    <w:link w:val="PoratDiagrama"/>
    <w:uiPriority w:val="99"/>
    <w:unhideWhenUsed/>
    <w:rsid w:val="00AB638F"/>
    <w:pPr>
      <w:tabs>
        <w:tab w:val="center" w:pos="4819"/>
        <w:tab w:val="right" w:pos="9638"/>
      </w:tabs>
    </w:pPr>
  </w:style>
  <w:style w:type="character" w:customStyle="1" w:styleId="PoratDiagrama">
    <w:name w:val="Poraštė Diagrama"/>
    <w:basedOn w:val="Numatytasispastraiposriftas"/>
    <w:link w:val="Porat"/>
    <w:uiPriority w:val="99"/>
    <w:rsid w:val="00AB638F"/>
    <w:rPr>
      <w:sz w:val="24"/>
      <w:szCs w:val="24"/>
    </w:rPr>
  </w:style>
  <w:style w:type="paragraph" w:styleId="HTMLiankstoformatuotas">
    <w:name w:val="HTML Preformatted"/>
    <w:basedOn w:val="prastasis"/>
    <w:link w:val="HTMLiankstoformatuotasDiagrama"/>
    <w:unhideWhenUsed/>
    <w:rsid w:val="00BC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eastAsia="en-US"/>
    </w:rPr>
  </w:style>
  <w:style w:type="character" w:customStyle="1" w:styleId="HTMLiankstoformatuotasDiagrama">
    <w:name w:val="HTML iš anksto formatuotas Diagrama"/>
    <w:basedOn w:val="Numatytasispastraiposriftas"/>
    <w:link w:val="HTMLiankstoformatuotas"/>
    <w:rsid w:val="00BC35FE"/>
    <w:rPr>
      <w:rFonts w:ascii="Consolas" w:hAnsi="Consolas" w:cs="Consolas"/>
      <w:sz w:val="20"/>
      <w:szCs w:val="20"/>
      <w:lang w:eastAsia="en-US"/>
    </w:rPr>
  </w:style>
  <w:style w:type="paragraph" w:customStyle="1" w:styleId="prastasis1">
    <w:name w:val="Įprastasis1"/>
    <w:basedOn w:val="prastasis"/>
    <w:rsid w:val="00A14DBB"/>
    <w:pPr>
      <w:autoSpaceDN w:val="0"/>
      <w:spacing w:after="200" w:line="276" w:lineRule="auto"/>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285">
      <w:bodyDiv w:val="1"/>
      <w:marLeft w:val="0"/>
      <w:marRight w:val="0"/>
      <w:marTop w:val="0"/>
      <w:marBottom w:val="0"/>
      <w:divBdr>
        <w:top w:val="none" w:sz="0" w:space="0" w:color="auto"/>
        <w:left w:val="none" w:sz="0" w:space="0" w:color="auto"/>
        <w:bottom w:val="none" w:sz="0" w:space="0" w:color="auto"/>
        <w:right w:val="none" w:sz="0" w:space="0" w:color="auto"/>
      </w:divBdr>
    </w:div>
    <w:div w:id="13313827">
      <w:bodyDiv w:val="1"/>
      <w:marLeft w:val="0"/>
      <w:marRight w:val="0"/>
      <w:marTop w:val="0"/>
      <w:marBottom w:val="0"/>
      <w:divBdr>
        <w:top w:val="none" w:sz="0" w:space="0" w:color="auto"/>
        <w:left w:val="none" w:sz="0" w:space="0" w:color="auto"/>
        <w:bottom w:val="none" w:sz="0" w:space="0" w:color="auto"/>
        <w:right w:val="none" w:sz="0" w:space="0" w:color="auto"/>
      </w:divBdr>
    </w:div>
    <w:div w:id="52583251">
      <w:bodyDiv w:val="1"/>
      <w:marLeft w:val="0"/>
      <w:marRight w:val="0"/>
      <w:marTop w:val="0"/>
      <w:marBottom w:val="0"/>
      <w:divBdr>
        <w:top w:val="none" w:sz="0" w:space="0" w:color="auto"/>
        <w:left w:val="none" w:sz="0" w:space="0" w:color="auto"/>
        <w:bottom w:val="none" w:sz="0" w:space="0" w:color="auto"/>
        <w:right w:val="none" w:sz="0" w:space="0" w:color="auto"/>
      </w:divBdr>
    </w:div>
    <w:div w:id="59863505">
      <w:bodyDiv w:val="1"/>
      <w:marLeft w:val="0"/>
      <w:marRight w:val="0"/>
      <w:marTop w:val="0"/>
      <w:marBottom w:val="0"/>
      <w:divBdr>
        <w:top w:val="none" w:sz="0" w:space="0" w:color="auto"/>
        <w:left w:val="none" w:sz="0" w:space="0" w:color="auto"/>
        <w:bottom w:val="none" w:sz="0" w:space="0" w:color="auto"/>
        <w:right w:val="none" w:sz="0" w:space="0" w:color="auto"/>
      </w:divBdr>
    </w:div>
    <w:div w:id="61294456">
      <w:bodyDiv w:val="1"/>
      <w:marLeft w:val="0"/>
      <w:marRight w:val="0"/>
      <w:marTop w:val="0"/>
      <w:marBottom w:val="0"/>
      <w:divBdr>
        <w:top w:val="none" w:sz="0" w:space="0" w:color="auto"/>
        <w:left w:val="none" w:sz="0" w:space="0" w:color="auto"/>
        <w:bottom w:val="none" w:sz="0" w:space="0" w:color="auto"/>
        <w:right w:val="none" w:sz="0" w:space="0" w:color="auto"/>
      </w:divBdr>
    </w:div>
    <w:div w:id="78337489">
      <w:bodyDiv w:val="1"/>
      <w:marLeft w:val="0"/>
      <w:marRight w:val="0"/>
      <w:marTop w:val="0"/>
      <w:marBottom w:val="0"/>
      <w:divBdr>
        <w:top w:val="none" w:sz="0" w:space="0" w:color="auto"/>
        <w:left w:val="none" w:sz="0" w:space="0" w:color="auto"/>
        <w:bottom w:val="none" w:sz="0" w:space="0" w:color="auto"/>
        <w:right w:val="none" w:sz="0" w:space="0" w:color="auto"/>
      </w:divBdr>
    </w:div>
    <w:div w:id="99573456">
      <w:bodyDiv w:val="1"/>
      <w:marLeft w:val="0"/>
      <w:marRight w:val="0"/>
      <w:marTop w:val="0"/>
      <w:marBottom w:val="0"/>
      <w:divBdr>
        <w:top w:val="none" w:sz="0" w:space="0" w:color="auto"/>
        <w:left w:val="none" w:sz="0" w:space="0" w:color="auto"/>
        <w:bottom w:val="none" w:sz="0" w:space="0" w:color="auto"/>
        <w:right w:val="none" w:sz="0" w:space="0" w:color="auto"/>
      </w:divBdr>
    </w:div>
    <w:div w:id="125708393">
      <w:bodyDiv w:val="1"/>
      <w:marLeft w:val="0"/>
      <w:marRight w:val="0"/>
      <w:marTop w:val="0"/>
      <w:marBottom w:val="0"/>
      <w:divBdr>
        <w:top w:val="none" w:sz="0" w:space="0" w:color="auto"/>
        <w:left w:val="none" w:sz="0" w:space="0" w:color="auto"/>
        <w:bottom w:val="none" w:sz="0" w:space="0" w:color="auto"/>
        <w:right w:val="none" w:sz="0" w:space="0" w:color="auto"/>
      </w:divBdr>
    </w:div>
    <w:div w:id="147405352">
      <w:bodyDiv w:val="1"/>
      <w:marLeft w:val="0"/>
      <w:marRight w:val="0"/>
      <w:marTop w:val="0"/>
      <w:marBottom w:val="0"/>
      <w:divBdr>
        <w:top w:val="none" w:sz="0" w:space="0" w:color="auto"/>
        <w:left w:val="none" w:sz="0" w:space="0" w:color="auto"/>
        <w:bottom w:val="none" w:sz="0" w:space="0" w:color="auto"/>
        <w:right w:val="none" w:sz="0" w:space="0" w:color="auto"/>
      </w:divBdr>
    </w:div>
    <w:div w:id="178198830">
      <w:bodyDiv w:val="1"/>
      <w:marLeft w:val="0"/>
      <w:marRight w:val="0"/>
      <w:marTop w:val="0"/>
      <w:marBottom w:val="0"/>
      <w:divBdr>
        <w:top w:val="none" w:sz="0" w:space="0" w:color="auto"/>
        <w:left w:val="none" w:sz="0" w:space="0" w:color="auto"/>
        <w:bottom w:val="none" w:sz="0" w:space="0" w:color="auto"/>
        <w:right w:val="none" w:sz="0" w:space="0" w:color="auto"/>
      </w:divBdr>
    </w:div>
    <w:div w:id="191580282">
      <w:bodyDiv w:val="1"/>
      <w:marLeft w:val="0"/>
      <w:marRight w:val="0"/>
      <w:marTop w:val="0"/>
      <w:marBottom w:val="0"/>
      <w:divBdr>
        <w:top w:val="none" w:sz="0" w:space="0" w:color="auto"/>
        <w:left w:val="none" w:sz="0" w:space="0" w:color="auto"/>
        <w:bottom w:val="none" w:sz="0" w:space="0" w:color="auto"/>
        <w:right w:val="none" w:sz="0" w:space="0" w:color="auto"/>
      </w:divBdr>
    </w:div>
    <w:div w:id="196504328">
      <w:bodyDiv w:val="1"/>
      <w:marLeft w:val="0"/>
      <w:marRight w:val="0"/>
      <w:marTop w:val="0"/>
      <w:marBottom w:val="0"/>
      <w:divBdr>
        <w:top w:val="none" w:sz="0" w:space="0" w:color="auto"/>
        <w:left w:val="none" w:sz="0" w:space="0" w:color="auto"/>
        <w:bottom w:val="none" w:sz="0" w:space="0" w:color="auto"/>
        <w:right w:val="none" w:sz="0" w:space="0" w:color="auto"/>
      </w:divBdr>
    </w:div>
    <w:div w:id="246771631">
      <w:bodyDiv w:val="1"/>
      <w:marLeft w:val="0"/>
      <w:marRight w:val="0"/>
      <w:marTop w:val="0"/>
      <w:marBottom w:val="0"/>
      <w:divBdr>
        <w:top w:val="none" w:sz="0" w:space="0" w:color="auto"/>
        <w:left w:val="none" w:sz="0" w:space="0" w:color="auto"/>
        <w:bottom w:val="none" w:sz="0" w:space="0" w:color="auto"/>
        <w:right w:val="none" w:sz="0" w:space="0" w:color="auto"/>
      </w:divBdr>
    </w:div>
    <w:div w:id="257569989">
      <w:bodyDiv w:val="1"/>
      <w:marLeft w:val="0"/>
      <w:marRight w:val="0"/>
      <w:marTop w:val="0"/>
      <w:marBottom w:val="0"/>
      <w:divBdr>
        <w:top w:val="none" w:sz="0" w:space="0" w:color="auto"/>
        <w:left w:val="none" w:sz="0" w:space="0" w:color="auto"/>
        <w:bottom w:val="none" w:sz="0" w:space="0" w:color="auto"/>
        <w:right w:val="none" w:sz="0" w:space="0" w:color="auto"/>
      </w:divBdr>
    </w:div>
    <w:div w:id="260113882">
      <w:bodyDiv w:val="1"/>
      <w:marLeft w:val="0"/>
      <w:marRight w:val="0"/>
      <w:marTop w:val="0"/>
      <w:marBottom w:val="0"/>
      <w:divBdr>
        <w:top w:val="none" w:sz="0" w:space="0" w:color="auto"/>
        <w:left w:val="none" w:sz="0" w:space="0" w:color="auto"/>
        <w:bottom w:val="none" w:sz="0" w:space="0" w:color="auto"/>
        <w:right w:val="none" w:sz="0" w:space="0" w:color="auto"/>
      </w:divBdr>
    </w:div>
    <w:div w:id="264926361">
      <w:bodyDiv w:val="1"/>
      <w:marLeft w:val="0"/>
      <w:marRight w:val="0"/>
      <w:marTop w:val="0"/>
      <w:marBottom w:val="0"/>
      <w:divBdr>
        <w:top w:val="none" w:sz="0" w:space="0" w:color="auto"/>
        <w:left w:val="none" w:sz="0" w:space="0" w:color="auto"/>
        <w:bottom w:val="none" w:sz="0" w:space="0" w:color="auto"/>
        <w:right w:val="none" w:sz="0" w:space="0" w:color="auto"/>
      </w:divBdr>
    </w:div>
    <w:div w:id="385110087">
      <w:bodyDiv w:val="1"/>
      <w:marLeft w:val="0"/>
      <w:marRight w:val="0"/>
      <w:marTop w:val="0"/>
      <w:marBottom w:val="0"/>
      <w:divBdr>
        <w:top w:val="none" w:sz="0" w:space="0" w:color="auto"/>
        <w:left w:val="none" w:sz="0" w:space="0" w:color="auto"/>
        <w:bottom w:val="none" w:sz="0" w:space="0" w:color="auto"/>
        <w:right w:val="none" w:sz="0" w:space="0" w:color="auto"/>
      </w:divBdr>
    </w:div>
    <w:div w:id="442266865">
      <w:bodyDiv w:val="1"/>
      <w:marLeft w:val="0"/>
      <w:marRight w:val="0"/>
      <w:marTop w:val="0"/>
      <w:marBottom w:val="0"/>
      <w:divBdr>
        <w:top w:val="none" w:sz="0" w:space="0" w:color="auto"/>
        <w:left w:val="none" w:sz="0" w:space="0" w:color="auto"/>
        <w:bottom w:val="none" w:sz="0" w:space="0" w:color="auto"/>
        <w:right w:val="none" w:sz="0" w:space="0" w:color="auto"/>
      </w:divBdr>
    </w:div>
    <w:div w:id="443427663">
      <w:bodyDiv w:val="1"/>
      <w:marLeft w:val="0"/>
      <w:marRight w:val="0"/>
      <w:marTop w:val="0"/>
      <w:marBottom w:val="0"/>
      <w:divBdr>
        <w:top w:val="none" w:sz="0" w:space="0" w:color="auto"/>
        <w:left w:val="none" w:sz="0" w:space="0" w:color="auto"/>
        <w:bottom w:val="none" w:sz="0" w:space="0" w:color="auto"/>
        <w:right w:val="none" w:sz="0" w:space="0" w:color="auto"/>
      </w:divBdr>
    </w:div>
    <w:div w:id="461461045">
      <w:bodyDiv w:val="1"/>
      <w:marLeft w:val="0"/>
      <w:marRight w:val="0"/>
      <w:marTop w:val="0"/>
      <w:marBottom w:val="0"/>
      <w:divBdr>
        <w:top w:val="none" w:sz="0" w:space="0" w:color="auto"/>
        <w:left w:val="none" w:sz="0" w:space="0" w:color="auto"/>
        <w:bottom w:val="none" w:sz="0" w:space="0" w:color="auto"/>
        <w:right w:val="none" w:sz="0" w:space="0" w:color="auto"/>
      </w:divBdr>
    </w:div>
    <w:div w:id="465005254">
      <w:bodyDiv w:val="1"/>
      <w:marLeft w:val="0"/>
      <w:marRight w:val="0"/>
      <w:marTop w:val="0"/>
      <w:marBottom w:val="0"/>
      <w:divBdr>
        <w:top w:val="none" w:sz="0" w:space="0" w:color="auto"/>
        <w:left w:val="none" w:sz="0" w:space="0" w:color="auto"/>
        <w:bottom w:val="none" w:sz="0" w:space="0" w:color="auto"/>
        <w:right w:val="none" w:sz="0" w:space="0" w:color="auto"/>
      </w:divBdr>
    </w:div>
    <w:div w:id="491340596">
      <w:bodyDiv w:val="1"/>
      <w:marLeft w:val="0"/>
      <w:marRight w:val="0"/>
      <w:marTop w:val="0"/>
      <w:marBottom w:val="0"/>
      <w:divBdr>
        <w:top w:val="none" w:sz="0" w:space="0" w:color="auto"/>
        <w:left w:val="none" w:sz="0" w:space="0" w:color="auto"/>
        <w:bottom w:val="none" w:sz="0" w:space="0" w:color="auto"/>
        <w:right w:val="none" w:sz="0" w:space="0" w:color="auto"/>
      </w:divBdr>
    </w:div>
    <w:div w:id="505484875">
      <w:bodyDiv w:val="1"/>
      <w:marLeft w:val="0"/>
      <w:marRight w:val="0"/>
      <w:marTop w:val="0"/>
      <w:marBottom w:val="0"/>
      <w:divBdr>
        <w:top w:val="none" w:sz="0" w:space="0" w:color="auto"/>
        <w:left w:val="none" w:sz="0" w:space="0" w:color="auto"/>
        <w:bottom w:val="none" w:sz="0" w:space="0" w:color="auto"/>
        <w:right w:val="none" w:sz="0" w:space="0" w:color="auto"/>
      </w:divBdr>
    </w:div>
    <w:div w:id="512720396">
      <w:bodyDiv w:val="1"/>
      <w:marLeft w:val="0"/>
      <w:marRight w:val="0"/>
      <w:marTop w:val="0"/>
      <w:marBottom w:val="0"/>
      <w:divBdr>
        <w:top w:val="none" w:sz="0" w:space="0" w:color="auto"/>
        <w:left w:val="none" w:sz="0" w:space="0" w:color="auto"/>
        <w:bottom w:val="none" w:sz="0" w:space="0" w:color="auto"/>
        <w:right w:val="none" w:sz="0" w:space="0" w:color="auto"/>
      </w:divBdr>
    </w:div>
    <w:div w:id="524759318">
      <w:bodyDiv w:val="1"/>
      <w:marLeft w:val="0"/>
      <w:marRight w:val="0"/>
      <w:marTop w:val="0"/>
      <w:marBottom w:val="0"/>
      <w:divBdr>
        <w:top w:val="none" w:sz="0" w:space="0" w:color="auto"/>
        <w:left w:val="none" w:sz="0" w:space="0" w:color="auto"/>
        <w:bottom w:val="none" w:sz="0" w:space="0" w:color="auto"/>
        <w:right w:val="none" w:sz="0" w:space="0" w:color="auto"/>
      </w:divBdr>
    </w:div>
    <w:div w:id="549810091">
      <w:bodyDiv w:val="1"/>
      <w:marLeft w:val="0"/>
      <w:marRight w:val="0"/>
      <w:marTop w:val="0"/>
      <w:marBottom w:val="0"/>
      <w:divBdr>
        <w:top w:val="none" w:sz="0" w:space="0" w:color="auto"/>
        <w:left w:val="none" w:sz="0" w:space="0" w:color="auto"/>
        <w:bottom w:val="none" w:sz="0" w:space="0" w:color="auto"/>
        <w:right w:val="none" w:sz="0" w:space="0" w:color="auto"/>
      </w:divBdr>
    </w:div>
    <w:div w:id="566570624">
      <w:bodyDiv w:val="1"/>
      <w:marLeft w:val="0"/>
      <w:marRight w:val="0"/>
      <w:marTop w:val="0"/>
      <w:marBottom w:val="0"/>
      <w:divBdr>
        <w:top w:val="none" w:sz="0" w:space="0" w:color="auto"/>
        <w:left w:val="none" w:sz="0" w:space="0" w:color="auto"/>
        <w:bottom w:val="none" w:sz="0" w:space="0" w:color="auto"/>
        <w:right w:val="none" w:sz="0" w:space="0" w:color="auto"/>
      </w:divBdr>
    </w:div>
    <w:div w:id="577599617">
      <w:bodyDiv w:val="1"/>
      <w:marLeft w:val="0"/>
      <w:marRight w:val="0"/>
      <w:marTop w:val="0"/>
      <w:marBottom w:val="0"/>
      <w:divBdr>
        <w:top w:val="none" w:sz="0" w:space="0" w:color="auto"/>
        <w:left w:val="none" w:sz="0" w:space="0" w:color="auto"/>
        <w:bottom w:val="none" w:sz="0" w:space="0" w:color="auto"/>
        <w:right w:val="none" w:sz="0" w:space="0" w:color="auto"/>
      </w:divBdr>
    </w:div>
    <w:div w:id="577981099">
      <w:bodyDiv w:val="1"/>
      <w:marLeft w:val="0"/>
      <w:marRight w:val="0"/>
      <w:marTop w:val="0"/>
      <w:marBottom w:val="0"/>
      <w:divBdr>
        <w:top w:val="none" w:sz="0" w:space="0" w:color="auto"/>
        <w:left w:val="none" w:sz="0" w:space="0" w:color="auto"/>
        <w:bottom w:val="none" w:sz="0" w:space="0" w:color="auto"/>
        <w:right w:val="none" w:sz="0" w:space="0" w:color="auto"/>
      </w:divBdr>
    </w:div>
    <w:div w:id="579369127">
      <w:bodyDiv w:val="1"/>
      <w:marLeft w:val="0"/>
      <w:marRight w:val="0"/>
      <w:marTop w:val="0"/>
      <w:marBottom w:val="0"/>
      <w:divBdr>
        <w:top w:val="none" w:sz="0" w:space="0" w:color="auto"/>
        <w:left w:val="none" w:sz="0" w:space="0" w:color="auto"/>
        <w:bottom w:val="none" w:sz="0" w:space="0" w:color="auto"/>
        <w:right w:val="none" w:sz="0" w:space="0" w:color="auto"/>
      </w:divBdr>
    </w:div>
    <w:div w:id="624392815">
      <w:bodyDiv w:val="1"/>
      <w:marLeft w:val="0"/>
      <w:marRight w:val="0"/>
      <w:marTop w:val="0"/>
      <w:marBottom w:val="0"/>
      <w:divBdr>
        <w:top w:val="none" w:sz="0" w:space="0" w:color="auto"/>
        <w:left w:val="none" w:sz="0" w:space="0" w:color="auto"/>
        <w:bottom w:val="none" w:sz="0" w:space="0" w:color="auto"/>
        <w:right w:val="none" w:sz="0" w:space="0" w:color="auto"/>
      </w:divBdr>
    </w:div>
    <w:div w:id="625505430">
      <w:bodyDiv w:val="1"/>
      <w:marLeft w:val="0"/>
      <w:marRight w:val="0"/>
      <w:marTop w:val="0"/>
      <w:marBottom w:val="0"/>
      <w:divBdr>
        <w:top w:val="none" w:sz="0" w:space="0" w:color="auto"/>
        <w:left w:val="none" w:sz="0" w:space="0" w:color="auto"/>
        <w:bottom w:val="none" w:sz="0" w:space="0" w:color="auto"/>
        <w:right w:val="none" w:sz="0" w:space="0" w:color="auto"/>
      </w:divBdr>
    </w:div>
    <w:div w:id="634062457">
      <w:bodyDiv w:val="1"/>
      <w:marLeft w:val="0"/>
      <w:marRight w:val="0"/>
      <w:marTop w:val="0"/>
      <w:marBottom w:val="0"/>
      <w:divBdr>
        <w:top w:val="none" w:sz="0" w:space="0" w:color="auto"/>
        <w:left w:val="none" w:sz="0" w:space="0" w:color="auto"/>
        <w:bottom w:val="none" w:sz="0" w:space="0" w:color="auto"/>
        <w:right w:val="none" w:sz="0" w:space="0" w:color="auto"/>
      </w:divBdr>
    </w:div>
    <w:div w:id="687217242">
      <w:bodyDiv w:val="1"/>
      <w:marLeft w:val="0"/>
      <w:marRight w:val="0"/>
      <w:marTop w:val="0"/>
      <w:marBottom w:val="0"/>
      <w:divBdr>
        <w:top w:val="none" w:sz="0" w:space="0" w:color="auto"/>
        <w:left w:val="none" w:sz="0" w:space="0" w:color="auto"/>
        <w:bottom w:val="none" w:sz="0" w:space="0" w:color="auto"/>
        <w:right w:val="none" w:sz="0" w:space="0" w:color="auto"/>
      </w:divBdr>
    </w:div>
    <w:div w:id="715200602">
      <w:bodyDiv w:val="1"/>
      <w:marLeft w:val="0"/>
      <w:marRight w:val="0"/>
      <w:marTop w:val="0"/>
      <w:marBottom w:val="0"/>
      <w:divBdr>
        <w:top w:val="none" w:sz="0" w:space="0" w:color="auto"/>
        <w:left w:val="none" w:sz="0" w:space="0" w:color="auto"/>
        <w:bottom w:val="none" w:sz="0" w:space="0" w:color="auto"/>
        <w:right w:val="none" w:sz="0" w:space="0" w:color="auto"/>
      </w:divBdr>
    </w:div>
    <w:div w:id="719324501">
      <w:bodyDiv w:val="1"/>
      <w:marLeft w:val="0"/>
      <w:marRight w:val="0"/>
      <w:marTop w:val="0"/>
      <w:marBottom w:val="0"/>
      <w:divBdr>
        <w:top w:val="none" w:sz="0" w:space="0" w:color="auto"/>
        <w:left w:val="none" w:sz="0" w:space="0" w:color="auto"/>
        <w:bottom w:val="none" w:sz="0" w:space="0" w:color="auto"/>
        <w:right w:val="none" w:sz="0" w:space="0" w:color="auto"/>
      </w:divBdr>
    </w:div>
    <w:div w:id="745420380">
      <w:bodyDiv w:val="1"/>
      <w:marLeft w:val="0"/>
      <w:marRight w:val="0"/>
      <w:marTop w:val="0"/>
      <w:marBottom w:val="0"/>
      <w:divBdr>
        <w:top w:val="none" w:sz="0" w:space="0" w:color="auto"/>
        <w:left w:val="none" w:sz="0" w:space="0" w:color="auto"/>
        <w:bottom w:val="none" w:sz="0" w:space="0" w:color="auto"/>
        <w:right w:val="none" w:sz="0" w:space="0" w:color="auto"/>
      </w:divBdr>
    </w:div>
    <w:div w:id="757219068">
      <w:bodyDiv w:val="1"/>
      <w:marLeft w:val="0"/>
      <w:marRight w:val="0"/>
      <w:marTop w:val="0"/>
      <w:marBottom w:val="0"/>
      <w:divBdr>
        <w:top w:val="none" w:sz="0" w:space="0" w:color="auto"/>
        <w:left w:val="none" w:sz="0" w:space="0" w:color="auto"/>
        <w:bottom w:val="none" w:sz="0" w:space="0" w:color="auto"/>
        <w:right w:val="none" w:sz="0" w:space="0" w:color="auto"/>
      </w:divBdr>
    </w:div>
    <w:div w:id="781609174">
      <w:bodyDiv w:val="1"/>
      <w:marLeft w:val="0"/>
      <w:marRight w:val="0"/>
      <w:marTop w:val="0"/>
      <w:marBottom w:val="0"/>
      <w:divBdr>
        <w:top w:val="none" w:sz="0" w:space="0" w:color="auto"/>
        <w:left w:val="none" w:sz="0" w:space="0" w:color="auto"/>
        <w:bottom w:val="none" w:sz="0" w:space="0" w:color="auto"/>
        <w:right w:val="none" w:sz="0" w:space="0" w:color="auto"/>
      </w:divBdr>
    </w:div>
    <w:div w:id="787503089">
      <w:bodyDiv w:val="1"/>
      <w:marLeft w:val="0"/>
      <w:marRight w:val="0"/>
      <w:marTop w:val="0"/>
      <w:marBottom w:val="0"/>
      <w:divBdr>
        <w:top w:val="none" w:sz="0" w:space="0" w:color="auto"/>
        <w:left w:val="none" w:sz="0" w:space="0" w:color="auto"/>
        <w:bottom w:val="none" w:sz="0" w:space="0" w:color="auto"/>
        <w:right w:val="none" w:sz="0" w:space="0" w:color="auto"/>
      </w:divBdr>
    </w:div>
    <w:div w:id="791169361">
      <w:bodyDiv w:val="1"/>
      <w:marLeft w:val="0"/>
      <w:marRight w:val="0"/>
      <w:marTop w:val="0"/>
      <w:marBottom w:val="0"/>
      <w:divBdr>
        <w:top w:val="none" w:sz="0" w:space="0" w:color="auto"/>
        <w:left w:val="none" w:sz="0" w:space="0" w:color="auto"/>
        <w:bottom w:val="none" w:sz="0" w:space="0" w:color="auto"/>
        <w:right w:val="none" w:sz="0" w:space="0" w:color="auto"/>
      </w:divBdr>
    </w:div>
    <w:div w:id="825708661">
      <w:bodyDiv w:val="1"/>
      <w:marLeft w:val="0"/>
      <w:marRight w:val="0"/>
      <w:marTop w:val="0"/>
      <w:marBottom w:val="0"/>
      <w:divBdr>
        <w:top w:val="none" w:sz="0" w:space="0" w:color="auto"/>
        <w:left w:val="none" w:sz="0" w:space="0" w:color="auto"/>
        <w:bottom w:val="none" w:sz="0" w:space="0" w:color="auto"/>
        <w:right w:val="none" w:sz="0" w:space="0" w:color="auto"/>
      </w:divBdr>
    </w:div>
    <w:div w:id="910195291">
      <w:bodyDiv w:val="1"/>
      <w:marLeft w:val="0"/>
      <w:marRight w:val="0"/>
      <w:marTop w:val="0"/>
      <w:marBottom w:val="0"/>
      <w:divBdr>
        <w:top w:val="none" w:sz="0" w:space="0" w:color="auto"/>
        <w:left w:val="none" w:sz="0" w:space="0" w:color="auto"/>
        <w:bottom w:val="none" w:sz="0" w:space="0" w:color="auto"/>
        <w:right w:val="none" w:sz="0" w:space="0" w:color="auto"/>
      </w:divBdr>
    </w:div>
    <w:div w:id="941106796">
      <w:bodyDiv w:val="1"/>
      <w:marLeft w:val="0"/>
      <w:marRight w:val="0"/>
      <w:marTop w:val="0"/>
      <w:marBottom w:val="0"/>
      <w:divBdr>
        <w:top w:val="none" w:sz="0" w:space="0" w:color="auto"/>
        <w:left w:val="none" w:sz="0" w:space="0" w:color="auto"/>
        <w:bottom w:val="none" w:sz="0" w:space="0" w:color="auto"/>
        <w:right w:val="none" w:sz="0" w:space="0" w:color="auto"/>
      </w:divBdr>
    </w:div>
    <w:div w:id="942810704">
      <w:bodyDiv w:val="1"/>
      <w:marLeft w:val="0"/>
      <w:marRight w:val="0"/>
      <w:marTop w:val="0"/>
      <w:marBottom w:val="0"/>
      <w:divBdr>
        <w:top w:val="none" w:sz="0" w:space="0" w:color="auto"/>
        <w:left w:val="none" w:sz="0" w:space="0" w:color="auto"/>
        <w:bottom w:val="none" w:sz="0" w:space="0" w:color="auto"/>
        <w:right w:val="none" w:sz="0" w:space="0" w:color="auto"/>
      </w:divBdr>
    </w:div>
    <w:div w:id="1005672181">
      <w:bodyDiv w:val="1"/>
      <w:marLeft w:val="0"/>
      <w:marRight w:val="0"/>
      <w:marTop w:val="0"/>
      <w:marBottom w:val="0"/>
      <w:divBdr>
        <w:top w:val="none" w:sz="0" w:space="0" w:color="auto"/>
        <w:left w:val="none" w:sz="0" w:space="0" w:color="auto"/>
        <w:bottom w:val="none" w:sz="0" w:space="0" w:color="auto"/>
        <w:right w:val="none" w:sz="0" w:space="0" w:color="auto"/>
      </w:divBdr>
    </w:div>
    <w:div w:id="1066493447">
      <w:bodyDiv w:val="1"/>
      <w:marLeft w:val="0"/>
      <w:marRight w:val="0"/>
      <w:marTop w:val="0"/>
      <w:marBottom w:val="0"/>
      <w:divBdr>
        <w:top w:val="none" w:sz="0" w:space="0" w:color="auto"/>
        <w:left w:val="none" w:sz="0" w:space="0" w:color="auto"/>
        <w:bottom w:val="none" w:sz="0" w:space="0" w:color="auto"/>
        <w:right w:val="none" w:sz="0" w:space="0" w:color="auto"/>
      </w:divBdr>
    </w:div>
    <w:div w:id="1090203473">
      <w:bodyDiv w:val="1"/>
      <w:marLeft w:val="0"/>
      <w:marRight w:val="0"/>
      <w:marTop w:val="0"/>
      <w:marBottom w:val="0"/>
      <w:divBdr>
        <w:top w:val="none" w:sz="0" w:space="0" w:color="auto"/>
        <w:left w:val="none" w:sz="0" w:space="0" w:color="auto"/>
        <w:bottom w:val="none" w:sz="0" w:space="0" w:color="auto"/>
        <w:right w:val="none" w:sz="0" w:space="0" w:color="auto"/>
      </w:divBdr>
    </w:div>
    <w:div w:id="1113136209">
      <w:bodyDiv w:val="1"/>
      <w:marLeft w:val="0"/>
      <w:marRight w:val="0"/>
      <w:marTop w:val="0"/>
      <w:marBottom w:val="0"/>
      <w:divBdr>
        <w:top w:val="none" w:sz="0" w:space="0" w:color="auto"/>
        <w:left w:val="none" w:sz="0" w:space="0" w:color="auto"/>
        <w:bottom w:val="none" w:sz="0" w:space="0" w:color="auto"/>
        <w:right w:val="none" w:sz="0" w:space="0" w:color="auto"/>
      </w:divBdr>
    </w:div>
    <w:div w:id="1125347487">
      <w:bodyDiv w:val="1"/>
      <w:marLeft w:val="0"/>
      <w:marRight w:val="0"/>
      <w:marTop w:val="0"/>
      <w:marBottom w:val="0"/>
      <w:divBdr>
        <w:top w:val="none" w:sz="0" w:space="0" w:color="auto"/>
        <w:left w:val="none" w:sz="0" w:space="0" w:color="auto"/>
        <w:bottom w:val="none" w:sz="0" w:space="0" w:color="auto"/>
        <w:right w:val="none" w:sz="0" w:space="0" w:color="auto"/>
      </w:divBdr>
    </w:div>
    <w:div w:id="1180698247">
      <w:bodyDiv w:val="1"/>
      <w:marLeft w:val="0"/>
      <w:marRight w:val="0"/>
      <w:marTop w:val="0"/>
      <w:marBottom w:val="0"/>
      <w:divBdr>
        <w:top w:val="none" w:sz="0" w:space="0" w:color="auto"/>
        <w:left w:val="none" w:sz="0" w:space="0" w:color="auto"/>
        <w:bottom w:val="none" w:sz="0" w:space="0" w:color="auto"/>
        <w:right w:val="none" w:sz="0" w:space="0" w:color="auto"/>
      </w:divBdr>
    </w:div>
    <w:div w:id="1197157743">
      <w:bodyDiv w:val="1"/>
      <w:marLeft w:val="0"/>
      <w:marRight w:val="0"/>
      <w:marTop w:val="0"/>
      <w:marBottom w:val="0"/>
      <w:divBdr>
        <w:top w:val="none" w:sz="0" w:space="0" w:color="auto"/>
        <w:left w:val="none" w:sz="0" w:space="0" w:color="auto"/>
        <w:bottom w:val="none" w:sz="0" w:space="0" w:color="auto"/>
        <w:right w:val="none" w:sz="0" w:space="0" w:color="auto"/>
      </w:divBdr>
    </w:div>
    <w:div w:id="1200047239">
      <w:bodyDiv w:val="1"/>
      <w:marLeft w:val="0"/>
      <w:marRight w:val="0"/>
      <w:marTop w:val="0"/>
      <w:marBottom w:val="0"/>
      <w:divBdr>
        <w:top w:val="none" w:sz="0" w:space="0" w:color="auto"/>
        <w:left w:val="none" w:sz="0" w:space="0" w:color="auto"/>
        <w:bottom w:val="none" w:sz="0" w:space="0" w:color="auto"/>
        <w:right w:val="none" w:sz="0" w:space="0" w:color="auto"/>
      </w:divBdr>
    </w:div>
    <w:div w:id="1254167962">
      <w:bodyDiv w:val="1"/>
      <w:marLeft w:val="0"/>
      <w:marRight w:val="0"/>
      <w:marTop w:val="0"/>
      <w:marBottom w:val="0"/>
      <w:divBdr>
        <w:top w:val="none" w:sz="0" w:space="0" w:color="auto"/>
        <w:left w:val="none" w:sz="0" w:space="0" w:color="auto"/>
        <w:bottom w:val="none" w:sz="0" w:space="0" w:color="auto"/>
        <w:right w:val="none" w:sz="0" w:space="0" w:color="auto"/>
      </w:divBdr>
    </w:div>
    <w:div w:id="1325277752">
      <w:bodyDiv w:val="1"/>
      <w:marLeft w:val="0"/>
      <w:marRight w:val="0"/>
      <w:marTop w:val="0"/>
      <w:marBottom w:val="0"/>
      <w:divBdr>
        <w:top w:val="none" w:sz="0" w:space="0" w:color="auto"/>
        <w:left w:val="none" w:sz="0" w:space="0" w:color="auto"/>
        <w:bottom w:val="none" w:sz="0" w:space="0" w:color="auto"/>
        <w:right w:val="none" w:sz="0" w:space="0" w:color="auto"/>
      </w:divBdr>
    </w:div>
    <w:div w:id="1330250615">
      <w:bodyDiv w:val="1"/>
      <w:marLeft w:val="0"/>
      <w:marRight w:val="0"/>
      <w:marTop w:val="0"/>
      <w:marBottom w:val="0"/>
      <w:divBdr>
        <w:top w:val="none" w:sz="0" w:space="0" w:color="auto"/>
        <w:left w:val="none" w:sz="0" w:space="0" w:color="auto"/>
        <w:bottom w:val="none" w:sz="0" w:space="0" w:color="auto"/>
        <w:right w:val="none" w:sz="0" w:space="0" w:color="auto"/>
      </w:divBdr>
    </w:div>
    <w:div w:id="1363552250">
      <w:bodyDiv w:val="1"/>
      <w:marLeft w:val="0"/>
      <w:marRight w:val="0"/>
      <w:marTop w:val="0"/>
      <w:marBottom w:val="0"/>
      <w:divBdr>
        <w:top w:val="none" w:sz="0" w:space="0" w:color="auto"/>
        <w:left w:val="none" w:sz="0" w:space="0" w:color="auto"/>
        <w:bottom w:val="none" w:sz="0" w:space="0" w:color="auto"/>
        <w:right w:val="none" w:sz="0" w:space="0" w:color="auto"/>
      </w:divBdr>
    </w:div>
    <w:div w:id="1368680756">
      <w:bodyDiv w:val="1"/>
      <w:marLeft w:val="0"/>
      <w:marRight w:val="0"/>
      <w:marTop w:val="0"/>
      <w:marBottom w:val="0"/>
      <w:divBdr>
        <w:top w:val="none" w:sz="0" w:space="0" w:color="auto"/>
        <w:left w:val="none" w:sz="0" w:space="0" w:color="auto"/>
        <w:bottom w:val="none" w:sz="0" w:space="0" w:color="auto"/>
        <w:right w:val="none" w:sz="0" w:space="0" w:color="auto"/>
      </w:divBdr>
    </w:div>
    <w:div w:id="1408385526">
      <w:bodyDiv w:val="1"/>
      <w:marLeft w:val="0"/>
      <w:marRight w:val="0"/>
      <w:marTop w:val="0"/>
      <w:marBottom w:val="0"/>
      <w:divBdr>
        <w:top w:val="none" w:sz="0" w:space="0" w:color="auto"/>
        <w:left w:val="none" w:sz="0" w:space="0" w:color="auto"/>
        <w:bottom w:val="none" w:sz="0" w:space="0" w:color="auto"/>
        <w:right w:val="none" w:sz="0" w:space="0" w:color="auto"/>
      </w:divBdr>
    </w:div>
    <w:div w:id="1427309335">
      <w:bodyDiv w:val="1"/>
      <w:marLeft w:val="0"/>
      <w:marRight w:val="0"/>
      <w:marTop w:val="0"/>
      <w:marBottom w:val="0"/>
      <w:divBdr>
        <w:top w:val="none" w:sz="0" w:space="0" w:color="auto"/>
        <w:left w:val="none" w:sz="0" w:space="0" w:color="auto"/>
        <w:bottom w:val="none" w:sz="0" w:space="0" w:color="auto"/>
        <w:right w:val="none" w:sz="0" w:space="0" w:color="auto"/>
      </w:divBdr>
    </w:div>
    <w:div w:id="1446971072">
      <w:marLeft w:val="0"/>
      <w:marRight w:val="0"/>
      <w:marTop w:val="0"/>
      <w:marBottom w:val="0"/>
      <w:divBdr>
        <w:top w:val="none" w:sz="0" w:space="0" w:color="auto"/>
        <w:left w:val="none" w:sz="0" w:space="0" w:color="auto"/>
        <w:bottom w:val="none" w:sz="0" w:space="0" w:color="auto"/>
        <w:right w:val="none" w:sz="0" w:space="0" w:color="auto"/>
      </w:divBdr>
    </w:div>
    <w:div w:id="1446971073">
      <w:marLeft w:val="0"/>
      <w:marRight w:val="0"/>
      <w:marTop w:val="0"/>
      <w:marBottom w:val="0"/>
      <w:divBdr>
        <w:top w:val="none" w:sz="0" w:space="0" w:color="auto"/>
        <w:left w:val="none" w:sz="0" w:space="0" w:color="auto"/>
        <w:bottom w:val="none" w:sz="0" w:space="0" w:color="auto"/>
        <w:right w:val="none" w:sz="0" w:space="0" w:color="auto"/>
      </w:divBdr>
    </w:div>
    <w:div w:id="1446971074">
      <w:marLeft w:val="0"/>
      <w:marRight w:val="0"/>
      <w:marTop w:val="0"/>
      <w:marBottom w:val="0"/>
      <w:divBdr>
        <w:top w:val="none" w:sz="0" w:space="0" w:color="auto"/>
        <w:left w:val="none" w:sz="0" w:space="0" w:color="auto"/>
        <w:bottom w:val="none" w:sz="0" w:space="0" w:color="auto"/>
        <w:right w:val="none" w:sz="0" w:space="0" w:color="auto"/>
      </w:divBdr>
    </w:div>
    <w:div w:id="1446971075">
      <w:marLeft w:val="0"/>
      <w:marRight w:val="0"/>
      <w:marTop w:val="0"/>
      <w:marBottom w:val="0"/>
      <w:divBdr>
        <w:top w:val="none" w:sz="0" w:space="0" w:color="auto"/>
        <w:left w:val="none" w:sz="0" w:space="0" w:color="auto"/>
        <w:bottom w:val="none" w:sz="0" w:space="0" w:color="auto"/>
        <w:right w:val="none" w:sz="0" w:space="0" w:color="auto"/>
      </w:divBdr>
    </w:div>
    <w:div w:id="1446971076">
      <w:marLeft w:val="0"/>
      <w:marRight w:val="0"/>
      <w:marTop w:val="0"/>
      <w:marBottom w:val="0"/>
      <w:divBdr>
        <w:top w:val="none" w:sz="0" w:space="0" w:color="auto"/>
        <w:left w:val="none" w:sz="0" w:space="0" w:color="auto"/>
        <w:bottom w:val="none" w:sz="0" w:space="0" w:color="auto"/>
        <w:right w:val="none" w:sz="0" w:space="0" w:color="auto"/>
      </w:divBdr>
    </w:div>
    <w:div w:id="1446971077">
      <w:marLeft w:val="0"/>
      <w:marRight w:val="0"/>
      <w:marTop w:val="0"/>
      <w:marBottom w:val="0"/>
      <w:divBdr>
        <w:top w:val="none" w:sz="0" w:space="0" w:color="auto"/>
        <w:left w:val="none" w:sz="0" w:space="0" w:color="auto"/>
        <w:bottom w:val="none" w:sz="0" w:space="0" w:color="auto"/>
        <w:right w:val="none" w:sz="0" w:space="0" w:color="auto"/>
      </w:divBdr>
    </w:div>
    <w:div w:id="1446971078">
      <w:marLeft w:val="0"/>
      <w:marRight w:val="0"/>
      <w:marTop w:val="0"/>
      <w:marBottom w:val="0"/>
      <w:divBdr>
        <w:top w:val="none" w:sz="0" w:space="0" w:color="auto"/>
        <w:left w:val="none" w:sz="0" w:space="0" w:color="auto"/>
        <w:bottom w:val="none" w:sz="0" w:space="0" w:color="auto"/>
        <w:right w:val="none" w:sz="0" w:space="0" w:color="auto"/>
      </w:divBdr>
    </w:div>
    <w:div w:id="1446971079">
      <w:marLeft w:val="0"/>
      <w:marRight w:val="0"/>
      <w:marTop w:val="0"/>
      <w:marBottom w:val="0"/>
      <w:divBdr>
        <w:top w:val="none" w:sz="0" w:space="0" w:color="auto"/>
        <w:left w:val="none" w:sz="0" w:space="0" w:color="auto"/>
        <w:bottom w:val="none" w:sz="0" w:space="0" w:color="auto"/>
        <w:right w:val="none" w:sz="0" w:space="0" w:color="auto"/>
      </w:divBdr>
    </w:div>
    <w:div w:id="1446971080">
      <w:marLeft w:val="0"/>
      <w:marRight w:val="0"/>
      <w:marTop w:val="0"/>
      <w:marBottom w:val="0"/>
      <w:divBdr>
        <w:top w:val="none" w:sz="0" w:space="0" w:color="auto"/>
        <w:left w:val="none" w:sz="0" w:space="0" w:color="auto"/>
        <w:bottom w:val="none" w:sz="0" w:space="0" w:color="auto"/>
        <w:right w:val="none" w:sz="0" w:space="0" w:color="auto"/>
      </w:divBdr>
    </w:div>
    <w:div w:id="1446971081">
      <w:marLeft w:val="0"/>
      <w:marRight w:val="0"/>
      <w:marTop w:val="0"/>
      <w:marBottom w:val="0"/>
      <w:divBdr>
        <w:top w:val="none" w:sz="0" w:space="0" w:color="auto"/>
        <w:left w:val="none" w:sz="0" w:space="0" w:color="auto"/>
        <w:bottom w:val="none" w:sz="0" w:space="0" w:color="auto"/>
        <w:right w:val="none" w:sz="0" w:space="0" w:color="auto"/>
      </w:divBdr>
    </w:div>
    <w:div w:id="1446971082">
      <w:marLeft w:val="0"/>
      <w:marRight w:val="0"/>
      <w:marTop w:val="0"/>
      <w:marBottom w:val="0"/>
      <w:divBdr>
        <w:top w:val="none" w:sz="0" w:space="0" w:color="auto"/>
        <w:left w:val="none" w:sz="0" w:space="0" w:color="auto"/>
        <w:bottom w:val="none" w:sz="0" w:space="0" w:color="auto"/>
        <w:right w:val="none" w:sz="0" w:space="0" w:color="auto"/>
      </w:divBdr>
    </w:div>
    <w:div w:id="1446971083">
      <w:marLeft w:val="0"/>
      <w:marRight w:val="0"/>
      <w:marTop w:val="0"/>
      <w:marBottom w:val="0"/>
      <w:divBdr>
        <w:top w:val="none" w:sz="0" w:space="0" w:color="auto"/>
        <w:left w:val="none" w:sz="0" w:space="0" w:color="auto"/>
        <w:bottom w:val="none" w:sz="0" w:space="0" w:color="auto"/>
        <w:right w:val="none" w:sz="0" w:space="0" w:color="auto"/>
      </w:divBdr>
    </w:div>
    <w:div w:id="1446971084">
      <w:marLeft w:val="0"/>
      <w:marRight w:val="0"/>
      <w:marTop w:val="0"/>
      <w:marBottom w:val="0"/>
      <w:divBdr>
        <w:top w:val="none" w:sz="0" w:space="0" w:color="auto"/>
        <w:left w:val="none" w:sz="0" w:space="0" w:color="auto"/>
        <w:bottom w:val="none" w:sz="0" w:space="0" w:color="auto"/>
        <w:right w:val="none" w:sz="0" w:space="0" w:color="auto"/>
      </w:divBdr>
    </w:div>
    <w:div w:id="1446971085">
      <w:marLeft w:val="0"/>
      <w:marRight w:val="0"/>
      <w:marTop w:val="0"/>
      <w:marBottom w:val="0"/>
      <w:divBdr>
        <w:top w:val="none" w:sz="0" w:space="0" w:color="auto"/>
        <w:left w:val="none" w:sz="0" w:space="0" w:color="auto"/>
        <w:bottom w:val="none" w:sz="0" w:space="0" w:color="auto"/>
        <w:right w:val="none" w:sz="0" w:space="0" w:color="auto"/>
      </w:divBdr>
    </w:div>
    <w:div w:id="1446971086">
      <w:marLeft w:val="0"/>
      <w:marRight w:val="0"/>
      <w:marTop w:val="0"/>
      <w:marBottom w:val="0"/>
      <w:divBdr>
        <w:top w:val="none" w:sz="0" w:space="0" w:color="auto"/>
        <w:left w:val="none" w:sz="0" w:space="0" w:color="auto"/>
        <w:bottom w:val="none" w:sz="0" w:space="0" w:color="auto"/>
        <w:right w:val="none" w:sz="0" w:space="0" w:color="auto"/>
      </w:divBdr>
    </w:div>
    <w:div w:id="1446971087">
      <w:marLeft w:val="0"/>
      <w:marRight w:val="0"/>
      <w:marTop w:val="0"/>
      <w:marBottom w:val="0"/>
      <w:divBdr>
        <w:top w:val="none" w:sz="0" w:space="0" w:color="auto"/>
        <w:left w:val="none" w:sz="0" w:space="0" w:color="auto"/>
        <w:bottom w:val="none" w:sz="0" w:space="0" w:color="auto"/>
        <w:right w:val="none" w:sz="0" w:space="0" w:color="auto"/>
      </w:divBdr>
    </w:div>
    <w:div w:id="1446971088">
      <w:marLeft w:val="0"/>
      <w:marRight w:val="0"/>
      <w:marTop w:val="0"/>
      <w:marBottom w:val="0"/>
      <w:divBdr>
        <w:top w:val="none" w:sz="0" w:space="0" w:color="auto"/>
        <w:left w:val="none" w:sz="0" w:space="0" w:color="auto"/>
        <w:bottom w:val="none" w:sz="0" w:space="0" w:color="auto"/>
        <w:right w:val="none" w:sz="0" w:space="0" w:color="auto"/>
      </w:divBdr>
    </w:div>
    <w:div w:id="1446971089">
      <w:marLeft w:val="0"/>
      <w:marRight w:val="0"/>
      <w:marTop w:val="0"/>
      <w:marBottom w:val="0"/>
      <w:divBdr>
        <w:top w:val="none" w:sz="0" w:space="0" w:color="auto"/>
        <w:left w:val="none" w:sz="0" w:space="0" w:color="auto"/>
        <w:bottom w:val="none" w:sz="0" w:space="0" w:color="auto"/>
        <w:right w:val="none" w:sz="0" w:space="0" w:color="auto"/>
      </w:divBdr>
    </w:div>
    <w:div w:id="1446971090">
      <w:marLeft w:val="0"/>
      <w:marRight w:val="0"/>
      <w:marTop w:val="0"/>
      <w:marBottom w:val="0"/>
      <w:divBdr>
        <w:top w:val="none" w:sz="0" w:space="0" w:color="auto"/>
        <w:left w:val="none" w:sz="0" w:space="0" w:color="auto"/>
        <w:bottom w:val="none" w:sz="0" w:space="0" w:color="auto"/>
        <w:right w:val="none" w:sz="0" w:space="0" w:color="auto"/>
      </w:divBdr>
    </w:div>
    <w:div w:id="1446971091">
      <w:marLeft w:val="0"/>
      <w:marRight w:val="0"/>
      <w:marTop w:val="0"/>
      <w:marBottom w:val="0"/>
      <w:divBdr>
        <w:top w:val="none" w:sz="0" w:space="0" w:color="auto"/>
        <w:left w:val="none" w:sz="0" w:space="0" w:color="auto"/>
        <w:bottom w:val="none" w:sz="0" w:space="0" w:color="auto"/>
        <w:right w:val="none" w:sz="0" w:space="0" w:color="auto"/>
      </w:divBdr>
    </w:div>
    <w:div w:id="1446971092">
      <w:marLeft w:val="0"/>
      <w:marRight w:val="0"/>
      <w:marTop w:val="0"/>
      <w:marBottom w:val="0"/>
      <w:divBdr>
        <w:top w:val="none" w:sz="0" w:space="0" w:color="auto"/>
        <w:left w:val="none" w:sz="0" w:space="0" w:color="auto"/>
        <w:bottom w:val="none" w:sz="0" w:space="0" w:color="auto"/>
        <w:right w:val="none" w:sz="0" w:space="0" w:color="auto"/>
      </w:divBdr>
    </w:div>
    <w:div w:id="1446971093">
      <w:marLeft w:val="0"/>
      <w:marRight w:val="0"/>
      <w:marTop w:val="0"/>
      <w:marBottom w:val="0"/>
      <w:divBdr>
        <w:top w:val="none" w:sz="0" w:space="0" w:color="auto"/>
        <w:left w:val="none" w:sz="0" w:space="0" w:color="auto"/>
        <w:bottom w:val="none" w:sz="0" w:space="0" w:color="auto"/>
        <w:right w:val="none" w:sz="0" w:space="0" w:color="auto"/>
      </w:divBdr>
    </w:div>
    <w:div w:id="1446971094">
      <w:marLeft w:val="0"/>
      <w:marRight w:val="0"/>
      <w:marTop w:val="0"/>
      <w:marBottom w:val="0"/>
      <w:divBdr>
        <w:top w:val="none" w:sz="0" w:space="0" w:color="auto"/>
        <w:left w:val="none" w:sz="0" w:space="0" w:color="auto"/>
        <w:bottom w:val="none" w:sz="0" w:space="0" w:color="auto"/>
        <w:right w:val="none" w:sz="0" w:space="0" w:color="auto"/>
      </w:divBdr>
    </w:div>
    <w:div w:id="1446971095">
      <w:marLeft w:val="0"/>
      <w:marRight w:val="0"/>
      <w:marTop w:val="0"/>
      <w:marBottom w:val="0"/>
      <w:divBdr>
        <w:top w:val="none" w:sz="0" w:space="0" w:color="auto"/>
        <w:left w:val="none" w:sz="0" w:space="0" w:color="auto"/>
        <w:bottom w:val="none" w:sz="0" w:space="0" w:color="auto"/>
        <w:right w:val="none" w:sz="0" w:space="0" w:color="auto"/>
      </w:divBdr>
    </w:div>
    <w:div w:id="1446971096">
      <w:marLeft w:val="0"/>
      <w:marRight w:val="0"/>
      <w:marTop w:val="0"/>
      <w:marBottom w:val="0"/>
      <w:divBdr>
        <w:top w:val="none" w:sz="0" w:space="0" w:color="auto"/>
        <w:left w:val="none" w:sz="0" w:space="0" w:color="auto"/>
        <w:bottom w:val="none" w:sz="0" w:space="0" w:color="auto"/>
        <w:right w:val="none" w:sz="0" w:space="0" w:color="auto"/>
      </w:divBdr>
    </w:div>
    <w:div w:id="1446971097">
      <w:marLeft w:val="0"/>
      <w:marRight w:val="0"/>
      <w:marTop w:val="0"/>
      <w:marBottom w:val="0"/>
      <w:divBdr>
        <w:top w:val="none" w:sz="0" w:space="0" w:color="auto"/>
        <w:left w:val="none" w:sz="0" w:space="0" w:color="auto"/>
        <w:bottom w:val="none" w:sz="0" w:space="0" w:color="auto"/>
        <w:right w:val="none" w:sz="0" w:space="0" w:color="auto"/>
      </w:divBdr>
    </w:div>
    <w:div w:id="1446971098">
      <w:marLeft w:val="0"/>
      <w:marRight w:val="0"/>
      <w:marTop w:val="0"/>
      <w:marBottom w:val="0"/>
      <w:divBdr>
        <w:top w:val="none" w:sz="0" w:space="0" w:color="auto"/>
        <w:left w:val="none" w:sz="0" w:space="0" w:color="auto"/>
        <w:bottom w:val="none" w:sz="0" w:space="0" w:color="auto"/>
        <w:right w:val="none" w:sz="0" w:space="0" w:color="auto"/>
      </w:divBdr>
    </w:div>
    <w:div w:id="1469474899">
      <w:bodyDiv w:val="1"/>
      <w:marLeft w:val="0"/>
      <w:marRight w:val="0"/>
      <w:marTop w:val="0"/>
      <w:marBottom w:val="0"/>
      <w:divBdr>
        <w:top w:val="none" w:sz="0" w:space="0" w:color="auto"/>
        <w:left w:val="none" w:sz="0" w:space="0" w:color="auto"/>
        <w:bottom w:val="none" w:sz="0" w:space="0" w:color="auto"/>
        <w:right w:val="none" w:sz="0" w:space="0" w:color="auto"/>
      </w:divBdr>
    </w:div>
    <w:div w:id="1471945495">
      <w:bodyDiv w:val="1"/>
      <w:marLeft w:val="0"/>
      <w:marRight w:val="0"/>
      <w:marTop w:val="0"/>
      <w:marBottom w:val="0"/>
      <w:divBdr>
        <w:top w:val="none" w:sz="0" w:space="0" w:color="auto"/>
        <w:left w:val="none" w:sz="0" w:space="0" w:color="auto"/>
        <w:bottom w:val="none" w:sz="0" w:space="0" w:color="auto"/>
        <w:right w:val="none" w:sz="0" w:space="0" w:color="auto"/>
      </w:divBdr>
    </w:div>
    <w:div w:id="1473936281">
      <w:bodyDiv w:val="1"/>
      <w:marLeft w:val="0"/>
      <w:marRight w:val="0"/>
      <w:marTop w:val="0"/>
      <w:marBottom w:val="0"/>
      <w:divBdr>
        <w:top w:val="none" w:sz="0" w:space="0" w:color="auto"/>
        <w:left w:val="none" w:sz="0" w:space="0" w:color="auto"/>
        <w:bottom w:val="none" w:sz="0" w:space="0" w:color="auto"/>
        <w:right w:val="none" w:sz="0" w:space="0" w:color="auto"/>
      </w:divBdr>
    </w:div>
    <w:div w:id="1498810419">
      <w:bodyDiv w:val="1"/>
      <w:marLeft w:val="0"/>
      <w:marRight w:val="0"/>
      <w:marTop w:val="0"/>
      <w:marBottom w:val="0"/>
      <w:divBdr>
        <w:top w:val="none" w:sz="0" w:space="0" w:color="auto"/>
        <w:left w:val="none" w:sz="0" w:space="0" w:color="auto"/>
        <w:bottom w:val="none" w:sz="0" w:space="0" w:color="auto"/>
        <w:right w:val="none" w:sz="0" w:space="0" w:color="auto"/>
      </w:divBdr>
    </w:div>
    <w:div w:id="1514223098">
      <w:bodyDiv w:val="1"/>
      <w:marLeft w:val="0"/>
      <w:marRight w:val="0"/>
      <w:marTop w:val="0"/>
      <w:marBottom w:val="0"/>
      <w:divBdr>
        <w:top w:val="none" w:sz="0" w:space="0" w:color="auto"/>
        <w:left w:val="none" w:sz="0" w:space="0" w:color="auto"/>
        <w:bottom w:val="none" w:sz="0" w:space="0" w:color="auto"/>
        <w:right w:val="none" w:sz="0" w:space="0" w:color="auto"/>
      </w:divBdr>
    </w:div>
    <w:div w:id="1518231631">
      <w:bodyDiv w:val="1"/>
      <w:marLeft w:val="0"/>
      <w:marRight w:val="0"/>
      <w:marTop w:val="0"/>
      <w:marBottom w:val="0"/>
      <w:divBdr>
        <w:top w:val="none" w:sz="0" w:space="0" w:color="auto"/>
        <w:left w:val="none" w:sz="0" w:space="0" w:color="auto"/>
        <w:bottom w:val="none" w:sz="0" w:space="0" w:color="auto"/>
        <w:right w:val="none" w:sz="0" w:space="0" w:color="auto"/>
      </w:divBdr>
    </w:div>
    <w:div w:id="1518353496">
      <w:bodyDiv w:val="1"/>
      <w:marLeft w:val="0"/>
      <w:marRight w:val="0"/>
      <w:marTop w:val="0"/>
      <w:marBottom w:val="0"/>
      <w:divBdr>
        <w:top w:val="none" w:sz="0" w:space="0" w:color="auto"/>
        <w:left w:val="none" w:sz="0" w:space="0" w:color="auto"/>
        <w:bottom w:val="none" w:sz="0" w:space="0" w:color="auto"/>
        <w:right w:val="none" w:sz="0" w:space="0" w:color="auto"/>
      </w:divBdr>
    </w:div>
    <w:div w:id="1551064861">
      <w:bodyDiv w:val="1"/>
      <w:marLeft w:val="0"/>
      <w:marRight w:val="0"/>
      <w:marTop w:val="0"/>
      <w:marBottom w:val="0"/>
      <w:divBdr>
        <w:top w:val="none" w:sz="0" w:space="0" w:color="auto"/>
        <w:left w:val="none" w:sz="0" w:space="0" w:color="auto"/>
        <w:bottom w:val="none" w:sz="0" w:space="0" w:color="auto"/>
        <w:right w:val="none" w:sz="0" w:space="0" w:color="auto"/>
      </w:divBdr>
    </w:div>
    <w:div w:id="1565985607">
      <w:bodyDiv w:val="1"/>
      <w:marLeft w:val="0"/>
      <w:marRight w:val="0"/>
      <w:marTop w:val="0"/>
      <w:marBottom w:val="0"/>
      <w:divBdr>
        <w:top w:val="none" w:sz="0" w:space="0" w:color="auto"/>
        <w:left w:val="none" w:sz="0" w:space="0" w:color="auto"/>
        <w:bottom w:val="none" w:sz="0" w:space="0" w:color="auto"/>
        <w:right w:val="none" w:sz="0" w:space="0" w:color="auto"/>
      </w:divBdr>
    </w:div>
    <w:div w:id="1618633634">
      <w:bodyDiv w:val="1"/>
      <w:marLeft w:val="0"/>
      <w:marRight w:val="0"/>
      <w:marTop w:val="0"/>
      <w:marBottom w:val="0"/>
      <w:divBdr>
        <w:top w:val="none" w:sz="0" w:space="0" w:color="auto"/>
        <w:left w:val="none" w:sz="0" w:space="0" w:color="auto"/>
        <w:bottom w:val="none" w:sz="0" w:space="0" w:color="auto"/>
        <w:right w:val="none" w:sz="0" w:space="0" w:color="auto"/>
      </w:divBdr>
    </w:div>
    <w:div w:id="1619099160">
      <w:bodyDiv w:val="1"/>
      <w:marLeft w:val="0"/>
      <w:marRight w:val="0"/>
      <w:marTop w:val="0"/>
      <w:marBottom w:val="0"/>
      <w:divBdr>
        <w:top w:val="none" w:sz="0" w:space="0" w:color="auto"/>
        <w:left w:val="none" w:sz="0" w:space="0" w:color="auto"/>
        <w:bottom w:val="none" w:sz="0" w:space="0" w:color="auto"/>
        <w:right w:val="none" w:sz="0" w:space="0" w:color="auto"/>
      </w:divBdr>
    </w:div>
    <w:div w:id="1717970664">
      <w:bodyDiv w:val="1"/>
      <w:marLeft w:val="0"/>
      <w:marRight w:val="0"/>
      <w:marTop w:val="0"/>
      <w:marBottom w:val="0"/>
      <w:divBdr>
        <w:top w:val="none" w:sz="0" w:space="0" w:color="auto"/>
        <w:left w:val="none" w:sz="0" w:space="0" w:color="auto"/>
        <w:bottom w:val="none" w:sz="0" w:space="0" w:color="auto"/>
        <w:right w:val="none" w:sz="0" w:space="0" w:color="auto"/>
      </w:divBdr>
    </w:div>
    <w:div w:id="1731415979">
      <w:bodyDiv w:val="1"/>
      <w:marLeft w:val="0"/>
      <w:marRight w:val="0"/>
      <w:marTop w:val="0"/>
      <w:marBottom w:val="0"/>
      <w:divBdr>
        <w:top w:val="none" w:sz="0" w:space="0" w:color="auto"/>
        <w:left w:val="none" w:sz="0" w:space="0" w:color="auto"/>
        <w:bottom w:val="none" w:sz="0" w:space="0" w:color="auto"/>
        <w:right w:val="none" w:sz="0" w:space="0" w:color="auto"/>
      </w:divBdr>
    </w:div>
    <w:div w:id="1732995663">
      <w:bodyDiv w:val="1"/>
      <w:marLeft w:val="0"/>
      <w:marRight w:val="0"/>
      <w:marTop w:val="0"/>
      <w:marBottom w:val="0"/>
      <w:divBdr>
        <w:top w:val="none" w:sz="0" w:space="0" w:color="auto"/>
        <w:left w:val="none" w:sz="0" w:space="0" w:color="auto"/>
        <w:bottom w:val="none" w:sz="0" w:space="0" w:color="auto"/>
        <w:right w:val="none" w:sz="0" w:space="0" w:color="auto"/>
      </w:divBdr>
    </w:div>
    <w:div w:id="1773165475">
      <w:bodyDiv w:val="1"/>
      <w:marLeft w:val="0"/>
      <w:marRight w:val="0"/>
      <w:marTop w:val="0"/>
      <w:marBottom w:val="0"/>
      <w:divBdr>
        <w:top w:val="none" w:sz="0" w:space="0" w:color="auto"/>
        <w:left w:val="none" w:sz="0" w:space="0" w:color="auto"/>
        <w:bottom w:val="none" w:sz="0" w:space="0" w:color="auto"/>
        <w:right w:val="none" w:sz="0" w:space="0" w:color="auto"/>
      </w:divBdr>
    </w:div>
    <w:div w:id="1816797494">
      <w:bodyDiv w:val="1"/>
      <w:marLeft w:val="0"/>
      <w:marRight w:val="0"/>
      <w:marTop w:val="0"/>
      <w:marBottom w:val="0"/>
      <w:divBdr>
        <w:top w:val="none" w:sz="0" w:space="0" w:color="auto"/>
        <w:left w:val="none" w:sz="0" w:space="0" w:color="auto"/>
        <w:bottom w:val="none" w:sz="0" w:space="0" w:color="auto"/>
        <w:right w:val="none" w:sz="0" w:space="0" w:color="auto"/>
      </w:divBdr>
    </w:div>
    <w:div w:id="1873689500">
      <w:bodyDiv w:val="1"/>
      <w:marLeft w:val="0"/>
      <w:marRight w:val="0"/>
      <w:marTop w:val="0"/>
      <w:marBottom w:val="0"/>
      <w:divBdr>
        <w:top w:val="none" w:sz="0" w:space="0" w:color="auto"/>
        <w:left w:val="none" w:sz="0" w:space="0" w:color="auto"/>
        <w:bottom w:val="none" w:sz="0" w:space="0" w:color="auto"/>
        <w:right w:val="none" w:sz="0" w:space="0" w:color="auto"/>
      </w:divBdr>
    </w:div>
    <w:div w:id="1885487545">
      <w:bodyDiv w:val="1"/>
      <w:marLeft w:val="0"/>
      <w:marRight w:val="0"/>
      <w:marTop w:val="0"/>
      <w:marBottom w:val="0"/>
      <w:divBdr>
        <w:top w:val="none" w:sz="0" w:space="0" w:color="auto"/>
        <w:left w:val="none" w:sz="0" w:space="0" w:color="auto"/>
        <w:bottom w:val="none" w:sz="0" w:space="0" w:color="auto"/>
        <w:right w:val="none" w:sz="0" w:space="0" w:color="auto"/>
      </w:divBdr>
    </w:div>
    <w:div w:id="1916818214">
      <w:bodyDiv w:val="1"/>
      <w:marLeft w:val="0"/>
      <w:marRight w:val="0"/>
      <w:marTop w:val="0"/>
      <w:marBottom w:val="0"/>
      <w:divBdr>
        <w:top w:val="none" w:sz="0" w:space="0" w:color="auto"/>
        <w:left w:val="none" w:sz="0" w:space="0" w:color="auto"/>
        <w:bottom w:val="none" w:sz="0" w:space="0" w:color="auto"/>
        <w:right w:val="none" w:sz="0" w:space="0" w:color="auto"/>
      </w:divBdr>
    </w:div>
    <w:div w:id="1928658981">
      <w:bodyDiv w:val="1"/>
      <w:marLeft w:val="0"/>
      <w:marRight w:val="0"/>
      <w:marTop w:val="0"/>
      <w:marBottom w:val="0"/>
      <w:divBdr>
        <w:top w:val="none" w:sz="0" w:space="0" w:color="auto"/>
        <w:left w:val="none" w:sz="0" w:space="0" w:color="auto"/>
        <w:bottom w:val="none" w:sz="0" w:space="0" w:color="auto"/>
        <w:right w:val="none" w:sz="0" w:space="0" w:color="auto"/>
      </w:divBdr>
    </w:div>
    <w:div w:id="1991707216">
      <w:bodyDiv w:val="1"/>
      <w:marLeft w:val="0"/>
      <w:marRight w:val="0"/>
      <w:marTop w:val="0"/>
      <w:marBottom w:val="0"/>
      <w:divBdr>
        <w:top w:val="none" w:sz="0" w:space="0" w:color="auto"/>
        <w:left w:val="none" w:sz="0" w:space="0" w:color="auto"/>
        <w:bottom w:val="none" w:sz="0" w:space="0" w:color="auto"/>
        <w:right w:val="none" w:sz="0" w:space="0" w:color="auto"/>
      </w:divBdr>
    </w:div>
    <w:div w:id="2001351320">
      <w:bodyDiv w:val="1"/>
      <w:marLeft w:val="0"/>
      <w:marRight w:val="0"/>
      <w:marTop w:val="0"/>
      <w:marBottom w:val="0"/>
      <w:divBdr>
        <w:top w:val="none" w:sz="0" w:space="0" w:color="auto"/>
        <w:left w:val="none" w:sz="0" w:space="0" w:color="auto"/>
        <w:bottom w:val="none" w:sz="0" w:space="0" w:color="auto"/>
        <w:right w:val="none" w:sz="0" w:space="0" w:color="auto"/>
      </w:divBdr>
    </w:div>
    <w:div w:id="2035304200">
      <w:bodyDiv w:val="1"/>
      <w:marLeft w:val="0"/>
      <w:marRight w:val="0"/>
      <w:marTop w:val="0"/>
      <w:marBottom w:val="0"/>
      <w:divBdr>
        <w:top w:val="none" w:sz="0" w:space="0" w:color="auto"/>
        <w:left w:val="none" w:sz="0" w:space="0" w:color="auto"/>
        <w:bottom w:val="none" w:sz="0" w:space="0" w:color="auto"/>
        <w:right w:val="none" w:sz="0" w:space="0" w:color="auto"/>
      </w:divBdr>
    </w:div>
    <w:div w:id="2039771004">
      <w:bodyDiv w:val="1"/>
      <w:marLeft w:val="0"/>
      <w:marRight w:val="0"/>
      <w:marTop w:val="0"/>
      <w:marBottom w:val="0"/>
      <w:divBdr>
        <w:top w:val="none" w:sz="0" w:space="0" w:color="auto"/>
        <w:left w:val="none" w:sz="0" w:space="0" w:color="auto"/>
        <w:bottom w:val="none" w:sz="0" w:space="0" w:color="auto"/>
        <w:right w:val="none" w:sz="0" w:space="0" w:color="auto"/>
      </w:divBdr>
    </w:div>
    <w:div w:id="2073578774">
      <w:bodyDiv w:val="1"/>
      <w:marLeft w:val="0"/>
      <w:marRight w:val="0"/>
      <w:marTop w:val="0"/>
      <w:marBottom w:val="0"/>
      <w:divBdr>
        <w:top w:val="none" w:sz="0" w:space="0" w:color="auto"/>
        <w:left w:val="none" w:sz="0" w:space="0" w:color="auto"/>
        <w:bottom w:val="none" w:sz="0" w:space="0" w:color="auto"/>
        <w:right w:val="none" w:sz="0" w:space="0" w:color="auto"/>
      </w:divBdr>
    </w:div>
    <w:div w:id="2093164735">
      <w:bodyDiv w:val="1"/>
      <w:marLeft w:val="0"/>
      <w:marRight w:val="0"/>
      <w:marTop w:val="0"/>
      <w:marBottom w:val="0"/>
      <w:divBdr>
        <w:top w:val="none" w:sz="0" w:space="0" w:color="auto"/>
        <w:left w:val="none" w:sz="0" w:space="0" w:color="auto"/>
        <w:bottom w:val="none" w:sz="0" w:space="0" w:color="auto"/>
        <w:right w:val="none" w:sz="0" w:space="0" w:color="auto"/>
      </w:divBdr>
    </w:div>
    <w:div w:id="2093889966">
      <w:bodyDiv w:val="1"/>
      <w:marLeft w:val="0"/>
      <w:marRight w:val="0"/>
      <w:marTop w:val="0"/>
      <w:marBottom w:val="0"/>
      <w:divBdr>
        <w:top w:val="none" w:sz="0" w:space="0" w:color="auto"/>
        <w:left w:val="none" w:sz="0" w:space="0" w:color="auto"/>
        <w:bottom w:val="none" w:sz="0" w:space="0" w:color="auto"/>
        <w:right w:val="none" w:sz="0" w:space="0" w:color="auto"/>
      </w:divBdr>
    </w:div>
    <w:div w:id="21020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DURIAI\finansai\Maigiene\ASPRENDIMAI\BIUD&#381;ETO%20PAKEITIMAI\2021%20m.%20biud&#382;eto%20keitimai\skaidr&#279;m%20ir%20ai&#353;kinamajam%20ra&#353;tui\2021%20m.%20skaidri&#371;%20ir%20ai&#353;kinamojo%20ra&#353;to%20lentel&#279;s%20bendr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RIAI\finansai\Maigiene\ASPRENDIMAI\BIUD&#381;ETO%20PAKEITIMAI\2021%20m.%20biud&#382;eto%20keitimai\skaidr&#279;m%20ir%20ai&#353;kinamajam%20ra&#353;tui\2021%20m.%20skaidri&#371;%20ir%20ai&#353;kinamojo%20ra&#353;to%20lentel&#279;s%20bendr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RIAI\finansai\Maigiene\ASPRENDIMAI\BIUD&#381;ETO%20PAKEITIMAI\2021%20m.%20biud&#382;eto%20keitimai\skaidr&#279;m%20ir%20ai&#353;kinamajam%20ra&#353;tui\2021%20m.%20skaidri&#371;%20ir%20ai&#353;kinamojo%20ra&#353;to%20lentel&#279;s%20bendr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533568731383158"/>
          <c:y val="0.16469555451784135"/>
          <c:w val="0.77099179265799911"/>
          <c:h val="0.74620395621279045"/>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EA8-4CC3-BEDD-9E200AA76A8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EA8-4CC3-BEDD-9E200AA76A8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EA8-4CC3-BEDD-9E200AA76A8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EA8-4CC3-BEDD-9E200AA76A8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EA8-4CC3-BEDD-9E200AA76A89}"/>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9EA8-4CC3-BEDD-9E200AA76A8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9EA8-4CC3-BEDD-9E200AA76A89}"/>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9EA8-4CC3-BEDD-9E200AA76A89}"/>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9EA8-4CC3-BEDD-9E200AA76A89}"/>
              </c:ext>
            </c:extLst>
          </c:dPt>
          <c:dLbls>
            <c:dLbl>
              <c:idx val="0"/>
              <c:layout>
                <c:manualLayout>
                  <c:x val="-6.2253579580827416E-3"/>
                  <c:y val="-0.17923571187013868"/>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EA8-4CC3-BEDD-9E200AA76A89}"/>
                </c:ext>
              </c:extLst>
            </c:dLbl>
            <c:dLbl>
              <c:idx val="1"/>
              <c:layout>
                <c:manualLayout>
                  <c:x val="3.9427267067856403E-2"/>
                  <c:y val="-9.7560975609757294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2"/>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EA8-4CC3-BEDD-9E200AA76A89}"/>
                </c:ext>
              </c:extLst>
            </c:dLbl>
            <c:dLbl>
              <c:idx val="2"/>
              <c:layout>
                <c:manualLayout>
                  <c:x val="-0.14525827065764943"/>
                  <c:y val="1.3877787807814457E-17"/>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spc="0" baseline="0">
                      <a:solidFill>
                        <a:schemeClr val="accent3"/>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15:layout>
                    <c:manualLayout>
                      <c:w val="0.27737074212475876"/>
                      <c:h val="0.15774098969336153"/>
                    </c:manualLayout>
                  </c15:layout>
                </c:ext>
                <c:ext xmlns:c16="http://schemas.microsoft.com/office/drawing/2014/chart" uri="{C3380CC4-5D6E-409C-BE32-E72D297353CC}">
                  <c16:uniqueId val="{00000005-9EA8-4CC3-BEDD-9E200AA76A89}"/>
                </c:ext>
              </c:extLst>
            </c:dLbl>
            <c:dLbl>
              <c:idx val="3"/>
              <c:spPr>
                <a:noFill/>
                <a:ln>
                  <a:noFill/>
                </a:ln>
                <a:effectLst/>
              </c:spPr>
              <c:txPr>
                <a:bodyPr rot="0" spcFirstLastPara="1" vertOverflow="ellipsis" vert="horz" wrap="square" lIns="38100" tIns="19050" rIns="38100" bIns="19050" anchor="ctr" anchorCtr="1">
                  <a:noAutofit/>
                </a:bodyPr>
                <a:lstStyle/>
                <a:p>
                  <a:pPr>
                    <a:defRPr sz="1100" b="1" i="0" u="none" strike="noStrike" kern="1200" spc="0" baseline="0">
                      <a:solidFill>
                        <a:schemeClr val="accent4"/>
                      </a:solidFill>
                      <a:latin typeface="+mn-lt"/>
                      <a:ea typeface="+mn-ea"/>
                      <a:cs typeface="+mn-cs"/>
                    </a:defRPr>
                  </a:pPr>
                  <a:endParaRPr lang="lt-LT"/>
                </a:p>
              </c:txPr>
              <c:dLblPos val="outEnd"/>
              <c:showLegendKey val="0"/>
              <c:showVal val="1"/>
              <c:showCatName val="1"/>
              <c:showSerName val="0"/>
              <c:showPercent val="1"/>
              <c:showBubbleSize val="0"/>
              <c:extLst>
                <c:ext xmlns:c15="http://schemas.microsoft.com/office/drawing/2012/chart" uri="{CE6537A1-D6FC-4f65-9D91-7224C49458BB}">
                  <c15:layout>
                    <c:manualLayout>
                      <c:w val="0.31425606972400916"/>
                      <c:h val="0.16310449780182615"/>
                    </c:manualLayout>
                  </c15:layout>
                </c:ext>
                <c:ext xmlns:c16="http://schemas.microsoft.com/office/drawing/2014/chart" uri="{C3380CC4-5D6E-409C-BE32-E72D297353CC}">
                  <c16:uniqueId val="{00000007-9EA8-4CC3-BEDD-9E200AA76A89}"/>
                </c:ext>
              </c:extLst>
            </c:dLbl>
            <c:dLbl>
              <c:idx val="4"/>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5"/>
                      </a:solidFill>
                      <a:latin typeface="+mn-lt"/>
                      <a:ea typeface="+mn-ea"/>
                      <a:cs typeface="+mn-cs"/>
                    </a:defRPr>
                  </a:pPr>
                  <a:endParaRPr lang="lt-LT"/>
                </a:p>
              </c:txPr>
              <c:dLblPos val="outEnd"/>
              <c:showLegendKey val="0"/>
              <c:showVal val="1"/>
              <c:showCatName val="1"/>
              <c:showSerName val="0"/>
              <c:showPercent val="1"/>
              <c:showBubbleSize val="0"/>
              <c:extLst>
                <c:ext xmlns:c16="http://schemas.microsoft.com/office/drawing/2014/chart" uri="{C3380CC4-5D6E-409C-BE32-E72D297353CC}">
                  <c16:uniqueId val="{00000009-9EA8-4CC3-BEDD-9E200AA76A89}"/>
                </c:ext>
              </c:extLst>
            </c:dLbl>
            <c:dLbl>
              <c:idx val="5"/>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6"/>
                      </a:solidFill>
                      <a:latin typeface="+mn-lt"/>
                      <a:ea typeface="+mn-ea"/>
                      <a:cs typeface="+mn-cs"/>
                    </a:defRPr>
                  </a:pPr>
                  <a:endParaRPr lang="lt-LT"/>
                </a:p>
              </c:txPr>
              <c:dLblPos val="outEnd"/>
              <c:showLegendKey val="0"/>
              <c:showVal val="1"/>
              <c:showCatName val="1"/>
              <c:showSerName val="0"/>
              <c:showPercent val="1"/>
              <c:showBubbleSize val="0"/>
              <c:extLst>
                <c:ext xmlns:c16="http://schemas.microsoft.com/office/drawing/2014/chart" uri="{C3380CC4-5D6E-409C-BE32-E72D297353CC}">
                  <c16:uniqueId val="{0000000B-9EA8-4CC3-BEDD-9E200AA76A89}"/>
                </c:ext>
              </c:extLst>
            </c:dLbl>
            <c:dLbl>
              <c:idx val="6"/>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lumMod val="60000"/>
                        </a:schemeClr>
                      </a:solidFill>
                      <a:latin typeface="+mn-lt"/>
                      <a:ea typeface="+mn-ea"/>
                      <a:cs typeface="+mn-cs"/>
                    </a:defRPr>
                  </a:pPr>
                  <a:endParaRPr lang="lt-LT"/>
                </a:p>
              </c:txPr>
              <c:dLblPos val="outEnd"/>
              <c:showLegendKey val="0"/>
              <c:showVal val="1"/>
              <c:showCatName val="1"/>
              <c:showSerName val="0"/>
              <c:showPercent val="1"/>
              <c:showBubbleSize val="0"/>
              <c:extLst>
                <c:ext xmlns:c16="http://schemas.microsoft.com/office/drawing/2014/chart" uri="{C3380CC4-5D6E-409C-BE32-E72D297353CC}">
                  <c16:uniqueId val="{0000000D-9EA8-4CC3-BEDD-9E200AA76A89}"/>
                </c:ext>
              </c:extLst>
            </c:dLbl>
            <c:dLbl>
              <c:idx val="7"/>
              <c:layout>
                <c:manualLayout>
                  <c:x val="6.8478937538908449E-2"/>
                  <c:y val="-6.7636117686844773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2">
                          <a:lumMod val="60000"/>
                        </a:schemeClr>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9EA8-4CC3-BEDD-9E200AA76A89}"/>
                </c:ext>
              </c:extLst>
            </c:dLbl>
            <c:dLbl>
              <c:idx val="8"/>
              <c:layout>
                <c:manualLayout>
                  <c:x val="0.1701597841875907"/>
                  <c:y val="-6.5040650406504065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3">
                          <a:lumMod val="60000"/>
                        </a:schemeClr>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9EA8-4CC3-BEDD-9E200AA76A89}"/>
                </c:ext>
              </c:extLst>
            </c:dLbl>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accent1"/>
                    </a:solidFill>
                    <a:latin typeface="+mn-lt"/>
                    <a:ea typeface="+mn-ea"/>
                    <a:cs typeface="+mn-cs"/>
                  </a:defRPr>
                </a:pPr>
                <a:endParaRPr lang="lt-LT"/>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'paj. skaidrėms'!$B$2:$B$10</c:f>
              <c:strCache>
                <c:ptCount val="9"/>
                <c:pt idx="0">
                  <c:v>Gyventojų pajamų mokestis </c:v>
                </c:pt>
                <c:pt idx="1">
                  <c:v>Turto, prekių ir paslaugų  pajamos ir mokesčiai</c:v>
                </c:pt>
                <c:pt idx="2">
                  <c:v>Turto pajamos (biudžetinių įstaigų, realizavimo pajamos)</c:v>
                </c:pt>
                <c:pt idx="3">
                  <c:v>Tikslinė dotacija valstybinėms 
( perduotos savivaldybei) funkcijoms atlikti</c:v>
                </c:pt>
                <c:pt idx="4">
                  <c:v>Tikslinė dotacija- mokymo lėšos</c:v>
                </c:pt>
                <c:pt idx="5">
                  <c:v>Europos Sąjungos finansinės paramos lėšos</c:v>
                </c:pt>
                <c:pt idx="6">
                  <c:v>Kita tikslinė dotacija </c:v>
                </c:pt>
                <c:pt idx="7">
                  <c:v>2020 metų nepanaudotos biudžeto lėšos</c:v>
                </c:pt>
                <c:pt idx="8">
                  <c:v>Finansinių įsipareigojimų (skolintos) lėšos</c:v>
                </c:pt>
              </c:strCache>
            </c:strRef>
          </c:cat>
          <c:val>
            <c:numRef>
              <c:f>'paj. skaidrėms'!$C$2:$C$10</c:f>
              <c:numCache>
                <c:formatCode>General</c:formatCode>
                <c:ptCount val="9"/>
                <c:pt idx="0">
                  <c:v>10844</c:v>
                </c:pt>
                <c:pt idx="1">
                  <c:v>625</c:v>
                </c:pt>
                <c:pt idx="2">
                  <c:v>612.79999999999995</c:v>
                </c:pt>
                <c:pt idx="3">
                  <c:v>2306</c:v>
                </c:pt>
                <c:pt idx="4">
                  <c:v>4316.6000000000004</c:v>
                </c:pt>
                <c:pt idx="5">
                  <c:v>1838.3</c:v>
                </c:pt>
                <c:pt idx="6">
                  <c:v>2422.4</c:v>
                </c:pt>
                <c:pt idx="7">
                  <c:v>695.1</c:v>
                </c:pt>
                <c:pt idx="8">
                  <c:v>834</c:v>
                </c:pt>
              </c:numCache>
            </c:numRef>
          </c:val>
          <c:extLst>
            <c:ext xmlns:c16="http://schemas.microsoft.com/office/drawing/2014/chart" uri="{C3380CC4-5D6E-409C-BE32-E72D297353CC}">
              <c16:uniqueId val="{00000012-9EA8-4CC3-BEDD-9E200AA76A89}"/>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46387522859282"/>
          <c:y val="0.17588178931669848"/>
          <c:w val="0.6196839532989411"/>
          <c:h val="0.57186412546705367"/>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2BA-4373-B55A-F64D87A5EB0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2BA-4373-B55A-F64D87A5EB0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2BA-4373-B55A-F64D87A5EB0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2BA-4373-B55A-F64D87A5EB0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2BA-4373-B55A-F64D87A5EB0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2BA-4373-B55A-F64D87A5EB0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2BA-4373-B55A-F64D87A5EB0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62BA-4373-B55A-F64D87A5EB0D}"/>
              </c:ext>
            </c:extLst>
          </c:dPt>
          <c:dLbls>
            <c:dLbl>
              <c:idx val="0"/>
              <c:layout>
                <c:manualLayout>
                  <c:x val="7.0753722156411819E-2"/>
                  <c:y val="-0.14064886098591797"/>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1"/>
              <c:showSerName val="0"/>
              <c:showPercent val="1"/>
              <c:showBubbleSize val="0"/>
              <c:extLst>
                <c:ext xmlns:c15="http://schemas.microsoft.com/office/drawing/2012/chart" uri="{CE6537A1-D6FC-4f65-9D91-7224C49458BB}">
                  <c15:layout>
                    <c:manualLayout>
                      <c:w val="0.42145281397347462"/>
                      <c:h val="0.11730775301194253"/>
                    </c:manualLayout>
                  </c15:layout>
                </c:ext>
                <c:ext xmlns:c16="http://schemas.microsoft.com/office/drawing/2014/chart" uri="{C3380CC4-5D6E-409C-BE32-E72D297353CC}">
                  <c16:uniqueId val="{00000001-62BA-4373-B55A-F64D87A5EB0D}"/>
                </c:ext>
              </c:extLst>
            </c:dLbl>
            <c:dLbl>
              <c:idx val="1"/>
              <c:layout>
                <c:manualLayout>
                  <c:x val="0.25269268501472431"/>
                  <c:y val="-0.12997058362669023"/>
                </c:manualLayout>
              </c:layout>
              <c:showLegendKey val="0"/>
              <c:showVal val="1"/>
              <c:showCatName val="1"/>
              <c:showSerName val="0"/>
              <c:showPercent val="1"/>
              <c:showBubbleSize val="0"/>
              <c:extLst>
                <c:ext xmlns:c15="http://schemas.microsoft.com/office/drawing/2012/chart" uri="{CE6537A1-D6FC-4f65-9D91-7224C49458BB}">
                  <c15:layout>
                    <c:manualLayout>
                      <c:w val="0.23230678466076696"/>
                      <c:h val="0.23420935412026722"/>
                    </c:manualLayout>
                  </c15:layout>
                </c:ext>
                <c:ext xmlns:c16="http://schemas.microsoft.com/office/drawing/2014/chart" uri="{C3380CC4-5D6E-409C-BE32-E72D297353CC}">
                  <c16:uniqueId val="{00000003-62BA-4373-B55A-F64D87A5EB0D}"/>
                </c:ext>
              </c:extLst>
            </c:dLbl>
            <c:dLbl>
              <c:idx val="2"/>
              <c:layout>
                <c:manualLayout>
                  <c:x val="0.17155078624021547"/>
                  <c:y val="-3.6617037569635642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1"/>
              <c:showSerName val="0"/>
              <c:showPercent val="1"/>
              <c:showBubbleSize val="0"/>
              <c:extLst>
                <c:ext xmlns:c15="http://schemas.microsoft.com/office/drawing/2012/chart" uri="{CE6537A1-D6FC-4f65-9D91-7224C49458BB}">
                  <c15:layout>
                    <c:manualLayout>
                      <c:w val="0.23507955310895873"/>
                      <c:h val="0.45481811432813662"/>
                    </c:manualLayout>
                  </c15:layout>
                </c:ext>
                <c:ext xmlns:c16="http://schemas.microsoft.com/office/drawing/2014/chart" uri="{C3380CC4-5D6E-409C-BE32-E72D297353CC}">
                  <c16:uniqueId val="{00000005-62BA-4373-B55A-F64D87A5EB0D}"/>
                </c:ext>
              </c:extLst>
            </c:dLbl>
            <c:dLbl>
              <c:idx val="3"/>
              <c:layout>
                <c:manualLayout>
                  <c:x val="0.21971486307574384"/>
                  <c:y val="0.14480741689026067"/>
                </c:manualLayout>
              </c:layout>
              <c:showLegendKey val="0"/>
              <c:showVal val="1"/>
              <c:showCatName val="1"/>
              <c:showSerName val="0"/>
              <c:showPercent val="1"/>
              <c:showBubbleSize val="0"/>
              <c:extLst>
                <c:ext xmlns:c15="http://schemas.microsoft.com/office/drawing/2012/chart" uri="{CE6537A1-D6FC-4f65-9D91-7224C49458BB}">
                  <c15:layout>
                    <c:manualLayout>
                      <c:w val="0.2586194690265487"/>
                      <c:h val="0.38440979955456572"/>
                    </c:manualLayout>
                  </c15:layout>
                </c:ext>
                <c:ext xmlns:c16="http://schemas.microsoft.com/office/drawing/2014/chart" uri="{C3380CC4-5D6E-409C-BE32-E72D297353CC}">
                  <c16:uniqueId val="{00000007-62BA-4373-B55A-F64D87A5EB0D}"/>
                </c:ext>
              </c:extLst>
            </c:dLbl>
            <c:dLbl>
              <c:idx val="4"/>
              <c:layout>
                <c:manualLayout>
                  <c:x val="-0.15965233549346156"/>
                  <c:y val="0.20710286492584853"/>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1"/>
              <c:showSerName val="0"/>
              <c:showPercent val="1"/>
              <c:showBubbleSize val="0"/>
              <c:extLst>
                <c:ext xmlns:c15="http://schemas.microsoft.com/office/drawing/2012/chart" uri="{CE6537A1-D6FC-4f65-9D91-7224C49458BB}">
                  <c15:layout>
                    <c:manualLayout>
                      <c:w val="0.42061347641279351"/>
                      <c:h val="0.16590942835931699"/>
                    </c:manualLayout>
                  </c15:layout>
                </c:ext>
                <c:ext xmlns:c16="http://schemas.microsoft.com/office/drawing/2014/chart" uri="{C3380CC4-5D6E-409C-BE32-E72D297353CC}">
                  <c16:uniqueId val="{00000009-62BA-4373-B55A-F64D87A5EB0D}"/>
                </c:ext>
              </c:extLst>
            </c:dLbl>
            <c:dLbl>
              <c:idx val="5"/>
              <c:layout>
                <c:manualLayout>
                  <c:x val="-0.21267758344366247"/>
                  <c:y val="0.1276808773068176"/>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2BA-4373-B55A-F64D87A5EB0D}"/>
                </c:ext>
              </c:extLst>
            </c:dLbl>
            <c:dLbl>
              <c:idx val="6"/>
              <c:layout>
                <c:manualLayout>
                  <c:x val="-0.30245827236197248"/>
                  <c:y val="7.414622170001578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2BA-4373-B55A-F64D87A5EB0D}"/>
                </c:ext>
              </c:extLst>
            </c:dLbl>
            <c:dLbl>
              <c:idx val="7"/>
              <c:layout>
                <c:manualLayout>
                  <c:x val="-0.33138549361225811"/>
                  <c:y val="-0.10183450319151521"/>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1"/>
              <c:showSerName val="0"/>
              <c:showPercent val="1"/>
              <c:showBubbleSize val="0"/>
              <c:extLst>
                <c:ext xmlns:c15="http://schemas.microsoft.com/office/drawing/2012/chart" uri="{CE6537A1-D6FC-4f65-9D91-7224C49458BB}">
                  <c15:layout>
                    <c:manualLayout>
                      <c:w val="0.28082688778946879"/>
                      <c:h val="0.17039814343919704"/>
                    </c:manualLayout>
                  </c15:layout>
                </c:ext>
                <c:ext xmlns:c16="http://schemas.microsoft.com/office/drawing/2014/chart" uri="{C3380CC4-5D6E-409C-BE32-E72D297353CC}">
                  <c16:uniqueId val="{0000000F-62BA-4373-B55A-F64D87A5EB0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'išlaidos pagal progr. '!$B$4:$B$11</c:f>
              <c:strCache>
                <c:ptCount val="8"/>
                <c:pt idx="0">
                  <c:v>Verslo, ūkininkavimo sąlygų bei investicijų aplinkos 
gerinimo programa</c:v>
                </c:pt>
                <c:pt idx="1">
                  <c:v>Savivaldybės institucijų ir viešojo administravimo 
veiklų programa</c:v>
                </c:pt>
                <c:pt idx="2">
                  <c:v>Gyvenamosios aplinkos tvarkymo, viešųjų paslaugų ir aplinkos apsaugos programa</c:v>
                </c:pt>
                <c:pt idx="3">
                  <c:v>Dalyvavimo demokratijos, bendruomeniškumo skatinimo, gyventojų sveikatinimo ir jų saugumo užtikrinimo programa</c:v>
                </c:pt>
                <c:pt idx="4">
                  <c:v>Kultūrinės ir sportinės veiklos bei jos infrastruktūros programa</c:v>
                </c:pt>
                <c:pt idx="5">
                  <c:v>Švietimo ir jo infrastruktūros programa</c:v>
                </c:pt>
                <c:pt idx="6">
                  <c:v>Socialinės atskirties mažinimo programa</c:v>
                </c:pt>
                <c:pt idx="7">
                  <c:v>Turizmo paslaugų plėtros ir rajono įvaizdžio
 komunikacijos programa</c:v>
                </c:pt>
              </c:strCache>
            </c:strRef>
          </c:cat>
          <c:val>
            <c:numRef>
              <c:f>'išlaidos pagal progr. '!$D$4:$D$11</c:f>
              <c:numCache>
                <c:formatCode>General</c:formatCode>
                <c:ptCount val="8"/>
                <c:pt idx="0">
                  <c:v>390.6</c:v>
                </c:pt>
                <c:pt idx="1">
                  <c:v>4637.5</c:v>
                </c:pt>
                <c:pt idx="2">
                  <c:v>4005.7</c:v>
                </c:pt>
                <c:pt idx="3">
                  <c:v>479.3</c:v>
                </c:pt>
                <c:pt idx="4">
                  <c:v>2100.4</c:v>
                </c:pt>
                <c:pt idx="5">
                  <c:v>8601.2999999999993</c:v>
                </c:pt>
                <c:pt idx="6">
                  <c:v>4159.3999999999996</c:v>
                </c:pt>
                <c:pt idx="7">
                  <c:v>120</c:v>
                </c:pt>
              </c:numCache>
            </c:numRef>
          </c:val>
          <c:extLst>
            <c:ext xmlns:c16="http://schemas.microsoft.com/office/drawing/2014/chart" uri="{C3380CC4-5D6E-409C-BE32-E72D297353CC}">
              <c16:uniqueId val="{00000010-62BA-4373-B55A-F64D87A5EB0D}"/>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173495610698795E-2"/>
          <c:y val="1.5626120071684589E-2"/>
          <c:w val="0.91708586035100692"/>
          <c:h val="0.47780801971326164"/>
        </c:manualLayout>
      </c:layout>
      <c:barChart>
        <c:barDir val="col"/>
        <c:grouping val="clustered"/>
        <c:varyColors val="0"/>
        <c:ser>
          <c:idx val="0"/>
          <c:order val="0"/>
          <c:tx>
            <c:v>2020 m.</c:v>
          </c:tx>
          <c:spPr>
            <a:solidFill>
              <a:schemeClr val="accent1"/>
            </a:solidFill>
            <a:ln>
              <a:noFill/>
            </a:ln>
            <a:effectLst/>
          </c:spPr>
          <c:invertIfNegative val="0"/>
          <c:dLbls>
            <c:dLbl>
              <c:idx val="0"/>
              <c:layout>
                <c:manualLayout>
                  <c:x val="-1.7406440382941688E-3"/>
                  <c:y val="-5.082642974346664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81-441C-88A0-9D5B81A150F8}"/>
                </c:ext>
              </c:extLst>
            </c:dLbl>
            <c:dLbl>
              <c:idx val="1"/>
              <c:layout>
                <c:manualLayout>
                  <c:x val="-2.697655115169122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B81-441C-88A0-9D5B81A150F8}"/>
                </c:ext>
              </c:extLst>
            </c:dLbl>
            <c:dLbl>
              <c:idx val="4"/>
              <c:layout>
                <c:manualLayout>
                  <c:x val="-2.0751193193608634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B81-441C-88A0-9D5B81A150F8}"/>
                </c:ext>
              </c:extLst>
            </c:dLbl>
            <c:dLbl>
              <c:idx val="5"/>
              <c:layout>
                <c:manualLayout>
                  <c:x val="-3.9427267067856403E-2"/>
                  <c:y val="-9.089531889107724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B81-441C-88A0-9D5B81A150F8}"/>
                </c:ext>
              </c:extLst>
            </c:dLbl>
            <c:dLbl>
              <c:idx val="6"/>
              <c:layout>
                <c:manualLayout>
                  <c:x val="-1.867607387424792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B81-441C-88A0-9D5B81A150F8}"/>
                </c:ext>
              </c:extLst>
            </c:dLbl>
            <c:dLbl>
              <c:idx val="7"/>
              <c:layout>
                <c:manualLayout>
                  <c:x val="-1.4525835235526042E-2"/>
                  <c:y val="-3.63581275564308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B81-441C-88A0-9D5B81A150F8}"/>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'išlaidos pagal progr. '!$B$4:$B$11</c:f>
              <c:strCache>
                <c:ptCount val="8"/>
                <c:pt idx="0">
                  <c:v>Verslo, ūkininkavimo sąlygų bei investicijų aplinkos 
gerinimo programa</c:v>
                </c:pt>
                <c:pt idx="1">
                  <c:v>Savivaldybės institucijų ir viešojo administravimo 
veiklų programa</c:v>
                </c:pt>
                <c:pt idx="2">
                  <c:v>Gyvenamosios aplinkos tvarkymo, viešųjų paslaugų ir aplinkos apsaugos programa</c:v>
                </c:pt>
                <c:pt idx="3">
                  <c:v>Dalyvavimo demokratijos, bendruomeniškumo skatinimo, gyventojų sveikatinimo ir jų saugumo užtikrinimo programa</c:v>
                </c:pt>
                <c:pt idx="4">
                  <c:v>Kultūrinės ir sportinės veiklos bei jos infrastruktūros programa</c:v>
                </c:pt>
                <c:pt idx="5">
                  <c:v>Švietimo ir jo infrastruktūros programa</c:v>
                </c:pt>
                <c:pt idx="6">
                  <c:v>Socialinės atskirties mažinimo programa</c:v>
                </c:pt>
                <c:pt idx="7">
                  <c:v>Turizmo paslaugų plėtros ir rajono įvaizdžio
 komunikacijos programa</c:v>
                </c:pt>
              </c:strCache>
            </c:strRef>
          </c:cat>
          <c:val>
            <c:numRef>
              <c:f>'išlaidos pagal progr. '!$C$4:$C$11</c:f>
              <c:numCache>
                <c:formatCode>General</c:formatCode>
                <c:ptCount val="8"/>
                <c:pt idx="0">
                  <c:v>446.9</c:v>
                </c:pt>
                <c:pt idx="1">
                  <c:v>4434.8999999999996</c:v>
                </c:pt>
                <c:pt idx="2">
                  <c:v>10403</c:v>
                </c:pt>
                <c:pt idx="3">
                  <c:v>193.1</c:v>
                </c:pt>
                <c:pt idx="4">
                  <c:v>1411</c:v>
                </c:pt>
                <c:pt idx="5">
                  <c:v>7951.6</c:v>
                </c:pt>
                <c:pt idx="6">
                  <c:v>3600.8</c:v>
                </c:pt>
                <c:pt idx="7">
                  <c:v>383.3</c:v>
                </c:pt>
              </c:numCache>
            </c:numRef>
          </c:val>
          <c:extLst>
            <c:ext xmlns:c16="http://schemas.microsoft.com/office/drawing/2014/chart" uri="{C3380CC4-5D6E-409C-BE32-E72D297353CC}">
              <c16:uniqueId val="{00000001-5B81-441C-88A0-9D5B81A150F8}"/>
            </c:ext>
          </c:extLst>
        </c:ser>
        <c:ser>
          <c:idx val="1"/>
          <c:order val="1"/>
          <c:tx>
            <c:v>2021 m.</c:v>
          </c:tx>
          <c:spPr>
            <a:solidFill>
              <a:schemeClr val="accent2"/>
            </a:solidFill>
            <a:ln>
              <a:noFill/>
            </a:ln>
            <a:effectLst/>
          </c:spPr>
          <c:invertIfNegative val="0"/>
          <c:dLbls>
            <c:dLbl>
              <c:idx val="0"/>
              <c:layout>
                <c:manualLayout>
                  <c:x val="1.8676073874247752E-2"/>
                  <c:y val="-2.423875170428722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B81-441C-88A0-9D5B81A150F8}"/>
                </c:ext>
              </c:extLst>
            </c:dLbl>
            <c:dLbl>
              <c:idx val="1"/>
              <c:layout>
                <c:manualLayout>
                  <c:x val="6.2253579580825898E-3"/>
                  <c:y val="-3.63581275564308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B81-441C-88A0-9D5B81A150F8}"/>
                </c:ext>
              </c:extLst>
            </c:dLbl>
            <c:dLbl>
              <c:idx val="2"/>
              <c:layout>
                <c:manualLayout>
                  <c:x val="2.9051670471052084E-2"/>
                  <c:y val="-3.93879715194668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B81-441C-88A0-9D5B81A150F8}"/>
                </c:ext>
              </c:extLst>
            </c:dLbl>
            <c:dLbl>
              <c:idx val="3"/>
              <c:layout>
                <c:manualLayout>
                  <c:x val="0"/>
                  <c:y val="-5.15073473716104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B81-441C-88A0-9D5B81A150F8}"/>
                </c:ext>
              </c:extLst>
            </c:dLbl>
            <c:dLbl>
              <c:idx val="4"/>
              <c:layout>
                <c:manualLayout>
                  <c:x val="0"/>
                  <c:y val="-3.33282835933949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B81-441C-88A0-9D5B81A150F8}"/>
                </c:ext>
              </c:extLst>
            </c:dLbl>
            <c:dLbl>
              <c:idx val="5"/>
              <c:layout>
                <c:manualLayout>
                  <c:x val="1.0375596596804317E-2"/>
                  <c:y val="-3.63581275564308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B81-441C-88A0-9D5B81A150F8}"/>
                </c:ext>
              </c:extLst>
            </c:dLbl>
            <c:dLbl>
              <c:idx val="6"/>
              <c:layout>
                <c:manualLayout>
                  <c:x val="2.0751193193608631E-3"/>
                  <c:y val="-4.84775034085745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B81-441C-88A0-9D5B81A150F8}"/>
                </c:ext>
              </c:extLst>
            </c:dLbl>
            <c:dLbl>
              <c:idx val="7"/>
              <c:layout>
                <c:manualLayout>
                  <c:x val="1.0375596596804164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B81-441C-88A0-9D5B81A150F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'išlaidos pagal progr. '!$B$4:$B$11</c:f>
              <c:strCache>
                <c:ptCount val="8"/>
                <c:pt idx="0">
                  <c:v>Verslo, ūkininkavimo sąlygų bei investicijų aplinkos 
gerinimo programa</c:v>
                </c:pt>
                <c:pt idx="1">
                  <c:v>Savivaldybės institucijų ir viešojo administravimo 
veiklų programa</c:v>
                </c:pt>
                <c:pt idx="2">
                  <c:v>Gyvenamosios aplinkos tvarkymo, viešųjų paslaugų ir aplinkos apsaugos programa</c:v>
                </c:pt>
                <c:pt idx="3">
                  <c:v>Dalyvavimo demokratijos, bendruomeniškumo skatinimo, gyventojų sveikatinimo ir jų saugumo užtikrinimo programa</c:v>
                </c:pt>
                <c:pt idx="4">
                  <c:v>Kultūrinės ir sportinės veiklos bei jos infrastruktūros programa</c:v>
                </c:pt>
                <c:pt idx="5">
                  <c:v>Švietimo ir jo infrastruktūros programa</c:v>
                </c:pt>
                <c:pt idx="6">
                  <c:v>Socialinės atskirties mažinimo programa</c:v>
                </c:pt>
                <c:pt idx="7">
                  <c:v>Turizmo paslaugų plėtros ir rajono įvaizdžio
 komunikacijos programa</c:v>
                </c:pt>
              </c:strCache>
            </c:strRef>
          </c:cat>
          <c:val>
            <c:numRef>
              <c:f>'išlaidos pagal progr. '!$D$4:$D$11</c:f>
              <c:numCache>
                <c:formatCode>General</c:formatCode>
                <c:ptCount val="8"/>
                <c:pt idx="0">
                  <c:v>390.6</c:v>
                </c:pt>
                <c:pt idx="1">
                  <c:v>4637.5</c:v>
                </c:pt>
                <c:pt idx="2">
                  <c:v>4005.7</c:v>
                </c:pt>
                <c:pt idx="3">
                  <c:v>479.3</c:v>
                </c:pt>
                <c:pt idx="4">
                  <c:v>2100.4</c:v>
                </c:pt>
                <c:pt idx="5">
                  <c:v>8601.2999999999993</c:v>
                </c:pt>
                <c:pt idx="6">
                  <c:v>4159.3999999999996</c:v>
                </c:pt>
                <c:pt idx="7">
                  <c:v>120</c:v>
                </c:pt>
              </c:numCache>
            </c:numRef>
          </c:val>
          <c:extLst>
            <c:ext xmlns:c16="http://schemas.microsoft.com/office/drawing/2014/chart" uri="{C3380CC4-5D6E-409C-BE32-E72D297353CC}">
              <c16:uniqueId val="{00000002-5B81-441C-88A0-9D5B81A150F8}"/>
            </c:ext>
          </c:extLst>
        </c:ser>
        <c:dLbls>
          <c:dLblPos val="outEnd"/>
          <c:showLegendKey val="0"/>
          <c:showVal val="1"/>
          <c:showCatName val="0"/>
          <c:showSerName val="0"/>
          <c:showPercent val="0"/>
          <c:showBubbleSize val="0"/>
        </c:dLbls>
        <c:gapWidth val="199"/>
        <c:axId val="254825407"/>
        <c:axId val="327327727"/>
      </c:barChart>
      <c:catAx>
        <c:axId val="254825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50" b="0" i="0" u="none" strike="noStrike" kern="1200" cap="none" spc="0" normalizeH="0" baseline="0">
                <a:solidFill>
                  <a:schemeClr val="tx1">
                    <a:lumMod val="65000"/>
                    <a:lumOff val="35000"/>
                  </a:schemeClr>
                </a:solidFill>
                <a:latin typeface="+mn-lt"/>
                <a:ea typeface="+mn-ea"/>
                <a:cs typeface="+mn-cs"/>
              </a:defRPr>
            </a:pPr>
            <a:endParaRPr lang="lt-LT"/>
          </a:p>
        </c:txPr>
        <c:crossAx val="327327727"/>
        <c:crosses val="autoZero"/>
        <c:auto val="1"/>
        <c:lblAlgn val="ctr"/>
        <c:lblOffset val="100"/>
        <c:noMultiLvlLbl val="0"/>
      </c:catAx>
      <c:valAx>
        <c:axId val="327327727"/>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4825407"/>
        <c:crosses val="autoZero"/>
        <c:crossBetween val="between"/>
      </c:valAx>
      <c:spPr>
        <a:noFill/>
        <a:ln>
          <a:noFill/>
        </a:ln>
        <a:effectLst/>
      </c:spPr>
    </c:plotArea>
    <c:legend>
      <c:legendPos val="t"/>
      <c:layout>
        <c:manualLayout>
          <c:xMode val="edge"/>
          <c:yMode val="edge"/>
          <c:x val="0.41408564850746632"/>
          <c:y val="1.8264840182648401E-2"/>
          <c:w val="0.26313395303694531"/>
          <c:h val="5.349913452599246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5A78C-BCB1-4957-BAA3-71274ACF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22</Pages>
  <Words>5082</Words>
  <Characters>33635</Characters>
  <Application>Microsoft Office Word</Application>
  <DocSecurity>0</DocSecurity>
  <Lines>280</Lines>
  <Paragraphs>77</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38640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Kulbienė Genė</dc:creator>
  <cp:keywords/>
  <dc:description/>
  <cp:lastModifiedBy>Rūta Maigienė</cp:lastModifiedBy>
  <cp:revision>51</cp:revision>
  <cp:lastPrinted>2020-02-04T11:52:00Z</cp:lastPrinted>
  <dcterms:created xsi:type="dcterms:W3CDTF">2020-02-03T12:35:00Z</dcterms:created>
  <dcterms:modified xsi:type="dcterms:W3CDTF">2021-02-15T10:15:00Z</dcterms:modified>
</cp:coreProperties>
</file>