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68" w:rsidRPr="007F5168" w:rsidRDefault="007F5168" w:rsidP="007F5168">
      <w:pPr>
        <w:rPr>
          <w:lang w:val="lt-LT"/>
        </w:rPr>
      </w:pPr>
    </w:p>
    <w:p w:rsidR="007F5168" w:rsidRPr="007F5168" w:rsidRDefault="007F5168" w:rsidP="007F5168">
      <w:pPr>
        <w:tabs>
          <w:tab w:val="left" w:pos="1674"/>
        </w:tabs>
        <w:jc w:val="center"/>
        <w:rPr>
          <w:lang w:val="lt-LT"/>
        </w:rPr>
      </w:pPr>
      <w:r w:rsidRPr="007F5168">
        <w:rPr>
          <w:lang w:val="lt-LT"/>
        </w:rPr>
        <w:t>AIŠKINAMASIS RAŠTAS</w:t>
      </w:r>
    </w:p>
    <w:p w:rsidR="007F5168" w:rsidRPr="007F5168" w:rsidRDefault="007F5168" w:rsidP="007F5168">
      <w:pPr>
        <w:tabs>
          <w:tab w:val="left" w:pos="1674"/>
        </w:tabs>
        <w:jc w:val="center"/>
        <w:rPr>
          <w:lang w:val="lt-LT"/>
        </w:rPr>
      </w:pPr>
    </w:p>
    <w:p w:rsidR="007F5168" w:rsidRPr="001F1A20" w:rsidRDefault="001F1A20" w:rsidP="00747FAD">
      <w:pPr>
        <w:tabs>
          <w:tab w:val="left" w:pos="1418"/>
        </w:tabs>
        <w:ind w:left="1296"/>
        <w:jc w:val="center"/>
        <w:rPr>
          <w:lang w:val="lt-LT"/>
        </w:rPr>
      </w:pPr>
      <w:r w:rsidRPr="001F1A20">
        <w:rPr>
          <w:caps/>
          <w:noProof/>
        </w:rPr>
        <w:t>Dėl Viešų konkursų viešųjų sveikatos priežiūros įstaigų, kurių savininkė yra Molėtų rajono savivaldybė, vadovų pareigoms eiti nuostatų patvirtinimo</w:t>
      </w:r>
    </w:p>
    <w:p w:rsidR="007F5168" w:rsidRPr="007F5168" w:rsidRDefault="007F5168" w:rsidP="00747FAD">
      <w:pPr>
        <w:tabs>
          <w:tab w:val="left" w:pos="1418"/>
        </w:tabs>
        <w:spacing w:line="360" w:lineRule="auto"/>
        <w:rPr>
          <w:lang w:val="lt-LT"/>
        </w:rPr>
      </w:pPr>
    </w:p>
    <w:p w:rsidR="00513430" w:rsidRPr="00513430" w:rsidRDefault="007F5168" w:rsidP="00513430">
      <w:pPr>
        <w:pStyle w:val="Sraopastraipa"/>
        <w:numPr>
          <w:ilvl w:val="0"/>
          <w:numId w:val="2"/>
        </w:numPr>
        <w:tabs>
          <w:tab w:val="left" w:pos="1843"/>
        </w:tabs>
        <w:spacing w:line="360" w:lineRule="auto"/>
        <w:ind w:left="0" w:firstLine="1440"/>
        <w:jc w:val="both"/>
        <w:rPr>
          <w:rFonts w:eastAsia="Calibri"/>
          <w:lang w:val="lt-LT"/>
        </w:rPr>
      </w:pPr>
      <w:r w:rsidRPr="007F5168">
        <w:rPr>
          <w:b/>
          <w:lang w:val="lt-LT"/>
        </w:rPr>
        <w:t xml:space="preserve">Parengto tarybos sprendimo projekto tikslai ir uždaviniai. </w:t>
      </w:r>
    </w:p>
    <w:p w:rsidR="007F5168" w:rsidRPr="00513430" w:rsidRDefault="007F5168" w:rsidP="001A2051">
      <w:pPr>
        <w:spacing w:line="360" w:lineRule="auto"/>
        <w:ind w:left="1296"/>
        <w:jc w:val="both"/>
        <w:rPr>
          <w:rFonts w:eastAsia="Calibri"/>
          <w:lang w:val="lt-LT"/>
        </w:rPr>
      </w:pPr>
      <w:r w:rsidRPr="00513430">
        <w:rPr>
          <w:lang w:val="lt-LT"/>
        </w:rPr>
        <w:t>Tikslas</w:t>
      </w:r>
      <w:r w:rsidRPr="00513430">
        <w:rPr>
          <w:b/>
          <w:lang w:val="lt-LT"/>
        </w:rPr>
        <w:t xml:space="preserve"> - </w:t>
      </w:r>
      <w:r w:rsidRPr="00513430">
        <w:rPr>
          <w:rFonts w:eastAsia="Calibri"/>
          <w:lang w:val="lt-LT"/>
        </w:rPr>
        <w:t xml:space="preserve">patvirtinti viešo konkurso Molėtų rajono savivaldybės </w:t>
      </w:r>
      <w:r w:rsidR="001F1A20">
        <w:rPr>
          <w:rFonts w:eastAsia="Calibri"/>
          <w:lang w:val="lt-LT"/>
        </w:rPr>
        <w:t xml:space="preserve">viešų konkursų viešųjų </w:t>
      </w:r>
      <w:r w:rsidRPr="00513430">
        <w:rPr>
          <w:rFonts w:eastAsia="Calibri"/>
          <w:lang w:val="lt-LT"/>
        </w:rPr>
        <w:t xml:space="preserve">sveikatos </w:t>
      </w:r>
      <w:r w:rsidR="001F1A20">
        <w:rPr>
          <w:rFonts w:eastAsia="Calibri"/>
          <w:lang w:val="lt-LT"/>
        </w:rPr>
        <w:t xml:space="preserve">priežiūros įstaigų, kurių savininkė yra Molėtų rajono savivaldybė, vadovų </w:t>
      </w:r>
      <w:r w:rsidRPr="00513430">
        <w:rPr>
          <w:rFonts w:eastAsia="Calibri"/>
          <w:lang w:val="lt-LT"/>
        </w:rPr>
        <w:t>pareigoms eiti nuostatus.</w:t>
      </w:r>
    </w:p>
    <w:p w:rsidR="007F5168" w:rsidRDefault="007F5168" w:rsidP="001A2051">
      <w:pPr>
        <w:spacing w:line="360" w:lineRule="auto"/>
        <w:ind w:left="1296" w:firstLine="144"/>
        <w:jc w:val="both"/>
        <w:rPr>
          <w:noProof/>
        </w:rPr>
      </w:pPr>
      <w:r>
        <w:rPr>
          <w:noProof/>
        </w:rPr>
        <w:t>Pagal Sveikatos priežiūros įstaigų įstatymo 15 str. 1 dalies nuostatas sveikatos sistemos viešųjų įstaigų vadovai į darbą priimami penkeriems metams viešo konkurso būdu,</w:t>
      </w:r>
      <w:r>
        <w:t xml:space="preserve">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nuostatus</w:t>
      </w:r>
      <w:proofErr w:type="spellEnd"/>
      <w:r>
        <w:t xml:space="preserve"> </w:t>
      </w:r>
      <w:proofErr w:type="spellStart"/>
      <w:r>
        <w:t>tvirtina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savininko</w:t>
      </w:r>
      <w:proofErr w:type="spellEnd"/>
      <w:r>
        <w:t xml:space="preserve"> </w:t>
      </w:r>
      <w:proofErr w:type="spellStart"/>
      <w:r>
        <w:t>teises</w:t>
      </w:r>
      <w:proofErr w:type="spellEnd"/>
      <w:r>
        <w:t xml:space="preserve"> ir </w:t>
      </w:r>
      <w:proofErr w:type="spellStart"/>
      <w:r>
        <w:t>pareigas</w:t>
      </w:r>
      <w:proofErr w:type="spellEnd"/>
      <w:r>
        <w:t xml:space="preserve"> </w:t>
      </w:r>
      <w:proofErr w:type="spellStart"/>
      <w:r>
        <w:t>įgyvendinanti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>.</w:t>
      </w:r>
      <w:r>
        <w:rPr>
          <w:noProof/>
        </w:rPr>
        <w:t xml:space="preserve"> </w:t>
      </w:r>
    </w:p>
    <w:p w:rsidR="007F5168" w:rsidRDefault="00513430" w:rsidP="001A2051">
      <w:pPr>
        <w:spacing w:line="360" w:lineRule="auto"/>
        <w:ind w:left="1296" w:firstLine="144"/>
        <w:jc w:val="both"/>
        <w:rPr>
          <w:noProof/>
        </w:rPr>
      </w:pPr>
      <w:r>
        <w:rPr>
          <w:noProof/>
        </w:rPr>
        <w:t xml:space="preserve">Dėl pakeisų aukštesnės galios teisės aktų, parengtas sprendimo projektas, kuriuo siūloma pripažinti </w:t>
      </w:r>
      <w:r w:rsidR="001A2051">
        <w:rPr>
          <w:noProof/>
        </w:rPr>
        <w:t>netekusiai</w:t>
      </w:r>
      <w:r>
        <w:rPr>
          <w:noProof/>
        </w:rPr>
        <w:t>s galios</w:t>
      </w:r>
      <w:r w:rsidRPr="00513430">
        <w:t xml:space="preserve"> </w:t>
      </w:r>
      <w:proofErr w:type="spellStart"/>
      <w:r>
        <w:t>Viešo</w:t>
      </w:r>
      <w:proofErr w:type="spellEnd"/>
      <w:r>
        <w:t xml:space="preserve"> </w:t>
      </w:r>
      <w:proofErr w:type="spellStart"/>
      <w:r>
        <w:t>konkurso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priežiūros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vadovų</w:t>
      </w:r>
      <w:proofErr w:type="spellEnd"/>
      <w:r>
        <w:t xml:space="preserve"> </w:t>
      </w:r>
      <w:proofErr w:type="spellStart"/>
      <w:r>
        <w:t>pareigoms</w:t>
      </w:r>
      <w:proofErr w:type="spellEnd"/>
      <w:r>
        <w:t xml:space="preserve"> </w:t>
      </w:r>
      <w:proofErr w:type="spellStart"/>
      <w:r>
        <w:t>eiti</w:t>
      </w:r>
      <w:proofErr w:type="spellEnd"/>
      <w:r>
        <w:t xml:space="preserve"> </w:t>
      </w:r>
      <w:proofErr w:type="spellStart"/>
      <w:r>
        <w:t>nuostatus</w:t>
      </w:r>
      <w:proofErr w:type="spellEnd"/>
      <w:r>
        <w:t xml:space="preserve">, </w:t>
      </w:r>
      <w:proofErr w:type="spellStart"/>
      <w:r>
        <w:t>patvirtintus</w:t>
      </w:r>
      <w:proofErr w:type="spellEnd"/>
      <w:r>
        <w:t xml:space="preserve"> </w:t>
      </w:r>
      <w:r>
        <w:rPr>
          <w:noProof/>
        </w:rPr>
        <w:t xml:space="preserve"> </w:t>
      </w:r>
      <w:r>
        <w:rPr>
          <w:rFonts w:eastAsia="Lucida Sans Unicode" w:cs="Mangal"/>
          <w:kern w:val="3"/>
          <w:szCs w:val="21"/>
          <w:lang w:eastAsia="zh-CN" w:bidi="hi-IN"/>
        </w:rPr>
        <w:t xml:space="preserve">Molėtų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rajono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savivaldybės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tarybos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 201</w:t>
      </w:r>
      <w:r>
        <w:rPr>
          <w:rFonts w:eastAsia="Lucida Sans Unicode" w:cs="Mangal"/>
          <w:kern w:val="3"/>
          <w:szCs w:val="21"/>
          <w:lang w:val="en-US" w:eastAsia="zh-CN" w:bidi="hi-IN"/>
        </w:rPr>
        <w:t>3</w:t>
      </w:r>
      <w:r>
        <w:rPr>
          <w:rFonts w:eastAsia="Lucida Sans Unicode" w:cs="Mangal"/>
          <w:kern w:val="3"/>
          <w:szCs w:val="21"/>
          <w:lang w:eastAsia="zh-CN" w:bidi="hi-IN"/>
        </w:rPr>
        <w:t xml:space="preserve"> m.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spalio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 29 d.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sprendimu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Nr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>. B1-153 „</w:t>
      </w:r>
      <w:r w:rsidR="00C035F6">
        <w:rPr>
          <w:rFonts w:eastAsia="Lucida Sans Unicode" w:cs="Mangal"/>
          <w:kern w:val="3"/>
          <w:szCs w:val="21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Dėl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 </w:t>
      </w:r>
      <w:proofErr w:type="spellStart"/>
      <w:r>
        <w:t>viešo</w:t>
      </w:r>
      <w:proofErr w:type="spellEnd"/>
      <w:r>
        <w:t xml:space="preserve"> </w:t>
      </w:r>
      <w:proofErr w:type="spellStart"/>
      <w:r>
        <w:t>konkurso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r w:rsidR="001A2051">
        <w:rPr>
          <w:rStyle w:val="Dokumentoinaosnumeris"/>
        </w:rPr>
        <w:endnoteReference w:id="1"/>
      </w:r>
      <w:proofErr w:type="spellStart"/>
      <w:r>
        <w:t>sveikatos</w:t>
      </w:r>
      <w:proofErr w:type="spellEnd"/>
      <w:r>
        <w:t xml:space="preserve"> priežiūros </w:t>
      </w:r>
      <w:proofErr w:type="spellStart"/>
      <w:r>
        <w:t>viešųjų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vadovų</w:t>
      </w:r>
      <w:proofErr w:type="spellEnd"/>
      <w:r>
        <w:t xml:space="preserve"> </w:t>
      </w:r>
      <w:proofErr w:type="spellStart"/>
      <w:r>
        <w:t>pareigoms</w:t>
      </w:r>
      <w:proofErr w:type="spellEnd"/>
      <w:r>
        <w:t xml:space="preserve"> </w:t>
      </w:r>
      <w:proofErr w:type="spellStart"/>
      <w:r>
        <w:t>eiti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 xml:space="preserve">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patvirtinimo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” ir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patvirtinti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naujus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nuostatus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,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atitinkančius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galiojančias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teisės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aktų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szCs w:val="21"/>
          <w:lang w:eastAsia="zh-CN" w:bidi="hi-IN"/>
        </w:rPr>
        <w:t>normas</w:t>
      </w:r>
      <w:proofErr w:type="spellEnd"/>
      <w:r>
        <w:rPr>
          <w:rFonts w:eastAsia="Lucida Sans Unicode" w:cs="Mangal"/>
          <w:kern w:val="3"/>
          <w:szCs w:val="21"/>
          <w:lang w:eastAsia="zh-CN" w:bidi="hi-IN"/>
        </w:rPr>
        <w:t>.</w:t>
      </w:r>
    </w:p>
    <w:p w:rsidR="00C035F6" w:rsidRPr="00C035F6" w:rsidRDefault="007F5168" w:rsidP="00C035F6">
      <w:pPr>
        <w:pStyle w:val="Sraopastraipa"/>
        <w:numPr>
          <w:ilvl w:val="0"/>
          <w:numId w:val="2"/>
        </w:numPr>
        <w:tabs>
          <w:tab w:val="left" w:pos="690"/>
          <w:tab w:val="left" w:pos="900"/>
        </w:tabs>
        <w:snapToGrid w:val="0"/>
        <w:spacing w:line="360" w:lineRule="auto"/>
        <w:jc w:val="both"/>
        <w:rPr>
          <w:szCs w:val="22"/>
          <w:lang w:val="lt-LT"/>
        </w:rPr>
      </w:pPr>
      <w:r w:rsidRPr="00513430">
        <w:rPr>
          <w:b/>
          <w:lang w:val="pt-BR"/>
        </w:rPr>
        <w:t>Šiuo metu esantis teisinis reglamentavimas.</w:t>
      </w:r>
    </w:p>
    <w:p w:rsidR="00513430" w:rsidRPr="001F1A20" w:rsidRDefault="00C035F6" w:rsidP="00747FAD">
      <w:pPr>
        <w:tabs>
          <w:tab w:val="left" w:pos="900"/>
        </w:tabs>
        <w:snapToGrid w:val="0"/>
        <w:spacing w:line="360" w:lineRule="auto"/>
        <w:ind w:left="1276"/>
        <w:jc w:val="both"/>
        <w:rPr>
          <w:szCs w:val="22"/>
          <w:lang w:val="lt-LT"/>
        </w:rPr>
      </w:pPr>
      <w:r>
        <w:rPr>
          <w:rFonts w:eastAsiaTheme="minorHAnsi" w:cstheme="minorBidi"/>
          <w:lang w:val="lt-LT"/>
        </w:rPr>
        <w:tab/>
      </w:r>
      <w:r w:rsidR="00747FAD">
        <w:rPr>
          <w:rFonts w:eastAsiaTheme="minorHAnsi" w:cstheme="minorBidi"/>
          <w:lang w:val="lt-LT"/>
        </w:rPr>
        <w:tab/>
      </w:r>
      <w:r w:rsidR="007F5168" w:rsidRPr="00C035F6">
        <w:rPr>
          <w:rFonts w:eastAsiaTheme="minorHAnsi" w:cstheme="minorBidi"/>
          <w:lang w:val="lt-LT"/>
        </w:rPr>
        <w:t xml:space="preserve"> </w:t>
      </w:r>
      <w:r w:rsidRPr="00C035F6">
        <w:rPr>
          <w:rFonts w:eastAsia="Lucida Sans Unicode" w:cs="Mangal"/>
          <w:kern w:val="3"/>
          <w:lang w:eastAsia="zh-CN" w:bidi="hi-IN"/>
        </w:rPr>
        <w:t xml:space="preserve">Lietuvos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Respublikos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darb</w:t>
      </w:r>
      <w:r>
        <w:rPr>
          <w:rFonts w:eastAsia="Lucida Sans Unicode" w:cs="Mangal"/>
          <w:kern w:val="3"/>
          <w:lang w:eastAsia="zh-CN" w:bidi="hi-IN"/>
        </w:rPr>
        <w:t>o</w:t>
      </w:r>
      <w:proofErr w:type="spellEnd"/>
      <w:r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lang w:eastAsia="zh-CN" w:bidi="hi-IN"/>
        </w:rPr>
        <w:t>kodekso</w:t>
      </w:r>
      <w:proofErr w:type="spellEnd"/>
      <w:r>
        <w:rPr>
          <w:rFonts w:eastAsia="Lucida Sans Unicode" w:cs="Mangal"/>
          <w:kern w:val="3"/>
          <w:lang w:eastAsia="zh-CN" w:bidi="hi-IN"/>
        </w:rPr>
        <w:t xml:space="preserve"> 41 </w:t>
      </w:r>
      <w:proofErr w:type="spellStart"/>
      <w:r>
        <w:rPr>
          <w:rFonts w:eastAsia="Lucida Sans Unicode" w:cs="Mangal"/>
          <w:kern w:val="3"/>
          <w:lang w:eastAsia="zh-CN" w:bidi="hi-IN"/>
        </w:rPr>
        <w:t>straipsnio</w:t>
      </w:r>
      <w:proofErr w:type="spellEnd"/>
      <w:r>
        <w:rPr>
          <w:rFonts w:eastAsia="Lucida Sans Unicode" w:cs="Mangal"/>
          <w:kern w:val="3"/>
          <w:lang w:eastAsia="zh-CN" w:bidi="hi-IN"/>
        </w:rPr>
        <w:t xml:space="preserve"> 3 </w:t>
      </w:r>
      <w:proofErr w:type="spellStart"/>
      <w:r>
        <w:rPr>
          <w:rFonts w:eastAsia="Lucida Sans Unicode" w:cs="Mangal"/>
          <w:kern w:val="3"/>
          <w:lang w:eastAsia="zh-CN" w:bidi="hi-IN"/>
        </w:rPr>
        <w:t>dalis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, Lietuvos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Respublikos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vietos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savivaldos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įstatymo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r w:rsidRPr="00C035F6">
        <w:rPr>
          <w:rFonts w:eastAsia="Lucida Sans Unicode" w:cs="Mangal"/>
          <w:kern w:val="3"/>
          <w:highlight w:val="white"/>
          <w:lang w:eastAsia="zh-CN" w:bidi="hi-IN"/>
        </w:rPr>
        <w:t xml:space="preserve">16 </w:t>
      </w:r>
      <w:proofErr w:type="spellStart"/>
      <w:r w:rsidRPr="00C035F6">
        <w:rPr>
          <w:rFonts w:eastAsia="Lucida Sans Unicode" w:cs="Mangal"/>
          <w:kern w:val="3"/>
          <w:highlight w:val="white"/>
          <w:lang w:eastAsia="zh-CN" w:bidi="hi-IN"/>
        </w:rPr>
        <w:t>straipsnio</w:t>
      </w:r>
      <w:proofErr w:type="spellEnd"/>
      <w:r w:rsidRPr="00C035F6">
        <w:rPr>
          <w:rFonts w:eastAsia="Lucida Sans Unicode" w:cs="Mangal"/>
          <w:color w:val="000000"/>
          <w:kern w:val="3"/>
          <w:highlight w:val="white"/>
          <w:lang w:eastAsia="zh-CN" w:bidi="hi-IN"/>
        </w:rPr>
        <w:t xml:space="preserve"> 4 </w:t>
      </w:r>
      <w:proofErr w:type="spellStart"/>
      <w:r>
        <w:rPr>
          <w:rFonts w:eastAsia="Lucida Sans Unicode" w:cs="Mangal"/>
          <w:kern w:val="3"/>
          <w:highlight w:val="white"/>
          <w:lang w:eastAsia="zh-CN" w:bidi="hi-IN"/>
        </w:rPr>
        <w:t>dalis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>,</w:t>
      </w:r>
      <w:r>
        <w:rPr>
          <w:rFonts w:eastAsia="Lucida Sans Unicode" w:cs="Mangal"/>
          <w:bCs/>
          <w:kern w:val="3"/>
          <w:lang w:eastAsia="zh-CN" w:bidi="hi-IN"/>
        </w:rPr>
        <w:t xml:space="preserve"> 18 </w:t>
      </w:r>
      <w:proofErr w:type="spellStart"/>
      <w:r>
        <w:rPr>
          <w:rFonts w:eastAsia="Lucida Sans Unicode" w:cs="Mangal"/>
          <w:bCs/>
          <w:kern w:val="3"/>
          <w:lang w:eastAsia="zh-CN" w:bidi="hi-IN"/>
        </w:rPr>
        <w:t>straipsnio</w:t>
      </w:r>
      <w:proofErr w:type="spellEnd"/>
      <w:r>
        <w:rPr>
          <w:rFonts w:eastAsia="Lucida Sans Unicode" w:cs="Mangal"/>
          <w:bCs/>
          <w:kern w:val="3"/>
          <w:lang w:eastAsia="zh-CN" w:bidi="hi-IN"/>
        </w:rPr>
        <w:t xml:space="preserve"> 1 </w:t>
      </w:r>
      <w:proofErr w:type="spellStart"/>
      <w:r>
        <w:rPr>
          <w:rFonts w:eastAsia="Lucida Sans Unicode" w:cs="Mangal"/>
          <w:bCs/>
          <w:kern w:val="3"/>
          <w:lang w:eastAsia="zh-CN" w:bidi="hi-IN"/>
        </w:rPr>
        <w:t>dalis</w:t>
      </w:r>
      <w:proofErr w:type="spellEnd"/>
      <w:r w:rsidRPr="00C035F6">
        <w:rPr>
          <w:rFonts w:eastAsia="Lucida Sans Unicode" w:cs="Mangal"/>
          <w:bCs/>
          <w:kern w:val="3"/>
          <w:lang w:eastAsia="zh-CN" w:bidi="hi-IN"/>
        </w:rPr>
        <w:t xml:space="preserve">, Lietuvos </w:t>
      </w:r>
      <w:proofErr w:type="spellStart"/>
      <w:r w:rsidRPr="00C035F6">
        <w:rPr>
          <w:rFonts w:eastAsia="Lucida Sans Unicode" w:cs="Mangal"/>
          <w:bCs/>
          <w:kern w:val="3"/>
          <w:lang w:eastAsia="zh-CN" w:bidi="hi-IN"/>
        </w:rPr>
        <w:t>Respublikos</w:t>
      </w:r>
      <w:proofErr w:type="spellEnd"/>
      <w:r w:rsidRPr="00C035F6">
        <w:rPr>
          <w:rFonts w:eastAsia="Lucida Sans Unicode" w:cs="Mangal"/>
          <w:bCs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bCs/>
          <w:kern w:val="3"/>
          <w:lang w:eastAsia="zh-CN" w:bidi="hi-IN"/>
        </w:rPr>
        <w:t>sveikatos</w:t>
      </w:r>
      <w:proofErr w:type="spellEnd"/>
      <w:r w:rsidRPr="00C035F6">
        <w:rPr>
          <w:rFonts w:eastAsia="Lucida Sans Unicode" w:cs="Mangal"/>
          <w:bCs/>
          <w:kern w:val="3"/>
          <w:lang w:eastAsia="zh-CN" w:bidi="hi-IN"/>
        </w:rPr>
        <w:t xml:space="preserve"> priežiūros </w:t>
      </w:r>
      <w:proofErr w:type="spellStart"/>
      <w:r w:rsidRPr="00C035F6">
        <w:rPr>
          <w:rFonts w:eastAsia="Lucida Sans Unicode" w:cs="Mangal"/>
          <w:bCs/>
          <w:kern w:val="3"/>
          <w:lang w:eastAsia="zh-CN" w:bidi="hi-IN"/>
        </w:rPr>
        <w:t>įstaigų</w:t>
      </w:r>
      <w:proofErr w:type="spellEnd"/>
      <w:r>
        <w:rPr>
          <w:rFonts w:eastAsia="Lucida Sans Unicode" w:cs="Mangal"/>
          <w:bCs/>
          <w:kern w:val="3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bCs/>
          <w:kern w:val="3"/>
          <w:lang w:eastAsia="zh-CN" w:bidi="hi-IN"/>
        </w:rPr>
        <w:t>įstatymo</w:t>
      </w:r>
      <w:proofErr w:type="spellEnd"/>
      <w:r>
        <w:rPr>
          <w:rFonts w:eastAsia="Lucida Sans Unicode" w:cs="Mangal"/>
          <w:bCs/>
          <w:kern w:val="3"/>
          <w:lang w:eastAsia="zh-CN" w:bidi="hi-IN"/>
        </w:rPr>
        <w:t xml:space="preserve"> 15 </w:t>
      </w:r>
      <w:proofErr w:type="spellStart"/>
      <w:r>
        <w:rPr>
          <w:rFonts w:eastAsia="Lucida Sans Unicode" w:cs="Mangal"/>
          <w:bCs/>
          <w:kern w:val="3"/>
          <w:lang w:eastAsia="zh-CN" w:bidi="hi-IN"/>
        </w:rPr>
        <w:t>straipsnio</w:t>
      </w:r>
      <w:proofErr w:type="spellEnd"/>
      <w:r>
        <w:rPr>
          <w:rFonts w:eastAsia="Lucida Sans Unicode" w:cs="Mangal"/>
          <w:bCs/>
          <w:kern w:val="3"/>
          <w:lang w:eastAsia="zh-CN" w:bidi="hi-IN"/>
        </w:rPr>
        <w:t xml:space="preserve"> 1 </w:t>
      </w:r>
      <w:proofErr w:type="spellStart"/>
      <w:r>
        <w:rPr>
          <w:rFonts w:eastAsia="Lucida Sans Unicode" w:cs="Mangal"/>
          <w:bCs/>
          <w:kern w:val="3"/>
          <w:lang w:eastAsia="zh-CN" w:bidi="hi-IN"/>
        </w:rPr>
        <w:t>dalis</w:t>
      </w:r>
      <w:proofErr w:type="spellEnd"/>
      <w:r w:rsidRPr="00C035F6">
        <w:rPr>
          <w:rFonts w:eastAsia="Lucida Sans Unicode" w:cs="Mangal"/>
          <w:bCs/>
          <w:kern w:val="3"/>
          <w:lang w:eastAsia="zh-CN" w:bidi="hi-IN"/>
        </w:rPr>
        <w:t>,</w:t>
      </w:r>
      <w:r>
        <w:rPr>
          <w:rFonts w:eastAsia="Lucida Sans Unicode" w:cs="Mangal"/>
          <w:kern w:val="3"/>
          <w:lang w:eastAsia="zh-CN" w:bidi="hi-IN"/>
        </w:rPr>
        <w:t xml:space="preserve"> 28 </w:t>
      </w:r>
      <w:proofErr w:type="spellStart"/>
      <w:r>
        <w:rPr>
          <w:rFonts w:eastAsia="Lucida Sans Unicode" w:cs="Mangal"/>
          <w:kern w:val="3"/>
          <w:lang w:eastAsia="zh-CN" w:bidi="hi-IN"/>
        </w:rPr>
        <w:t>straipsnio</w:t>
      </w:r>
      <w:proofErr w:type="spellEnd"/>
      <w:r>
        <w:rPr>
          <w:rFonts w:eastAsia="Lucida Sans Unicode" w:cs="Mangal"/>
          <w:kern w:val="3"/>
          <w:lang w:eastAsia="zh-CN" w:bidi="hi-IN"/>
        </w:rPr>
        <w:t xml:space="preserve"> 6 </w:t>
      </w:r>
      <w:proofErr w:type="spellStart"/>
      <w:r>
        <w:rPr>
          <w:rFonts w:eastAsia="Lucida Sans Unicode" w:cs="Mangal"/>
          <w:kern w:val="3"/>
          <w:lang w:eastAsia="zh-CN" w:bidi="hi-IN"/>
        </w:rPr>
        <w:t>punkta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, Lietuvos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nacionalinės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sveikatos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sistemos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valstybės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biudžetinių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ir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viešųjų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įstaigų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vadovų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lang w:eastAsia="zh-CN" w:bidi="hi-IN"/>
        </w:rPr>
        <w:t>konkursų</w:t>
      </w:r>
      <w:proofErr w:type="spellEnd"/>
      <w:r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lang w:eastAsia="zh-CN" w:bidi="hi-IN"/>
        </w:rPr>
        <w:t>organizavimo</w:t>
      </w:r>
      <w:proofErr w:type="spellEnd"/>
      <w:r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>
        <w:rPr>
          <w:rFonts w:eastAsia="Lucida Sans Unicode" w:cs="Mangal"/>
          <w:kern w:val="3"/>
          <w:lang w:eastAsia="zh-CN" w:bidi="hi-IN"/>
        </w:rPr>
        <w:t>nuostatai</w:t>
      </w:r>
      <w:proofErr w:type="spellEnd"/>
      <w:r>
        <w:rPr>
          <w:rFonts w:eastAsia="Lucida Sans Unicode" w:cs="Mangal"/>
          <w:kern w:val="3"/>
          <w:lang w:eastAsia="zh-CN" w:bidi="hi-IN"/>
        </w:rPr>
        <w:t xml:space="preserve">, </w:t>
      </w:r>
      <w:proofErr w:type="spellStart"/>
      <w:r>
        <w:rPr>
          <w:rFonts w:eastAsia="Lucida Sans Unicode" w:cs="Mangal"/>
          <w:kern w:val="3"/>
          <w:lang w:eastAsia="zh-CN" w:bidi="hi-IN"/>
        </w:rPr>
        <w:t>patvirtinti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Lietuvos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Respublikos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sveikatos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apsaugos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ministro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2018 m.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gegužės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10 d.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įsakymu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Nr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>. V-574 „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Dėl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Lietuvos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nacionalinės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sveikatos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sistemos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valstybės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biudžetinių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ir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viešųjų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įstaigų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vadovų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konkursų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organizavimo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nuostatų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ir Lietuvos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nacionalinės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sveikatos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sistemos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valstybės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ir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savivaldybių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biudžetinių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ir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viešųjų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įstaigų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,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jų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padalinių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ir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filialų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vadovams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keliamų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kvalifikacinių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reikalavimų</w:t>
      </w:r>
      <w:proofErr w:type="spellEnd"/>
      <w:r w:rsidRPr="00C035F6">
        <w:rPr>
          <w:rFonts w:eastAsia="Lucida Sans Unicode" w:cs="Mangal"/>
          <w:kern w:val="3"/>
          <w:lang w:eastAsia="zh-CN" w:bidi="hi-IN"/>
        </w:rPr>
        <w:t xml:space="preserve"> </w:t>
      </w:r>
      <w:proofErr w:type="spellStart"/>
      <w:r w:rsidRPr="00C035F6">
        <w:rPr>
          <w:rFonts w:eastAsia="Lucida Sans Unicode" w:cs="Mangal"/>
          <w:kern w:val="3"/>
          <w:lang w:eastAsia="zh-CN" w:bidi="hi-IN"/>
        </w:rPr>
        <w:t>patvirtinimo</w:t>
      </w:r>
      <w:proofErr w:type="spellEnd"/>
      <w:r>
        <w:rPr>
          <w:rFonts w:eastAsia="Lucida Sans Unicode" w:cs="Mangal"/>
          <w:kern w:val="3"/>
          <w:lang w:eastAsia="zh-CN" w:bidi="hi-IN"/>
        </w:rPr>
        <w:t>”,</w:t>
      </w:r>
      <w:r>
        <w:rPr>
          <w:szCs w:val="22"/>
          <w:lang w:val="lt-LT"/>
        </w:rPr>
        <w:t xml:space="preserve"> Lietuvos </w:t>
      </w:r>
      <w:proofErr w:type="spellStart"/>
      <w:r w:rsidR="001F1A20">
        <w:t>Respublikos</w:t>
      </w:r>
      <w:proofErr w:type="spellEnd"/>
      <w:r w:rsidR="001F1A20">
        <w:t xml:space="preserve"> </w:t>
      </w:r>
      <w:proofErr w:type="spellStart"/>
      <w:r w:rsidR="001F1A20">
        <w:t>korupcijos</w:t>
      </w:r>
      <w:proofErr w:type="spellEnd"/>
      <w:r w:rsidR="001F1A20">
        <w:t xml:space="preserve"> </w:t>
      </w:r>
      <w:proofErr w:type="spellStart"/>
      <w:r w:rsidR="001F1A20">
        <w:t>prevencijos</w:t>
      </w:r>
      <w:proofErr w:type="spellEnd"/>
      <w:r w:rsidR="001F1A20">
        <w:t xml:space="preserve"> </w:t>
      </w:r>
      <w:proofErr w:type="spellStart"/>
      <w:r w:rsidR="001F1A20">
        <w:t>įstatymo</w:t>
      </w:r>
      <w:proofErr w:type="spellEnd"/>
      <w:r w:rsidR="001F1A20">
        <w:t xml:space="preserve"> 9 </w:t>
      </w:r>
      <w:proofErr w:type="spellStart"/>
      <w:r w:rsidR="001F1A20">
        <w:t>straipsnis</w:t>
      </w:r>
      <w:proofErr w:type="spellEnd"/>
      <w:r w:rsidR="001F1A20">
        <w:t>,</w:t>
      </w:r>
    </w:p>
    <w:p w:rsidR="001A2051" w:rsidRPr="001A2051" w:rsidRDefault="007F5168" w:rsidP="001A2051">
      <w:pPr>
        <w:pStyle w:val="Sraopastraipa"/>
        <w:numPr>
          <w:ilvl w:val="0"/>
          <w:numId w:val="2"/>
        </w:numPr>
        <w:tabs>
          <w:tab w:val="left" w:pos="900"/>
          <w:tab w:val="left" w:pos="1843"/>
        </w:tabs>
        <w:snapToGrid w:val="0"/>
        <w:spacing w:line="360" w:lineRule="auto"/>
        <w:ind w:left="709" w:firstLine="851"/>
        <w:jc w:val="both"/>
        <w:rPr>
          <w:szCs w:val="22"/>
          <w:lang w:val="lt-LT"/>
        </w:rPr>
      </w:pPr>
      <w:r w:rsidRPr="00C035F6">
        <w:rPr>
          <w:b/>
          <w:lang w:val="lt-LT"/>
        </w:rPr>
        <w:t xml:space="preserve">Galimos teigiamos ir neigiamos pasekmės priėmus siūlomą tarybos sprendimo </w:t>
      </w:r>
      <w:r w:rsidR="001A2051">
        <w:rPr>
          <w:b/>
          <w:lang w:val="lt-LT"/>
        </w:rPr>
        <w:t>projektą</w:t>
      </w:r>
    </w:p>
    <w:p w:rsidR="007F5168" w:rsidRPr="007F5168" w:rsidRDefault="001A2051" w:rsidP="00C035F6">
      <w:pPr>
        <w:tabs>
          <w:tab w:val="left" w:pos="690"/>
          <w:tab w:val="left" w:pos="900"/>
        </w:tabs>
        <w:snapToGrid w:val="0"/>
        <w:spacing w:line="360" w:lineRule="auto"/>
        <w:contextualSpacing/>
        <w:jc w:val="both"/>
        <w:rPr>
          <w:szCs w:val="22"/>
          <w:lang w:val="lt-LT"/>
        </w:rPr>
      </w:pPr>
      <w:r>
        <w:rPr>
          <w:lang w:val="lt-LT"/>
        </w:rPr>
        <w:tab/>
      </w:r>
      <w:r w:rsidR="00747FAD">
        <w:rPr>
          <w:lang w:val="lt-LT"/>
        </w:rPr>
        <w:tab/>
      </w:r>
      <w:r w:rsidR="00747FAD">
        <w:rPr>
          <w:lang w:val="lt-LT"/>
        </w:rPr>
        <w:tab/>
      </w:r>
      <w:r w:rsidR="007F5168" w:rsidRPr="007F5168">
        <w:rPr>
          <w:lang w:val="lt-LT"/>
        </w:rPr>
        <w:t>Bus įgyvendintos</w:t>
      </w:r>
      <w:r w:rsidR="00513430">
        <w:rPr>
          <w:lang w:val="lt-LT"/>
        </w:rPr>
        <w:t xml:space="preserve"> pakeistų</w:t>
      </w:r>
      <w:r w:rsidR="007F5168" w:rsidRPr="007F5168">
        <w:rPr>
          <w:lang w:val="lt-LT"/>
        </w:rPr>
        <w:t xml:space="preserve"> teisės aktų nuostatos.</w:t>
      </w:r>
    </w:p>
    <w:p w:rsidR="007F5168" w:rsidRPr="007F5168" w:rsidRDefault="00747FAD" w:rsidP="007F5168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F5168" w:rsidRPr="007F5168">
        <w:rPr>
          <w:b/>
          <w:lang w:val="lt-LT"/>
        </w:rPr>
        <w:t>4. Priemonės sprendimui įgyvendinti.</w:t>
      </w:r>
    </w:p>
    <w:p w:rsidR="007F5168" w:rsidRPr="007F5168" w:rsidRDefault="007F5168" w:rsidP="00747FAD">
      <w:pPr>
        <w:tabs>
          <w:tab w:val="left" w:pos="1276"/>
          <w:tab w:val="num" w:pos="3960"/>
        </w:tabs>
        <w:spacing w:line="360" w:lineRule="auto"/>
        <w:ind w:firstLine="1276"/>
        <w:jc w:val="both"/>
        <w:rPr>
          <w:lang w:val="lt-LT"/>
        </w:rPr>
      </w:pPr>
      <w:r w:rsidRPr="007F5168">
        <w:rPr>
          <w:b/>
          <w:lang w:val="lt-LT"/>
        </w:rPr>
        <w:t xml:space="preserve">5. Lėšų poreikis ir jų šaltiniai (prireikus skaičiavimai ir išlaidų sąmatos) . </w:t>
      </w:r>
      <w:r w:rsidRPr="007F5168">
        <w:rPr>
          <w:lang w:val="lt-LT"/>
        </w:rPr>
        <w:t>Lėšų poreikio nėra.</w:t>
      </w:r>
    </w:p>
    <w:p w:rsidR="001A2051" w:rsidRDefault="007F5168" w:rsidP="00747FAD">
      <w:pPr>
        <w:tabs>
          <w:tab w:val="left" w:pos="720"/>
          <w:tab w:val="num" w:pos="3960"/>
        </w:tabs>
        <w:spacing w:line="360" w:lineRule="auto"/>
        <w:ind w:firstLine="1276"/>
        <w:jc w:val="both"/>
        <w:rPr>
          <w:b/>
          <w:lang w:val="lt-LT"/>
        </w:rPr>
      </w:pPr>
      <w:r w:rsidRPr="007F5168">
        <w:rPr>
          <w:b/>
          <w:lang w:val="lt-LT"/>
        </w:rPr>
        <w:t xml:space="preserve">6. Vykdytojai, įvykdymo terminai </w:t>
      </w:r>
    </w:p>
    <w:p w:rsidR="007F5168" w:rsidRPr="001A2051" w:rsidRDefault="00747FAD" w:rsidP="00747FAD">
      <w:pPr>
        <w:tabs>
          <w:tab w:val="left" w:pos="1843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7F5168" w:rsidRPr="001A2051">
        <w:rPr>
          <w:lang w:val="lt-LT"/>
        </w:rPr>
        <w:t>Mol</w:t>
      </w:r>
      <w:bookmarkStart w:id="0" w:name="_GoBack"/>
      <w:bookmarkEnd w:id="0"/>
      <w:r w:rsidR="007F5168" w:rsidRPr="001A2051">
        <w:rPr>
          <w:lang w:val="lt-LT"/>
        </w:rPr>
        <w:t>ėtų rajono savivaldybės meras.</w:t>
      </w:r>
    </w:p>
    <w:sectPr w:rsidR="007F5168" w:rsidRPr="001A2051" w:rsidSect="00C035F6">
      <w:pgSz w:w="11906" w:h="16838"/>
      <w:pgMar w:top="1701" w:right="567" w:bottom="1134" w:left="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51" w:rsidRDefault="001A2051" w:rsidP="001A2051">
      <w:r>
        <w:separator/>
      </w:r>
    </w:p>
  </w:endnote>
  <w:endnote w:type="continuationSeparator" w:id="0">
    <w:p w:rsidR="001A2051" w:rsidRDefault="001A2051" w:rsidP="001A2051">
      <w:r>
        <w:continuationSeparator/>
      </w:r>
    </w:p>
  </w:endnote>
  <w:endnote w:id="1">
    <w:p w:rsidR="001A2051" w:rsidRPr="001A2051" w:rsidRDefault="001A2051">
      <w:pPr>
        <w:pStyle w:val="Dokumentoinaostekstas"/>
        <w:rPr>
          <w:lang w:val="en-US"/>
        </w:rPr>
      </w:pPr>
      <w:r>
        <w:rPr>
          <w:rStyle w:val="Dokumentoinaosnumeris"/>
        </w:rPr>
        <w:endnoteRef/>
      </w:r>
      <w:r>
        <w:rPr>
          <w:rStyle w:val="Dokumentoinaosnumeris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51" w:rsidRDefault="001A2051" w:rsidP="001A2051">
      <w:r>
        <w:separator/>
      </w:r>
    </w:p>
  </w:footnote>
  <w:footnote w:type="continuationSeparator" w:id="0">
    <w:p w:rsidR="001A2051" w:rsidRDefault="001A2051" w:rsidP="001A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FAB"/>
    <w:multiLevelType w:val="hybridMultilevel"/>
    <w:tmpl w:val="16482A2A"/>
    <w:lvl w:ilvl="0" w:tplc="D802463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8"/>
    <w:rsid w:val="001A2051"/>
    <w:rsid w:val="001F1A20"/>
    <w:rsid w:val="0033001C"/>
    <w:rsid w:val="00513430"/>
    <w:rsid w:val="00747FAD"/>
    <w:rsid w:val="00782838"/>
    <w:rsid w:val="007F5168"/>
    <w:rsid w:val="00AB48EB"/>
    <w:rsid w:val="00C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6BF1"/>
  <w15:chartTrackingRefBased/>
  <w15:docId w15:val="{CCF2E57C-2540-403B-9FA9-FFF7D79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7F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7F5168"/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zinlist1">
    <w:name w:val="zin_list1"/>
    <w:rsid w:val="007F5168"/>
    <w:rPr>
      <w:i/>
      <w:iCs/>
      <w:sz w:val="15"/>
      <w:szCs w:val="15"/>
    </w:rPr>
  </w:style>
  <w:style w:type="paragraph" w:styleId="Sraopastraipa">
    <w:name w:val="List Paragraph"/>
    <w:basedOn w:val="prastasis"/>
    <w:uiPriority w:val="34"/>
    <w:qFormat/>
    <w:rsid w:val="007F5168"/>
    <w:pPr>
      <w:ind w:left="720"/>
      <w:contextualSpacing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A205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A20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A2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EEA2-64B2-4D4C-8460-600D35BB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1571</Words>
  <Characters>897</Characters>
  <Application>Microsoft Office Word</Application>
  <DocSecurity>0</DocSecurity>
  <Lines>7</Lines>
  <Paragraphs>4</Paragraphs>
  <ScaleCrop>false</ScaleCrop>
  <Company>Molėtų raj. savivaldybės administracija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7</cp:revision>
  <dcterms:created xsi:type="dcterms:W3CDTF">2021-01-11T10:28:00Z</dcterms:created>
  <dcterms:modified xsi:type="dcterms:W3CDTF">2021-01-11T11:18:00Z</dcterms:modified>
</cp:coreProperties>
</file>