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33" w:rsidRDefault="004C6AF9" w:rsidP="006536C0">
      <w:pPr>
        <w:spacing w:after="0" w:line="240" w:lineRule="auto"/>
        <w:jc w:val="center"/>
      </w:pPr>
      <w:r>
        <w:t>AIŠKINAMASIS RAŠTAS</w:t>
      </w:r>
    </w:p>
    <w:p w:rsidR="006536C0" w:rsidRDefault="006536C0" w:rsidP="006536C0">
      <w:pPr>
        <w:spacing w:after="0" w:line="240" w:lineRule="auto"/>
        <w:jc w:val="center"/>
      </w:pPr>
    </w:p>
    <w:p w:rsidR="003C72CB" w:rsidRPr="003C72CB" w:rsidRDefault="003C72CB" w:rsidP="006536C0">
      <w:pPr>
        <w:spacing w:after="0" w:line="360" w:lineRule="auto"/>
        <w:jc w:val="center"/>
        <w:rPr>
          <w:caps/>
        </w:rPr>
      </w:pPr>
      <w:r>
        <w:t>D</w:t>
      </w:r>
      <w:r w:rsidRPr="003C72CB">
        <w:t xml:space="preserve">ėl  </w:t>
      </w:r>
      <w:r>
        <w:t>M</w:t>
      </w:r>
      <w:r w:rsidRPr="003C72CB">
        <w:t xml:space="preserve">olėtų rajono  savivaldybės tarybos 2019 m. liepos 25 d. sprendimo </w:t>
      </w:r>
    </w:p>
    <w:p w:rsidR="004C6AF9" w:rsidRPr="003C72CB" w:rsidRDefault="003C72CB" w:rsidP="006536C0">
      <w:pPr>
        <w:spacing w:after="0" w:line="360" w:lineRule="auto"/>
        <w:jc w:val="center"/>
      </w:pPr>
      <w:r>
        <w:t>N</w:t>
      </w:r>
      <w:r w:rsidR="00DF1171">
        <w:t>r</w:t>
      </w:r>
      <w:r w:rsidRPr="003C72CB">
        <w:t xml:space="preserve">. </w:t>
      </w:r>
      <w:r>
        <w:t>B</w:t>
      </w:r>
      <w:r w:rsidRPr="003C72CB">
        <w:t>1-162 „</w:t>
      </w:r>
      <w:r>
        <w:t>D</w:t>
      </w:r>
      <w:r w:rsidRPr="003C72CB">
        <w:t xml:space="preserve">ėl </w:t>
      </w:r>
      <w:r>
        <w:t>M</w:t>
      </w:r>
      <w:r w:rsidRPr="003C72CB">
        <w:t xml:space="preserve">olėtų rajono savivaldybės bendruomeninių organizacijų tarybos nuostatų patvirtinimo“ pakeitimo  </w:t>
      </w:r>
    </w:p>
    <w:p w:rsidR="006D31DA" w:rsidRPr="006D31DA" w:rsidRDefault="006D31DA" w:rsidP="006536C0">
      <w:pPr>
        <w:spacing w:after="0" w:line="240" w:lineRule="auto"/>
        <w:jc w:val="center"/>
        <w:rPr>
          <w:lang w:val="en-US"/>
        </w:rPr>
      </w:pPr>
    </w:p>
    <w:p w:rsidR="004C6AF9" w:rsidRDefault="004C6AF9" w:rsidP="006536C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D31DA">
        <w:rPr>
          <w:b/>
        </w:rPr>
        <w:t>Parengto tarybos sprendimo projekto tikslai ir uždaviniai</w:t>
      </w:r>
    </w:p>
    <w:p w:rsidR="003C72CB" w:rsidRDefault="003C72CB" w:rsidP="006536C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3C72CB">
        <w:rPr>
          <w:color w:val="000000"/>
        </w:rPr>
        <w:t xml:space="preserve">Pakeisti </w:t>
      </w:r>
      <w:r>
        <w:rPr>
          <w:color w:val="000000"/>
        </w:rPr>
        <w:t>Molėtų</w:t>
      </w:r>
      <w:r w:rsidRPr="003C72CB">
        <w:rPr>
          <w:color w:val="000000"/>
        </w:rPr>
        <w:t xml:space="preserve"> rajono bendruomeninių organizacijų tarybos nuostatus dėl</w:t>
      </w:r>
      <w:r>
        <w:t xml:space="preserve"> 2020 m. birželio 25 d. priimto </w:t>
      </w:r>
      <w:r w:rsidRPr="003C72CB">
        <w:rPr>
          <w:color w:val="000000"/>
        </w:rPr>
        <w:t>Lietuvos Respublikos bendruomeninių organizacijų plėtros įstatymo Nr. XIII-1774 8 straipsnio pakeitimo.</w:t>
      </w:r>
    </w:p>
    <w:p w:rsidR="00A772E7" w:rsidRDefault="00A772E7" w:rsidP="006536C0">
      <w:pPr>
        <w:spacing w:after="0" w:line="240" w:lineRule="auto"/>
        <w:jc w:val="both"/>
      </w:pPr>
      <w:r w:rsidRPr="00A772E7">
        <w:t xml:space="preserve">         Keičiamų punktų lyginamasis variantas:</w:t>
      </w:r>
    </w:p>
    <w:p w:rsidR="006536C0" w:rsidRPr="005365B6" w:rsidRDefault="006536C0" w:rsidP="006536C0">
      <w:pPr>
        <w:tabs>
          <w:tab w:val="left" w:pos="955"/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5365B6">
        <w:rPr>
          <w:rFonts w:eastAsia="Times New Roman" w:cs="Times New Roman"/>
          <w:szCs w:val="24"/>
          <w:lang w:eastAsia="lt-LT"/>
        </w:rPr>
        <w:t xml:space="preserve">             </w:t>
      </w:r>
      <w:r w:rsidR="005365B6">
        <w:rPr>
          <w:rFonts w:eastAsia="Times New Roman" w:cs="Times New Roman"/>
          <w:szCs w:val="24"/>
          <w:lang w:eastAsia="lt-LT"/>
        </w:rPr>
        <w:t xml:space="preserve">   </w:t>
      </w:r>
      <w:r w:rsidRPr="005365B6">
        <w:rPr>
          <w:rFonts w:eastAsia="Times New Roman" w:cs="Times New Roman"/>
          <w:szCs w:val="24"/>
          <w:lang w:eastAsia="lt-LT"/>
        </w:rPr>
        <w:t xml:space="preserve">   4.8.BO taryba sudaroma </w:t>
      </w:r>
      <w:r w:rsidRPr="005365B6">
        <w:rPr>
          <w:rFonts w:eastAsia="Times New Roman" w:cs="Times New Roman"/>
          <w:strike/>
          <w:szCs w:val="24"/>
          <w:lang w:eastAsia="lt-LT"/>
        </w:rPr>
        <w:t xml:space="preserve">iš 11 narių </w:t>
      </w:r>
      <w:r w:rsidRPr="005365B6">
        <w:rPr>
          <w:rFonts w:eastAsia="Times New Roman" w:cs="Times New Roman"/>
          <w:szCs w:val="24"/>
          <w:lang w:eastAsia="lt-LT"/>
        </w:rPr>
        <w:t xml:space="preserve">laikantis šio principo: ne daugiau kaip 1/2 šios tarybos narių sudaro Savivaldybės institucijų ir įstaigų atstovai ir ne mažiau kaip 1/2 tarybos narių sudaro bendruomeninių organizacijų, veikiančių Savivaldybės teritorijoje, atstovai. BO tarybos kadencijos trukmė yra 3 metai. BO tarybos sudėtį tvirtina Savivaldybės taryba. </w:t>
      </w:r>
      <w:r w:rsidRPr="005365B6">
        <w:rPr>
          <w:rFonts w:eastAsia="Times New Roman" w:cs="Times New Roman"/>
          <w:strike/>
          <w:szCs w:val="24"/>
          <w:lang w:eastAsia="lt-LT"/>
        </w:rPr>
        <w:t>BO tarybos</w:t>
      </w:r>
      <w:r w:rsidRPr="005365B6">
        <w:rPr>
          <w:rFonts w:eastAsia="Calibri" w:cs="Times New Roman"/>
          <w:strike/>
          <w:szCs w:val="24"/>
        </w:rPr>
        <w:t xml:space="preserve"> narių darbas yra neapmokamas.</w:t>
      </w:r>
    </w:p>
    <w:p w:rsidR="00A772E7" w:rsidRPr="006536C0" w:rsidRDefault="00A772E7" w:rsidP="006536C0">
      <w:pPr>
        <w:spacing w:after="0" w:line="240" w:lineRule="auto"/>
        <w:ind w:firstLine="1134"/>
        <w:jc w:val="both"/>
        <w:rPr>
          <w:rFonts w:eastAsia="Calibri"/>
          <w:b/>
          <w:bCs/>
        </w:rPr>
      </w:pPr>
      <w:r w:rsidRPr="006536C0">
        <w:rPr>
          <w:b/>
          <w:lang w:eastAsia="lt-LT"/>
        </w:rPr>
        <w:t>4.8</w:t>
      </w:r>
      <w:r w:rsidRPr="006536C0">
        <w:rPr>
          <w:b/>
          <w:szCs w:val="24"/>
          <w:lang w:eastAsia="lt-LT"/>
        </w:rPr>
        <w:t xml:space="preserve">. </w:t>
      </w:r>
      <w:r w:rsidRPr="006536C0">
        <w:rPr>
          <w:rFonts w:eastAsia="Calibri"/>
          <w:b/>
          <w:bCs/>
        </w:rPr>
        <w:t>Savivaldybės BO taryba sudaroma savivaldybės tarybos sprendimu laikantis šio principo: ne daugiau kaip 1/2 šios tarybos narių sudaro savivaldybės institucijų ir įstaigų atstovai ir ne mažiau kaip 1/2 tarybos narių sudaro BO, veikiančių savivaldybės teritorijoje, atstovai. Savivaldybės BO tarybos kadencijos trukmė yra 3 metai. Savivaldybės BO tarybos sudėtį ir nuostatus tvirtina savivaldybės taryba.</w:t>
      </w:r>
    </w:p>
    <w:p w:rsidR="00A772E7" w:rsidRDefault="005365B6" w:rsidP="006536C0">
      <w:pPr>
        <w:spacing w:after="0" w:line="240" w:lineRule="auto"/>
        <w:ind w:firstLine="1134"/>
        <w:jc w:val="both"/>
        <w:rPr>
          <w:rFonts w:eastAsia="Calibri"/>
          <w:b/>
          <w:szCs w:val="24"/>
        </w:rPr>
      </w:pPr>
      <w:r>
        <w:rPr>
          <w:rFonts w:eastAsia="Calibri"/>
          <w:b/>
        </w:rPr>
        <w:t xml:space="preserve">Naujas punktas: </w:t>
      </w:r>
      <w:r w:rsidR="00A772E7" w:rsidRPr="006536C0">
        <w:rPr>
          <w:rFonts w:eastAsia="Calibri"/>
          <w:b/>
        </w:rPr>
        <w:t xml:space="preserve">4.9. BO atstovus į savivaldybės BO tarybą deleguoja Molėtų rajono savivaldybės teritorijoje veikianti ir ne mažiau kaip 1/2 savivaldybės teritorijoje veikiančių BO vienijanti organizacija, kuri nustato deleguojamų atstovų skaičių. Jeigu Molėtų rajono savivaldybės teritorijoje tokios organizacijos nėra, savivaldybės administracijos direktorius organizuoja BO atstovų rinkimus. Tokiu atveju </w:t>
      </w:r>
      <w:r w:rsidR="00A772E7" w:rsidRPr="006536C0">
        <w:rPr>
          <w:rFonts w:eastAsia="Calibri"/>
          <w:b/>
          <w:szCs w:val="24"/>
        </w:rPr>
        <w:t xml:space="preserve">BO taryba sudaroma iš </w:t>
      </w:r>
      <w:r w:rsidR="00A772E7" w:rsidRPr="006536C0">
        <w:rPr>
          <w:rFonts w:eastAsia="Calibri"/>
          <w:b/>
        </w:rPr>
        <w:t>11</w:t>
      </w:r>
      <w:r w:rsidR="00A772E7" w:rsidRPr="006536C0">
        <w:rPr>
          <w:rFonts w:eastAsia="Calibri"/>
          <w:b/>
          <w:szCs w:val="24"/>
        </w:rPr>
        <w:t xml:space="preserve"> narių laikantis šio principo: ne daugiau kaip 1/2 šios tarybos narių sudaro savivaldybės institucijų ir įstaigų atstovai ir ne mažiau kaip 1/2 tarybos narių sudaro BO, veikiančių savivaldybės teritorijoje, atstovai.</w:t>
      </w:r>
    </w:p>
    <w:p w:rsidR="006536C0" w:rsidRPr="005365B6" w:rsidRDefault="005365B6" w:rsidP="005365B6">
      <w:pPr>
        <w:tabs>
          <w:tab w:val="left" w:pos="955"/>
          <w:tab w:val="left" w:pos="1147"/>
          <w:tab w:val="left" w:pos="1276"/>
        </w:tabs>
        <w:spacing w:after="0" w:line="240" w:lineRule="auto"/>
        <w:jc w:val="both"/>
        <w:rPr>
          <w:rFonts w:eastAsia="Times New Roman" w:cs="Times New Roman"/>
          <w:strike/>
          <w:szCs w:val="24"/>
          <w:lang w:eastAsia="lt-LT"/>
        </w:rPr>
      </w:pPr>
      <w:r>
        <w:rPr>
          <w:rFonts w:eastAsia="Times New Roman" w:cs="Times New Roman"/>
          <w:strike/>
          <w:szCs w:val="24"/>
          <w:lang w:eastAsia="lt-LT"/>
        </w:rPr>
        <w:t xml:space="preserve">                   </w:t>
      </w:r>
      <w:r w:rsidR="006536C0" w:rsidRPr="005365B6">
        <w:rPr>
          <w:rFonts w:eastAsia="Times New Roman" w:cs="Times New Roman"/>
          <w:strike/>
          <w:szCs w:val="24"/>
          <w:lang w:eastAsia="lt-LT"/>
        </w:rPr>
        <w:t xml:space="preserve">5.1.  </w:t>
      </w:r>
      <w:bookmarkStart w:id="0" w:name="_Hlk60820885"/>
      <w:r w:rsidR="006536C0" w:rsidRPr="005365B6">
        <w:rPr>
          <w:rFonts w:eastAsia="Times New Roman" w:cs="Times New Roman"/>
          <w:strike/>
          <w:szCs w:val="24"/>
          <w:lang w:eastAsia="lt-LT"/>
        </w:rPr>
        <w:t>Savivaldybės administracija organizuoja 6 bendruomeninių organizacijų atstovų atranką į BO tarybą. Informacija apie organizuojamą atranką skelbiama Savivaldybės interneto svetainėje</w:t>
      </w:r>
      <w:hyperlink w:history="1">
        <w:r w:rsidR="006536C0" w:rsidRPr="005365B6">
          <w:rPr>
            <w:rStyle w:val="Hipersaitas"/>
            <w:rFonts w:eastAsia="Times New Roman" w:cs="Times New Roman"/>
            <w:strike/>
            <w:szCs w:val="24"/>
            <w:lang w:eastAsia="lt-LT"/>
          </w:rPr>
          <w:t xml:space="preserve"> </w:t>
        </w:r>
        <w:r w:rsidR="006536C0" w:rsidRPr="005365B6">
          <w:rPr>
            <w:rStyle w:val="Hipersaitas"/>
            <w:rFonts w:eastAsia="Times New Roman" w:cs="Times New Roman"/>
            <w:strike/>
            <w:szCs w:val="24"/>
          </w:rPr>
          <w:t>www.molėtai.lt.</w:t>
        </w:r>
      </w:hyperlink>
      <w:r w:rsidR="006536C0" w:rsidRPr="005365B6">
        <w:rPr>
          <w:rFonts w:eastAsia="Times New Roman" w:cs="Times New Roman"/>
          <w:strike/>
          <w:szCs w:val="24"/>
        </w:rPr>
        <w:t xml:space="preserve"> </w:t>
      </w:r>
      <w:r w:rsidR="006536C0" w:rsidRPr="005365B6">
        <w:rPr>
          <w:rFonts w:eastAsia="Times New Roman" w:cs="Times New Roman"/>
          <w:strike/>
          <w:szCs w:val="24"/>
          <w:lang w:eastAsia="lt-LT"/>
        </w:rPr>
        <w:t>Juridinį statusą turinčios bendruomeninės organizacijos raštu (galima pateikti skenuotą raštą elektroninėmis priemonėmis) pasiūlo po vieną atstovą. Jeigu pasiūloma daugiau asmenų, organizuojamas bendruomeninių organizacijų atstovų susirinkimas, kurio metu balsavimo būdu išrenkami 6 bendruomeninių organizacijų atstovai į BO tarybą, nepažeidžiant 7 punkte nurodyto principo. Į bendruomeninių organizacijų atstovų susirinkimą organizacijos raštu ar elektroninėmis priemonėmis deleguoja po vieną savo atstovą;</w:t>
      </w:r>
    </w:p>
    <w:bookmarkEnd w:id="0"/>
    <w:p w:rsidR="00A772E7" w:rsidRPr="005365B6" w:rsidRDefault="006536C0" w:rsidP="005365B6">
      <w:pPr>
        <w:spacing w:after="0" w:line="240" w:lineRule="auto"/>
        <w:jc w:val="both"/>
        <w:rPr>
          <w:rFonts w:eastAsia="Calibri"/>
          <w:b/>
          <w:szCs w:val="24"/>
          <w:shd w:val="clear" w:color="auto" w:fill="FFFFFF"/>
        </w:rPr>
      </w:pPr>
      <w:r w:rsidRPr="005365B6">
        <w:rPr>
          <w:shd w:val="clear" w:color="auto" w:fill="FFFFFF"/>
          <w:lang w:eastAsia="lt-LT"/>
        </w:rPr>
        <w:t xml:space="preserve">                    </w:t>
      </w:r>
      <w:r w:rsidR="00A772E7" w:rsidRPr="005365B6">
        <w:rPr>
          <w:shd w:val="clear" w:color="auto" w:fill="FFFFFF"/>
          <w:lang w:eastAsia="lt-LT"/>
        </w:rPr>
        <w:t>5.</w:t>
      </w:r>
      <w:r w:rsidR="00A772E7" w:rsidRPr="005365B6">
        <w:rPr>
          <w:szCs w:val="24"/>
          <w:shd w:val="clear" w:color="auto" w:fill="FFFFFF"/>
          <w:lang w:eastAsia="lt-LT"/>
        </w:rPr>
        <w:t>1. s</w:t>
      </w:r>
      <w:r w:rsidR="00A772E7" w:rsidRPr="005365B6">
        <w:rPr>
          <w:szCs w:val="24"/>
          <w:lang w:eastAsia="lt-LT"/>
        </w:rPr>
        <w:t xml:space="preserve">avivaldybės administracija organizuoja </w:t>
      </w:r>
      <w:r w:rsidR="00A772E7" w:rsidRPr="005365B6">
        <w:rPr>
          <w:lang w:eastAsia="lt-LT"/>
        </w:rPr>
        <w:t>6</w:t>
      </w:r>
      <w:r w:rsidR="00A772E7" w:rsidRPr="005365B6">
        <w:rPr>
          <w:szCs w:val="24"/>
          <w:lang w:eastAsia="lt-LT"/>
        </w:rPr>
        <w:t xml:space="preserve"> BO atstovų </w:t>
      </w:r>
      <w:r w:rsidR="00076E5C">
        <w:rPr>
          <w:szCs w:val="24"/>
          <w:lang w:eastAsia="lt-LT"/>
        </w:rPr>
        <w:t>rinkimus</w:t>
      </w:r>
      <w:r w:rsidR="00A772E7" w:rsidRPr="005365B6">
        <w:rPr>
          <w:szCs w:val="24"/>
          <w:lang w:eastAsia="lt-LT"/>
        </w:rPr>
        <w:t xml:space="preserve"> į BO tarybą. Informacija apie organizuojam</w:t>
      </w:r>
      <w:r w:rsidR="00076E5C">
        <w:rPr>
          <w:szCs w:val="24"/>
          <w:lang w:eastAsia="lt-LT"/>
        </w:rPr>
        <w:t>us rinkimus</w:t>
      </w:r>
      <w:r w:rsidR="00A772E7" w:rsidRPr="005365B6">
        <w:rPr>
          <w:szCs w:val="24"/>
          <w:lang w:eastAsia="lt-LT"/>
        </w:rPr>
        <w:t xml:space="preserve"> skelbiama savivaldybės interneto svetainėje www.</w:t>
      </w:r>
      <w:r w:rsidR="00A772E7" w:rsidRPr="005365B6">
        <w:rPr>
          <w:lang w:eastAsia="lt-LT"/>
        </w:rPr>
        <w:t>moletai</w:t>
      </w:r>
      <w:r w:rsidR="00A772E7" w:rsidRPr="005365B6">
        <w:rPr>
          <w:szCs w:val="24"/>
          <w:lang w:eastAsia="lt-LT"/>
        </w:rPr>
        <w:t xml:space="preserve">.lt. Juridinį statusą turinčios BO raštu (galima pateikti skenuotą raštą elektroninėmis priemonėmis) pasiūlo po vieną atstovą. Jeigu pasiūloma daugiau asmenų, organizuojamas BO atstovų susirinkimas, kurio metu balsavimo būdu išrenkami </w:t>
      </w:r>
      <w:r w:rsidR="00A772E7" w:rsidRPr="005365B6">
        <w:rPr>
          <w:lang w:eastAsia="lt-LT"/>
        </w:rPr>
        <w:t>6</w:t>
      </w:r>
      <w:r w:rsidR="00A772E7" w:rsidRPr="005365B6">
        <w:rPr>
          <w:szCs w:val="24"/>
          <w:lang w:eastAsia="lt-LT"/>
        </w:rPr>
        <w:t xml:space="preserve"> BO atstovai į BO tarybą</w:t>
      </w:r>
      <w:r w:rsidR="00A772E7" w:rsidRPr="005365B6">
        <w:rPr>
          <w:b/>
          <w:szCs w:val="24"/>
          <w:lang w:eastAsia="lt-LT"/>
        </w:rPr>
        <w:t>.</w:t>
      </w:r>
      <w:r w:rsidR="00A772E7" w:rsidRPr="005365B6">
        <w:rPr>
          <w:rFonts w:eastAsia="Calibri"/>
          <w:b/>
          <w:szCs w:val="24"/>
          <w:shd w:val="clear" w:color="auto" w:fill="FFFFFF"/>
        </w:rPr>
        <w:t xml:space="preserve"> </w:t>
      </w:r>
      <w:r w:rsidR="00A772E7" w:rsidRPr="005365B6">
        <w:rPr>
          <w:rFonts w:eastAsia="Calibri"/>
          <w:b/>
          <w:szCs w:val="24"/>
        </w:rPr>
        <w:t>Susirinkimui pirmininkauja savivaldybės atstovas. Atstovauti BO susirinkime turi teisę BO vadovas ar jo įgaliotas asmuo, pateikęs BO vadovo pasirašytą įgaliojimą</w:t>
      </w:r>
      <w:r w:rsidR="00A772E7" w:rsidRPr="005365B6">
        <w:rPr>
          <w:b/>
          <w:szCs w:val="24"/>
          <w:lang w:eastAsia="lt-LT"/>
        </w:rPr>
        <w:t>.</w:t>
      </w:r>
      <w:r w:rsidR="00A772E7" w:rsidRPr="005365B6">
        <w:rPr>
          <w:rFonts w:eastAsia="Calibri"/>
          <w:b/>
          <w:szCs w:val="24"/>
          <w:shd w:val="clear" w:color="auto" w:fill="FFFFFF"/>
        </w:rPr>
        <w:t xml:space="preserve"> Balsuojant kiekviena BO turi po vieną balsą. Rinkimai laikomi įvykusiais, jeigu juose balsavo ne mažiau kaip 1/2 savivaldybės teritorijoje veikiančių BO. Išrinktais laikomi daugiausiai balsų surinkę kandidatai</w:t>
      </w:r>
      <w:r w:rsidRPr="005365B6">
        <w:rPr>
          <w:rFonts w:eastAsia="Calibri"/>
          <w:b/>
          <w:szCs w:val="24"/>
          <w:shd w:val="clear" w:color="auto" w:fill="FFFFFF"/>
        </w:rPr>
        <w:t>.</w:t>
      </w:r>
    </w:p>
    <w:p w:rsidR="006536C0" w:rsidRPr="006536C0" w:rsidRDefault="006536C0" w:rsidP="006536C0">
      <w:pPr>
        <w:tabs>
          <w:tab w:val="left" w:pos="1094"/>
        </w:tabs>
        <w:spacing w:after="0" w:line="240" w:lineRule="auto"/>
        <w:ind w:left="851"/>
        <w:jc w:val="both"/>
        <w:rPr>
          <w:rFonts w:eastAsia="Times New Roman" w:cs="Times New Roman"/>
          <w:strike/>
          <w:szCs w:val="24"/>
          <w:lang w:eastAsia="lt-LT"/>
        </w:rPr>
      </w:pPr>
      <w:r w:rsidRPr="006536C0">
        <w:rPr>
          <w:rFonts w:eastAsia="Times New Roman" w:cs="Times New Roman"/>
          <w:strike/>
          <w:szCs w:val="24"/>
          <w:lang w:eastAsia="lt-LT"/>
        </w:rPr>
        <w:t xml:space="preserve">    21.Informacija apie BO tarybos sprendimus pateikiama Savivaldybės </w:t>
      </w:r>
      <w:r w:rsidRPr="006536C0">
        <w:rPr>
          <w:rFonts w:eastAsia="Times New Roman" w:cs="Times New Roman"/>
          <w:strike/>
          <w:szCs w:val="24"/>
          <w:lang w:val="es-ES_tradnl" w:eastAsia="es-ES_tradnl"/>
        </w:rPr>
        <w:t xml:space="preserve">interneto </w:t>
      </w:r>
      <w:r w:rsidRPr="006536C0">
        <w:rPr>
          <w:rFonts w:eastAsia="Times New Roman" w:cs="Times New Roman"/>
          <w:strike/>
          <w:szCs w:val="24"/>
          <w:lang w:eastAsia="lt-LT"/>
        </w:rPr>
        <w:t>svetainėje.</w:t>
      </w:r>
    </w:p>
    <w:p w:rsidR="006536C0" w:rsidRPr="006536C0" w:rsidRDefault="006536C0" w:rsidP="006536C0">
      <w:pPr>
        <w:spacing w:after="0" w:line="240" w:lineRule="auto"/>
        <w:ind w:firstLine="1134"/>
        <w:jc w:val="both"/>
        <w:rPr>
          <w:rFonts w:eastAsia="Calibri"/>
          <w:b/>
          <w:szCs w:val="24"/>
          <w:shd w:val="clear" w:color="auto" w:fill="FFFFFF"/>
        </w:rPr>
      </w:pPr>
      <w:r w:rsidRPr="006536C0">
        <w:rPr>
          <w:rFonts w:eastAsia="Calibri"/>
          <w:b/>
          <w:szCs w:val="24"/>
          <w:shd w:val="clear" w:color="auto" w:fill="FFFFFF"/>
        </w:rPr>
        <w:lastRenderedPageBreak/>
        <w:t>2</w:t>
      </w:r>
      <w:r w:rsidRPr="006536C0">
        <w:rPr>
          <w:rFonts w:eastAsia="Calibri"/>
          <w:b/>
          <w:shd w:val="clear" w:color="auto" w:fill="FFFFFF"/>
        </w:rPr>
        <w:t>1</w:t>
      </w:r>
      <w:r w:rsidRPr="006536C0">
        <w:rPr>
          <w:rFonts w:eastAsia="Calibri"/>
          <w:b/>
          <w:szCs w:val="24"/>
          <w:shd w:val="clear" w:color="auto" w:fill="FFFFFF"/>
        </w:rPr>
        <w:t>. Savivaldybės administracija savivaldybės interneto svetainėje skelbia BO tarybos veiklą reglamentuojančius teisės aktus, jos veiklos planus, posėdžių darbotvarkes, posėdžių protokolus ir kitą informaciją apie BO tarybą ir jos veiklą.</w:t>
      </w:r>
    </w:p>
    <w:p w:rsidR="00600AA3" w:rsidRPr="00E161FC" w:rsidRDefault="00600AA3" w:rsidP="00E161FC">
      <w:pPr>
        <w:tabs>
          <w:tab w:val="left" w:pos="1674"/>
        </w:tabs>
        <w:jc w:val="both"/>
        <w:rPr>
          <w:b/>
        </w:rPr>
      </w:pPr>
      <w:r>
        <w:rPr>
          <w:b/>
          <w:szCs w:val="24"/>
          <w:shd w:val="clear" w:color="auto" w:fill="FFFFFF"/>
          <w:lang w:eastAsia="lt-LT"/>
        </w:rPr>
        <w:t xml:space="preserve">                 </w:t>
      </w:r>
      <w:r w:rsidR="005365B6">
        <w:rPr>
          <w:b/>
          <w:szCs w:val="24"/>
          <w:shd w:val="clear" w:color="auto" w:fill="FFFFFF"/>
          <w:lang w:eastAsia="lt-LT"/>
        </w:rPr>
        <w:t>Naujas punktas</w:t>
      </w:r>
      <w:r w:rsidR="005365B6" w:rsidRPr="00E161FC">
        <w:rPr>
          <w:b/>
          <w:szCs w:val="24"/>
          <w:shd w:val="clear" w:color="auto" w:fill="FFFFFF"/>
          <w:lang w:eastAsia="lt-LT"/>
        </w:rPr>
        <w:t>:</w:t>
      </w:r>
      <w:r w:rsidR="006536C0" w:rsidRPr="00E161FC">
        <w:rPr>
          <w:b/>
          <w:szCs w:val="24"/>
          <w:shd w:val="clear" w:color="auto" w:fill="FFFFFF"/>
          <w:lang w:eastAsia="lt-LT"/>
        </w:rPr>
        <w:t xml:space="preserve"> </w:t>
      </w:r>
      <w:r w:rsidR="00E161FC" w:rsidRPr="00E161FC">
        <w:rPr>
          <w:b/>
        </w:rPr>
        <w:t>„22¹. Savivaldybės tarybos sprendimu, kuriam pritarė ne mažiau kaip 1/2 teritorijoje veikiančių bendruomeninių organizacijų, savivaldybės nevyriausybinių organizacijų tarybai gali būti pavesta atlikti ir savivaldybės bendruomeninių organizacijų tarybos funkcijas.“.</w:t>
      </w:r>
      <w:bookmarkStart w:id="1" w:name="_GoBack"/>
      <w:bookmarkEnd w:id="1"/>
    </w:p>
    <w:p w:rsidR="003C72CB" w:rsidRDefault="00AD5040" w:rsidP="006536C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C72CB">
        <w:rPr>
          <w:b/>
        </w:rPr>
        <w:t>Šiuo metu esantis teisinis reglamentavimas</w:t>
      </w:r>
    </w:p>
    <w:p w:rsidR="003C72CB" w:rsidRPr="003C72CB" w:rsidRDefault="003C72CB" w:rsidP="006536C0">
      <w:pPr>
        <w:spacing w:after="0" w:line="240" w:lineRule="auto"/>
        <w:jc w:val="both"/>
        <w:rPr>
          <w:b/>
        </w:rPr>
      </w:pPr>
      <w:r>
        <w:t xml:space="preserve">        Projektas rengiamas vadovaujantis Lietuvos Respublikos vietos savivaldos įstatymo 18 straipsnio 1 dalimi.</w:t>
      </w:r>
      <w:r w:rsidRPr="003C72CB">
        <w:rPr>
          <w:rFonts w:eastAsia="Calibri"/>
          <w:szCs w:val="24"/>
        </w:rPr>
        <w:t xml:space="preserve"> Taip pat Lietuvos Respublikos bendruomeninių organizacijų plėtros įstatymo Nr. XIII-1774 8 straipsnio pakeitimo įstatymu</w:t>
      </w:r>
      <w:r w:rsidR="006536C0">
        <w:rPr>
          <w:rFonts w:eastAsia="Calibri"/>
          <w:szCs w:val="24"/>
        </w:rPr>
        <w:t>.</w:t>
      </w:r>
    </w:p>
    <w:p w:rsidR="00AD5040" w:rsidRDefault="00AD5040" w:rsidP="006536C0">
      <w:pPr>
        <w:tabs>
          <w:tab w:val="left" w:pos="720"/>
          <w:tab w:val="num" w:pos="3960"/>
        </w:tabs>
        <w:spacing w:after="0" w:line="240" w:lineRule="auto"/>
        <w:ind w:left="1134" w:hanging="567"/>
        <w:jc w:val="both"/>
        <w:rPr>
          <w:b/>
        </w:rPr>
      </w:pPr>
      <w:r>
        <w:rPr>
          <w:b/>
        </w:rPr>
        <w:t xml:space="preserve">3. </w:t>
      </w:r>
      <w:r w:rsidRPr="00783E2C">
        <w:rPr>
          <w:b/>
        </w:rPr>
        <w:t xml:space="preserve">Galimos teigiamos ir neigiamos pasekmės priėmus siūlomą tarybos sprendimo projektą </w:t>
      </w:r>
    </w:p>
    <w:p w:rsidR="00343263" w:rsidRPr="002E342B" w:rsidRDefault="003C72CB" w:rsidP="006536C0">
      <w:pPr>
        <w:spacing w:after="0" w:line="240" w:lineRule="auto"/>
        <w:jc w:val="both"/>
      </w:pPr>
      <w:r>
        <w:t xml:space="preserve">           </w:t>
      </w:r>
      <w:r w:rsidR="00343263" w:rsidRPr="002E342B">
        <w:t xml:space="preserve">Teigiamos – </w:t>
      </w:r>
      <w:r>
        <w:t xml:space="preserve">Molėtų rajono savivaldybės bendruomeninių organizacijų nuostatai atitiks aktualią Bendruomeninių organizacijų plėtros įstatymo 8 straipsnio aktualią redakciją. </w:t>
      </w:r>
    </w:p>
    <w:p w:rsidR="00AD5040" w:rsidRDefault="00AD5040" w:rsidP="006536C0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jc w:val="both"/>
      </w:pPr>
      <w:r>
        <w:t>Neigiamų pasekmių nėra.</w:t>
      </w:r>
    </w:p>
    <w:p w:rsidR="00AD5040" w:rsidRDefault="00AD5040" w:rsidP="006536C0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567"/>
        <w:jc w:val="both"/>
      </w:pPr>
      <w:r w:rsidRPr="00FB3A04">
        <w:rPr>
          <w:b/>
        </w:rPr>
        <w:t xml:space="preserve">4. Priemonės </w:t>
      </w:r>
      <w:r>
        <w:rPr>
          <w:b/>
        </w:rPr>
        <w:t>sprendimui įgyvendinti</w:t>
      </w:r>
    </w:p>
    <w:p w:rsidR="00AD5040" w:rsidRPr="00F24519" w:rsidRDefault="00AD5040" w:rsidP="006536C0">
      <w:pPr>
        <w:tabs>
          <w:tab w:val="left" w:pos="709"/>
        </w:tabs>
        <w:spacing w:after="0" w:line="240" w:lineRule="auto"/>
        <w:ind w:hanging="567"/>
        <w:jc w:val="both"/>
      </w:pPr>
      <w:r>
        <w:t xml:space="preserve"> </w:t>
      </w:r>
      <w:r w:rsidR="0020526D">
        <w:tab/>
        <w:t xml:space="preserve">           </w:t>
      </w:r>
      <w:r>
        <w:t>Nėra.</w:t>
      </w:r>
    </w:p>
    <w:p w:rsidR="00AD5040" w:rsidRPr="008443D6" w:rsidRDefault="00AD5040" w:rsidP="006536C0">
      <w:pPr>
        <w:tabs>
          <w:tab w:val="left" w:pos="720"/>
          <w:tab w:val="num" w:pos="3960"/>
        </w:tabs>
        <w:spacing w:after="0" w:line="240" w:lineRule="auto"/>
        <w:ind w:left="1134" w:hanging="567"/>
        <w:jc w:val="both"/>
        <w:rPr>
          <w:b/>
        </w:rPr>
      </w:pPr>
      <w:r>
        <w:rPr>
          <w:b/>
        </w:rPr>
        <w:t xml:space="preserve"> </w:t>
      </w:r>
      <w:r w:rsidRPr="00FB3A04">
        <w:rPr>
          <w:b/>
        </w:rPr>
        <w:t>5.</w:t>
      </w:r>
      <w:r>
        <w:rPr>
          <w:b/>
        </w:rPr>
        <w:t xml:space="preserve"> </w:t>
      </w:r>
      <w:r w:rsidRPr="00FB3A04">
        <w:rPr>
          <w:b/>
        </w:rPr>
        <w:t>Lėšų poreikis ir jų šaltiniai (prireikus skaičiavimai ir išlaidų sąmatos)</w:t>
      </w:r>
      <w:r>
        <w:t xml:space="preserve"> </w:t>
      </w:r>
    </w:p>
    <w:p w:rsidR="00AD5040" w:rsidRPr="00185F84" w:rsidRDefault="00AD5040" w:rsidP="006536C0">
      <w:pPr>
        <w:tabs>
          <w:tab w:val="left" w:pos="720"/>
          <w:tab w:val="num" w:pos="3960"/>
        </w:tabs>
        <w:spacing w:after="0" w:line="240" w:lineRule="auto"/>
        <w:ind w:left="1134" w:hanging="567"/>
        <w:jc w:val="both"/>
      </w:pPr>
      <w:r>
        <w:t>Lėšų poreikio nėra.</w:t>
      </w:r>
    </w:p>
    <w:p w:rsidR="00AD5040" w:rsidRPr="00FB3A04" w:rsidRDefault="00AD5040" w:rsidP="006536C0">
      <w:pPr>
        <w:tabs>
          <w:tab w:val="left" w:pos="720"/>
          <w:tab w:val="num" w:pos="3960"/>
        </w:tabs>
        <w:spacing w:after="0" w:line="240" w:lineRule="auto"/>
        <w:ind w:left="1134" w:hanging="567"/>
        <w:jc w:val="both"/>
        <w:rPr>
          <w:b/>
        </w:rPr>
      </w:pPr>
      <w:r w:rsidRPr="00FB3A04">
        <w:rPr>
          <w:b/>
        </w:rPr>
        <w:t>6.</w:t>
      </w:r>
      <w:r>
        <w:rPr>
          <w:b/>
        </w:rPr>
        <w:t xml:space="preserve"> </w:t>
      </w:r>
      <w:r w:rsidRPr="00FB3A04">
        <w:rPr>
          <w:b/>
        </w:rPr>
        <w:t xml:space="preserve">Vykdytojai, įvykdymo terminai </w:t>
      </w:r>
    </w:p>
    <w:p w:rsidR="00AD5040" w:rsidRDefault="009F0BC1" w:rsidP="006536C0">
      <w:pPr>
        <w:tabs>
          <w:tab w:val="left" w:pos="1674"/>
        </w:tabs>
        <w:spacing w:after="0" w:line="240" w:lineRule="auto"/>
        <w:ind w:left="1134" w:hanging="567"/>
        <w:jc w:val="both"/>
      </w:pPr>
      <w:r>
        <w:t xml:space="preserve">Molėtų rajono savivaldybės </w:t>
      </w:r>
      <w:r w:rsidR="003C72CB">
        <w:t>administracija, BOT nariai</w:t>
      </w:r>
      <w:r>
        <w:t>.</w:t>
      </w:r>
    </w:p>
    <w:sectPr w:rsidR="00AD50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906"/>
    <w:multiLevelType w:val="hybridMultilevel"/>
    <w:tmpl w:val="101EB8F4"/>
    <w:lvl w:ilvl="0" w:tplc="6C965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387FF3"/>
    <w:multiLevelType w:val="multilevel"/>
    <w:tmpl w:val="323C760A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F9"/>
    <w:rsid w:val="00034FBB"/>
    <w:rsid w:val="00076E5C"/>
    <w:rsid w:val="000E4F40"/>
    <w:rsid w:val="001D6CF9"/>
    <w:rsid w:val="0020526D"/>
    <w:rsid w:val="00271BE8"/>
    <w:rsid w:val="002E342B"/>
    <w:rsid w:val="00343263"/>
    <w:rsid w:val="003C72CB"/>
    <w:rsid w:val="003D2DB0"/>
    <w:rsid w:val="00476F6D"/>
    <w:rsid w:val="004C6AF9"/>
    <w:rsid w:val="005365B6"/>
    <w:rsid w:val="00600AA3"/>
    <w:rsid w:val="006418B9"/>
    <w:rsid w:val="006536C0"/>
    <w:rsid w:val="006D31DA"/>
    <w:rsid w:val="007C59EC"/>
    <w:rsid w:val="008A6333"/>
    <w:rsid w:val="009D6494"/>
    <w:rsid w:val="009F0BC1"/>
    <w:rsid w:val="00A07E94"/>
    <w:rsid w:val="00A772E7"/>
    <w:rsid w:val="00AD02F8"/>
    <w:rsid w:val="00AD5040"/>
    <w:rsid w:val="00AF28B4"/>
    <w:rsid w:val="00C81033"/>
    <w:rsid w:val="00CD0C5C"/>
    <w:rsid w:val="00DD3F7C"/>
    <w:rsid w:val="00DF1171"/>
    <w:rsid w:val="00E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2556"/>
  <w15:chartTrackingRefBased/>
  <w15:docId w15:val="{F443DC10-48DC-45AA-B414-F25A2B2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6CF9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31DA"/>
    <w:pPr>
      <w:ind w:left="720"/>
      <w:contextualSpacing/>
    </w:pPr>
  </w:style>
  <w:style w:type="paragraph" w:customStyle="1" w:styleId="Default">
    <w:name w:val="Default"/>
    <w:rsid w:val="003C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53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D4C9-D6D6-4F4F-A214-889E9738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Mečiukonienė Vilma</cp:lastModifiedBy>
  <cp:revision>12</cp:revision>
  <dcterms:created xsi:type="dcterms:W3CDTF">2021-01-06T08:33:00Z</dcterms:created>
  <dcterms:modified xsi:type="dcterms:W3CDTF">2021-01-11T13:04:00Z</dcterms:modified>
</cp:coreProperties>
</file>