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ADB" w:rsidRDefault="00CA02B2" w:rsidP="00CA02B2">
      <w:pPr>
        <w:pStyle w:val="Pagrindinistekstas"/>
        <w:jc w:val="center"/>
        <w:rPr>
          <w:b/>
          <w:sz w:val="28"/>
          <w:szCs w:val="28"/>
        </w:rPr>
      </w:pPr>
      <w:bookmarkStart w:id="0" w:name="_GoBack"/>
      <w:bookmarkEnd w:id="0"/>
      <w:r>
        <w:rPr>
          <w:b/>
          <w:sz w:val="28"/>
          <w:szCs w:val="28"/>
        </w:rPr>
        <w:t>MOLĖTŲ RAJONO SAVIVALDYBĖS ADMINISTRACIJOS DIREKTORIAUS IR ADMINISTRACIJOS 2015 METŲ VEIKLOS ATASKAITA</w:t>
      </w:r>
    </w:p>
    <w:p w:rsidR="00CA02B2" w:rsidRDefault="00CA02B2" w:rsidP="00077F37">
      <w:pPr>
        <w:pStyle w:val="Pagrindinistekstas"/>
        <w:spacing w:line="360" w:lineRule="auto"/>
        <w:jc w:val="center"/>
        <w:rPr>
          <w:b/>
          <w:sz w:val="28"/>
          <w:szCs w:val="28"/>
        </w:rPr>
      </w:pPr>
    </w:p>
    <w:p w:rsidR="000E335E" w:rsidRPr="000E335E" w:rsidRDefault="000E335E" w:rsidP="00077F37">
      <w:pPr>
        <w:pStyle w:val="Pagrindinistekstas"/>
        <w:spacing w:line="360" w:lineRule="auto"/>
        <w:ind w:firstLine="720"/>
        <w:jc w:val="both"/>
        <w:rPr>
          <w:b/>
          <w:sz w:val="24"/>
        </w:rPr>
      </w:pPr>
      <w:r w:rsidRPr="000E335E">
        <w:rPr>
          <w:sz w:val="24"/>
          <w:lang w:eastAsia="lt-LT"/>
        </w:rPr>
        <w:t xml:space="preserve">Ataskaitoje aptariami Savivaldybės </w:t>
      </w:r>
      <w:r>
        <w:rPr>
          <w:sz w:val="24"/>
          <w:lang w:eastAsia="lt-LT"/>
        </w:rPr>
        <w:t xml:space="preserve">administracijos direktoriaus ir </w:t>
      </w:r>
      <w:r w:rsidRPr="000E335E">
        <w:rPr>
          <w:sz w:val="24"/>
          <w:lang w:eastAsia="lt-LT"/>
        </w:rPr>
        <w:t>administracijos padalinių</w:t>
      </w:r>
      <w:r>
        <w:rPr>
          <w:sz w:val="24"/>
          <w:lang w:eastAsia="lt-LT"/>
        </w:rPr>
        <w:t xml:space="preserve"> 2015</w:t>
      </w:r>
      <w:r w:rsidRPr="000E335E">
        <w:rPr>
          <w:sz w:val="24"/>
          <w:lang w:eastAsia="lt-LT"/>
        </w:rPr>
        <w:t xml:space="preserve"> metų veiklos rezultatai, įgyvendinant valstybės deleguotas funkcijas bei vykdant Savivaldybės tarybos sprendimus, pateikiama </w:t>
      </w:r>
      <w:r>
        <w:rPr>
          <w:sz w:val="24"/>
          <w:lang w:eastAsia="lt-LT"/>
        </w:rPr>
        <w:t>veiklos</w:t>
      </w:r>
      <w:r w:rsidRPr="000E335E">
        <w:rPr>
          <w:sz w:val="24"/>
          <w:lang w:eastAsia="lt-LT"/>
        </w:rPr>
        <w:t xml:space="preserve"> sričių </w:t>
      </w:r>
      <w:r>
        <w:rPr>
          <w:sz w:val="24"/>
          <w:lang w:eastAsia="lt-LT"/>
        </w:rPr>
        <w:t xml:space="preserve">ir Molėtų rajono savivaldybės strateginiame veiklos plane 2015-2017 metams patvirtintų </w:t>
      </w:r>
      <w:r w:rsidR="00656A02">
        <w:rPr>
          <w:sz w:val="24"/>
          <w:lang w:eastAsia="lt-LT"/>
        </w:rPr>
        <w:t>programų vykdymo</w:t>
      </w:r>
      <w:r>
        <w:rPr>
          <w:sz w:val="24"/>
          <w:lang w:eastAsia="lt-LT"/>
        </w:rPr>
        <w:t xml:space="preserve"> </w:t>
      </w:r>
      <w:r w:rsidRPr="000E335E">
        <w:rPr>
          <w:sz w:val="24"/>
          <w:lang w:eastAsia="lt-LT"/>
        </w:rPr>
        <w:t>apžvalga.</w:t>
      </w:r>
    </w:p>
    <w:p w:rsidR="000E335E" w:rsidRDefault="000E335E" w:rsidP="00077F37">
      <w:pPr>
        <w:pStyle w:val="Pagrindinistekstas"/>
        <w:spacing w:line="360" w:lineRule="auto"/>
        <w:jc w:val="center"/>
        <w:rPr>
          <w:b/>
          <w:sz w:val="28"/>
          <w:szCs w:val="28"/>
        </w:rPr>
      </w:pPr>
    </w:p>
    <w:p w:rsidR="00CA02B2" w:rsidRDefault="00CA02B2" w:rsidP="00077F37">
      <w:pPr>
        <w:pStyle w:val="Pagrindinistekstas"/>
        <w:spacing w:line="360" w:lineRule="auto"/>
        <w:jc w:val="center"/>
        <w:rPr>
          <w:b/>
          <w:sz w:val="24"/>
        </w:rPr>
      </w:pPr>
      <w:r>
        <w:rPr>
          <w:b/>
          <w:sz w:val="24"/>
        </w:rPr>
        <w:t>FINANSAI IR BIUDŽETAS</w:t>
      </w:r>
    </w:p>
    <w:p w:rsidR="009E31A5" w:rsidRDefault="009E31A5" w:rsidP="00077F37">
      <w:pPr>
        <w:pStyle w:val="Pagrindinistekstas"/>
        <w:spacing w:line="360" w:lineRule="auto"/>
        <w:jc w:val="center"/>
        <w:rPr>
          <w:b/>
          <w:sz w:val="24"/>
        </w:rPr>
      </w:pPr>
    </w:p>
    <w:p w:rsidR="009E31A5" w:rsidRDefault="009E31A5" w:rsidP="00077F37">
      <w:pPr>
        <w:pStyle w:val="Pagrindinistekstas"/>
        <w:spacing w:line="360" w:lineRule="auto"/>
        <w:rPr>
          <w:b/>
          <w:sz w:val="24"/>
        </w:rPr>
      </w:pPr>
      <w:r w:rsidRPr="007638BF">
        <w:rPr>
          <w:b/>
          <w:sz w:val="24"/>
        </w:rPr>
        <w:t>PAJAMOS</w:t>
      </w:r>
    </w:p>
    <w:p w:rsidR="007638BF" w:rsidRPr="007638BF" w:rsidRDefault="007638BF" w:rsidP="00077F37">
      <w:pPr>
        <w:pStyle w:val="Pagrindinistekstas"/>
        <w:spacing w:line="360" w:lineRule="auto"/>
        <w:rPr>
          <w:b/>
          <w:sz w:val="24"/>
        </w:rPr>
      </w:pPr>
    </w:p>
    <w:p w:rsidR="00DD0DF4" w:rsidRDefault="00CC2471" w:rsidP="00077F37">
      <w:pPr>
        <w:spacing w:line="360" w:lineRule="auto"/>
        <w:ind w:firstLine="720"/>
        <w:jc w:val="both"/>
      </w:pPr>
      <w:r w:rsidRPr="00CA02B2">
        <w:t>Molėtų rajono savivaldybės patikslintas 2015 m. biudžeto</w:t>
      </w:r>
      <w:r>
        <w:t xml:space="preserve"> pajamų planas – 16 519 646 Eur, pajamų planas </w:t>
      </w:r>
      <w:r w:rsidRPr="00CA02B2">
        <w:t>įvykdytas 102,0 proc. ir gauta 331</w:t>
      </w:r>
      <w:r>
        <w:t xml:space="preserve"> 999 </w:t>
      </w:r>
      <w:r w:rsidRPr="00CA02B2">
        <w:t>Eur viršplaninių pajamų.</w:t>
      </w:r>
      <w:r w:rsidR="00DD0DF4">
        <w:t xml:space="preserve"> </w:t>
      </w:r>
    </w:p>
    <w:p w:rsidR="00873AC2" w:rsidRDefault="002C5ECF" w:rsidP="00077F37">
      <w:pPr>
        <w:spacing w:line="360" w:lineRule="auto"/>
        <w:ind w:firstLine="720"/>
        <w:jc w:val="both"/>
      </w:pPr>
      <w:r>
        <w:t xml:space="preserve">Savivaldybės pajamos kasmet didėja. </w:t>
      </w:r>
      <w:r w:rsidR="009F52BB">
        <w:t>2015 m. lyginant su 2014</w:t>
      </w:r>
      <w:r w:rsidR="00873AC2">
        <w:t xml:space="preserve"> m. gauta daugi</w:t>
      </w:r>
      <w:r w:rsidR="00CC18BB">
        <w:t>au pajamų 2</w:t>
      </w:r>
      <w:r w:rsidR="00363B31">
        <w:t> </w:t>
      </w:r>
      <w:r w:rsidR="00CC18BB">
        <w:t>603</w:t>
      </w:r>
      <w:r w:rsidR="00363B31">
        <w:t xml:space="preserve"> </w:t>
      </w:r>
      <w:r w:rsidR="00CC18BB">
        <w:t>099 Eur</w:t>
      </w:r>
      <w:r w:rsidR="00873AC2">
        <w:t xml:space="preserve">, o palyginus </w:t>
      </w:r>
      <w:r w:rsidR="00CC18BB">
        <w:t>su 2013 m. 3</w:t>
      </w:r>
      <w:r w:rsidR="00363B31">
        <w:t> </w:t>
      </w:r>
      <w:r w:rsidR="00CC18BB">
        <w:t>696</w:t>
      </w:r>
      <w:r w:rsidR="00363B31">
        <w:t xml:space="preserve"> </w:t>
      </w:r>
      <w:r w:rsidR="00CC18BB">
        <w:t>935 Eur</w:t>
      </w:r>
      <w:r w:rsidR="00873AC2">
        <w:t>. Nuo 2011 metų į savivaldybių biudžetus jungiamos skolintos lėšos –savivaldybių iš bankų paimtos paskolos investicinių projektų finansavimui.</w:t>
      </w:r>
      <w:r w:rsidR="00DB142C">
        <w:t xml:space="preserve"> Nuo 2015 m. į savivaldybės biudžetą įjungtos ir kelių fondo lėšos, kurios sudarė 1</w:t>
      </w:r>
      <w:r w:rsidR="00363B31">
        <w:t> </w:t>
      </w:r>
      <w:r w:rsidR="00DB142C">
        <w:t>260</w:t>
      </w:r>
      <w:r w:rsidR="00363B31">
        <w:t xml:space="preserve"> </w:t>
      </w:r>
      <w:r w:rsidR="00DB142C">
        <w:t>576 Eur.</w:t>
      </w:r>
    </w:p>
    <w:p w:rsidR="00873AC2" w:rsidRDefault="00873AC2" w:rsidP="00077F37">
      <w:pPr>
        <w:spacing w:line="360" w:lineRule="auto"/>
        <w:ind w:firstLine="720"/>
        <w:jc w:val="both"/>
      </w:pPr>
      <w:r>
        <w:t>Gyventojų pajamų mokestis gaunamas tiesiogiai per mokesčių inspekciją trijų metų laikotarpyje  didėjo, i</w:t>
      </w:r>
      <w:r w:rsidR="00DB142C">
        <w:t xml:space="preserve">r ypač spartus augimas </w:t>
      </w:r>
      <w:r w:rsidR="00363B31">
        <w:t>buvo</w:t>
      </w:r>
      <w:r w:rsidR="00DB142C">
        <w:t xml:space="preserve"> 2015</w:t>
      </w:r>
      <w:r>
        <w:t xml:space="preserve"> metais</w:t>
      </w:r>
    </w:p>
    <w:p w:rsidR="00873AC2" w:rsidRDefault="00873AC2" w:rsidP="00077F37">
      <w:pPr>
        <w:spacing w:line="360" w:lineRule="auto"/>
        <w:ind w:firstLine="720"/>
        <w:jc w:val="both"/>
      </w:pPr>
      <w:r>
        <w:t>Gyventojų pajamų mokesčio suma savivaldybių pajamoms išlyginti ir gyventojų pajamų mokesčio suma išlaidų struktūrų skirtumams išlyginti,</w:t>
      </w:r>
      <w:r w:rsidR="00DB142C">
        <w:t xml:space="preserve"> gaunama iš valstybės iždo, 2013-2015</w:t>
      </w:r>
      <w:r>
        <w:t xml:space="preserve"> metų laikotarpiu </w:t>
      </w:r>
      <w:r w:rsidR="00DB142C">
        <w:t xml:space="preserve"> taip pat didėjo.</w:t>
      </w:r>
    </w:p>
    <w:p w:rsidR="00873AC2" w:rsidRDefault="00DB142C" w:rsidP="00077F37">
      <w:pPr>
        <w:spacing w:line="360" w:lineRule="auto"/>
        <w:jc w:val="both"/>
      </w:pPr>
      <w:r>
        <w:t xml:space="preserve"> </w:t>
      </w:r>
      <w:r w:rsidR="002C5ECF">
        <w:tab/>
      </w:r>
      <w:r>
        <w:t>2013 -2015</w:t>
      </w:r>
      <w:r w:rsidR="00873AC2">
        <w:t xml:space="preserve"> m. savivaldybės biudžetui skirta bendrosios dotacijos kompensacija iš valstybės biudžeto. Bendrosios dotacijos kompensacija planuojama savival</w:t>
      </w:r>
      <w:r w:rsidR="00DE39D7">
        <w:t>dybės biudžetui gerokai išaugo</w:t>
      </w:r>
      <w:r w:rsidR="00363B31">
        <w:t xml:space="preserve">  2014 metai</w:t>
      </w:r>
      <w:r w:rsidR="00DE5872">
        <w:t>s</w:t>
      </w:r>
      <w:r>
        <w:t>, tačiau sumažėjo 2015 m</w:t>
      </w:r>
      <w:r w:rsidR="00363B31">
        <w:t>etai</w:t>
      </w:r>
      <w:r w:rsidR="00DE5872">
        <w:t>s</w:t>
      </w:r>
      <w:r>
        <w:t>.</w:t>
      </w:r>
    </w:p>
    <w:p w:rsidR="00873AC2" w:rsidRDefault="00DB142C" w:rsidP="00077F37">
      <w:pPr>
        <w:spacing w:line="360" w:lineRule="auto"/>
        <w:ind w:firstLine="720"/>
        <w:jc w:val="both"/>
      </w:pPr>
      <w:r>
        <w:t>2015</w:t>
      </w:r>
      <w:r w:rsidR="00873AC2">
        <w:t xml:space="preserve"> m. padidėjo iš turto mokesčių gaunamos savivaldybės pajamos, kurių didžiąją dalį sudaro pajamos iš žemės mokesčio . Tačiau pastoviai mažėja pajamos iš žemės nuomos, ir nors 2013 m. buvo panaikintos žemės nuomos mokesčio lengvatos, mažėjant žemės nuomotojų skaičiui, bendra šios rūšies pajamų suma nedidėja.</w:t>
      </w:r>
    </w:p>
    <w:p w:rsidR="00873AC2" w:rsidRDefault="00873AC2" w:rsidP="00077F37">
      <w:pPr>
        <w:spacing w:line="360" w:lineRule="auto"/>
        <w:jc w:val="both"/>
      </w:pPr>
      <w:r>
        <w:t xml:space="preserve"> </w:t>
      </w:r>
      <w:r w:rsidR="002C5ECF">
        <w:tab/>
      </w:r>
      <w:r>
        <w:t>Special</w:t>
      </w:r>
      <w:r w:rsidR="00DB142C">
        <w:t>iosios tikslinės dotacijos lėšų</w:t>
      </w:r>
      <w:r>
        <w:t xml:space="preserve"> valstybinėms funkcijoms</w:t>
      </w:r>
      <w:r w:rsidR="00DB142C">
        <w:t xml:space="preserve"> ( perduotoms savivaldybei)</w:t>
      </w:r>
      <w:r>
        <w:t xml:space="preserve"> vykdyti bendra suma  per tris metus pastoviai mažėja  ir ypač sumažėjo 2014 metais, nuo kurių </w:t>
      </w:r>
      <w:r>
        <w:lastRenderedPageBreak/>
        <w:t>socialinių pašalpų mokėjimas pradėtas vykdyti iš savivaldybės biudžeto lėšų.</w:t>
      </w:r>
      <w:r w:rsidR="00DB142C">
        <w:t xml:space="preserve"> Nuo 2015 m. kompensacijos mažas pajamas gaunantiems gyventojams už šilumą, karštą ir šaltą vandenį taip pat mokamos iš savivaldybės biudžeto lėšų</w:t>
      </w:r>
    </w:p>
    <w:p w:rsidR="00873AC2" w:rsidRDefault="00873AC2" w:rsidP="00077F37">
      <w:pPr>
        <w:spacing w:line="360" w:lineRule="auto"/>
        <w:jc w:val="both"/>
      </w:pPr>
      <w:r>
        <w:t xml:space="preserve"> </w:t>
      </w:r>
      <w:r w:rsidR="002C5ECF">
        <w:tab/>
      </w:r>
      <w:r>
        <w:t>Speciali tikslinė dotacija mokinio krepšeliui 201</w:t>
      </w:r>
      <w:r w:rsidR="00363B31">
        <w:t>5 m. lyginant su 2014</w:t>
      </w:r>
      <w:r>
        <w:t xml:space="preserve"> m. sumažėjo </w:t>
      </w:r>
      <w:r w:rsidR="002B6757">
        <w:t>94,2  tūkst.</w:t>
      </w:r>
      <w:r>
        <w:t xml:space="preserve"> </w:t>
      </w:r>
      <w:r w:rsidR="002B6757">
        <w:t>Eur,  lyginant su 2013</w:t>
      </w:r>
      <w:r>
        <w:t xml:space="preserve"> m.  mokinio krepšelis yra mažesnis </w:t>
      </w:r>
      <w:r w:rsidR="002B6757">
        <w:t>193,2 tūkst. Eur</w:t>
      </w:r>
      <w:r>
        <w:t>, ir to priežastis ne tik mažėjantis mokinių skaičius bet ir mokinio krepšelio nustatymo metodikos pasikeitimai.</w:t>
      </w:r>
    </w:p>
    <w:p w:rsidR="00873AC2" w:rsidRDefault="00AB4E4B" w:rsidP="00077F37">
      <w:pPr>
        <w:spacing w:line="360" w:lineRule="auto"/>
        <w:ind w:firstLine="720"/>
        <w:jc w:val="both"/>
      </w:pPr>
      <w:r>
        <w:t>2015</w:t>
      </w:r>
      <w:r w:rsidR="00873AC2">
        <w:t xml:space="preserve"> m  savi</w:t>
      </w:r>
      <w:r w:rsidR="006A4E30">
        <w:t>valdybės biudžetui skirta 1</w:t>
      </w:r>
      <w:r w:rsidR="002B6757">
        <w:t> </w:t>
      </w:r>
      <w:r w:rsidR="006A4E30">
        <w:t>587</w:t>
      </w:r>
      <w:r w:rsidR="002B6757">
        <w:t xml:space="preserve"> </w:t>
      </w:r>
      <w:r w:rsidR="006A4E30">
        <w:t>817 Eur</w:t>
      </w:r>
      <w:r w:rsidR="00873AC2">
        <w:t xml:space="preserve"> specialių tikslinių dotacijų valstybės investicijų programoje numatytų </w:t>
      </w:r>
      <w:r w:rsidR="006A4E30">
        <w:t>objektų finansavimui, tai 575</w:t>
      </w:r>
      <w:r w:rsidR="002B6757">
        <w:t xml:space="preserve"> </w:t>
      </w:r>
      <w:r w:rsidR="006A4E30">
        <w:t>161 Eur daugiau , negu 2014 metais ir 1</w:t>
      </w:r>
      <w:r w:rsidR="002B6757">
        <w:t> </w:t>
      </w:r>
      <w:r w:rsidR="006A4E30">
        <w:t>345</w:t>
      </w:r>
      <w:r w:rsidR="002B6757">
        <w:t xml:space="preserve"> </w:t>
      </w:r>
      <w:r w:rsidR="006A4E30">
        <w:t xml:space="preserve">981 Eur daugiau negu 2013 m. 2015 m. valstybės investicijų programoje numatytų objektų finansavimui </w:t>
      </w:r>
      <w:r w:rsidR="006A4E30" w:rsidRPr="002B6757">
        <w:t>684</w:t>
      </w:r>
      <w:r w:rsidR="00363B31">
        <w:t xml:space="preserve"> </w:t>
      </w:r>
      <w:r w:rsidR="006A4E30" w:rsidRPr="002B6757">
        <w:t>231</w:t>
      </w:r>
      <w:r w:rsidR="006A4E30">
        <w:t xml:space="preserve"> Eur sudaro vietinių kelių statybos ir rekonstravimo lėšos</w:t>
      </w:r>
    </w:p>
    <w:p w:rsidR="006A4E30" w:rsidRDefault="00873AC2" w:rsidP="00077F37">
      <w:pPr>
        <w:spacing w:line="360" w:lineRule="auto"/>
        <w:jc w:val="both"/>
      </w:pPr>
      <w:r>
        <w:t>Nuo 2012 m. į savivaldybės biudžetą  gaunamos lėšos socialinės paskirties įstaigų perimtų iš apskrities d</w:t>
      </w:r>
      <w:r w:rsidR="006A4E30">
        <w:t>aliniam išlaikymui ir</w:t>
      </w:r>
      <w:r>
        <w:t xml:space="preserve"> skiriama dotacija vaikų, turinčių specialių ug</w:t>
      </w:r>
      <w:r w:rsidR="006A4E30">
        <w:t>dymosi poreikių išlaikymui. 2015</w:t>
      </w:r>
      <w:r>
        <w:t xml:space="preserve"> m. į saviva</w:t>
      </w:r>
      <w:r w:rsidR="006A4E30">
        <w:t xml:space="preserve">ldybės biudžetą  įjungta </w:t>
      </w:r>
      <w:r w:rsidR="006A4E30" w:rsidRPr="002B6757">
        <w:t>576</w:t>
      </w:r>
      <w:r w:rsidR="00363B31">
        <w:t xml:space="preserve"> </w:t>
      </w:r>
      <w:r w:rsidR="006A4E30" w:rsidRPr="002B6757">
        <w:t>345</w:t>
      </w:r>
      <w:r w:rsidR="006A4E30">
        <w:t xml:space="preserve"> Eur  vietinių kelių remontui ir </w:t>
      </w:r>
      <w:r w:rsidR="00013BAE">
        <w:t>saugaus eismo sąlygų užtikrinimui.</w:t>
      </w:r>
    </w:p>
    <w:p w:rsidR="006A4E30" w:rsidRDefault="006A4E30" w:rsidP="00077F37">
      <w:pPr>
        <w:spacing w:line="360" w:lineRule="auto"/>
      </w:pPr>
    </w:p>
    <w:p w:rsidR="00873AC2" w:rsidRDefault="007638BF" w:rsidP="00077F37">
      <w:pPr>
        <w:spacing w:line="360" w:lineRule="auto"/>
        <w:rPr>
          <w:b/>
        </w:rPr>
      </w:pPr>
      <w:r>
        <w:rPr>
          <w:b/>
        </w:rPr>
        <w:t>IŠLAIDOS</w:t>
      </w:r>
    </w:p>
    <w:p w:rsidR="002B6757" w:rsidRDefault="002B6757" w:rsidP="00077F37">
      <w:pPr>
        <w:spacing w:line="360" w:lineRule="auto"/>
        <w:rPr>
          <w:b/>
        </w:rPr>
      </w:pPr>
    </w:p>
    <w:p w:rsidR="007638BF" w:rsidRDefault="002B6757" w:rsidP="00077F37">
      <w:pPr>
        <w:spacing w:line="360" w:lineRule="auto"/>
        <w:rPr>
          <w:b/>
        </w:rPr>
      </w:pPr>
      <w:r>
        <w:rPr>
          <w:b/>
        </w:rPr>
        <w:t>Molėtų rajono savivaldybės biudžeto išlaidos pagal vykdytas programas</w:t>
      </w:r>
    </w:p>
    <w:p w:rsidR="007638BF" w:rsidRPr="007638BF" w:rsidRDefault="007638BF" w:rsidP="00077F37">
      <w:pPr>
        <w:spacing w:line="360" w:lineRule="auto"/>
        <w:rPr>
          <w:b/>
        </w:rPr>
      </w:pPr>
      <w:r w:rsidRPr="000744A8">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a 4" o:spid="_x0000_i1025" type="#_x0000_t75" style="width:474.75pt;height:267.75pt;visibility:visible" o:gfxdata="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">
            <v:imagedata r:id="rId7" o:title=""/>
            <o:lock v:ext="edit" aspectratio="f"/>
          </v:shape>
        </w:pict>
      </w:r>
    </w:p>
    <w:p w:rsidR="00873AC2" w:rsidRDefault="00873AC2" w:rsidP="00077F37">
      <w:pPr>
        <w:spacing w:line="360" w:lineRule="auto"/>
      </w:pPr>
      <w:r>
        <w:t xml:space="preserve"> </w:t>
      </w:r>
    </w:p>
    <w:p w:rsidR="00873AC2" w:rsidRDefault="00873AC2" w:rsidP="00077F37">
      <w:pPr>
        <w:spacing w:line="360" w:lineRule="auto"/>
        <w:ind w:left="720"/>
      </w:pPr>
    </w:p>
    <w:p w:rsidR="000D6606" w:rsidRDefault="00440399" w:rsidP="00077F37">
      <w:pPr>
        <w:spacing w:line="360" w:lineRule="auto"/>
        <w:ind w:firstLine="720"/>
        <w:jc w:val="both"/>
      </w:pPr>
      <w:r>
        <w:lastRenderedPageBreak/>
        <w:t>2015</w:t>
      </w:r>
      <w:r w:rsidR="00873AC2">
        <w:t xml:space="preserve"> m. Molėtų rajono savivaldybės patikslintas</w:t>
      </w:r>
      <w:r>
        <w:t xml:space="preserve"> išlaidų planas įvykdytas 98,9</w:t>
      </w:r>
      <w:r w:rsidR="00873AC2">
        <w:t xml:space="preserve"> proc., tai yra  ne</w:t>
      </w:r>
      <w:r>
        <w:t>panaudota 206</w:t>
      </w:r>
      <w:r w:rsidR="007638BF">
        <w:t xml:space="preserve"> </w:t>
      </w:r>
      <w:r>
        <w:t>411 Eur planuotų išlaidų, iš kurių 78,4 proc.(161</w:t>
      </w:r>
      <w:r w:rsidR="007638BF">
        <w:t xml:space="preserve"> </w:t>
      </w:r>
      <w:r>
        <w:t>900 Eur) savivaldybės administracijai planuotos lėšos.  2015</w:t>
      </w:r>
      <w:r w:rsidR="00873AC2">
        <w:t xml:space="preserve"> metais </w:t>
      </w:r>
      <w:r>
        <w:t>savivaldybės administracija nepanaudojo ir buvo grąžinta į valstybės biudžetą</w:t>
      </w:r>
      <w:r w:rsidR="00AF35F8">
        <w:t xml:space="preserve"> 41</w:t>
      </w:r>
      <w:r w:rsidR="007638BF">
        <w:t xml:space="preserve"> </w:t>
      </w:r>
      <w:r w:rsidR="00AF35F8">
        <w:t>303</w:t>
      </w:r>
      <w:r>
        <w:t xml:space="preserve"> Eųr </w:t>
      </w:r>
      <w:r w:rsidR="00873AC2">
        <w:t xml:space="preserve"> spec</w:t>
      </w:r>
      <w:r>
        <w:t>ialiųjų tikslinių dotacijų lėšų, iš jų didžiausios sumos : 23</w:t>
      </w:r>
      <w:r w:rsidR="007638BF">
        <w:t xml:space="preserve"> </w:t>
      </w:r>
      <w:r>
        <w:t xml:space="preserve">740 Eur </w:t>
      </w:r>
      <w:r w:rsidR="000D6606">
        <w:t>socialinėms išmokoms ir kompensacijoms</w:t>
      </w:r>
      <w:r w:rsidR="00873AC2">
        <w:t xml:space="preserve"> </w:t>
      </w:r>
      <w:r w:rsidR="00363B31">
        <w:t xml:space="preserve"> mokėti bei</w:t>
      </w:r>
      <w:r w:rsidR="000D6606">
        <w:t xml:space="preserve"> skaičiuoti numatytos lėšos ir 15</w:t>
      </w:r>
      <w:r w:rsidR="007638BF">
        <w:t xml:space="preserve"> </w:t>
      </w:r>
      <w:r w:rsidR="000D6606">
        <w:t>090 Eur būsto nuomos ar išperkamosios būsto nuomos mokesčių dalies kompensacijoms mokėti skirtos lėšos</w:t>
      </w:r>
      <w:r w:rsidR="00417660">
        <w:t>.78</w:t>
      </w:r>
      <w:r w:rsidR="007638BF">
        <w:t xml:space="preserve"> </w:t>
      </w:r>
      <w:r w:rsidR="00417660">
        <w:t>9</w:t>
      </w:r>
      <w:r w:rsidR="00D12E1D">
        <w:t>00 Eur nepanaudota so</w:t>
      </w:r>
      <w:r w:rsidR="00AF35F8">
        <w:t xml:space="preserve">cialinėms pašalpoms ir </w:t>
      </w:r>
      <w:r w:rsidR="00D12E1D">
        <w:t>kompensacijoms  mokėti iš savivaldybės  planuo</w:t>
      </w:r>
      <w:r w:rsidR="00417660">
        <w:t>tų savarankiškųjų funkcijų lėšų</w:t>
      </w:r>
      <w:r w:rsidR="00AF35F8">
        <w:t>,</w:t>
      </w:r>
      <w:r w:rsidR="007638BF">
        <w:t xml:space="preserve"> </w:t>
      </w:r>
      <w:r w:rsidR="00417660">
        <w:t>bei</w:t>
      </w:r>
      <w:r w:rsidR="00AF35F8">
        <w:t xml:space="preserve"> 38</w:t>
      </w:r>
      <w:r w:rsidR="007638BF">
        <w:t xml:space="preserve"> </w:t>
      </w:r>
      <w:r w:rsidR="00AF35F8">
        <w:t xml:space="preserve">369 Eur socialinio būsto remonto ir įsigijimo lėšų. Pastarosios lėšos įtrauktos į 2016 m. savivaldybės biudžetą ir bus panaudotos pagal  </w:t>
      </w:r>
      <w:r w:rsidR="008A68D7">
        <w:t>s</w:t>
      </w:r>
      <w:r w:rsidR="00AF35F8">
        <w:t xml:space="preserve">avo paskirtį. </w:t>
      </w:r>
    </w:p>
    <w:p w:rsidR="00AF35F8" w:rsidRDefault="00AF35F8" w:rsidP="00077F37">
      <w:pPr>
        <w:spacing w:line="360" w:lineRule="auto"/>
        <w:jc w:val="both"/>
      </w:pPr>
      <w:r>
        <w:t>Švietimo įstaigos nepanaudojo 35</w:t>
      </w:r>
      <w:r w:rsidR="007638BF">
        <w:t xml:space="preserve"> </w:t>
      </w:r>
      <w:r>
        <w:t>030 Eur  planuotų išlaidų , iš kurių 3</w:t>
      </w:r>
      <w:r w:rsidR="007638BF">
        <w:t xml:space="preserve"> </w:t>
      </w:r>
      <w:r>
        <w:t>202 Eur grąžinta į valstybės biudžetą mokinio krepšelio lėšų. Likusią dalį sudaro nemokamam mokinių vežimui numatytos lėšos</w:t>
      </w:r>
      <w:r w:rsidR="00043288">
        <w:t>.</w:t>
      </w:r>
    </w:p>
    <w:p w:rsidR="00873AC2" w:rsidRDefault="00043288" w:rsidP="00077F37">
      <w:pPr>
        <w:spacing w:line="360" w:lineRule="auto"/>
        <w:jc w:val="both"/>
      </w:pPr>
      <w:r>
        <w:t>Kadangi  2015</w:t>
      </w:r>
      <w:r w:rsidR="00873AC2">
        <w:t xml:space="preserve"> m. pajamų surinkimo planas buvo pilnai įvykdytas tik gruodžio mėn. ir gavus užbaigiamųjų apyvartų lėšas, todėl netekę paskirties planiniai asignavimai nebuvo  perskirstomi kitoms reikmėms finansuoti.</w:t>
      </w:r>
    </w:p>
    <w:p w:rsidR="00873AC2" w:rsidRPr="00ED0B52" w:rsidRDefault="00ED0B52" w:rsidP="00077F37">
      <w:pPr>
        <w:spacing w:line="360" w:lineRule="auto"/>
        <w:rPr>
          <w:b/>
        </w:rPr>
      </w:pPr>
      <w:r w:rsidRPr="00ED0B52">
        <w:rPr>
          <w:b/>
        </w:rPr>
        <w:t>2013-2015 metų išlaidų</w:t>
      </w:r>
      <w:r w:rsidR="00F129A3">
        <w:rPr>
          <w:b/>
        </w:rPr>
        <w:t xml:space="preserve"> pagal įstaigų grupes</w:t>
      </w:r>
      <w:r w:rsidRPr="00ED0B52">
        <w:rPr>
          <w:b/>
        </w:rPr>
        <w:t xml:space="preserve"> palyginimas </w:t>
      </w:r>
    </w:p>
    <w:tbl>
      <w:tblPr>
        <w:tblW w:w="9872" w:type="dxa"/>
        <w:tblLayout w:type="fixed"/>
        <w:tblLook w:val="0020" w:firstRow="1" w:lastRow="0" w:firstColumn="0" w:lastColumn="0" w:noHBand="0" w:noVBand="0"/>
      </w:tblPr>
      <w:tblGrid>
        <w:gridCol w:w="2793"/>
        <w:gridCol w:w="1224"/>
        <w:gridCol w:w="1238"/>
        <w:gridCol w:w="1539"/>
        <w:gridCol w:w="1539"/>
        <w:gridCol w:w="1539"/>
      </w:tblGrid>
      <w:tr w:rsidR="00873AC2" w:rsidTr="003F6C0D">
        <w:trPr>
          <w:trHeight w:val="1566"/>
        </w:trPr>
        <w:tc>
          <w:tcPr>
            <w:tcW w:w="2793" w:type="dxa"/>
            <w:tcBorders>
              <w:top w:val="single" w:sz="4" w:space="0" w:color="auto"/>
              <w:left w:val="single" w:sz="4" w:space="0" w:color="auto"/>
              <w:bottom w:val="single" w:sz="4" w:space="0" w:color="auto"/>
              <w:right w:val="single" w:sz="4" w:space="0" w:color="auto"/>
            </w:tcBorders>
          </w:tcPr>
          <w:p w:rsidR="00873AC2" w:rsidRDefault="00ED0B52" w:rsidP="00077F37">
            <w:pPr>
              <w:spacing w:line="360" w:lineRule="auto"/>
            </w:pPr>
            <w:r>
              <w:t>Įstaigų grupės</w:t>
            </w:r>
          </w:p>
        </w:tc>
        <w:tc>
          <w:tcPr>
            <w:tcW w:w="1224" w:type="dxa"/>
            <w:tcBorders>
              <w:top w:val="single" w:sz="4" w:space="0" w:color="auto"/>
              <w:left w:val="single" w:sz="4" w:space="0" w:color="auto"/>
              <w:bottom w:val="single" w:sz="4" w:space="0" w:color="auto"/>
              <w:right w:val="single" w:sz="4" w:space="0" w:color="auto"/>
            </w:tcBorders>
          </w:tcPr>
          <w:p w:rsidR="00873AC2" w:rsidRDefault="00043288" w:rsidP="00077F37">
            <w:pPr>
              <w:spacing w:line="360" w:lineRule="auto"/>
            </w:pPr>
            <w:r>
              <w:t xml:space="preserve">Įvykdyta 2013 </w:t>
            </w:r>
            <w:r w:rsidR="00873AC2">
              <w:t>metais</w:t>
            </w:r>
          </w:p>
        </w:tc>
        <w:tc>
          <w:tcPr>
            <w:tcW w:w="1238" w:type="dxa"/>
            <w:tcBorders>
              <w:top w:val="single" w:sz="4" w:space="0" w:color="auto"/>
              <w:left w:val="single" w:sz="4" w:space="0" w:color="auto"/>
              <w:right w:val="single" w:sz="4" w:space="0" w:color="auto"/>
            </w:tcBorders>
          </w:tcPr>
          <w:p w:rsidR="00873AC2" w:rsidRDefault="00873AC2" w:rsidP="00077F37">
            <w:pPr>
              <w:tabs>
                <w:tab w:val="center" w:pos="1858"/>
              </w:tabs>
              <w:spacing w:line="360" w:lineRule="auto"/>
            </w:pPr>
            <w:r>
              <w:t xml:space="preserve">Įvykdyta </w:t>
            </w:r>
          </w:p>
          <w:p w:rsidR="00873AC2" w:rsidRDefault="004340C9" w:rsidP="00077F37">
            <w:pPr>
              <w:tabs>
                <w:tab w:val="center" w:pos="1858"/>
              </w:tabs>
              <w:spacing w:line="360" w:lineRule="auto"/>
            </w:pPr>
            <w:r>
              <w:t>2014</w:t>
            </w:r>
          </w:p>
          <w:p w:rsidR="00873AC2" w:rsidRDefault="00873AC2" w:rsidP="00077F37">
            <w:pPr>
              <w:tabs>
                <w:tab w:val="center" w:pos="1858"/>
              </w:tabs>
              <w:spacing w:line="360" w:lineRule="auto"/>
            </w:pPr>
            <w:r>
              <w:t xml:space="preserve"> metais</w:t>
            </w:r>
          </w:p>
        </w:tc>
        <w:tc>
          <w:tcPr>
            <w:tcW w:w="1539" w:type="dxa"/>
            <w:tcBorders>
              <w:top w:val="single" w:sz="4" w:space="0" w:color="auto"/>
              <w:left w:val="single" w:sz="4" w:space="0" w:color="auto"/>
              <w:right w:val="single" w:sz="4" w:space="0" w:color="auto"/>
            </w:tcBorders>
          </w:tcPr>
          <w:p w:rsidR="00873AC2" w:rsidRDefault="00873AC2" w:rsidP="00077F37">
            <w:pPr>
              <w:tabs>
                <w:tab w:val="center" w:pos="1858"/>
              </w:tabs>
              <w:spacing w:line="360" w:lineRule="auto"/>
            </w:pPr>
            <w:r>
              <w:t>Įvykdyta</w:t>
            </w:r>
          </w:p>
          <w:p w:rsidR="00873AC2" w:rsidRDefault="00185D02" w:rsidP="00077F37">
            <w:pPr>
              <w:tabs>
                <w:tab w:val="center" w:pos="1858"/>
              </w:tabs>
              <w:spacing w:line="360" w:lineRule="auto"/>
            </w:pPr>
            <w:r>
              <w:t>2015</w:t>
            </w:r>
          </w:p>
          <w:p w:rsidR="00873AC2" w:rsidRDefault="00873AC2" w:rsidP="00077F37">
            <w:pPr>
              <w:tabs>
                <w:tab w:val="center" w:pos="1858"/>
              </w:tabs>
              <w:spacing w:line="360" w:lineRule="auto"/>
            </w:pPr>
            <w:r>
              <w:t xml:space="preserve"> metais</w:t>
            </w:r>
          </w:p>
        </w:tc>
        <w:tc>
          <w:tcPr>
            <w:tcW w:w="1539" w:type="dxa"/>
            <w:tcBorders>
              <w:top w:val="single" w:sz="4" w:space="0" w:color="auto"/>
              <w:left w:val="single" w:sz="4" w:space="0" w:color="auto"/>
              <w:right w:val="single" w:sz="4" w:space="0" w:color="auto"/>
            </w:tcBorders>
          </w:tcPr>
          <w:p w:rsidR="00873AC2" w:rsidRDefault="00483093" w:rsidP="00077F37">
            <w:pPr>
              <w:tabs>
                <w:tab w:val="center" w:pos="1858"/>
              </w:tabs>
              <w:spacing w:line="360" w:lineRule="auto"/>
            </w:pPr>
            <w:r>
              <w:t>2015</w:t>
            </w:r>
            <w:r w:rsidR="00873AC2">
              <w:t xml:space="preserve"> m . </w:t>
            </w:r>
          </w:p>
          <w:p w:rsidR="00873AC2" w:rsidRDefault="00483093" w:rsidP="00077F37">
            <w:pPr>
              <w:tabs>
                <w:tab w:val="center" w:pos="1858"/>
              </w:tabs>
              <w:spacing w:line="360" w:lineRule="auto"/>
            </w:pPr>
            <w:r>
              <w:t>Lyginant su 2014</w:t>
            </w:r>
            <w:r w:rsidR="00873AC2">
              <w:t xml:space="preserve"> m.</w:t>
            </w:r>
          </w:p>
        </w:tc>
        <w:tc>
          <w:tcPr>
            <w:tcW w:w="1539" w:type="dxa"/>
            <w:tcBorders>
              <w:top w:val="single" w:sz="4" w:space="0" w:color="auto"/>
              <w:left w:val="single" w:sz="4" w:space="0" w:color="auto"/>
              <w:right w:val="single" w:sz="4" w:space="0" w:color="auto"/>
            </w:tcBorders>
          </w:tcPr>
          <w:p w:rsidR="00873AC2" w:rsidRDefault="00266D42" w:rsidP="00077F37">
            <w:pPr>
              <w:tabs>
                <w:tab w:val="center" w:pos="1858"/>
              </w:tabs>
              <w:spacing w:line="360" w:lineRule="auto"/>
            </w:pPr>
            <w:r>
              <w:t>2015 m lyginant su 2013</w:t>
            </w:r>
            <w:r w:rsidR="00873AC2">
              <w:t xml:space="preserve"> m.</w:t>
            </w:r>
          </w:p>
        </w:tc>
      </w:tr>
      <w:tr w:rsidR="00873AC2" w:rsidTr="003F6C0D">
        <w:tc>
          <w:tcPr>
            <w:tcW w:w="2793" w:type="dxa"/>
            <w:tcBorders>
              <w:top w:val="single" w:sz="4" w:space="0" w:color="auto"/>
              <w:left w:val="single" w:sz="4" w:space="0" w:color="auto"/>
              <w:bottom w:val="single" w:sz="4" w:space="0" w:color="auto"/>
              <w:right w:val="single" w:sz="4" w:space="0" w:color="auto"/>
            </w:tcBorders>
          </w:tcPr>
          <w:p w:rsidR="00873AC2" w:rsidRPr="00ED0B52" w:rsidRDefault="00F129A3" w:rsidP="00077F37">
            <w:pPr>
              <w:spacing w:line="360" w:lineRule="auto"/>
            </w:pPr>
            <w:r>
              <w:t>Š</w:t>
            </w:r>
            <w:r w:rsidR="00873AC2" w:rsidRPr="00ED0B52">
              <w:t>vietimo įstaigoms</w:t>
            </w:r>
          </w:p>
        </w:tc>
        <w:tc>
          <w:tcPr>
            <w:tcW w:w="1224" w:type="dxa"/>
            <w:tcBorders>
              <w:top w:val="single" w:sz="4" w:space="0" w:color="auto"/>
              <w:left w:val="single" w:sz="4" w:space="0" w:color="auto"/>
              <w:bottom w:val="single" w:sz="4" w:space="0" w:color="auto"/>
              <w:right w:val="single" w:sz="4" w:space="0" w:color="auto"/>
            </w:tcBorders>
          </w:tcPr>
          <w:p w:rsidR="00873AC2" w:rsidRPr="00ED0B52" w:rsidRDefault="007E3C3D" w:rsidP="00077F37">
            <w:pPr>
              <w:spacing w:line="360" w:lineRule="auto"/>
            </w:pPr>
            <w:r w:rsidRPr="00ED0B52">
              <w:t>6781193</w:t>
            </w:r>
          </w:p>
        </w:tc>
        <w:tc>
          <w:tcPr>
            <w:tcW w:w="1238" w:type="dxa"/>
            <w:tcBorders>
              <w:top w:val="single" w:sz="4" w:space="0" w:color="auto"/>
              <w:left w:val="single" w:sz="4" w:space="0" w:color="auto"/>
              <w:bottom w:val="single" w:sz="4" w:space="0" w:color="auto"/>
              <w:right w:val="single" w:sz="4" w:space="0" w:color="auto"/>
            </w:tcBorders>
          </w:tcPr>
          <w:p w:rsidR="00873AC2" w:rsidRPr="00ED0B52" w:rsidRDefault="005E57B6" w:rsidP="00077F37">
            <w:pPr>
              <w:spacing w:line="360" w:lineRule="auto"/>
            </w:pPr>
            <w:r w:rsidRPr="00ED0B52">
              <w:t>6701110</w:t>
            </w:r>
          </w:p>
        </w:tc>
        <w:tc>
          <w:tcPr>
            <w:tcW w:w="1539" w:type="dxa"/>
            <w:tcBorders>
              <w:top w:val="single" w:sz="4" w:space="0" w:color="auto"/>
              <w:left w:val="single" w:sz="4" w:space="0" w:color="auto"/>
              <w:bottom w:val="single" w:sz="4" w:space="0" w:color="auto"/>
              <w:right w:val="single" w:sz="4" w:space="0" w:color="auto"/>
            </w:tcBorders>
          </w:tcPr>
          <w:p w:rsidR="00873AC2" w:rsidRPr="00ED0B52" w:rsidRDefault="00483093" w:rsidP="00077F37">
            <w:pPr>
              <w:spacing w:line="360" w:lineRule="auto"/>
            </w:pPr>
            <w:r w:rsidRPr="00ED0B52">
              <w:t>6652477</w:t>
            </w:r>
          </w:p>
        </w:tc>
        <w:tc>
          <w:tcPr>
            <w:tcW w:w="1539" w:type="dxa"/>
            <w:tcBorders>
              <w:top w:val="single" w:sz="4" w:space="0" w:color="auto"/>
              <w:left w:val="single" w:sz="4" w:space="0" w:color="auto"/>
              <w:bottom w:val="single" w:sz="4" w:space="0" w:color="auto"/>
              <w:right w:val="single" w:sz="4" w:space="0" w:color="auto"/>
            </w:tcBorders>
          </w:tcPr>
          <w:p w:rsidR="00873AC2" w:rsidRPr="00ED0B52" w:rsidRDefault="006636D3" w:rsidP="00077F37">
            <w:pPr>
              <w:spacing w:line="360" w:lineRule="auto"/>
            </w:pPr>
            <w:r w:rsidRPr="00ED0B52">
              <w:t>-48633</w:t>
            </w:r>
          </w:p>
        </w:tc>
        <w:tc>
          <w:tcPr>
            <w:tcW w:w="1539" w:type="dxa"/>
            <w:tcBorders>
              <w:top w:val="single" w:sz="4" w:space="0" w:color="auto"/>
              <w:left w:val="single" w:sz="4" w:space="0" w:color="auto"/>
              <w:bottom w:val="single" w:sz="4" w:space="0" w:color="auto"/>
              <w:right w:val="single" w:sz="4" w:space="0" w:color="auto"/>
            </w:tcBorders>
          </w:tcPr>
          <w:p w:rsidR="00873AC2" w:rsidRPr="00ED0B52" w:rsidRDefault="00882000" w:rsidP="00077F37">
            <w:pPr>
              <w:spacing w:line="360" w:lineRule="auto"/>
            </w:pPr>
            <w:r w:rsidRPr="00ED0B52">
              <w:t>-128716</w:t>
            </w:r>
          </w:p>
        </w:tc>
      </w:tr>
      <w:tr w:rsidR="00873AC2" w:rsidTr="003F6C0D">
        <w:tc>
          <w:tcPr>
            <w:tcW w:w="2793" w:type="dxa"/>
            <w:tcBorders>
              <w:top w:val="single" w:sz="4" w:space="0" w:color="auto"/>
              <w:left w:val="single" w:sz="4" w:space="0" w:color="auto"/>
              <w:bottom w:val="single" w:sz="4" w:space="0" w:color="auto"/>
              <w:right w:val="single" w:sz="4" w:space="0" w:color="auto"/>
            </w:tcBorders>
          </w:tcPr>
          <w:p w:rsidR="00873AC2" w:rsidRPr="00ED0B52" w:rsidRDefault="00F129A3" w:rsidP="00077F37">
            <w:pPr>
              <w:spacing w:line="360" w:lineRule="auto"/>
            </w:pPr>
            <w:r>
              <w:t>K</w:t>
            </w:r>
            <w:r w:rsidR="00873AC2" w:rsidRPr="00ED0B52">
              <w:t>ultūros įstaigos</w:t>
            </w:r>
          </w:p>
        </w:tc>
        <w:tc>
          <w:tcPr>
            <w:tcW w:w="1224" w:type="dxa"/>
            <w:tcBorders>
              <w:top w:val="single" w:sz="4" w:space="0" w:color="auto"/>
              <w:left w:val="single" w:sz="4" w:space="0" w:color="auto"/>
              <w:bottom w:val="single" w:sz="4" w:space="0" w:color="auto"/>
              <w:right w:val="single" w:sz="4" w:space="0" w:color="auto"/>
            </w:tcBorders>
          </w:tcPr>
          <w:p w:rsidR="00873AC2" w:rsidRPr="00ED0B52" w:rsidRDefault="004340C9" w:rsidP="00077F37">
            <w:pPr>
              <w:spacing w:line="360" w:lineRule="auto"/>
            </w:pPr>
            <w:r w:rsidRPr="00ED0B52">
              <w:t>662362</w:t>
            </w:r>
          </w:p>
        </w:tc>
        <w:tc>
          <w:tcPr>
            <w:tcW w:w="1238" w:type="dxa"/>
            <w:tcBorders>
              <w:top w:val="single" w:sz="4" w:space="0" w:color="auto"/>
              <w:left w:val="single" w:sz="4" w:space="0" w:color="auto"/>
              <w:bottom w:val="single" w:sz="4" w:space="0" w:color="auto"/>
              <w:right w:val="single" w:sz="4" w:space="0" w:color="auto"/>
            </w:tcBorders>
          </w:tcPr>
          <w:p w:rsidR="00873AC2" w:rsidRPr="00ED0B52" w:rsidRDefault="005E57B6" w:rsidP="00077F37">
            <w:pPr>
              <w:spacing w:line="360" w:lineRule="auto"/>
            </w:pPr>
            <w:r w:rsidRPr="00ED0B52">
              <w:t>745655</w:t>
            </w:r>
          </w:p>
        </w:tc>
        <w:tc>
          <w:tcPr>
            <w:tcW w:w="1539" w:type="dxa"/>
            <w:tcBorders>
              <w:top w:val="single" w:sz="4" w:space="0" w:color="auto"/>
              <w:left w:val="single" w:sz="4" w:space="0" w:color="auto"/>
              <w:bottom w:val="single" w:sz="4" w:space="0" w:color="auto"/>
              <w:right w:val="single" w:sz="4" w:space="0" w:color="auto"/>
            </w:tcBorders>
          </w:tcPr>
          <w:p w:rsidR="00873AC2" w:rsidRPr="00ED0B52" w:rsidRDefault="00483093" w:rsidP="00077F37">
            <w:pPr>
              <w:spacing w:line="360" w:lineRule="auto"/>
            </w:pPr>
            <w:r w:rsidRPr="00ED0B52">
              <w:t>846131</w:t>
            </w:r>
          </w:p>
        </w:tc>
        <w:tc>
          <w:tcPr>
            <w:tcW w:w="1539" w:type="dxa"/>
            <w:tcBorders>
              <w:top w:val="single" w:sz="4" w:space="0" w:color="auto"/>
              <w:left w:val="single" w:sz="4" w:space="0" w:color="auto"/>
              <w:bottom w:val="single" w:sz="4" w:space="0" w:color="auto"/>
              <w:right w:val="single" w:sz="4" w:space="0" w:color="auto"/>
            </w:tcBorders>
          </w:tcPr>
          <w:p w:rsidR="00873AC2" w:rsidRPr="00ED0B52" w:rsidRDefault="006636D3" w:rsidP="00077F37">
            <w:pPr>
              <w:spacing w:line="360" w:lineRule="auto"/>
            </w:pPr>
            <w:r w:rsidRPr="00ED0B52">
              <w:t>100476</w:t>
            </w:r>
          </w:p>
        </w:tc>
        <w:tc>
          <w:tcPr>
            <w:tcW w:w="1539" w:type="dxa"/>
            <w:tcBorders>
              <w:top w:val="single" w:sz="4" w:space="0" w:color="auto"/>
              <w:left w:val="single" w:sz="4" w:space="0" w:color="auto"/>
              <w:bottom w:val="single" w:sz="4" w:space="0" w:color="auto"/>
              <w:right w:val="single" w:sz="4" w:space="0" w:color="auto"/>
            </w:tcBorders>
          </w:tcPr>
          <w:p w:rsidR="00873AC2" w:rsidRPr="00ED0B52" w:rsidRDefault="00882000" w:rsidP="00077F37">
            <w:pPr>
              <w:spacing w:line="360" w:lineRule="auto"/>
            </w:pPr>
            <w:r w:rsidRPr="00ED0B52">
              <w:t>183769</w:t>
            </w:r>
          </w:p>
        </w:tc>
      </w:tr>
      <w:tr w:rsidR="00873AC2" w:rsidTr="003F6C0D">
        <w:tc>
          <w:tcPr>
            <w:tcW w:w="2793" w:type="dxa"/>
            <w:tcBorders>
              <w:top w:val="single" w:sz="4" w:space="0" w:color="auto"/>
              <w:left w:val="single" w:sz="4" w:space="0" w:color="auto"/>
              <w:bottom w:val="single" w:sz="4" w:space="0" w:color="auto"/>
              <w:right w:val="single" w:sz="4" w:space="0" w:color="auto"/>
            </w:tcBorders>
          </w:tcPr>
          <w:p w:rsidR="00873AC2" w:rsidRPr="00ED0B52" w:rsidRDefault="00F129A3" w:rsidP="00077F37">
            <w:pPr>
              <w:spacing w:line="360" w:lineRule="auto"/>
            </w:pPr>
            <w:r>
              <w:t>S</w:t>
            </w:r>
            <w:r w:rsidR="00873AC2" w:rsidRPr="00ED0B52">
              <w:t>ocialinių paslaugų įstaigos</w:t>
            </w:r>
          </w:p>
        </w:tc>
        <w:tc>
          <w:tcPr>
            <w:tcW w:w="1224" w:type="dxa"/>
            <w:tcBorders>
              <w:top w:val="single" w:sz="4" w:space="0" w:color="auto"/>
              <w:left w:val="single" w:sz="4" w:space="0" w:color="auto"/>
              <w:bottom w:val="single" w:sz="4" w:space="0" w:color="auto"/>
              <w:right w:val="single" w:sz="4" w:space="0" w:color="auto"/>
            </w:tcBorders>
          </w:tcPr>
          <w:p w:rsidR="00873AC2" w:rsidRPr="00ED0B52" w:rsidRDefault="004340C9" w:rsidP="00077F37">
            <w:pPr>
              <w:spacing w:line="360" w:lineRule="auto"/>
            </w:pPr>
            <w:r w:rsidRPr="00ED0B52">
              <w:t>919253</w:t>
            </w:r>
          </w:p>
        </w:tc>
        <w:tc>
          <w:tcPr>
            <w:tcW w:w="1238" w:type="dxa"/>
            <w:tcBorders>
              <w:top w:val="single" w:sz="4" w:space="0" w:color="auto"/>
              <w:left w:val="single" w:sz="4" w:space="0" w:color="auto"/>
              <w:bottom w:val="single" w:sz="4" w:space="0" w:color="auto"/>
              <w:right w:val="single" w:sz="4" w:space="0" w:color="auto"/>
            </w:tcBorders>
          </w:tcPr>
          <w:p w:rsidR="00873AC2" w:rsidRPr="00ED0B52" w:rsidRDefault="005E57B6" w:rsidP="00077F37">
            <w:pPr>
              <w:spacing w:line="360" w:lineRule="auto"/>
            </w:pPr>
            <w:r w:rsidRPr="00ED0B52">
              <w:t>959801</w:t>
            </w:r>
          </w:p>
        </w:tc>
        <w:tc>
          <w:tcPr>
            <w:tcW w:w="1539" w:type="dxa"/>
            <w:tcBorders>
              <w:top w:val="single" w:sz="4" w:space="0" w:color="auto"/>
              <w:left w:val="single" w:sz="4" w:space="0" w:color="auto"/>
              <w:bottom w:val="single" w:sz="4" w:space="0" w:color="auto"/>
              <w:right w:val="single" w:sz="4" w:space="0" w:color="auto"/>
            </w:tcBorders>
          </w:tcPr>
          <w:p w:rsidR="00873AC2" w:rsidRPr="00ED0B52" w:rsidRDefault="00483093" w:rsidP="00077F37">
            <w:pPr>
              <w:spacing w:line="360" w:lineRule="auto"/>
            </w:pPr>
            <w:r w:rsidRPr="00ED0B52">
              <w:t>983149</w:t>
            </w:r>
          </w:p>
        </w:tc>
        <w:tc>
          <w:tcPr>
            <w:tcW w:w="1539" w:type="dxa"/>
            <w:tcBorders>
              <w:top w:val="single" w:sz="4" w:space="0" w:color="auto"/>
              <w:left w:val="single" w:sz="4" w:space="0" w:color="auto"/>
              <w:bottom w:val="single" w:sz="4" w:space="0" w:color="auto"/>
              <w:right w:val="single" w:sz="4" w:space="0" w:color="auto"/>
            </w:tcBorders>
          </w:tcPr>
          <w:p w:rsidR="00873AC2" w:rsidRPr="00ED0B52" w:rsidRDefault="00266D42" w:rsidP="00077F37">
            <w:pPr>
              <w:spacing w:line="360" w:lineRule="auto"/>
            </w:pPr>
            <w:r w:rsidRPr="00ED0B52">
              <w:t>23</w:t>
            </w:r>
            <w:r w:rsidR="006636D3" w:rsidRPr="00ED0B52">
              <w:t>348</w:t>
            </w:r>
          </w:p>
        </w:tc>
        <w:tc>
          <w:tcPr>
            <w:tcW w:w="1539" w:type="dxa"/>
            <w:tcBorders>
              <w:top w:val="single" w:sz="4" w:space="0" w:color="auto"/>
              <w:left w:val="single" w:sz="4" w:space="0" w:color="auto"/>
              <w:bottom w:val="single" w:sz="4" w:space="0" w:color="auto"/>
              <w:right w:val="single" w:sz="4" w:space="0" w:color="auto"/>
            </w:tcBorders>
          </w:tcPr>
          <w:p w:rsidR="00873AC2" w:rsidRPr="00ED0B52" w:rsidRDefault="00B06588" w:rsidP="00077F37">
            <w:pPr>
              <w:spacing w:line="360" w:lineRule="auto"/>
            </w:pPr>
            <w:r w:rsidRPr="00ED0B52">
              <w:t>63896</w:t>
            </w:r>
          </w:p>
        </w:tc>
      </w:tr>
      <w:tr w:rsidR="00873AC2" w:rsidTr="003F6C0D">
        <w:tc>
          <w:tcPr>
            <w:tcW w:w="2793" w:type="dxa"/>
            <w:tcBorders>
              <w:top w:val="single" w:sz="4" w:space="0" w:color="auto"/>
              <w:left w:val="single" w:sz="4" w:space="0" w:color="auto"/>
              <w:bottom w:val="single" w:sz="4" w:space="0" w:color="auto"/>
              <w:right w:val="single" w:sz="4" w:space="0" w:color="auto"/>
            </w:tcBorders>
          </w:tcPr>
          <w:p w:rsidR="00873AC2" w:rsidRDefault="00873AC2" w:rsidP="00077F37">
            <w:pPr>
              <w:spacing w:line="360" w:lineRule="auto"/>
            </w:pPr>
            <w:r>
              <w:t>Ugniagesių tarnyba</w:t>
            </w:r>
          </w:p>
        </w:tc>
        <w:tc>
          <w:tcPr>
            <w:tcW w:w="1224" w:type="dxa"/>
            <w:tcBorders>
              <w:top w:val="single" w:sz="4" w:space="0" w:color="auto"/>
              <w:left w:val="single" w:sz="4" w:space="0" w:color="auto"/>
              <w:bottom w:val="single" w:sz="4" w:space="0" w:color="auto"/>
              <w:right w:val="single" w:sz="4" w:space="0" w:color="auto"/>
            </w:tcBorders>
          </w:tcPr>
          <w:p w:rsidR="00873AC2" w:rsidRDefault="004340C9" w:rsidP="00077F37">
            <w:pPr>
              <w:spacing w:line="360" w:lineRule="auto"/>
            </w:pPr>
            <w:r>
              <w:t>266653</w:t>
            </w:r>
          </w:p>
        </w:tc>
        <w:tc>
          <w:tcPr>
            <w:tcW w:w="1238" w:type="dxa"/>
            <w:tcBorders>
              <w:top w:val="single" w:sz="4" w:space="0" w:color="auto"/>
              <w:left w:val="single" w:sz="4" w:space="0" w:color="auto"/>
              <w:bottom w:val="single" w:sz="4" w:space="0" w:color="auto"/>
              <w:right w:val="single" w:sz="4" w:space="0" w:color="auto"/>
            </w:tcBorders>
          </w:tcPr>
          <w:p w:rsidR="00873AC2" w:rsidRDefault="005E57B6" w:rsidP="00077F37">
            <w:pPr>
              <w:spacing w:line="360" w:lineRule="auto"/>
            </w:pPr>
            <w:r>
              <w:t>297266</w:t>
            </w:r>
          </w:p>
        </w:tc>
        <w:tc>
          <w:tcPr>
            <w:tcW w:w="1539" w:type="dxa"/>
            <w:tcBorders>
              <w:top w:val="single" w:sz="4" w:space="0" w:color="auto"/>
              <w:left w:val="single" w:sz="4" w:space="0" w:color="auto"/>
              <w:bottom w:val="single" w:sz="4" w:space="0" w:color="auto"/>
              <w:right w:val="single" w:sz="4" w:space="0" w:color="auto"/>
            </w:tcBorders>
          </w:tcPr>
          <w:p w:rsidR="00873AC2" w:rsidRDefault="00483093" w:rsidP="00077F37">
            <w:pPr>
              <w:spacing w:line="360" w:lineRule="auto"/>
            </w:pPr>
            <w:r>
              <w:t>324637</w:t>
            </w:r>
          </w:p>
        </w:tc>
        <w:tc>
          <w:tcPr>
            <w:tcW w:w="1539" w:type="dxa"/>
            <w:tcBorders>
              <w:top w:val="single" w:sz="4" w:space="0" w:color="auto"/>
              <w:left w:val="single" w:sz="4" w:space="0" w:color="auto"/>
              <w:bottom w:val="single" w:sz="4" w:space="0" w:color="auto"/>
              <w:right w:val="single" w:sz="4" w:space="0" w:color="auto"/>
            </w:tcBorders>
          </w:tcPr>
          <w:p w:rsidR="00873AC2" w:rsidRDefault="00266D42" w:rsidP="00077F37">
            <w:pPr>
              <w:spacing w:line="360" w:lineRule="auto"/>
            </w:pPr>
            <w:r>
              <w:t>27371</w:t>
            </w:r>
          </w:p>
        </w:tc>
        <w:tc>
          <w:tcPr>
            <w:tcW w:w="1539" w:type="dxa"/>
            <w:tcBorders>
              <w:top w:val="single" w:sz="4" w:space="0" w:color="auto"/>
              <w:left w:val="single" w:sz="4" w:space="0" w:color="auto"/>
              <w:bottom w:val="single" w:sz="4" w:space="0" w:color="auto"/>
              <w:right w:val="single" w:sz="4" w:space="0" w:color="auto"/>
            </w:tcBorders>
          </w:tcPr>
          <w:p w:rsidR="00873AC2" w:rsidRDefault="00B06588" w:rsidP="00077F37">
            <w:pPr>
              <w:spacing w:line="360" w:lineRule="auto"/>
            </w:pPr>
            <w:r>
              <w:t>57984</w:t>
            </w:r>
          </w:p>
        </w:tc>
      </w:tr>
      <w:tr w:rsidR="00873AC2" w:rsidTr="003F6C0D">
        <w:tc>
          <w:tcPr>
            <w:tcW w:w="2793" w:type="dxa"/>
            <w:tcBorders>
              <w:top w:val="single" w:sz="4" w:space="0" w:color="auto"/>
              <w:left w:val="single" w:sz="4" w:space="0" w:color="auto"/>
              <w:bottom w:val="single" w:sz="4" w:space="0" w:color="auto"/>
              <w:right w:val="single" w:sz="4" w:space="0" w:color="auto"/>
            </w:tcBorders>
          </w:tcPr>
          <w:p w:rsidR="00873AC2" w:rsidRDefault="00873AC2" w:rsidP="00077F37">
            <w:pPr>
              <w:spacing w:line="360" w:lineRule="auto"/>
            </w:pPr>
            <w:r>
              <w:t>Savivaldybės administracija</w:t>
            </w:r>
          </w:p>
        </w:tc>
        <w:tc>
          <w:tcPr>
            <w:tcW w:w="1224" w:type="dxa"/>
            <w:tcBorders>
              <w:top w:val="single" w:sz="4" w:space="0" w:color="auto"/>
              <w:left w:val="single" w:sz="4" w:space="0" w:color="auto"/>
              <w:bottom w:val="single" w:sz="4" w:space="0" w:color="auto"/>
              <w:right w:val="single" w:sz="4" w:space="0" w:color="auto"/>
            </w:tcBorders>
          </w:tcPr>
          <w:p w:rsidR="00873AC2" w:rsidRDefault="004340C9" w:rsidP="00077F37">
            <w:pPr>
              <w:spacing w:line="360" w:lineRule="auto"/>
            </w:pPr>
            <w:r>
              <w:t>5493165</w:t>
            </w:r>
          </w:p>
        </w:tc>
        <w:tc>
          <w:tcPr>
            <w:tcW w:w="1238" w:type="dxa"/>
            <w:tcBorders>
              <w:top w:val="single" w:sz="4" w:space="0" w:color="auto"/>
              <w:left w:val="single" w:sz="4" w:space="0" w:color="auto"/>
              <w:bottom w:val="single" w:sz="4" w:space="0" w:color="auto"/>
              <w:right w:val="single" w:sz="4" w:space="0" w:color="auto"/>
            </w:tcBorders>
          </w:tcPr>
          <w:p w:rsidR="00873AC2" w:rsidRDefault="005E57B6" w:rsidP="00077F37">
            <w:pPr>
              <w:spacing w:line="360" w:lineRule="auto"/>
            </w:pPr>
            <w:r>
              <w:t>6267156</w:t>
            </w:r>
          </w:p>
        </w:tc>
        <w:tc>
          <w:tcPr>
            <w:tcW w:w="1539" w:type="dxa"/>
            <w:tcBorders>
              <w:top w:val="single" w:sz="4" w:space="0" w:color="auto"/>
              <w:left w:val="single" w:sz="4" w:space="0" w:color="auto"/>
              <w:bottom w:val="single" w:sz="4" w:space="0" w:color="auto"/>
              <w:right w:val="single" w:sz="4" w:space="0" w:color="auto"/>
            </w:tcBorders>
          </w:tcPr>
          <w:p w:rsidR="00873AC2" w:rsidRDefault="00483093" w:rsidP="00077F37">
            <w:pPr>
              <w:spacing w:line="360" w:lineRule="auto"/>
            </w:pPr>
            <w:r>
              <w:t>8295651</w:t>
            </w:r>
          </w:p>
        </w:tc>
        <w:tc>
          <w:tcPr>
            <w:tcW w:w="1539" w:type="dxa"/>
            <w:tcBorders>
              <w:top w:val="single" w:sz="4" w:space="0" w:color="auto"/>
              <w:left w:val="single" w:sz="4" w:space="0" w:color="auto"/>
              <w:bottom w:val="single" w:sz="4" w:space="0" w:color="auto"/>
              <w:right w:val="single" w:sz="4" w:space="0" w:color="auto"/>
            </w:tcBorders>
          </w:tcPr>
          <w:p w:rsidR="00873AC2" w:rsidRDefault="00266D42" w:rsidP="00077F37">
            <w:pPr>
              <w:spacing w:line="360" w:lineRule="auto"/>
            </w:pPr>
            <w:r>
              <w:t>2028495</w:t>
            </w:r>
          </w:p>
        </w:tc>
        <w:tc>
          <w:tcPr>
            <w:tcW w:w="1539" w:type="dxa"/>
            <w:tcBorders>
              <w:top w:val="single" w:sz="4" w:space="0" w:color="auto"/>
              <w:left w:val="single" w:sz="4" w:space="0" w:color="auto"/>
              <w:bottom w:val="single" w:sz="4" w:space="0" w:color="auto"/>
              <w:right w:val="single" w:sz="4" w:space="0" w:color="auto"/>
            </w:tcBorders>
          </w:tcPr>
          <w:p w:rsidR="00873AC2" w:rsidRDefault="00B06588" w:rsidP="00077F37">
            <w:pPr>
              <w:spacing w:line="360" w:lineRule="auto"/>
            </w:pPr>
            <w:r>
              <w:t>2802486</w:t>
            </w:r>
          </w:p>
        </w:tc>
      </w:tr>
      <w:tr w:rsidR="00873AC2" w:rsidTr="003F6C0D">
        <w:tc>
          <w:tcPr>
            <w:tcW w:w="2793" w:type="dxa"/>
            <w:tcBorders>
              <w:top w:val="single" w:sz="4" w:space="0" w:color="auto"/>
              <w:left w:val="single" w:sz="4" w:space="0" w:color="auto"/>
              <w:bottom w:val="single" w:sz="4" w:space="0" w:color="auto"/>
              <w:right w:val="single" w:sz="4" w:space="0" w:color="auto"/>
            </w:tcBorders>
          </w:tcPr>
          <w:p w:rsidR="00873AC2" w:rsidRDefault="00873AC2" w:rsidP="00077F37">
            <w:pPr>
              <w:spacing w:line="360" w:lineRule="auto"/>
            </w:pPr>
            <w:r>
              <w:t>Iš jų ilgalaikių paskolų lėšos</w:t>
            </w:r>
          </w:p>
        </w:tc>
        <w:tc>
          <w:tcPr>
            <w:tcW w:w="1224" w:type="dxa"/>
            <w:tcBorders>
              <w:top w:val="single" w:sz="4" w:space="0" w:color="auto"/>
              <w:left w:val="single" w:sz="4" w:space="0" w:color="auto"/>
              <w:bottom w:val="single" w:sz="4" w:space="0" w:color="auto"/>
              <w:right w:val="single" w:sz="4" w:space="0" w:color="auto"/>
            </w:tcBorders>
          </w:tcPr>
          <w:p w:rsidR="00873AC2" w:rsidRDefault="004340C9" w:rsidP="00077F37">
            <w:pPr>
              <w:spacing w:line="360" w:lineRule="auto"/>
            </w:pPr>
            <w:r>
              <w:t>687095</w:t>
            </w:r>
          </w:p>
        </w:tc>
        <w:tc>
          <w:tcPr>
            <w:tcW w:w="1238" w:type="dxa"/>
            <w:tcBorders>
              <w:top w:val="single" w:sz="4" w:space="0" w:color="auto"/>
              <w:left w:val="single" w:sz="4" w:space="0" w:color="auto"/>
              <w:bottom w:val="single" w:sz="4" w:space="0" w:color="auto"/>
              <w:right w:val="single" w:sz="4" w:space="0" w:color="auto"/>
            </w:tcBorders>
          </w:tcPr>
          <w:p w:rsidR="00873AC2" w:rsidRDefault="005E57B6" w:rsidP="00077F37">
            <w:pPr>
              <w:spacing w:line="360" w:lineRule="auto"/>
            </w:pPr>
            <w:r>
              <w:t>520273</w:t>
            </w:r>
          </w:p>
        </w:tc>
        <w:tc>
          <w:tcPr>
            <w:tcW w:w="1539" w:type="dxa"/>
            <w:tcBorders>
              <w:top w:val="single" w:sz="4" w:space="0" w:color="auto"/>
              <w:left w:val="single" w:sz="4" w:space="0" w:color="auto"/>
              <w:bottom w:val="single" w:sz="4" w:space="0" w:color="auto"/>
              <w:right w:val="single" w:sz="4" w:space="0" w:color="auto"/>
            </w:tcBorders>
          </w:tcPr>
          <w:p w:rsidR="00873AC2" w:rsidRDefault="00483093" w:rsidP="00077F37">
            <w:pPr>
              <w:spacing w:line="360" w:lineRule="auto"/>
            </w:pPr>
            <w:r>
              <w:t>1568042</w:t>
            </w:r>
          </w:p>
        </w:tc>
        <w:tc>
          <w:tcPr>
            <w:tcW w:w="1539" w:type="dxa"/>
            <w:tcBorders>
              <w:top w:val="single" w:sz="4" w:space="0" w:color="auto"/>
              <w:left w:val="single" w:sz="4" w:space="0" w:color="auto"/>
              <w:bottom w:val="single" w:sz="4" w:space="0" w:color="auto"/>
              <w:right w:val="single" w:sz="4" w:space="0" w:color="auto"/>
            </w:tcBorders>
          </w:tcPr>
          <w:p w:rsidR="00873AC2" w:rsidRDefault="00266D42" w:rsidP="00077F37">
            <w:pPr>
              <w:spacing w:line="360" w:lineRule="auto"/>
            </w:pPr>
            <w:r>
              <w:t>1047769</w:t>
            </w:r>
          </w:p>
        </w:tc>
        <w:tc>
          <w:tcPr>
            <w:tcW w:w="1539" w:type="dxa"/>
            <w:tcBorders>
              <w:top w:val="single" w:sz="4" w:space="0" w:color="auto"/>
              <w:left w:val="single" w:sz="4" w:space="0" w:color="auto"/>
              <w:bottom w:val="single" w:sz="4" w:space="0" w:color="auto"/>
              <w:right w:val="single" w:sz="4" w:space="0" w:color="auto"/>
            </w:tcBorders>
          </w:tcPr>
          <w:p w:rsidR="00873AC2" w:rsidRDefault="00B06588" w:rsidP="00077F37">
            <w:pPr>
              <w:spacing w:line="360" w:lineRule="auto"/>
            </w:pPr>
            <w:r>
              <w:t>880947</w:t>
            </w:r>
          </w:p>
        </w:tc>
      </w:tr>
      <w:tr w:rsidR="00873AC2" w:rsidTr="003F6C0D">
        <w:tc>
          <w:tcPr>
            <w:tcW w:w="2793" w:type="dxa"/>
            <w:tcBorders>
              <w:top w:val="single" w:sz="4" w:space="0" w:color="auto"/>
              <w:left w:val="single" w:sz="4" w:space="0" w:color="auto"/>
              <w:bottom w:val="single" w:sz="4" w:space="0" w:color="auto"/>
              <w:right w:val="single" w:sz="4" w:space="0" w:color="auto"/>
            </w:tcBorders>
          </w:tcPr>
          <w:p w:rsidR="00873AC2" w:rsidRDefault="00E00B4D" w:rsidP="00077F37">
            <w:pPr>
              <w:spacing w:line="360" w:lineRule="auto"/>
            </w:pPr>
            <w:r>
              <w:t>L</w:t>
            </w:r>
            <w:r w:rsidR="00873AC2">
              <w:t>ėšos paskolų grąžinimui ir aptarnavimui</w:t>
            </w:r>
          </w:p>
        </w:tc>
        <w:tc>
          <w:tcPr>
            <w:tcW w:w="1224" w:type="dxa"/>
            <w:tcBorders>
              <w:top w:val="single" w:sz="4" w:space="0" w:color="auto"/>
              <w:left w:val="single" w:sz="4" w:space="0" w:color="auto"/>
              <w:bottom w:val="single" w:sz="4" w:space="0" w:color="auto"/>
              <w:right w:val="single" w:sz="4" w:space="0" w:color="auto"/>
            </w:tcBorders>
          </w:tcPr>
          <w:p w:rsidR="00873AC2" w:rsidRDefault="004340C9" w:rsidP="00077F37">
            <w:pPr>
              <w:spacing w:line="360" w:lineRule="auto"/>
            </w:pPr>
            <w:r>
              <w:t>339377</w:t>
            </w:r>
          </w:p>
        </w:tc>
        <w:tc>
          <w:tcPr>
            <w:tcW w:w="1238" w:type="dxa"/>
            <w:tcBorders>
              <w:top w:val="single" w:sz="4" w:space="0" w:color="auto"/>
              <w:left w:val="single" w:sz="4" w:space="0" w:color="auto"/>
              <w:bottom w:val="single" w:sz="4" w:space="0" w:color="auto"/>
              <w:right w:val="single" w:sz="4" w:space="0" w:color="auto"/>
            </w:tcBorders>
          </w:tcPr>
          <w:p w:rsidR="00873AC2" w:rsidRDefault="005E57B6" w:rsidP="00077F37">
            <w:pPr>
              <w:spacing w:line="360" w:lineRule="auto"/>
            </w:pPr>
            <w:r>
              <w:t>372800</w:t>
            </w:r>
          </w:p>
        </w:tc>
        <w:tc>
          <w:tcPr>
            <w:tcW w:w="1539" w:type="dxa"/>
            <w:tcBorders>
              <w:top w:val="single" w:sz="4" w:space="0" w:color="auto"/>
              <w:left w:val="single" w:sz="4" w:space="0" w:color="auto"/>
              <w:bottom w:val="single" w:sz="4" w:space="0" w:color="auto"/>
              <w:right w:val="single" w:sz="4" w:space="0" w:color="auto"/>
            </w:tcBorders>
          </w:tcPr>
          <w:p w:rsidR="00873AC2" w:rsidRDefault="00483093" w:rsidP="00077F37">
            <w:pPr>
              <w:spacing w:line="360" w:lineRule="auto"/>
            </w:pPr>
            <w:r>
              <w:t>779409</w:t>
            </w:r>
          </w:p>
        </w:tc>
        <w:tc>
          <w:tcPr>
            <w:tcW w:w="1539" w:type="dxa"/>
            <w:tcBorders>
              <w:top w:val="single" w:sz="4" w:space="0" w:color="auto"/>
              <w:left w:val="single" w:sz="4" w:space="0" w:color="auto"/>
              <w:bottom w:val="single" w:sz="4" w:space="0" w:color="auto"/>
              <w:right w:val="single" w:sz="4" w:space="0" w:color="auto"/>
            </w:tcBorders>
          </w:tcPr>
          <w:p w:rsidR="00873AC2" w:rsidRDefault="00266D42" w:rsidP="00077F37">
            <w:pPr>
              <w:spacing w:line="360" w:lineRule="auto"/>
            </w:pPr>
            <w:r>
              <w:t>406609</w:t>
            </w:r>
          </w:p>
        </w:tc>
        <w:tc>
          <w:tcPr>
            <w:tcW w:w="1539" w:type="dxa"/>
            <w:tcBorders>
              <w:top w:val="single" w:sz="4" w:space="0" w:color="auto"/>
              <w:left w:val="single" w:sz="4" w:space="0" w:color="auto"/>
              <w:bottom w:val="single" w:sz="4" w:space="0" w:color="auto"/>
              <w:right w:val="single" w:sz="4" w:space="0" w:color="auto"/>
            </w:tcBorders>
          </w:tcPr>
          <w:p w:rsidR="00873AC2" w:rsidRDefault="00B06588" w:rsidP="00077F37">
            <w:pPr>
              <w:spacing w:line="360" w:lineRule="auto"/>
            </w:pPr>
            <w:r>
              <w:t>440032</w:t>
            </w:r>
          </w:p>
        </w:tc>
      </w:tr>
      <w:tr w:rsidR="00873AC2" w:rsidTr="003F6C0D">
        <w:tc>
          <w:tcPr>
            <w:tcW w:w="2793" w:type="dxa"/>
            <w:tcBorders>
              <w:top w:val="single" w:sz="4" w:space="0" w:color="auto"/>
              <w:left w:val="single" w:sz="4" w:space="0" w:color="auto"/>
              <w:bottom w:val="single" w:sz="4" w:space="0" w:color="auto"/>
              <w:right w:val="nil"/>
            </w:tcBorders>
          </w:tcPr>
          <w:p w:rsidR="00873AC2" w:rsidRDefault="00873AC2" w:rsidP="00077F37">
            <w:pPr>
              <w:spacing w:line="360" w:lineRule="auto"/>
            </w:pPr>
            <w:r>
              <w:t xml:space="preserve">                Iš viso</w:t>
            </w:r>
          </w:p>
        </w:tc>
        <w:tc>
          <w:tcPr>
            <w:tcW w:w="1224" w:type="dxa"/>
            <w:tcBorders>
              <w:top w:val="single" w:sz="4" w:space="0" w:color="auto"/>
              <w:left w:val="single" w:sz="4" w:space="0" w:color="auto"/>
              <w:bottom w:val="single" w:sz="4" w:space="0" w:color="auto"/>
              <w:right w:val="single" w:sz="4" w:space="0" w:color="auto"/>
            </w:tcBorders>
          </w:tcPr>
          <w:p w:rsidR="00873AC2" w:rsidRDefault="004340C9" w:rsidP="00077F37">
            <w:pPr>
              <w:spacing w:line="360" w:lineRule="auto"/>
            </w:pPr>
            <w:r>
              <w:t>14462003</w:t>
            </w:r>
          </w:p>
        </w:tc>
        <w:tc>
          <w:tcPr>
            <w:tcW w:w="1238" w:type="dxa"/>
            <w:tcBorders>
              <w:top w:val="single" w:sz="4" w:space="0" w:color="auto"/>
              <w:left w:val="single" w:sz="4" w:space="0" w:color="auto"/>
              <w:bottom w:val="single" w:sz="4" w:space="0" w:color="auto"/>
              <w:right w:val="single" w:sz="4" w:space="0" w:color="auto"/>
            </w:tcBorders>
          </w:tcPr>
          <w:p w:rsidR="00873AC2" w:rsidRDefault="005E57B6" w:rsidP="00077F37">
            <w:pPr>
              <w:spacing w:line="360" w:lineRule="auto"/>
            </w:pPr>
            <w:r>
              <w:t>15343788</w:t>
            </w:r>
          </w:p>
        </w:tc>
        <w:tc>
          <w:tcPr>
            <w:tcW w:w="1539" w:type="dxa"/>
            <w:tcBorders>
              <w:top w:val="single" w:sz="4" w:space="0" w:color="auto"/>
              <w:left w:val="single" w:sz="4" w:space="0" w:color="auto"/>
              <w:bottom w:val="single" w:sz="4" w:space="0" w:color="auto"/>
              <w:right w:val="single" w:sz="4" w:space="0" w:color="auto"/>
            </w:tcBorders>
          </w:tcPr>
          <w:p w:rsidR="00873AC2" w:rsidRDefault="00483093" w:rsidP="00077F37">
            <w:pPr>
              <w:spacing w:line="360" w:lineRule="auto"/>
            </w:pPr>
            <w:r>
              <w:t>17881454</w:t>
            </w:r>
          </w:p>
        </w:tc>
        <w:tc>
          <w:tcPr>
            <w:tcW w:w="1539" w:type="dxa"/>
            <w:tcBorders>
              <w:top w:val="single" w:sz="4" w:space="0" w:color="auto"/>
              <w:left w:val="single" w:sz="4" w:space="0" w:color="auto"/>
              <w:bottom w:val="single" w:sz="4" w:space="0" w:color="auto"/>
              <w:right w:val="single" w:sz="4" w:space="0" w:color="auto"/>
            </w:tcBorders>
          </w:tcPr>
          <w:p w:rsidR="00873AC2" w:rsidRDefault="00266D42" w:rsidP="00077F37">
            <w:pPr>
              <w:spacing w:line="360" w:lineRule="auto"/>
            </w:pPr>
            <w:r>
              <w:t>2537666</w:t>
            </w:r>
          </w:p>
        </w:tc>
        <w:tc>
          <w:tcPr>
            <w:tcW w:w="1539" w:type="dxa"/>
            <w:tcBorders>
              <w:top w:val="single" w:sz="4" w:space="0" w:color="auto"/>
              <w:left w:val="single" w:sz="4" w:space="0" w:color="auto"/>
              <w:bottom w:val="single" w:sz="4" w:space="0" w:color="auto"/>
              <w:right w:val="single" w:sz="4" w:space="0" w:color="auto"/>
            </w:tcBorders>
          </w:tcPr>
          <w:p w:rsidR="00873AC2" w:rsidRDefault="00B06588" w:rsidP="00077F37">
            <w:pPr>
              <w:spacing w:line="360" w:lineRule="auto"/>
            </w:pPr>
            <w:r>
              <w:t>3419451</w:t>
            </w:r>
          </w:p>
        </w:tc>
      </w:tr>
    </w:tbl>
    <w:p w:rsidR="00873AC2" w:rsidRDefault="00873AC2" w:rsidP="00077F37">
      <w:pPr>
        <w:spacing w:line="360" w:lineRule="auto"/>
      </w:pPr>
    </w:p>
    <w:p w:rsidR="00873AC2" w:rsidRDefault="00EB1A7B" w:rsidP="00077F37">
      <w:pPr>
        <w:spacing w:line="360" w:lineRule="auto"/>
        <w:ind w:firstLine="720"/>
        <w:jc w:val="both"/>
      </w:pPr>
      <w:r>
        <w:lastRenderedPageBreak/>
        <w:t xml:space="preserve">2015 m. </w:t>
      </w:r>
      <w:r w:rsidR="00B10F23">
        <w:t xml:space="preserve">lyginant </w:t>
      </w:r>
      <w:r>
        <w:t>su 2014</w:t>
      </w:r>
      <w:r w:rsidR="00873AC2">
        <w:t xml:space="preserve"> m. rajono savivaldy</w:t>
      </w:r>
      <w:r w:rsidR="00B10F23">
        <w:t>bės  biudžetinių įstaigų kasinė</w:t>
      </w:r>
      <w:r w:rsidR="00873AC2">
        <w:t>s išl</w:t>
      </w:r>
      <w:r w:rsidR="00B10F23">
        <w:t xml:space="preserve">aidos </w:t>
      </w:r>
      <w:r>
        <w:t>didėja 16,5 procento – 2</w:t>
      </w:r>
      <w:r w:rsidR="00B10F23">
        <w:t> </w:t>
      </w:r>
      <w:r>
        <w:t>537</w:t>
      </w:r>
      <w:r w:rsidR="00B10F23">
        <w:t xml:space="preserve"> </w:t>
      </w:r>
      <w:r>
        <w:t xml:space="preserve">666 Eur ,  2015 m </w:t>
      </w:r>
      <w:r w:rsidR="00B10F23">
        <w:t>lyginant su</w:t>
      </w:r>
      <w:r>
        <w:t xml:space="preserve"> 2013</w:t>
      </w:r>
      <w:r w:rsidR="00873AC2">
        <w:t xml:space="preserve"> m. </w:t>
      </w:r>
      <w:r w:rsidR="00B10F23">
        <w:t>kasinė</w:t>
      </w:r>
      <w:r>
        <w:t xml:space="preserve">s </w:t>
      </w:r>
      <w:r w:rsidR="00B10F23">
        <w:t>išlaidos</w:t>
      </w:r>
      <w:r w:rsidR="0077618A">
        <w:t xml:space="preserve"> didėja 23,6 proc. arba </w:t>
      </w:r>
      <w:r>
        <w:t>3</w:t>
      </w:r>
      <w:r w:rsidR="00B10F23">
        <w:t> </w:t>
      </w:r>
      <w:r>
        <w:t>419</w:t>
      </w:r>
      <w:r w:rsidR="00B10F23">
        <w:t xml:space="preserve"> </w:t>
      </w:r>
      <w:r>
        <w:t>451 Eur</w:t>
      </w:r>
      <w:r w:rsidR="00873AC2">
        <w:t>. Didėja visos išlaidos pagal valstybės funkcijų klasifikaciją, išskyrus švietimo įstaigoms panaudotas biudžeto lėšas</w:t>
      </w:r>
      <w:r w:rsidR="00DB111C">
        <w:t>, dėl mokinių skaičiaus mažėjimo</w:t>
      </w:r>
      <w:r w:rsidR="00873AC2">
        <w:t xml:space="preserve">. </w:t>
      </w:r>
    </w:p>
    <w:p w:rsidR="0020738A" w:rsidRDefault="00D963B8" w:rsidP="00077F37">
      <w:pPr>
        <w:spacing w:line="360" w:lineRule="auto"/>
        <w:ind w:firstLine="720"/>
        <w:jc w:val="both"/>
      </w:pPr>
      <w:r>
        <w:t>Bendras švietimo įstaigų finansavimas  mažėja, nes mažėjant mokinių skaičiui, mažėja savivaldybei skiriama mokinio krepšelio lėšų suma</w:t>
      </w:r>
      <w:r w:rsidR="0020738A">
        <w:t>. Ir nors aplinkos finansavimo išlaidų lygis išlaikomas panašus, bei truputi didėja mokyklose ir kitose švietimo įstaigose, kuriose yra mokinio krepšelio lėšų mažėjimas ,finansavimas mažėja.</w:t>
      </w:r>
    </w:p>
    <w:p w:rsidR="00873AC2" w:rsidRDefault="00873AC2" w:rsidP="00077F37">
      <w:pPr>
        <w:spacing w:line="360" w:lineRule="auto"/>
        <w:ind w:firstLine="720"/>
        <w:jc w:val="both"/>
      </w:pPr>
      <w:r>
        <w:t xml:space="preserve"> Rajono kultūros įstaigų –</w:t>
      </w:r>
      <w:r w:rsidR="0077618A">
        <w:t xml:space="preserve">Molėtų viešosios bibliotekos , Molėtų kultūros centro </w:t>
      </w:r>
      <w:r w:rsidR="0020738A">
        <w:t xml:space="preserve">  ir</w:t>
      </w:r>
      <w:r>
        <w:t xml:space="preserve">  </w:t>
      </w:r>
      <w:r w:rsidR="0020738A">
        <w:t>Molėtų krašto muziejaus</w:t>
      </w:r>
      <w:r w:rsidR="0077618A">
        <w:t xml:space="preserve"> finansavimas</w:t>
      </w:r>
      <w:r w:rsidR="0020738A">
        <w:t xml:space="preserve"> augo. Reikia pastebėti, kad rajono</w:t>
      </w:r>
      <w:r w:rsidR="0077618A">
        <w:t xml:space="preserve"> kultūros įstaigų finansavimo ly</w:t>
      </w:r>
      <w:r w:rsidR="0020738A">
        <w:t>ginamasis svoris bendrame savivaldybės biudžete didėja.</w:t>
      </w:r>
      <w:r>
        <w:t xml:space="preserve"> </w:t>
      </w:r>
    </w:p>
    <w:p w:rsidR="00873AC2" w:rsidRDefault="00873AC2" w:rsidP="00077F37">
      <w:pPr>
        <w:spacing w:line="360" w:lineRule="auto"/>
        <w:jc w:val="both"/>
      </w:pPr>
      <w:r>
        <w:t xml:space="preserve">         Savivaldybės socialinių įstaigų</w:t>
      </w:r>
      <w:r w:rsidR="0077618A">
        <w:t xml:space="preserve"> finansavimas ypač lyginant 2015 </w:t>
      </w:r>
      <w:r>
        <w:t>m. su 20</w:t>
      </w:r>
      <w:r w:rsidR="0077618A">
        <w:t>13</w:t>
      </w:r>
      <w:r w:rsidR="004C4544">
        <w:t xml:space="preserve"> m. padidėjo. </w:t>
      </w:r>
    </w:p>
    <w:p w:rsidR="00873AC2" w:rsidRDefault="00873AC2" w:rsidP="00077F37">
      <w:pPr>
        <w:spacing w:line="360" w:lineRule="auto"/>
        <w:jc w:val="both"/>
      </w:pPr>
      <w:r>
        <w:t xml:space="preserve">         Savivaldybės administracijos asignavimai, kurie apima visas savivaldybės vyk</w:t>
      </w:r>
      <w:r w:rsidR="0077618A">
        <w:t>domas programas 2015</w:t>
      </w:r>
      <w:r w:rsidR="004C4544">
        <w:t xml:space="preserve"> m. lygina</w:t>
      </w:r>
      <w:r w:rsidR="0077618A">
        <w:t>nt su 2014</w:t>
      </w:r>
      <w:r w:rsidR="004C4544">
        <w:t xml:space="preserve"> m. p</w:t>
      </w:r>
      <w:r w:rsidR="0077618A">
        <w:t>adidėjo 2</w:t>
      </w:r>
      <w:r w:rsidR="00DB111C">
        <w:t> </w:t>
      </w:r>
      <w:r w:rsidR="0077618A">
        <w:t>028</w:t>
      </w:r>
      <w:r w:rsidR="00DB111C">
        <w:t xml:space="preserve"> </w:t>
      </w:r>
      <w:r w:rsidR="0077618A">
        <w:t>495 Eur, lyginant su 2013 m. 2</w:t>
      </w:r>
      <w:r w:rsidR="00DB111C">
        <w:t> </w:t>
      </w:r>
      <w:r w:rsidR="0077618A">
        <w:t>802</w:t>
      </w:r>
      <w:r w:rsidR="00DB111C">
        <w:t xml:space="preserve"> </w:t>
      </w:r>
      <w:r w:rsidR="0077618A">
        <w:t>486 Eur.</w:t>
      </w:r>
      <w:r>
        <w:t xml:space="preserve">  Tokius pokyčius sąlygoja investicinė veikla.</w:t>
      </w:r>
      <w:r w:rsidR="00F61491">
        <w:t xml:space="preserve"> 2015</w:t>
      </w:r>
      <w:r w:rsidR="004C4544">
        <w:t xml:space="preserve"> m valstybės investicijų programoje numatytų objektų vykdymui (</w:t>
      </w:r>
      <w:r>
        <w:t xml:space="preserve"> </w:t>
      </w:r>
      <w:r w:rsidR="004C4544">
        <w:t>VIP) mūsų savivaldybei iš valstybės biudžeto skir</w:t>
      </w:r>
      <w:r w:rsidR="00F61491">
        <w:t>ta 903</w:t>
      </w:r>
      <w:r w:rsidR="00DB111C">
        <w:t xml:space="preserve"> </w:t>
      </w:r>
      <w:r w:rsidR="00F61491">
        <w:t>586 Eur, tai 109</w:t>
      </w:r>
      <w:r w:rsidR="00DB111C">
        <w:t xml:space="preserve"> </w:t>
      </w:r>
      <w:r w:rsidR="00F61491">
        <w:t>070 Eur mažiau, negu 2014</w:t>
      </w:r>
      <w:r w:rsidR="004C4544">
        <w:t xml:space="preserve"> m.</w:t>
      </w:r>
      <w:r w:rsidR="00F61491">
        <w:t>, tačiau   661</w:t>
      </w:r>
      <w:r w:rsidR="00DB111C">
        <w:t xml:space="preserve"> </w:t>
      </w:r>
      <w:r w:rsidR="00F61491">
        <w:t>753 Eur daugiau, negu 2013</w:t>
      </w:r>
      <w:r w:rsidR="004C4544">
        <w:t xml:space="preserve"> m.</w:t>
      </w:r>
      <w:r w:rsidR="00F61491">
        <w:t xml:space="preserve"> Be to 2015 į savivaldybės biudžetą įjungta 1</w:t>
      </w:r>
      <w:r w:rsidR="00DB111C">
        <w:t> </w:t>
      </w:r>
      <w:r w:rsidR="00F61491">
        <w:t>260</w:t>
      </w:r>
      <w:r w:rsidR="00DB111C">
        <w:t xml:space="preserve"> </w:t>
      </w:r>
      <w:r w:rsidR="00F61491">
        <w:t>576 Eur vietinių kelių tiesimui, rekonstrukcijai, remontui ir saugaus eismo užtikrinimui. Anksčiau kelių lėšos buvo finansuojamos tiesiogiai per kelių fondą.</w:t>
      </w:r>
    </w:p>
    <w:p w:rsidR="00F61491" w:rsidRDefault="00F61491" w:rsidP="00077F37">
      <w:pPr>
        <w:spacing w:line="360" w:lineRule="auto"/>
        <w:ind w:firstLine="720"/>
        <w:jc w:val="both"/>
      </w:pPr>
      <w:r>
        <w:t xml:space="preserve">2015 m. 2 kartus daugiau, negu ankstesniais metais investicinių projektų vykdymui panaudota skolintų lėšų  ir perskolinta 2010 m paimta paskola </w:t>
      </w:r>
      <w:r w:rsidR="002F4D3A">
        <w:t>gerokai sumažinant palūkanų normą.</w:t>
      </w:r>
    </w:p>
    <w:p w:rsidR="004C4544" w:rsidRDefault="004C4544" w:rsidP="00077F37">
      <w:pPr>
        <w:spacing w:line="360" w:lineRule="auto"/>
        <w:ind w:firstLine="360"/>
        <w:jc w:val="both"/>
      </w:pPr>
      <w:r>
        <w:t>Kadangi didėja savivaldyb</w:t>
      </w:r>
      <w:r w:rsidR="00E42473">
        <w:t>ės pasiskolintų lėšų suma , did</w:t>
      </w:r>
      <w:r>
        <w:t>ėja</w:t>
      </w:r>
      <w:r w:rsidR="00E42473">
        <w:t xml:space="preserve"> ir su jų aptarnavimu susijusios išlaidos. Lėšos paskolų grąžinimui nuo </w:t>
      </w:r>
      <w:r w:rsidR="002F4D3A">
        <w:t>339</w:t>
      </w:r>
      <w:r w:rsidR="00DB111C">
        <w:t xml:space="preserve"> </w:t>
      </w:r>
      <w:r w:rsidR="002F4D3A">
        <w:t>377 Eur 2013</w:t>
      </w:r>
      <w:r w:rsidR="00E42473">
        <w:t xml:space="preserve"> m. i</w:t>
      </w:r>
      <w:r w:rsidR="002F4D3A">
        <w:t>šaugo iki 779</w:t>
      </w:r>
      <w:r w:rsidR="00DB111C">
        <w:t xml:space="preserve"> </w:t>
      </w:r>
      <w:r w:rsidR="002F4D3A">
        <w:t>409 Eur 2015</w:t>
      </w:r>
      <w:r w:rsidR="00E42473">
        <w:t xml:space="preserve"> m.</w:t>
      </w:r>
    </w:p>
    <w:p w:rsidR="00E42473" w:rsidRDefault="001609BD" w:rsidP="00077F37">
      <w:pPr>
        <w:spacing w:line="360" w:lineRule="auto"/>
        <w:rPr>
          <w:b/>
        </w:rPr>
      </w:pPr>
      <w:r>
        <w:rPr>
          <w:b/>
        </w:rPr>
        <w:t>Paskolos.</w:t>
      </w:r>
    </w:p>
    <w:p w:rsidR="004A3C29" w:rsidRPr="00BA4943" w:rsidRDefault="004A3C29" w:rsidP="004A3C29">
      <w:pPr>
        <w:spacing w:line="360" w:lineRule="auto"/>
        <w:ind w:firstLine="720"/>
        <w:jc w:val="both"/>
      </w:pPr>
      <w:r w:rsidRPr="00BA4943">
        <w:t>2015 metais grąžinta 706,6 tūkst. Eur. paskolų, iš jų 362,2 tūkst. Eur. pagal grafiką ir 344,4 tūkst. Eur 2010-2011 metais paimtos paskolos su pastovia palūkanų norma likusi suma , nes 2010 metais skolinimosi palūkanų normos buvo gana didelės.   Savivaldybės skola 2016 -01-01 sudarė 3145,9 tūkst. Eur., nes savivaldybė  pagal 2014 metais ir 2015 metais pasirašytas paskolų sutartis investicinių projektų vykdymui 2015 metais pasiskolino 1568,0 tūkstančio Eur. . Bendras skolos limitas pagal 2016 metams planuojamas pajamas sudaro 37,5 procentą ir tai 9,3 proc. daugiau, negu 2015 01 01d..</w:t>
      </w:r>
    </w:p>
    <w:p w:rsidR="004A3C29" w:rsidRPr="00BA4943" w:rsidRDefault="004A3C29" w:rsidP="004A3C29">
      <w:pPr>
        <w:spacing w:line="360" w:lineRule="auto"/>
        <w:jc w:val="both"/>
      </w:pPr>
      <w:r w:rsidRPr="00BA4943">
        <w:t xml:space="preserve">2015 m </w:t>
      </w:r>
      <w:r w:rsidR="001609BD">
        <w:t xml:space="preserve">paskolų lėšų </w:t>
      </w:r>
      <w:r w:rsidRPr="00BA4943">
        <w:t>panaudo</w:t>
      </w:r>
      <w:r w:rsidR="001609BD">
        <w:t>jimas</w:t>
      </w:r>
      <w:r w:rsidRPr="00BA4943">
        <w:t>:</w:t>
      </w:r>
    </w:p>
    <w:p w:rsidR="004A3C29" w:rsidRPr="00BA4943" w:rsidRDefault="004A3C29" w:rsidP="004A3C29">
      <w:pPr>
        <w:spacing w:line="360" w:lineRule="auto"/>
        <w:jc w:val="both"/>
      </w:pPr>
      <w:r w:rsidRPr="00BA4943">
        <w:t>1. AB DNB banko paskola-804</w:t>
      </w:r>
      <w:r w:rsidR="00BC523F">
        <w:t xml:space="preserve"> </w:t>
      </w:r>
      <w:r w:rsidRPr="00BA4943">
        <w:t>569 Eur:</w:t>
      </w:r>
    </w:p>
    <w:p w:rsidR="004A3C29" w:rsidRPr="00BA4943" w:rsidRDefault="001609BD" w:rsidP="004A3C29">
      <w:pPr>
        <w:spacing w:line="360" w:lineRule="auto"/>
        <w:jc w:val="both"/>
      </w:pPr>
      <w:r>
        <w:lastRenderedPageBreak/>
        <w:t xml:space="preserve">- </w:t>
      </w:r>
      <w:r w:rsidR="004A3C29" w:rsidRPr="00BA4943">
        <w:t>Molėtų kultūros centro, Molėtų krašto muziejaus, Molėtų rajono savivaldybės viešosios bibliotekos pastato rekonstrukcija-175</w:t>
      </w:r>
      <w:r w:rsidR="00BC523F">
        <w:t xml:space="preserve"> </w:t>
      </w:r>
      <w:r w:rsidR="004A3C29" w:rsidRPr="00BA4943">
        <w:t>376 Eur;</w:t>
      </w:r>
    </w:p>
    <w:p w:rsidR="004A3C29" w:rsidRPr="00BA4943" w:rsidRDefault="001609BD" w:rsidP="004A3C29">
      <w:pPr>
        <w:spacing w:line="360" w:lineRule="auto"/>
        <w:jc w:val="both"/>
      </w:pPr>
      <w:r>
        <w:t xml:space="preserve">- </w:t>
      </w:r>
      <w:r w:rsidR="004A3C29" w:rsidRPr="00BA4943">
        <w:t>Sporto salės Statybininkų g. 9, Moletai, kapitalinis remontas-</w:t>
      </w:r>
      <w:r w:rsidR="00B05132">
        <w:t xml:space="preserve"> 217 608</w:t>
      </w:r>
      <w:r w:rsidR="004A3C29" w:rsidRPr="00BA4943">
        <w:t xml:space="preserve"> Eur;</w:t>
      </w:r>
    </w:p>
    <w:p w:rsidR="004A3C29" w:rsidRPr="00BA4943" w:rsidRDefault="001609BD" w:rsidP="004A3C29">
      <w:pPr>
        <w:spacing w:line="360" w:lineRule="auto"/>
        <w:jc w:val="both"/>
      </w:pPr>
      <w:r>
        <w:t xml:space="preserve">- </w:t>
      </w:r>
      <w:r w:rsidR="004A3C29" w:rsidRPr="00BA4943">
        <w:t>Pakuočių surinkimo infrastruktūros plėtra-67</w:t>
      </w:r>
      <w:r w:rsidR="00BC523F">
        <w:t xml:space="preserve"> </w:t>
      </w:r>
      <w:r w:rsidR="004A3C29" w:rsidRPr="00BA4943">
        <w:t>000 Eur;</w:t>
      </w:r>
    </w:p>
    <w:p w:rsidR="004A3C29" w:rsidRPr="00BA4943" w:rsidRDefault="004A3C29" w:rsidP="004A3C29">
      <w:pPr>
        <w:spacing w:line="360" w:lineRule="auto"/>
        <w:jc w:val="both"/>
      </w:pPr>
      <w:r w:rsidRPr="00BA4943">
        <w:t xml:space="preserve"> </w:t>
      </w:r>
      <w:r w:rsidR="001609BD">
        <w:t xml:space="preserve">- </w:t>
      </w:r>
      <w:r w:rsidRPr="00BA4943">
        <w:t>2010 m. AB Dnb banko paskolos grąžinimui ( perfinansavimui)-344</w:t>
      </w:r>
      <w:r w:rsidR="00BC523F">
        <w:t xml:space="preserve"> </w:t>
      </w:r>
      <w:r w:rsidRPr="00BA4943">
        <w:t>585 Eur.</w:t>
      </w:r>
    </w:p>
    <w:p w:rsidR="004A3C29" w:rsidRPr="00BA4943" w:rsidRDefault="004A3C29" w:rsidP="004A3C29">
      <w:pPr>
        <w:spacing w:line="360" w:lineRule="auto"/>
        <w:jc w:val="both"/>
      </w:pPr>
      <w:r w:rsidRPr="00BA4943">
        <w:t>2. Danske banko paskola-361</w:t>
      </w:r>
      <w:r w:rsidR="00BC523F">
        <w:t xml:space="preserve"> </w:t>
      </w:r>
      <w:r w:rsidRPr="00BA4943">
        <w:t>900 E</w:t>
      </w:r>
      <w:r w:rsidR="001609BD">
        <w:t xml:space="preserve">ur; </w:t>
      </w:r>
    </w:p>
    <w:p w:rsidR="004A3C29" w:rsidRPr="00BA4943" w:rsidRDefault="001609BD" w:rsidP="004A3C29">
      <w:pPr>
        <w:spacing w:line="360" w:lineRule="auto"/>
        <w:jc w:val="both"/>
      </w:pPr>
      <w:r>
        <w:t xml:space="preserve">- </w:t>
      </w:r>
      <w:r w:rsidR="004A3C29" w:rsidRPr="00BA4943">
        <w:t>Paslaugų kokybės ir prieinamumo gerinimas VŠĮ Molėtų ligoninė vidaus ligų bei fizinės medicinos reabilitacijos skyriuose-54</w:t>
      </w:r>
      <w:r w:rsidR="00BC523F">
        <w:t xml:space="preserve"> </w:t>
      </w:r>
      <w:r w:rsidR="004A3C29" w:rsidRPr="00BA4943">
        <w:t>402 Eur;</w:t>
      </w:r>
    </w:p>
    <w:p w:rsidR="004A3C29" w:rsidRPr="00BA4943" w:rsidRDefault="001609BD" w:rsidP="004A3C29">
      <w:pPr>
        <w:spacing w:line="360" w:lineRule="auto"/>
        <w:jc w:val="both"/>
      </w:pPr>
      <w:r>
        <w:t xml:space="preserve">- </w:t>
      </w:r>
      <w:r w:rsidR="004A3C29" w:rsidRPr="00BA4943">
        <w:t>Molėtų kultūros centro, Molėtų krašto muziejaus, Molėtų rajono savivaldybės viešosios bibliotekos pastato rekonstrukcija- 200</w:t>
      </w:r>
      <w:r w:rsidR="00BC523F">
        <w:t xml:space="preserve"> </w:t>
      </w:r>
      <w:r w:rsidR="004A3C29" w:rsidRPr="00BA4943">
        <w:t>665 Eur;</w:t>
      </w:r>
    </w:p>
    <w:p w:rsidR="004A3C29" w:rsidRPr="00BA4943" w:rsidRDefault="001609BD" w:rsidP="004A3C29">
      <w:pPr>
        <w:spacing w:line="360" w:lineRule="auto"/>
        <w:jc w:val="both"/>
      </w:pPr>
      <w:r>
        <w:t xml:space="preserve">- </w:t>
      </w:r>
      <w:r w:rsidR="004A3C29" w:rsidRPr="00BA4943">
        <w:t>Molėtų rajono gyvenviečių gatvių apšvietimo remontas ( rekonstrukcija)-69</w:t>
      </w:r>
      <w:r w:rsidR="00BC523F">
        <w:t xml:space="preserve"> </w:t>
      </w:r>
      <w:r w:rsidR="004A3C29" w:rsidRPr="00BA4943">
        <w:t>880 Eur;</w:t>
      </w:r>
    </w:p>
    <w:p w:rsidR="004A3C29" w:rsidRPr="00BA4943" w:rsidRDefault="001609BD" w:rsidP="004A3C29">
      <w:pPr>
        <w:spacing w:line="360" w:lineRule="auto"/>
        <w:jc w:val="both"/>
      </w:pPr>
      <w:r>
        <w:t xml:space="preserve">- </w:t>
      </w:r>
      <w:r w:rsidR="004A3C29" w:rsidRPr="00BA4943">
        <w:t>Molėtų miesto daugiabučių kvartaluose esančių vaikų , jaunimo žaidimo aikštelių reko</w:t>
      </w:r>
      <w:r>
        <w:t>n</w:t>
      </w:r>
      <w:r w:rsidR="004A3C29" w:rsidRPr="00BA4943">
        <w:t>stru</w:t>
      </w:r>
      <w:r>
        <w:t>k</w:t>
      </w:r>
      <w:r w:rsidR="004A3C29" w:rsidRPr="00BA4943">
        <w:t>cija, naujų įrengimas-36</w:t>
      </w:r>
      <w:r w:rsidR="00BC523F">
        <w:t xml:space="preserve"> </w:t>
      </w:r>
      <w:r w:rsidR="004A3C29" w:rsidRPr="00BA4943">
        <w:t>953 Eur.</w:t>
      </w:r>
    </w:p>
    <w:p w:rsidR="004A3C29" w:rsidRPr="00BA4943" w:rsidRDefault="004A3C29" w:rsidP="004A3C29">
      <w:pPr>
        <w:spacing w:line="360" w:lineRule="auto"/>
        <w:jc w:val="both"/>
      </w:pPr>
      <w:r w:rsidRPr="00BA4943">
        <w:t>3. Seb banko paskola-401</w:t>
      </w:r>
      <w:r w:rsidR="00BC523F">
        <w:t xml:space="preserve"> </w:t>
      </w:r>
      <w:r w:rsidRPr="00BA4943">
        <w:t xml:space="preserve">573 Eur: </w:t>
      </w:r>
    </w:p>
    <w:p w:rsidR="004A3C29" w:rsidRPr="00BA4943" w:rsidRDefault="001609BD" w:rsidP="004A3C29">
      <w:pPr>
        <w:spacing w:line="360" w:lineRule="auto"/>
        <w:jc w:val="both"/>
      </w:pPr>
      <w:r>
        <w:t xml:space="preserve">- </w:t>
      </w:r>
      <w:r w:rsidR="004A3C29" w:rsidRPr="00BA4943">
        <w:t>Sporto salės Statybininkų g. 9, Moletai, kapitalinis remontas-373</w:t>
      </w:r>
      <w:r w:rsidR="00BC523F">
        <w:t xml:space="preserve"> </w:t>
      </w:r>
      <w:r w:rsidR="004A3C29" w:rsidRPr="00BA4943">
        <w:t>122 Eur;</w:t>
      </w:r>
    </w:p>
    <w:p w:rsidR="004A3C29" w:rsidRPr="00BA4943" w:rsidRDefault="001609BD" w:rsidP="004A3C29">
      <w:pPr>
        <w:spacing w:line="360" w:lineRule="auto"/>
        <w:jc w:val="both"/>
      </w:pPr>
      <w:r>
        <w:t xml:space="preserve">- </w:t>
      </w:r>
      <w:r w:rsidR="004A3C29" w:rsidRPr="00BA4943">
        <w:t>Apleistų bešeimininkių statinių likvidavimas Molėtų rajone-4</w:t>
      </w:r>
      <w:r w:rsidR="00BC523F">
        <w:t xml:space="preserve"> </w:t>
      </w:r>
      <w:r w:rsidR="004A3C29" w:rsidRPr="00BA4943">
        <w:t>554 Eur;</w:t>
      </w:r>
    </w:p>
    <w:p w:rsidR="004A3C29" w:rsidRPr="00BA4943" w:rsidRDefault="001609BD" w:rsidP="004A3C29">
      <w:pPr>
        <w:spacing w:line="360" w:lineRule="auto"/>
        <w:jc w:val="both"/>
      </w:pPr>
      <w:r>
        <w:t xml:space="preserve">- </w:t>
      </w:r>
      <w:r w:rsidR="004A3C29" w:rsidRPr="00BA4943">
        <w:t>Molėtų miesto vasario 16 ir Kalno g</w:t>
      </w:r>
      <w:r w:rsidR="00A45B73">
        <w:t>atvių rekonstrukcija-23</w:t>
      </w:r>
      <w:r w:rsidR="00BC523F">
        <w:t xml:space="preserve"> </w:t>
      </w:r>
      <w:r w:rsidR="00A45B73">
        <w:t>897 Eur.</w:t>
      </w:r>
    </w:p>
    <w:p w:rsidR="00F853E4" w:rsidRPr="00F853E4" w:rsidRDefault="00F853E4" w:rsidP="00F853E4">
      <w:pPr>
        <w:spacing w:line="360" w:lineRule="auto"/>
        <w:rPr>
          <w:b/>
          <w:szCs w:val="20"/>
          <w:lang w:eastAsia="lt-LT"/>
        </w:rPr>
      </w:pPr>
      <w:r w:rsidRPr="00F853E4">
        <w:rPr>
          <w:b/>
          <w:szCs w:val="20"/>
          <w:lang w:eastAsia="lt-LT"/>
        </w:rPr>
        <w:t>Molėtų rajono savivaldybės administracijos  Finansų kontrolės būklės ataskaita</w:t>
      </w:r>
      <w:r>
        <w:rPr>
          <w:b/>
          <w:szCs w:val="20"/>
          <w:lang w:eastAsia="lt-LT"/>
        </w:rPr>
        <w:t>.</w:t>
      </w:r>
    </w:p>
    <w:p w:rsidR="00F853E4" w:rsidRPr="00F853E4" w:rsidRDefault="00F853E4" w:rsidP="00F853E4">
      <w:pPr>
        <w:tabs>
          <w:tab w:val="left" w:pos="720"/>
          <w:tab w:val="num" w:pos="3960"/>
        </w:tabs>
        <w:spacing w:line="360" w:lineRule="auto"/>
        <w:ind w:firstLine="680"/>
        <w:jc w:val="both"/>
        <w:rPr>
          <w:szCs w:val="20"/>
          <w:lang w:eastAsia="lt-LT"/>
        </w:rPr>
      </w:pPr>
      <w:r w:rsidRPr="00F853E4">
        <w:rPr>
          <w:szCs w:val="20"/>
          <w:lang w:eastAsia="lt-LT"/>
        </w:rPr>
        <w:t>Vidaus kontrolės sistema kiekviename juridiniame asmenyje kuriama ir palaikoma atsižvelgiant į jo veiklos ypatumus, teisės aktus bei kitus dokumentus, reglamentuojančius viešojo juridinio asmens veiklą. Finansų kontrolė yra viešojo juridinio asmens vidaus kontrolės sistemos dalis. Finansų kontrolė atliekama atsižvelgiant į jo vadovo patvirtintas finansų kontrolės taisykles (Molėtų rajono savivaldybės administracijos Finansų kontrolės taisyklės patvirtintos Molėtų rajono savivaldybės tarybos 2011-12-30 sprendimu Nr. B6-885), viešojo juridinio asmens veiklos ypatumus, apskaitos ir informacinę sistemą bei turto apsaugos būklę.</w:t>
      </w:r>
    </w:p>
    <w:p w:rsidR="00F853E4" w:rsidRPr="00F853E4" w:rsidRDefault="00F853E4" w:rsidP="00F853E4">
      <w:pPr>
        <w:tabs>
          <w:tab w:val="left" w:pos="720"/>
          <w:tab w:val="num" w:pos="3960"/>
        </w:tabs>
        <w:spacing w:line="360" w:lineRule="auto"/>
        <w:ind w:firstLine="680"/>
        <w:jc w:val="both"/>
        <w:rPr>
          <w:szCs w:val="20"/>
          <w:lang w:eastAsia="lt-LT"/>
        </w:rPr>
      </w:pPr>
      <w:r w:rsidRPr="00F853E4">
        <w:rPr>
          <w:szCs w:val="20"/>
          <w:lang w:eastAsia="lt-LT"/>
        </w:rPr>
        <w:t>Molėtų rajono savivaldybės administracijos Finansų kontrolės būklės ataskaita už 2015 m. parengta vadovaujantis Minimaliais finansų kontrolės reikalavimais ir pagal  Lietuvos Respublikos  finansų ministro nustatytą Finansų būklės ataskaitos formą bei teikiama savivaldybės tarybai pritarti kaip savivaldybės administracijos direktoriaus veiklos ataskaitos dalis.</w:t>
      </w:r>
    </w:p>
    <w:p w:rsidR="00F853E4" w:rsidRPr="00F853E4" w:rsidRDefault="00F853E4" w:rsidP="00F853E4">
      <w:pPr>
        <w:rPr>
          <w:b/>
          <w:szCs w:val="20"/>
          <w:lang w:eastAsia="lt-LT"/>
        </w:rPr>
      </w:pPr>
    </w:p>
    <w:p w:rsidR="00F853E4" w:rsidRPr="00F853E4" w:rsidRDefault="00F853E4" w:rsidP="00F853E4">
      <w:pPr>
        <w:rPr>
          <w:b/>
          <w:szCs w:val="20"/>
          <w:lang w:eastAsia="lt-LT"/>
        </w:rPr>
      </w:pPr>
    </w:p>
    <w:tbl>
      <w:tblPr>
        <w:tblW w:w="10615" w:type="dxa"/>
        <w:tblInd w:w="-612" w:type="dxa"/>
        <w:tblLayout w:type="fixed"/>
        <w:tblLook w:val="0000" w:firstRow="0" w:lastRow="0" w:firstColumn="0" w:lastColumn="0" w:noHBand="0" w:noVBand="0"/>
      </w:tblPr>
      <w:tblGrid>
        <w:gridCol w:w="720"/>
        <w:gridCol w:w="6840"/>
        <w:gridCol w:w="504"/>
        <w:gridCol w:w="708"/>
        <w:gridCol w:w="408"/>
        <w:gridCol w:w="301"/>
        <w:gridCol w:w="567"/>
        <w:gridCol w:w="567"/>
        <w:tblGridChange w:id="1">
          <w:tblGrid>
            <w:gridCol w:w="720"/>
            <w:gridCol w:w="6840"/>
            <w:gridCol w:w="504"/>
            <w:gridCol w:w="708"/>
            <w:gridCol w:w="408"/>
            <w:gridCol w:w="301"/>
            <w:gridCol w:w="567"/>
            <w:gridCol w:w="567"/>
          </w:tblGrid>
        </w:tblGridChange>
      </w:tblGrid>
      <w:tr w:rsidR="00F853E4" w:rsidRPr="00F853E4" w:rsidTr="00F853E4">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Eil. Nr.</w:t>
            </w:r>
          </w:p>
        </w:tc>
        <w:tc>
          <w:tcPr>
            <w:tcW w:w="6840" w:type="dxa"/>
            <w:tcBorders>
              <w:top w:val="single" w:sz="4" w:space="0" w:color="auto"/>
              <w:left w:val="single" w:sz="4" w:space="0" w:color="auto"/>
            </w:tcBorders>
            <w:vAlign w:val="center"/>
          </w:tcPr>
          <w:p w:rsidR="00F853E4" w:rsidRPr="00F853E4" w:rsidRDefault="00F853E4" w:rsidP="00F853E4">
            <w:pPr>
              <w:jc w:val="center"/>
              <w:rPr>
                <w:szCs w:val="20"/>
                <w:lang w:eastAsia="lt-LT"/>
              </w:rPr>
            </w:pPr>
            <w:r w:rsidRPr="00F853E4">
              <w:rPr>
                <w:szCs w:val="20"/>
                <w:lang w:eastAsia="lt-LT"/>
              </w:rPr>
              <w:t>Bendri duomenys</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Ataskaitinio laikotarpio pabaigoje</w:t>
            </w:r>
          </w:p>
        </w:tc>
        <w:tc>
          <w:tcPr>
            <w:tcW w:w="1435" w:type="dxa"/>
            <w:gridSpan w:val="3"/>
            <w:tcBorders>
              <w:top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Praėjusio ataskaitinio laikotarpio pabaigoje</w:t>
            </w:r>
          </w:p>
        </w:tc>
      </w:tr>
      <w:tr w:rsidR="00F853E4" w:rsidRPr="00F853E4" w:rsidTr="00F853E4">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lastRenderedPageBreak/>
              <w:t>1.</w:t>
            </w:r>
          </w:p>
        </w:tc>
        <w:tc>
          <w:tcPr>
            <w:tcW w:w="6840" w:type="dxa"/>
            <w:tcBorders>
              <w:top w:val="single" w:sz="4" w:space="0" w:color="auto"/>
              <w:left w:val="single" w:sz="4" w:space="0" w:color="auto"/>
            </w:tcBorders>
          </w:tcPr>
          <w:p w:rsidR="00F853E4" w:rsidRPr="00F853E4" w:rsidRDefault="00F853E4" w:rsidP="00F853E4">
            <w:pPr>
              <w:rPr>
                <w:szCs w:val="20"/>
                <w:lang w:eastAsia="lt-LT"/>
              </w:rPr>
            </w:pPr>
            <w:r w:rsidRPr="00F853E4">
              <w:rPr>
                <w:szCs w:val="20"/>
                <w:lang w:eastAsia="lt-LT"/>
              </w:rPr>
              <w:t>Viešajam juridiniam asmeniui pavaldžių arba jo valdymo sričiai priskirtų viešųjų juridinių asmenų skaičius.</w:t>
            </w:r>
          </w:p>
        </w:tc>
        <w:tc>
          <w:tcPr>
            <w:tcW w:w="1620" w:type="dxa"/>
            <w:gridSpan w:val="3"/>
            <w:tcBorders>
              <w:top w:val="single" w:sz="4" w:space="0" w:color="auto"/>
              <w:left w:val="single" w:sz="4" w:space="0" w:color="auto"/>
              <w:bottom w:val="single" w:sz="4" w:space="0" w:color="auto"/>
              <w:right w:val="single" w:sz="4" w:space="0" w:color="auto"/>
            </w:tcBorders>
          </w:tcPr>
          <w:p w:rsidR="00F853E4" w:rsidRPr="00F853E4" w:rsidRDefault="00F853E4" w:rsidP="00F853E4">
            <w:pPr>
              <w:jc w:val="center"/>
              <w:rPr>
                <w:szCs w:val="20"/>
                <w:lang w:eastAsia="lt-LT"/>
              </w:rPr>
            </w:pPr>
            <w:r w:rsidRPr="00F853E4">
              <w:rPr>
                <w:szCs w:val="20"/>
                <w:lang w:eastAsia="lt-LT"/>
              </w:rPr>
              <w:t>30</w:t>
            </w:r>
          </w:p>
        </w:tc>
        <w:tc>
          <w:tcPr>
            <w:tcW w:w="1435" w:type="dxa"/>
            <w:gridSpan w:val="3"/>
            <w:tcBorders>
              <w:top w:val="single" w:sz="4" w:space="0" w:color="auto"/>
              <w:right w:val="single" w:sz="4" w:space="0" w:color="auto"/>
            </w:tcBorders>
          </w:tcPr>
          <w:p w:rsidR="00F853E4" w:rsidRPr="00F853E4" w:rsidRDefault="00F853E4" w:rsidP="00F853E4">
            <w:pPr>
              <w:rPr>
                <w:szCs w:val="20"/>
                <w:lang w:eastAsia="lt-LT"/>
              </w:rPr>
            </w:pPr>
            <w:r w:rsidRPr="00F853E4">
              <w:rPr>
                <w:szCs w:val="20"/>
                <w:lang w:eastAsia="lt-LT"/>
              </w:rPr>
              <w:t>30</w:t>
            </w:r>
          </w:p>
        </w:tc>
      </w:tr>
      <w:tr w:rsidR="00F853E4" w:rsidRPr="00F853E4" w:rsidTr="006F4DB8">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2.</w:t>
            </w:r>
          </w:p>
        </w:tc>
        <w:tc>
          <w:tcPr>
            <w:tcW w:w="6840" w:type="dxa"/>
            <w:tcBorders>
              <w:top w:val="single" w:sz="4" w:space="0" w:color="auto"/>
              <w:left w:val="single" w:sz="4" w:space="0" w:color="auto"/>
            </w:tcBorders>
          </w:tcPr>
          <w:p w:rsidR="00F853E4" w:rsidRPr="00F853E4" w:rsidRDefault="00F853E4" w:rsidP="00F853E4">
            <w:pPr>
              <w:rPr>
                <w:szCs w:val="20"/>
                <w:lang w:eastAsia="lt-LT"/>
              </w:rPr>
            </w:pPr>
            <w:r w:rsidRPr="00F853E4">
              <w:rPr>
                <w:szCs w:val="20"/>
                <w:lang w:eastAsia="lt-LT"/>
              </w:rPr>
              <w:t>Viešojo juridinio asmens patvirtintas pareigybių (etatų) skaičius.</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rsidR="00F853E4" w:rsidRPr="006F4DB8" w:rsidRDefault="00F853E4" w:rsidP="00F853E4">
            <w:pPr>
              <w:rPr>
                <w:szCs w:val="20"/>
                <w:lang w:eastAsia="lt-LT"/>
              </w:rPr>
            </w:pPr>
            <w:r w:rsidRPr="006F4DB8">
              <w:rPr>
                <w:szCs w:val="20"/>
                <w:lang w:eastAsia="lt-LT"/>
              </w:rPr>
              <w:t>155,5</w:t>
            </w:r>
          </w:p>
        </w:tc>
        <w:tc>
          <w:tcPr>
            <w:tcW w:w="1435" w:type="dxa"/>
            <w:gridSpan w:val="3"/>
            <w:tcBorders>
              <w:top w:val="single" w:sz="4" w:space="0" w:color="auto"/>
              <w:right w:val="single" w:sz="4" w:space="0" w:color="auto"/>
            </w:tcBorders>
            <w:shd w:val="clear" w:color="auto" w:fill="auto"/>
          </w:tcPr>
          <w:p w:rsidR="00F853E4" w:rsidRPr="006F4DB8" w:rsidRDefault="00F853E4" w:rsidP="006F4DB8">
            <w:pPr>
              <w:rPr>
                <w:szCs w:val="20"/>
                <w:lang w:eastAsia="lt-LT"/>
              </w:rPr>
            </w:pPr>
            <w:r w:rsidRPr="006F4DB8">
              <w:rPr>
                <w:szCs w:val="20"/>
                <w:lang w:eastAsia="lt-LT"/>
              </w:rPr>
              <w:t xml:space="preserve">155,5 </w:t>
            </w:r>
          </w:p>
        </w:tc>
      </w:tr>
      <w:tr w:rsidR="00F853E4" w:rsidRPr="00F853E4" w:rsidTr="00F853E4">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3.</w:t>
            </w:r>
          </w:p>
        </w:tc>
        <w:tc>
          <w:tcPr>
            <w:tcW w:w="6840" w:type="dxa"/>
            <w:tcBorders>
              <w:top w:val="single" w:sz="4" w:space="0" w:color="auto"/>
              <w:left w:val="single" w:sz="4" w:space="0" w:color="auto"/>
            </w:tcBorders>
          </w:tcPr>
          <w:p w:rsidR="00F853E4" w:rsidRPr="00F853E4" w:rsidRDefault="00F853E4" w:rsidP="00F853E4">
            <w:pPr>
              <w:rPr>
                <w:szCs w:val="20"/>
                <w:lang w:eastAsia="lt-LT"/>
              </w:rPr>
            </w:pPr>
            <w:r w:rsidRPr="00F853E4">
              <w:rPr>
                <w:szCs w:val="20"/>
                <w:lang w:eastAsia="lt-LT"/>
              </w:rPr>
              <w:t>Viešajame juridiniame asmenyje dirbančių (dirbusių) valstybės tarnautojų ir darbuotojų skaičius.</w:t>
            </w:r>
          </w:p>
        </w:tc>
        <w:tc>
          <w:tcPr>
            <w:tcW w:w="1620" w:type="dxa"/>
            <w:gridSpan w:val="3"/>
            <w:tcBorders>
              <w:top w:val="single" w:sz="4" w:space="0" w:color="auto"/>
              <w:left w:val="single" w:sz="4" w:space="0" w:color="auto"/>
              <w:bottom w:val="single" w:sz="4" w:space="0" w:color="auto"/>
              <w:right w:val="single" w:sz="4" w:space="0" w:color="auto"/>
            </w:tcBorders>
          </w:tcPr>
          <w:p w:rsidR="00F853E4" w:rsidRPr="00F853E4" w:rsidRDefault="00F853E4" w:rsidP="00F853E4">
            <w:pPr>
              <w:rPr>
                <w:szCs w:val="20"/>
                <w:lang w:eastAsia="lt-LT"/>
              </w:rPr>
            </w:pPr>
            <w:r w:rsidRPr="00F853E4">
              <w:rPr>
                <w:szCs w:val="20"/>
                <w:lang w:eastAsia="lt-LT"/>
              </w:rPr>
              <w:t>142</w:t>
            </w:r>
          </w:p>
        </w:tc>
        <w:tc>
          <w:tcPr>
            <w:tcW w:w="1435" w:type="dxa"/>
            <w:gridSpan w:val="3"/>
            <w:tcBorders>
              <w:top w:val="single" w:sz="4" w:space="0" w:color="auto"/>
              <w:right w:val="single" w:sz="4" w:space="0" w:color="auto"/>
            </w:tcBorders>
          </w:tcPr>
          <w:p w:rsidR="00F853E4" w:rsidRPr="00F853E4" w:rsidRDefault="00F853E4" w:rsidP="00F853E4">
            <w:pPr>
              <w:rPr>
                <w:szCs w:val="20"/>
                <w:lang w:eastAsia="lt-LT"/>
              </w:rPr>
            </w:pPr>
            <w:r w:rsidRPr="00F853E4">
              <w:rPr>
                <w:szCs w:val="20"/>
                <w:lang w:eastAsia="lt-LT"/>
              </w:rPr>
              <w:t>156</w:t>
            </w:r>
          </w:p>
        </w:tc>
      </w:tr>
      <w:tr w:rsidR="00F853E4" w:rsidRPr="00F853E4" w:rsidTr="00F853E4">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4.</w:t>
            </w:r>
          </w:p>
        </w:tc>
        <w:tc>
          <w:tcPr>
            <w:tcW w:w="6840" w:type="dxa"/>
            <w:tcBorders>
              <w:top w:val="single" w:sz="4" w:space="0" w:color="auto"/>
              <w:left w:val="single" w:sz="4" w:space="0" w:color="auto"/>
              <w:bottom w:val="single" w:sz="4" w:space="0" w:color="auto"/>
            </w:tcBorders>
          </w:tcPr>
          <w:p w:rsidR="00F853E4" w:rsidRPr="00F853E4" w:rsidRDefault="00F853E4" w:rsidP="00F853E4">
            <w:pPr>
              <w:rPr>
                <w:szCs w:val="20"/>
                <w:lang w:eastAsia="lt-LT"/>
              </w:rPr>
            </w:pPr>
            <w:r w:rsidRPr="00F853E4">
              <w:rPr>
                <w:szCs w:val="20"/>
                <w:lang w:eastAsia="lt-LT"/>
              </w:rPr>
              <w:t>Viešojo juridinio asmens buhalterijoje (struktūriniame padalinyje, tvarkančiame apskaitą) patvirtintas pareigybių (etatų) skaičius.</w:t>
            </w:r>
          </w:p>
        </w:tc>
        <w:tc>
          <w:tcPr>
            <w:tcW w:w="1620" w:type="dxa"/>
            <w:gridSpan w:val="3"/>
            <w:tcBorders>
              <w:top w:val="single" w:sz="4" w:space="0" w:color="auto"/>
              <w:left w:val="single" w:sz="4" w:space="0" w:color="auto"/>
              <w:bottom w:val="single" w:sz="4" w:space="0" w:color="auto"/>
              <w:right w:val="single" w:sz="4" w:space="0" w:color="auto"/>
            </w:tcBorders>
          </w:tcPr>
          <w:p w:rsidR="00F853E4" w:rsidRPr="00F853E4" w:rsidRDefault="00F853E4" w:rsidP="00F853E4">
            <w:pPr>
              <w:rPr>
                <w:szCs w:val="20"/>
                <w:lang w:eastAsia="lt-LT"/>
              </w:rPr>
            </w:pPr>
            <w:r w:rsidRPr="00F853E4">
              <w:rPr>
                <w:szCs w:val="20"/>
                <w:lang w:eastAsia="lt-LT"/>
              </w:rPr>
              <w:t>5</w:t>
            </w:r>
          </w:p>
        </w:tc>
        <w:tc>
          <w:tcPr>
            <w:tcW w:w="1435" w:type="dxa"/>
            <w:gridSpan w:val="3"/>
            <w:tcBorders>
              <w:top w:val="single" w:sz="4" w:space="0" w:color="auto"/>
              <w:bottom w:val="single" w:sz="4" w:space="0" w:color="auto"/>
              <w:right w:val="single" w:sz="4" w:space="0" w:color="auto"/>
            </w:tcBorders>
          </w:tcPr>
          <w:p w:rsidR="00F853E4" w:rsidRPr="00F853E4" w:rsidRDefault="00F853E4" w:rsidP="00F853E4">
            <w:pPr>
              <w:rPr>
                <w:szCs w:val="20"/>
                <w:lang w:eastAsia="lt-LT"/>
              </w:rPr>
            </w:pPr>
            <w:r w:rsidRPr="00F853E4">
              <w:rPr>
                <w:szCs w:val="20"/>
                <w:lang w:eastAsia="lt-LT"/>
              </w:rPr>
              <w:t>5</w:t>
            </w:r>
          </w:p>
        </w:tc>
      </w:tr>
      <w:tr w:rsidR="00F853E4" w:rsidRPr="00F853E4" w:rsidTr="00F853E4">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5.</w:t>
            </w:r>
          </w:p>
        </w:tc>
        <w:tc>
          <w:tcPr>
            <w:tcW w:w="6840" w:type="dxa"/>
            <w:tcBorders>
              <w:top w:val="single" w:sz="4" w:space="0" w:color="auto"/>
              <w:left w:val="single" w:sz="4" w:space="0" w:color="auto"/>
              <w:bottom w:val="single" w:sz="4" w:space="0" w:color="auto"/>
            </w:tcBorders>
          </w:tcPr>
          <w:p w:rsidR="00F853E4" w:rsidRPr="00F853E4" w:rsidRDefault="00F853E4" w:rsidP="00F853E4">
            <w:pPr>
              <w:rPr>
                <w:szCs w:val="20"/>
                <w:lang w:eastAsia="lt-LT"/>
              </w:rPr>
            </w:pPr>
            <w:r w:rsidRPr="00F853E4">
              <w:rPr>
                <w:szCs w:val="20"/>
                <w:lang w:eastAsia="lt-LT"/>
              </w:rPr>
              <w:t>Viešojo juridinio asmens buhalterijoje (struktūriniame padalinyje, tvarkančiame apskaitą) dirbančių (dirbusių) valstybės tarnautojų ir darbuotojų skaičius.</w:t>
            </w:r>
          </w:p>
        </w:tc>
        <w:tc>
          <w:tcPr>
            <w:tcW w:w="1620" w:type="dxa"/>
            <w:gridSpan w:val="3"/>
            <w:tcBorders>
              <w:top w:val="single" w:sz="4" w:space="0" w:color="auto"/>
              <w:left w:val="single" w:sz="4" w:space="0" w:color="auto"/>
              <w:bottom w:val="single" w:sz="4" w:space="0" w:color="auto"/>
              <w:right w:val="single" w:sz="4" w:space="0" w:color="auto"/>
            </w:tcBorders>
          </w:tcPr>
          <w:p w:rsidR="00F853E4" w:rsidRPr="00F853E4" w:rsidRDefault="00F853E4" w:rsidP="00F853E4">
            <w:pPr>
              <w:rPr>
                <w:szCs w:val="20"/>
                <w:lang w:eastAsia="lt-LT"/>
              </w:rPr>
            </w:pPr>
            <w:r w:rsidRPr="00F853E4">
              <w:rPr>
                <w:szCs w:val="20"/>
                <w:lang w:eastAsia="lt-LT"/>
              </w:rPr>
              <w:t>5</w:t>
            </w:r>
          </w:p>
        </w:tc>
        <w:tc>
          <w:tcPr>
            <w:tcW w:w="1435" w:type="dxa"/>
            <w:gridSpan w:val="3"/>
            <w:tcBorders>
              <w:top w:val="single" w:sz="4" w:space="0" w:color="auto"/>
              <w:bottom w:val="single" w:sz="4" w:space="0" w:color="auto"/>
              <w:right w:val="single" w:sz="4" w:space="0" w:color="auto"/>
            </w:tcBorders>
          </w:tcPr>
          <w:p w:rsidR="00F853E4" w:rsidRPr="00F853E4" w:rsidRDefault="00F853E4" w:rsidP="00F853E4">
            <w:pPr>
              <w:rPr>
                <w:szCs w:val="20"/>
                <w:lang w:eastAsia="lt-LT"/>
              </w:rPr>
            </w:pPr>
            <w:r w:rsidRPr="00F853E4">
              <w:rPr>
                <w:szCs w:val="20"/>
                <w:lang w:eastAsia="lt-LT"/>
              </w:rPr>
              <w:t>5</w:t>
            </w:r>
          </w:p>
        </w:tc>
      </w:tr>
      <w:tr w:rsidR="00F853E4" w:rsidRPr="00F853E4" w:rsidTr="00F853E4">
        <w:tblPrEx>
          <w:tblCellMar>
            <w:top w:w="0" w:type="dxa"/>
            <w:bottom w:w="0" w:type="dxa"/>
          </w:tblCellMar>
        </w:tblPrEx>
        <w:trPr>
          <w:trHeight w:val="383"/>
        </w:trPr>
        <w:tc>
          <w:tcPr>
            <w:tcW w:w="720" w:type="dxa"/>
            <w:tcBorders>
              <w:top w:val="single" w:sz="4" w:space="0" w:color="auto"/>
              <w:left w:val="single" w:sz="4" w:space="0" w:color="auto"/>
              <w:bottom w:val="single" w:sz="4" w:space="0" w:color="auto"/>
            </w:tcBorders>
            <w:vAlign w:val="center"/>
          </w:tcPr>
          <w:p w:rsidR="00F853E4" w:rsidRPr="00F853E4" w:rsidRDefault="00F853E4" w:rsidP="00F853E4">
            <w:pPr>
              <w:jc w:val="center"/>
              <w:rPr>
                <w:szCs w:val="20"/>
                <w:lang w:eastAsia="lt-LT"/>
              </w:rPr>
            </w:pPr>
          </w:p>
        </w:tc>
        <w:tc>
          <w:tcPr>
            <w:tcW w:w="6840" w:type="dxa"/>
            <w:tcBorders>
              <w:top w:val="single" w:sz="4" w:space="0" w:color="auto"/>
              <w:bottom w:val="single" w:sz="4" w:space="0" w:color="auto"/>
            </w:tcBorders>
            <w:vAlign w:val="center"/>
          </w:tcPr>
          <w:p w:rsidR="00F853E4" w:rsidRPr="00F853E4" w:rsidRDefault="00F853E4" w:rsidP="00F853E4">
            <w:pPr>
              <w:jc w:val="center"/>
              <w:rPr>
                <w:rFonts w:eastAsia="Batang"/>
                <w:lang w:eastAsia="ko-KR"/>
              </w:rPr>
            </w:pPr>
            <w:r w:rsidRPr="00F853E4">
              <w:rPr>
                <w:rFonts w:eastAsia="Batang"/>
                <w:lang w:eastAsia="ko-KR"/>
              </w:rPr>
              <w:t>Klausimai</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2551" w:type="dxa"/>
            <w:gridSpan w:val="5"/>
            <w:tcBorders>
              <w:top w:val="single" w:sz="4" w:space="0" w:color="auto"/>
              <w:bottom w:val="single" w:sz="4" w:space="0" w:color="auto"/>
              <w:right w:val="single" w:sz="4" w:space="0" w:color="auto"/>
            </w:tcBorders>
            <w:vAlign w:val="center"/>
          </w:tcPr>
          <w:p w:rsidR="00F853E4" w:rsidRPr="00F853E4" w:rsidRDefault="00F853E4" w:rsidP="00F853E4">
            <w:pPr>
              <w:jc w:val="center"/>
              <w:rPr>
                <w:lang w:eastAsia="lt-LT"/>
              </w:rPr>
            </w:pPr>
            <w:r w:rsidRPr="00F853E4">
              <w:rPr>
                <w:lang w:eastAsia="lt-LT"/>
              </w:rPr>
              <w:t>Atsakymai</w:t>
            </w:r>
          </w:p>
        </w:tc>
      </w:tr>
      <w:tr w:rsidR="00F853E4" w:rsidRPr="00F853E4" w:rsidTr="00F853E4">
        <w:tblPrEx>
          <w:tblCellMar>
            <w:top w:w="0" w:type="dxa"/>
            <w:bottom w:w="0" w:type="dxa"/>
          </w:tblCellMar>
        </w:tblPrEx>
        <w:tc>
          <w:tcPr>
            <w:tcW w:w="10615" w:type="dxa"/>
            <w:gridSpan w:val="8"/>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t xml:space="preserve">Pažymėkite </w:t>
            </w:r>
            <w:r w:rsidRPr="00F853E4">
              <w:rPr>
                <w:szCs w:val="20"/>
                <w:lang w:eastAsia="lt-LT"/>
              </w:rPr>
              <w:sym w:font="Wingdings" w:char="F0FC"/>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6.</w:t>
            </w:r>
          </w:p>
        </w:tc>
        <w:tc>
          <w:tcPr>
            <w:tcW w:w="6840" w:type="dxa"/>
            <w:tcBorders>
              <w:top w:val="single" w:sz="4" w:space="0" w:color="auto"/>
              <w:left w:val="single" w:sz="4" w:space="0" w:color="auto"/>
              <w:bottom w:val="single" w:sz="4" w:space="0" w:color="auto"/>
            </w:tcBorders>
          </w:tcPr>
          <w:p w:rsidR="00F853E4" w:rsidRPr="00F853E4" w:rsidRDefault="00F853E4" w:rsidP="00F853E4">
            <w:pPr>
              <w:rPr>
                <w:snapToGrid w:val="0"/>
                <w:color w:val="000000"/>
                <w:szCs w:val="20"/>
              </w:rPr>
            </w:pPr>
            <w:r w:rsidRPr="00F853E4">
              <w:rPr>
                <w:rFonts w:eastAsia="Batang"/>
                <w:lang w:eastAsia="ko-KR"/>
              </w:rPr>
              <w:t>Ar viešajame juridiniame asmenyje yra patvirtinta organizacinė struktūra?</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sym w:font="Wingdings" w:char="F0FC"/>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7.</w:t>
            </w:r>
          </w:p>
        </w:tc>
        <w:tc>
          <w:tcPr>
            <w:tcW w:w="6840" w:type="dxa"/>
            <w:tcBorders>
              <w:left w:val="single" w:sz="4" w:space="0" w:color="auto"/>
              <w:bottom w:val="single" w:sz="4" w:space="0" w:color="auto"/>
            </w:tcBorders>
          </w:tcPr>
          <w:p w:rsidR="00F853E4" w:rsidRPr="00F853E4" w:rsidRDefault="00F853E4" w:rsidP="00F853E4">
            <w:pPr>
              <w:rPr>
                <w:snapToGrid w:val="0"/>
                <w:color w:val="000000"/>
                <w:szCs w:val="20"/>
              </w:rPr>
            </w:pPr>
            <w:r w:rsidRPr="00F853E4">
              <w:rPr>
                <w:snapToGrid w:val="0"/>
                <w:color w:val="000000"/>
                <w:szCs w:val="20"/>
              </w:rPr>
              <w:t>Ar siekiant viešajam juridiniam asmeniui iškeltų strateginių ir kitų tikslų yra nustatoma rizika, galinti sutrukdyti šiuos tikslus pasiekti?</w:t>
            </w:r>
          </w:p>
        </w:tc>
        <w:tc>
          <w:tcPr>
            <w:tcW w:w="504" w:type="dxa"/>
            <w:tcBorders>
              <w:bottom w:val="single" w:sz="4" w:space="0" w:color="auto"/>
            </w:tcBorders>
          </w:tcPr>
          <w:p w:rsidR="00F853E4" w:rsidRPr="00F853E4" w:rsidRDefault="00F853E4" w:rsidP="00F853E4">
            <w:pPr>
              <w:rPr>
                <w:szCs w:val="20"/>
                <w:lang w:eastAsia="lt-LT"/>
              </w:rPr>
            </w:pPr>
          </w:p>
        </w:tc>
        <w:tc>
          <w:tcPr>
            <w:tcW w:w="708"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sym w:font="Wingdings" w:char="F0FC"/>
            </w:r>
          </w:p>
        </w:tc>
        <w:tc>
          <w:tcPr>
            <w:tcW w:w="567"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8.</w:t>
            </w:r>
          </w:p>
        </w:tc>
        <w:tc>
          <w:tcPr>
            <w:tcW w:w="6840" w:type="dxa"/>
            <w:tcBorders>
              <w:left w:val="single" w:sz="4" w:space="0" w:color="auto"/>
              <w:bottom w:val="single" w:sz="4" w:space="0" w:color="auto"/>
            </w:tcBorders>
          </w:tcPr>
          <w:p w:rsidR="00F853E4" w:rsidRPr="00F853E4" w:rsidRDefault="00F853E4" w:rsidP="00F853E4">
            <w:pPr>
              <w:rPr>
                <w:snapToGrid w:val="0"/>
                <w:color w:val="000000"/>
                <w:szCs w:val="20"/>
              </w:rPr>
            </w:pPr>
            <w:r w:rsidRPr="00F853E4">
              <w:rPr>
                <w:snapToGrid w:val="0"/>
                <w:color w:val="000000"/>
                <w:szCs w:val="20"/>
              </w:rPr>
              <w:t>Jei taip, kaip ji yra vertinama (pažymėkite tinkamą variantą (variantus):</w:t>
            </w:r>
          </w:p>
        </w:tc>
        <w:tc>
          <w:tcPr>
            <w:tcW w:w="504" w:type="dxa"/>
            <w:tcBorders>
              <w:bottom w:val="single" w:sz="4" w:space="0" w:color="auto"/>
            </w:tcBorders>
          </w:tcPr>
          <w:p w:rsidR="00F853E4" w:rsidRPr="00F853E4" w:rsidRDefault="00F853E4" w:rsidP="00F853E4">
            <w:pPr>
              <w:rPr>
                <w:szCs w:val="20"/>
                <w:lang w:eastAsia="lt-LT"/>
              </w:rPr>
            </w:pPr>
          </w:p>
        </w:tc>
        <w:tc>
          <w:tcPr>
            <w:tcW w:w="708" w:type="dxa"/>
            <w:tcBorders>
              <w:bottom w:val="single" w:sz="4" w:space="0" w:color="auto"/>
            </w:tcBorders>
            <w:vAlign w:val="center"/>
          </w:tcPr>
          <w:p w:rsidR="00F853E4" w:rsidRPr="00F853E4" w:rsidRDefault="00F853E4" w:rsidP="00F853E4">
            <w:pPr>
              <w:rPr>
                <w:szCs w:val="20"/>
                <w:lang w:eastAsia="lt-LT"/>
              </w:rPr>
            </w:pPr>
          </w:p>
        </w:tc>
        <w:tc>
          <w:tcPr>
            <w:tcW w:w="709" w:type="dxa"/>
            <w:gridSpan w:val="2"/>
            <w:tcBorders>
              <w:bottom w:val="single" w:sz="4" w:space="0" w:color="auto"/>
            </w:tcBorders>
            <w:vAlign w:val="center"/>
          </w:tcPr>
          <w:p w:rsidR="00F853E4" w:rsidRPr="00F853E4" w:rsidRDefault="00F853E4" w:rsidP="00F853E4">
            <w:pPr>
              <w:rPr>
                <w:rFonts w:ascii="Wingdings" w:hAnsi="Wingdings"/>
                <w:sz w:val="36"/>
                <w:szCs w:val="20"/>
                <w:lang w:eastAsia="lt-LT"/>
              </w:rPr>
            </w:pPr>
          </w:p>
        </w:tc>
        <w:tc>
          <w:tcPr>
            <w:tcW w:w="567" w:type="dxa"/>
            <w:tcBorders>
              <w:bottom w:val="single" w:sz="4" w:space="0" w:color="auto"/>
            </w:tcBorders>
            <w:vAlign w:val="center"/>
          </w:tcPr>
          <w:p w:rsidR="00F853E4" w:rsidRPr="00F853E4" w:rsidRDefault="00F853E4" w:rsidP="00F853E4">
            <w:pPr>
              <w:rPr>
                <w:szCs w:val="20"/>
                <w:lang w:eastAsia="lt-LT"/>
              </w:rPr>
            </w:pPr>
          </w:p>
        </w:tc>
        <w:tc>
          <w:tcPr>
            <w:tcW w:w="567" w:type="dxa"/>
            <w:tcBorders>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8.1.</w:t>
            </w:r>
          </w:p>
        </w:tc>
        <w:tc>
          <w:tcPr>
            <w:tcW w:w="6840" w:type="dxa"/>
            <w:tcBorders>
              <w:left w:val="single" w:sz="4" w:space="0" w:color="auto"/>
              <w:bottom w:val="single" w:sz="4" w:space="0" w:color="auto"/>
            </w:tcBorders>
            <w:vAlign w:val="center"/>
          </w:tcPr>
          <w:p w:rsidR="00F853E4" w:rsidRPr="00F853E4" w:rsidRDefault="00F853E4" w:rsidP="00F853E4">
            <w:pPr>
              <w:ind w:left="432"/>
              <w:rPr>
                <w:snapToGrid w:val="0"/>
                <w:color w:val="000000"/>
                <w:szCs w:val="20"/>
              </w:rPr>
            </w:pPr>
            <w:r w:rsidRPr="00F853E4">
              <w:rPr>
                <w:snapToGrid w:val="0"/>
                <w:color w:val="000000"/>
                <w:szCs w:val="20"/>
              </w:rPr>
              <w:t>rizika yra vertinama vadovaujantis auditų išvadomis ir rekomendacijomis;</w:t>
            </w:r>
          </w:p>
        </w:tc>
        <w:tc>
          <w:tcPr>
            <w:tcW w:w="504" w:type="dxa"/>
            <w:tcBorders>
              <w:bottom w:val="single" w:sz="4" w:space="0" w:color="auto"/>
            </w:tcBorders>
          </w:tcPr>
          <w:p w:rsidR="00F853E4" w:rsidRPr="00F853E4" w:rsidRDefault="00F853E4" w:rsidP="00F853E4">
            <w:pPr>
              <w:rPr>
                <w:szCs w:val="20"/>
                <w:lang w:eastAsia="lt-LT"/>
              </w:rPr>
            </w:pPr>
          </w:p>
        </w:tc>
        <w:tc>
          <w:tcPr>
            <w:tcW w:w="708"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c>
          <w:tcPr>
            <w:tcW w:w="567"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8.2.</w:t>
            </w:r>
          </w:p>
        </w:tc>
        <w:tc>
          <w:tcPr>
            <w:tcW w:w="6840" w:type="dxa"/>
            <w:tcBorders>
              <w:top w:val="single" w:sz="4" w:space="0" w:color="auto"/>
              <w:left w:val="single" w:sz="4" w:space="0" w:color="auto"/>
              <w:bottom w:val="single" w:sz="4" w:space="0" w:color="auto"/>
            </w:tcBorders>
            <w:vAlign w:val="center"/>
          </w:tcPr>
          <w:p w:rsidR="00F853E4" w:rsidRPr="00F853E4" w:rsidRDefault="00F853E4" w:rsidP="00F853E4">
            <w:pPr>
              <w:ind w:left="432"/>
              <w:rPr>
                <w:snapToGrid w:val="0"/>
                <w:color w:val="000000"/>
                <w:szCs w:val="20"/>
              </w:rPr>
            </w:pPr>
            <w:r w:rsidRPr="00F853E4">
              <w:rPr>
                <w:snapToGrid w:val="0"/>
                <w:color w:val="000000"/>
                <w:szCs w:val="20"/>
              </w:rPr>
              <w:t>rizika yra vertinama naudojantis rizikos vertinimo modeliais;</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8.3.</w:t>
            </w:r>
          </w:p>
        </w:tc>
        <w:tc>
          <w:tcPr>
            <w:tcW w:w="6840" w:type="dxa"/>
            <w:tcBorders>
              <w:top w:val="single" w:sz="4" w:space="0" w:color="auto"/>
              <w:left w:val="single" w:sz="4" w:space="0" w:color="auto"/>
              <w:bottom w:val="single" w:sz="4" w:space="0" w:color="auto"/>
            </w:tcBorders>
            <w:vAlign w:val="center"/>
          </w:tcPr>
          <w:p w:rsidR="00F853E4" w:rsidRPr="00F853E4" w:rsidRDefault="00F853E4" w:rsidP="00F853E4">
            <w:pPr>
              <w:ind w:left="432"/>
              <w:rPr>
                <w:snapToGrid w:val="0"/>
                <w:color w:val="000000"/>
                <w:szCs w:val="20"/>
              </w:rPr>
            </w:pPr>
            <w:r w:rsidRPr="00F853E4">
              <w:rPr>
                <w:snapToGrid w:val="0"/>
                <w:color w:val="000000"/>
                <w:szCs w:val="20"/>
              </w:rPr>
              <w:t>rizika yra vertinama kitais būdais.</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sym w:font="Wingdings" w:char="F0FC"/>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9.</w:t>
            </w:r>
          </w:p>
        </w:tc>
        <w:tc>
          <w:tcPr>
            <w:tcW w:w="6840" w:type="dxa"/>
            <w:tcBorders>
              <w:top w:val="single" w:sz="4" w:space="0" w:color="auto"/>
              <w:left w:val="single" w:sz="4" w:space="0" w:color="auto"/>
              <w:bottom w:val="single" w:sz="4" w:space="0" w:color="auto"/>
            </w:tcBorders>
          </w:tcPr>
          <w:p w:rsidR="00F853E4" w:rsidRPr="00F853E4" w:rsidRDefault="00F853E4" w:rsidP="00F853E4">
            <w:pPr>
              <w:rPr>
                <w:lang w:eastAsia="lt-LT"/>
              </w:rPr>
            </w:pPr>
            <w:r w:rsidRPr="00F853E4">
              <w:rPr>
                <w:lang w:eastAsia="lt-LT"/>
              </w:rPr>
              <w:t>Ar viešojo juridinio asmens vadovas yra patvirtinęs Viešojo juridinio asmens sąskaitų planą?</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sym w:font="Wingdings" w:char="F0FC"/>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10.</w:t>
            </w:r>
          </w:p>
        </w:tc>
        <w:tc>
          <w:tcPr>
            <w:tcW w:w="6840" w:type="dxa"/>
            <w:tcBorders>
              <w:top w:val="single" w:sz="4" w:space="0" w:color="auto"/>
              <w:left w:val="single" w:sz="4" w:space="0" w:color="auto"/>
              <w:bottom w:val="single" w:sz="4" w:space="0" w:color="auto"/>
            </w:tcBorders>
          </w:tcPr>
          <w:p w:rsidR="00F853E4" w:rsidRPr="00F853E4" w:rsidRDefault="00F853E4" w:rsidP="00F853E4">
            <w:pPr>
              <w:rPr>
                <w:lang w:eastAsia="lt-LT"/>
              </w:rPr>
            </w:pPr>
            <w:r w:rsidRPr="00F853E4">
              <w:rPr>
                <w:lang w:eastAsia="lt-LT"/>
              </w:rPr>
              <w:t>Ar viešojo juridinio asmens vadovas yra patvirtinęs Viešojo juridinio asmens apskaitos politiką?</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sym w:font="Wingdings" w:char="F0FC"/>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11.</w:t>
            </w:r>
          </w:p>
        </w:tc>
        <w:tc>
          <w:tcPr>
            <w:tcW w:w="6840" w:type="dxa"/>
            <w:tcBorders>
              <w:top w:val="single" w:sz="4" w:space="0" w:color="auto"/>
              <w:left w:val="single" w:sz="4" w:space="0" w:color="auto"/>
              <w:bottom w:val="single" w:sz="4" w:space="0" w:color="auto"/>
            </w:tcBorders>
          </w:tcPr>
          <w:p w:rsidR="00F853E4" w:rsidRPr="00F853E4" w:rsidRDefault="00F853E4" w:rsidP="00F853E4">
            <w:pPr>
              <w:rPr>
                <w:lang w:eastAsia="lt-LT"/>
              </w:rPr>
            </w:pPr>
            <w:r w:rsidRPr="00F853E4">
              <w:rPr>
                <w:lang w:eastAsia="lt-LT"/>
              </w:rPr>
              <w:t>Ar nustatyta ir viešojo juridinio asmens vadovo patvirtinta naudojamų apskaitos registrų:</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p>
        </w:tc>
        <w:tc>
          <w:tcPr>
            <w:tcW w:w="709" w:type="dxa"/>
            <w:gridSpan w:val="2"/>
            <w:tcBorders>
              <w:top w:val="single" w:sz="4" w:space="0" w:color="auto"/>
              <w:bottom w:val="single" w:sz="4" w:space="0" w:color="auto"/>
            </w:tcBorders>
            <w:vAlign w:val="center"/>
          </w:tcPr>
          <w:p w:rsidR="00F853E4" w:rsidRPr="00F853E4" w:rsidRDefault="00F853E4" w:rsidP="00F853E4">
            <w:pPr>
              <w:rPr>
                <w:rFonts w:ascii="Wingdings" w:hAnsi="Wingdings"/>
                <w:sz w:val="36"/>
                <w:szCs w:val="20"/>
                <w:lang w:eastAsia="lt-LT"/>
              </w:rPr>
            </w:pP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11.1.</w:t>
            </w:r>
          </w:p>
        </w:tc>
        <w:tc>
          <w:tcPr>
            <w:tcW w:w="6840" w:type="dxa"/>
            <w:tcBorders>
              <w:top w:val="single" w:sz="4" w:space="0" w:color="auto"/>
              <w:left w:val="single" w:sz="4" w:space="0" w:color="auto"/>
              <w:bottom w:val="single" w:sz="4" w:space="0" w:color="auto"/>
            </w:tcBorders>
          </w:tcPr>
          <w:p w:rsidR="00F853E4" w:rsidRPr="00F853E4" w:rsidRDefault="00F853E4" w:rsidP="00F853E4">
            <w:pPr>
              <w:ind w:left="432"/>
              <w:rPr>
                <w:lang w:eastAsia="lt-LT"/>
              </w:rPr>
            </w:pPr>
            <w:r w:rsidRPr="00F853E4">
              <w:rPr>
                <w:lang w:eastAsia="lt-LT"/>
              </w:rPr>
              <w:t>forma;</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sym w:font="Wingdings" w:char="F0FC"/>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11.2.</w:t>
            </w:r>
          </w:p>
        </w:tc>
        <w:tc>
          <w:tcPr>
            <w:tcW w:w="6840" w:type="dxa"/>
            <w:tcBorders>
              <w:left w:val="single" w:sz="4" w:space="0" w:color="auto"/>
              <w:bottom w:val="single" w:sz="4" w:space="0" w:color="auto"/>
            </w:tcBorders>
          </w:tcPr>
          <w:p w:rsidR="00F853E4" w:rsidRPr="00F853E4" w:rsidRDefault="00F853E4" w:rsidP="00F853E4">
            <w:pPr>
              <w:ind w:left="432"/>
              <w:rPr>
                <w:lang w:eastAsia="lt-LT"/>
              </w:rPr>
            </w:pPr>
            <w:r w:rsidRPr="00F853E4">
              <w:rPr>
                <w:lang w:eastAsia="lt-LT"/>
              </w:rPr>
              <w:t>turinys;</w:t>
            </w:r>
          </w:p>
        </w:tc>
        <w:tc>
          <w:tcPr>
            <w:tcW w:w="504" w:type="dxa"/>
            <w:tcBorders>
              <w:bottom w:val="single" w:sz="4" w:space="0" w:color="auto"/>
            </w:tcBorders>
          </w:tcPr>
          <w:p w:rsidR="00F853E4" w:rsidRPr="00F853E4" w:rsidRDefault="00F853E4" w:rsidP="00F853E4">
            <w:pPr>
              <w:rPr>
                <w:szCs w:val="20"/>
                <w:lang w:eastAsia="lt-LT"/>
              </w:rPr>
            </w:pPr>
          </w:p>
        </w:tc>
        <w:tc>
          <w:tcPr>
            <w:tcW w:w="708"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sym w:font="Wingdings" w:char="F0FC"/>
            </w:r>
          </w:p>
        </w:tc>
        <w:tc>
          <w:tcPr>
            <w:tcW w:w="567"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11.3.</w:t>
            </w:r>
          </w:p>
        </w:tc>
        <w:tc>
          <w:tcPr>
            <w:tcW w:w="6840" w:type="dxa"/>
            <w:tcBorders>
              <w:left w:val="single" w:sz="4" w:space="0" w:color="auto"/>
              <w:bottom w:val="single" w:sz="4" w:space="0" w:color="auto"/>
            </w:tcBorders>
          </w:tcPr>
          <w:p w:rsidR="00F853E4" w:rsidRPr="00F853E4" w:rsidRDefault="00F853E4" w:rsidP="00F853E4">
            <w:pPr>
              <w:ind w:left="432"/>
              <w:rPr>
                <w:lang w:eastAsia="lt-LT"/>
              </w:rPr>
            </w:pPr>
            <w:r w:rsidRPr="00F853E4">
              <w:rPr>
                <w:lang w:eastAsia="lt-LT"/>
              </w:rPr>
              <w:t>skaičius ?</w:t>
            </w:r>
          </w:p>
        </w:tc>
        <w:tc>
          <w:tcPr>
            <w:tcW w:w="504" w:type="dxa"/>
            <w:tcBorders>
              <w:bottom w:val="single" w:sz="4" w:space="0" w:color="auto"/>
            </w:tcBorders>
          </w:tcPr>
          <w:p w:rsidR="00F853E4" w:rsidRPr="00F853E4" w:rsidRDefault="00F853E4" w:rsidP="00F853E4">
            <w:pPr>
              <w:rPr>
                <w:szCs w:val="20"/>
                <w:lang w:eastAsia="lt-LT"/>
              </w:rPr>
            </w:pPr>
          </w:p>
        </w:tc>
        <w:tc>
          <w:tcPr>
            <w:tcW w:w="708"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sym w:font="Wingdings" w:char="F0FC"/>
            </w:r>
          </w:p>
        </w:tc>
        <w:tc>
          <w:tcPr>
            <w:tcW w:w="567"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12.</w:t>
            </w:r>
          </w:p>
        </w:tc>
        <w:tc>
          <w:tcPr>
            <w:tcW w:w="6840" w:type="dxa"/>
            <w:tcBorders>
              <w:left w:val="single" w:sz="4" w:space="0" w:color="auto"/>
              <w:bottom w:val="single" w:sz="4" w:space="0" w:color="auto"/>
            </w:tcBorders>
          </w:tcPr>
          <w:p w:rsidR="00F853E4" w:rsidRPr="00F853E4" w:rsidRDefault="00F853E4" w:rsidP="00F853E4">
            <w:pPr>
              <w:rPr>
                <w:lang w:eastAsia="lt-LT"/>
              </w:rPr>
            </w:pPr>
            <w:r w:rsidRPr="00F853E4">
              <w:rPr>
                <w:lang w:eastAsia="lt-LT"/>
              </w:rPr>
              <w:t>Ar teisės aktų nustatyta tvarka parengtas ir viešojo juridinio asmens vadovo patvirtintas apskaitos dokumentų ir apskaitos registrų saugojimo tvarkos aprašas?</w:t>
            </w:r>
          </w:p>
        </w:tc>
        <w:tc>
          <w:tcPr>
            <w:tcW w:w="504" w:type="dxa"/>
            <w:tcBorders>
              <w:bottom w:val="single" w:sz="4" w:space="0" w:color="auto"/>
            </w:tcBorders>
          </w:tcPr>
          <w:p w:rsidR="00F853E4" w:rsidRPr="00F853E4" w:rsidRDefault="00F853E4" w:rsidP="00F853E4">
            <w:pPr>
              <w:rPr>
                <w:szCs w:val="20"/>
                <w:lang w:eastAsia="lt-LT"/>
              </w:rPr>
            </w:pPr>
          </w:p>
        </w:tc>
        <w:tc>
          <w:tcPr>
            <w:tcW w:w="708"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sym w:font="Wingdings" w:char="F0FC"/>
            </w:r>
          </w:p>
        </w:tc>
        <w:tc>
          <w:tcPr>
            <w:tcW w:w="567"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13.</w:t>
            </w:r>
          </w:p>
        </w:tc>
        <w:tc>
          <w:tcPr>
            <w:tcW w:w="6840" w:type="dxa"/>
            <w:tcBorders>
              <w:left w:val="single" w:sz="4" w:space="0" w:color="auto"/>
              <w:bottom w:val="single" w:sz="4" w:space="0" w:color="auto"/>
            </w:tcBorders>
          </w:tcPr>
          <w:p w:rsidR="00F853E4" w:rsidRPr="00F853E4" w:rsidRDefault="00F853E4" w:rsidP="00F853E4">
            <w:pPr>
              <w:rPr>
                <w:snapToGrid w:val="0"/>
                <w:color w:val="000000"/>
                <w:szCs w:val="20"/>
              </w:rPr>
            </w:pPr>
            <w:r w:rsidRPr="00F853E4">
              <w:rPr>
                <w:lang w:eastAsia="lt-LT"/>
              </w:rPr>
              <w:t>Ar viešojo juridinio asmens vadovas yra patvirtinęs asmenų, kuriems suteikta teisė rengti ir pasirašyti arba tik pasirašyti apskaitos dokumentus, sąrašą ir jų parašų pavyzdžius?</w:t>
            </w:r>
          </w:p>
        </w:tc>
        <w:tc>
          <w:tcPr>
            <w:tcW w:w="504" w:type="dxa"/>
            <w:tcBorders>
              <w:bottom w:val="single" w:sz="4" w:space="0" w:color="auto"/>
            </w:tcBorders>
          </w:tcPr>
          <w:p w:rsidR="00F853E4" w:rsidRPr="00F853E4" w:rsidRDefault="00F853E4" w:rsidP="00F853E4">
            <w:pPr>
              <w:rPr>
                <w:szCs w:val="20"/>
                <w:lang w:eastAsia="lt-LT"/>
              </w:rPr>
            </w:pPr>
          </w:p>
        </w:tc>
        <w:tc>
          <w:tcPr>
            <w:tcW w:w="708"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sym w:font="Wingdings" w:char="F0FC"/>
            </w:r>
          </w:p>
        </w:tc>
        <w:tc>
          <w:tcPr>
            <w:tcW w:w="567"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14.</w:t>
            </w:r>
          </w:p>
        </w:tc>
        <w:tc>
          <w:tcPr>
            <w:tcW w:w="6840" w:type="dxa"/>
            <w:tcBorders>
              <w:left w:val="single" w:sz="4" w:space="0" w:color="auto"/>
              <w:bottom w:val="single" w:sz="4" w:space="0" w:color="auto"/>
            </w:tcBorders>
          </w:tcPr>
          <w:p w:rsidR="00F853E4" w:rsidRPr="00F853E4" w:rsidRDefault="00F853E4" w:rsidP="00F853E4">
            <w:pPr>
              <w:rPr>
                <w:snapToGrid w:val="0"/>
                <w:color w:val="000000"/>
                <w:szCs w:val="20"/>
              </w:rPr>
            </w:pPr>
            <w:r w:rsidRPr="00F853E4">
              <w:rPr>
                <w:szCs w:val="20"/>
                <w:lang w:eastAsia="lt-LT"/>
              </w:rPr>
              <w:t xml:space="preserve">Ar paskirtas darbuotojas, kuris atlieka vyriausiojo buhalterio </w:t>
            </w:r>
            <w:r w:rsidRPr="00F853E4">
              <w:rPr>
                <w:rFonts w:eastAsia="Batang"/>
                <w:lang w:eastAsia="ko-KR"/>
              </w:rPr>
              <w:t>(buhalterio)</w:t>
            </w:r>
            <w:r w:rsidRPr="00F853E4">
              <w:rPr>
                <w:szCs w:val="20"/>
                <w:lang w:eastAsia="lt-LT"/>
              </w:rPr>
              <w:t xml:space="preserve"> arba struktūrinio padalinio, tvarkančio apskaitą, vadovo funkcijas jo atostogų, ligos metu?</w:t>
            </w:r>
          </w:p>
        </w:tc>
        <w:tc>
          <w:tcPr>
            <w:tcW w:w="504" w:type="dxa"/>
            <w:tcBorders>
              <w:bottom w:val="single" w:sz="4" w:space="0" w:color="auto"/>
            </w:tcBorders>
          </w:tcPr>
          <w:p w:rsidR="00F853E4" w:rsidRPr="00F853E4" w:rsidRDefault="00F853E4" w:rsidP="00F853E4">
            <w:pPr>
              <w:rPr>
                <w:szCs w:val="20"/>
                <w:lang w:eastAsia="lt-LT"/>
              </w:rPr>
            </w:pPr>
          </w:p>
        </w:tc>
        <w:tc>
          <w:tcPr>
            <w:tcW w:w="708"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sym w:font="Wingdings" w:char="F0FC"/>
            </w:r>
          </w:p>
        </w:tc>
        <w:tc>
          <w:tcPr>
            <w:tcW w:w="567"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15.</w:t>
            </w:r>
          </w:p>
        </w:tc>
        <w:tc>
          <w:tcPr>
            <w:tcW w:w="6840" w:type="dxa"/>
            <w:tcBorders>
              <w:left w:val="single" w:sz="4" w:space="0" w:color="auto"/>
              <w:bottom w:val="single" w:sz="4" w:space="0" w:color="auto"/>
            </w:tcBorders>
          </w:tcPr>
          <w:p w:rsidR="00F853E4" w:rsidRPr="00F853E4" w:rsidRDefault="00F853E4" w:rsidP="00F853E4">
            <w:pPr>
              <w:rPr>
                <w:lang w:eastAsia="lt-LT"/>
              </w:rPr>
            </w:pPr>
            <w:r w:rsidRPr="00F853E4">
              <w:rPr>
                <w:snapToGrid w:val="0"/>
                <w:color w:val="000000"/>
                <w:szCs w:val="20"/>
              </w:rPr>
              <w:t>Ar viešojo juridinio asmens vadovas yra patvirtinęs Viešojo juridinio asmens finansų kontrolės taisykles?</w:t>
            </w:r>
          </w:p>
        </w:tc>
        <w:tc>
          <w:tcPr>
            <w:tcW w:w="504" w:type="dxa"/>
            <w:tcBorders>
              <w:bottom w:val="single" w:sz="4" w:space="0" w:color="auto"/>
            </w:tcBorders>
          </w:tcPr>
          <w:p w:rsidR="00F853E4" w:rsidRPr="00F853E4" w:rsidRDefault="00F853E4" w:rsidP="00F853E4">
            <w:pPr>
              <w:rPr>
                <w:szCs w:val="20"/>
                <w:lang w:eastAsia="lt-LT"/>
              </w:rPr>
            </w:pPr>
          </w:p>
        </w:tc>
        <w:tc>
          <w:tcPr>
            <w:tcW w:w="708"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sym w:font="Wingdings" w:char="F0FC"/>
            </w:r>
          </w:p>
        </w:tc>
        <w:tc>
          <w:tcPr>
            <w:tcW w:w="567"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16.</w:t>
            </w:r>
          </w:p>
        </w:tc>
        <w:tc>
          <w:tcPr>
            <w:tcW w:w="6840" w:type="dxa"/>
            <w:tcBorders>
              <w:left w:val="single" w:sz="4" w:space="0" w:color="auto"/>
              <w:bottom w:val="single" w:sz="4" w:space="0" w:color="auto"/>
            </w:tcBorders>
          </w:tcPr>
          <w:p w:rsidR="00F853E4" w:rsidRPr="00F853E4" w:rsidRDefault="00F853E4" w:rsidP="00F853E4">
            <w:pPr>
              <w:rPr>
                <w:lang w:eastAsia="lt-LT"/>
              </w:rPr>
            </w:pPr>
            <w:r w:rsidRPr="00F853E4">
              <w:rPr>
                <w:lang w:eastAsia="lt-LT"/>
              </w:rPr>
              <w:t>Ar jos parengtos atsižvelgus į:</w:t>
            </w:r>
          </w:p>
        </w:tc>
        <w:tc>
          <w:tcPr>
            <w:tcW w:w="504" w:type="dxa"/>
            <w:tcBorders>
              <w:bottom w:val="single" w:sz="4" w:space="0" w:color="auto"/>
            </w:tcBorders>
          </w:tcPr>
          <w:p w:rsidR="00F853E4" w:rsidRPr="00F853E4" w:rsidRDefault="00F853E4" w:rsidP="00F853E4">
            <w:pPr>
              <w:rPr>
                <w:szCs w:val="20"/>
                <w:lang w:eastAsia="lt-LT"/>
              </w:rPr>
            </w:pPr>
          </w:p>
        </w:tc>
        <w:tc>
          <w:tcPr>
            <w:tcW w:w="708" w:type="dxa"/>
            <w:tcBorders>
              <w:bottom w:val="single" w:sz="4" w:space="0" w:color="auto"/>
            </w:tcBorders>
            <w:vAlign w:val="center"/>
          </w:tcPr>
          <w:p w:rsidR="00F853E4" w:rsidRPr="00F853E4" w:rsidRDefault="00F853E4" w:rsidP="00F853E4">
            <w:pPr>
              <w:rPr>
                <w:szCs w:val="20"/>
                <w:lang w:eastAsia="lt-LT"/>
              </w:rPr>
            </w:pPr>
          </w:p>
        </w:tc>
        <w:tc>
          <w:tcPr>
            <w:tcW w:w="709" w:type="dxa"/>
            <w:gridSpan w:val="2"/>
            <w:tcBorders>
              <w:bottom w:val="single" w:sz="4" w:space="0" w:color="auto"/>
            </w:tcBorders>
            <w:vAlign w:val="center"/>
          </w:tcPr>
          <w:p w:rsidR="00F853E4" w:rsidRPr="00F853E4" w:rsidRDefault="00F853E4" w:rsidP="00F853E4">
            <w:pPr>
              <w:rPr>
                <w:rFonts w:ascii="Wingdings" w:hAnsi="Wingdings"/>
                <w:sz w:val="36"/>
                <w:szCs w:val="20"/>
                <w:lang w:eastAsia="lt-LT"/>
              </w:rPr>
            </w:pPr>
          </w:p>
        </w:tc>
        <w:tc>
          <w:tcPr>
            <w:tcW w:w="567" w:type="dxa"/>
            <w:tcBorders>
              <w:bottom w:val="single" w:sz="4" w:space="0" w:color="auto"/>
            </w:tcBorders>
            <w:vAlign w:val="center"/>
          </w:tcPr>
          <w:p w:rsidR="00F853E4" w:rsidRPr="00F853E4" w:rsidRDefault="00F853E4" w:rsidP="00F853E4">
            <w:pPr>
              <w:rPr>
                <w:szCs w:val="20"/>
                <w:lang w:eastAsia="lt-LT"/>
              </w:rPr>
            </w:pPr>
          </w:p>
        </w:tc>
        <w:tc>
          <w:tcPr>
            <w:tcW w:w="567" w:type="dxa"/>
            <w:tcBorders>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16.1.</w:t>
            </w:r>
          </w:p>
        </w:tc>
        <w:tc>
          <w:tcPr>
            <w:tcW w:w="6840" w:type="dxa"/>
            <w:tcBorders>
              <w:left w:val="single" w:sz="4" w:space="0" w:color="auto"/>
              <w:bottom w:val="single" w:sz="4" w:space="0" w:color="auto"/>
            </w:tcBorders>
          </w:tcPr>
          <w:p w:rsidR="00F853E4" w:rsidRPr="00F853E4" w:rsidRDefault="00F853E4" w:rsidP="00F853E4">
            <w:pPr>
              <w:ind w:left="432"/>
              <w:rPr>
                <w:lang w:eastAsia="lt-LT"/>
              </w:rPr>
            </w:pPr>
            <w:r w:rsidRPr="00F853E4">
              <w:rPr>
                <w:lang w:eastAsia="lt-LT"/>
              </w:rPr>
              <w:t>įstaigos veiklos pobūdį ir ypatumus;</w:t>
            </w:r>
          </w:p>
        </w:tc>
        <w:tc>
          <w:tcPr>
            <w:tcW w:w="504" w:type="dxa"/>
            <w:tcBorders>
              <w:bottom w:val="single" w:sz="4" w:space="0" w:color="auto"/>
            </w:tcBorders>
          </w:tcPr>
          <w:p w:rsidR="00F853E4" w:rsidRPr="00F853E4" w:rsidRDefault="00F853E4" w:rsidP="00F853E4">
            <w:pPr>
              <w:rPr>
                <w:szCs w:val="20"/>
                <w:lang w:eastAsia="lt-LT"/>
              </w:rPr>
            </w:pPr>
          </w:p>
        </w:tc>
        <w:tc>
          <w:tcPr>
            <w:tcW w:w="708"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sym w:font="Wingdings" w:char="F0FC"/>
            </w:r>
          </w:p>
        </w:tc>
        <w:tc>
          <w:tcPr>
            <w:tcW w:w="567"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16.2.</w:t>
            </w:r>
          </w:p>
        </w:tc>
        <w:tc>
          <w:tcPr>
            <w:tcW w:w="6840" w:type="dxa"/>
            <w:tcBorders>
              <w:left w:val="single" w:sz="4" w:space="0" w:color="auto"/>
              <w:bottom w:val="single" w:sz="4" w:space="0" w:color="auto"/>
            </w:tcBorders>
          </w:tcPr>
          <w:p w:rsidR="00F853E4" w:rsidRPr="00F853E4" w:rsidRDefault="00F853E4" w:rsidP="00F853E4">
            <w:pPr>
              <w:ind w:left="432"/>
              <w:rPr>
                <w:snapToGrid w:val="0"/>
                <w:color w:val="000000"/>
                <w:szCs w:val="20"/>
              </w:rPr>
            </w:pPr>
            <w:r w:rsidRPr="00F853E4">
              <w:rPr>
                <w:lang w:eastAsia="lt-LT"/>
              </w:rPr>
              <w:t>organizacinę struktūrą;</w:t>
            </w:r>
          </w:p>
        </w:tc>
        <w:tc>
          <w:tcPr>
            <w:tcW w:w="504" w:type="dxa"/>
            <w:tcBorders>
              <w:bottom w:val="single" w:sz="4" w:space="0" w:color="auto"/>
            </w:tcBorders>
          </w:tcPr>
          <w:p w:rsidR="00F853E4" w:rsidRPr="00F853E4" w:rsidRDefault="00F853E4" w:rsidP="00F853E4">
            <w:pPr>
              <w:rPr>
                <w:szCs w:val="20"/>
                <w:lang w:eastAsia="lt-LT"/>
              </w:rPr>
            </w:pPr>
          </w:p>
        </w:tc>
        <w:tc>
          <w:tcPr>
            <w:tcW w:w="708"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sym w:font="Wingdings" w:char="F0FC"/>
            </w:r>
          </w:p>
        </w:tc>
        <w:tc>
          <w:tcPr>
            <w:tcW w:w="567"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16.3.</w:t>
            </w:r>
          </w:p>
        </w:tc>
        <w:tc>
          <w:tcPr>
            <w:tcW w:w="6840" w:type="dxa"/>
            <w:tcBorders>
              <w:left w:val="single" w:sz="4" w:space="0" w:color="auto"/>
              <w:bottom w:val="single" w:sz="4" w:space="0" w:color="auto"/>
            </w:tcBorders>
          </w:tcPr>
          <w:p w:rsidR="00F853E4" w:rsidRPr="00F853E4" w:rsidRDefault="00F853E4" w:rsidP="00F853E4">
            <w:pPr>
              <w:ind w:left="432"/>
              <w:rPr>
                <w:snapToGrid w:val="0"/>
                <w:color w:val="000000"/>
                <w:szCs w:val="20"/>
              </w:rPr>
            </w:pPr>
            <w:r w:rsidRPr="00F853E4">
              <w:rPr>
                <w:lang w:eastAsia="lt-LT"/>
              </w:rPr>
              <w:t>veiklos riziką;</w:t>
            </w:r>
          </w:p>
        </w:tc>
        <w:tc>
          <w:tcPr>
            <w:tcW w:w="504" w:type="dxa"/>
            <w:tcBorders>
              <w:bottom w:val="single" w:sz="4" w:space="0" w:color="auto"/>
            </w:tcBorders>
          </w:tcPr>
          <w:p w:rsidR="00F853E4" w:rsidRPr="00F853E4" w:rsidRDefault="00F853E4" w:rsidP="00F853E4">
            <w:pPr>
              <w:rPr>
                <w:szCs w:val="20"/>
                <w:lang w:eastAsia="lt-LT"/>
              </w:rPr>
            </w:pPr>
          </w:p>
        </w:tc>
        <w:tc>
          <w:tcPr>
            <w:tcW w:w="708"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sym w:font="Wingdings" w:char="F0FC"/>
            </w:r>
          </w:p>
        </w:tc>
        <w:tc>
          <w:tcPr>
            <w:tcW w:w="567"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16.4.</w:t>
            </w:r>
          </w:p>
        </w:tc>
        <w:tc>
          <w:tcPr>
            <w:tcW w:w="6840" w:type="dxa"/>
            <w:tcBorders>
              <w:left w:val="single" w:sz="4" w:space="0" w:color="auto"/>
              <w:bottom w:val="single" w:sz="4" w:space="0" w:color="auto"/>
            </w:tcBorders>
          </w:tcPr>
          <w:p w:rsidR="00F853E4" w:rsidRPr="00F853E4" w:rsidRDefault="00F853E4" w:rsidP="00F853E4">
            <w:pPr>
              <w:ind w:left="432"/>
              <w:rPr>
                <w:snapToGrid w:val="0"/>
                <w:color w:val="000000"/>
                <w:szCs w:val="20"/>
              </w:rPr>
            </w:pPr>
            <w:r w:rsidRPr="00F853E4">
              <w:rPr>
                <w:lang w:eastAsia="lt-LT"/>
              </w:rPr>
              <w:t>apskaitos ir informacinę sistemą;</w:t>
            </w:r>
          </w:p>
        </w:tc>
        <w:tc>
          <w:tcPr>
            <w:tcW w:w="504" w:type="dxa"/>
            <w:tcBorders>
              <w:bottom w:val="single" w:sz="4" w:space="0" w:color="auto"/>
            </w:tcBorders>
          </w:tcPr>
          <w:p w:rsidR="00F853E4" w:rsidRPr="00F853E4" w:rsidRDefault="00F853E4" w:rsidP="00F853E4">
            <w:pPr>
              <w:rPr>
                <w:szCs w:val="20"/>
                <w:lang w:eastAsia="lt-LT"/>
              </w:rPr>
            </w:pPr>
          </w:p>
        </w:tc>
        <w:tc>
          <w:tcPr>
            <w:tcW w:w="708"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sym w:font="Wingdings" w:char="F0FC"/>
            </w:r>
          </w:p>
        </w:tc>
        <w:tc>
          <w:tcPr>
            <w:tcW w:w="567"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16.5.</w:t>
            </w:r>
          </w:p>
        </w:tc>
        <w:tc>
          <w:tcPr>
            <w:tcW w:w="6840" w:type="dxa"/>
            <w:tcBorders>
              <w:left w:val="single" w:sz="4" w:space="0" w:color="auto"/>
              <w:bottom w:val="single" w:sz="4" w:space="0" w:color="auto"/>
            </w:tcBorders>
          </w:tcPr>
          <w:p w:rsidR="00F853E4" w:rsidRPr="00F853E4" w:rsidRDefault="00F853E4" w:rsidP="00F853E4">
            <w:pPr>
              <w:ind w:left="432"/>
              <w:rPr>
                <w:lang w:eastAsia="lt-LT"/>
              </w:rPr>
            </w:pPr>
            <w:r w:rsidRPr="00F853E4">
              <w:rPr>
                <w:lang w:eastAsia="lt-LT"/>
              </w:rPr>
              <w:t>turto apsaugos būklę?</w:t>
            </w:r>
          </w:p>
        </w:tc>
        <w:tc>
          <w:tcPr>
            <w:tcW w:w="504" w:type="dxa"/>
            <w:tcBorders>
              <w:bottom w:val="single" w:sz="4" w:space="0" w:color="auto"/>
            </w:tcBorders>
          </w:tcPr>
          <w:p w:rsidR="00F853E4" w:rsidRPr="00F853E4" w:rsidRDefault="00F853E4" w:rsidP="00F853E4">
            <w:pPr>
              <w:rPr>
                <w:szCs w:val="20"/>
                <w:lang w:eastAsia="lt-LT"/>
              </w:rPr>
            </w:pPr>
          </w:p>
        </w:tc>
        <w:tc>
          <w:tcPr>
            <w:tcW w:w="708"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sym w:font="Wingdings" w:char="F0FC"/>
            </w:r>
          </w:p>
        </w:tc>
        <w:tc>
          <w:tcPr>
            <w:tcW w:w="567"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17.</w:t>
            </w:r>
          </w:p>
        </w:tc>
        <w:tc>
          <w:tcPr>
            <w:tcW w:w="6840" w:type="dxa"/>
            <w:tcBorders>
              <w:left w:val="single" w:sz="4" w:space="0" w:color="auto"/>
              <w:bottom w:val="single" w:sz="4" w:space="0" w:color="auto"/>
            </w:tcBorders>
          </w:tcPr>
          <w:p w:rsidR="00F853E4" w:rsidRPr="00F853E4" w:rsidRDefault="00F853E4" w:rsidP="00F853E4">
            <w:pPr>
              <w:rPr>
                <w:lang w:eastAsia="lt-LT"/>
              </w:rPr>
            </w:pPr>
            <w:r w:rsidRPr="00F853E4">
              <w:rPr>
                <w:snapToGrid w:val="0"/>
                <w:color w:val="000000"/>
                <w:szCs w:val="20"/>
              </w:rPr>
              <w:t>Ar viešojo juridinio asmens finansų kontrolės taisyklės per ataskaitinį laikotarpį buvo keistos (papildytos)?</w:t>
            </w:r>
          </w:p>
        </w:tc>
        <w:tc>
          <w:tcPr>
            <w:tcW w:w="504" w:type="dxa"/>
            <w:tcBorders>
              <w:bottom w:val="single" w:sz="4" w:space="0" w:color="auto"/>
            </w:tcBorders>
          </w:tcPr>
          <w:p w:rsidR="00F853E4" w:rsidRPr="00F853E4" w:rsidRDefault="00F853E4" w:rsidP="00F853E4">
            <w:pPr>
              <w:rPr>
                <w:szCs w:val="20"/>
                <w:lang w:eastAsia="lt-LT"/>
              </w:rPr>
            </w:pPr>
          </w:p>
        </w:tc>
        <w:tc>
          <w:tcPr>
            <w:tcW w:w="708"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c>
          <w:tcPr>
            <w:tcW w:w="567"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sym w:font="Wingdings" w:char="F0FC"/>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18.</w:t>
            </w:r>
          </w:p>
        </w:tc>
        <w:tc>
          <w:tcPr>
            <w:tcW w:w="6840" w:type="dxa"/>
            <w:tcBorders>
              <w:left w:val="single" w:sz="4" w:space="0" w:color="auto"/>
              <w:bottom w:val="single" w:sz="4" w:space="0" w:color="auto"/>
            </w:tcBorders>
          </w:tcPr>
          <w:p w:rsidR="00F853E4" w:rsidRPr="00F853E4" w:rsidRDefault="00F853E4" w:rsidP="00F853E4">
            <w:pPr>
              <w:rPr>
                <w:snapToGrid w:val="0"/>
                <w:color w:val="000000"/>
                <w:szCs w:val="20"/>
              </w:rPr>
            </w:pPr>
            <w:r w:rsidRPr="00F853E4">
              <w:rPr>
                <w:lang w:eastAsia="lt-LT"/>
              </w:rPr>
              <w:t>Ar viešojo juridinio asmens vadovas yra paskyręs atsakingus už išankstinę, einamąją ir paskesniąją finansų kontrolę darbuotojus?</w:t>
            </w:r>
          </w:p>
        </w:tc>
        <w:tc>
          <w:tcPr>
            <w:tcW w:w="504" w:type="dxa"/>
            <w:tcBorders>
              <w:bottom w:val="single" w:sz="4" w:space="0" w:color="auto"/>
            </w:tcBorders>
          </w:tcPr>
          <w:p w:rsidR="00F853E4" w:rsidRPr="00F853E4" w:rsidRDefault="00F853E4" w:rsidP="00F853E4">
            <w:pPr>
              <w:rPr>
                <w:szCs w:val="20"/>
                <w:lang w:eastAsia="lt-LT"/>
              </w:rPr>
            </w:pPr>
          </w:p>
        </w:tc>
        <w:tc>
          <w:tcPr>
            <w:tcW w:w="708"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sym w:font="Wingdings" w:char="F0FC"/>
            </w:r>
          </w:p>
        </w:tc>
        <w:tc>
          <w:tcPr>
            <w:tcW w:w="567"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19.</w:t>
            </w:r>
          </w:p>
        </w:tc>
        <w:tc>
          <w:tcPr>
            <w:tcW w:w="6840" w:type="dxa"/>
            <w:tcBorders>
              <w:left w:val="single" w:sz="4" w:space="0" w:color="auto"/>
              <w:bottom w:val="single" w:sz="4" w:space="0" w:color="auto"/>
            </w:tcBorders>
          </w:tcPr>
          <w:p w:rsidR="00F853E4" w:rsidRPr="00F853E4" w:rsidRDefault="00F853E4" w:rsidP="00F853E4">
            <w:pPr>
              <w:rPr>
                <w:rFonts w:eastAsia="Batang"/>
                <w:lang w:eastAsia="ko-KR"/>
              </w:rPr>
            </w:pPr>
            <w:r w:rsidRPr="00F853E4">
              <w:rPr>
                <w:snapToGrid w:val="0"/>
                <w:color w:val="000000"/>
                <w:szCs w:val="20"/>
              </w:rPr>
              <w:t>Ar viešojo juridinio asmens vadovas užtikrina, kad valstybės tarnautojai ir darbuotojai, atliekantys finansų kontrolę, turi tinkamą kompetenciją atlikti jiems pavestas funkcijas?</w:t>
            </w:r>
          </w:p>
        </w:tc>
        <w:tc>
          <w:tcPr>
            <w:tcW w:w="504" w:type="dxa"/>
            <w:tcBorders>
              <w:bottom w:val="single" w:sz="4" w:space="0" w:color="auto"/>
            </w:tcBorders>
          </w:tcPr>
          <w:p w:rsidR="00F853E4" w:rsidRPr="00F853E4" w:rsidRDefault="00F853E4" w:rsidP="00F853E4">
            <w:pPr>
              <w:rPr>
                <w:szCs w:val="20"/>
                <w:lang w:eastAsia="lt-LT"/>
              </w:rPr>
            </w:pPr>
          </w:p>
        </w:tc>
        <w:tc>
          <w:tcPr>
            <w:tcW w:w="708"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sym w:font="Wingdings" w:char="F0FC"/>
            </w:r>
          </w:p>
        </w:tc>
        <w:tc>
          <w:tcPr>
            <w:tcW w:w="567"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20.</w:t>
            </w:r>
          </w:p>
        </w:tc>
        <w:tc>
          <w:tcPr>
            <w:tcW w:w="6840" w:type="dxa"/>
            <w:tcBorders>
              <w:left w:val="single" w:sz="4" w:space="0" w:color="auto"/>
              <w:bottom w:val="single" w:sz="4" w:space="0" w:color="auto"/>
            </w:tcBorders>
          </w:tcPr>
          <w:p w:rsidR="00F853E4" w:rsidRPr="00F853E4" w:rsidRDefault="00F853E4" w:rsidP="00F853E4">
            <w:pPr>
              <w:rPr>
                <w:snapToGrid w:val="0"/>
                <w:color w:val="000000"/>
                <w:szCs w:val="20"/>
              </w:rPr>
            </w:pPr>
            <w:r w:rsidRPr="00F853E4">
              <w:rPr>
                <w:rFonts w:eastAsia="Batang"/>
                <w:lang w:eastAsia="ko-KR"/>
              </w:rPr>
              <w:t>Ar darbuotojų, atliekančių finansų kontrolę, pareigybių aprašymuose ir kituose vidaus dokumentuose yra aiškiai ir tinkamai apibrėžtos funkcijos, teisės, atsakomybė ir pavaldumas?</w:t>
            </w:r>
          </w:p>
        </w:tc>
        <w:tc>
          <w:tcPr>
            <w:tcW w:w="504" w:type="dxa"/>
            <w:tcBorders>
              <w:bottom w:val="single" w:sz="4" w:space="0" w:color="auto"/>
            </w:tcBorders>
          </w:tcPr>
          <w:p w:rsidR="00F853E4" w:rsidRPr="00F853E4" w:rsidRDefault="00F853E4" w:rsidP="00F853E4">
            <w:pPr>
              <w:rPr>
                <w:szCs w:val="20"/>
                <w:lang w:eastAsia="lt-LT"/>
              </w:rPr>
            </w:pPr>
          </w:p>
        </w:tc>
        <w:tc>
          <w:tcPr>
            <w:tcW w:w="708"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sym w:font="Wingdings" w:char="F0FC"/>
            </w:r>
          </w:p>
        </w:tc>
        <w:tc>
          <w:tcPr>
            <w:tcW w:w="567"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21.</w:t>
            </w:r>
          </w:p>
        </w:tc>
        <w:tc>
          <w:tcPr>
            <w:tcW w:w="6840" w:type="dxa"/>
            <w:tcBorders>
              <w:left w:val="single" w:sz="4" w:space="0" w:color="auto"/>
              <w:bottom w:val="single" w:sz="4" w:space="0" w:color="auto"/>
            </w:tcBorders>
          </w:tcPr>
          <w:p w:rsidR="00F853E4" w:rsidRPr="00F853E4" w:rsidRDefault="00F853E4" w:rsidP="00F853E4">
            <w:pPr>
              <w:rPr>
                <w:rFonts w:eastAsia="Batang"/>
                <w:lang w:eastAsia="ko-KR"/>
              </w:rPr>
            </w:pPr>
            <w:r w:rsidRPr="00F853E4">
              <w:rPr>
                <w:rFonts w:eastAsia="Batang"/>
                <w:lang w:eastAsia="ko-KR"/>
              </w:rPr>
              <w:t>Ar vyriausiasis buhalteris (buhalteris) arba struktūrinio padalinio, tvarkančio apskaitą, vadovas, vykdydamas išankstinę finansų kontrolę, pasirašydamas ūkinės operacijos dokumentus, parašu patvirtina, kad:</w:t>
            </w:r>
          </w:p>
        </w:tc>
        <w:tc>
          <w:tcPr>
            <w:tcW w:w="504" w:type="dxa"/>
            <w:tcBorders>
              <w:bottom w:val="single" w:sz="4" w:space="0" w:color="auto"/>
            </w:tcBorders>
          </w:tcPr>
          <w:p w:rsidR="00F853E4" w:rsidRPr="00F853E4" w:rsidRDefault="00F853E4" w:rsidP="00F853E4">
            <w:pPr>
              <w:rPr>
                <w:szCs w:val="20"/>
                <w:lang w:eastAsia="lt-LT"/>
              </w:rPr>
            </w:pPr>
          </w:p>
        </w:tc>
        <w:tc>
          <w:tcPr>
            <w:tcW w:w="708" w:type="dxa"/>
            <w:tcBorders>
              <w:bottom w:val="single" w:sz="4" w:space="0" w:color="auto"/>
            </w:tcBorders>
            <w:vAlign w:val="center"/>
          </w:tcPr>
          <w:p w:rsidR="00F853E4" w:rsidRPr="00F853E4" w:rsidRDefault="00F853E4" w:rsidP="00F853E4">
            <w:pPr>
              <w:rPr>
                <w:szCs w:val="20"/>
                <w:lang w:eastAsia="lt-LT"/>
              </w:rPr>
            </w:pPr>
          </w:p>
        </w:tc>
        <w:tc>
          <w:tcPr>
            <w:tcW w:w="709" w:type="dxa"/>
            <w:gridSpan w:val="2"/>
            <w:tcBorders>
              <w:bottom w:val="single" w:sz="4" w:space="0" w:color="auto"/>
            </w:tcBorders>
            <w:vAlign w:val="center"/>
          </w:tcPr>
          <w:p w:rsidR="00F853E4" w:rsidRPr="00F853E4" w:rsidRDefault="00F853E4" w:rsidP="00F853E4">
            <w:pPr>
              <w:rPr>
                <w:rFonts w:ascii="Wingdings" w:hAnsi="Wingdings"/>
                <w:sz w:val="36"/>
                <w:szCs w:val="20"/>
                <w:lang w:eastAsia="lt-LT"/>
              </w:rPr>
            </w:pPr>
          </w:p>
        </w:tc>
        <w:tc>
          <w:tcPr>
            <w:tcW w:w="567" w:type="dxa"/>
            <w:tcBorders>
              <w:bottom w:val="single" w:sz="4" w:space="0" w:color="auto"/>
            </w:tcBorders>
            <w:vAlign w:val="center"/>
          </w:tcPr>
          <w:p w:rsidR="00F853E4" w:rsidRPr="00F853E4" w:rsidRDefault="00F853E4" w:rsidP="00F853E4">
            <w:pPr>
              <w:rPr>
                <w:szCs w:val="20"/>
                <w:lang w:eastAsia="lt-LT"/>
              </w:rPr>
            </w:pPr>
          </w:p>
        </w:tc>
        <w:tc>
          <w:tcPr>
            <w:tcW w:w="567" w:type="dxa"/>
            <w:tcBorders>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21.1.</w:t>
            </w:r>
          </w:p>
        </w:tc>
        <w:tc>
          <w:tcPr>
            <w:tcW w:w="6840" w:type="dxa"/>
            <w:tcBorders>
              <w:left w:val="single" w:sz="4" w:space="0" w:color="auto"/>
              <w:bottom w:val="single" w:sz="4" w:space="0" w:color="auto"/>
            </w:tcBorders>
          </w:tcPr>
          <w:p w:rsidR="00F853E4" w:rsidRPr="00F853E4" w:rsidRDefault="00F853E4" w:rsidP="00F853E4">
            <w:pPr>
              <w:ind w:left="432"/>
              <w:rPr>
                <w:rFonts w:eastAsia="Batang"/>
                <w:lang w:eastAsia="ko-KR"/>
              </w:rPr>
            </w:pPr>
            <w:r w:rsidRPr="00F853E4">
              <w:rPr>
                <w:rFonts w:eastAsia="Batang"/>
                <w:lang w:eastAsia="ko-KR"/>
              </w:rPr>
              <w:t>dokumentai tinkamai parengti;</w:t>
            </w:r>
          </w:p>
        </w:tc>
        <w:tc>
          <w:tcPr>
            <w:tcW w:w="504" w:type="dxa"/>
            <w:tcBorders>
              <w:bottom w:val="single" w:sz="4" w:space="0" w:color="auto"/>
            </w:tcBorders>
          </w:tcPr>
          <w:p w:rsidR="00F853E4" w:rsidRPr="00F853E4" w:rsidRDefault="00F853E4" w:rsidP="00F853E4">
            <w:pPr>
              <w:rPr>
                <w:szCs w:val="20"/>
                <w:lang w:eastAsia="lt-LT"/>
              </w:rPr>
            </w:pPr>
          </w:p>
        </w:tc>
        <w:tc>
          <w:tcPr>
            <w:tcW w:w="708"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sym w:font="Wingdings" w:char="F0FC"/>
            </w:r>
          </w:p>
        </w:tc>
        <w:tc>
          <w:tcPr>
            <w:tcW w:w="567"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21.2.</w:t>
            </w:r>
          </w:p>
        </w:tc>
        <w:tc>
          <w:tcPr>
            <w:tcW w:w="6840" w:type="dxa"/>
            <w:tcBorders>
              <w:top w:val="single" w:sz="4" w:space="0" w:color="auto"/>
              <w:left w:val="single" w:sz="4" w:space="0" w:color="auto"/>
              <w:bottom w:val="single" w:sz="4" w:space="0" w:color="auto"/>
            </w:tcBorders>
          </w:tcPr>
          <w:p w:rsidR="00F853E4" w:rsidRPr="00F853E4" w:rsidRDefault="00F853E4" w:rsidP="00F853E4">
            <w:pPr>
              <w:ind w:left="432"/>
              <w:rPr>
                <w:rFonts w:eastAsia="Batang"/>
                <w:lang w:eastAsia="ko-KR"/>
              </w:rPr>
            </w:pPr>
            <w:r w:rsidRPr="00F853E4">
              <w:rPr>
                <w:rFonts w:eastAsia="Batang"/>
                <w:lang w:eastAsia="ko-KR"/>
              </w:rPr>
              <w:t>ūkinė operacija yra teisėta;</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sym w:font="Wingdings" w:char="F0FC"/>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21.3.</w:t>
            </w:r>
          </w:p>
        </w:tc>
        <w:tc>
          <w:tcPr>
            <w:tcW w:w="6840" w:type="dxa"/>
            <w:tcBorders>
              <w:top w:val="single" w:sz="4" w:space="0" w:color="auto"/>
              <w:left w:val="single" w:sz="4" w:space="0" w:color="auto"/>
              <w:bottom w:val="single" w:sz="4" w:space="0" w:color="auto"/>
            </w:tcBorders>
          </w:tcPr>
          <w:p w:rsidR="00F853E4" w:rsidRPr="00F853E4" w:rsidRDefault="00F853E4" w:rsidP="00F853E4">
            <w:pPr>
              <w:ind w:left="432"/>
              <w:rPr>
                <w:snapToGrid w:val="0"/>
                <w:szCs w:val="20"/>
              </w:rPr>
            </w:pPr>
            <w:r w:rsidRPr="00F853E4">
              <w:rPr>
                <w:rFonts w:eastAsia="Batang"/>
                <w:lang w:eastAsia="ko-KR"/>
              </w:rPr>
              <w:t>jai atlikti pakaks patvirtintų asignavimų?</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sym w:font="Wingdings" w:char="F0FC"/>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22.</w:t>
            </w:r>
          </w:p>
        </w:tc>
        <w:tc>
          <w:tcPr>
            <w:tcW w:w="6840" w:type="dxa"/>
            <w:tcBorders>
              <w:left w:val="single" w:sz="4" w:space="0" w:color="auto"/>
              <w:bottom w:val="single" w:sz="4" w:space="0" w:color="auto"/>
            </w:tcBorders>
          </w:tcPr>
          <w:p w:rsidR="00F853E4" w:rsidRPr="00F853E4" w:rsidRDefault="00F853E4" w:rsidP="00F853E4">
            <w:pPr>
              <w:rPr>
                <w:snapToGrid w:val="0"/>
                <w:szCs w:val="20"/>
              </w:rPr>
            </w:pPr>
            <w:r w:rsidRPr="00F853E4">
              <w:rPr>
                <w:snapToGrid w:val="0"/>
                <w:szCs w:val="20"/>
              </w:rPr>
              <w:t xml:space="preserve">Ar buvo atvejų, kai vyriausiasis buhalteris </w:t>
            </w:r>
            <w:r w:rsidRPr="00F853E4">
              <w:rPr>
                <w:rFonts w:eastAsia="Batang"/>
                <w:lang w:eastAsia="ko-KR"/>
              </w:rPr>
              <w:t>(buhalteris)</w:t>
            </w:r>
            <w:r w:rsidRPr="00F853E4">
              <w:rPr>
                <w:snapToGrid w:val="0"/>
                <w:szCs w:val="20"/>
              </w:rPr>
              <w:t xml:space="preserve"> </w:t>
            </w:r>
            <w:r w:rsidRPr="00F853E4">
              <w:rPr>
                <w:rFonts w:eastAsia="Batang"/>
                <w:lang w:eastAsia="ko-KR"/>
              </w:rPr>
              <w:t>arba struktūrinio padalinio, tvarkančio apskaitą, vadovas</w:t>
            </w:r>
            <w:r w:rsidRPr="00F853E4">
              <w:rPr>
                <w:snapToGrid w:val="0"/>
                <w:szCs w:val="20"/>
              </w:rPr>
              <w:t xml:space="preserve"> atsisakė pasirašyti ūkinės operacijos atlikimo dokumentus?</w:t>
            </w:r>
          </w:p>
        </w:tc>
        <w:tc>
          <w:tcPr>
            <w:tcW w:w="504" w:type="dxa"/>
            <w:tcBorders>
              <w:bottom w:val="single" w:sz="4" w:space="0" w:color="auto"/>
            </w:tcBorders>
          </w:tcPr>
          <w:p w:rsidR="00F853E4" w:rsidRPr="00F853E4" w:rsidRDefault="00F853E4" w:rsidP="00F853E4">
            <w:pPr>
              <w:rPr>
                <w:szCs w:val="20"/>
                <w:lang w:eastAsia="lt-LT"/>
              </w:rPr>
            </w:pPr>
          </w:p>
        </w:tc>
        <w:tc>
          <w:tcPr>
            <w:tcW w:w="708"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c>
          <w:tcPr>
            <w:tcW w:w="567"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sym w:font="Wingdings" w:char="F0FC"/>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23.</w:t>
            </w:r>
          </w:p>
        </w:tc>
        <w:tc>
          <w:tcPr>
            <w:tcW w:w="6840" w:type="dxa"/>
            <w:tcBorders>
              <w:top w:val="single" w:sz="4" w:space="0" w:color="auto"/>
              <w:left w:val="single" w:sz="4" w:space="0" w:color="auto"/>
              <w:bottom w:val="single" w:sz="4" w:space="0" w:color="auto"/>
            </w:tcBorders>
          </w:tcPr>
          <w:p w:rsidR="00F853E4" w:rsidRPr="00F853E4" w:rsidRDefault="00F853E4" w:rsidP="00F853E4">
            <w:pPr>
              <w:jc w:val="both"/>
              <w:rPr>
                <w:snapToGrid w:val="0"/>
                <w:color w:val="000000"/>
                <w:szCs w:val="20"/>
              </w:rPr>
            </w:pPr>
            <w:r w:rsidRPr="00F853E4">
              <w:rPr>
                <w:snapToGrid w:val="0"/>
                <w:color w:val="000000"/>
                <w:szCs w:val="20"/>
              </w:rPr>
              <w:t xml:space="preserve">Jei buvo nustatyta atvejų, kai vyriausiasis buhalteris </w:t>
            </w:r>
            <w:r w:rsidRPr="00F853E4">
              <w:rPr>
                <w:rFonts w:eastAsia="Batang"/>
                <w:lang w:eastAsia="ko-KR"/>
              </w:rPr>
              <w:t>(buhalteris) arba struktūrinio padalinio, tvarkančio apskaitą, vadovas</w:t>
            </w:r>
            <w:r w:rsidRPr="00F853E4">
              <w:rPr>
                <w:snapToGrid w:val="0"/>
                <w:color w:val="000000"/>
                <w:szCs w:val="20"/>
              </w:rPr>
              <w:t xml:space="preserve"> atsisakė pasirašyti ūkinės operacijos atlikimo dokumentus:</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p>
        </w:tc>
        <w:tc>
          <w:tcPr>
            <w:tcW w:w="709" w:type="dxa"/>
            <w:gridSpan w:val="2"/>
            <w:tcBorders>
              <w:top w:val="single" w:sz="4" w:space="0" w:color="auto"/>
              <w:bottom w:val="single" w:sz="4" w:space="0" w:color="auto"/>
            </w:tcBorders>
            <w:vAlign w:val="center"/>
          </w:tcPr>
          <w:p w:rsidR="00F853E4" w:rsidRPr="00F853E4" w:rsidRDefault="00F853E4" w:rsidP="00F853E4">
            <w:pPr>
              <w:rPr>
                <w:rFonts w:ascii="Wingdings" w:hAnsi="Wingdings"/>
                <w:sz w:val="36"/>
                <w:szCs w:val="20"/>
                <w:lang w:eastAsia="lt-LT"/>
              </w:rPr>
            </w:pP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23.1.</w:t>
            </w:r>
          </w:p>
        </w:tc>
        <w:tc>
          <w:tcPr>
            <w:tcW w:w="6840" w:type="dxa"/>
            <w:tcBorders>
              <w:top w:val="single" w:sz="4" w:space="0" w:color="auto"/>
              <w:left w:val="single" w:sz="4" w:space="0" w:color="auto"/>
              <w:bottom w:val="single" w:sz="4" w:space="0" w:color="auto"/>
            </w:tcBorders>
            <w:vAlign w:val="center"/>
          </w:tcPr>
          <w:p w:rsidR="00F853E4" w:rsidRPr="00F853E4" w:rsidRDefault="00F853E4" w:rsidP="00F853E4">
            <w:pPr>
              <w:ind w:left="432"/>
              <w:rPr>
                <w:snapToGrid w:val="0"/>
                <w:color w:val="000000"/>
                <w:szCs w:val="20"/>
              </w:rPr>
            </w:pPr>
            <w:r w:rsidRPr="00F853E4">
              <w:rPr>
                <w:snapToGrid w:val="0"/>
                <w:color w:val="000000"/>
                <w:szCs w:val="20"/>
              </w:rPr>
              <w:t>ūkinė operacija nebuvo vykdoma;</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23.2.</w:t>
            </w:r>
          </w:p>
        </w:tc>
        <w:tc>
          <w:tcPr>
            <w:tcW w:w="6840" w:type="dxa"/>
            <w:tcBorders>
              <w:left w:val="single" w:sz="4" w:space="0" w:color="auto"/>
              <w:bottom w:val="single" w:sz="4" w:space="0" w:color="auto"/>
            </w:tcBorders>
            <w:vAlign w:val="center"/>
          </w:tcPr>
          <w:p w:rsidR="00F853E4" w:rsidRPr="00F853E4" w:rsidRDefault="00F853E4" w:rsidP="00F853E4">
            <w:pPr>
              <w:ind w:left="432"/>
              <w:rPr>
                <w:snapToGrid w:val="0"/>
                <w:color w:val="000000"/>
                <w:szCs w:val="20"/>
              </w:rPr>
            </w:pPr>
            <w:r w:rsidRPr="00F853E4">
              <w:rPr>
                <w:snapToGrid w:val="0"/>
                <w:color w:val="000000"/>
                <w:szCs w:val="20"/>
              </w:rPr>
              <w:t>ūkinė operacija buvo vykdoma;</w:t>
            </w:r>
          </w:p>
        </w:tc>
        <w:tc>
          <w:tcPr>
            <w:tcW w:w="504" w:type="dxa"/>
            <w:tcBorders>
              <w:bottom w:val="single" w:sz="4" w:space="0" w:color="auto"/>
            </w:tcBorders>
          </w:tcPr>
          <w:p w:rsidR="00F853E4" w:rsidRPr="00F853E4" w:rsidRDefault="00F853E4" w:rsidP="00F853E4">
            <w:pPr>
              <w:rPr>
                <w:szCs w:val="20"/>
                <w:lang w:eastAsia="lt-LT"/>
              </w:rPr>
            </w:pPr>
          </w:p>
        </w:tc>
        <w:tc>
          <w:tcPr>
            <w:tcW w:w="708"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c>
          <w:tcPr>
            <w:tcW w:w="567"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23.3.</w:t>
            </w:r>
          </w:p>
        </w:tc>
        <w:tc>
          <w:tcPr>
            <w:tcW w:w="6840" w:type="dxa"/>
            <w:tcBorders>
              <w:left w:val="single" w:sz="4" w:space="0" w:color="auto"/>
              <w:bottom w:val="single" w:sz="4" w:space="0" w:color="auto"/>
            </w:tcBorders>
            <w:vAlign w:val="center"/>
          </w:tcPr>
          <w:p w:rsidR="00F853E4" w:rsidRPr="00F853E4" w:rsidRDefault="00F853E4" w:rsidP="00F853E4">
            <w:pPr>
              <w:ind w:left="432"/>
              <w:rPr>
                <w:snapToGrid w:val="0"/>
                <w:color w:val="000000"/>
                <w:szCs w:val="20"/>
              </w:rPr>
            </w:pPr>
            <w:r w:rsidRPr="00F853E4">
              <w:rPr>
                <w:snapToGrid w:val="0"/>
                <w:color w:val="000000"/>
                <w:szCs w:val="20"/>
              </w:rPr>
              <w:t>ūkinė operacija buvo vykdoma rašytiniu vadovo pavedimu?</w:t>
            </w:r>
          </w:p>
        </w:tc>
        <w:tc>
          <w:tcPr>
            <w:tcW w:w="504" w:type="dxa"/>
            <w:tcBorders>
              <w:bottom w:val="single" w:sz="4" w:space="0" w:color="auto"/>
            </w:tcBorders>
          </w:tcPr>
          <w:p w:rsidR="00F853E4" w:rsidRPr="00F853E4" w:rsidRDefault="00F853E4" w:rsidP="00F853E4">
            <w:pPr>
              <w:rPr>
                <w:szCs w:val="20"/>
                <w:lang w:eastAsia="lt-LT"/>
              </w:rPr>
            </w:pPr>
          </w:p>
        </w:tc>
        <w:tc>
          <w:tcPr>
            <w:tcW w:w="708"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c>
          <w:tcPr>
            <w:tcW w:w="567" w:type="dxa"/>
            <w:tcBorders>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24.</w:t>
            </w:r>
          </w:p>
        </w:tc>
        <w:tc>
          <w:tcPr>
            <w:tcW w:w="6840" w:type="dxa"/>
            <w:tcBorders>
              <w:left w:val="single" w:sz="4" w:space="0" w:color="auto"/>
              <w:bottom w:val="single" w:sz="4" w:space="0" w:color="auto"/>
            </w:tcBorders>
          </w:tcPr>
          <w:p w:rsidR="00F853E4" w:rsidRPr="00F853E4" w:rsidRDefault="00F853E4" w:rsidP="00F853E4">
            <w:pPr>
              <w:rPr>
                <w:snapToGrid w:val="0"/>
                <w:color w:val="000000"/>
                <w:szCs w:val="20"/>
              </w:rPr>
            </w:pPr>
            <w:r w:rsidRPr="00F853E4">
              <w:rPr>
                <w:snapToGrid w:val="0"/>
                <w:color w:val="000000"/>
                <w:szCs w:val="20"/>
              </w:rPr>
              <w:t>Ar per ataskaitinį laikotarpį buvo nustatyta atvejų, kai atlikus ūkinę operaciją išaiškėjo, kad:</w:t>
            </w:r>
          </w:p>
        </w:tc>
        <w:tc>
          <w:tcPr>
            <w:tcW w:w="504" w:type="dxa"/>
            <w:tcBorders>
              <w:bottom w:val="single" w:sz="4" w:space="0" w:color="auto"/>
            </w:tcBorders>
          </w:tcPr>
          <w:p w:rsidR="00F853E4" w:rsidRPr="00F853E4" w:rsidRDefault="00F853E4" w:rsidP="00F853E4">
            <w:pPr>
              <w:rPr>
                <w:szCs w:val="20"/>
                <w:lang w:eastAsia="lt-LT"/>
              </w:rPr>
            </w:pPr>
          </w:p>
        </w:tc>
        <w:tc>
          <w:tcPr>
            <w:tcW w:w="708" w:type="dxa"/>
            <w:tcBorders>
              <w:bottom w:val="single" w:sz="4" w:space="0" w:color="auto"/>
            </w:tcBorders>
            <w:vAlign w:val="center"/>
          </w:tcPr>
          <w:p w:rsidR="00F853E4" w:rsidRPr="00F853E4" w:rsidRDefault="00F853E4" w:rsidP="00F853E4">
            <w:pPr>
              <w:rPr>
                <w:szCs w:val="20"/>
                <w:lang w:eastAsia="lt-LT"/>
              </w:rPr>
            </w:pPr>
          </w:p>
        </w:tc>
        <w:tc>
          <w:tcPr>
            <w:tcW w:w="709" w:type="dxa"/>
            <w:gridSpan w:val="2"/>
            <w:tcBorders>
              <w:bottom w:val="single" w:sz="4" w:space="0" w:color="auto"/>
            </w:tcBorders>
            <w:vAlign w:val="center"/>
          </w:tcPr>
          <w:p w:rsidR="00F853E4" w:rsidRPr="00F853E4" w:rsidRDefault="00F853E4" w:rsidP="00F853E4">
            <w:pPr>
              <w:rPr>
                <w:rFonts w:ascii="Wingdings" w:hAnsi="Wingdings"/>
                <w:sz w:val="36"/>
                <w:szCs w:val="20"/>
                <w:lang w:eastAsia="lt-LT"/>
              </w:rPr>
            </w:pPr>
          </w:p>
        </w:tc>
        <w:tc>
          <w:tcPr>
            <w:tcW w:w="567" w:type="dxa"/>
            <w:tcBorders>
              <w:bottom w:val="single" w:sz="4" w:space="0" w:color="auto"/>
            </w:tcBorders>
            <w:vAlign w:val="center"/>
          </w:tcPr>
          <w:p w:rsidR="00F853E4" w:rsidRPr="00F853E4" w:rsidRDefault="00F853E4" w:rsidP="00F853E4">
            <w:pPr>
              <w:rPr>
                <w:szCs w:val="20"/>
                <w:lang w:eastAsia="lt-LT"/>
              </w:rPr>
            </w:pPr>
          </w:p>
        </w:tc>
        <w:tc>
          <w:tcPr>
            <w:tcW w:w="567" w:type="dxa"/>
            <w:tcBorders>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24.1.</w:t>
            </w:r>
          </w:p>
        </w:tc>
        <w:tc>
          <w:tcPr>
            <w:tcW w:w="6840" w:type="dxa"/>
            <w:tcBorders>
              <w:top w:val="single" w:sz="4" w:space="0" w:color="auto"/>
              <w:left w:val="single" w:sz="4" w:space="0" w:color="auto"/>
              <w:bottom w:val="single" w:sz="4" w:space="0" w:color="auto"/>
            </w:tcBorders>
          </w:tcPr>
          <w:p w:rsidR="00F853E4" w:rsidRPr="00F853E4" w:rsidRDefault="00F853E4" w:rsidP="00F853E4">
            <w:pPr>
              <w:rPr>
                <w:snapToGrid w:val="0"/>
                <w:color w:val="000000"/>
                <w:szCs w:val="20"/>
              </w:rPr>
            </w:pPr>
            <w:r w:rsidRPr="00F853E4">
              <w:rPr>
                <w:snapToGrid w:val="0"/>
                <w:color w:val="000000"/>
                <w:szCs w:val="20"/>
              </w:rPr>
              <w:t xml:space="preserve">       ji buvo neteisėta;</w:t>
            </w:r>
          </w:p>
        </w:tc>
        <w:tc>
          <w:tcPr>
            <w:tcW w:w="504" w:type="dxa"/>
            <w:tcBorders>
              <w:top w:val="single" w:sz="4" w:space="0" w:color="auto"/>
              <w:bottom w:val="single" w:sz="4" w:space="0" w:color="auto"/>
            </w:tcBorders>
          </w:tcPr>
          <w:p w:rsidR="00F853E4" w:rsidRPr="00F853E4" w:rsidDel="00152C6A"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sym w:font="Wingdings" w:char="F0FC"/>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24.2.</w:t>
            </w:r>
          </w:p>
        </w:tc>
        <w:tc>
          <w:tcPr>
            <w:tcW w:w="6840" w:type="dxa"/>
            <w:tcBorders>
              <w:top w:val="single" w:sz="4" w:space="0" w:color="auto"/>
              <w:left w:val="single" w:sz="4" w:space="0" w:color="auto"/>
              <w:bottom w:val="single" w:sz="4" w:space="0" w:color="auto"/>
            </w:tcBorders>
          </w:tcPr>
          <w:p w:rsidR="00F853E4" w:rsidRPr="00F853E4" w:rsidRDefault="00F853E4" w:rsidP="00F853E4">
            <w:pPr>
              <w:rPr>
                <w:snapToGrid w:val="0"/>
                <w:color w:val="000000"/>
                <w:szCs w:val="20"/>
              </w:rPr>
            </w:pPr>
            <w:r w:rsidRPr="00F853E4">
              <w:rPr>
                <w:snapToGrid w:val="0"/>
                <w:color w:val="000000"/>
                <w:szCs w:val="20"/>
              </w:rPr>
              <w:t xml:space="preserve">       dokumentai buvo netinkamai parengti;</w:t>
            </w:r>
          </w:p>
        </w:tc>
        <w:tc>
          <w:tcPr>
            <w:tcW w:w="504" w:type="dxa"/>
            <w:tcBorders>
              <w:top w:val="single" w:sz="4" w:space="0" w:color="auto"/>
              <w:bottom w:val="single" w:sz="4" w:space="0" w:color="auto"/>
            </w:tcBorders>
          </w:tcPr>
          <w:p w:rsidR="00F853E4" w:rsidRPr="00F853E4" w:rsidDel="00152C6A"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sym w:font="Wingdings" w:char="F0FC"/>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24.3.</w:t>
            </w:r>
          </w:p>
        </w:tc>
        <w:tc>
          <w:tcPr>
            <w:tcW w:w="6840" w:type="dxa"/>
            <w:tcBorders>
              <w:top w:val="single" w:sz="4" w:space="0" w:color="auto"/>
              <w:left w:val="single" w:sz="4" w:space="0" w:color="auto"/>
              <w:bottom w:val="single" w:sz="4" w:space="0" w:color="auto"/>
            </w:tcBorders>
          </w:tcPr>
          <w:p w:rsidR="00F853E4" w:rsidRPr="00F853E4" w:rsidRDefault="00F853E4" w:rsidP="00F853E4">
            <w:pPr>
              <w:rPr>
                <w:snapToGrid w:val="0"/>
                <w:color w:val="000000"/>
                <w:szCs w:val="20"/>
              </w:rPr>
            </w:pPr>
            <w:r w:rsidRPr="00F853E4">
              <w:rPr>
                <w:snapToGrid w:val="0"/>
                <w:color w:val="000000"/>
                <w:szCs w:val="20"/>
              </w:rPr>
              <w:t xml:space="preserve">       ji buvo atlikta viršijant patvirtintas sąmatas ir neatitiko patvirtintų asignavimų?</w:t>
            </w:r>
          </w:p>
        </w:tc>
        <w:tc>
          <w:tcPr>
            <w:tcW w:w="504" w:type="dxa"/>
            <w:tcBorders>
              <w:top w:val="single" w:sz="4" w:space="0" w:color="auto"/>
              <w:bottom w:val="single" w:sz="4" w:space="0" w:color="auto"/>
            </w:tcBorders>
          </w:tcPr>
          <w:p w:rsidR="00F853E4" w:rsidRPr="00F853E4" w:rsidDel="00152C6A"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sym w:font="Wingdings" w:char="F0FC"/>
            </w:r>
          </w:p>
        </w:tc>
      </w:tr>
      <w:tr w:rsidR="00F853E4" w:rsidRPr="00F853E4" w:rsidTr="00F853E4">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F853E4" w:rsidRPr="00F853E4" w:rsidRDefault="00F853E4" w:rsidP="00F853E4">
            <w:pPr>
              <w:rPr>
                <w:szCs w:val="20"/>
                <w:lang w:eastAsia="lt-LT"/>
              </w:rPr>
            </w:pPr>
          </w:p>
        </w:tc>
        <w:tc>
          <w:tcPr>
            <w:tcW w:w="9895" w:type="dxa"/>
            <w:gridSpan w:val="7"/>
            <w:tcBorders>
              <w:top w:val="single" w:sz="4" w:space="0" w:color="auto"/>
              <w:left w:val="single" w:sz="4" w:space="0" w:color="auto"/>
              <w:bottom w:val="single" w:sz="4" w:space="0" w:color="auto"/>
              <w:right w:val="single" w:sz="4" w:space="0" w:color="auto"/>
            </w:tcBorders>
          </w:tcPr>
          <w:p w:rsidR="00F853E4" w:rsidRPr="00F853E4" w:rsidRDefault="00F853E4" w:rsidP="00F853E4">
            <w:pPr>
              <w:rPr>
                <w:szCs w:val="20"/>
                <w:lang w:eastAsia="lt-LT"/>
              </w:rPr>
            </w:pPr>
            <w:r w:rsidRPr="00F853E4">
              <w:rPr>
                <w:szCs w:val="20"/>
                <w:lang w:eastAsia="lt-LT"/>
              </w:rPr>
              <w:t>Komentarai.</w:t>
            </w:r>
          </w:p>
          <w:p w:rsidR="00F853E4" w:rsidRPr="00F853E4" w:rsidRDefault="00F853E4" w:rsidP="00F853E4">
            <w:pPr>
              <w:rPr>
                <w:szCs w:val="20"/>
                <w:lang w:eastAsia="lt-LT"/>
              </w:rPr>
            </w:pPr>
            <w:r w:rsidRPr="00F853E4">
              <w:rPr>
                <w:szCs w:val="20"/>
                <w:lang w:eastAsia="lt-LT"/>
              </w:rPr>
              <w:t>_______________________________________________________________________________</w:t>
            </w:r>
          </w:p>
          <w:p w:rsidR="00F853E4" w:rsidRPr="00F853E4" w:rsidRDefault="00F853E4" w:rsidP="00F853E4">
            <w:pPr>
              <w:rPr>
                <w:szCs w:val="20"/>
                <w:lang w:eastAsia="lt-LT"/>
              </w:rPr>
            </w:pPr>
          </w:p>
          <w:p w:rsidR="00F853E4" w:rsidRPr="00F853E4" w:rsidRDefault="00F853E4" w:rsidP="00F853E4">
            <w:pPr>
              <w:rPr>
                <w:szCs w:val="20"/>
                <w:lang w:eastAsia="lt-LT"/>
              </w:rPr>
            </w:pPr>
            <w:r w:rsidRPr="00F853E4">
              <w:rPr>
                <w:szCs w:val="20"/>
                <w:lang w:eastAsia="lt-LT"/>
              </w:rPr>
              <w:t>_______________________________________________________________________________</w:t>
            </w:r>
          </w:p>
          <w:p w:rsidR="00F853E4" w:rsidRPr="00F853E4" w:rsidRDefault="00F853E4" w:rsidP="00F853E4">
            <w:pPr>
              <w:rPr>
                <w:szCs w:val="20"/>
                <w:lang w:eastAsia="lt-LT"/>
              </w:rPr>
            </w:pP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25.</w:t>
            </w:r>
          </w:p>
        </w:tc>
        <w:tc>
          <w:tcPr>
            <w:tcW w:w="6840" w:type="dxa"/>
            <w:tcBorders>
              <w:left w:val="single" w:sz="4" w:space="0" w:color="auto"/>
              <w:bottom w:val="single" w:sz="4" w:space="0" w:color="auto"/>
            </w:tcBorders>
            <w:vAlign w:val="center"/>
          </w:tcPr>
          <w:p w:rsidR="00F853E4" w:rsidRPr="00F853E4" w:rsidDel="00C465F6" w:rsidRDefault="00F853E4" w:rsidP="00F853E4">
            <w:pPr>
              <w:rPr>
                <w:snapToGrid w:val="0"/>
                <w:color w:val="000000"/>
                <w:szCs w:val="20"/>
              </w:rPr>
            </w:pPr>
            <w:r w:rsidRPr="00F853E4">
              <w:rPr>
                <w:snapToGrid w:val="0"/>
                <w:color w:val="000000"/>
                <w:szCs w:val="20"/>
              </w:rPr>
              <w:t>Jei per ataskaitinį laikotarpį buvo nustatyta atvejų, kai atlikus ūkinę operaciją išaiškėjo šios ataskaitos 24 punkte nurodytos aplinkybės, kas juos nustatė:</w:t>
            </w:r>
          </w:p>
        </w:tc>
        <w:tc>
          <w:tcPr>
            <w:tcW w:w="504" w:type="dxa"/>
            <w:tcBorders>
              <w:bottom w:val="single" w:sz="4" w:space="0" w:color="auto"/>
            </w:tcBorders>
          </w:tcPr>
          <w:p w:rsidR="00F853E4" w:rsidRPr="00F853E4" w:rsidRDefault="00F853E4" w:rsidP="00F853E4">
            <w:pPr>
              <w:rPr>
                <w:szCs w:val="20"/>
                <w:lang w:eastAsia="lt-LT"/>
              </w:rPr>
            </w:pPr>
          </w:p>
        </w:tc>
        <w:tc>
          <w:tcPr>
            <w:tcW w:w="708" w:type="dxa"/>
            <w:tcBorders>
              <w:bottom w:val="single" w:sz="4" w:space="0" w:color="auto"/>
            </w:tcBorders>
            <w:vAlign w:val="center"/>
          </w:tcPr>
          <w:p w:rsidR="00F853E4" w:rsidRPr="00F853E4" w:rsidRDefault="00F853E4" w:rsidP="00F853E4">
            <w:pPr>
              <w:rPr>
                <w:szCs w:val="20"/>
                <w:lang w:eastAsia="lt-LT"/>
              </w:rPr>
            </w:pPr>
          </w:p>
        </w:tc>
        <w:tc>
          <w:tcPr>
            <w:tcW w:w="709" w:type="dxa"/>
            <w:gridSpan w:val="2"/>
            <w:tcBorders>
              <w:bottom w:val="single" w:sz="4" w:space="0" w:color="auto"/>
            </w:tcBorders>
            <w:vAlign w:val="center"/>
          </w:tcPr>
          <w:p w:rsidR="00F853E4" w:rsidRPr="00F853E4" w:rsidRDefault="00F853E4" w:rsidP="00F853E4">
            <w:pPr>
              <w:rPr>
                <w:rFonts w:ascii="Wingdings" w:hAnsi="Wingdings"/>
                <w:sz w:val="36"/>
                <w:szCs w:val="20"/>
                <w:lang w:eastAsia="lt-LT"/>
              </w:rPr>
            </w:pP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25.1.</w:t>
            </w:r>
          </w:p>
        </w:tc>
        <w:tc>
          <w:tcPr>
            <w:tcW w:w="6840" w:type="dxa"/>
            <w:tcBorders>
              <w:left w:val="single" w:sz="4" w:space="0" w:color="auto"/>
              <w:bottom w:val="single" w:sz="4" w:space="0" w:color="auto"/>
            </w:tcBorders>
            <w:vAlign w:val="center"/>
          </w:tcPr>
          <w:p w:rsidR="00F853E4" w:rsidRPr="00F853E4" w:rsidDel="00C465F6" w:rsidRDefault="00F853E4" w:rsidP="00F853E4">
            <w:pPr>
              <w:ind w:left="432"/>
              <w:rPr>
                <w:snapToGrid w:val="0"/>
                <w:color w:val="000000"/>
                <w:szCs w:val="20"/>
              </w:rPr>
            </w:pPr>
            <w:r w:rsidRPr="00F853E4">
              <w:rPr>
                <w:snapToGrid w:val="0"/>
                <w:color w:val="000000"/>
                <w:szCs w:val="20"/>
              </w:rPr>
              <w:t>vidaus auditoriai;</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25.2.</w:t>
            </w:r>
          </w:p>
        </w:tc>
        <w:tc>
          <w:tcPr>
            <w:tcW w:w="6840" w:type="dxa"/>
            <w:tcBorders>
              <w:top w:val="single" w:sz="4" w:space="0" w:color="auto"/>
              <w:left w:val="single" w:sz="4" w:space="0" w:color="auto"/>
              <w:bottom w:val="single" w:sz="4" w:space="0" w:color="auto"/>
            </w:tcBorders>
            <w:vAlign w:val="center"/>
          </w:tcPr>
          <w:p w:rsidR="00F853E4" w:rsidRPr="00F853E4" w:rsidRDefault="00F853E4" w:rsidP="00F853E4">
            <w:pPr>
              <w:ind w:left="432"/>
              <w:rPr>
                <w:snapToGrid w:val="0"/>
                <w:color w:val="000000"/>
                <w:szCs w:val="20"/>
              </w:rPr>
            </w:pPr>
            <w:r w:rsidRPr="00F853E4">
              <w:rPr>
                <w:snapToGrid w:val="0"/>
                <w:color w:val="000000"/>
                <w:szCs w:val="20"/>
              </w:rPr>
              <w:t>Valstybės kontrolės auditoriai;</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25.3.</w:t>
            </w:r>
          </w:p>
        </w:tc>
        <w:tc>
          <w:tcPr>
            <w:tcW w:w="6840" w:type="dxa"/>
            <w:tcBorders>
              <w:top w:val="single" w:sz="4" w:space="0" w:color="auto"/>
              <w:left w:val="single" w:sz="4" w:space="0" w:color="auto"/>
              <w:bottom w:val="single" w:sz="4" w:space="0" w:color="auto"/>
            </w:tcBorders>
            <w:vAlign w:val="center"/>
          </w:tcPr>
          <w:p w:rsidR="00F853E4" w:rsidRPr="00F853E4" w:rsidRDefault="00F853E4" w:rsidP="00F853E4">
            <w:pPr>
              <w:ind w:left="432"/>
              <w:rPr>
                <w:snapToGrid w:val="0"/>
                <w:color w:val="000000"/>
                <w:szCs w:val="20"/>
              </w:rPr>
            </w:pPr>
            <w:r w:rsidRPr="00F853E4">
              <w:rPr>
                <w:snapToGrid w:val="0"/>
                <w:color w:val="000000"/>
                <w:szCs w:val="20"/>
              </w:rPr>
              <w:t>savivaldybės kontrolierius (savivaldybės kontrolės ir audito tarnybos specialistai);</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25.4.</w:t>
            </w:r>
          </w:p>
        </w:tc>
        <w:tc>
          <w:tcPr>
            <w:tcW w:w="6840" w:type="dxa"/>
            <w:tcBorders>
              <w:top w:val="single" w:sz="4" w:space="0" w:color="auto"/>
              <w:left w:val="single" w:sz="4" w:space="0" w:color="auto"/>
              <w:bottom w:val="single" w:sz="4" w:space="0" w:color="auto"/>
            </w:tcBorders>
            <w:vAlign w:val="center"/>
          </w:tcPr>
          <w:p w:rsidR="00F853E4" w:rsidRPr="00F853E4" w:rsidDel="00C465F6" w:rsidRDefault="00F853E4" w:rsidP="00F853E4">
            <w:pPr>
              <w:ind w:left="432"/>
              <w:rPr>
                <w:snapToGrid w:val="0"/>
                <w:color w:val="000000"/>
                <w:szCs w:val="20"/>
              </w:rPr>
            </w:pPr>
            <w:r w:rsidRPr="00F853E4">
              <w:rPr>
                <w:snapToGrid w:val="0"/>
                <w:color w:val="000000"/>
                <w:szCs w:val="20"/>
              </w:rPr>
              <w:t>atestuoti auditoriai;</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25.5.</w:t>
            </w:r>
          </w:p>
        </w:tc>
        <w:tc>
          <w:tcPr>
            <w:tcW w:w="6840" w:type="dxa"/>
            <w:tcBorders>
              <w:top w:val="single" w:sz="4" w:space="0" w:color="auto"/>
              <w:left w:val="single" w:sz="4" w:space="0" w:color="auto"/>
              <w:bottom w:val="single" w:sz="4" w:space="0" w:color="auto"/>
            </w:tcBorders>
            <w:vAlign w:val="center"/>
          </w:tcPr>
          <w:p w:rsidR="00F853E4" w:rsidRPr="00F853E4" w:rsidDel="00C465F6" w:rsidRDefault="00F853E4" w:rsidP="00F853E4">
            <w:pPr>
              <w:ind w:left="432"/>
              <w:rPr>
                <w:szCs w:val="20"/>
                <w:lang w:eastAsia="lt-LT"/>
              </w:rPr>
            </w:pPr>
            <w:r w:rsidRPr="00F853E4">
              <w:rPr>
                <w:szCs w:val="20"/>
                <w:lang w:eastAsia="lt-LT"/>
              </w:rPr>
              <w:t>viešojo juridinio asmens valstybės tarnautojai ar darbuotojai?</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26.</w:t>
            </w:r>
          </w:p>
        </w:tc>
        <w:tc>
          <w:tcPr>
            <w:tcW w:w="6840" w:type="dxa"/>
            <w:tcBorders>
              <w:top w:val="single" w:sz="4" w:space="0" w:color="auto"/>
              <w:left w:val="single" w:sz="4" w:space="0" w:color="auto"/>
              <w:bottom w:val="single" w:sz="4" w:space="0" w:color="auto"/>
            </w:tcBorders>
          </w:tcPr>
          <w:p w:rsidR="00F853E4" w:rsidRPr="00F853E4" w:rsidRDefault="00F853E4" w:rsidP="00F853E4">
            <w:pPr>
              <w:rPr>
                <w:szCs w:val="20"/>
                <w:lang w:eastAsia="lt-LT"/>
              </w:rPr>
            </w:pPr>
            <w:r w:rsidRPr="00F853E4">
              <w:rPr>
                <w:snapToGrid w:val="0"/>
                <w:color w:val="000000"/>
                <w:szCs w:val="20"/>
              </w:rPr>
              <w:t>Ar viešajame juridiniame asmenyje atliekama kiekvienos ūkinės operacijos einamoji finansų kontrolė?</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sz w:val="36"/>
                <w:szCs w:val="20"/>
                <w:lang w:eastAsia="lt-LT"/>
              </w:rPr>
            </w:pPr>
            <w:r w:rsidRPr="00F853E4">
              <w:rPr>
                <w:szCs w:val="20"/>
                <w:lang w:eastAsia="lt-LT"/>
              </w:rPr>
              <w:sym w:font="Wingdings" w:char="F0FC"/>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27.</w:t>
            </w:r>
          </w:p>
        </w:tc>
        <w:tc>
          <w:tcPr>
            <w:tcW w:w="6840" w:type="dxa"/>
            <w:tcBorders>
              <w:top w:val="single" w:sz="4" w:space="0" w:color="auto"/>
              <w:left w:val="single" w:sz="4" w:space="0" w:color="auto"/>
            </w:tcBorders>
          </w:tcPr>
          <w:p w:rsidR="00F853E4" w:rsidRPr="00F853E4" w:rsidRDefault="00F853E4" w:rsidP="00F853E4">
            <w:pPr>
              <w:rPr>
                <w:szCs w:val="20"/>
                <w:lang w:eastAsia="lt-LT"/>
              </w:rPr>
            </w:pPr>
            <w:r w:rsidRPr="00F853E4">
              <w:rPr>
                <w:snapToGrid w:val="0"/>
                <w:color w:val="000000"/>
                <w:szCs w:val="20"/>
              </w:rPr>
              <w:t>Ar, atliekant einamąją finansų kontrolę, viešajame juridiniame asmenyje buvo nustatyta neatitikimų ar klaidų?</w:t>
            </w:r>
          </w:p>
        </w:tc>
        <w:tc>
          <w:tcPr>
            <w:tcW w:w="504" w:type="dxa"/>
            <w:tcBorders>
              <w:top w:val="single" w:sz="4" w:space="0" w:color="auto"/>
            </w:tcBorders>
          </w:tcPr>
          <w:p w:rsidR="00F853E4" w:rsidRPr="00F853E4" w:rsidRDefault="00F853E4" w:rsidP="00F853E4">
            <w:pPr>
              <w:rPr>
                <w:szCs w:val="20"/>
                <w:lang w:eastAsia="lt-LT"/>
              </w:rPr>
            </w:pPr>
          </w:p>
        </w:tc>
        <w:tc>
          <w:tcPr>
            <w:tcW w:w="708" w:type="dxa"/>
            <w:tcBorders>
              <w:top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tcBorders>
            <w:vAlign w:val="center"/>
          </w:tcPr>
          <w:p w:rsidR="00F853E4" w:rsidRPr="00F853E4" w:rsidRDefault="00F853E4" w:rsidP="00F853E4">
            <w:pPr>
              <w:rPr>
                <w:szCs w:val="20"/>
                <w:lang w:eastAsia="lt-LT"/>
              </w:rPr>
            </w:pPr>
            <w:r w:rsidRPr="00F853E4">
              <w:rPr>
                <w:rFonts w:ascii="Wingdings" w:hAnsi="Wingdings"/>
                <w:sz w:val="36"/>
                <w:szCs w:val="20"/>
                <w:lang w:eastAsia="lt-LT"/>
              </w:rPr>
              <w:t>ٱ</w:t>
            </w:r>
          </w:p>
        </w:tc>
        <w:tc>
          <w:tcPr>
            <w:tcW w:w="567" w:type="dxa"/>
            <w:tcBorders>
              <w:top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right w:val="single" w:sz="4" w:space="0" w:color="auto"/>
            </w:tcBorders>
            <w:vAlign w:val="center"/>
          </w:tcPr>
          <w:p w:rsidR="00F853E4" w:rsidRPr="00F853E4" w:rsidRDefault="00F853E4" w:rsidP="00F853E4">
            <w:pPr>
              <w:rPr>
                <w:szCs w:val="20"/>
                <w:lang w:eastAsia="lt-LT"/>
              </w:rPr>
            </w:pPr>
            <w:r w:rsidRPr="00F853E4">
              <w:rPr>
                <w:szCs w:val="20"/>
                <w:lang w:eastAsia="lt-LT"/>
              </w:rPr>
              <w:sym w:font="Wingdings" w:char="F0FC"/>
            </w:r>
          </w:p>
        </w:tc>
      </w:tr>
      <w:tr w:rsidR="00F853E4" w:rsidRPr="00F853E4" w:rsidTr="00F853E4">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28.</w:t>
            </w:r>
          </w:p>
        </w:tc>
        <w:tc>
          <w:tcPr>
            <w:tcW w:w="6840" w:type="dxa"/>
            <w:tcBorders>
              <w:top w:val="single" w:sz="4" w:space="0" w:color="auto"/>
              <w:left w:val="single" w:sz="4" w:space="0" w:color="auto"/>
              <w:bottom w:val="single" w:sz="4" w:space="0" w:color="auto"/>
            </w:tcBorders>
            <w:vAlign w:val="center"/>
          </w:tcPr>
          <w:p w:rsidR="00F853E4" w:rsidRPr="00F853E4" w:rsidRDefault="00F853E4" w:rsidP="00F853E4">
            <w:pPr>
              <w:rPr>
                <w:szCs w:val="20"/>
                <w:lang w:eastAsia="lt-LT"/>
              </w:rPr>
            </w:pPr>
            <w:r w:rsidRPr="00F853E4">
              <w:rPr>
                <w:snapToGrid w:val="0"/>
                <w:color w:val="000000"/>
                <w:szCs w:val="20"/>
              </w:rPr>
              <w:t>Ar nustatyta atvejų kai, nesant galimybės ištaisyti nustatytų neatitikimų ar klaidų, raštu buvo informuotas viešojo juridinio asmens vadovas, nurodant neatitikimų ar klaidų atsiradimo priežastis?</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rFonts w:ascii="Wingdings" w:hAnsi="Wingdings"/>
                <w:sz w:val="36"/>
                <w:szCs w:val="20"/>
                <w:lang w:eastAsia="lt-LT"/>
              </w:rPr>
              <w:t>ٱ</w:t>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szCs w:val="20"/>
                <w:lang w:eastAsia="lt-LT"/>
              </w:rPr>
            </w:pPr>
            <w:r w:rsidRPr="00F853E4">
              <w:rPr>
                <w:szCs w:val="20"/>
                <w:lang w:eastAsia="lt-LT"/>
              </w:rPr>
              <w:sym w:font="Wingdings" w:char="F0FC"/>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29.</w:t>
            </w:r>
          </w:p>
        </w:tc>
        <w:tc>
          <w:tcPr>
            <w:tcW w:w="6840" w:type="dxa"/>
            <w:tcBorders>
              <w:top w:val="single" w:sz="4" w:space="0" w:color="auto"/>
              <w:left w:val="single" w:sz="4" w:space="0" w:color="auto"/>
              <w:bottom w:val="single" w:sz="4" w:space="0" w:color="auto"/>
            </w:tcBorders>
          </w:tcPr>
          <w:p w:rsidR="00F853E4" w:rsidRPr="00F853E4" w:rsidRDefault="00F853E4" w:rsidP="00F853E4">
            <w:pPr>
              <w:rPr>
                <w:snapToGrid w:val="0"/>
                <w:color w:val="000000"/>
                <w:szCs w:val="20"/>
              </w:rPr>
            </w:pPr>
            <w:r w:rsidRPr="00F853E4">
              <w:rPr>
                <w:snapToGrid w:val="0"/>
                <w:color w:val="000000"/>
                <w:szCs w:val="20"/>
              </w:rPr>
              <w:t>Kokie sprendimai buvo priimti:</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Del="00325E37" w:rsidRDefault="00F853E4" w:rsidP="00F853E4">
            <w:pPr>
              <w:rPr>
                <w:szCs w:val="20"/>
                <w:lang w:eastAsia="lt-LT"/>
              </w:rPr>
            </w:pPr>
          </w:p>
        </w:tc>
        <w:tc>
          <w:tcPr>
            <w:tcW w:w="709" w:type="dxa"/>
            <w:gridSpan w:val="2"/>
            <w:tcBorders>
              <w:top w:val="single" w:sz="4" w:space="0" w:color="auto"/>
              <w:bottom w:val="single" w:sz="4" w:space="0" w:color="auto"/>
            </w:tcBorders>
            <w:vAlign w:val="center"/>
          </w:tcPr>
          <w:p w:rsidR="00F853E4" w:rsidRPr="00F853E4" w:rsidDel="00325E37" w:rsidRDefault="00F853E4" w:rsidP="00F853E4">
            <w:pPr>
              <w:rPr>
                <w:rFonts w:ascii="Wingdings" w:hAnsi="Wingdings"/>
                <w:sz w:val="36"/>
                <w:szCs w:val="20"/>
                <w:lang w:eastAsia="lt-LT"/>
              </w:rPr>
            </w:pPr>
          </w:p>
        </w:tc>
        <w:tc>
          <w:tcPr>
            <w:tcW w:w="567" w:type="dxa"/>
            <w:tcBorders>
              <w:top w:val="single" w:sz="4" w:space="0" w:color="auto"/>
              <w:bottom w:val="single" w:sz="4" w:space="0" w:color="auto"/>
            </w:tcBorders>
            <w:vAlign w:val="center"/>
          </w:tcPr>
          <w:p w:rsidR="00F853E4" w:rsidRPr="00F853E4" w:rsidDel="00325E37" w:rsidRDefault="00F853E4" w:rsidP="00F853E4">
            <w:pPr>
              <w:rPr>
                <w:szCs w:val="20"/>
                <w:lang w:eastAsia="lt-LT"/>
              </w:rPr>
            </w:pPr>
          </w:p>
        </w:tc>
        <w:tc>
          <w:tcPr>
            <w:tcW w:w="567" w:type="dxa"/>
            <w:tcBorders>
              <w:top w:val="single" w:sz="4" w:space="0" w:color="auto"/>
              <w:bottom w:val="single" w:sz="4" w:space="0" w:color="auto"/>
              <w:right w:val="single" w:sz="4" w:space="0" w:color="auto"/>
            </w:tcBorders>
            <w:vAlign w:val="center"/>
          </w:tcPr>
          <w:p w:rsidR="00F853E4" w:rsidRPr="00F853E4" w:rsidDel="00325E37" w:rsidRDefault="00F853E4" w:rsidP="00F853E4">
            <w:pPr>
              <w:rPr>
                <w:rFonts w:ascii="Wingdings" w:hAnsi="Wingdings"/>
                <w:sz w:val="36"/>
                <w:szCs w:val="20"/>
                <w:lang w:eastAsia="lt-LT"/>
              </w:rPr>
            </w:pP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29.1.</w:t>
            </w:r>
          </w:p>
        </w:tc>
        <w:tc>
          <w:tcPr>
            <w:tcW w:w="6840" w:type="dxa"/>
            <w:tcBorders>
              <w:top w:val="single" w:sz="4" w:space="0" w:color="auto"/>
              <w:left w:val="single" w:sz="4" w:space="0" w:color="auto"/>
              <w:bottom w:val="single" w:sz="4" w:space="0" w:color="auto"/>
            </w:tcBorders>
          </w:tcPr>
          <w:p w:rsidR="00F853E4" w:rsidRPr="00F853E4" w:rsidRDefault="00F853E4" w:rsidP="00F853E4">
            <w:pPr>
              <w:ind w:left="432"/>
              <w:rPr>
                <w:snapToGrid w:val="0"/>
                <w:color w:val="000000"/>
                <w:szCs w:val="20"/>
              </w:rPr>
            </w:pPr>
            <w:r w:rsidRPr="00F853E4">
              <w:rPr>
                <w:snapToGrid w:val="0"/>
                <w:color w:val="000000"/>
                <w:szCs w:val="20"/>
              </w:rPr>
              <w:t>ūkinė operacija nebuvo vykdoma;</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sz w:val="36"/>
                <w:szCs w:val="20"/>
                <w:lang w:eastAsia="lt-LT"/>
              </w:rPr>
            </w:pPr>
            <w:r w:rsidRPr="00F853E4">
              <w:rPr>
                <w:rFonts w:ascii="Wingdings" w:hAnsi="Wingdings"/>
                <w:sz w:val="36"/>
                <w:szCs w:val="20"/>
                <w:lang w:eastAsia="lt-LT"/>
              </w:rPr>
              <w:t>ٱ</w:t>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29.2.</w:t>
            </w:r>
          </w:p>
        </w:tc>
        <w:tc>
          <w:tcPr>
            <w:tcW w:w="6840" w:type="dxa"/>
            <w:tcBorders>
              <w:top w:val="single" w:sz="4" w:space="0" w:color="auto"/>
              <w:left w:val="single" w:sz="4" w:space="0" w:color="auto"/>
              <w:bottom w:val="single" w:sz="4" w:space="0" w:color="auto"/>
            </w:tcBorders>
          </w:tcPr>
          <w:p w:rsidR="00F853E4" w:rsidRPr="00F853E4" w:rsidRDefault="00F853E4" w:rsidP="00F853E4">
            <w:pPr>
              <w:ind w:left="432"/>
              <w:rPr>
                <w:snapToGrid w:val="0"/>
                <w:color w:val="000000"/>
                <w:szCs w:val="20"/>
              </w:rPr>
            </w:pPr>
            <w:r w:rsidRPr="00F853E4">
              <w:rPr>
                <w:snapToGrid w:val="0"/>
                <w:color w:val="000000"/>
                <w:szCs w:val="20"/>
              </w:rPr>
              <w:t>įvertinus sprendimo vykdymo sustabdymo pasekmes ar kitas aplinkybes, ūkinė operacija buvo vykdoma toliau;</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sz w:val="36"/>
                <w:szCs w:val="20"/>
                <w:lang w:eastAsia="lt-LT"/>
              </w:rPr>
            </w:pPr>
            <w:r w:rsidRPr="00F853E4">
              <w:rPr>
                <w:rFonts w:ascii="Wingdings" w:hAnsi="Wingdings"/>
                <w:sz w:val="36"/>
                <w:szCs w:val="20"/>
                <w:lang w:eastAsia="lt-LT"/>
              </w:rPr>
              <w:t>ٱ</w:t>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29.3.</w:t>
            </w:r>
          </w:p>
        </w:tc>
        <w:tc>
          <w:tcPr>
            <w:tcW w:w="6840" w:type="dxa"/>
            <w:tcBorders>
              <w:top w:val="single" w:sz="4" w:space="0" w:color="auto"/>
              <w:left w:val="single" w:sz="4" w:space="0" w:color="auto"/>
              <w:bottom w:val="single" w:sz="4" w:space="0" w:color="auto"/>
            </w:tcBorders>
          </w:tcPr>
          <w:p w:rsidR="00F853E4" w:rsidRPr="00F853E4" w:rsidRDefault="00F853E4" w:rsidP="00F853E4">
            <w:pPr>
              <w:ind w:left="432"/>
              <w:rPr>
                <w:snapToGrid w:val="0"/>
                <w:color w:val="000000"/>
                <w:szCs w:val="20"/>
              </w:rPr>
            </w:pPr>
            <w:r w:rsidRPr="00F853E4">
              <w:rPr>
                <w:snapToGrid w:val="0"/>
                <w:color w:val="000000"/>
                <w:szCs w:val="20"/>
              </w:rPr>
              <w:t>priimti kiti sprendimai?</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sz w:val="36"/>
                <w:szCs w:val="20"/>
                <w:lang w:eastAsia="lt-LT"/>
              </w:rPr>
            </w:pPr>
            <w:r w:rsidRPr="00F853E4">
              <w:rPr>
                <w:rFonts w:ascii="Wingdings" w:hAnsi="Wingdings"/>
                <w:sz w:val="36"/>
                <w:szCs w:val="20"/>
                <w:lang w:eastAsia="lt-LT"/>
              </w:rPr>
              <w:t>ٱ</w:t>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F853E4" w:rsidRPr="00F853E4" w:rsidRDefault="00F853E4" w:rsidP="00F853E4">
            <w:pPr>
              <w:rPr>
                <w:szCs w:val="20"/>
                <w:lang w:eastAsia="lt-LT"/>
              </w:rPr>
            </w:pPr>
          </w:p>
        </w:tc>
        <w:tc>
          <w:tcPr>
            <w:tcW w:w="9895" w:type="dxa"/>
            <w:gridSpan w:val="7"/>
            <w:tcBorders>
              <w:top w:val="single" w:sz="4" w:space="0" w:color="auto"/>
              <w:left w:val="single" w:sz="4" w:space="0" w:color="auto"/>
              <w:bottom w:val="single" w:sz="4" w:space="0" w:color="auto"/>
              <w:right w:val="single" w:sz="4" w:space="0" w:color="auto"/>
            </w:tcBorders>
          </w:tcPr>
          <w:p w:rsidR="00F853E4" w:rsidRPr="00F853E4" w:rsidRDefault="00F853E4" w:rsidP="00F853E4">
            <w:pPr>
              <w:rPr>
                <w:lang w:eastAsia="lt-LT"/>
              </w:rPr>
            </w:pPr>
            <w:r w:rsidRPr="00F853E4">
              <w:rPr>
                <w:lang w:eastAsia="lt-LT"/>
              </w:rPr>
              <w:t>Komentarai.</w:t>
            </w:r>
          </w:p>
          <w:p w:rsidR="00F853E4" w:rsidRPr="00F853E4" w:rsidRDefault="00F853E4" w:rsidP="00F853E4">
            <w:pPr>
              <w:rPr>
                <w:lang w:eastAsia="lt-LT"/>
              </w:rPr>
            </w:pPr>
            <w:r w:rsidRPr="00F853E4">
              <w:rPr>
                <w:lang w:eastAsia="lt-LT"/>
              </w:rPr>
              <w:t>_______________________________________________________________________________</w:t>
            </w:r>
          </w:p>
          <w:p w:rsidR="00F853E4" w:rsidRPr="00F853E4" w:rsidRDefault="00F853E4" w:rsidP="00F853E4">
            <w:pPr>
              <w:rPr>
                <w:lang w:eastAsia="lt-LT"/>
              </w:rPr>
            </w:pPr>
          </w:p>
          <w:p w:rsidR="00F853E4" w:rsidRPr="00F853E4" w:rsidRDefault="00F853E4" w:rsidP="00F853E4">
            <w:pPr>
              <w:rPr>
                <w:lang w:eastAsia="lt-LT"/>
              </w:rPr>
            </w:pPr>
            <w:r w:rsidRPr="00F853E4">
              <w:rPr>
                <w:lang w:eastAsia="lt-LT"/>
              </w:rPr>
              <w:t>_______________________________________________________________________________</w:t>
            </w:r>
          </w:p>
          <w:p w:rsidR="00F853E4" w:rsidRPr="00F853E4" w:rsidRDefault="00F853E4" w:rsidP="00F853E4">
            <w:pPr>
              <w:rPr>
                <w:szCs w:val="20"/>
                <w:lang w:eastAsia="lt-LT"/>
              </w:rPr>
            </w:pP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30.</w:t>
            </w:r>
          </w:p>
        </w:tc>
        <w:tc>
          <w:tcPr>
            <w:tcW w:w="6840" w:type="dxa"/>
            <w:tcBorders>
              <w:top w:val="single" w:sz="4" w:space="0" w:color="auto"/>
              <w:left w:val="single" w:sz="4" w:space="0" w:color="auto"/>
              <w:bottom w:val="single" w:sz="4" w:space="0" w:color="auto"/>
            </w:tcBorders>
          </w:tcPr>
          <w:p w:rsidR="00F853E4" w:rsidRPr="00F853E4" w:rsidRDefault="00F853E4" w:rsidP="00F853E4">
            <w:pPr>
              <w:suppressAutoHyphens/>
              <w:jc w:val="both"/>
              <w:rPr>
                <w:szCs w:val="20"/>
                <w:lang w:eastAsia="lt-LT"/>
              </w:rPr>
            </w:pPr>
            <w:r w:rsidRPr="00F853E4">
              <w:rPr>
                <w:szCs w:val="20"/>
                <w:lang w:eastAsia="lt-LT"/>
              </w:rPr>
              <w:t>Ar vykdant paskesniąją finansų kontrolę buvo nustatyta neatitikimų ar klaidų ir numatyta priemonių jos metu nustatytiems trūkumams pašalinti?</w:t>
            </w:r>
          </w:p>
        </w:tc>
        <w:tc>
          <w:tcPr>
            <w:tcW w:w="504" w:type="dxa"/>
            <w:tcBorders>
              <w:top w:val="single" w:sz="4" w:space="0" w:color="auto"/>
              <w:bottom w:val="single" w:sz="4" w:space="0" w:color="auto"/>
            </w:tcBorders>
          </w:tcPr>
          <w:p w:rsidR="00F853E4" w:rsidRPr="00F853E4" w:rsidRDefault="00F853E4" w:rsidP="00F853E4">
            <w:pPr>
              <w:rPr>
                <w:color w:val="339966"/>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sym w:font="Wingdings" w:char="F0FC"/>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31.</w:t>
            </w:r>
          </w:p>
        </w:tc>
        <w:tc>
          <w:tcPr>
            <w:tcW w:w="6840" w:type="dxa"/>
            <w:tcBorders>
              <w:top w:val="single" w:sz="4" w:space="0" w:color="auto"/>
              <w:left w:val="single" w:sz="4" w:space="0" w:color="auto"/>
              <w:bottom w:val="single" w:sz="4" w:space="0" w:color="auto"/>
            </w:tcBorders>
          </w:tcPr>
          <w:p w:rsidR="00F853E4" w:rsidRPr="00F853E4" w:rsidRDefault="00F853E4" w:rsidP="00F853E4">
            <w:pPr>
              <w:rPr>
                <w:snapToGrid w:val="0"/>
                <w:color w:val="000000"/>
                <w:szCs w:val="20"/>
              </w:rPr>
            </w:pPr>
            <w:r w:rsidRPr="00F853E4">
              <w:rPr>
                <w:snapToGrid w:val="0"/>
                <w:color w:val="000000"/>
                <w:szCs w:val="20"/>
              </w:rPr>
              <w:t>Ar viešajame juridiniame asmenyje yra atskirtos išankstinės ir paskesniosios finansų kontrolės funkcijos?</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sym w:font="Wingdings" w:char="F0FC"/>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32.</w:t>
            </w:r>
          </w:p>
        </w:tc>
        <w:tc>
          <w:tcPr>
            <w:tcW w:w="6840" w:type="dxa"/>
            <w:tcBorders>
              <w:top w:val="single" w:sz="4" w:space="0" w:color="auto"/>
              <w:left w:val="single" w:sz="4" w:space="0" w:color="auto"/>
              <w:bottom w:val="single" w:sz="4" w:space="0" w:color="auto"/>
            </w:tcBorders>
          </w:tcPr>
          <w:p w:rsidR="00F853E4" w:rsidRPr="00F853E4" w:rsidRDefault="00F853E4" w:rsidP="00F853E4">
            <w:pPr>
              <w:rPr>
                <w:snapToGrid w:val="0"/>
                <w:color w:val="000000"/>
                <w:szCs w:val="20"/>
              </w:rPr>
            </w:pPr>
            <w:r w:rsidRPr="00F853E4">
              <w:rPr>
                <w:snapToGrid w:val="0"/>
                <w:color w:val="000000"/>
                <w:szCs w:val="20"/>
              </w:rPr>
              <w:t xml:space="preserve">Ar viešajame juridiniame asmenyje laikomasi finansų kontrolės taisyklėse nustatytų procedūrų? </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sym w:font="Wingdings" w:char="F0FC"/>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33.</w:t>
            </w:r>
          </w:p>
        </w:tc>
        <w:tc>
          <w:tcPr>
            <w:tcW w:w="6840" w:type="dxa"/>
            <w:tcBorders>
              <w:top w:val="single" w:sz="4" w:space="0" w:color="auto"/>
              <w:left w:val="single" w:sz="4" w:space="0" w:color="auto"/>
              <w:bottom w:val="single" w:sz="4" w:space="0" w:color="auto"/>
            </w:tcBorders>
          </w:tcPr>
          <w:p w:rsidR="00F853E4" w:rsidRPr="00F853E4" w:rsidRDefault="00F853E4" w:rsidP="00F853E4">
            <w:pPr>
              <w:rPr>
                <w:szCs w:val="20"/>
                <w:lang w:eastAsia="lt-LT"/>
              </w:rPr>
            </w:pPr>
            <w:r w:rsidRPr="00F853E4">
              <w:rPr>
                <w:szCs w:val="20"/>
                <w:lang w:eastAsia="lt-LT"/>
              </w:rPr>
              <w:t>Ar finansų kontrolės procedūros:</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p>
        </w:tc>
        <w:tc>
          <w:tcPr>
            <w:tcW w:w="709" w:type="dxa"/>
            <w:gridSpan w:val="2"/>
            <w:tcBorders>
              <w:top w:val="single" w:sz="4" w:space="0" w:color="auto"/>
              <w:bottom w:val="single" w:sz="4" w:space="0" w:color="auto"/>
            </w:tcBorders>
            <w:vAlign w:val="center"/>
          </w:tcPr>
          <w:p w:rsidR="00F853E4" w:rsidRPr="00F853E4" w:rsidRDefault="00F853E4" w:rsidP="00F853E4">
            <w:pPr>
              <w:rPr>
                <w:rFonts w:ascii="Wingdings" w:hAnsi="Wingdings"/>
                <w:sz w:val="36"/>
                <w:szCs w:val="20"/>
                <w:lang w:eastAsia="lt-LT"/>
              </w:rPr>
            </w:pP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33.1.</w:t>
            </w:r>
          </w:p>
        </w:tc>
        <w:tc>
          <w:tcPr>
            <w:tcW w:w="6840" w:type="dxa"/>
            <w:tcBorders>
              <w:top w:val="single" w:sz="4" w:space="0" w:color="auto"/>
              <w:left w:val="single" w:sz="4" w:space="0" w:color="auto"/>
              <w:bottom w:val="single" w:sz="4" w:space="0" w:color="auto"/>
            </w:tcBorders>
          </w:tcPr>
          <w:p w:rsidR="00F853E4" w:rsidRPr="00F853E4" w:rsidRDefault="00F853E4" w:rsidP="00F853E4">
            <w:pPr>
              <w:rPr>
                <w:snapToGrid w:val="0"/>
                <w:szCs w:val="20"/>
              </w:rPr>
            </w:pPr>
            <w:r w:rsidRPr="00F853E4">
              <w:rPr>
                <w:snapToGrid w:val="0"/>
                <w:szCs w:val="20"/>
              </w:rPr>
              <w:t xml:space="preserve">        ekonomiškos;</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sym w:font="Wingdings" w:char="F0FC"/>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33.2.</w:t>
            </w:r>
          </w:p>
        </w:tc>
        <w:tc>
          <w:tcPr>
            <w:tcW w:w="6840" w:type="dxa"/>
            <w:tcBorders>
              <w:top w:val="single" w:sz="4" w:space="0" w:color="auto"/>
              <w:left w:val="single" w:sz="4" w:space="0" w:color="auto"/>
              <w:bottom w:val="single" w:sz="4" w:space="0" w:color="auto"/>
            </w:tcBorders>
          </w:tcPr>
          <w:p w:rsidR="00F853E4" w:rsidRPr="00F853E4" w:rsidRDefault="00F853E4" w:rsidP="00F853E4">
            <w:pPr>
              <w:rPr>
                <w:snapToGrid w:val="0"/>
                <w:szCs w:val="20"/>
              </w:rPr>
            </w:pPr>
            <w:r w:rsidRPr="00F853E4">
              <w:rPr>
                <w:szCs w:val="20"/>
                <w:lang w:eastAsia="lt-LT"/>
              </w:rPr>
              <w:t xml:space="preserve">        veiksmingos;</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sym w:font="Wingdings" w:char="F0FC"/>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33.3.</w:t>
            </w:r>
          </w:p>
        </w:tc>
        <w:tc>
          <w:tcPr>
            <w:tcW w:w="6840" w:type="dxa"/>
            <w:tcBorders>
              <w:top w:val="single" w:sz="4" w:space="0" w:color="auto"/>
              <w:left w:val="single" w:sz="4" w:space="0" w:color="auto"/>
              <w:bottom w:val="single" w:sz="4" w:space="0" w:color="auto"/>
            </w:tcBorders>
          </w:tcPr>
          <w:p w:rsidR="00F853E4" w:rsidRPr="00F853E4" w:rsidRDefault="00F853E4" w:rsidP="00F853E4">
            <w:pPr>
              <w:rPr>
                <w:snapToGrid w:val="0"/>
                <w:szCs w:val="20"/>
              </w:rPr>
            </w:pPr>
            <w:r w:rsidRPr="00F853E4">
              <w:rPr>
                <w:szCs w:val="20"/>
                <w:lang w:eastAsia="lt-LT"/>
              </w:rPr>
              <w:t xml:space="preserve">         funkcionuoja kaip vientisa sistema?</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sym w:font="Wingdings" w:char="F0FC"/>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34.</w:t>
            </w:r>
          </w:p>
        </w:tc>
        <w:tc>
          <w:tcPr>
            <w:tcW w:w="6840" w:type="dxa"/>
            <w:tcBorders>
              <w:top w:val="single" w:sz="4" w:space="0" w:color="auto"/>
              <w:left w:val="single" w:sz="4" w:space="0" w:color="auto"/>
              <w:bottom w:val="single" w:sz="4" w:space="0" w:color="auto"/>
            </w:tcBorders>
          </w:tcPr>
          <w:p w:rsidR="00F853E4" w:rsidRPr="00F853E4" w:rsidRDefault="00F853E4" w:rsidP="00F853E4">
            <w:pPr>
              <w:rPr>
                <w:snapToGrid w:val="0"/>
                <w:szCs w:val="20"/>
              </w:rPr>
            </w:pPr>
            <w:r w:rsidRPr="00F853E4">
              <w:rPr>
                <w:snapToGrid w:val="0"/>
                <w:szCs w:val="20"/>
              </w:rPr>
              <w:t>Ar finansinės ataskaitos sudarytos vadovaujantis Viešojo sektoriaus atskaitomybės įstatymu?</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sym w:font="Wingdings" w:char="F0FC"/>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35.</w:t>
            </w:r>
          </w:p>
        </w:tc>
        <w:tc>
          <w:tcPr>
            <w:tcW w:w="6840" w:type="dxa"/>
            <w:tcBorders>
              <w:top w:val="single" w:sz="4" w:space="0" w:color="auto"/>
              <w:left w:val="single" w:sz="4" w:space="0" w:color="auto"/>
              <w:bottom w:val="single" w:sz="4" w:space="0" w:color="auto"/>
            </w:tcBorders>
          </w:tcPr>
          <w:p w:rsidR="00F853E4" w:rsidRPr="00F853E4" w:rsidRDefault="00F853E4" w:rsidP="00F853E4">
            <w:pPr>
              <w:rPr>
                <w:snapToGrid w:val="0"/>
                <w:szCs w:val="20"/>
              </w:rPr>
            </w:pPr>
            <w:r w:rsidRPr="00F853E4">
              <w:rPr>
                <w:snapToGrid w:val="0"/>
                <w:szCs w:val="20"/>
              </w:rPr>
              <w:t>Ar sudarant finansines ataskaitas turtas, įsipareigojimai, pajamos ir sąnaudos buvo įvertinti vadovaujantis viešojo sektoriaus apskaitos ir finansinės atskaitomybės standartais?</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sym w:font="Wingdings" w:char="F0FC"/>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 xml:space="preserve">36. </w:t>
            </w:r>
          </w:p>
        </w:tc>
        <w:tc>
          <w:tcPr>
            <w:tcW w:w="6840" w:type="dxa"/>
            <w:tcBorders>
              <w:top w:val="single" w:sz="4" w:space="0" w:color="auto"/>
              <w:left w:val="single" w:sz="4" w:space="0" w:color="auto"/>
              <w:bottom w:val="single" w:sz="4" w:space="0" w:color="auto"/>
            </w:tcBorders>
          </w:tcPr>
          <w:p w:rsidR="00F853E4" w:rsidRPr="00F853E4" w:rsidRDefault="00F853E4" w:rsidP="00F853E4">
            <w:pPr>
              <w:rPr>
                <w:snapToGrid w:val="0"/>
                <w:szCs w:val="20"/>
              </w:rPr>
            </w:pPr>
            <w:r w:rsidRPr="00F853E4">
              <w:rPr>
                <w:snapToGrid w:val="0"/>
                <w:szCs w:val="20"/>
              </w:rPr>
              <w:t>Ar viešojo juridinio asmens finansinėse ataskaitose teisingai rodomos finansavimo sumos, grynasis turtas bei pinigų srautai?</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sym w:font="Wingdings" w:char="F0FC"/>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37.</w:t>
            </w:r>
          </w:p>
        </w:tc>
        <w:tc>
          <w:tcPr>
            <w:tcW w:w="6840" w:type="dxa"/>
            <w:tcBorders>
              <w:top w:val="single" w:sz="4" w:space="0" w:color="auto"/>
              <w:left w:val="single" w:sz="4" w:space="0" w:color="auto"/>
              <w:bottom w:val="single" w:sz="4" w:space="0" w:color="auto"/>
            </w:tcBorders>
          </w:tcPr>
          <w:p w:rsidR="00F853E4" w:rsidRPr="00F853E4" w:rsidRDefault="00F853E4" w:rsidP="00F853E4">
            <w:pPr>
              <w:rPr>
                <w:szCs w:val="20"/>
                <w:lang w:eastAsia="lt-LT"/>
              </w:rPr>
            </w:pPr>
            <w:r w:rsidRPr="00F853E4">
              <w:rPr>
                <w:snapToGrid w:val="0"/>
                <w:szCs w:val="20"/>
              </w:rPr>
              <w:t>Ar viešajame juridiniame asmenyje yra paskirti už perduoto naudoti viešojo juridinio asmens turto naudojimo kontrolę atsakingi asmenys?</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sz w:val="36"/>
                <w:szCs w:val="20"/>
                <w:lang w:eastAsia="lt-LT"/>
              </w:rPr>
            </w:pPr>
            <w:r w:rsidRPr="00F853E4">
              <w:rPr>
                <w:szCs w:val="20"/>
                <w:lang w:eastAsia="lt-LT"/>
              </w:rPr>
              <w:sym w:font="Wingdings" w:char="F0FC"/>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38.</w:t>
            </w:r>
          </w:p>
        </w:tc>
        <w:tc>
          <w:tcPr>
            <w:tcW w:w="6840" w:type="dxa"/>
            <w:tcBorders>
              <w:top w:val="single" w:sz="4" w:space="0" w:color="auto"/>
              <w:left w:val="single" w:sz="4" w:space="0" w:color="auto"/>
              <w:bottom w:val="single" w:sz="4" w:space="0" w:color="auto"/>
            </w:tcBorders>
          </w:tcPr>
          <w:p w:rsidR="00F853E4" w:rsidRPr="00F853E4" w:rsidRDefault="00F853E4" w:rsidP="00F853E4">
            <w:pPr>
              <w:rPr>
                <w:szCs w:val="20"/>
                <w:lang w:eastAsia="lt-LT"/>
              </w:rPr>
            </w:pPr>
            <w:r w:rsidRPr="00F853E4">
              <w:rPr>
                <w:snapToGrid w:val="0"/>
                <w:color w:val="000000"/>
                <w:szCs w:val="20"/>
              </w:rPr>
              <w:t>Ar su visais darbuotojais, įgaliotais saugoti turtą, yra sudarytos visiškos materialinės atsakomybės sutartys?</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sz w:val="36"/>
                <w:szCs w:val="20"/>
                <w:lang w:eastAsia="lt-LT"/>
              </w:rPr>
            </w:pPr>
            <w:r w:rsidRPr="00F853E4">
              <w:rPr>
                <w:szCs w:val="20"/>
                <w:lang w:eastAsia="lt-LT"/>
              </w:rPr>
              <w:sym w:font="Wingdings" w:char="F0FC"/>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39.</w:t>
            </w:r>
          </w:p>
        </w:tc>
        <w:tc>
          <w:tcPr>
            <w:tcW w:w="6840" w:type="dxa"/>
            <w:tcBorders>
              <w:top w:val="single" w:sz="4" w:space="0" w:color="auto"/>
              <w:left w:val="single" w:sz="4" w:space="0" w:color="auto"/>
              <w:bottom w:val="single" w:sz="4" w:space="0" w:color="auto"/>
            </w:tcBorders>
          </w:tcPr>
          <w:p w:rsidR="00F853E4" w:rsidRPr="00F853E4" w:rsidRDefault="00F853E4" w:rsidP="00F853E4">
            <w:pPr>
              <w:rPr>
                <w:szCs w:val="20"/>
                <w:lang w:eastAsia="lt-LT"/>
              </w:rPr>
            </w:pPr>
            <w:r w:rsidRPr="00F853E4">
              <w:rPr>
                <w:snapToGrid w:val="0"/>
                <w:color w:val="000000"/>
                <w:szCs w:val="20"/>
              </w:rPr>
              <w:t>Ar per ataskaitinį laikotarpį buvo nustatyta tvarka inventorizuotas visas viešojo juridinio asmens turtas ir įsipareigojimai?</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sz w:val="36"/>
                <w:szCs w:val="20"/>
                <w:lang w:eastAsia="lt-LT"/>
              </w:rPr>
            </w:pPr>
            <w:r w:rsidRPr="00F853E4">
              <w:rPr>
                <w:szCs w:val="20"/>
                <w:lang w:eastAsia="lt-LT"/>
              </w:rPr>
              <w:sym w:font="Wingdings" w:char="F0FC"/>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vMerge w:val="restart"/>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40.</w:t>
            </w:r>
          </w:p>
        </w:tc>
        <w:tc>
          <w:tcPr>
            <w:tcW w:w="6840" w:type="dxa"/>
            <w:tcBorders>
              <w:top w:val="single" w:sz="4" w:space="0" w:color="auto"/>
              <w:left w:val="single" w:sz="4" w:space="0" w:color="auto"/>
            </w:tcBorders>
          </w:tcPr>
          <w:p w:rsidR="00F853E4" w:rsidRPr="00F853E4" w:rsidRDefault="00F853E4" w:rsidP="00F853E4">
            <w:pPr>
              <w:rPr>
                <w:snapToGrid w:val="0"/>
                <w:color w:val="000000"/>
                <w:szCs w:val="20"/>
              </w:rPr>
            </w:pPr>
            <w:r w:rsidRPr="00F853E4">
              <w:rPr>
                <w:snapToGrid w:val="0"/>
                <w:color w:val="000000"/>
                <w:szCs w:val="20"/>
              </w:rPr>
              <w:t>Ar inventorizacijos metu buvo nustatytų turto ir įsipareigojimų buhalterinės apskaitos duomenų ir faktiškai rastų jų likučių skirtumų?</w:t>
            </w:r>
          </w:p>
        </w:tc>
        <w:tc>
          <w:tcPr>
            <w:tcW w:w="504" w:type="dxa"/>
            <w:tcBorders>
              <w:top w:val="single" w:sz="4" w:space="0" w:color="auto"/>
            </w:tcBorders>
          </w:tcPr>
          <w:p w:rsidR="00F853E4" w:rsidRPr="00F853E4" w:rsidRDefault="00F853E4" w:rsidP="00F853E4">
            <w:pPr>
              <w:rPr>
                <w:szCs w:val="20"/>
                <w:lang w:eastAsia="lt-LT"/>
              </w:rPr>
            </w:pPr>
          </w:p>
        </w:tc>
        <w:tc>
          <w:tcPr>
            <w:tcW w:w="708" w:type="dxa"/>
            <w:tcBorders>
              <w:top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tcBorders>
            <w:vAlign w:val="center"/>
          </w:tcPr>
          <w:p w:rsidR="00F853E4" w:rsidRPr="00F853E4" w:rsidRDefault="00F853E4" w:rsidP="00F853E4">
            <w:pPr>
              <w:rPr>
                <w:sz w:val="36"/>
                <w:szCs w:val="20"/>
                <w:lang w:eastAsia="lt-LT"/>
              </w:rPr>
            </w:pPr>
            <w:r w:rsidRPr="00F853E4">
              <w:rPr>
                <w:rFonts w:ascii="Wingdings" w:hAnsi="Wingdings"/>
                <w:sz w:val="36"/>
                <w:szCs w:val="20"/>
                <w:lang w:eastAsia="lt-LT"/>
              </w:rPr>
              <w:t>ٱ</w:t>
            </w:r>
          </w:p>
        </w:tc>
        <w:tc>
          <w:tcPr>
            <w:tcW w:w="567" w:type="dxa"/>
            <w:tcBorders>
              <w:top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right w:val="single" w:sz="4" w:space="0" w:color="auto"/>
            </w:tcBorders>
            <w:vAlign w:val="center"/>
          </w:tcPr>
          <w:p w:rsidR="00F853E4" w:rsidRPr="00F853E4" w:rsidRDefault="00F853E4" w:rsidP="00F853E4">
            <w:pPr>
              <w:rPr>
                <w:sz w:val="36"/>
                <w:szCs w:val="20"/>
                <w:lang w:eastAsia="lt-LT"/>
              </w:rPr>
            </w:pPr>
            <w:r w:rsidRPr="00F853E4">
              <w:rPr>
                <w:szCs w:val="20"/>
                <w:lang w:eastAsia="lt-LT"/>
              </w:rPr>
              <w:sym w:font="Wingdings" w:char="F0FC"/>
            </w:r>
          </w:p>
        </w:tc>
      </w:tr>
      <w:tr w:rsidR="00F853E4" w:rsidRPr="00F853E4" w:rsidTr="00F853E4">
        <w:tblPrEx>
          <w:tblCellMar>
            <w:top w:w="0" w:type="dxa"/>
            <w:bottom w:w="0" w:type="dxa"/>
          </w:tblCellMar>
        </w:tblPrEx>
        <w:trPr>
          <w:cantSplit/>
        </w:trPr>
        <w:tc>
          <w:tcPr>
            <w:tcW w:w="720" w:type="dxa"/>
            <w:vMerge/>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p>
        </w:tc>
        <w:tc>
          <w:tcPr>
            <w:tcW w:w="9895" w:type="dxa"/>
            <w:gridSpan w:val="7"/>
            <w:tcBorders>
              <w:top w:val="single" w:sz="4" w:space="0" w:color="auto"/>
              <w:left w:val="single" w:sz="4" w:space="0" w:color="auto"/>
              <w:bottom w:val="single" w:sz="4" w:space="0" w:color="auto"/>
              <w:right w:val="single" w:sz="4" w:space="0" w:color="auto"/>
            </w:tcBorders>
          </w:tcPr>
          <w:p w:rsidR="00F853E4" w:rsidRPr="00F853E4" w:rsidRDefault="00F853E4" w:rsidP="00F853E4">
            <w:pPr>
              <w:rPr>
                <w:lang w:eastAsia="lt-LT"/>
              </w:rPr>
            </w:pPr>
            <w:r w:rsidRPr="00F853E4">
              <w:rPr>
                <w:lang w:eastAsia="lt-LT"/>
              </w:rPr>
              <w:t>Komentarai.</w:t>
            </w:r>
          </w:p>
          <w:p w:rsidR="00F853E4" w:rsidRPr="00F853E4" w:rsidRDefault="00F853E4" w:rsidP="00F853E4">
            <w:pPr>
              <w:rPr>
                <w:lang w:eastAsia="lt-LT"/>
              </w:rPr>
            </w:pPr>
            <w:r w:rsidRPr="00F853E4">
              <w:rPr>
                <w:lang w:eastAsia="lt-LT"/>
              </w:rPr>
              <w:t>_______________________________________________________________________________</w:t>
            </w:r>
          </w:p>
          <w:p w:rsidR="00F853E4" w:rsidRPr="00F853E4" w:rsidRDefault="00F853E4" w:rsidP="00F853E4">
            <w:pPr>
              <w:rPr>
                <w:lang w:eastAsia="lt-LT"/>
              </w:rPr>
            </w:pPr>
          </w:p>
          <w:p w:rsidR="00F853E4" w:rsidRPr="00F853E4" w:rsidRDefault="00F853E4" w:rsidP="00F853E4">
            <w:pPr>
              <w:rPr>
                <w:lang w:eastAsia="lt-LT"/>
              </w:rPr>
            </w:pPr>
            <w:r w:rsidRPr="00F853E4">
              <w:rPr>
                <w:lang w:eastAsia="lt-LT"/>
              </w:rPr>
              <w:t>_______________________________________________________________________________</w:t>
            </w:r>
          </w:p>
          <w:p w:rsidR="00F853E4" w:rsidRPr="00F853E4" w:rsidRDefault="00F853E4" w:rsidP="00F853E4">
            <w:pPr>
              <w:rPr>
                <w:szCs w:val="20"/>
                <w:lang w:eastAsia="lt-LT"/>
              </w:rPr>
            </w:pPr>
          </w:p>
        </w:tc>
      </w:tr>
      <w:tr w:rsidR="00F853E4" w:rsidRPr="00F853E4" w:rsidTr="00F853E4">
        <w:tblPrEx>
          <w:tblCellMar>
            <w:top w:w="0" w:type="dxa"/>
            <w:bottom w:w="0" w:type="dxa"/>
          </w:tblCellMar>
        </w:tblPrEx>
        <w:tc>
          <w:tcPr>
            <w:tcW w:w="720" w:type="dxa"/>
            <w:vMerge w:val="restart"/>
            <w:tcBorders>
              <w:top w:val="single" w:sz="4" w:space="0" w:color="auto"/>
              <w:left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41.</w:t>
            </w:r>
          </w:p>
        </w:tc>
        <w:tc>
          <w:tcPr>
            <w:tcW w:w="6840" w:type="dxa"/>
            <w:tcBorders>
              <w:top w:val="single" w:sz="4" w:space="0" w:color="auto"/>
              <w:left w:val="single" w:sz="4" w:space="0" w:color="auto"/>
              <w:bottom w:val="single" w:sz="4" w:space="0" w:color="auto"/>
            </w:tcBorders>
          </w:tcPr>
          <w:p w:rsidR="00F853E4" w:rsidRPr="00F853E4" w:rsidRDefault="00F853E4" w:rsidP="00F853E4">
            <w:pPr>
              <w:rPr>
                <w:szCs w:val="20"/>
                <w:lang w:eastAsia="lt-LT"/>
              </w:rPr>
            </w:pPr>
            <w:r w:rsidRPr="00F853E4">
              <w:rPr>
                <w:snapToGrid w:val="0"/>
                <w:color w:val="000000"/>
                <w:szCs w:val="20"/>
              </w:rPr>
              <w:t>Ar per ataskaitinį laikotarpį buvo viešojo juridinio asmens turto vagysčių arba netekimų ?</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sz w:val="36"/>
                <w:szCs w:val="20"/>
                <w:lang w:eastAsia="lt-LT"/>
              </w:rPr>
            </w:pPr>
            <w:r w:rsidRPr="00F853E4">
              <w:rPr>
                <w:rFonts w:ascii="Wingdings" w:hAnsi="Wingdings"/>
                <w:sz w:val="36"/>
                <w:szCs w:val="20"/>
                <w:lang w:eastAsia="lt-LT"/>
              </w:rPr>
              <w:t>ٱ</w:t>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sz w:val="36"/>
                <w:szCs w:val="20"/>
                <w:lang w:eastAsia="lt-LT"/>
              </w:rPr>
            </w:pPr>
            <w:r w:rsidRPr="00F853E4">
              <w:rPr>
                <w:szCs w:val="20"/>
                <w:lang w:eastAsia="lt-LT"/>
              </w:rPr>
              <w:sym w:font="Wingdings" w:char="F0FC"/>
            </w:r>
          </w:p>
        </w:tc>
      </w:tr>
      <w:tr w:rsidR="00F853E4" w:rsidRPr="00F853E4" w:rsidTr="00F853E4">
        <w:tblPrEx>
          <w:tblCellMar>
            <w:top w:w="0" w:type="dxa"/>
            <w:bottom w:w="0" w:type="dxa"/>
          </w:tblCellMar>
        </w:tblPrEx>
        <w:trPr>
          <w:cantSplit/>
        </w:trPr>
        <w:tc>
          <w:tcPr>
            <w:tcW w:w="720" w:type="dxa"/>
            <w:vMerge/>
            <w:tcBorders>
              <w:left w:val="single" w:sz="4" w:space="0" w:color="auto"/>
              <w:bottom w:val="single" w:sz="4" w:space="0" w:color="auto"/>
              <w:right w:val="single" w:sz="4" w:space="0" w:color="auto"/>
            </w:tcBorders>
          </w:tcPr>
          <w:p w:rsidR="00F853E4" w:rsidRPr="00F853E4" w:rsidRDefault="00F853E4" w:rsidP="00F853E4">
            <w:pPr>
              <w:rPr>
                <w:szCs w:val="20"/>
                <w:lang w:eastAsia="lt-LT"/>
              </w:rPr>
            </w:pPr>
          </w:p>
        </w:tc>
        <w:tc>
          <w:tcPr>
            <w:tcW w:w="9895" w:type="dxa"/>
            <w:gridSpan w:val="7"/>
            <w:tcBorders>
              <w:top w:val="single" w:sz="4" w:space="0" w:color="auto"/>
              <w:left w:val="single" w:sz="4" w:space="0" w:color="auto"/>
              <w:bottom w:val="single" w:sz="4" w:space="0" w:color="auto"/>
              <w:right w:val="single" w:sz="4" w:space="0" w:color="auto"/>
            </w:tcBorders>
          </w:tcPr>
          <w:p w:rsidR="00F853E4" w:rsidRPr="00F853E4" w:rsidRDefault="00F853E4" w:rsidP="00F853E4">
            <w:pPr>
              <w:rPr>
                <w:lang w:eastAsia="lt-LT"/>
              </w:rPr>
            </w:pPr>
            <w:r w:rsidRPr="00F853E4">
              <w:rPr>
                <w:lang w:eastAsia="lt-LT"/>
              </w:rPr>
              <w:t>Komentarai. _______________________________________________________________________________</w:t>
            </w:r>
          </w:p>
          <w:p w:rsidR="00F853E4" w:rsidRPr="00F853E4" w:rsidRDefault="00F853E4" w:rsidP="00F853E4">
            <w:pPr>
              <w:rPr>
                <w:lang w:eastAsia="lt-LT"/>
              </w:rPr>
            </w:pPr>
          </w:p>
          <w:p w:rsidR="00F853E4" w:rsidRPr="00F853E4" w:rsidRDefault="00F853E4" w:rsidP="00F853E4">
            <w:pPr>
              <w:rPr>
                <w:lang w:eastAsia="lt-LT"/>
              </w:rPr>
            </w:pPr>
            <w:r w:rsidRPr="00F853E4">
              <w:rPr>
                <w:lang w:eastAsia="lt-LT"/>
              </w:rPr>
              <w:t>_______________________________________________________________________________</w:t>
            </w:r>
          </w:p>
          <w:p w:rsidR="00F853E4" w:rsidRPr="00F853E4" w:rsidRDefault="00F853E4" w:rsidP="00F853E4">
            <w:pPr>
              <w:rPr>
                <w:szCs w:val="20"/>
                <w:lang w:eastAsia="lt-LT"/>
              </w:rPr>
            </w:pPr>
          </w:p>
        </w:tc>
      </w:tr>
      <w:tr w:rsidR="00F853E4" w:rsidRPr="00F853E4" w:rsidTr="00F853E4">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42.</w:t>
            </w:r>
          </w:p>
        </w:tc>
        <w:tc>
          <w:tcPr>
            <w:tcW w:w="6840" w:type="dxa"/>
            <w:tcBorders>
              <w:top w:val="single" w:sz="4" w:space="0" w:color="auto"/>
              <w:left w:val="single" w:sz="4" w:space="0" w:color="auto"/>
              <w:bottom w:val="single" w:sz="4" w:space="0" w:color="auto"/>
            </w:tcBorders>
          </w:tcPr>
          <w:p w:rsidR="00F853E4" w:rsidRPr="00F853E4" w:rsidRDefault="00F853E4" w:rsidP="00F853E4">
            <w:pPr>
              <w:rPr>
                <w:szCs w:val="20"/>
                <w:lang w:eastAsia="lt-LT"/>
              </w:rPr>
            </w:pPr>
            <w:r w:rsidRPr="00F853E4">
              <w:rPr>
                <w:snapToGrid w:val="0"/>
                <w:color w:val="000000"/>
                <w:szCs w:val="20"/>
              </w:rPr>
              <w:t>Ar viešajame juridiniame asmenyje yra atskirtos turto apsaugos ir šio turto apskaitos funkcijos?</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sz w:val="36"/>
                <w:szCs w:val="20"/>
                <w:lang w:eastAsia="lt-LT"/>
              </w:rPr>
            </w:pPr>
            <w:r w:rsidRPr="00F853E4">
              <w:rPr>
                <w:szCs w:val="20"/>
                <w:lang w:eastAsia="lt-LT"/>
              </w:rPr>
              <w:sym w:font="Wingdings" w:char="F0FC"/>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43.</w:t>
            </w:r>
          </w:p>
        </w:tc>
        <w:tc>
          <w:tcPr>
            <w:tcW w:w="6840" w:type="dxa"/>
            <w:tcBorders>
              <w:top w:val="single" w:sz="4" w:space="0" w:color="auto"/>
              <w:left w:val="single" w:sz="4" w:space="0" w:color="auto"/>
              <w:bottom w:val="single" w:sz="4" w:space="0" w:color="auto"/>
            </w:tcBorders>
          </w:tcPr>
          <w:p w:rsidR="00F853E4" w:rsidRPr="00F853E4" w:rsidRDefault="00F853E4" w:rsidP="00F853E4">
            <w:pPr>
              <w:rPr>
                <w:szCs w:val="20"/>
                <w:lang w:eastAsia="lt-LT"/>
              </w:rPr>
            </w:pPr>
            <w:r w:rsidRPr="00F853E4">
              <w:rPr>
                <w:snapToGrid w:val="0"/>
                <w:color w:val="000000"/>
                <w:szCs w:val="20"/>
              </w:rPr>
              <w:t>Ar viešajame juridiniame asmenyje pagal Lietuvos Respublikos teisės aktus turi būti įsteigta vidaus audito tarnyba?</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sym w:font="Wingdings" w:char="F0FC"/>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44.</w:t>
            </w:r>
          </w:p>
        </w:tc>
        <w:tc>
          <w:tcPr>
            <w:tcW w:w="6840" w:type="dxa"/>
            <w:tcBorders>
              <w:top w:val="single" w:sz="4" w:space="0" w:color="auto"/>
              <w:left w:val="single" w:sz="4" w:space="0" w:color="auto"/>
              <w:bottom w:val="single" w:sz="4" w:space="0" w:color="auto"/>
            </w:tcBorders>
          </w:tcPr>
          <w:p w:rsidR="00F853E4" w:rsidRPr="00F853E4" w:rsidRDefault="00F853E4" w:rsidP="00F853E4">
            <w:pPr>
              <w:rPr>
                <w:snapToGrid w:val="0"/>
                <w:color w:val="000000"/>
                <w:szCs w:val="20"/>
              </w:rPr>
            </w:pPr>
            <w:r w:rsidRPr="00F853E4">
              <w:rPr>
                <w:snapToGrid w:val="0"/>
                <w:color w:val="000000"/>
                <w:szCs w:val="20"/>
              </w:rPr>
              <w:t>Ar viešajame juridiniame asmenyje yra įsteigta vidaus audito tarnyba?</w:t>
            </w:r>
          </w:p>
        </w:tc>
        <w:tc>
          <w:tcPr>
            <w:tcW w:w="504" w:type="dxa"/>
            <w:tcBorders>
              <w:top w:val="single" w:sz="4" w:space="0" w:color="auto"/>
              <w:bottom w:val="single" w:sz="4" w:space="0" w:color="auto"/>
            </w:tcBorders>
          </w:tcPr>
          <w:p w:rsidR="00F853E4" w:rsidRPr="00F853E4" w:rsidRDefault="00F853E4" w:rsidP="00F853E4">
            <w:pPr>
              <w:rPr>
                <w:szCs w:val="20"/>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szCs w:val="20"/>
                <w:lang w:eastAsia="lt-LT"/>
              </w:rPr>
              <w:sym w:font="Wingdings" w:char="F0FC"/>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45.</w:t>
            </w:r>
          </w:p>
        </w:tc>
        <w:tc>
          <w:tcPr>
            <w:tcW w:w="6840" w:type="dxa"/>
            <w:tcBorders>
              <w:top w:val="single" w:sz="4" w:space="0" w:color="auto"/>
              <w:left w:val="single" w:sz="4" w:space="0" w:color="auto"/>
              <w:bottom w:val="single" w:sz="4" w:space="0" w:color="auto"/>
            </w:tcBorders>
          </w:tcPr>
          <w:p w:rsidR="00F853E4" w:rsidRPr="00F853E4" w:rsidRDefault="00F853E4" w:rsidP="00F853E4">
            <w:pPr>
              <w:rPr>
                <w:snapToGrid w:val="0"/>
                <w:color w:val="000000"/>
                <w:szCs w:val="20"/>
              </w:rPr>
            </w:pPr>
            <w:r w:rsidRPr="00F853E4">
              <w:rPr>
                <w:snapToGrid w:val="0"/>
                <w:color w:val="000000"/>
                <w:szCs w:val="20"/>
              </w:rPr>
              <w:t>Ar su Viešojo juridinio asmens finansų kontrolės būklės ataskaita susipažino Vidaus audito tarnybos vadovas?</w:t>
            </w:r>
          </w:p>
        </w:tc>
        <w:tc>
          <w:tcPr>
            <w:tcW w:w="504" w:type="dxa"/>
            <w:tcBorders>
              <w:top w:val="single" w:sz="4" w:space="0" w:color="auto"/>
              <w:bottom w:val="single" w:sz="4" w:space="0" w:color="auto"/>
            </w:tcBorders>
          </w:tcPr>
          <w:p w:rsidR="00F853E4" w:rsidRPr="00F853E4" w:rsidRDefault="00F853E4" w:rsidP="00F853E4">
            <w:pPr>
              <w:rPr>
                <w:szCs w:val="20"/>
                <w:highlight w:val="green"/>
                <w:lang w:eastAsia="lt-LT"/>
              </w:rPr>
            </w:pPr>
          </w:p>
        </w:tc>
        <w:tc>
          <w:tcPr>
            <w:tcW w:w="708"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Taip</w:t>
            </w:r>
          </w:p>
        </w:tc>
        <w:tc>
          <w:tcPr>
            <w:tcW w:w="709" w:type="dxa"/>
            <w:gridSpan w:val="2"/>
            <w:tcBorders>
              <w:top w:val="single" w:sz="4" w:space="0" w:color="auto"/>
              <w:bottom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c>
          <w:tcPr>
            <w:tcW w:w="567" w:type="dxa"/>
            <w:tcBorders>
              <w:top w:val="single" w:sz="4" w:space="0" w:color="auto"/>
              <w:bottom w:val="single" w:sz="4" w:space="0" w:color="auto"/>
            </w:tcBorders>
            <w:vAlign w:val="center"/>
          </w:tcPr>
          <w:p w:rsidR="00F853E4" w:rsidRPr="00F853E4" w:rsidRDefault="00F853E4" w:rsidP="00F853E4">
            <w:pPr>
              <w:rPr>
                <w:szCs w:val="20"/>
                <w:lang w:eastAsia="lt-LT"/>
              </w:rPr>
            </w:pPr>
            <w:r w:rsidRPr="00F853E4">
              <w:rPr>
                <w:szCs w:val="20"/>
                <w:lang w:eastAsia="lt-LT"/>
              </w:rPr>
              <w:t>Ne</w:t>
            </w:r>
          </w:p>
        </w:tc>
        <w:tc>
          <w:tcPr>
            <w:tcW w:w="567" w:type="dxa"/>
            <w:tcBorders>
              <w:top w:val="single" w:sz="4" w:space="0" w:color="auto"/>
              <w:bottom w:val="single" w:sz="4" w:space="0" w:color="auto"/>
              <w:right w:val="single" w:sz="4" w:space="0" w:color="auto"/>
            </w:tcBorders>
            <w:vAlign w:val="center"/>
          </w:tcPr>
          <w:p w:rsidR="00F853E4" w:rsidRPr="00F853E4" w:rsidRDefault="00F853E4" w:rsidP="00F853E4">
            <w:pPr>
              <w:rPr>
                <w:rFonts w:ascii="Wingdings" w:hAnsi="Wingdings"/>
                <w:sz w:val="36"/>
                <w:szCs w:val="20"/>
                <w:lang w:eastAsia="lt-LT"/>
              </w:rPr>
            </w:pPr>
            <w:r w:rsidRPr="00F853E4">
              <w:rPr>
                <w:rFonts w:ascii="Wingdings" w:hAnsi="Wingdings"/>
                <w:sz w:val="36"/>
                <w:szCs w:val="20"/>
                <w:lang w:eastAsia="lt-LT"/>
              </w:rPr>
              <w:t>ٱ</w:t>
            </w:r>
          </w:p>
        </w:tc>
      </w:tr>
      <w:tr w:rsidR="00F853E4" w:rsidRPr="00F853E4" w:rsidTr="00F853E4">
        <w:tblPrEx>
          <w:tblCellMar>
            <w:top w:w="0" w:type="dxa"/>
            <w:bottom w:w="0" w:type="dxa"/>
          </w:tblCellMar>
        </w:tblPrEx>
        <w:trPr>
          <w:trHeight w:val="1130"/>
        </w:trPr>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highlight w:val="green"/>
                <w:lang w:eastAsia="lt-LT"/>
              </w:rPr>
            </w:pPr>
            <w:r w:rsidRPr="00F853E4">
              <w:rPr>
                <w:szCs w:val="20"/>
                <w:lang w:eastAsia="lt-LT"/>
              </w:rPr>
              <w:t>46.</w:t>
            </w:r>
          </w:p>
          <w:p w:rsidR="00F853E4" w:rsidRPr="00F853E4" w:rsidRDefault="00F853E4" w:rsidP="00F853E4">
            <w:pPr>
              <w:jc w:val="center"/>
              <w:rPr>
                <w:szCs w:val="20"/>
                <w:highlight w:val="green"/>
                <w:lang w:eastAsia="lt-LT"/>
              </w:rPr>
            </w:pPr>
          </w:p>
        </w:tc>
        <w:tc>
          <w:tcPr>
            <w:tcW w:w="9895" w:type="dxa"/>
            <w:gridSpan w:val="7"/>
            <w:tcBorders>
              <w:top w:val="single" w:sz="4" w:space="0" w:color="auto"/>
              <w:left w:val="single" w:sz="4" w:space="0" w:color="auto"/>
              <w:bottom w:val="single" w:sz="4" w:space="0" w:color="auto"/>
              <w:right w:val="single" w:sz="4" w:space="0" w:color="auto"/>
            </w:tcBorders>
          </w:tcPr>
          <w:p w:rsidR="00F853E4" w:rsidRPr="00F853E4" w:rsidRDefault="00F853E4" w:rsidP="00F853E4">
            <w:pPr>
              <w:jc w:val="both"/>
              <w:rPr>
                <w:snapToGrid w:val="0"/>
                <w:color w:val="000000"/>
                <w:szCs w:val="20"/>
              </w:rPr>
            </w:pPr>
            <w:r w:rsidRPr="00F853E4">
              <w:rPr>
                <w:snapToGrid w:val="0"/>
                <w:szCs w:val="20"/>
              </w:rPr>
              <w:t xml:space="preserve">Kiti Finansų kontrolės būklės </w:t>
            </w:r>
            <w:r w:rsidRPr="00F853E4">
              <w:rPr>
                <w:snapToGrid w:val="0"/>
                <w:color w:val="000000"/>
                <w:szCs w:val="20"/>
              </w:rPr>
              <w:t xml:space="preserve">ataskaitos formoje nepaminėti svarbūs finansų kontrolės klausimai, pateikiami viešajam juridiniam asmeniui pavaldiems ir (arba) jo valdymo sričiai priskirtiems viešiesiems juridiniams asmenims. </w:t>
            </w:r>
          </w:p>
          <w:p w:rsidR="00F853E4" w:rsidRPr="00F853E4" w:rsidRDefault="00F853E4" w:rsidP="00F853E4">
            <w:pPr>
              <w:jc w:val="both"/>
              <w:rPr>
                <w:i/>
                <w:snapToGrid w:val="0"/>
                <w:color w:val="000000"/>
                <w:szCs w:val="20"/>
              </w:rPr>
            </w:pPr>
            <w:r w:rsidRPr="00F853E4">
              <w:rPr>
                <w:snapToGrid w:val="0"/>
                <w:color w:val="000000"/>
                <w:szCs w:val="20"/>
              </w:rPr>
              <w:t>(</w:t>
            </w:r>
            <w:r w:rsidRPr="00F853E4">
              <w:rPr>
                <w:i/>
                <w:snapToGrid w:val="0"/>
                <w:color w:val="000000"/>
                <w:szCs w:val="20"/>
              </w:rPr>
              <w:t>Pildoma, kai buvo gauti klausimai iš viešojo juridinio asmens, kuriam teikiama ši ataskaita.)</w:t>
            </w:r>
          </w:p>
          <w:p w:rsidR="00F853E4" w:rsidRPr="00F853E4" w:rsidRDefault="00F853E4" w:rsidP="00F853E4">
            <w:pPr>
              <w:rPr>
                <w:snapToGrid w:val="0"/>
                <w:color w:val="000000"/>
                <w:szCs w:val="20"/>
              </w:rPr>
            </w:pPr>
            <w:r w:rsidRPr="00F853E4">
              <w:rPr>
                <w:snapToGrid w:val="0"/>
                <w:color w:val="000000"/>
                <w:szCs w:val="20"/>
              </w:rPr>
              <w:t>___________________________________________________________________________</w:t>
            </w:r>
          </w:p>
          <w:p w:rsidR="00F853E4" w:rsidRPr="00F853E4" w:rsidRDefault="00F853E4" w:rsidP="00F853E4">
            <w:pPr>
              <w:rPr>
                <w:snapToGrid w:val="0"/>
                <w:color w:val="000000"/>
                <w:szCs w:val="20"/>
              </w:rPr>
            </w:pPr>
            <w:r w:rsidRPr="00F853E4">
              <w:rPr>
                <w:snapToGrid w:val="0"/>
                <w:color w:val="000000"/>
                <w:szCs w:val="20"/>
              </w:rPr>
              <w:t>___________________________________________________________________________</w:t>
            </w:r>
          </w:p>
          <w:p w:rsidR="00F853E4" w:rsidRPr="00F853E4" w:rsidRDefault="00F853E4" w:rsidP="00F853E4">
            <w:pPr>
              <w:rPr>
                <w:snapToGrid w:val="0"/>
                <w:color w:val="000000"/>
                <w:szCs w:val="20"/>
              </w:rPr>
            </w:pPr>
          </w:p>
        </w:tc>
      </w:tr>
      <w:tr w:rsidR="00F853E4" w:rsidRPr="00F853E4" w:rsidTr="00F853E4">
        <w:tblPrEx>
          <w:tblCellMar>
            <w:top w:w="0" w:type="dxa"/>
            <w:bottom w:w="0" w:type="dxa"/>
          </w:tblCellMar>
        </w:tblPrEx>
        <w:trPr>
          <w:trHeight w:val="762"/>
        </w:trPr>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47.</w:t>
            </w:r>
          </w:p>
        </w:tc>
        <w:tc>
          <w:tcPr>
            <w:tcW w:w="9895" w:type="dxa"/>
            <w:gridSpan w:val="7"/>
            <w:tcBorders>
              <w:top w:val="single" w:sz="4" w:space="0" w:color="auto"/>
              <w:left w:val="single" w:sz="4" w:space="0" w:color="auto"/>
              <w:bottom w:val="single" w:sz="4" w:space="0" w:color="auto"/>
              <w:right w:val="single" w:sz="4" w:space="0" w:color="auto"/>
            </w:tcBorders>
          </w:tcPr>
          <w:p w:rsidR="00F853E4" w:rsidRPr="00F853E4" w:rsidRDefault="00F853E4" w:rsidP="00F853E4">
            <w:pPr>
              <w:jc w:val="both"/>
              <w:rPr>
                <w:lang w:eastAsia="lt-LT"/>
              </w:rPr>
            </w:pPr>
            <w:r w:rsidRPr="00F853E4">
              <w:rPr>
                <w:lang w:eastAsia="lt-LT"/>
              </w:rPr>
              <w:t xml:space="preserve">Įvertinkite viešojo juridinio asmens finansų kontrolės būklę (labai </w:t>
            </w:r>
            <w:r w:rsidRPr="00F853E4">
              <w:rPr>
                <w:u w:val="single"/>
                <w:lang w:eastAsia="lt-LT"/>
              </w:rPr>
              <w:t>gera</w:t>
            </w:r>
            <w:r w:rsidRPr="00F853E4">
              <w:rPr>
                <w:lang w:eastAsia="lt-LT"/>
              </w:rPr>
              <w:t>, gera, patenkinama, silpna).</w:t>
            </w:r>
          </w:p>
          <w:p w:rsidR="00F853E4" w:rsidRPr="00F853E4" w:rsidRDefault="00F853E4" w:rsidP="00F853E4">
            <w:pPr>
              <w:jc w:val="both"/>
              <w:rPr>
                <w:lang w:eastAsia="lt-LT"/>
              </w:rPr>
            </w:pPr>
            <w:r w:rsidRPr="00F853E4">
              <w:rPr>
                <w:lang w:eastAsia="lt-LT"/>
              </w:rPr>
              <w:t>___________________________________________________________________________</w:t>
            </w:r>
          </w:p>
          <w:p w:rsidR="00F853E4" w:rsidRPr="00F853E4" w:rsidRDefault="00F853E4" w:rsidP="00F853E4">
            <w:pPr>
              <w:jc w:val="both"/>
              <w:rPr>
                <w:lang w:eastAsia="lt-LT"/>
              </w:rPr>
            </w:pPr>
          </w:p>
        </w:tc>
      </w:tr>
      <w:tr w:rsidR="00F853E4" w:rsidRPr="00F853E4" w:rsidTr="00F853E4">
        <w:tblPrEx>
          <w:tblCellMar>
            <w:top w:w="0" w:type="dxa"/>
            <w:bottom w:w="0" w:type="dxa"/>
          </w:tblCellMar>
        </w:tblPrEx>
        <w:trPr>
          <w:trHeight w:val="2567"/>
        </w:trPr>
        <w:tc>
          <w:tcPr>
            <w:tcW w:w="720" w:type="dxa"/>
            <w:tcBorders>
              <w:top w:val="single" w:sz="4" w:space="0" w:color="auto"/>
              <w:left w:val="single" w:sz="4" w:space="0" w:color="auto"/>
              <w:bottom w:val="single" w:sz="4" w:space="0" w:color="auto"/>
              <w:right w:val="single" w:sz="4" w:space="0" w:color="auto"/>
            </w:tcBorders>
            <w:vAlign w:val="center"/>
          </w:tcPr>
          <w:p w:rsidR="00F853E4" w:rsidRPr="00F853E4" w:rsidRDefault="00F853E4" w:rsidP="00F853E4">
            <w:pPr>
              <w:jc w:val="center"/>
              <w:rPr>
                <w:szCs w:val="20"/>
                <w:lang w:eastAsia="lt-LT"/>
              </w:rPr>
            </w:pPr>
            <w:r w:rsidRPr="00F853E4">
              <w:rPr>
                <w:szCs w:val="20"/>
                <w:lang w:eastAsia="lt-LT"/>
              </w:rPr>
              <w:t>48.</w:t>
            </w:r>
          </w:p>
        </w:tc>
        <w:tc>
          <w:tcPr>
            <w:tcW w:w="9895" w:type="dxa"/>
            <w:gridSpan w:val="7"/>
            <w:tcBorders>
              <w:top w:val="single" w:sz="4" w:space="0" w:color="auto"/>
              <w:left w:val="single" w:sz="4" w:space="0" w:color="auto"/>
              <w:bottom w:val="single" w:sz="4" w:space="0" w:color="auto"/>
              <w:right w:val="single" w:sz="4" w:space="0" w:color="auto"/>
            </w:tcBorders>
          </w:tcPr>
          <w:p w:rsidR="00F853E4" w:rsidRPr="00F853E4" w:rsidRDefault="00F853E4" w:rsidP="00F853E4">
            <w:pPr>
              <w:jc w:val="both"/>
              <w:rPr>
                <w:lang w:eastAsia="lt-LT"/>
              </w:rPr>
            </w:pPr>
            <w:r w:rsidRPr="00F853E4">
              <w:rPr>
                <w:lang w:eastAsia="lt-LT"/>
              </w:rPr>
              <w:t xml:space="preserve">Pagal pateiktas viešajam juridiniam asmeniui pavaldžių ir (arba) jo valdymo sričiai priskirtų viešųjų juridinių asmenų finansų kontrolės būklės ataskaitas, atliktus vertinimus ir turimus duomenis finansų kontrolės būklė įvertinta, iš viso </w:t>
            </w:r>
            <w:r w:rsidRPr="00F853E4">
              <w:rPr>
                <w:u w:val="single"/>
                <w:lang w:eastAsia="lt-LT"/>
              </w:rPr>
              <w:t xml:space="preserve">  29   _</w:t>
            </w:r>
            <w:r w:rsidRPr="00F853E4">
              <w:rPr>
                <w:lang w:eastAsia="lt-LT"/>
              </w:rPr>
              <w:t xml:space="preserve"> (</w:t>
            </w:r>
            <w:r w:rsidRPr="00F853E4">
              <w:rPr>
                <w:i/>
                <w:lang w:eastAsia="lt-LT"/>
              </w:rPr>
              <w:t xml:space="preserve">nurodytas viešajam juridiniam asmeniui pavaldžių ir (arba) jo valdymo sričiai priskirtų viešųjų juridinių asmenų skaičius turi atitikti įvertintų viešųjų juridinių asmenų skaičių), </w:t>
            </w:r>
            <w:r w:rsidRPr="00F853E4">
              <w:rPr>
                <w:lang w:eastAsia="lt-LT"/>
              </w:rPr>
              <w:t>iš jų:</w:t>
            </w:r>
          </w:p>
          <w:p w:rsidR="00F853E4" w:rsidRPr="00F853E4" w:rsidRDefault="00F853E4" w:rsidP="00F853E4">
            <w:pPr>
              <w:jc w:val="both"/>
              <w:rPr>
                <w:lang w:eastAsia="lt-LT"/>
              </w:rPr>
            </w:pPr>
            <w:r w:rsidRPr="00F853E4">
              <w:rPr>
                <w:lang w:eastAsia="lt-LT"/>
              </w:rPr>
              <w:t xml:space="preserve">          labai gera:-</w:t>
            </w:r>
          </w:p>
          <w:p w:rsidR="00F853E4" w:rsidRPr="00F853E4" w:rsidRDefault="00F853E4" w:rsidP="00F853E4">
            <w:pPr>
              <w:jc w:val="both"/>
              <w:rPr>
                <w:lang w:eastAsia="lt-LT"/>
              </w:rPr>
            </w:pPr>
            <w:r w:rsidRPr="00F853E4">
              <w:rPr>
                <w:lang w:eastAsia="lt-LT"/>
              </w:rPr>
              <w:t xml:space="preserve">          gera: 22</w:t>
            </w:r>
          </w:p>
          <w:p w:rsidR="00F853E4" w:rsidRPr="00F853E4" w:rsidRDefault="00F853E4" w:rsidP="00F853E4">
            <w:pPr>
              <w:jc w:val="both"/>
              <w:rPr>
                <w:lang w:eastAsia="lt-LT"/>
              </w:rPr>
            </w:pPr>
            <w:r w:rsidRPr="00F853E4">
              <w:rPr>
                <w:lang w:eastAsia="lt-LT"/>
              </w:rPr>
              <w:t xml:space="preserve">          patenkinama: 5</w:t>
            </w:r>
          </w:p>
          <w:p w:rsidR="00F853E4" w:rsidRPr="00F853E4" w:rsidRDefault="00F853E4" w:rsidP="00F853E4">
            <w:pPr>
              <w:jc w:val="both"/>
              <w:rPr>
                <w:snapToGrid w:val="0"/>
                <w:color w:val="000000"/>
                <w:szCs w:val="20"/>
              </w:rPr>
            </w:pPr>
            <w:r w:rsidRPr="00F853E4">
              <w:rPr>
                <w:lang w:eastAsia="lt-LT"/>
              </w:rPr>
              <w:t xml:space="preserve">          silpna: 2</w:t>
            </w:r>
          </w:p>
        </w:tc>
      </w:tr>
    </w:tbl>
    <w:p w:rsidR="004A3C29" w:rsidRPr="004A3C29" w:rsidRDefault="004A3C29" w:rsidP="004A3C29">
      <w:pPr>
        <w:spacing w:line="360" w:lineRule="auto"/>
        <w:jc w:val="both"/>
      </w:pPr>
    </w:p>
    <w:p w:rsidR="00873AC2" w:rsidRDefault="00873AC2" w:rsidP="00077F37">
      <w:pPr>
        <w:spacing w:line="360" w:lineRule="auto"/>
      </w:pPr>
    </w:p>
    <w:p w:rsidR="00D324C2" w:rsidRDefault="00D324C2" w:rsidP="00077F37">
      <w:pPr>
        <w:numPr>
          <w:ilvl w:val="0"/>
          <w:numId w:val="3"/>
        </w:numPr>
        <w:autoSpaceDE w:val="0"/>
        <w:autoSpaceDN w:val="0"/>
        <w:adjustRightInd w:val="0"/>
        <w:spacing w:line="360" w:lineRule="auto"/>
        <w:rPr>
          <w:rFonts w:eastAsia="Calibri"/>
          <w:b/>
        </w:rPr>
      </w:pPr>
      <w:r w:rsidRPr="00D324C2">
        <w:rPr>
          <w:rFonts w:eastAsia="Calibri"/>
          <w:b/>
          <w:i/>
        </w:rPr>
        <w:t>PROGRAMA.</w:t>
      </w:r>
      <w:r>
        <w:rPr>
          <w:rFonts w:eastAsia="Calibri"/>
          <w:b/>
        </w:rPr>
        <w:t xml:space="preserve"> </w:t>
      </w:r>
      <w:r w:rsidR="00F34E29" w:rsidRPr="00F34E29">
        <w:rPr>
          <w:rFonts w:eastAsia="Calibri"/>
          <w:b/>
        </w:rPr>
        <w:t xml:space="preserve">TURIZMO SKATINIMO IR VERSLO SĄLYGŲ </w:t>
      </w:r>
      <w:r>
        <w:rPr>
          <w:rFonts w:eastAsia="Calibri"/>
          <w:b/>
        </w:rPr>
        <w:t>GERINIMO.</w:t>
      </w:r>
    </w:p>
    <w:p w:rsidR="00D324C2" w:rsidRDefault="00D324C2" w:rsidP="00077F37">
      <w:pPr>
        <w:autoSpaceDE w:val="0"/>
        <w:autoSpaceDN w:val="0"/>
        <w:adjustRightInd w:val="0"/>
        <w:spacing w:line="360" w:lineRule="auto"/>
        <w:ind w:left="720"/>
        <w:rPr>
          <w:rFonts w:eastAsia="Calibri"/>
          <w:b/>
        </w:rPr>
      </w:pPr>
    </w:p>
    <w:p w:rsidR="00D324C2" w:rsidRPr="00D324C2" w:rsidRDefault="00D324C2" w:rsidP="00077F37">
      <w:pPr>
        <w:autoSpaceDE w:val="0"/>
        <w:autoSpaceDN w:val="0"/>
        <w:adjustRightInd w:val="0"/>
        <w:spacing w:line="360" w:lineRule="auto"/>
        <w:ind w:firstLine="360"/>
        <w:jc w:val="both"/>
        <w:rPr>
          <w:rFonts w:eastAsia="TimesNewRoman"/>
          <w:lang w:eastAsia="lt-LT"/>
        </w:rPr>
      </w:pPr>
      <w:r w:rsidRPr="00D324C2">
        <w:rPr>
          <w:rFonts w:eastAsia="TimesNewRoman"/>
          <w:lang w:eastAsia="lt-LT"/>
        </w:rPr>
        <w:t>Programa skirta užtikrinti turizmo sektoriaus vystymąsi Mol</w:t>
      </w:r>
      <w:r>
        <w:rPr>
          <w:rFonts w:eastAsia="TimesNewRoman"/>
          <w:lang w:eastAsia="lt-LT"/>
        </w:rPr>
        <w:t>ė</w:t>
      </w:r>
      <w:r w:rsidRPr="00D324C2">
        <w:rPr>
          <w:rFonts w:eastAsia="TimesNewRoman"/>
          <w:lang w:eastAsia="lt-LT"/>
        </w:rPr>
        <w:t>tų</w:t>
      </w:r>
      <w:r>
        <w:rPr>
          <w:rFonts w:eastAsia="TimesNewRoman"/>
          <w:lang w:eastAsia="lt-LT"/>
        </w:rPr>
        <w:t xml:space="preserve"> </w:t>
      </w:r>
      <w:r w:rsidRPr="00D324C2">
        <w:rPr>
          <w:rFonts w:eastAsia="TimesNewRoman"/>
          <w:lang w:eastAsia="lt-LT"/>
        </w:rPr>
        <w:t>rajone, formuojant pozityvų</w:t>
      </w:r>
      <w:r>
        <w:rPr>
          <w:rFonts w:eastAsia="TimesNewRoman"/>
          <w:lang w:eastAsia="lt-LT"/>
        </w:rPr>
        <w:t xml:space="preserve"> </w:t>
      </w:r>
      <w:r w:rsidRPr="00D324C2">
        <w:rPr>
          <w:rFonts w:eastAsia="TimesNewRoman"/>
          <w:lang w:eastAsia="lt-LT"/>
        </w:rPr>
        <w:t xml:space="preserve">rajono </w:t>
      </w:r>
      <w:r>
        <w:rPr>
          <w:rFonts w:eastAsia="TimesNewRoman"/>
          <w:lang w:eastAsia="lt-LT"/>
        </w:rPr>
        <w:t>t</w:t>
      </w:r>
      <w:r w:rsidRPr="00D324C2">
        <w:rPr>
          <w:rFonts w:eastAsia="TimesNewRoman"/>
          <w:lang w:eastAsia="lt-LT"/>
        </w:rPr>
        <w:t>urizmo įvaizdį, kuriant ir pl</w:t>
      </w:r>
      <w:r>
        <w:rPr>
          <w:rFonts w:eastAsia="TimesNewRoman"/>
          <w:lang w:eastAsia="lt-LT"/>
        </w:rPr>
        <w:t>ė</w:t>
      </w:r>
      <w:r w:rsidRPr="00D324C2">
        <w:rPr>
          <w:rFonts w:eastAsia="TimesNewRoman"/>
          <w:lang w:eastAsia="lt-LT"/>
        </w:rPr>
        <w:t>tojant Mol</w:t>
      </w:r>
      <w:r>
        <w:rPr>
          <w:rFonts w:eastAsia="TimesNewRoman"/>
          <w:lang w:eastAsia="lt-LT"/>
        </w:rPr>
        <w:t>ė</w:t>
      </w:r>
      <w:r w:rsidRPr="00D324C2">
        <w:rPr>
          <w:rFonts w:eastAsia="TimesNewRoman"/>
          <w:lang w:eastAsia="lt-LT"/>
        </w:rPr>
        <w:t>tų rajono</w:t>
      </w:r>
      <w:r>
        <w:rPr>
          <w:rFonts w:eastAsia="TimesNewRoman"/>
          <w:lang w:eastAsia="lt-LT"/>
        </w:rPr>
        <w:t xml:space="preserve"> </w:t>
      </w:r>
      <w:r w:rsidRPr="00D324C2">
        <w:rPr>
          <w:rFonts w:eastAsia="TimesNewRoman"/>
          <w:lang w:eastAsia="lt-LT"/>
        </w:rPr>
        <w:t>turizmo informacinę sistemą,</w:t>
      </w:r>
      <w:r>
        <w:rPr>
          <w:rFonts w:eastAsia="TimesNewRoman"/>
          <w:lang w:eastAsia="lt-LT"/>
        </w:rPr>
        <w:t xml:space="preserve"> </w:t>
      </w:r>
      <w:r w:rsidRPr="00D324C2">
        <w:rPr>
          <w:rFonts w:eastAsia="TimesNewRoman"/>
          <w:lang w:eastAsia="lt-LT"/>
        </w:rPr>
        <w:t>kuriant naujus rinkodaros ir turizmo produktus, reprezentuojant</w:t>
      </w:r>
      <w:r>
        <w:rPr>
          <w:rFonts w:eastAsia="TimesNewRoman"/>
          <w:lang w:eastAsia="lt-LT"/>
        </w:rPr>
        <w:t xml:space="preserve"> </w:t>
      </w:r>
      <w:r w:rsidRPr="00D324C2">
        <w:rPr>
          <w:rFonts w:eastAsia="TimesNewRoman"/>
          <w:lang w:eastAsia="lt-LT"/>
        </w:rPr>
        <w:t>Mol</w:t>
      </w:r>
      <w:r>
        <w:rPr>
          <w:rFonts w:eastAsia="TimesNewRoman"/>
          <w:lang w:eastAsia="lt-LT"/>
        </w:rPr>
        <w:t>ė</w:t>
      </w:r>
      <w:r w:rsidRPr="00D324C2">
        <w:rPr>
          <w:rFonts w:eastAsia="TimesNewRoman"/>
          <w:lang w:eastAsia="lt-LT"/>
        </w:rPr>
        <w:t>tų kraštą turizmo parodose ir</w:t>
      </w:r>
      <w:r>
        <w:rPr>
          <w:rFonts w:eastAsia="TimesNewRoman"/>
          <w:lang w:eastAsia="lt-LT"/>
        </w:rPr>
        <w:t xml:space="preserve"> </w:t>
      </w:r>
      <w:r w:rsidRPr="00D324C2">
        <w:rPr>
          <w:rFonts w:eastAsia="TimesNewRoman"/>
          <w:lang w:eastAsia="lt-LT"/>
        </w:rPr>
        <w:t>verslo misijose, kaupiant ir sisteminant informaciją apie Mol</w:t>
      </w:r>
      <w:r>
        <w:rPr>
          <w:rFonts w:eastAsia="TimesNewRoman"/>
          <w:lang w:eastAsia="lt-LT"/>
        </w:rPr>
        <w:t>ė</w:t>
      </w:r>
      <w:r w:rsidRPr="00D324C2">
        <w:rPr>
          <w:rFonts w:eastAsia="TimesNewRoman"/>
          <w:lang w:eastAsia="lt-LT"/>
        </w:rPr>
        <w:t>tų</w:t>
      </w:r>
      <w:r>
        <w:rPr>
          <w:rFonts w:eastAsia="TimesNewRoman"/>
          <w:lang w:eastAsia="lt-LT"/>
        </w:rPr>
        <w:t xml:space="preserve"> </w:t>
      </w:r>
      <w:r w:rsidRPr="00D324C2">
        <w:rPr>
          <w:rFonts w:eastAsia="TimesNewRoman"/>
          <w:lang w:eastAsia="lt-LT"/>
        </w:rPr>
        <w:t>rajono turizmo išteklius, projektui „Žvejybos rojus“ priskirtus</w:t>
      </w:r>
      <w:r>
        <w:rPr>
          <w:rFonts w:eastAsia="TimesNewRoman"/>
          <w:lang w:eastAsia="lt-LT"/>
        </w:rPr>
        <w:t xml:space="preserve"> </w:t>
      </w:r>
      <w:r w:rsidRPr="00D324C2">
        <w:rPr>
          <w:rFonts w:eastAsia="TimesNewRoman"/>
          <w:lang w:eastAsia="lt-LT"/>
        </w:rPr>
        <w:t>ežerus.</w:t>
      </w:r>
    </w:p>
    <w:p w:rsidR="00D324C2" w:rsidRPr="00BC7A71" w:rsidRDefault="00D324C2" w:rsidP="00077F37">
      <w:pPr>
        <w:autoSpaceDE w:val="0"/>
        <w:autoSpaceDN w:val="0"/>
        <w:adjustRightInd w:val="0"/>
        <w:spacing w:line="360" w:lineRule="auto"/>
        <w:ind w:firstLine="360"/>
        <w:jc w:val="both"/>
        <w:rPr>
          <w:rFonts w:eastAsia="TimesNewRoman"/>
          <w:lang w:eastAsia="lt-LT"/>
        </w:rPr>
      </w:pPr>
      <w:r w:rsidRPr="00D324C2">
        <w:rPr>
          <w:rFonts w:eastAsia="TimesNewRoman"/>
          <w:lang w:eastAsia="lt-LT"/>
        </w:rPr>
        <w:t>Programos įgyvendinimas sudaro palankias sąlygas smulkaus ir</w:t>
      </w:r>
      <w:r>
        <w:rPr>
          <w:rFonts w:eastAsia="TimesNewRoman"/>
          <w:lang w:eastAsia="lt-LT"/>
        </w:rPr>
        <w:t xml:space="preserve"> </w:t>
      </w:r>
      <w:r w:rsidRPr="00D324C2">
        <w:rPr>
          <w:rFonts w:eastAsia="TimesNewRoman"/>
          <w:lang w:eastAsia="lt-LT"/>
        </w:rPr>
        <w:t>vidutinio verslo pl</w:t>
      </w:r>
      <w:r>
        <w:rPr>
          <w:rFonts w:eastAsia="TimesNewRoman"/>
          <w:lang w:eastAsia="lt-LT"/>
        </w:rPr>
        <w:t>ė</w:t>
      </w:r>
      <w:r w:rsidRPr="00D324C2">
        <w:rPr>
          <w:rFonts w:eastAsia="TimesNewRoman"/>
          <w:lang w:eastAsia="lt-LT"/>
        </w:rPr>
        <w:t>trai Mol</w:t>
      </w:r>
      <w:r>
        <w:rPr>
          <w:rFonts w:eastAsia="TimesNewRoman"/>
          <w:lang w:eastAsia="lt-LT"/>
        </w:rPr>
        <w:t>ė</w:t>
      </w:r>
      <w:r w:rsidRPr="00D324C2">
        <w:rPr>
          <w:rFonts w:eastAsia="TimesNewRoman"/>
          <w:lang w:eastAsia="lt-LT"/>
        </w:rPr>
        <w:t>tų</w:t>
      </w:r>
      <w:r>
        <w:rPr>
          <w:rFonts w:eastAsia="TimesNewRoman"/>
          <w:lang w:eastAsia="lt-LT"/>
        </w:rPr>
        <w:t xml:space="preserve"> r</w:t>
      </w:r>
      <w:r w:rsidRPr="00D324C2">
        <w:rPr>
          <w:rFonts w:eastAsia="TimesNewRoman"/>
          <w:lang w:eastAsia="lt-LT"/>
        </w:rPr>
        <w:t>ajone, nes užtikrinamos informacin</w:t>
      </w:r>
      <w:r>
        <w:rPr>
          <w:rFonts w:eastAsia="TimesNewRoman"/>
          <w:lang w:eastAsia="lt-LT"/>
        </w:rPr>
        <w:t>ė</w:t>
      </w:r>
      <w:r w:rsidRPr="00D324C2">
        <w:rPr>
          <w:rFonts w:eastAsia="TimesNewRoman"/>
          <w:lang w:eastAsia="lt-LT"/>
        </w:rPr>
        <w:t>s ir konsultacin</w:t>
      </w:r>
      <w:r>
        <w:rPr>
          <w:rFonts w:eastAsia="TimesNewRoman"/>
          <w:lang w:eastAsia="lt-LT"/>
        </w:rPr>
        <w:t>ė</w:t>
      </w:r>
      <w:r w:rsidRPr="00D324C2">
        <w:rPr>
          <w:rFonts w:eastAsia="TimesNewRoman"/>
          <w:lang w:eastAsia="lt-LT"/>
        </w:rPr>
        <w:t>s paslaugos</w:t>
      </w:r>
      <w:r>
        <w:rPr>
          <w:rFonts w:eastAsia="TimesNewRoman"/>
          <w:lang w:eastAsia="lt-LT"/>
        </w:rPr>
        <w:t xml:space="preserve"> </w:t>
      </w:r>
      <w:r w:rsidRPr="00D324C2">
        <w:rPr>
          <w:rFonts w:eastAsia="TimesNewRoman"/>
          <w:lang w:eastAsia="lt-LT"/>
        </w:rPr>
        <w:t>verslo subjektams,</w:t>
      </w:r>
      <w:r>
        <w:rPr>
          <w:rFonts w:eastAsia="TimesNewRoman"/>
          <w:lang w:eastAsia="lt-LT"/>
        </w:rPr>
        <w:t xml:space="preserve"> </w:t>
      </w:r>
      <w:r w:rsidRPr="00D324C2">
        <w:rPr>
          <w:rFonts w:eastAsia="TimesNewRoman"/>
          <w:lang w:eastAsia="lt-LT"/>
        </w:rPr>
        <w:t>lengvatin</w:t>
      </w:r>
      <w:r>
        <w:rPr>
          <w:rFonts w:eastAsia="TimesNewRoman"/>
          <w:lang w:eastAsia="lt-LT"/>
        </w:rPr>
        <w:t>ė</w:t>
      </w:r>
      <w:r w:rsidRPr="00D324C2">
        <w:rPr>
          <w:rFonts w:eastAsia="TimesNewRoman"/>
          <w:lang w:eastAsia="lt-LT"/>
        </w:rPr>
        <w:t>mis sąlygomis rengiami dokumentai įmon</w:t>
      </w:r>
      <w:r>
        <w:rPr>
          <w:rFonts w:eastAsia="TimesNewRoman"/>
          <w:lang w:eastAsia="lt-LT"/>
        </w:rPr>
        <w:t>ė</w:t>
      </w:r>
      <w:r w:rsidRPr="00D324C2">
        <w:rPr>
          <w:rFonts w:eastAsia="TimesNewRoman"/>
          <w:lang w:eastAsia="lt-LT"/>
        </w:rPr>
        <w:t>ms steigti,</w:t>
      </w:r>
      <w:r>
        <w:rPr>
          <w:rFonts w:eastAsia="TimesNewRoman"/>
          <w:lang w:eastAsia="lt-LT"/>
        </w:rPr>
        <w:t xml:space="preserve"> </w:t>
      </w:r>
      <w:r w:rsidRPr="00D324C2">
        <w:rPr>
          <w:rFonts w:eastAsia="TimesNewRoman"/>
          <w:lang w:eastAsia="lt-LT"/>
        </w:rPr>
        <w:t>paraiškos ES fondų ir kitai</w:t>
      </w:r>
      <w:r>
        <w:rPr>
          <w:rFonts w:eastAsia="TimesNewRoman"/>
          <w:lang w:eastAsia="lt-LT"/>
        </w:rPr>
        <w:t xml:space="preserve"> </w:t>
      </w:r>
      <w:r w:rsidRPr="00D324C2">
        <w:rPr>
          <w:rFonts w:eastAsia="TimesNewRoman"/>
          <w:lang w:eastAsia="lt-LT"/>
        </w:rPr>
        <w:t>paramai gauti.</w:t>
      </w:r>
      <w:r>
        <w:rPr>
          <w:rFonts w:eastAsia="TimesNewRoman"/>
          <w:lang w:eastAsia="lt-LT"/>
        </w:rPr>
        <w:t xml:space="preserve"> </w:t>
      </w:r>
    </w:p>
    <w:p w:rsidR="00D92066" w:rsidRPr="00F34E29" w:rsidRDefault="00BC7A71" w:rsidP="00077F37">
      <w:pPr>
        <w:spacing w:line="360" w:lineRule="auto"/>
        <w:jc w:val="both"/>
        <w:rPr>
          <w:rFonts w:eastAsia="Calibri"/>
          <w:b/>
        </w:rPr>
      </w:pPr>
      <w:r>
        <w:rPr>
          <w:rFonts w:eastAsia="TimesNewRoman"/>
          <w:lang w:eastAsia="lt-LT"/>
        </w:rPr>
        <w:t>Molėtų rajono savivaldybės administracija kartu su VšĮ Molėtų</w:t>
      </w:r>
      <w:r w:rsidR="00D324C2">
        <w:rPr>
          <w:rFonts w:eastAsia="TimesNewRoman"/>
          <w:lang w:eastAsia="lt-LT"/>
        </w:rPr>
        <w:t xml:space="preserve"> </w:t>
      </w:r>
      <w:r>
        <w:rPr>
          <w:rFonts w:eastAsia="TimesNewRoman"/>
          <w:lang w:eastAsia="lt-LT"/>
        </w:rPr>
        <w:t xml:space="preserve">turizmo ir verslo informacijos centru įgyvendino </w:t>
      </w:r>
      <w:r w:rsidR="00D92066">
        <w:rPr>
          <w:rFonts w:eastAsia="TimesNewRoman"/>
          <w:lang w:eastAsia="lt-LT"/>
        </w:rPr>
        <w:t>priemones nurodytas</w:t>
      </w:r>
      <w:r w:rsidR="002B5E32" w:rsidRPr="00F73B97">
        <w:rPr>
          <w:rFonts w:eastAsia="TimesNewRoman"/>
          <w:lang w:eastAsia="lt-LT"/>
        </w:rPr>
        <w:t xml:space="preserve"> </w:t>
      </w:r>
      <w:r w:rsidR="002C154B" w:rsidRPr="00F73B97">
        <w:rPr>
          <w:rFonts w:eastAsia="TimesNewRoman"/>
          <w:lang w:eastAsia="lt-LT"/>
        </w:rPr>
        <w:t>lentelėj</w:t>
      </w:r>
      <w:r w:rsidR="002B5E32" w:rsidRPr="00F73B97">
        <w:rPr>
          <w:rFonts w:eastAsia="TimesNewRoman"/>
          <w:lang w:eastAsia="lt-LT"/>
        </w:rPr>
        <w:t>e.</w:t>
      </w:r>
    </w:p>
    <w:p w:rsidR="00F34E29" w:rsidRPr="00F34E29" w:rsidRDefault="002B5E32" w:rsidP="00077F37">
      <w:pPr>
        <w:spacing w:line="360" w:lineRule="auto"/>
        <w:rPr>
          <w:rFonts w:eastAsia="Calibri"/>
        </w:rPr>
      </w:pPr>
      <w:r>
        <w:rPr>
          <w:rFonts w:eastAsia="Calibri"/>
          <w:b/>
        </w:rPr>
        <w:t xml:space="preserve">Įgyvendintos turizmo rinkodaros </w:t>
      </w:r>
      <w:r w:rsidR="002C154B">
        <w:rPr>
          <w:rFonts w:eastAsia="Calibri"/>
          <w:b/>
        </w:rPr>
        <w:t xml:space="preserve">ir informacinės plėtros </w:t>
      </w:r>
      <w:r>
        <w:rPr>
          <w:rFonts w:eastAsia="Calibri"/>
          <w:b/>
        </w:rPr>
        <w:t>priemonė</w:t>
      </w:r>
      <w:r w:rsidR="00F34E29" w:rsidRPr="00F34E29">
        <w:rPr>
          <w:rFonts w:eastAsia="Calibri"/>
          <w:b/>
        </w:rPr>
        <w:t>s</w:t>
      </w:r>
      <w:r>
        <w:rPr>
          <w:rFonts w:eastAsia="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261"/>
        <w:gridCol w:w="1315"/>
        <w:gridCol w:w="1276"/>
        <w:gridCol w:w="1985"/>
      </w:tblGrid>
      <w:tr w:rsidR="00F34E29" w:rsidRPr="00F34E29" w:rsidTr="002418E5">
        <w:tc>
          <w:tcPr>
            <w:tcW w:w="911" w:type="dxa"/>
            <w:shd w:val="clear" w:color="auto" w:fill="auto"/>
          </w:tcPr>
          <w:p w:rsidR="00F34E29" w:rsidRPr="00F34E29" w:rsidRDefault="00F34E29" w:rsidP="00077F37">
            <w:pPr>
              <w:spacing w:line="360" w:lineRule="auto"/>
              <w:rPr>
                <w:rFonts w:eastAsia="Calibri"/>
                <w:b/>
              </w:rPr>
            </w:pPr>
            <w:r w:rsidRPr="00F34E29">
              <w:rPr>
                <w:rFonts w:eastAsia="Calibri"/>
                <w:b/>
              </w:rPr>
              <w:t>Eil.Nr.</w:t>
            </w:r>
          </w:p>
        </w:tc>
        <w:tc>
          <w:tcPr>
            <w:tcW w:w="4261" w:type="dxa"/>
            <w:shd w:val="clear" w:color="auto" w:fill="auto"/>
          </w:tcPr>
          <w:p w:rsidR="00F34E29" w:rsidRPr="00F34E29" w:rsidRDefault="00F34E29" w:rsidP="00077F37">
            <w:pPr>
              <w:spacing w:line="360" w:lineRule="auto"/>
              <w:rPr>
                <w:rFonts w:eastAsia="Calibri"/>
                <w:b/>
              </w:rPr>
            </w:pPr>
            <w:r w:rsidRPr="00F34E29">
              <w:rPr>
                <w:rFonts w:eastAsia="Calibri"/>
                <w:b/>
              </w:rPr>
              <w:t>Priemonė</w:t>
            </w:r>
          </w:p>
        </w:tc>
        <w:tc>
          <w:tcPr>
            <w:tcW w:w="1315" w:type="dxa"/>
            <w:shd w:val="clear" w:color="auto" w:fill="auto"/>
          </w:tcPr>
          <w:p w:rsidR="00F34E29" w:rsidRPr="00F34E29" w:rsidRDefault="00F34E29" w:rsidP="00077F37">
            <w:pPr>
              <w:spacing w:line="360" w:lineRule="auto"/>
              <w:rPr>
                <w:rFonts w:eastAsia="Calibri"/>
                <w:b/>
              </w:rPr>
            </w:pPr>
            <w:r w:rsidRPr="00F34E29">
              <w:rPr>
                <w:rFonts w:eastAsia="Calibri"/>
                <w:b/>
              </w:rPr>
              <w:t xml:space="preserve">Planuotas rezultatas </w:t>
            </w:r>
          </w:p>
        </w:tc>
        <w:tc>
          <w:tcPr>
            <w:tcW w:w="1276" w:type="dxa"/>
            <w:shd w:val="clear" w:color="auto" w:fill="auto"/>
          </w:tcPr>
          <w:p w:rsidR="00F34E29" w:rsidRPr="00F34E29" w:rsidRDefault="00F34E29" w:rsidP="00077F37">
            <w:pPr>
              <w:spacing w:line="360" w:lineRule="auto"/>
              <w:rPr>
                <w:rFonts w:eastAsia="Calibri"/>
                <w:b/>
              </w:rPr>
            </w:pPr>
            <w:r w:rsidRPr="00F34E29">
              <w:rPr>
                <w:rFonts w:eastAsia="Calibri"/>
                <w:b/>
              </w:rPr>
              <w:t>Pasiektas rezultatas</w:t>
            </w:r>
          </w:p>
        </w:tc>
        <w:tc>
          <w:tcPr>
            <w:tcW w:w="1985" w:type="dxa"/>
            <w:shd w:val="clear" w:color="auto" w:fill="auto"/>
          </w:tcPr>
          <w:p w:rsidR="00F34E29" w:rsidRPr="00F34E29" w:rsidRDefault="00F34E29" w:rsidP="00077F37">
            <w:pPr>
              <w:spacing w:line="360" w:lineRule="auto"/>
              <w:rPr>
                <w:rFonts w:eastAsia="Calibri"/>
                <w:b/>
              </w:rPr>
            </w:pPr>
            <w:r w:rsidRPr="00F34E29">
              <w:rPr>
                <w:rFonts w:eastAsia="Calibri"/>
                <w:b/>
              </w:rPr>
              <w:t>Pastabos</w:t>
            </w:r>
          </w:p>
        </w:tc>
      </w:tr>
      <w:tr w:rsidR="00F34E29" w:rsidRPr="00F34E29" w:rsidTr="002418E5">
        <w:tc>
          <w:tcPr>
            <w:tcW w:w="911" w:type="dxa"/>
            <w:shd w:val="clear" w:color="auto" w:fill="auto"/>
          </w:tcPr>
          <w:p w:rsidR="00F34E29" w:rsidRPr="00F34E29" w:rsidRDefault="00F34E29" w:rsidP="00077F37">
            <w:pPr>
              <w:numPr>
                <w:ilvl w:val="0"/>
                <w:numId w:val="1"/>
              </w:numPr>
              <w:spacing w:line="360" w:lineRule="auto"/>
              <w:contextualSpacing/>
              <w:rPr>
                <w:rFonts w:eastAsia="Calibri"/>
              </w:rPr>
            </w:pPr>
          </w:p>
        </w:tc>
        <w:tc>
          <w:tcPr>
            <w:tcW w:w="4261" w:type="dxa"/>
            <w:shd w:val="clear" w:color="auto" w:fill="auto"/>
          </w:tcPr>
          <w:p w:rsidR="00F34E29" w:rsidRPr="00F34E29" w:rsidRDefault="00F34E29" w:rsidP="00077F37">
            <w:pPr>
              <w:spacing w:line="360" w:lineRule="auto"/>
              <w:rPr>
                <w:rFonts w:eastAsia="Calibri"/>
              </w:rPr>
            </w:pPr>
            <w:r w:rsidRPr="00F34E29">
              <w:rPr>
                <w:rFonts w:eastAsia="Calibri"/>
              </w:rPr>
              <w:t>Lankytojų, kuriems suteiktos turizmo informacijos paslaugos, skaičius</w:t>
            </w:r>
          </w:p>
        </w:tc>
        <w:tc>
          <w:tcPr>
            <w:tcW w:w="1315" w:type="dxa"/>
            <w:shd w:val="clear" w:color="auto" w:fill="auto"/>
          </w:tcPr>
          <w:p w:rsidR="00F34E29" w:rsidRPr="00F34E29" w:rsidRDefault="00F34E29" w:rsidP="00077F37">
            <w:pPr>
              <w:spacing w:line="360" w:lineRule="auto"/>
              <w:rPr>
                <w:rFonts w:eastAsia="Calibri"/>
              </w:rPr>
            </w:pPr>
            <w:r w:rsidRPr="00F34E29">
              <w:rPr>
                <w:rFonts w:eastAsia="Calibri"/>
              </w:rPr>
              <w:t>4500</w:t>
            </w:r>
          </w:p>
        </w:tc>
        <w:tc>
          <w:tcPr>
            <w:tcW w:w="1276" w:type="dxa"/>
            <w:shd w:val="clear" w:color="auto" w:fill="auto"/>
          </w:tcPr>
          <w:p w:rsidR="00F34E29" w:rsidRPr="00F34E29" w:rsidRDefault="00F34E29" w:rsidP="00077F37">
            <w:pPr>
              <w:spacing w:line="360" w:lineRule="auto"/>
              <w:rPr>
                <w:rFonts w:eastAsia="Calibri"/>
              </w:rPr>
            </w:pPr>
            <w:r w:rsidRPr="00F34E29">
              <w:rPr>
                <w:rFonts w:eastAsia="Calibri"/>
              </w:rPr>
              <w:t>7822</w:t>
            </w:r>
          </w:p>
        </w:tc>
        <w:tc>
          <w:tcPr>
            <w:tcW w:w="1985" w:type="dxa"/>
            <w:shd w:val="clear" w:color="auto" w:fill="auto"/>
          </w:tcPr>
          <w:p w:rsidR="00F34E29" w:rsidRPr="00F34E29" w:rsidRDefault="00F34E29" w:rsidP="00077F37">
            <w:pPr>
              <w:spacing w:line="360" w:lineRule="auto"/>
              <w:rPr>
                <w:rFonts w:eastAsia="Calibri"/>
              </w:rPr>
            </w:pPr>
          </w:p>
        </w:tc>
      </w:tr>
      <w:tr w:rsidR="00F34E29" w:rsidRPr="00F34E29" w:rsidTr="002418E5">
        <w:tc>
          <w:tcPr>
            <w:tcW w:w="911" w:type="dxa"/>
            <w:shd w:val="clear" w:color="auto" w:fill="auto"/>
          </w:tcPr>
          <w:p w:rsidR="00F34E29" w:rsidRPr="00F34E29" w:rsidRDefault="00F34E29" w:rsidP="00077F37">
            <w:pPr>
              <w:numPr>
                <w:ilvl w:val="0"/>
                <w:numId w:val="1"/>
              </w:numPr>
              <w:spacing w:line="360" w:lineRule="auto"/>
              <w:contextualSpacing/>
              <w:rPr>
                <w:rFonts w:eastAsia="Calibri"/>
              </w:rPr>
            </w:pPr>
          </w:p>
        </w:tc>
        <w:tc>
          <w:tcPr>
            <w:tcW w:w="4261" w:type="dxa"/>
            <w:shd w:val="clear" w:color="auto" w:fill="auto"/>
          </w:tcPr>
          <w:p w:rsidR="00F34E29" w:rsidRPr="00F34E29" w:rsidRDefault="00F34E29" w:rsidP="00077F37">
            <w:pPr>
              <w:spacing w:line="360" w:lineRule="auto"/>
              <w:rPr>
                <w:rFonts w:eastAsia="Calibri"/>
              </w:rPr>
            </w:pPr>
            <w:r w:rsidRPr="00F34E29">
              <w:rPr>
                <w:rFonts w:eastAsia="Calibri"/>
              </w:rPr>
              <w:t xml:space="preserve">Internetinės svetainės </w:t>
            </w:r>
            <w:hyperlink r:id="rId8" w:history="1">
              <w:r w:rsidRPr="00F34E29">
                <w:rPr>
                  <w:rFonts w:eastAsia="Calibri"/>
                  <w:color w:val="0000FF"/>
                  <w:u w:val="single"/>
                </w:rPr>
                <w:t>www.infomoletai.lt</w:t>
              </w:r>
            </w:hyperlink>
            <w:r w:rsidRPr="00F34E29">
              <w:rPr>
                <w:rFonts w:eastAsia="Calibri"/>
              </w:rPr>
              <w:t> lankytojų skaičius</w:t>
            </w:r>
          </w:p>
        </w:tc>
        <w:tc>
          <w:tcPr>
            <w:tcW w:w="1315" w:type="dxa"/>
            <w:shd w:val="clear" w:color="auto" w:fill="auto"/>
          </w:tcPr>
          <w:p w:rsidR="00F34E29" w:rsidRPr="00F34E29" w:rsidRDefault="00F34E29" w:rsidP="00077F37">
            <w:pPr>
              <w:spacing w:line="360" w:lineRule="auto"/>
              <w:rPr>
                <w:rFonts w:eastAsia="Calibri"/>
              </w:rPr>
            </w:pPr>
            <w:r w:rsidRPr="00F34E29">
              <w:rPr>
                <w:rFonts w:eastAsia="Calibri"/>
              </w:rPr>
              <w:t>60000</w:t>
            </w:r>
          </w:p>
        </w:tc>
        <w:tc>
          <w:tcPr>
            <w:tcW w:w="1276" w:type="dxa"/>
            <w:shd w:val="clear" w:color="auto" w:fill="auto"/>
          </w:tcPr>
          <w:p w:rsidR="00F34E29" w:rsidRPr="00F34E29" w:rsidRDefault="00F34E29" w:rsidP="00077F37">
            <w:pPr>
              <w:spacing w:line="360" w:lineRule="auto"/>
              <w:rPr>
                <w:rFonts w:eastAsia="Calibri"/>
              </w:rPr>
            </w:pPr>
            <w:r w:rsidRPr="00F34E29">
              <w:rPr>
                <w:rFonts w:eastAsia="Calibri"/>
              </w:rPr>
              <w:t>60693</w:t>
            </w:r>
          </w:p>
        </w:tc>
        <w:tc>
          <w:tcPr>
            <w:tcW w:w="1985" w:type="dxa"/>
            <w:shd w:val="clear" w:color="auto" w:fill="auto"/>
          </w:tcPr>
          <w:p w:rsidR="00F34E29" w:rsidRPr="00F34E29" w:rsidRDefault="00F34E29" w:rsidP="00077F37">
            <w:pPr>
              <w:spacing w:line="360" w:lineRule="auto"/>
              <w:rPr>
                <w:rFonts w:eastAsia="Calibri"/>
              </w:rPr>
            </w:pPr>
          </w:p>
        </w:tc>
      </w:tr>
      <w:tr w:rsidR="00F34E29" w:rsidRPr="00F34E29" w:rsidTr="002418E5">
        <w:tc>
          <w:tcPr>
            <w:tcW w:w="911" w:type="dxa"/>
            <w:shd w:val="clear" w:color="auto" w:fill="auto"/>
          </w:tcPr>
          <w:p w:rsidR="00F34E29" w:rsidRPr="00F34E29" w:rsidRDefault="00F34E29" w:rsidP="00077F37">
            <w:pPr>
              <w:numPr>
                <w:ilvl w:val="0"/>
                <w:numId w:val="1"/>
              </w:numPr>
              <w:spacing w:line="360" w:lineRule="auto"/>
              <w:contextualSpacing/>
              <w:rPr>
                <w:rFonts w:eastAsia="Calibri"/>
              </w:rPr>
            </w:pPr>
          </w:p>
        </w:tc>
        <w:tc>
          <w:tcPr>
            <w:tcW w:w="4261" w:type="dxa"/>
            <w:shd w:val="clear" w:color="auto" w:fill="auto"/>
          </w:tcPr>
          <w:p w:rsidR="00F34E29" w:rsidRPr="00F34E29" w:rsidRDefault="00F34E29" w:rsidP="00077F37">
            <w:pPr>
              <w:spacing w:line="360" w:lineRule="auto"/>
              <w:rPr>
                <w:rFonts w:eastAsia="Calibri"/>
              </w:rPr>
            </w:pPr>
            <w:r w:rsidRPr="00F34E29">
              <w:rPr>
                <w:rFonts w:eastAsia="Calibri"/>
              </w:rPr>
              <w:t xml:space="preserve">Atnaujinta VTD svetainės www. Lithuania.travel skiltis www.moletai.travel </w:t>
            </w:r>
            <w:r w:rsidRPr="00F34E29">
              <w:rPr>
                <w:rFonts w:eastAsia="Calibri"/>
              </w:rPr>
              <w:br/>
              <w:t>(atnaujinimų skaičius per metus)</w:t>
            </w:r>
          </w:p>
        </w:tc>
        <w:tc>
          <w:tcPr>
            <w:tcW w:w="1315" w:type="dxa"/>
            <w:shd w:val="clear" w:color="auto" w:fill="auto"/>
          </w:tcPr>
          <w:p w:rsidR="00F34E29" w:rsidRPr="00F34E29" w:rsidRDefault="00F34E29" w:rsidP="00077F37">
            <w:pPr>
              <w:spacing w:line="360" w:lineRule="auto"/>
              <w:rPr>
                <w:rFonts w:eastAsia="Calibri"/>
              </w:rPr>
            </w:pPr>
            <w:r w:rsidRPr="00F34E29">
              <w:rPr>
                <w:rFonts w:eastAsia="Calibri"/>
              </w:rPr>
              <w:t>15</w:t>
            </w:r>
          </w:p>
        </w:tc>
        <w:tc>
          <w:tcPr>
            <w:tcW w:w="1276" w:type="dxa"/>
            <w:shd w:val="clear" w:color="auto" w:fill="auto"/>
          </w:tcPr>
          <w:p w:rsidR="00F34E29" w:rsidRPr="00F34E29" w:rsidRDefault="00F34E29" w:rsidP="00077F37">
            <w:pPr>
              <w:spacing w:line="360" w:lineRule="auto"/>
              <w:rPr>
                <w:rFonts w:eastAsia="Calibri"/>
              </w:rPr>
            </w:pPr>
            <w:r w:rsidRPr="00F34E29">
              <w:rPr>
                <w:rFonts w:eastAsia="Calibri"/>
              </w:rPr>
              <w:t>15</w:t>
            </w:r>
          </w:p>
        </w:tc>
        <w:tc>
          <w:tcPr>
            <w:tcW w:w="1985" w:type="dxa"/>
            <w:shd w:val="clear" w:color="auto" w:fill="auto"/>
          </w:tcPr>
          <w:p w:rsidR="00F34E29" w:rsidRPr="00F34E29" w:rsidRDefault="00F34E29" w:rsidP="00077F37">
            <w:pPr>
              <w:spacing w:line="360" w:lineRule="auto"/>
              <w:rPr>
                <w:rFonts w:eastAsia="Calibri"/>
              </w:rPr>
            </w:pPr>
          </w:p>
        </w:tc>
      </w:tr>
      <w:tr w:rsidR="00F34E29" w:rsidRPr="00F34E29" w:rsidTr="002418E5">
        <w:tc>
          <w:tcPr>
            <w:tcW w:w="911" w:type="dxa"/>
            <w:shd w:val="clear" w:color="auto" w:fill="auto"/>
          </w:tcPr>
          <w:p w:rsidR="00F34E29" w:rsidRPr="00F34E29" w:rsidRDefault="00F34E29" w:rsidP="00077F37">
            <w:pPr>
              <w:numPr>
                <w:ilvl w:val="0"/>
                <w:numId w:val="1"/>
              </w:numPr>
              <w:spacing w:line="360" w:lineRule="auto"/>
              <w:contextualSpacing/>
              <w:rPr>
                <w:rFonts w:eastAsia="Calibri"/>
              </w:rPr>
            </w:pPr>
          </w:p>
        </w:tc>
        <w:tc>
          <w:tcPr>
            <w:tcW w:w="4261" w:type="dxa"/>
            <w:shd w:val="clear" w:color="auto" w:fill="auto"/>
          </w:tcPr>
          <w:p w:rsidR="00F34E29" w:rsidRPr="00F34E29" w:rsidRDefault="00F34E29" w:rsidP="00077F37">
            <w:pPr>
              <w:spacing w:line="360" w:lineRule="auto"/>
              <w:rPr>
                <w:rFonts w:eastAsia="Calibri"/>
              </w:rPr>
            </w:pPr>
            <w:r w:rsidRPr="00F34E29">
              <w:rPr>
                <w:rFonts w:eastAsia="Calibri"/>
              </w:rPr>
              <w:t>Išleista leidinių, pristatančių rajono turizmo paslaugas skaičius per metus (egz.)</w:t>
            </w:r>
          </w:p>
        </w:tc>
        <w:tc>
          <w:tcPr>
            <w:tcW w:w="1315" w:type="dxa"/>
            <w:shd w:val="clear" w:color="auto" w:fill="auto"/>
          </w:tcPr>
          <w:p w:rsidR="00F34E29" w:rsidRPr="00F34E29" w:rsidRDefault="00F34E29" w:rsidP="00077F37">
            <w:pPr>
              <w:spacing w:line="360" w:lineRule="auto"/>
              <w:rPr>
                <w:rFonts w:eastAsia="Calibri"/>
              </w:rPr>
            </w:pPr>
            <w:r w:rsidRPr="00F34E29">
              <w:rPr>
                <w:rFonts w:eastAsia="Calibri"/>
              </w:rPr>
              <w:t>4000</w:t>
            </w:r>
          </w:p>
        </w:tc>
        <w:tc>
          <w:tcPr>
            <w:tcW w:w="1276" w:type="dxa"/>
            <w:shd w:val="clear" w:color="auto" w:fill="auto"/>
          </w:tcPr>
          <w:p w:rsidR="00F34E29" w:rsidRPr="00F34E29" w:rsidRDefault="00F34E29" w:rsidP="00077F37">
            <w:pPr>
              <w:spacing w:line="360" w:lineRule="auto"/>
              <w:rPr>
                <w:rFonts w:eastAsia="Calibri"/>
              </w:rPr>
            </w:pPr>
            <w:r w:rsidRPr="00F34E29">
              <w:rPr>
                <w:rFonts w:eastAsia="Calibri"/>
              </w:rPr>
              <w:t>10000</w:t>
            </w:r>
          </w:p>
        </w:tc>
        <w:tc>
          <w:tcPr>
            <w:tcW w:w="1985" w:type="dxa"/>
            <w:shd w:val="clear" w:color="auto" w:fill="auto"/>
          </w:tcPr>
          <w:p w:rsidR="00F34E29" w:rsidRPr="00F34E29" w:rsidRDefault="00F34E29" w:rsidP="00077F37">
            <w:pPr>
              <w:spacing w:line="360" w:lineRule="auto"/>
              <w:rPr>
                <w:rFonts w:eastAsia="Calibri"/>
              </w:rPr>
            </w:pPr>
          </w:p>
        </w:tc>
      </w:tr>
      <w:tr w:rsidR="00F34E29" w:rsidRPr="00F34E29" w:rsidTr="002418E5">
        <w:tc>
          <w:tcPr>
            <w:tcW w:w="911" w:type="dxa"/>
            <w:shd w:val="clear" w:color="auto" w:fill="auto"/>
          </w:tcPr>
          <w:p w:rsidR="00F34E29" w:rsidRPr="00F34E29" w:rsidRDefault="00F34E29" w:rsidP="00077F37">
            <w:pPr>
              <w:numPr>
                <w:ilvl w:val="0"/>
                <w:numId w:val="1"/>
              </w:numPr>
              <w:spacing w:line="360" w:lineRule="auto"/>
              <w:contextualSpacing/>
              <w:rPr>
                <w:rFonts w:eastAsia="Calibri"/>
              </w:rPr>
            </w:pPr>
          </w:p>
        </w:tc>
        <w:tc>
          <w:tcPr>
            <w:tcW w:w="4261" w:type="dxa"/>
            <w:shd w:val="clear" w:color="auto" w:fill="auto"/>
          </w:tcPr>
          <w:p w:rsidR="00F34E29" w:rsidRPr="00F34E29" w:rsidRDefault="00F34E29" w:rsidP="00077F37">
            <w:pPr>
              <w:spacing w:line="360" w:lineRule="auto"/>
              <w:rPr>
                <w:rFonts w:eastAsia="Calibri"/>
              </w:rPr>
            </w:pPr>
            <w:r w:rsidRPr="00F34E29">
              <w:rPr>
                <w:rFonts w:eastAsia="Calibri"/>
              </w:rPr>
              <w:t>Dalyvauta turizmo parodų ir verslo misijų per metus (vnt.).</w:t>
            </w:r>
          </w:p>
        </w:tc>
        <w:tc>
          <w:tcPr>
            <w:tcW w:w="1315" w:type="dxa"/>
            <w:shd w:val="clear" w:color="auto" w:fill="auto"/>
          </w:tcPr>
          <w:p w:rsidR="00F34E29" w:rsidRPr="00F34E29" w:rsidRDefault="00F34E29" w:rsidP="00077F37">
            <w:pPr>
              <w:spacing w:line="360" w:lineRule="auto"/>
              <w:rPr>
                <w:rFonts w:eastAsia="Calibri"/>
              </w:rPr>
            </w:pPr>
            <w:r w:rsidRPr="00F34E29">
              <w:rPr>
                <w:rFonts w:eastAsia="Calibri"/>
              </w:rPr>
              <w:t>3</w:t>
            </w:r>
          </w:p>
        </w:tc>
        <w:tc>
          <w:tcPr>
            <w:tcW w:w="1276" w:type="dxa"/>
            <w:shd w:val="clear" w:color="auto" w:fill="auto"/>
          </w:tcPr>
          <w:p w:rsidR="00F34E29" w:rsidRPr="00F34E29" w:rsidRDefault="00F34E29" w:rsidP="00077F37">
            <w:pPr>
              <w:spacing w:line="360" w:lineRule="auto"/>
              <w:rPr>
                <w:rFonts w:eastAsia="Calibri"/>
              </w:rPr>
            </w:pPr>
            <w:r w:rsidRPr="00F34E29">
              <w:rPr>
                <w:rFonts w:eastAsia="Calibri"/>
              </w:rPr>
              <w:t>3</w:t>
            </w:r>
          </w:p>
        </w:tc>
        <w:tc>
          <w:tcPr>
            <w:tcW w:w="1985" w:type="dxa"/>
            <w:shd w:val="clear" w:color="auto" w:fill="auto"/>
          </w:tcPr>
          <w:p w:rsidR="00F34E29" w:rsidRPr="00F34E29" w:rsidRDefault="00F34E29" w:rsidP="00077F37">
            <w:pPr>
              <w:spacing w:line="360" w:lineRule="auto"/>
              <w:rPr>
                <w:rFonts w:eastAsia="Calibri"/>
              </w:rPr>
            </w:pPr>
          </w:p>
        </w:tc>
      </w:tr>
      <w:tr w:rsidR="00F34E29" w:rsidRPr="00F34E29" w:rsidTr="002418E5">
        <w:tc>
          <w:tcPr>
            <w:tcW w:w="911" w:type="dxa"/>
            <w:shd w:val="clear" w:color="auto" w:fill="auto"/>
          </w:tcPr>
          <w:p w:rsidR="00F34E29" w:rsidRPr="00F34E29" w:rsidRDefault="00F34E29" w:rsidP="00077F37">
            <w:pPr>
              <w:numPr>
                <w:ilvl w:val="0"/>
                <w:numId w:val="1"/>
              </w:numPr>
              <w:spacing w:line="360" w:lineRule="auto"/>
              <w:contextualSpacing/>
              <w:rPr>
                <w:rFonts w:eastAsia="Calibri"/>
              </w:rPr>
            </w:pPr>
          </w:p>
        </w:tc>
        <w:tc>
          <w:tcPr>
            <w:tcW w:w="4261" w:type="dxa"/>
            <w:shd w:val="clear" w:color="auto" w:fill="auto"/>
          </w:tcPr>
          <w:p w:rsidR="00F34E29" w:rsidRPr="00F34E29" w:rsidRDefault="00F34E29" w:rsidP="00077F37">
            <w:pPr>
              <w:spacing w:line="360" w:lineRule="auto"/>
              <w:rPr>
                <w:rFonts w:eastAsia="Calibri"/>
              </w:rPr>
            </w:pPr>
            <w:r w:rsidRPr="00F34E29">
              <w:rPr>
                <w:rFonts w:eastAsia="Calibri"/>
              </w:rPr>
              <w:t>Organizuota su turizmu susijusių renginių ir infoturų per metus (vnt)</w:t>
            </w:r>
          </w:p>
        </w:tc>
        <w:tc>
          <w:tcPr>
            <w:tcW w:w="1315" w:type="dxa"/>
            <w:shd w:val="clear" w:color="auto" w:fill="auto"/>
          </w:tcPr>
          <w:p w:rsidR="00F34E29" w:rsidRPr="00F34E29" w:rsidRDefault="00F34E29" w:rsidP="00077F37">
            <w:pPr>
              <w:spacing w:line="360" w:lineRule="auto"/>
              <w:rPr>
                <w:rFonts w:eastAsia="Calibri"/>
              </w:rPr>
            </w:pPr>
            <w:r w:rsidRPr="00F34E29">
              <w:rPr>
                <w:rFonts w:eastAsia="Calibri"/>
              </w:rPr>
              <w:t>2</w:t>
            </w:r>
          </w:p>
        </w:tc>
        <w:tc>
          <w:tcPr>
            <w:tcW w:w="1276" w:type="dxa"/>
            <w:shd w:val="clear" w:color="auto" w:fill="auto"/>
          </w:tcPr>
          <w:p w:rsidR="00F34E29" w:rsidRPr="00F34E29" w:rsidRDefault="00F34E29" w:rsidP="00077F37">
            <w:pPr>
              <w:spacing w:line="360" w:lineRule="auto"/>
              <w:rPr>
                <w:rFonts w:eastAsia="Calibri"/>
              </w:rPr>
            </w:pPr>
            <w:r w:rsidRPr="00F34E29">
              <w:rPr>
                <w:rFonts w:eastAsia="Calibri"/>
              </w:rPr>
              <w:t>5</w:t>
            </w:r>
          </w:p>
        </w:tc>
        <w:tc>
          <w:tcPr>
            <w:tcW w:w="1985" w:type="dxa"/>
            <w:shd w:val="clear" w:color="auto" w:fill="auto"/>
          </w:tcPr>
          <w:p w:rsidR="00F34E29" w:rsidRPr="00F34E29" w:rsidRDefault="00F34E29" w:rsidP="00077F37">
            <w:pPr>
              <w:spacing w:line="360" w:lineRule="auto"/>
              <w:rPr>
                <w:rFonts w:eastAsia="Calibri"/>
              </w:rPr>
            </w:pPr>
          </w:p>
        </w:tc>
      </w:tr>
      <w:tr w:rsidR="00914E98" w:rsidRPr="00F34E29" w:rsidTr="00914E98">
        <w:trPr>
          <w:trHeight w:val="576"/>
        </w:trPr>
        <w:tc>
          <w:tcPr>
            <w:tcW w:w="911" w:type="dxa"/>
            <w:shd w:val="clear" w:color="auto" w:fill="auto"/>
          </w:tcPr>
          <w:p w:rsidR="00914E98" w:rsidRPr="00F34E29" w:rsidRDefault="00914E98" w:rsidP="00077F37">
            <w:pPr>
              <w:numPr>
                <w:ilvl w:val="0"/>
                <w:numId w:val="1"/>
              </w:numPr>
              <w:spacing w:line="360" w:lineRule="auto"/>
              <w:contextualSpacing/>
              <w:rPr>
                <w:rFonts w:eastAsia="Calibri"/>
              </w:rPr>
            </w:pPr>
          </w:p>
        </w:tc>
        <w:tc>
          <w:tcPr>
            <w:tcW w:w="4261" w:type="dxa"/>
            <w:shd w:val="clear" w:color="auto" w:fill="auto"/>
          </w:tcPr>
          <w:p w:rsidR="00914E98" w:rsidRPr="00F34E29" w:rsidRDefault="00914E98" w:rsidP="00077F37">
            <w:pPr>
              <w:spacing w:line="360" w:lineRule="auto"/>
              <w:rPr>
                <w:rFonts w:eastAsia="Calibri"/>
              </w:rPr>
            </w:pPr>
            <w:r w:rsidRPr="00F34E29">
              <w:rPr>
                <w:rFonts w:eastAsia="Calibri"/>
              </w:rPr>
              <w:t>Pastatytų informacinių rodyklių Molėtų mieste skaičius per metus (vnt.)</w:t>
            </w:r>
          </w:p>
        </w:tc>
        <w:tc>
          <w:tcPr>
            <w:tcW w:w="1315" w:type="dxa"/>
            <w:shd w:val="clear" w:color="auto" w:fill="auto"/>
          </w:tcPr>
          <w:p w:rsidR="00914E98" w:rsidRPr="00F34E29" w:rsidRDefault="00914E98" w:rsidP="00077F37">
            <w:pPr>
              <w:spacing w:line="360" w:lineRule="auto"/>
              <w:rPr>
                <w:rFonts w:eastAsia="Calibri"/>
              </w:rPr>
            </w:pPr>
            <w:r w:rsidRPr="00F34E29">
              <w:rPr>
                <w:rFonts w:eastAsia="Calibri"/>
              </w:rPr>
              <w:t>2</w:t>
            </w:r>
          </w:p>
        </w:tc>
        <w:tc>
          <w:tcPr>
            <w:tcW w:w="1276" w:type="dxa"/>
            <w:shd w:val="clear" w:color="auto" w:fill="auto"/>
          </w:tcPr>
          <w:p w:rsidR="00914E98" w:rsidRPr="00F34E29" w:rsidRDefault="00914E98" w:rsidP="00077F37">
            <w:pPr>
              <w:spacing w:line="360" w:lineRule="auto"/>
              <w:rPr>
                <w:rFonts w:eastAsia="Calibri"/>
              </w:rPr>
            </w:pPr>
            <w:r>
              <w:rPr>
                <w:rFonts w:eastAsia="Calibri"/>
              </w:rPr>
              <w:t>2</w:t>
            </w:r>
          </w:p>
        </w:tc>
        <w:tc>
          <w:tcPr>
            <w:tcW w:w="1985" w:type="dxa"/>
            <w:shd w:val="clear" w:color="auto" w:fill="auto"/>
          </w:tcPr>
          <w:p w:rsidR="00914E98" w:rsidRPr="00F34E29" w:rsidRDefault="00914E98" w:rsidP="00077F37">
            <w:pPr>
              <w:spacing w:line="360" w:lineRule="auto"/>
              <w:rPr>
                <w:rFonts w:eastAsia="Calibri"/>
              </w:rPr>
            </w:pPr>
          </w:p>
        </w:tc>
      </w:tr>
      <w:tr w:rsidR="00914E98" w:rsidRPr="00F34E29" w:rsidTr="002418E5">
        <w:tc>
          <w:tcPr>
            <w:tcW w:w="911" w:type="dxa"/>
            <w:shd w:val="clear" w:color="auto" w:fill="auto"/>
          </w:tcPr>
          <w:p w:rsidR="00914E98" w:rsidRPr="00F34E29" w:rsidRDefault="00914E98" w:rsidP="00077F37">
            <w:pPr>
              <w:numPr>
                <w:ilvl w:val="0"/>
                <w:numId w:val="1"/>
              </w:numPr>
              <w:spacing w:line="360" w:lineRule="auto"/>
              <w:contextualSpacing/>
              <w:rPr>
                <w:rFonts w:eastAsia="Calibri"/>
              </w:rPr>
            </w:pPr>
          </w:p>
        </w:tc>
        <w:tc>
          <w:tcPr>
            <w:tcW w:w="4261" w:type="dxa"/>
            <w:shd w:val="clear" w:color="auto" w:fill="auto"/>
          </w:tcPr>
          <w:p w:rsidR="00914E98" w:rsidRPr="00F34E29" w:rsidRDefault="00914E98" w:rsidP="00077F37">
            <w:pPr>
              <w:spacing w:line="360" w:lineRule="auto"/>
              <w:rPr>
                <w:rFonts w:eastAsia="Calibri"/>
              </w:rPr>
            </w:pPr>
            <w:r w:rsidRPr="00F34E29">
              <w:rPr>
                <w:rFonts w:eastAsia="Calibri"/>
              </w:rPr>
              <w:t>Darbas socialiniuose tinkluose (atnaujinimų skaičius per metus)</w:t>
            </w:r>
          </w:p>
        </w:tc>
        <w:tc>
          <w:tcPr>
            <w:tcW w:w="1315" w:type="dxa"/>
            <w:shd w:val="clear" w:color="auto" w:fill="auto"/>
          </w:tcPr>
          <w:p w:rsidR="00914E98" w:rsidRPr="00F34E29" w:rsidRDefault="00914E98" w:rsidP="00077F37">
            <w:pPr>
              <w:spacing w:line="360" w:lineRule="auto"/>
              <w:rPr>
                <w:rFonts w:eastAsia="Calibri"/>
              </w:rPr>
            </w:pPr>
            <w:r w:rsidRPr="00F34E29">
              <w:rPr>
                <w:rFonts w:eastAsia="Calibri"/>
              </w:rPr>
              <w:t>1000</w:t>
            </w:r>
          </w:p>
        </w:tc>
        <w:tc>
          <w:tcPr>
            <w:tcW w:w="1276" w:type="dxa"/>
            <w:shd w:val="clear" w:color="auto" w:fill="auto"/>
          </w:tcPr>
          <w:p w:rsidR="00914E98" w:rsidRPr="00F34E29" w:rsidRDefault="00914E98" w:rsidP="00077F37">
            <w:pPr>
              <w:spacing w:line="360" w:lineRule="auto"/>
              <w:rPr>
                <w:rFonts w:eastAsia="Calibri"/>
              </w:rPr>
            </w:pPr>
            <w:r w:rsidRPr="00F34E29">
              <w:rPr>
                <w:rFonts w:eastAsia="Calibri"/>
              </w:rPr>
              <w:t>1000</w:t>
            </w:r>
          </w:p>
        </w:tc>
        <w:tc>
          <w:tcPr>
            <w:tcW w:w="1985" w:type="dxa"/>
            <w:shd w:val="clear" w:color="auto" w:fill="auto"/>
          </w:tcPr>
          <w:p w:rsidR="00914E98" w:rsidRPr="00F34E29" w:rsidRDefault="00914E98" w:rsidP="00077F37">
            <w:pPr>
              <w:spacing w:line="360" w:lineRule="auto"/>
              <w:rPr>
                <w:rFonts w:eastAsia="Calibri"/>
              </w:rPr>
            </w:pPr>
          </w:p>
        </w:tc>
      </w:tr>
      <w:tr w:rsidR="00914E98" w:rsidRPr="00F34E29" w:rsidTr="002418E5">
        <w:tc>
          <w:tcPr>
            <w:tcW w:w="911" w:type="dxa"/>
            <w:shd w:val="clear" w:color="auto" w:fill="auto"/>
          </w:tcPr>
          <w:p w:rsidR="00914E98" w:rsidRPr="00F34E29" w:rsidRDefault="00914E98" w:rsidP="00077F37">
            <w:pPr>
              <w:numPr>
                <w:ilvl w:val="0"/>
                <w:numId w:val="1"/>
              </w:numPr>
              <w:spacing w:line="360" w:lineRule="auto"/>
              <w:contextualSpacing/>
              <w:rPr>
                <w:rFonts w:eastAsia="Calibri"/>
              </w:rPr>
            </w:pPr>
          </w:p>
        </w:tc>
        <w:tc>
          <w:tcPr>
            <w:tcW w:w="4261" w:type="dxa"/>
            <w:shd w:val="clear" w:color="auto" w:fill="auto"/>
          </w:tcPr>
          <w:p w:rsidR="00914E98" w:rsidRPr="00F34E29" w:rsidRDefault="00914E98" w:rsidP="00077F37">
            <w:pPr>
              <w:spacing w:line="360" w:lineRule="auto"/>
              <w:rPr>
                <w:rFonts w:eastAsia="Calibri"/>
              </w:rPr>
            </w:pPr>
            <w:r w:rsidRPr="00F34E29">
              <w:rPr>
                <w:rFonts w:eastAsia="Calibri"/>
              </w:rPr>
              <w:t>Įgyvendintų ir ar paremtų priemonių, užtikrinančių aktyvaus turizmo (poilsio, sportinio, pramogų) paslaugų plėtrą skaičius</w:t>
            </w:r>
            <w:r w:rsidR="00A164FD">
              <w:rPr>
                <w:rFonts w:eastAsia="Calibri"/>
              </w:rPr>
              <w:t>.</w:t>
            </w:r>
          </w:p>
        </w:tc>
        <w:tc>
          <w:tcPr>
            <w:tcW w:w="1315" w:type="dxa"/>
            <w:shd w:val="clear" w:color="auto" w:fill="auto"/>
          </w:tcPr>
          <w:p w:rsidR="00914E98" w:rsidRPr="00F34E29" w:rsidRDefault="00914E98" w:rsidP="00077F37">
            <w:pPr>
              <w:spacing w:line="360" w:lineRule="auto"/>
              <w:rPr>
                <w:rFonts w:eastAsia="Calibri"/>
              </w:rPr>
            </w:pPr>
          </w:p>
        </w:tc>
        <w:tc>
          <w:tcPr>
            <w:tcW w:w="1276" w:type="dxa"/>
            <w:shd w:val="clear" w:color="auto" w:fill="auto"/>
          </w:tcPr>
          <w:p w:rsidR="00914E98" w:rsidRPr="00F34E29" w:rsidRDefault="00645518" w:rsidP="00077F37">
            <w:pPr>
              <w:spacing w:line="360" w:lineRule="auto"/>
              <w:rPr>
                <w:rFonts w:eastAsia="Calibri"/>
              </w:rPr>
            </w:pPr>
            <w:r>
              <w:rPr>
                <w:rFonts w:eastAsia="Calibri"/>
              </w:rPr>
              <w:t>1</w:t>
            </w:r>
          </w:p>
        </w:tc>
        <w:tc>
          <w:tcPr>
            <w:tcW w:w="1985" w:type="dxa"/>
            <w:shd w:val="clear" w:color="auto" w:fill="auto"/>
          </w:tcPr>
          <w:p w:rsidR="00914E98" w:rsidRPr="00F34E29" w:rsidRDefault="00602501" w:rsidP="00077F37">
            <w:pPr>
              <w:spacing w:line="360" w:lineRule="auto"/>
              <w:rPr>
                <w:rFonts w:eastAsia="Calibri"/>
              </w:rPr>
            </w:pPr>
            <w:r w:rsidRPr="00602501">
              <w:rPr>
                <w:rFonts w:eastAsia="Calibri"/>
              </w:rPr>
              <w:t xml:space="preserve">Vandenlenčių </w:t>
            </w:r>
            <w:r w:rsidR="00645518" w:rsidRPr="00602501">
              <w:rPr>
                <w:rFonts w:eastAsia="Calibri"/>
              </w:rPr>
              <w:t>trasa</w:t>
            </w:r>
            <w:r w:rsidRPr="00602501">
              <w:rPr>
                <w:rFonts w:eastAsia="Calibri"/>
              </w:rPr>
              <w:t xml:space="preserve"> Pastovio ežere</w:t>
            </w:r>
          </w:p>
        </w:tc>
      </w:tr>
      <w:tr w:rsidR="00A164FD" w:rsidRPr="00F34E29" w:rsidTr="002418E5">
        <w:tc>
          <w:tcPr>
            <w:tcW w:w="911" w:type="dxa"/>
            <w:shd w:val="clear" w:color="auto" w:fill="auto"/>
          </w:tcPr>
          <w:p w:rsidR="00A164FD" w:rsidRPr="00F34E29" w:rsidRDefault="00A164FD" w:rsidP="00077F37">
            <w:pPr>
              <w:numPr>
                <w:ilvl w:val="0"/>
                <w:numId w:val="1"/>
              </w:numPr>
              <w:spacing w:line="360" w:lineRule="auto"/>
              <w:contextualSpacing/>
              <w:rPr>
                <w:rFonts w:eastAsia="Calibri"/>
              </w:rPr>
            </w:pPr>
          </w:p>
        </w:tc>
        <w:tc>
          <w:tcPr>
            <w:tcW w:w="4261" w:type="dxa"/>
            <w:shd w:val="clear" w:color="auto" w:fill="auto"/>
          </w:tcPr>
          <w:p w:rsidR="00A164FD" w:rsidRPr="00A164FD" w:rsidRDefault="00A164FD" w:rsidP="00077F37">
            <w:pPr>
              <w:spacing w:line="360" w:lineRule="auto"/>
              <w:rPr>
                <w:rFonts w:eastAsia="Calibri"/>
                <w:highlight w:val="yellow"/>
              </w:rPr>
            </w:pPr>
            <w:r w:rsidRPr="00602501">
              <w:rPr>
                <w:rFonts w:eastAsia="Calibri"/>
              </w:rPr>
              <w:t xml:space="preserve">Pasirašyta bendradarbiavimo sutartis su Aplinkos ministerija ir Zarasų </w:t>
            </w:r>
            <w:r w:rsidR="00F853E4">
              <w:rPr>
                <w:rFonts w:eastAsia="Calibri"/>
              </w:rPr>
              <w:t xml:space="preserve">rajono </w:t>
            </w:r>
            <w:r w:rsidRPr="00602501">
              <w:rPr>
                <w:rFonts w:eastAsia="Calibri"/>
              </w:rPr>
              <w:t xml:space="preserve">savivaldybe dėl </w:t>
            </w:r>
            <w:r w:rsidR="00602501" w:rsidRPr="00602501">
              <w:rPr>
                <w:rFonts w:eastAsia="Calibri"/>
              </w:rPr>
              <w:t xml:space="preserve">projekto </w:t>
            </w:r>
            <w:r w:rsidRPr="00602501">
              <w:rPr>
                <w:rFonts w:eastAsia="Calibri"/>
              </w:rPr>
              <w:t>„Žvejybos rojus“</w:t>
            </w:r>
            <w:r w:rsidR="00212D11" w:rsidRPr="00602501">
              <w:rPr>
                <w:rFonts w:eastAsia="Calibri"/>
              </w:rPr>
              <w:t xml:space="preserve"> </w:t>
            </w:r>
            <w:r w:rsidR="00602501" w:rsidRPr="00602501">
              <w:rPr>
                <w:rFonts w:eastAsia="Calibri"/>
              </w:rPr>
              <w:t xml:space="preserve">informavimo sistemos kūrimo </w:t>
            </w:r>
            <w:r w:rsidR="00212D11" w:rsidRPr="00602501">
              <w:rPr>
                <w:rFonts w:eastAsia="Calibri"/>
              </w:rPr>
              <w:t>ir pradė</w:t>
            </w:r>
            <w:r w:rsidR="00602501" w:rsidRPr="00602501">
              <w:rPr>
                <w:rFonts w:eastAsia="Calibri"/>
              </w:rPr>
              <w:t>tas jo</w:t>
            </w:r>
            <w:r w:rsidR="00212D11" w:rsidRPr="00602501">
              <w:rPr>
                <w:rFonts w:eastAsia="Calibri"/>
              </w:rPr>
              <w:t xml:space="preserve"> įgyvendinimas</w:t>
            </w:r>
          </w:p>
        </w:tc>
        <w:tc>
          <w:tcPr>
            <w:tcW w:w="1315" w:type="dxa"/>
            <w:shd w:val="clear" w:color="auto" w:fill="auto"/>
          </w:tcPr>
          <w:p w:rsidR="00A164FD" w:rsidRPr="00F34E29" w:rsidRDefault="00A164FD" w:rsidP="00077F37">
            <w:pPr>
              <w:spacing w:line="360" w:lineRule="auto"/>
              <w:rPr>
                <w:rFonts w:eastAsia="Calibri"/>
              </w:rPr>
            </w:pPr>
          </w:p>
        </w:tc>
        <w:tc>
          <w:tcPr>
            <w:tcW w:w="1276" w:type="dxa"/>
            <w:shd w:val="clear" w:color="auto" w:fill="auto"/>
          </w:tcPr>
          <w:p w:rsidR="00A164FD" w:rsidRDefault="00212D11" w:rsidP="00077F37">
            <w:pPr>
              <w:spacing w:line="360" w:lineRule="auto"/>
              <w:rPr>
                <w:rFonts w:eastAsia="Calibri"/>
              </w:rPr>
            </w:pPr>
            <w:r>
              <w:rPr>
                <w:rFonts w:eastAsia="Calibri"/>
              </w:rPr>
              <w:t>1</w:t>
            </w:r>
          </w:p>
        </w:tc>
        <w:tc>
          <w:tcPr>
            <w:tcW w:w="1985" w:type="dxa"/>
            <w:shd w:val="clear" w:color="auto" w:fill="auto"/>
          </w:tcPr>
          <w:p w:rsidR="00A164FD" w:rsidRPr="00515D80" w:rsidRDefault="00A164FD" w:rsidP="00077F37">
            <w:pPr>
              <w:spacing w:line="360" w:lineRule="auto"/>
              <w:rPr>
                <w:rFonts w:eastAsia="Calibri"/>
                <w:highlight w:val="yellow"/>
              </w:rPr>
            </w:pPr>
          </w:p>
        </w:tc>
      </w:tr>
    </w:tbl>
    <w:p w:rsidR="00F853E4" w:rsidRDefault="00F853E4" w:rsidP="00F853E4">
      <w:pPr>
        <w:spacing w:line="360" w:lineRule="auto"/>
        <w:rPr>
          <w:rFonts w:eastAsia="Calibri"/>
          <w:b/>
        </w:rPr>
      </w:pPr>
    </w:p>
    <w:p w:rsidR="00F853E4" w:rsidRDefault="00F853E4" w:rsidP="00F853E4">
      <w:pPr>
        <w:spacing w:line="360" w:lineRule="auto"/>
        <w:rPr>
          <w:rFonts w:eastAsia="Calibri"/>
          <w:b/>
        </w:rPr>
      </w:pPr>
      <w:r>
        <w:rPr>
          <w:rFonts w:eastAsia="Calibri"/>
          <w:b/>
        </w:rPr>
        <w:t>P</w:t>
      </w:r>
      <w:r w:rsidR="00F34E29" w:rsidRPr="00F34E29">
        <w:rPr>
          <w:rFonts w:eastAsia="Calibri"/>
          <w:b/>
        </w:rPr>
        <w:t xml:space="preserve">arama smulkiam ir vidutiniam verslui  </w:t>
      </w:r>
      <w:r w:rsidR="00B84F8F" w:rsidRPr="00B84F8F">
        <w:rPr>
          <w:rFonts w:eastAsia="Calibri"/>
          <w:b/>
        </w:rPr>
        <w:t xml:space="preserve">bei bendradarbiavimas su nevyriausybinėmis </w:t>
      </w:r>
    </w:p>
    <w:p w:rsidR="00F34E29" w:rsidRPr="00F34E29" w:rsidRDefault="00B84F8F" w:rsidP="00F853E4">
      <w:pPr>
        <w:spacing w:line="360" w:lineRule="auto"/>
        <w:rPr>
          <w:rFonts w:eastAsia="Calibri"/>
          <w:b/>
        </w:rPr>
      </w:pPr>
      <w:r w:rsidRPr="00B84F8F">
        <w:rPr>
          <w:rFonts w:eastAsia="Calibri"/>
          <w:b/>
        </w:rPr>
        <w:t>organizacijomis.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4160"/>
        <w:gridCol w:w="1417"/>
        <w:gridCol w:w="1418"/>
        <w:gridCol w:w="1723"/>
      </w:tblGrid>
      <w:tr w:rsidR="00F34E29" w:rsidRPr="00F34E29" w:rsidTr="002418E5">
        <w:tc>
          <w:tcPr>
            <w:tcW w:w="910" w:type="dxa"/>
            <w:shd w:val="clear" w:color="auto" w:fill="auto"/>
          </w:tcPr>
          <w:p w:rsidR="00F34E29" w:rsidRPr="00F34E29" w:rsidRDefault="00F34E29" w:rsidP="00077F37">
            <w:pPr>
              <w:spacing w:line="360" w:lineRule="auto"/>
              <w:rPr>
                <w:rFonts w:eastAsia="Calibri"/>
                <w:b/>
              </w:rPr>
            </w:pPr>
            <w:r w:rsidRPr="00F34E29">
              <w:rPr>
                <w:rFonts w:eastAsia="Calibri"/>
                <w:b/>
              </w:rPr>
              <w:t>Eil.Nr.</w:t>
            </w:r>
          </w:p>
        </w:tc>
        <w:tc>
          <w:tcPr>
            <w:tcW w:w="4160" w:type="dxa"/>
            <w:shd w:val="clear" w:color="auto" w:fill="auto"/>
          </w:tcPr>
          <w:p w:rsidR="00F34E29" w:rsidRPr="00F34E29" w:rsidRDefault="00F34E29" w:rsidP="00077F37">
            <w:pPr>
              <w:spacing w:line="360" w:lineRule="auto"/>
              <w:rPr>
                <w:rFonts w:eastAsia="Calibri"/>
                <w:b/>
              </w:rPr>
            </w:pPr>
            <w:r w:rsidRPr="00F34E29">
              <w:rPr>
                <w:rFonts w:eastAsia="Calibri"/>
                <w:b/>
              </w:rPr>
              <w:t>Priemonė</w:t>
            </w:r>
          </w:p>
        </w:tc>
        <w:tc>
          <w:tcPr>
            <w:tcW w:w="1417" w:type="dxa"/>
            <w:shd w:val="clear" w:color="auto" w:fill="auto"/>
          </w:tcPr>
          <w:p w:rsidR="00F34E29" w:rsidRPr="00F34E29" w:rsidRDefault="00F34E29" w:rsidP="00077F37">
            <w:pPr>
              <w:spacing w:line="360" w:lineRule="auto"/>
              <w:rPr>
                <w:rFonts w:eastAsia="Calibri"/>
                <w:b/>
              </w:rPr>
            </w:pPr>
            <w:r w:rsidRPr="00F34E29">
              <w:rPr>
                <w:rFonts w:eastAsia="Calibri"/>
                <w:b/>
              </w:rPr>
              <w:t xml:space="preserve">Planuotas rezultatas </w:t>
            </w:r>
          </w:p>
        </w:tc>
        <w:tc>
          <w:tcPr>
            <w:tcW w:w="1418" w:type="dxa"/>
            <w:shd w:val="clear" w:color="auto" w:fill="auto"/>
          </w:tcPr>
          <w:p w:rsidR="00F34E29" w:rsidRPr="00F34E29" w:rsidRDefault="00F34E29" w:rsidP="00077F37">
            <w:pPr>
              <w:spacing w:line="360" w:lineRule="auto"/>
              <w:rPr>
                <w:rFonts w:eastAsia="Calibri"/>
                <w:b/>
              </w:rPr>
            </w:pPr>
            <w:r w:rsidRPr="00F34E29">
              <w:rPr>
                <w:rFonts w:eastAsia="Calibri"/>
                <w:b/>
              </w:rPr>
              <w:t>Pasiektas rezultatas</w:t>
            </w:r>
          </w:p>
        </w:tc>
        <w:tc>
          <w:tcPr>
            <w:tcW w:w="1723" w:type="dxa"/>
            <w:shd w:val="clear" w:color="auto" w:fill="auto"/>
          </w:tcPr>
          <w:p w:rsidR="00F34E29" w:rsidRPr="00F34E29" w:rsidRDefault="00F34E29" w:rsidP="00077F37">
            <w:pPr>
              <w:spacing w:line="360" w:lineRule="auto"/>
              <w:rPr>
                <w:rFonts w:eastAsia="Calibri"/>
                <w:b/>
              </w:rPr>
            </w:pPr>
            <w:r w:rsidRPr="00F34E29">
              <w:rPr>
                <w:rFonts w:eastAsia="Calibri"/>
                <w:b/>
              </w:rPr>
              <w:t>Pastabos</w:t>
            </w:r>
          </w:p>
        </w:tc>
      </w:tr>
      <w:tr w:rsidR="00F34E29" w:rsidRPr="00F34E29" w:rsidTr="002418E5">
        <w:tc>
          <w:tcPr>
            <w:tcW w:w="910" w:type="dxa"/>
            <w:shd w:val="clear" w:color="auto" w:fill="auto"/>
          </w:tcPr>
          <w:p w:rsidR="00F34E29" w:rsidRPr="00F34E29" w:rsidRDefault="00F34E29" w:rsidP="00077F37">
            <w:pPr>
              <w:spacing w:line="360" w:lineRule="auto"/>
              <w:rPr>
                <w:rFonts w:eastAsia="Calibri"/>
              </w:rPr>
            </w:pPr>
            <w:r w:rsidRPr="00F34E29">
              <w:rPr>
                <w:rFonts w:eastAsia="Calibri"/>
              </w:rPr>
              <w:t>1.</w:t>
            </w:r>
          </w:p>
        </w:tc>
        <w:tc>
          <w:tcPr>
            <w:tcW w:w="4160" w:type="dxa"/>
            <w:shd w:val="clear" w:color="auto" w:fill="auto"/>
          </w:tcPr>
          <w:p w:rsidR="00F34E29" w:rsidRPr="00F34E29" w:rsidRDefault="00F34E29" w:rsidP="00077F37">
            <w:pPr>
              <w:spacing w:line="360" w:lineRule="auto"/>
              <w:rPr>
                <w:rFonts w:eastAsia="Calibri"/>
              </w:rPr>
            </w:pPr>
            <w:r w:rsidRPr="00F34E29">
              <w:rPr>
                <w:rFonts w:eastAsia="Calibri"/>
              </w:rPr>
              <w:t xml:space="preserve">Suteiktų konsultacijų skaičius per metus(vnt.) </w:t>
            </w:r>
          </w:p>
        </w:tc>
        <w:tc>
          <w:tcPr>
            <w:tcW w:w="1417" w:type="dxa"/>
            <w:shd w:val="clear" w:color="auto" w:fill="auto"/>
          </w:tcPr>
          <w:p w:rsidR="00F34E29" w:rsidRPr="00F34E29" w:rsidRDefault="00F34E29" w:rsidP="00077F37">
            <w:pPr>
              <w:spacing w:line="360" w:lineRule="auto"/>
              <w:rPr>
                <w:rFonts w:eastAsia="Calibri"/>
              </w:rPr>
            </w:pPr>
            <w:r w:rsidRPr="00F34E29">
              <w:rPr>
                <w:rFonts w:eastAsia="Calibri"/>
              </w:rPr>
              <w:t>140</w:t>
            </w:r>
          </w:p>
        </w:tc>
        <w:tc>
          <w:tcPr>
            <w:tcW w:w="1418" w:type="dxa"/>
            <w:shd w:val="clear" w:color="auto" w:fill="auto"/>
          </w:tcPr>
          <w:p w:rsidR="00F34E29" w:rsidRPr="00F34E29" w:rsidRDefault="00F34E29" w:rsidP="00077F37">
            <w:pPr>
              <w:spacing w:line="360" w:lineRule="auto"/>
              <w:rPr>
                <w:rFonts w:eastAsia="Calibri"/>
              </w:rPr>
            </w:pPr>
            <w:r w:rsidRPr="00F34E29">
              <w:rPr>
                <w:rFonts w:eastAsia="Calibri"/>
              </w:rPr>
              <w:t xml:space="preserve">56 verslo subjektai ir fiziniai asmenys </w:t>
            </w:r>
          </w:p>
        </w:tc>
        <w:tc>
          <w:tcPr>
            <w:tcW w:w="1723" w:type="dxa"/>
            <w:shd w:val="clear" w:color="auto" w:fill="auto"/>
          </w:tcPr>
          <w:p w:rsidR="00F34E29" w:rsidRPr="00F34E29" w:rsidRDefault="00B84F8F" w:rsidP="00077F37">
            <w:pPr>
              <w:spacing w:line="360" w:lineRule="auto"/>
              <w:rPr>
                <w:rFonts w:eastAsia="Calibri"/>
              </w:rPr>
            </w:pPr>
            <w:r>
              <w:rPr>
                <w:rFonts w:eastAsia="Calibri"/>
              </w:rPr>
              <w:t>TVIC</w:t>
            </w:r>
          </w:p>
        </w:tc>
      </w:tr>
      <w:tr w:rsidR="00F34E29" w:rsidRPr="00F34E29" w:rsidTr="002418E5">
        <w:trPr>
          <w:trHeight w:val="70"/>
        </w:trPr>
        <w:tc>
          <w:tcPr>
            <w:tcW w:w="910" w:type="dxa"/>
            <w:shd w:val="clear" w:color="auto" w:fill="auto"/>
          </w:tcPr>
          <w:p w:rsidR="00F34E29" w:rsidRPr="00F34E29" w:rsidRDefault="00F34E29" w:rsidP="00077F37">
            <w:pPr>
              <w:spacing w:line="360" w:lineRule="auto"/>
              <w:rPr>
                <w:rFonts w:eastAsia="Calibri"/>
              </w:rPr>
            </w:pPr>
            <w:r w:rsidRPr="00F34E29">
              <w:rPr>
                <w:rFonts w:eastAsia="Calibri"/>
              </w:rPr>
              <w:t>2.</w:t>
            </w:r>
          </w:p>
        </w:tc>
        <w:tc>
          <w:tcPr>
            <w:tcW w:w="4160" w:type="dxa"/>
            <w:shd w:val="clear" w:color="auto" w:fill="auto"/>
          </w:tcPr>
          <w:p w:rsidR="00F34E29" w:rsidRPr="00F34E29" w:rsidRDefault="00F34E29" w:rsidP="00077F37">
            <w:pPr>
              <w:spacing w:line="360" w:lineRule="auto"/>
              <w:rPr>
                <w:rFonts w:eastAsia="Calibri"/>
              </w:rPr>
            </w:pPr>
            <w:r w:rsidRPr="00F34E29">
              <w:rPr>
                <w:rFonts w:eastAsia="Calibri"/>
              </w:rPr>
              <w:t>Suorganizuotų seminarų, mokymų skaičius per metus(vnt.).</w:t>
            </w:r>
          </w:p>
        </w:tc>
        <w:tc>
          <w:tcPr>
            <w:tcW w:w="1417" w:type="dxa"/>
            <w:shd w:val="clear" w:color="auto" w:fill="auto"/>
          </w:tcPr>
          <w:p w:rsidR="00F34E29" w:rsidRPr="00F34E29" w:rsidRDefault="00F34E29" w:rsidP="00077F37">
            <w:pPr>
              <w:spacing w:line="360" w:lineRule="auto"/>
              <w:rPr>
                <w:rFonts w:eastAsia="Calibri"/>
              </w:rPr>
            </w:pPr>
            <w:r w:rsidRPr="00F34E29">
              <w:rPr>
                <w:rFonts w:eastAsia="Calibri"/>
              </w:rPr>
              <w:t>4</w:t>
            </w:r>
          </w:p>
        </w:tc>
        <w:tc>
          <w:tcPr>
            <w:tcW w:w="1418" w:type="dxa"/>
            <w:shd w:val="clear" w:color="auto" w:fill="auto"/>
          </w:tcPr>
          <w:p w:rsidR="00F34E29" w:rsidRPr="00F34E29" w:rsidRDefault="00F34E29" w:rsidP="00077F37">
            <w:pPr>
              <w:spacing w:line="360" w:lineRule="auto"/>
              <w:rPr>
                <w:rFonts w:eastAsia="Calibri"/>
              </w:rPr>
            </w:pPr>
            <w:r w:rsidRPr="00F34E29">
              <w:rPr>
                <w:rFonts w:eastAsia="Calibri"/>
              </w:rPr>
              <w:t>11</w:t>
            </w:r>
          </w:p>
        </w:tc>
        <w:tc>
          <w:tcPr>
            <w:tcW w:w="1723" w:type="dxa"/>
            <w:shd w:val="clear" w:color="auto" w:fill="auto"/>
          </w:tcPr>
          <w:p w:rsidR="00F34E29" w:rsidRPr="00F34E29" w:rsidRDefault="00B84F8F" w:rsidP="00077F37">
            <w:pPr>
              <w:spacing w:line="360" w:lineRule="auto"/>
              <w:rPr>
                <w:rFonts w:eastAsia="Calibri"/>
              </w:rPr>
            </w:pPr>
            <w:r>
              <w:rPr>
                <w:rFonts w:eastAsia="Calibri"/>
              </w:rPr>
              <w:t>TVIC</w:t>
            </w:r>
          </w:p>
        </w:tc>
      </w:tr>
      <w:tr w:rsidR="00F34E29" w:rsidRPr="00F34E29" w:rsidTr="002418E5">
        <w:tc>
          <w:tcPr>
            <w:tcW w:w="910" w:type="dxa"/>
            <w:shd w:val="clear" w:color="auto" w:fill="auto"/>
          </w:tcPr>
          <w:p w:rsidR="00F34E29" w:rsidRPr="00F34E29" w:rsidRDefault="00F34E29" w:rsidP="00077F37">
            <w:pPr>
              <w:spacing w:line="360" w:lineRule="auto"/>
              <w:rPr>
                <w:rFonts w:eastAsia="Calibri"/>
              </w:rPr>
            </w:pPr>
            <w:r w:rsidRPr="00F34E29">
              <w:rPr>
                <w:rFonts w:eastAsia="Calibri"/>
              </w:rPr>
              <w:t>3.</w:t>
            </w:r>
          </w:p>
        </w:tc>
        <w:tc>
          <w:tcPr>
            <w:tcW w:w="4160" w:type="dxa"/>
            <w:shd w:val="clear" w:color="auto" w:fill="auto"/>
          </w:tcPr>
          <w:p w:rsidR="00F34E29" w:rsidRPr="00F34E29" w:rsidRDefault="00F34E29" w:rsidP="00077F37">
            <w:pPr>
              <w:spacing w:line="360" w:lineRule="auto"/>
              <w:rPr>
                <w:rFonts w:eastAsia="Calibri"/>
              </w:rPr>
            </w:pPr>
            <w:r w:rsidRPr="00F34E29">
              <w:rPr>
                <w:rFonts w:eastAsia="Calibri"/>
              </w:rPr>
              <w:t xml:space="preserve">Parengtų verslininkams reikalingų įmonės steigimo dokumentų paketų skaičius per </w:t>
            </w:r>
            <w:r w:rsidRPr="00F34E29">
              <w:rPr>
                <w:rFonts w:eastAsia="Calibri"/>
              </w:rPr>
              <w:br/>
              <w:t xml:space="preserve">metus(vnt.). </w:t>
            </w:r>
          </w:p>
        </w:tc>
        <w:tc>
          <w:tcPr>
            <w:tcW w:w="1417" w:type="dxa"/>
            <w:shd w:val="clear" w:color="auto" w:fill="auto"/>
          </w:tcPr>
          <w:p w:rsidR="00F34E29" w:rsidRPr="00F34E29" w:rsidRDefault="00F34E29" w:rsidP="00077F37">
            <w:pPr>
              <w:spacing w:line="360" w:lineRule="auto"/>
              <w:rPr>
                <w:rFonts w:eastAsia="Calibri"/>
              </w:rPr>
            </w:pPr>
            <w:r w:rsidRPr="00F34E29">
              <w:rPr>
                <w:rFonts w:eastAsia="Calibri"/>
              </w:rPr>
              <w:t>10</w:t>
            </w:r>
          </w:p>
        </w:tc>
        <w:tc>
          <w:tcPr>
            <w:tcW w:w="1418" w:type="dxa"/>
            <w:shd w:val="clear" w:color="auto" w:fill="auto"/>
          </w:tcPr>
          <w:p w:rsidR="00F34E29" w:rsidRPr="00F34E29" w:rsidRDefault="00F34E29" w:rsidP="00077F37">
            <w:pPr>
              <w:spacing w:line="360" w:lineRule="auto"/>
              <w:rPr>
                <w:rFonts w:eastAsia="Calibri"/>
              </w:rPr>
            </w:pPr>
            <w:r w:rsidRPr="00F34E29">
              <w:rPr>
                <w:rFonts w:eastAsia="Calibri"/>
              </w:rPr>
              <w:t>11</w:t>
            </w:r>
          </w:p>
        </w:tc>
        <w:tc>
          <w:tcPr>
            <w:tcW w:w="1723" w:type="dxa"/>
            <w:shd w:val="clear" w:color="auto" w:fill="auto"/>
          </w:tcPr>
          <w:p w:rsidR="00F34E29" w:rsidRPr="00F34E29" w:rsidRDefault="00B84F8F" w:rsidP="00077F37">
            <w:pPr>
              <w:spacing w:line="360" w:lineRule="auto"/>
              <w:rPr>
                <w:rFonts w:eastAsia="Calibri"/>
              </w:rPr>
            </w:pPr>
            <w:r>
              <w:rPr>
                <w:rFonts w:eastAsia="Calibri"/>
              </w:rPr>
              <w:t>TVIC</w:t>
            </w:r>
          </w:p>
        </w:tc>
      </w:tr>
      <w:tr w:rsidR="00B84F8F" w:rsidRPr="00F34E29" w:rsidTr="002418E5">
        <w:tc>
          <w:tcPr>
            <w:tcW w:w="910" w:type="dxa"/>
            <w:shd w:val="clear" w:color="auto" w:fill="auto"/>
          </w:tcPr>
          <w:p w:rsidR="00B84F8F" w:rsidRPr="00F34E29" w:rsidRDefault="006B1B14" w:rsidP="00077F37">
            <w:pPr>
              <w:spacing w:line="360" w:lineRule="auto"/>
              <w:rPr>
                <w:rFonts w:eastAsia="Calibri"/>
              </w:rPr>
            </w:pPr>
            <w:r>
              <w:rPr>
                <w:rFonts w:eastAsia="Calibri"/>
              </w:rPr>
              <w:t>4</w:t>
            </w:r>
            <w:r w:rsidR="00B84F8F">
              <w:rPr>
                <w:rFonts w:eastAsia="Calibri"/>
              </w:rPr>
              <w:t>.</w:t>
            </w:r>
          </w:p>
        </w:tc>
        <w:tc>
          <w:tcPr>
            <w:tcW w:w="4160" w:type="dxa"/>
            <w:shd w:val="clear" w:color="auto" w:fill="auto"/>
          </w:tcPr>
          <w:p w:rsidR="00B84F8F" w:rsidRPr="00F34E29" w:rsidRDefault="00B84F8F" w:rsidP="00077F37">
            <w:pPr>
              <w:spacing w:line="360" w:lineRule="auto"/>
              <w:rPr>
                <w:rFonts w:eastAsia="Calibri"/>
              </w:rPr>
            </w:pPr>
            <w:r>
              <w:rPr>
                <w:rFonts w:eastAsia="Calibri"/>
              </w:rPr>
              <w:t xml:space="preserve">Parengtų </w:t>
            </w:r>
            <w:r w:rsidRPr="00F34E29">
              <w:rPr>
                <w:rFonts w:eastAsia="Calibri"/>
              </w:rPr>
              <w:t xml:space="preserve">ar administruotų </w:t>
            </w:r>
            <w:r>
              <w:rPr>
                <w:rFonts w:eastAsia="Calibri"/>
              </w:rPr>
              <w:t xml:space="preserve">ir paremtų </w:t>
            </w:r>
            <w:r w:rsidRPr="00F34E29">
              <w:rPr>
                <w:rFonts w:eastAsia="Calibri"/>
              </w:rPr>
              <w:t>bendradarbiavimo projektų paramai gauti skaičius per metus</w:t>
            </w:r>
            <w:r>
              <w:rPr>
                <w:rFonts w:eastAsia="Calibri"/>
              </w:rPr>
              <w:t xml:space="preserve"> </w:t>
            </w:r>
            <w:r w:rsidRPr="00F34E29">
              <w:rPr>
                <w:rFonts w:eastAsia="Calibri"/>
              </w:rPr>
              <w:t xml:space="preserve"> (vnt.).</w:t>
            </w:r>
          </w:p>
        </w:tc>
        <w:tc>
          <w:tcPr>
            <w:tcW w:w="1417" w:type="dxa"/>
            <w:shd w:val="clear" w:color="auto" w:fill="auto"/>
          </w:tcPr>
          <w:p w:rsidR="00B84F8F" w:rsidRPr="00F34E29" w:rsidRDefault="00B84F8F" w:rsidP="00077F37">
            <w:pPr>
              <w:spacing w:line="360" w:lineRule="auto"/>
              <w:rPr>
                <w:rFonts w:eastAsia="Calibri"/>
              </w:rPr>
            </w:pPr>
            <w:r w:rsidRPr="00F34E29">
              <w:rPr>
                <w:rFonts w:eastAsia="Calibri"/>
              </w:rPr>
              <w:t>3</w:t>
            </w:r>
          </w:p>
        </w:tc>
        <w:tc>
          <w:tcPr>
            <w:tcW w:w="1418" w:type="dxa"/>
            <w:shd w:val="clear" w:color="auto" w:fill="auto"/>
          </w:tcPr>
          <w:p w:rsidR="00B84F8F" w:rsidRPr="00F34E29" w:rsidRDefault="00B84F8F" w:rsidP="00077F37">
            <w:pPr>
              <w:spacing w:line="360" w:lineRule="auto"/>
              <w:rPr>
                <w:rFonts w:eastAsia="Calibri"/>
              </w:rPr>
            </w:pPr>
            <w:r>
              <w:rPr>
                <w:rFonts w:eastAsia="Calibri"/>
              </w:rPr>
              <w:t>5</w:t>
            </w:r>
          </w:p>
        </w:tc>
        <w:tc>
          <w:tcPr>
            <w:tcW w:w="1723" w:type="dxa"/>
            <w:shd w:val="clear" w:color="auto" w:fill="auto"/>
          </w:tcPr>
          <w:p w:rsidR="00B84F8F" w:rsidRPr="00F34E29" w:rsidRDefault="00B84F8F" w:rsidP="00077F37">
            <w:pPr>
              <w:spacing w:line="360" w:lineRule="auto"/>
              <w:rPr>
                <w:rFonts w:eastAsia="Calibri"/>
              </w:rPr>
            </w:pPr>
          </w:p>
        </w:tc>
      </w:tr>
      <w:tr w:rsidR="006B7460" w:rsidRPr="00F34E29" w:rsidTr="002418E5">
        <w:tc>
          <w:tcPr>
            <w:tcW w:w="910" w:type="dxa"/>
            <w:shd w:val="clear" w:color="auto" w:fill="auto"/>
          </w:tcPr>
          <w:p w:rsidR="006B7460" w:rsidRDefault="006B1B14" w:rsidP="00077F37">
            <w:pPr>
              <w:spacing w:line="360" w:lineRule="auto"/>
              <w:rPr>
                <w:rFonts w:eastAsia="Calibri"/>
              </w:rPr>
            </w:pPr>
            <w:r>
              <w:rPr>
                <w:rFonts w:eastAsia="Calibri"/>
              </w:rPr>
              <w:t>5</w:t>
            </w:r>
            <w:r w:rsidR="004E4257">
              <w:rPr>
                <w:rFonts w:eastAsia="Calibri"/>
              </w:rPr>
              <w:t>.</w:t>
            </w:r>
          </w:p>
        </w:tc>
        <w:tc>
          <w:tcPr>
            <w:tcW w:w="4160" w:type="dxa"/>
            <w:shd w:val="clear" w:color="auto" w:fill="auto"/>
          </w:tcPr>
          <w:p w:rsidR="006B7460" w:rsidRPr="00F34E29" w:rsidRDefault="006B7460" w:rsidP="00077F37">
            <w:pPr>
              <w:spacing w:line="360" w:lineRule="auto"/>
              <w:rPr>
                <w:rFonts w:eastAsia="Calibri"/>
              </w:rPr>
            </w:pPr>
            <w:r w:rsidRPr="00F34E29">
              <w:rPr>
                <w:rFonts w:eastAsia="Calibri"/>
              </w:rPr>
              <w:t>Suorganizuota susitikimų su įvairių institucijų atstovais skaičius per metus (vnt.).</w:t>
            </w:r>
          </w:p>
        </w:tc>
        <w:tc>
          <w:tcPr>
            <w:tcW w:w="1417" w:type="dxa"/>
            <w:shd w:val="clear" w:color="auto" w:fill="auto"/>
          </w:tcPr>
          <w:p w:rsidR="006B7460" w:rsidRPr="00F34E29" w:rsidRDefault="006B7460" w:rsidP="00077F37">
            <w:pPr>
              <w:spacing w:line="360" w:lineRule="auto"/>
              <w:rPr>
                <w:rFonts w:eastAsia="Calibri"/>
              </w:rPr>
            </w:pPr>
            <w:r>
              <w:rPr>
                <w:rFonts w:eastAsia="Calibri"/>
              </w:rPr>
              <w:t>2</w:t>
            </w:r>
          </w:p>
        </w:tc>
        <w:tc>
          <w:tcPr>
            <w:tcW w:w="1418" w:type="dxa"/>
            <w:shd w:val="clear" w:color="auto" w:fill="auto"/>
          </w:tcPr>
          <w:p w:rsidR="006B7460" w:rsidRDefault="006B7460" w:rsidP="00077F37">
            <w:pPr>
              <w:spacing w:line="360" w:lineRule="auto"/>
              <w:rPr>
                <w:rFonts w:eastAsia="Calibri"/>
              </w:rPr>
            </w:pPr>
            <w:r>
              <w:rPr>
                <w:rFonts w:eastAsia="Calibri"/>
              </w:rPr>
              <w:t>2</w:t>
            </w:r>
          </w:p>
        </w:tc>
        <w:tc>
          <w:tcPr>
            <w:tcW w:w="1723" w:type="dxa"/>
            <w:shd w:val="clear" w:color="auto" w:fill="auto"/>
          </w:tcPr>
          <w:p w:rsidR="006B7460" w:rsidRPr="00F34E29" w:rsidRDefault="006B7460" w:rsidP="00077F37">
            <w:pPr>
              <w:spacing w:line="360" w:lineRule="auto"/>
              <w:rPr>
                <w:rFonts w:eastAsia="Calibri"/>
              </w:rPr>
            </w:pPr>
            <w:r>
              <w:rPr>
                <w:rFonts w:eastAsia="Calibri"/>
              </w:rPr>
              <w:t>TVIC</w:t>
            </w:r>
          </w:p>
        </w:tc>
      </w:tr>
      <w:tr w:rsidR="006B7460" w:rsidRPr="00F34E29" w:rsidTr="002418E5">
        <w:tc>
          <w:tcPr>
            <w:tcW w:w="910" w:type="dxa"/>
            <w:shd w:val="clear" w:color="auto" w:fill="auto"/>
          </w:tcPr>
          <w:p w:rsidR="006B7460" w:rsidRDefault="006B1B14" w:rsidP="00077F37">
            <w:pPr>
              <w:spacing w:line="360" w:lineRule="auto"/>
              <w:rPr>
                <w:rFonts w:eastAsia="Calibri"/>
              </w:rPr>
            </w:pPr>
            <w:r>
              <w:rPr>
                <w:rFonts w:eastAsia="Calibri"/>
              </w:rPr>
              <w:t>6</w:t>
            </w:r>
            <w:r w:rsidR="004E4257">
              <w:rPr>
                <w:rFonts w:eastAsia="Calibri"/>
              </w:rPr>
              <w:t>.</w:t>
            </w:r>
          </w:p>
        </w:tc>
        <w:tc>
          <w:tcPr>
            <w:tcW w:w="4160" w:type="dxa"/>
            <w:shd w:val="clear" w:color="auto" w:fill="auto"/>
          </w:tcPr>
          <w:p w:rsidR="006B7460" w:rsidRPr="00F34E29" w:rsidRDefault="006B7460" w:rsidP="00077F37">
            <w:pPr>
              <w:spacing w:line="360" w:lineRule="auto"/>
              <w:rPr>
                <w:rFonts w:eastAsia="Calibri"/>
              </w:rPr>
            </w:pPr>
            <w:r w:rsidRPr="00F34E29">
              <w:rPr>
                <w:rFonts w:eastAsia="Calibri"/>
              </w:rPr>
              <w:t xml:space="preserve">Aplankyta apgyvendinimo įmonių, vizitų skaičius per metus. </w:t>
            </w:r>
          </w:p>
        </w:tc>
        <w:tc>
          <w:tcPr>
            <w:tcW w:w="1417" w:type="dxa"/>
            <w:shd w:val="clear" w:color="auto" w:fill="auto"/>
          </w:tcPr>
          <w:p w:rsidR="006B7460" w:rsidRPr="00F34E29" w:rsidRDefault="006B7460" w:rsidP="00077F37">
            <w:pPr>
              <w:spacing w:line="360" w:lineRule="auto"/>
              <w:rPr>
                <w:rFonts w:eastAsia="Calibri"/>
              </w:rPr>
            </w:pPr>
            <w:r w:rsidRPr="00F34E29">
              <w:rPr>
                <w:rFonts w:eastAsia="Calibri"/>
              </w:rPr>
              <w:t>20</w:t>
            </w:r>
          </w:p>
        </w:tc>
        <w:tc>
          <w:tcPr>
            <w:tcW w:w="1418" w:type="dxa"/>
            <w:shd w:val="clear" w:color="auto" w:fill="auto"/>
          </w:tcPr>
          <w:p w:rsidR="006B7460" w:rsidRPr="00F34E29" w:rsidRDefault="006B7460" w:rsidP="00077F37">
            <w:pPr>
              <w:spacing w:line="360" w:lineRule="auto"/>
              <w:rPr>
                <w:rFonts w:eastAsia="Calibri"/>
              </w:rPr>
            </w:pPr>
            <w:r w:rsidRPr="00F34E29">
              <w:rPr>
                <w:rFonts w:eastAsia="Calibri"/>
              </w:rPr>
              <w:t>25</w:t>
            </w:r>
          </w:p>
        </w:tc>
        <w:tc>
          <w:tcPr>
            <w:tcW w:w="1723" w:type="dxa"/>
            <w:shd w:val="clear" w:color="auto" w:fill="auto"/>
          </w:tcPr>
          <w:p w:rsidR="006B7460" w:rsidRDefault="006B7460" w:rsidP="00077F37">
            <w:pPr>
              <w:spacing w:line="360" w:lineRule="auto"/>
              <w:rPr>
                <w:rFonts w:eastAsia="Calibri"/>
              </w:rPr>
            </w:pPr>
            <w:r>
              <w:rPr>
                <w:rFonts w:eastAsia="Calibri"/>
              </w:rPr>
              <w:t>TVIC</w:t>
            </w:r>
          </w:p>
        </w:tc>
      </w:tr>
    </w:tbl>
    <w:p w:rsidR="00F853E4" w:rsidRDefault="00F853E4" w:rsidP="00077F37">
      <w:pPr>
        <w:spacing w:line="360" w:lineRule="auto"/>
        <w:rPr>
          <w:rFonts w:eastAsia="TimesNewRoman"/>
          <w:lang w:eastAsia="lt-LT"/>
        </w:rPr>
      </w:pPr>
    </w:p>
    <w:p w:rsidR="00F34E29" w:rsidRPr="00F853E4" w:rsidRDefault="00F853E4" w:rsidP="00077F37">
      <w:pPr>
        <w:spacing w:line="360" w:lineRule="auto"/>
        <w:rPr>
          <w:rFonts w:eastAsia="Calibri"/>
          <w:b/>
        </w:rPr>
      </w:pPr>
      <w:r w:rsidRPr="00F853E4">
        <w:rPr>
          <w:rFonts w:eastAsia="TimesNewRoman"/>
          <w:b/>
          <w:lang w:eastAsia="lt-LT"/>
        </w:rPr>
        <w:t xml:space="preserve">Molėtų rajone esančių melioracijos sistemų </w:t>
      </w:r>
      <w:r>
        <w:rPr>
          <w:rFonts w:eastAsia="TimesNewRoman"/>
          <w:b/>
          <w:lang w:eastAsia="lt-LT"/>
        </w:rPr>
        <w:t>veikimo užtikrinimas</w:t>
      </w:r>
      <w:r w:rsidRPr="00F853E4">
        <w:rPr>
          <w:rFonts w:eastAsia="TimesNewRoman"/>
          <w:b/>
          <w:lang w:eastAsia="lt-LT"/>
        </w:rPr>
        <w:t xml:space="preserve"> ir</w:t>
      </w:r>
      <w:r>
        <w:rPr>
          <w:rFonts w:eastAsia="TimesNewRoman"/>
          <w:b/>
          <w:lang w:eastAsia="lt-LT"/>
        </w:rPr>
        <w:t xml:space="preserve"> jų atnaujinimas.</w:t>
      </w:r>
    </w:p>
    <w:p w:rsidR="006444FC" w:rsidRDefault="00C049B4" w:rsidP="00077F37">
      <w:pPr>
        <w:autoSpaceDE w:val="0"/>
        <w:autoSpaceDN w:val="0"/>
        <w:adjustRightInd w:val="0"/>
        <w:spacing w:line="360" w:lineRule="auto"/>
        <w:ind w:firstLine="360"/>
        <w:jc w:val="both"/>
        <w:rPr>
          <w:rFonts w:eastAsia="TimesNewRoman"/>
          <w:lang w:eastAsia="lt-LT"/>
        </w:rPr>
      </w:pPr>
      <w:r>
        <w:rPr>
          <w:rFonts w:eastAsia="TimesNewRoman"/>
          <w:lang w:eastAsia="lt-LT"/>
        </w:rPr>
        <w:t>Vykdant valstybės deleguotą funkciją</w:t>
      </w:r>
      <w:r w:rsidRPr="00C049B4">
        <w:rPr>
          <w:rFonts w:eastAsia="TimesNewRoman"/>
          <w:lang w:eastAsia="lt-LT"/>
        </w:rPr>
        <w:t xml:space="preserve"> už</w:t>
      </w:r>
      <w:r>
        <w:rPr>
          <w:rFonts w:eastAsia="TimesNewRoman"/>
          <w:lang w:eastAsia="lt-LT"/>
        </w:rPr>
        <w:t>tikrinant bei gerinant</w:t>
      </w:r>
      <w:r w:rsidRPr="00C049B4">
        <w:rPr>
          <w:rFonts w:eastAsia="TimesNewRoman"/>
          <w:lang w:eastAsia="lt-LT"/>
        </w:rPr>
        <w:t xml:space="preserve"> Mol</w:t>
      </w:r>
      <w:r>
        <w:rPr>
          <w:rFonts w:eastAsia="TimesNewRoman"/>
          <w:lang w:eastAsia="lt-LT"/>
        </w:rPr>
        <w:t>ė</w:t>
      </w:r>
      <w:r w:rsidRPr="00C049B4">
        <w:rPr>
          <w:rFonts w:eastAsia="TimesNewRoman"/>
          <w:lang w:eastAsia="lt-LT"/>
        </w:rPr>
        <w:t>tų rajone esančių melioracijos sistemų</w:t>
      </w:r>
      <w:r>
        <w:rPr>
          <w:rFonts w:eastAsia="TimesNewRoman"/>
          <w:lang w:eastAsia="lt-LT"/>
        </w:rPr>
        <w:t xml:space="preserve"> </w:t>
      </w:r>
      <w:r w:rsidRPr="00C049B4">
        <w:rPr>
          <w:rFonts w:eastAsia="TimesNewRoman"/>
          <w:lang w:eastAsia="lt-LT"/>
        </w:rPr>
        <w:t>veikimą</w:t>
      </w:r>
      <w:r>
        <w:rPr>
          <w:rFonts w:eastAsia="TimesNewRoman"/>
          <w:lang w:eastAsia="lt-LT"/>
        </w:rPr>
        <w:t xml:space="preserve"> ir</w:t>
      </w:r>
      <w:r w:rsidRPr="00C049B4">
        <w:rPr>
          <w:rFonts w:eastAsia="TimesNewRoman"/>
          <w:lang w:eastAsia="lt-LT"/>
        </w:rPr>
        <w:t xml:space="preserve"> atnaujinimą</w:t>
      </w:r>
      <w:r>
        <w:rPr>
          <w:rFonts w:eastAsia="TimesNewRoman"/>
          <w:lang w:eastAsia="lt-LT"/>
        </w:rPr>
        <w:t xml:space="preserve"> bei siekiant</w:t>
      </w:r>
      <w:r w:rsidRPr="00C049B4">
        <w:rPr>
          <w:rFonts w:eastAsia="TimesNewRoman"/>
          <w:lang w:eastAsia="lt-LT"/>
        </w:rPr>
        <w:t xml:space="preserve"> formuot</w:t>
      </w:r>
      <w:r>
        <w:rPr>
          <w:rFonts w:eastAsia="TimesNewRoman"/>
          <w:lang w:eastAsia="lt-LT"/>
        </w:rPr>
        <w:t>i</w:t>
      </w:r>
      <w:r w:rsidRPr="00C049B4">
        <w:rPr>
          <w:rFonts w:eastAsia="TimesNewRoman"/>
          <w:lang w:eastAsia="lt-LT"/>
        </w:rPr>
        <w:t xml:space="preserve"> patrauklų ir tvarkingą rajono kaimiškųjų vietovių</w:t>
      </w:r>
      <w:r>
        <w:rPr>
          <w:rFonts w:eastAsia="TimesNewRoman"/>
          <w:lang w:eastAsia="lt-LT"/>
        </w:rPr>
        <w:t xml:space="preserve"> </w:t>
      </w:r>
      <w:r w:rsidRPr="00C049B4">
        <w:rPr>
          <w:rFonts w:eastAsia="TimesNewRoman"/>
          <w:lang w:eastAsia="lt-LT"/>
        </w:rPr>
        <w:t>kraštovaizdį</w:t>
      </w:r>
      <w:r>
        <w:rPr>
          <w:rFonts w:eastAsia="TimesNewRoman"/>
          <w:lang w:eastAsia="lt-LT"/>
        </w:rPr>
        <w:t>,</w:t>
      </w:r>
      <w:r w:rsidRPr="00C049B4">
        <w:rPr>
          <w:rFonts w:eastAsia="TimesNewRoman"/>
          <w:lang w:eastAsia="lt-LT"/>
        </w:rPr>
        <w:t xml:space="preserve"> užtikrin</w:t>
      </w:r>
      <w:r>
        <w:rPr>
          <w:rFonts w:eastAsia="TimesNewRoman"/>
          <w:lang w:eastAsia="lt-LT"/>
        </w:rPr>
        <w:t>ti</w:t>
      </w:r>
      <w:r w:rsidRPr="00C049B4">
        <w:rPr>
          <w:rFonts w:eastAsia="TimesNewRoman"/>
          <w:lang w:eastAsia="lt-LT"/>
        </w:rPr>
        <w:t xml:space="preserve"> geresnį žem</w:t>
      </w:r>
      <w:r>
        <w:rPr>
          <w:rFonts w:eastAsia="TimesNewRoman"/>
          <w:lang w:eastAsia="lt-LT"/>
        </w:rPr>
        <w:t>ė</w:t>
      </w:r>
      <w:r w:rsidRPr="00C049B4">
        <w:rPr>
          <w:rFonts w:eastAsia="TimesNewRoman"/>
          <w:lang w:eastAsia="lt-LT"/>
        </w:rPr>
        <w:t>s ūkio naudmenų produktyvumą</w:t>
      </w:r>
      <w:r>
        <w:rPr>
          <w:rFonts w:eastAsia="TimesNewRoman"/>
          <w:lang w:eastAsia="lt-LT"/>
        </w:rPr>
        <w:t xml:space="preserve"> buvo vykdomi šie darbai:</w:t>
      </w:r>
    </w:p>
    <w:p w:rsidR="004E4257" w:rsidRPr="00ED0568" w:rsidRDefault="006444FC" w:rsidP="00077F37">
      <w:pPr>
        <w:numPr>
          <w:ilvl w:val="0"/>
          <w:numId w:val="4"/>
        </w:numPr>
        <w:autoSpaceDE w:val="0"/>
        <w:autoSpaceDN w:val="0"/>
        <w:adjustRightInd w:val="0"/>
        <w:spacing w:line="360" w:lineRule="auto"/>
        <w:jc w:val="both"/>
      </w:pPr>
      <w:r>
        <w:rPr>
          <w:rFonts w:eastAsia="TimesNewRoman"/>
          <w:lang w:eastAsia="lt-LT"/>
        </w:rPr>
        <w:t>a</w:t>
      </w:r>
      <w:r>
        <w:t>tlikta</w:t>
      </w:r>
      <w:r w:rsidR="004E4257" w:rsidRPr="00ED0568">
        <w:t xml:space="preserve"> polderių siurblinių eksploatacijos, profilaktikos ir remonto darbų per metus </w:t>
      </w:r>
      <w:r w:rsidR="00582AF7">
        <w:t xml:space="preserve">už 26,3 </w:t>
      </w:r>
      <w:r>
        <w:t xml:space="preserve">tūkst. Eur; </w:t>
      </w:r>
    </w:p>
    <w:p w:rsidR="004E4257" w:rsidRPr="00ED0568" w:rsidRDefault="006444FC" w:rsidP="00077F37">
      <w:pPr>
        <w:spacing w:line="360" w:lineRule="auto"/>
        <w:ind w:left="360"/>
        <w:jc w:val="both"/>
      </w:pPr>
      <w:r>
        <w:t>- atlikta</w:t>
      </w:r>
      <w:r w:rsidR="004E4257" w:rsidRPr="00ED0568">
        <w:t xml:space="preserve"> drenažo sistemų </w:t>
      </w:r>
      <w:r w:rsidR="004E4257">
        <w:t xml:space="preserve">remonto </w:t>
      </w:r>
      <w:r w:rsidR="004E4257" w:rsidRPr="00ED0568">
        <w:t>ir  melioracijos statinių avarinio remonto darb</w:t>
      </w:r>
      <w:r>
        <w:t>ų</w:t>
      </w:r>
      <w:r w:rsidR="004E4257" w:rsidRPr="00ED0568">
        <w:t xml:space="preserve"> 76,3tūkst.</w:t>
      </w:r>
      <w:r w:rsidR="004E4257">
        <w:t xml:space="preserve"> </w:t>
      </w:r>
      <w:r>
        <w:t>Eur;</w:t>
      </w:r>
    </w:p>
    <w:p w:rsidR="004E4257" w:rsidRPr="00ED0568" w:rsidRDefault="006444FC" w:rsidP="00077F37">
      <w:pPr>
        <w:spacing w:line="360" w:lineRule="auto"/>
        <w:ind w:left="360"/>
        <w:jc w:val="both"/>
      </w:pPr>
      <w:r>
        <w:t>-</w:t>
      </w:r>
      <w:r w:rsidR="004E4257" w:rsidRPr="00ED0568">
        <w:t xml:space="preserve"> </w:t>
      </w:r>
      <w:r>
        <w:t>paruošti du</w:t>
      </w:r>
      <w:r w:rsidR="004E4257" w:rsidRPr="00ED0568">
        <w:t xml:space="preserve"> melioracijos griovių bei statinių remonto</w:t>
      </w:r>
      <w:r>
        <w:t xml:space="preserve"> projektai;</w:t>
      </w:r>
    </w:p>
    <w:p w:rsidR="004E4257" w:rsidRDefault="006444FC" w:rsidP="00077F37">
      <w:pPr>
        <w:spacing w:line="360" w:lineRule="auto"/>
        <w:ind w:left="360"/>
        <w:jc w:val="both"/>
      </w:pPr>
      <w:r>
        <w:t>- t</w:t>
      </w:r>
      <w:r w:rsidR="004E4257" w:rsidRPr="00ED0568">
        <w:t>varkoma melioruotos žemės ir melioracijos statinių kompiut</w:t>
      </w:r>
      <w:r>
        <w:t>erinė apskaita 29</w:t>
      </w:r>
      <w:r w:rsidR="009A4A60">
        <w:t xml:space="preserve"> </w:t>
      </w:r>
      <w:r>
        <w:t>269,6 ha plote;</w:t>
      </w:r>
    </w:p>
    <w:p w:rsidR="006444FC" w:rsidRDefault="006444FC" w:rsidP="00077F37">
      <w:pPr>
        <w:spacing w:line="360" w:lineRule="auto"/>
        <w:ind w:left="360"/>
        <w:jc w:val="both"/>
      </w:pPr>
      <w:r>
        <w:t>- parengtas projektas „ Dapkūniškio</w:t>
      </w:r>
      <w:r w:rsidR="009A4A60">
        <w:t xml:space="preserve"> kadastro vietovės melioracijos statinių rekonstrukcija</w:t>
      </w:r>
      <w:r>
        <w:t>“ ir pateikta paraiška paramai iš ES struktūrinių fondų gauti.</w:t>
      </w:r>
    </w:p>
    <w:p w:rsidR="004E4257" w:rsidRDefault="004E4257" w:rsidP="00077F37">
      <w:pPr>
        <w:spacing w:line="360" w:lineRule="auto"/>
        <w:ind w:left="360"/>
        <w:jc w:val="both"/>
      </w:pPr>
    </w:p>
    <w:p w:rsidR="006444FC" w:rsidRPr="006444FC" w:rsidRDefault="00F853E4" w:rsidP="00077F37">
      <w:pPr>
        <w:spacing w:line="360" w:lineRule="auto"/>
        <w:jc w:val="both"/>
        <w:rPr>
          <w:rFonts w:eastAsia="Calibri"/>
          <w:b/>
        </w:rPr>
      </w:pPr>
      <w:r>
        <w:rPr>
          <w:rFonts w:eastAsia="Calibri"/>
          <w:b/>
          <w:i/>
        </w:rPr>
        <w:t xml:space="preserve">2 PROGRAMA. </w:t>
      </w:r>
      <w:r w:rsidR="006444FC" w:rsidRPr="006444FC">
        <w:rPr>
          <w:rFonts w:eastAsia="Calibri"/>
          <w:b/>
        </w:rPr>
        <w:t>SAVIVALDYBĖS BENDRŲJŲ VALDYMO IR VALSTYBĖS PAVESTŲ SAVIVALDYBEI FUN</w:t>
      </w:r>
      <w:r>
        <w:rPr>
          <w:rFonts w:eastAsia="Calibri"/>
          <w:b/>
        </w:rPr>
        <w:t>KCIJŲ VYKDYMAS.</w:t>
      </w:r>
    </w:p>
    <w:p w:rsidR="0010004D" w:rsidRPr="0010004D" w:rsidRDefault="0010004D" w:rsidP="00077F37">
      <w:pPr>
        <w:autoSpaceDE w:val="0"/>
        <w:autoSpaceDN w:val="0"/>
        <w:adjustRightInd w:val="0"/>
        <w:spacing w:line="360" w:lineRule="auto"/>
        <w:ind w:left="360" w:firstLine="360"/>
        <w:jc w:val="both"/>
        <w:rPr>
          <w:rFonts w:eastAsia="TimesNewRoman"/>
          <w:lang w:eastAsia="lt-LT"/>
        </w:rPr>
      </w:pPr>
      <w:r w:rsidRPr="0010004D">
        <w:rPr>
          <w:rFonts w:eastAsia="TimesNewRoman"/>
          <w:lang w:eastAsia="lt-LT"/>
        </w:rPr>
        <w:t>Savivaldyb</w:t>
      </w:r>
      <w:r>
        <w:rPr>
          <w:rFonts w:eastAsia="TimesNewRoman"/>
          <w:lang w:eastAsia="lt-LT"/>
        </w:rPr>
        <w:t>ė</w:t>
      </w:r>
      <w:r w:rsidRPr="0010004D">
        <w:rPr>
          <w:rFonts w:eastAsia="TimesNewRoman"/>
          <w:lang w:eastAsia="lt-LT"/>
        </w:rPr>
        <w:t xml:space="preserve"> yra pagrindinis mechanizmas, sujungiantis</w:t>
      </w:r>
      <w:r>
        <w:rPr>
          <w:rFonts w:eastAsia="TimesNewRoman"/>
          <w:lang w:eastAsia="lt-LT"/>
        </w:rPr>
        <w:t xml:space="preserve"> </w:t>
      </w:r>
      <w:r w:rsidRPr="0010004D">
        <w:rPr>
          <w:rFonts w:eastAsia="TimesNewRoman"/>
          <w:lang w:eastAsia="lt-LT"/>
        </w:rPr>
        <w:t>bendruomen</w:t>
      </w:r>
      <w:r>
        <w:rPr>
          <w:rFonts w:eastAsia="TimesNewRoman"/>
          <w:lang w:eastAsia="lt-LT"/>
        </w:rPr>
        <w:t>ė</w:t>
      </w:r>
      <w:r w:rsidRPr="0010004D">
        <w:rPr>
          <w:rFonts w:eastAsia="TimesNewRoman"/>
          <w:lang w:eastAsia="lt-LT"/>
        </w:rPr>
        <w:t>s poreikius ir valstyb</w:t>
      </w:r>
      <w:r>
        <w:rPr>
          <w:rFonts w:eastAsia="TimesNewRoman"/>
          <w:lang w:eastAsia="lt-LT"/>
        </w:rPr>
        <w:t>ė</w:t>
      </w:r>
      <w:r w:rsidRPr="0010004D">
        <w:rPr>
          <w:rFonts w:eastAsia="TimesNewRoman"/>
          <w:lang w:eastAsia="lt-LT"/>
        </w:rPr>
        <w:t>s politiką, tod</w:t>
      </w:r>
      <w:r>
        <w:rPr>
          <w:rFonts w:eastAsia="TimesNewRoman"/>
          <w:lang w:eastAsia="lt-LT"/>
        </w:rPr>
        <w:t>ė</w:t>
      </w:r>
      <w:r w:rsidRPr="0010004D">
        <w:rPr>
          <w:rFonts w:eastAsia="TimesNewRoman"/>
          <w:lang w:eastAsia="lt-LT"/>
        </w:rPr>
        <w:t>l nuo to, kaip</w:t>
      </w:r>
      <w:r>
        <w:rPr>
          <w:rFonts w:eastAsia="TimesNewRoman"/>
          <w:lang w:eastAsia="lt-LT"/>
        </w:rPr>
        <w:t xml:space="preserve"> </w:t>
      </w:r>
      <w:r w:rsidRPr="0010004D">
        <w:rPr>
          <w:rFonts w:eastAsia="TimesNewRoman"/>
          <w:lang w:eastAsia="lt-LT"/>
        </w:rPr>
        <w:t xml:space="preserve">kokybiškai ir racionaliai dirbs </w:t>
      </w:r>
      <w:r>
        <w:rPr>
          <w:rFonts w:eastAsia="TimesNewRoman"/>
          <w:lang w:eastAsia="lt-LT"/>
        </w:rPr>
        <w:t>s</w:t>
      </w:r>
      <w:r w:rsidRPr="0010004D">
        <w:rPr>
          <w:rFonts w:eastAsia="TimesNewRoman"/>
          <w:lang w:eastAsia="lt-LT"/>
        </w:rPr>
        <w:t>avivaldyb</w:t>
      </w:r>
      <w:r>
        <w:rPr>
          <w:rFonts w:eastAsia="TimesNewRoman"/>
          <w:lang w:eastAsia="lt-LT"/>
        </w:rPr>
        <w:t>ė</w:t>
      </w:r>
      <w:r w:rsidRPr="0010004D">
        <w:rPr>
          <w:rFonts w:eastAsia="TimesNewRoman"/>
          <w:lang w:eastAsia="lt-LT"/>
        </w:rPr>
        <w:t>s administracija, priklauso</w:t>
      </w:r>
      <w:r>
        <w:rPr>
          <w:rFonts w:eastAsia="TimesNewRoman"/>
          <w:lang w:eastAsia="lt-LT"/>
        </w:rPr>
        <w:t xml:space="preserve">  </w:t>
      </w:r>
    </w:p>
    <w:p w:rsidR="0010004D" w:rsidRPr="0010004D" w:rsidRDefault="0010004D" w:rsidP="00077F37">
      <w:pPr>
        <w:autoSpaceDE w:val="0"/>
        <w:autoSpaceDN w:val="0"/>
        <w:adjustRightInd w:val="0"/>
        <w:spacing w:line="360" w:lineRule="auto"/>
        <w:ind w:left="360"/>
        <w:jc w:val="both"/>
        <w:rPr>
          <w:rFonts w:eastAsia="TimesNewRoman"/>
          <w:lang w:eastAsia="lt-LT"/>
        </w:rPr>
      </w:pPr>
      <w:r w:rsidRPr="0010004D">
        <w:rPr>
          <w:rFonts w:eastAsia="TimesNewRoman"/>
          <w:lang w:eastAsia="lt-LT"/>
        </w:rPr>
        <w:t>visų vykdomų savivaldyb</w:t>
      </w:r>
      <w:r>
        <w:rPr>
          <w:rFonts w:eastAsia="TimesNewRoman"/>
          <w:lang w:eastAsia="lt-LT"/>
        </w:rPr>
        <w:t>ė</w:t>
      </w:r>
      <w:r w:rsidRPr="0010004D">
        <w:rPr>
          <w:rFonts w:eastAsia="TimesNewRoman"/>
          <w:lang w:eastAsia="lt-LT"/>
        </w:rPr>
        <w:t xml:space="preserve">s </w:t>
      </w:r>
      <w:r>
        <w:rPr>
          <w:rFonts w:eastAsia="TimesNewRoman"/>
          <w:lang w:eastAsia="lt-LT"/>
        </w:rPr>
        <w:t xml:space="preserve"> </w:t>
      </w:r>
      <w:r w:rsidRPr="0010004D">
        <w:rPr>
          <w:rFonts w:eastAsia="TimesNewRoman"/>
          <w:lang w:eastAsia="lt-LT"/>
        </w:rPr>
        <w:t>programų rezultatai, o kartu ir Mol</w:t>
      </w:r>
      <w:r>
        <w:rPr>
          <w:rFonts w:eastAsia="TimesNewRoman"/>
          <w:lang w:eastAsia="lt-LT"/>
        </w:rPr>
        <w:t>ė</w:t>
      </w:r>
      <w:r w:rsidRPr="0010004D">
        <w:rPr>
          <w:rFonts w:eastAsia="TimesNewRoman"/>
          <w:lang w:eastAsia="lt-LT"/>
        </w:rPr>
        <w:t>tų</w:t>
      </w:r>
      <w:r w:rsidR="000F5C58">
        <w:rPr>
          <w:rFonts w:eastAsia="TimesNewRoman"/>
          <w:lang w:eastAsia="lt-LT"/>
        </w:rPr>
        <w:t xml:space="preserve"> </w:t>
      </w:r>
      <w:r w:rsidRPr="0010004D">
        <w:rPr>
          <w:rFonts w:eastAsia="TimesNewRoman"/>
          <w:lang w:eastAsia="lt-LT"/>
        </w:rPr>
        <w:t>rajono vystymosi perspektyvos.</w:t>
      </w:r>
      <w:r w:rsidR="000F5C58">
        <w:rPr>
          <w:rFonts w:eastAsia="TimesNewRoman"/>
          <w:lang w:eastAsia="lt-LT"/>
        </w:rPr>
        <w:t xml:space="preserve"> </w:t>
      </w:r>
      <w:r w:rsidRPr="0010004D">
        <w:rPr>
          <w:rFonts w:eastAsia="TimesNewRoman"/>
          <w:lang w:eastAsia="lt-LT"/>
        </w:rPr>
        <w:t>Programa orientuota į savivaldyb</w:t>
      </w:r>
      <w:r w:rsidR="000F5C58">
        <w:rPr>
          <w:rFonts w:eastAsia="TimesNewRoman"/>
          <w:lang w:eastAsia="lt-LT"/>
        </w:rPr>
        <w:t>ė</w:t>
      </w:r>
      <w:r w:rsidRPr="0010004D">
        <w:rPr>
          <w:rFonts w:eastAsia="TimesNewRoman"/>
          <w:lang w:eastAsia="lt-LT"/>
        </w:rPr>
        <w:t>s institucijų</w:t>
      </w:r>
      <w:r w:rsidR="000F5C58">
        <w:rPr>
          <w:rFonts w:eastAsia="TimesNewRoman"/>
          <w:lang w:eastAsia="lt-LT"/>
        </w:rPr>
        <w:t xml:space="preserve"> </w:t>
      </w:r>
      <w:r w:rsidRPr="0010004D">
        <w:rPr>
          <w:rFonts w:eastAsia="TimesNewRoman"/>
          <w:lang w:eastAsia="lt-LT"/>
        </w:rPr>
        <w:t>funkcionavimo užtikrinimą, administracinių paslaugų teikimą ir</w:t>
      </w:r>
      <w:r w:rsidR="000F5C58">
        <w:rPr>
          <w:rFonts w:eastAsia="TimesNewRoman"/>
          <w:lang w:eastAsia="lt-LT"/>
        </w:rPr>
        <w:t xml:space="preserve"> </w:t>
      </w:r>
      <w:r w:rsidRPr="0010004D">
        <w:rPr>
          <w:rFonts w:eastAsia="TimesNewRoman"/>
          <w:lang w:eastAsia="lt-LT"/>
        </w:rPr>
        <w:t>tobulinimą, savivaldyb</w:t>
      </w:r>
      <w:r w:rsidR="000F5C58">
        <w:rPr>
          <w:rFonts w:eastAsia="TimesNewRoman"/>
          <w:lang w:eastAsia="lt-LT"/>
        </w:rPr>
        <w:t>ė</w:t>
      </w:r>
      <w:r w:rsidRPr="0010004D">
        <w:rPr>
          <w:rFonts w:eastAsia="TimesNewRoman"/>
          <w:lang w:eastAsia="lt-LT"/>
        </w:rPr>
        <w:t>s veiklos viešumo užtikrinimą,</w:t>
      </w:r>
      <w:r w:rsidR="000F5C58">
        <w:rPr>
          <w:rFonts w:eastAsia="TimesNewRoman"/>
          <w:lang w:eastAsia="lt-LT"/>
        </w:rPr>
        <w:t xml:space="preserve"> </w:t>
      </w:r>
    </w:p>
    <w:p w:rsidR="006444FC" w:rsidRDefault="0010004D" w:rsidP="00077F37">
      <w:pPr>
        <w:autoSpaceDE w:val="0"/>
        <w:autoSpaceDN w:val="0"/>
        <w:adjustRightInd w:val="0"/>
        <w:spacing w:line="360" w:lineRule="auto"/>
        <w:ind w:left="360"/>
        <w:jc w:val="both"/>
        <w:rPr>
          <w:rFonts w:eastAsia="TimesNewRoman"/>
          <w:lang w:eastAsia="lt-LT"/>
        </w:rPr>
      </w:pPr>
      <w:r w:rsidRPr="0010004D">
        <w:rPr>
          <w:rFonts w:eastAsia="TimesNewRoman"/>
          <w:lang w:eastAsia="lt-LT"/>
        </w:rPr>
        <w:t>reprezentacinių priemonių vykdymą.</w:t>
      </w:r>
      <w:r w:rsidR="000F5C58">
        <w:rPr>
          <w:rFonts w:eastAsia="TimesNewRoman"/>
          <w:lang w:eastAsia="lt-LT"/>
        </w:rPr>
        <w:t xml:space="preserve"> </w:t>
      </w:r>
      <w:r w:rsidRPr="0010004D">
        <w:rPr>
          <w:rFonts w:eastAsia="TimesNewRoman"/>
          <w:lang w:eastAsia="lt-LT"/>
        </w:rPr>
        <w:t>Programoje numatyti siekiai gerinti gyventojų aptarnavimą, formuoti</w:t>
      </w:r>
      <w:r w:rsidR="000F5C58">
        <w:rPr>
          <w:rFonts w:eastAsia="TimesNewRoman"/>
          <w:lang w:eastAsia="lt-LT"/>
        </w:rPr>
        <w:t xml:space="preserve"> </w:t>
      </w:r>
      <w:r w:rsidRPr="0010004D">
        <w:rPr>
          <w:rFonts w:eastAsia="TimesNewRoman"/>
          <w:lang w:eastAsia="lt-LT"/>
        </w:rPr>
        <w:t>teigiamą savivaldyb</w:t>
      </w:r>
      <w:r w:rsidR="000F5C58">
        <w:rPr>
          <w:rFonts w:eastAsia="TimesNewRoman"/>
          <w:lang w:eastAsia="lt-LT"/>
        </w:rPr>
        <w:t>ė</w:t>
      </w:r>
      <w:r w:rsidRPr="0010004D">
        <w:rPr>
          <w:rFonts w:eastAsia="TimesNewRoman"/>
          <w:lang w:eastAsia="lt-LT"/>
        </w:rPr>
        <w:t>s institucijų įvaizdį.</w:t>
      </w:r>
    </w:p>
    <w:p w:rsidR="00494035" w:rsidRPr="00F34E29" w:rsidRDefault="00494035" w:rsidP="00077F37">
      <w:pPr>
        <w:autoSpaceDE w:val="0"/>
        <w:autoSpaceDN w:val="0"/>
        <w:adjustRightInd w:val="0"/>
        <w:spacing w:line="360" w:lineRule="auto"/>
        <w:ind w:left="360"/>
        <w:jc w:val="both"/>
        <w:rPr>
          <w:rFonts w:eastAsia="Calibri"/>
        </w:rPr>
      </w:pPr>
    </w:p>
    <w:p w:rsidR="00F34E29" w:rsidRPr="00494035" w:rsidRDefault="00494035" w:rsidP="00077F37">
      <w:pPr>
        <w:spacing w:line="360" w:lineRule="auto"/>
        <w:jc w:val="both"/>
        <w:rPr>
          <w:rFonts w:eastAsia="Calibri"/>
          <w:b/>
          <w:sz w:val="28"/>
          <w:szCs w:val="28"/>
          <w:u w:val="single"/>
        </w:rPr>
      </w:pPr>
      <w:r w:rsidRPr="00494035">
        <w:rPr>
          <w:rFonts w:eastAsia="Calibri"/>
          <w:b/>
          <w:sz w:val="28"/>
          <w:szCs w:val="28"/>
          <w:u w:val="single"/>
        </w:rPr>
        <w:t>Savivaldybės savarankiškų funkcijų vykdymas.</w:t>
      </w:r>
    </w:p>
    <w:p w:rsidR="00321BEC" w:rsidRDefault="00C90784" w:rsidP="00077F37">
      <w:pPr>
        <w:spacing w:line="360" w:lineRule="auto"/>
        <w:jc w:val="both"/>
        <w:rPr>
          <w:rFonts w:eastAsia="Calibri"/>
          <w:b/>
        </w:rPr>
      </w:pPr>
      <w:r>
        <w:rPr>
          <w:rFonts w:eastAsia="Calibri"/>
          <w:b/>
        </w:rPr>
        <w:t>Administracijos struktūra ir personalas.</w:t>
      </w:r>
      <w:r w:rsidR="00877A9D">
        <w:rPr>
          <w:rFonts w:eastAsia="Calibri"/>
          <w:b/>
        </w:rPr>
        <w:t xml:space="preserve"> </w:t>
      </w:r>
    </w:p>
    <w:p w:rsidR="00C90784" w:rsidRPr="00C90784" w:rsidRDefault="00C90784" w:rsidP="00077F37">
      <w:pPr>
        <w:spacing w:line="360" w:lineRule="auto"/>
        <w:ind w:firstLine="720"/>
        <w:jc w:val="both"/>
        <w:rPr>
          <w:rFonts w:eastAsia="Calibri"/>
        </w:rPr>
      </w:pPr>
      <w:r>
        <w:rPr>
          <w:rFonts w:eastAsia="Calibri"/>
        </w:rPr>
        <w:t xml:space="preserve">Per 2015 metus Molėtų rajono savivaldybės administracijos struktūra nekito. Administraciją sudaro 16 skyrių ir 11 seniūnijų. Nors savivaldybės administracijos struktūroje pokyčių nebuvo, tačiau pasikeitė kai kurių skyrių </w:t>
      </w:r>
      <w:r w:rsidR="00131EAE">
        <w:rPr>
          <w:rFonts w:eastAsia="Calibri"/>
        </w:rPr>
        <w:t xml:space="preserve">vykdomos </w:t>
      </w:r>
      <w:r>
        <w:rPr>
          <w:rFonts w:eastAsia="Calibri"/>
        </w:rPr>
        <w:t xml:space="preserve">funkcijos. </w:t>
      </w:r>
      <w:r w:rsidR="00054829">
        <w:rPr>
          <w:rFonts w:eastAsia="Calibri"/>
        </w:rPr>
        <w:t xml:space="preserve">Statybos ir vietinio ūkio skyriui priskirtos </w:t>
      </w:r>
      <w:r w:rsidR="00054829" w:rsidRPr="00F853E4">
        <w:rPr>
          <w:rFonts w:eastAsia="Calibri"/>
        </w:rPr>
        <w:t xml:space="preserve">pastatų priežiūros ir komunalinio </w:t>
      </w:r>
      <w:r w:rsidR="00F853E4">
        <w:rPr>
          <w:rFonts w:eastAsia="Calibri"/>
        </w:rPr>
        <w:t>ūkio bei</w:t>
      </w:r>
      <w:r w:rsidR="00054829" w:rsidRPr="00F853E4">
        <w:rPr>
          <w:rFonts w:eastAsia="Calibri"/>
        </w:rPr>
        <w:t xml:space="preserve"> energetikos įmonių veiklos priežiūros funkcijos.</w:t>
      </w:r>
      <w:r w:rsidR="00054829">
        <w:rPr>
          <w:rFonts w:eastAsia="Calibri"/>
        </w:rPr>
        <w:t xml:space="preserve"> </w:t>
      </w:r>
      <w:r w:rsidR="00195135">
        <w:rPr>
          <w:rFonts w:eastAsia="Calibri"/>
        </w:rPr>
        <w:t xml:space="preserve">Strateginio planavimo ir investicijų skyriui pavesta koordinuoti visus savivaldybės vykdomus projektus, nepriklausomai nuo jų finansavimo šaltinių. Žemės ūkio skyriui pavesta vykdyti žemės nuomos </w:t>
      </w:r>
      <w:r w:rsidR="00131EAE">
        <w:rPr>
          <w:rFonts w:eastAsia="Calibri"/>
        </w:rPr>
        <w:t xml:space="preserve">surinkimą. </w:t>
      </w:r>
      <w:r w:rsidR="00195135">
        <w:rPr>
          <w:rFonts w:eastAsia="Calibri"/>
        </w:rPr>
        <w:t xml:space="preserve">  </w:t>
      </w:r>
    </w:p>
    <w:p w:rsidR="00321BEC" w:rsidRPr="00321BEC" w:rsidRDefault="00321BEC" w:rsidP="00077F37">
      <w:pPr>
        <w:spacing w:line="360" w:lineRule="auto"/>
        <w:ind w:firstLine="720"/>
        <w:jc w:val="both"/>
      </w:pPr>
      <w:r w:rsidRPr="00321BEC">
        <w:t>Savivaldybės administracijoje 2015 metais  patvirtintas didžiausias leistinas 160 pareigybių skaičius. Administracijos direktoriaus įsakymu  patvirtintos 152 pareigybės, iš jų 68 karjeros valstybės tarnautojų (seniūnijose 11) ir 84 darbuotojų dirbančių pagal darbo sutartis (seniūnijose 52,25 ). Savivaldybės administracijoje dirba 59 vyrai ir 93 moterys. Amžiaus vidurkis 50 metų.</w:t>
      </w:r>
    </w:p>
    <w:p w:rsidR="00131EAE" w:rsidRPr="00321BEC" w:rsidRDefault="00321BEC" w:rsidP="00077F37">
      <w:pPr>
        <w:spacing w:line="360" w:lineRule="auto"/>
        <w:ind w:firstLine="720"/>
        <w:jc w:val="both"/>
      </w:pPr>
      <w:r w:rsidRPr="00321BEC">
        <w:t xml:space="preserve">Siekiant efektyviai ir racionaliai naudoti darbo užmokesčio lėšas, 2015 metais savivaldybės administracijoje panaikintos 7,5 pareigybės, kurioms nebuvo priskirtos viešojo administravimo funkcijos. </w:t>
      </w:r>
    </w:p>
    <w:p w:rsidR="00321BEC" w:rsidRPr="00321BEC" w:rsidRDefault="00321BEC" w:rsidP="00077F37">
      <w:pPr>
        <w:spacing w:line="360" w:lineRule="auto"/>
        <w:jc w:val="both"/>
      </w:pPr>
      <w:r w:rsidRPr="00321BEC">
        <w:tab/>
        <w:t xml:space="preserve">Vykdant valstybės tarnybos įstatymo nuostatas atliktas visų valstybės tarnautojų tarnybinės veiklos vertinimas. Naudojant šį žmogiškųjų išteklių valdymo įrankį siekiama brandesnio ir efektyvesnio vadovavimo. Sausio mėnesį vyko metiniai pokalbiai. Administracijos direktorius ir pavaduotojas susitiko su visais padalinių vadovais aptarė ir įvertino, kaip pavaldiniams sekėsi įgyvendinti   pavestas užduotis, buvo suformuluotos ateinantiems metams  konkrečios  užduotys su tiksliais kokybiniais ir kiekybiniais rodikliais. Po metinių pokalbių </w:t>
      </w:r>
      <w:r w:rsidRPr="00321BEC">
        <w:rPr>
          <w:lang w:val="en-US"/>
        </w:rPr>
        <w:t>18</w:t>
      </w:r>
      <w:r w:rsidRPr="00321BEC">
        <w:t xml:space="preserve"> valstybės tarnautojų tarnybinė veikla buvo įvertinta labai gerai.  Jiems suteiktos nuosekliai aukštesnės kvalifikacinės klasės.</w:t>
      </w:r>
    </w:p>
    <w:p w:rsidR="00321BEC" w:rsidRDefault="0006239B" w:rsidP="00077F37">
      <w:pPr>
        <w:spacing w:line="360" w:lineRule="auto"/>
        <w:ind w:firstLine="720"/>
        <w:jc w:val="both"/>
      </w:pPr>
      <w:r>
        <w:t>Tobulinant</w:t>
      </w:r>
      <w:r w:rsidR="00321BEC" w:rsidRPr="00321BEC">
        <w:t xml:space="preserve"> valstybės tarnautojų ir darbuotojų pagal darbo sutartis gebėjimus, susijusius  su įstaigos strateginių tikslų įgyvendinimu, kad valstybės tarnautojai būtų  kūrybingi, kvalifikuoti ir motyvuoti, sugebantys ginti ir tenkinti bendrus teisėtus visų rajono gyventojų interesus savivaldybės administracijos valstybės tarnautojai bei darbuotojai dalyvavo įvairių mokymo krypčių administracinių gebėjimų tobulinimo mokymuose. </w:t>
      </w:r>
      <w:r w:rsidR="00321BEC" w:rsidRPr="00321BEC">
        <w:rPr>
          <w:color w:val="000000"/>
        </w:rPr>
        <w:t>Valstybės tarnautojų kvalifikacijos ir kompetencijų ugdymas buvo orientuotas  į administracinių gebėjimų didinimą, teisės išmanymo, strateginio planavimo, dokumentų rengimo gerinimą</w:t>
      </w:r>
      <w:r w:rsidR="00321BEC" w:rsidRPr="00321BEC">
        <w:t>. Kvalifikacijai kelti panaudota 7740 eurų  savivaldybės biudžeto lėšų (Biudžeto lėšų santykis su darbo užmokesčio fondu 0,61 procento).</w:t>
      </w:r>
      <w:r>
        <w:t xml:space="preserve"> </w:t>
      </w:r>
      <w:r w:rsidR="00321BEC" w:rsidRPr="00321BEC">
        <w:t xml:space="preserve">Organizuoti 84 tarnautojų mokymai. 70 mokymų buvo susiję su Valstybės tarnautojų specialiųjų ir profesinių gebėjimų, reikalingų konkrečioms, pareigybės aprašyme nustatytoms, funkcijoms vykdyti, tobulinimu. 10 Valstybės tarnautojų tobulino žinias profesinės etikos ir korupcijos prevencijos srityje. </w:t>
      </w:r>
    </w:p>
    <w:p w:rsidR="005F37E7" w:rsidRDefault="005141A6" w:rsidP="00077F37">
      <w:pPr>
        <w:spacing w:line="360" w:lineRule="auto"/>
        <w:jc w:val="both"/>
        <w:rPr>
          <w:b/>
        </w:rPr>
      </w:pPr>
      <w:r>
        <w:rPr>
          <w:b/>
        </w:rPr>
        <w:t>Administracijos veiklos organizavimas</w:t>
      </w:r>
      <w:r w:rsidR="00395F83">
        <w:rPr>
          <w:b/>
        </w:rPr>
        <w:t xml:space="preserve"> ir lėšų panaudojimas</w:t>
      </w:r>
      <w:r>
        <w:rPr>
          <w:b/>
        </w:rPr>
        <w:t>.</w:t>
      </w:r>
    </w:p>
    <w:p w:rsidR="005F37E7" w:rsidRDefault="00165B85" w:rsidP="00077F37">
      <w:pPr>
        <w:spacing w:line="360" w:lineRule="auto"/>
        <w:ind w:firstLine="357"/>
        <w:jc w:val="both"/>
        <w:rPr>
          <w:rFonts w:eastAsia="TimesNewRoman"/>
          <w:lang w:eastAsia="lt-LT"/>
        </w:rPr>
      </w:pPr>
      <w:r>
        <w:rPr>
          <w:rFonts w:eastAsia="TimesNewRoman"/>
          <w:lang w:eastAsia="lt-LT"/>
        </w:rPr>
        <w:t xml:space="preserve">Siekiant tobulinti </w:t>
      </w:r>
      <w:r w:rsidRPr="0010004D">
        <w:rPr>
          <w:rFonts w:eastAsia="TimesNewRoman"/>
          <w:lang w:eastAsia="lt-LT"/>
        </w:rPr>
        <w:t xml:space="preserve">administracinių paslaugų teikimą </w:t>
      </w:r>
      <w:r w:rsidR="00293B4B">
        <w:rPr>
          <w:rFonts w:eastAsia="TimesNewRoman"/>
          <w:lang w:eastAsia="lt-LT"/>
        </w:rPr>
        <w:t xml:space="preserve">bei organizuoti veiklą </w:t>
      </w:r>
      <w:r w:rsidR="00E906A9">
        <w:rPr>
          <w:rFonts w:eastAsia="TimesNewRoman"/>
          <w:lang w:eastAsia="lt-LT"/>
        </w:rPr>
        <w:t xml:space="preserve">vadovaujantis šiuolaikiniais vadybos metodais </w:t>
      </w:r>
      <w:r w:rsidR="00F51BBF">
        <w:rPr>
          <w:rFonts w:eastAsia="TimesNewRoman"/>
          <w:lang w:eastAsia="lt-LT"/>
        </w:rPr>
        <w:t>buvo parengti ir savivaldybės tarybos ar</w:t>
      </w:r>
      <w:r>
        <w:rPr>
          <w:rFonts w:eastAsia="TimesNewRoman"/>
          <w:lang w:eastAsia="lt-LT"/>
        </w:rPr>
        <w:t xml:space="preserve"> administracijos </w:t>
      </w:r>
      <w:r w:rsidR="00F51BBF">
        <w:rPr>
          <w:rFonts w:eastAsia="TimesNewRoman"/>
          <w:lang w:eastAsia="lt-LT"/>
        </w:rPr>
        <w:t>direktoriaus</w:t>
      </w:r>
      <w:r>
        <w:rPr>
          <w:rFonts w:eastAsia="TimesNewRoman"/>
          <w:lang w:eastAsia="lt-LT"/>
        </w:rPr>
        <w:t xml:space="preserve"> </w:t>
      </w:r>
      <w:r w:rsidR="00F51BBF">
        <w:rPr>
          <w:rFonts w:eastAsia="TimesNewRoman"/>
          <w:lang w:eastAsia="lt-LT"/>
        </w:rPr>
        <w:t>pa</w:t>
      </w:r>
      <w:r>
        <w:rPr>
          <w:rFonts w:eastAsia="TimesNewRoman"/>
          <w:lang w:eastAsia="lt-LT"/>
        </w:rPr>
        <w:t>tvirtinti:</w:t>
      </w:r>
    </w:p>
    <w:p w:rsidR="00165B85" w:rsidRPr="00165B85" w:rsidRDefault="00165B85" w:rsidP="00077F37">
      <w:pPr>
        <w:numPr>
          <w:ilvl w:val="0"/>
          <w:numId w:val="4"/>
        </w:numPr>
        <w:spacing w:line="360" w:lineRule="auto"/>
        <w:jc w:val="both"/>
        <w:rPr>
          <w:b/>
        </w:rPr>
      </w:pPr>
      <w:r>
        <w:rPr>
          <w:rFonts w:eastAsia="TimesNewRoman"/>
          <w:lang w:eastAsia="lt-LT"/>
        </w:rPr>
        <w:t>Molėtų rajono savivaldybės administracijos nuostatai;</w:t>
      </w:r>
    </w:p>
    <w:p w:rsidR="00165B85" w:rsidRPr="00165B85" w:rsidRDefault="00165B85" w:rsidP="00077F37">
      <w:pPr>
        <w:numPr>
          <w:ilvl w:val="0"/>
          <w:numId w:val="4"/>
        </w:numPr>
        <w:spacing w:line="360" w:lineRule="auto"/>
        <w:jc w:val="both"/>
        <w:rPr>
          <w:b/>
        </w:rPr>
      </w:pPr>
      <w:r>
        <w:rPr>
          <w:rFonts w:eastAsia="TimesNewRoman"/>
          <w:lang w:eastAsia="lt-LT"/>
        </w:rPr>
        <w:t>Strateginio planavimo organizavimo veiklos aprašas;</w:t>
      </w:r>
    </w:p>
    <w:p w:rsidR="00165B85" w:rsidRPr="00165B85" w:rsidRDefault="00165B85" w:rsidP="00077F37">
      <w:pPr>
        <w:numPr>
          <w:ilvl w:val="0"/>
          <w:numId w:val="4"/>
        </w:numPr>
        <w:spacing w:line="360" w:lineRule="auto"/>
        <w:jc w:val="both"/>
        <w:rPr>
          <w:b/>
        </w:rPr>
      </w:pPr>
      <w:r>
        <w:rPr>
          <w:rFonts w:eastAsia="TimesNewRoman"/>
          <w:lang w:eastAsia="lt-LT"/>
        </w:rPr>
        <w:t>Valstybinės žemės nuomos mokesčio administravimo Molėtų rajono savivaldybėje tvarkos aprašas;</w:t>
      </w:r>
    </w:p>
    <w:p w:rsidR="00165B85" w:rsidRPr="00F46E4C" w:rsidRDefault="00F46E4C" w:rsidP="00077F37">
      <w:pPr>
        <w:numPr>
          <w:ilvl w:val="0"/>
          <w:numId w:val="4"/>
        </w:numPr>
        <w:spacing w:line="360" w:lineRule="auto"/>
        <w:jc w:val="both"/>
        <w:rPr>
          <w:b/>
        </w:rPr>
      </w:pPr>
      <w:r>
        <w:t>Seniūnijų veiklos nuostatai;</w:t>
      </w:r>
    </w:p>
    <w:p w:rsidR="00F46E4C" w:rsidRPr="00A15682" w:rsidRDefault="00FB208E" w:rsidP="00077F37">
      <w:pPr>
        <w:numPr>
          <w:ilvl w:val="0"/>
          <w:numId w:val="4"/>
        </w:numPr>
        <w:spacing w:line="360" w:lineRule="auto"/>
        <w:jc w:val="both"/>
        <w:rPr>
          <w:b/>
        </w:rPr>
      </w:pPr>
      <w:r w:rsidRPr="00BE040D">
        <w:rPr>
          <w:rFonts w:eastAsia="TimesNewRoman"/>
          <w:lang w:eastAsia="lt-LT"/>
        </w:rPr>
        <w:t>Molėtų rajono savivaldybės administracijos lengvųjų t</w:t>
      </w:r>
      <w:r w:rsidR="00F46E4C" w:rsidRPr="00BE040D">
        <w:t xml:space="preserve">arnybinio </w:t>
      </w:r>
      <w:r w:rsidRPr="00BE040D">
        <w:t>automobilių</w:t>
      </w:r>
      <w:r w:rsidR="00F46E4C" w:rsidRPr="00BE040D">
        <w:t xml:space="preserve"> naudoj</w:t>
      </w:r>
      <w:r w:rsidRPr="00BE040D">
        <w:t>imo tvarkos aprašas;</w:t>
      </w:r>
    </w:p>
    <w:p w:rsidR="00A15682" w:rsidRPr="001C49DE" w:rsidRDefault="00A15682" w:rsidP="00077F37">
      <w:pPr>
        <w:pStyle w:val="Sraopastraipa"/>
        <w:numPr>
          <w:ilvl w:val="0"/>
          <w:numId w:val="4"/>
        </w:numPr>
        <w:spacing w:after="0" w:line="360" w:lineRule="auto"/>
        <w:contextualSpacing w:val="0"/>
        <w:jc w:val="both"/>
        <w:rPr>
          <w:rFonts w:ascii="Times New Roman" w:hAnsi="Times New Roman"/>
          <w:b/>
          <w:bCs/>
          <w:caps/>
          <w:sz w:val="24"/>
          <w:szCs w:val="24"/>
        </w:rPr>
      </w:pPr>
      <w:r w:rsidRPr="001C49DE">
        <w:rPr>
          <w:rFonts w:ascii="Times New Roman" w:hAnsi="Times New Roman"/>
          <w:sz w:val="24"/>
          <w:szCs w:val="24"/>
        </w:rPr>
        <w:t>Molėtų rajono savivaldybės nereikalingo arba netinkamo (negalimo) naudoti savivaldybės turto, patikėjimo teise valdomo savivaldybės administracijos, pardavimo viešuose prekių aukcionuose taisyklės</w:t>
      </w:r>
      <w:r w:rsidR="001C49DE" w:rsidRPr="001C49DE">
        <w:rPr>
          <w:rFonts w:ascii="Times New Roman" w:hAnsi="Times New Roman"/>
          <w:sz w:val="24"/>
          <w:szCs w:val="24"/>
        </w:rPr>
        <w:t>;</w:t>
      </w:r>
    </w:p>
    <w:p w:rsidR="00A15682" w:rsidRPr="001C49DE" w:rsidRDefault="00A15682" w:rsidP="00077F37">
      <w:pPr>
        <w:pStyle w:val="Sraopastraipa"/>
        <w:numPr>
          <w:ilvl w:val="0"/>
          <w:numId w:val="4"/>
        </w:numPr>
        <w:spacing w:after="0" w:line="360" w:lineRule="auto"/>
        <w:contextualSpacing w:val="0"/>
        <w:jc w:val="both"/>
        <w:rPr>
          <w:rFonts w:ascii="Times New Roman" w:hAnsi="Times New Roman"/>
          <w:b/>
          <w:bCs/>
          <w:caps/>
          <w:sz w:val="24"/>
          <w:szCs w:val="24"/>
        </w:rPr>
      </w:pPr>
      <w:r w:rsidRPr="001C49DE">
        <w:rPr>
          <w:rFonts w:ascii="Times New Roman" w:hAnsi="Times New Roman"/>
          <w:sz w:val="24"/>
          <w:szCs w:val="24"/>
          <w:lang w:eastAsia="lt-LT"/>
        </w:rPr>
        <w:t>Molėtų rajono savivaldybės leidimų p</w:t>
      </w:r>
      <w:r w:rsidRPr="001C49DE">
        <w:rPr>
          <w:rFonts w:ascii="Times New Roman" w:hAnsi="Times New Roman"/>
          <w:color w:val="000000"/>
          <w:sz w:val="24"/>
          <w:szCs w:val="24"/>
          <w:lang w:eastAsia="lt-LT"/>
        </w:rPr>
        <w:t>rekiauti ar teikti paslaugas viešosiose vietose išdavimo tvarkos aprašas</w:t>
      </w:r>
      <w:r w:rsidR="001C49DE" w:rsidRPr="001C49DE">
        <w:rPr>
          <w:rFonts w:ascii="Times New Roman" w:hAnsi="Times New Roman"/>
          <w:color w:val="000000"/>
          <w:sz w:val="24"/>
          <w:szCs w:val="24"/>
          <w:lang w:eastAsia="lt-LT"/>
        </w:rPr>
        <w:t>;</w:t>
      </w:r>
    </w:p>
    <w:p w:rsidR="00A15682" w:rsidRPr="00FC33E0" w:rsidRDefault="00A15682" w:rsidP="00077F37">
      <w:pPr>
        <w:pStyle w:val="Sraopastraipa"/>
        <w:numPr>
          <w:ilvl w:val="0"/>
          <w:numId w:val="4"/>
        </w:numPr>
        <w:spacing w:after="0" w:line="360" w:lineRule="auto"/>
        <w:contextualSpacing w:val="0"/>
        <w:jc w:val="both"/>
        <w:rPr>
          <w:rFonts w:ascii="Times New Roman" w:hAnsi="Times New Roman"/>
          <w:b/>
          <w:bCs/>
          <w:caps/>
          <w:sz w:val="24"/>
          <w:szCs w:val="24"/>
        </w:rPr>
      </w:pPr>
      <w:r w:rsidRPr="001C49DE">
        <w:rPr>
          <w:rFonts w:ascii="Times New Roman" w:hAnsi="Times New Roman"/>
          <w:sz w:val="24"/>
          <w:szCs w:val="24"/>
        </w:rPr>
        <w:t>Molėtų rajono savivaldybės asmenų ir šeimų, turinčių teisę į paramą išsinuomoti rajono Savivaldybės socialinį būstą, nuomojančių socialinį būstą, gaunančių būsto nuomos ar išperkamosios būsto nuomos mokesčių dalies kompensaciją, sąrašų tvarkymo ir tikslinimo tvarkos aprašas</w:t>
      </w:r>
      <w:r w:rsidR="00395F83">
        <w:rPr>
          <w:rFonts w:ascii="Times New Roman" w:hAnsi="Times New Roman"/>
          <w:sz w:val="24"/>
          <w:szCs w:val="24"/>
        </w:rPr>
        <w:t xml:space="preserve"> ir kt. dokumentai.</w:t>
      </w:r>
    </w:p>
    <w:p w:rsidR="008433FF" w:rsidRDefault="008433FF" w:rsidP="00077F37">
      <w:pPr>
        <w:spacing w:line="360" w:lineRule="auto"/>
        <w:ind w:firstLine="360"/>
        <w:jc w:val="both"/>
      </w:pPr>
      <w:r>
        <w:t>Savivaldybės</w:t>
      </w:r>
      <w:r w:rsidR="00FC33E0">
        <w:t xml:space="preserve"> administracijoje</w:t>
      </w:r>
      <w:r>
        <w:t xml:space="preserve"> veikia 11 informacinių sistemų, 20 tinklinių įrenginių, 106 kompiuterizuotos darbo vietos, užtikrinamas posėdžių salės įrangos ir kitos organizacinės technikos veikimas. </w:t>
      </w:r>
      <w:r w:rsidRPr="005D3C30">
        <w:t>Savivaldybės tinklo infrastruktūra naudojasi Molėtų pedagoginė psichologinė tarnyba, Molėtų švietimo centras.</w:t>
      </w:r>
      <w:r>
        <w:t xml:space="preserve"> Siekiant maksimaliai išnaudoti informacinių technologijų galimybes tobulinant savivaldybės valdymą atnaujintos informacinės sistemos: biudžeto (iždo) apskaitos - „Biudžetas“, buhalterinės apskaitos – „Stekas“, žemės nuomos mokesčio administravimo –„Masis“, pradėjo pilnai funkcionuoti geoinformacinė sistema ArcGis, įdiegta ArcGis versija mobiliesiems įrenginiams.</w:t>
      </w:r>
    </w:p>
    <w:p w:rsidR="008433FF" w:rsidRDefault="008433FF" w:rsidP="00077F37">
      <w:pPr>
        <w:spacing w:line="360" w:lineRule="auto"/>
        <w:ind w:firstLine="360"/>
        <w:jc w:val="both"/>
      </w:pPr>
      <w:r>
        <w:t>2015 m. įdiegta ir toliau įvaldoma nauja dokumentų ir paslaugų valdymo sistema „WebPartner“ (nuo 2016-01-01 visi savivaldybės dokumentai tvarkomi per šią sistemą). Dalyvaujant projekte „Centralizuotas savivaldybių administracinių paslaugų perkėlimas į elektroninę erdvę“, ši sistema integruota su „Elektroniniais valdžios vartais“, sukurta galimybė teikti 40 elektroninių paslaugų.</w:t>
      </w:r>
    </w:p>
    <w:p w:rsidR="008433FF" w:rsidRDefault="008433FF" w:rsidP="00077F37">
      <w:pPr>
        <w:spacing w:line="360" w:lineRule="auto"/>
        <w:jc w:val="both"/>
      </w:pPr>
      <w:r>
        <w:t>Įsigyti 35 nauji stacionarūs kompiuteriai, 28 planšetiniai</w:t>
      </w:r>
      <w:r w:rsidR="00C77F83">
        <w:t xml:space="preserve"> kompiuteriai tarybos ir a</w:t>
      </w:r>
      <w:r>
        <w:t>dministracijos veiklai. Tarybos veikloje atsisakyta didelės dalies popierinių dokumentų.</w:t>
      </w:r>
    </w:p>
    <w:p w:rsidR="00A15DE2" w:rsidRDefault="00C77F83" w:rsidP="00077F37">
      <w:pPr>
        <w:spacing w:line="360" w:lineRule="auto"/>
        <w:jc w:val="both"/>
      </w:pPr>
      <w:r>
        <w:tab/>
      </w:r>
      <w:r w:rsidR="00A15DE2">
        <w:t xml:space="preserve">2015 metais administracijos valdymo išlaidos sudarė 1 904,5 tūkst. Eur, iš jų 313,6 tūkst. Eur valstybės deleguotoms funkcijoms vykdyti. </w:t>
      </w:r>
    </w:p>
    <w:p w:rsidR="00A15DE2" w:rsidRDefault="00A15DE2" w:rsidP="00077F37">
      <w:pPr>
        <w:spacing w:line="360" w:lineRule="auto"/>
        <w:jc w:val="both"/>
      </w:pPr>
      <w:r>
        <w:rPr>
          <w:sz w:val="22"/>
          <w:szCs w:val="22"/>
        </w:rPr>
        <w:tab/>
      </w:r>
      <w:r w:rsidRPr="00A15DE2">
        <w:t>Darbo užmokesčio</w:t>
      </w:r>
      <w:r>
        <w:t>, socialinio draudimo ir darbdavio socialinės paramos pinigais išlaidos sudarė 1 655 tūkst. Eur, iš jų 288,5 tūkst. Eur valstybės deleguotoms funkcijoms vykdyti.</w:t>
      </w:r>
    </w:p>
    <w:p w:rsidR="00A15DE2" w:rsidRPr="00A15DE2" w:rsidRDefault="00A15DE2" w:rsidP="00077F37">
      <w:pPr>
        <w:spacing w:line="360" w:lineRule="auto"/>
        <w:jc w:val="both"/>
      </w:pPr>
      <w:r>
        <w:tab/>
        <w:t>Savivaldybės administracijos ūkio išlaidos 2015 metais sudarė 249,5 tūkst. Eur, iš jų 25,1 tūkst. Eur valstybės deleguotoms funkcijoms vykdyti.</w:t>
      </w:r>
      <w:r w:rsidR="00FC33E0">
        <w:t xml:space="preserve"> Ūkio išlaidas sudarė: šildymo, elektros energi</w:t>
      </w:r>
      <w:r w:rsidR="00F853E4">
        <w:t>jos, vandens</w:t>
      </w:r>
      <w:r w:rsidR="00FC33E0">
        <w:t xml:space="preserve"> 43,8</w:t>
      </w:r>
      <w:r w:rsidR="00CB13A9">
        <w:t xml:space="preserve"> tūkst. Eur, transporto</w:t>
      </w:r>
      <w:r w:rsidR="00FC33E0">
        <w:t xml:space="preserve"> </w:t>
      </w:r>
      <w:r w:rsidR="00AA1375">
        <w:t>35,8 tūkst. Eur, mokesčiai už ryšio paslaugas 11,7 tūkst. Eur, kitos prekės 32,7 tūkst. Eur, kompiuterių remontas 13,1 tūkst. Eur, kvalifikacijos kėlimas ir komandiruotės 9,4 tūkst. Eur, kitos išlaidos 103,0 tūkst</w:t>
      </w:r>
      <w:r w:rsidR="00CB13A9">
        <w:t xml:space="preserve">. </w:t>
      </w:r>
      <w:r w:rsidR="00AA1375">
        <w:t xml:space="preserve"> Eur.</w:t>
      </w:r>
      <w:r w:rsidR="00280415">
        <w:t xml:space="preserve"> </w:t>
      </w:r>
      <w:r w:rsidRPr="00A15DE2">
        <w:t xml:space="preserve"> </w:t>
      </w:r>
    </w:p>
    <w:p w:rsidR="00F46E4C" w:rsidRDefault="00AA1375" w:rsidP="00077F37">
      <w:pPr>
        <w:spacing w:line="360" w:lineRule="auto"/>
        <w:jc w:val="both"/>
        <w:rPr>
          <w:b/>
        </w:rPr>
      </w:pPr>
      <w:r>
        <w:tab/>
        <w:t>Siekiant efektyviau naudoti biudžeto lėšas</w:t>
      </w:r>
      <w:r w:rsidR="00582AF7">
        <w:t>,</w:t>
      </w:r>
      <w:r>
        <w:t xml:space="preserve"> direktoriaus įsakymu </w:t>
      </w:r>
      <w:r w:rsidR="00CB13A9">
        <w:t xml:space="preserve">buvo </w:t>
      </w:r>
      <w:r>
        <w:t xml:space="preserve">patvirtinta nauja </w:t>
      </w:r>
      <w:r w:rsidRPr="00BE040D">
        <w:rPr>
          <w:rFonts w:eastAsia="TimesNewRoman"/>
          <w:lang w:eastAsia="lt-LT"/>
        </w:rPr>
        <w:t>administracijos lengvųjų t</w:t>
      </w:r>
      <w:r w:rsidRPr="00BE040D">
        <w:t>arnybinio automobilių naudoj</w:t>
      </w:r>
      <w:r>
        <w:t xml:space="preserve">imo tvarka ir atsisakyta personalinių automobilių (išskyrus seniūnų automobilius). </w:t>
      </w:r>
      <w:r w:rsidR="00831634">
        <w:t>Vietoj administracijos (be seniūnijų) naudotų 18 automobilių naudojami 7. Aštuoni nenaudojami automobiliai</w:t>
      </w:r>
      <w:r w:rsidR="00A15DE2">
        <w:t>  </w:t>
      </w:r>
      <w:r w:rsidR="00CB13A9">
        <w:t>parduoti viešame aukcione.</w:t>
      </w:r>
      <w:r w:rsidR="00A15DE2">
        <w:t xml:space="preserve"> </w:t>
      </w:r>
    </w:p>
    <w:p w:rsidR="00CB13A9" w:rsidRDefault="004C32AA" w:rsidP="00077F37">
      <w:pPr>
        <w:spacing w:line="360" w:lineRule="auto"/>
        <w:jc w:val="both"/>
      </w:pPr>
      <w:r w:rsidRPr="004C32AA">
        <w:rPr>
          <w:b/>
        </w:rPr>
        <w:tab/>
      </w:r>
      <w:r w:rsidRPr="004C32AA">
        <w:t>Tvirtinan</w:t>
      </w:r>
      <w:r>
        <w:t xml:space="preserve">t 2015 metų savivaldybės biudžetą buvo numatytas </w:t>
      </w:r>
      <w:r w:rsidR="00F853E4">
        <w:t xml:space="preserve">10 tūkst. Eur </w:t>
      </w:r>
      <w:r>
        <w:t xml:space="preserve">administracijos direktoriaus rezervas, </w:t>
      </w:r>
      <w:r w:rsidR="00F853E4">
        <w:t>tačiau jis</w:t>
      </w:r>
      <w:r w:rsidR="00087393">
        <w:t xml:space="preserve"> nebuvo panaudotos ir metų pabaigoje savivaldybės tarybos sprendimu perskirstytos kitoms reikmėms.</w:t>
      </w:r>
    </w:p>
    <w:p w:rsidR="00395F83" w:rsidRDefault="00395F83" w:rsidP="00077F37">
      <w:pPr>
        <w:spacing w:line="360" w:lineRule="auto"/>
        <w:jc w:val="both"/>
        <w:rPr>
          <w:b/>
        </w:rPr>
      </w:pPr>
      <w:r>
        <w:rPr>
          <w:b/>
        </w:rPr>
        <w:t>Visuomenės informavimas apie savivaldybės veiklą.</w:t>
      </w:r>
    </w:p>
    <w:p w:rsidR="00395F83" w:rsidRDefault="00395F83" w:rsidP="00077F37">
      <w:pPr>
        <w:spacing w:line="360" w:lineRule="auto"/>
        <w:ind w:firstLine="720"/>
        <w:jc w:val="both"/>
        <w:rPr>
          <w:u w:val="single"/>
        </w:rPr>
      </w:pPr>
      <w:r>
        <w:t>Apie savivaldybės veiklą nuolat teikiama informacija rajono, regiono ir respublikiniams leidiniams, portalams</w:t>
      </w:r>
      <w:r w:rsidRPr="00B1763C">
        <w:t xml:space="preserve"> </w:t>
      </w:r>
      <w:r>
        <w:t>internete, bendradarbiaujama su LRT televizija ir radiju,</w:t>
      </w:r>
      <w:r w:rsidRPr="0075748E">
        <w:t xml:space="preserve"> </w:t>
      </w:r>
      <w:r>
        <w:t>Žinių radiju. Vykdytos šios priemonės:</w:t>
      </w:r>
    </w:p>
    <w:p w:rsidR="00395F83" w:rsidRPr="002E4B74" w:rsidRDefault="00395F83" w:rsidP="00077F37">
      <w:pPr>
        <w:spacing w:line="360" w:lineRule="auto"/>
        <w:jc w:val="both"/>
        <w:rPr>
          <w:highlight w:val="yellow"/>
          <w:u w:val="single"/>
        </w:rPr>
      </w:pPr>
      <w:r>
        <w:t xml:space="preserve"> - paskelbta informacija per vietinę žiniasklaidą: „Vilnis“, „Molėtų žinios“ - 110 pranešimų, 33 skelbimai;</w:t>
      </w:r>
    </w:p>
    <w:p w:rsidR="00395F83" w:rsidRDefault="00395F83" w:rsidP="00077F37">
      <w:pPr>
        <w:spacing w:line="360" w:lineRule="auto"/>
        <w:jc w:val="both"/>
      </w:pPr>
      <w:r>
        <w:t>- p</w:t>
      </w:r>
      <w:r w:rsidRPr="007A5C57">
        <w:t>askelbta informacija per regioninę ir respublikinę žiniasklaidą: „Utenos apskrities žinios“, „Savivaldybių žinios“, „Lietuvos žinios“, „lietuve.lt“, „regionunaujienos.lt“, „savivaldybes.lt“, „aukstaitijosgidas.lt“, „manokrastas.lt“, „delfi.lt“; „lrytas.lt“; „moletiskis.lt“; „moletas.lt“</w:t>
      </w:r>
      <w:r>
        <w:t>, ELTA pranešimų puslapis</w:t>
      </w:r>
      <w:r w:rsidRPr="007A5C57">
        <w:t xml:space="preserve"> - 60 pranešimų, 6 skelbimai</w:t>
      </w:r>
      <w:r>
        <w:t>;</w:t>
      </w:r>
    </w:p>
    <w:p w:rsidR="00395F83" w:rsidRDefault="00662C00" w:rsidP="00077F37">
      <w:pPr>
        <w:spacing w:line="360" w:lineRule="auto"/>
        <w:jc w:val="both"/>
      </w:pPr>
      <w:r>
        <w:t>- v</w:t>
      </w:r>
      <w:r w:rsidR="00395F83">
        <w:t xml:space="preserve">isa Savivaldybės veiklos informacija skelbiama nuolat atnaujinamoje svetainėje </w:t>
      </w:r>
      <w:hyperlink r:id="rId9" w:history="1">
        <w:r w:rsidR="00395F83" w:rsidRPr="007C35D6">
          <w:rPr>
            <w:rStyle w:val="Hipersaitas"/>
          </w:rPr>
          <w:t>www.molėtai.lt</w:t>
        </w:r>
      </w:hyperlink>
      <w:r w:rsidR="00395F83">
        <w:t xml:space="preserve"> :  </w:t>
      </w:r>
      <w:r>
        <w:t>p</w:t>
      </w:r>
      <w:r w:rsidR="00395F83">
        <w:t>askelbti 352 pranešimai Naujienose, 417 dokumentų, 298 nuotraukos, 3 apklausos, surengtos 11 Tarybos posėdžių ir</w:t>
      </w:r>
      <w:r w:rsidR="00395F83" w:rsidRPr="003B28B7">
        <w:t xml:space="preserve"> </w:t>
      </w:r>
      <w:r w:rsidR="00395F83">
        <w:t>1 vaizdo konferencijos tiesioginės transliacijos, parengtas vaizdo įrašų archyvas, išsiųstas 31 atsakymas lankytojams rubrikoje „Klausiate-atsakome“, 526 pranešimai 308 naujienas prenumeruojantiems asmenims.</w:t>
      </w:r>
      <w:r w:rsidR="00395F83" w:rsidRPr="00EC145B">
        <w:t xml:space="preserve"> </w:t>
      </w:r>
      <w:r w:rsidR="00395F83">
        <w:t>Atnaujinti svetainės puslapiai anglų kalba. Sukurta sritis „2007-2013 m. įvykdyti projektai“, specializuota skiltis „Jaunimui“. Tvarkomi LR Seimo narių V. Stundžio ir P. Čimbaro interneto puslapiai. Interneto svetainė pritaikyta neįgaliesiems.</w:t>
      </w:r>
    </w:p>
    <w:p w:rsidR="00395F83" w:rsidRDefault="00662C00" w:rsidP="00077F37">
      <w:pPr>
        <w:spacing w:line="360" w:lineRule="auto"/>
        <w:jc w:val="both"/>
      </w:pPr>
      <w:r>
        <w:t>- s</w:t>
      </w:r>
      <w:r w:rsidR="00395F83">
        <w:t>ukurti ir palaikomi savivaldybės profiliai socialinių tinklų svetainėse „Facebook“, „Youtube“.</w:t>
      </w:r>
    </w:p>
    <w:p w:rsidR="00395F83" w:rsidRDefault="00662C00" w:rsidP="00077F37">
      <w:pPr>
        <w:spacing w:line="360" w:lineRule="auto"/>
        <w:jc w:val="both"/>
      </w:pPr>
      <w:r>
        <w:t>- t</w:t>
      </w:r>
      <w:r w:rsidR="00395F83" w:rsidRPr="009F590C">
        <w:t>eikiant viešąsias paslaugas gyventojams, valstybės institucijoms ir įstaigoms elektroninėmis priemonėmis keičiantis informacija</w:t>
      </w:r>
      <w:r w:rsidR="00395F83">
        <w:t>, naudojami atvirieji elektroninių dokumentų standartai HTML, CSS, XFORMS, XML, XLS, OpenDocument, PDF, JPEG, PNG, DXF, 7-ZIP.</w:t>
      </w:r>
    </w:p>
    <w:p w:rsidR="00395F83" w:rsidRDefault="00395F83" w:rsidP="00077F37">
      <w:pPr>
        <w:spacing w:line="360" w:lineRule="auto"/>
        <w:jc w:val="both"/>
        <w:rPr>
          <w:b/>
        </w:rPr>
      </w:pPr>
    </w:p>
    <w:p w:rsidR="00850F3E" w:rsidRDefault="00800793" w:rsidP="00077F37">
      <w:pPr>
        <w:spacing w:line="360" w:lineRule="auto"/>
        <w:jc w:val="both"/>
        <w:rPr>
          <w:rFonts w:eastAsia="Calibri"/>
        </w:rPr>
      </w:pPr>
      <w:r>
        <w:rPr>
          <w:b/>
        </w:rPr>
        <w:t>Nekilnojamojo turto</w:t>
      </w:r>
      <w:r w:rsidRPr="00800793">
        <w:rPr>
          <w:rFonts w:eastAsia="Calibri"/>
        </w:rPr>
        <w:t xml:space="preserve"> </w:t>
      </w:r>
      <w:r w:rsidRPr="00800793">
        <w:rPr>
          <w:rFonts w:eastAsia="Calibri"/>
          <w:b/>
        </w:rPr>
        <w:t>naudojimas ir įmonių bei įstaigų valdymas.</w:t>
      </w:r>
      <w:r w:rsidRPr="00B55B2D">
        <w:rPr>
          <w:rFonts w:eastAsia="Calibri"/>
        </w:rPr>
        <w:t xml:space="preserve"> </w:t>
      </w:r>
    </w:p>
    <w:p w:rsidR="00800793" w:rsidRPr="00B55B2D" w:rsidRDefault="00800793" w:rsidP="00077F37">
      <w:pPr>
        <w:spacing w:line="360" w:lineRule="auto"/>
        <w:ind w:firstLine="360"/>
        <w:jc w:val="both"/>
        <w:rPr>
          <w:rFonts w:eastAsia="Calibri"/>
        </w:rPr>
      </w:pPr>
      <w:r w:rsidRPr="00B55B2D">
        <w:rPr>
          <w:rFonts w:eastAsia="Calibri"/>
        </w:rPr>
        <w:t>Užregistruoto (išregistruoto)</w:t>
      </w:r>
      <w:r w:rsidR="00F853E4">
        <w:rPr>
          <w:rFonts w:eastAsia="Calibri"/>
        </w:rPr>
        <w:t xml:space="preserve"> 148 vienetai</w:t>
      </w:r>
      <w:r w:rsidRPr="00B55B2D">
        <w:rPr>
          <w:rFonts w:eastAsia="Calibri"/>
        </w:rPr>
        <w:t xml:space="preserve"> nekilnojamojo turto</w:t>
      </w:r>
      <w:r w:rsidR="00F853E4">
        <w:rPr>
          <w:rFonts w:eastAsia="Calibri"/>
        </w:rPr>
        <w:t>,</w:t>
      </w:r>
      <w:r w:rsidRPr="00B55B2D">
        <w:rPr>
          <w:rFonts w:eastAsia="Calibri"/>
        </w:rPr>
        <w:t xml:space="preserve"> planuota 60, iš jų:</w:t>
      </w:r>
    </w:p>
    <w:p w:rsidR="00800793" w:rsidRPr="00B55B2D" w:rsidRDefault="00800793" w:rsidP="00077F37">
      <w:pPr>
        <w:numPr>
          <w:ilvl w:val="0"/>
          <w:numId w:val="4"/>
        </w:numPr>
        <w:spacing w:line="360" w:lineRule="auto"/>
        <w:jc w:val="both"/>
        <w:rPr>
          <w:rFonts w:eastAsia="Calibri"/>
        </w:rPr>
      </w:pPr>
      <w:r w:rsidRPr="00B55B2D">
        <w:rPr>
          <w:rFonts w:eastAsia="Calibri"/>
        </w:rPr>
        <w:t>Pastatų, statinių įregistravimas ir kadastro duomenų keitimas – 68;</w:t>
      </w:r>
    </w:p>
    <w:p w:rsidR="00800793" w:rsidRPr="00B55B2D" w:rsidRDefault="00800793" w:rsidP="00077F37">
      <w:pPr>
        <w:numPr>
          <w:ilvl w:val="0"/>
          <w:numId w:val="4"/>
        </w:numPr>
        <w:spacing w:line="360" w:lineRule="auto"/>
        <w:jc w:val="both"/>
        <w:rPr>
          <w:rFonts w:eastAsia="Calibri"/>
        </w:rPr>
      </w:pPr>
      <w:r w:rsidRPr="00B55B2D">
        <w:rPr>
          <w:rFonts w:eastAsia="Calibri"/>
        </w:rPr>
        <w:t>Bešeimininkių pastatų ir statinių įregistravimas – 10;</w:t>
      </w:r>
    </w:p>
    <w:p w:rsidR="00800793" w:rsidRPr="00B55B2D" w:rsidRDefault="00800793" w:rsidP="00077F37">
      <w:pPr>
        <w:numPr>
          <w:ilvl w:val="0"/>
          <w:numId w:val="4"/>
        </w:numPr>
        <w:spacing w:line="360" w:lineRule="auto"/>
        <w:jc w:val="both"/>
        <w:rPr>
          <w:rFonts w:eastAsia="Calibri"/>
        </w:rPr>
      </w:pPr>
      <w:r w:rsidRPr="00B55B2D">
        <w:rPr>
          <w:rFonts w:eastAsia="Calibri"/>
        </w:rPr>
        <w:t>Naujų pastatų ir statinių įregistravimas – 69;</w:t>
      </w:r>
    </w:p>
    <w:p w:rsidR="00800793" w:rsidRPr="00B55B2D" w:rsidRDefault="00800793" w:rsidP="00077F37">
      <w:pPr>
        <w:spacing w:line="360" w:lineRule="auto"/>
        <w:ind w:firstLine="360"/>
        <w:jc w:val="both"/>
        <w:rPr>
          <w:rFonts w:eastAsia="Calibri"/>
        </w:rPr>
      </w:pPr>
      <w:r>
        <w:rPr>
          <w:rFonts w:eastAsia="Calibri"/>
        </w:rPr>
        <w:t xml:space="preserve">-    </w:t>
      </w:r>
      <w:r w:rsidRPr="00B55B2D">
        <w:rPr>
          <w:rFonts w:eastAsia="Calibri"/>
        </w:rPr>
        <w:t>Išregistruoto turto – 1.</w:t>
      </w:r>
    </w:p>
    <w:p w:rsidR="00800793" w:rsidRPr="00B55B2D" w:rsidRDefault="00800793" w:rsidP="00077F37">
      <w:pPr>
        <w:spacing w:line="360" w:lineRule="auto"/>
        <w:ind w:firstLine="360"/>
        <w:jc w:val="both"/>
        <w:rPr>
          <w:rFonts w:eastAsia="Calibri"/>
        </w:rPr>
      </w:pPr>
      <w:r w:rsidRPr="00B55B2D">
        <w:rPr>
          <w:rFonts w:eastAsia="Calibri"/>
        </w:rPr>
        <w:t xml:space="preserve">Suorganizuotų turto nuomos </w:t>
      </w:r>
      <w:r>
        <w:rPr>
          <w:rFonts w:eastAsia="Calibri"/>
        </w:rPr>
        <w:t xml:space="preserve">6 </w:t>
      </w:r>
      <w:r w:rsidRPr="00B55B2D">
        <w:rPr>
          <w:rFonts w:eastAsia="Calibri"/>
        </w:rPr>
        <w:t>konkurs</w:t>
      </w:r>
      <w:r>
        <w:rPr>
          <w:rFonts w:eastAsia="Calibri"/>
        </w:rPr>
        <w:t>ai, planuota 5</w:t>
      </w:r>
      <w:r w:rsidRPr="00B55B2D">
        <w:rPr>
          <w:rFonts w:eastAsia="Calibri"/>
        </w:rPr>
        <w:t>.</w:t>
      </w:r>
    </w:p>
    <w:p w:rsidR="00800793" w:rsidRPr="00B55B2D" w:rsidRDefault="0088031C" w:rsidP="00077F37">
      <w:pPr>
        <w:spacing w:line="360" w:lineRule="auto"/>
        <w:ind w:firstLine="360"/>
        <w:jc w:val="both"/>
        <w:rPr>
          <w:rFonts w:eastAsia="Calibri"/>
        </w:rPr>
      </w:pPr>
      <w:r>
        <w:rPr>
          <w:rFonts w:eastAsia="Calibri"/>
        </w:rPr>
        <w:t>Perduotas</w:t>
      </w:r>
      <w:r w:rsidR="00800793" w:rsidRPr="00B55B2D">
        <w:rPr>
          <w:rFonts w:eastAsia="Calibri"/>
        </w:rPr>
        <w:t xml:space="preserve"> naudoti nei</w:t>
      </w:r>
      <w:r>
        <w:rPr>
          <w:rFonts w:eastAsia="Calibri"/>
        </w:rPr>
        <w:t>šnuomoto savivaldybės ilgalaikis</w:t>
      </w:r>
      <w:r w:rsidR="00800793" w:rsidRPr="00B55B2D">
        <w:rPr>
          <w:rFonts w:eastAsia="Calibri"/>
        </w:rPr>
        <w:t xml:space="preserve"> turt</w:t>
      </w:r>
      <w:r>
        <w:rPr>
          <w:rFonts w:eastAsia="Calibri"/>
        </w:rPr>
        <w:t>as</w:t>
      </w:r>
      <w:r w:rsidR="00800793" w:rsidRPr="00B55B2D">
        <w:rPr>
          <w:rFonts w:eastAsia="Calibri"/>
        </w:rPr>
        <w:t xml:space="preserve"> (m2)</w:t>
      </w:r>
      <w:r>
        <w:rPr>
          <w:rFonts w:eastAsia="Calibri"/>
        </w:rPr>
        <w:t>:</w:t>
      </w:r>
      <w:r w:rsidR="00800793" w:rsidRPr="00B55B2D">
        <w:rPr>
          <w:rFonts w:eastAsia="Calibri"/>
        </w:rPr>
        <w:t xml:space="preserve"> </w:t>
      </w:r>
    </w:p>
    <w:p w:rsidR="00800793" w:rsidRPr="00B55B2D" w:rsidRDefault="0088031C" w:rsidP="00077F37">
      <w:pPr>
        <w:spacing w:line="360" w:lineRule="auto"/>
        <w:ind w:firstLine="709"/>
        <w:jc w:val="both"/>
        <w:rPr>
          <w:rFonts w:eastAsia="Calibri"/>
        </w:rPr>
      </w:pPr>
      <w:r>
        <w:rPr>
          <w:rFonts w:eastAsia="Calibri"/>
        </w:rPr>
        <w:t>-</w:t>
      </w:r>
      <w:r w:rsidR="00800793" w:rsidRPr="00B55B2D">
        <w:rPr>
          <w:rFonts w:eastAsia="Calibri"/>
        </w:rPr>
        <w:t xml:space="preserve"> panaudos teise perduota 707,75 m2;</w:t>
      </w:r>
    </w:p>
    <w:p w:rsidR="00800793" w:rsidRPr="00B55B2D" w:rsidRDefault="0088031C" w:rsidP="00077F37">
      <w:pPr>
        <w:spacing w:line="360" w:lineRule="auto"/>
        <w:ind w:firstLine="709"/>
        <w:jc w:val="both"/>
        <w:rPr>
          <w:rFonts w:eastAsia="Calibri"/>
        </w:rPr>
      </w:pPr>
      <w:r>
        <w:rPr>
          <w:rFonts w:eastAsia="Calibri"/>
        </w:rPr>
        <w:t>-</w:t>
      </w:r>
      <w:r w:rsidR="00800793" w:rsidRPr="00B55B2D">
        <w:rPr>
          <w:rFonts w:eastAsia="Calibri"/>
        </w:rPr>
        <w:t xml:space="preserve"> patikėjimo teise – 716,29 m2</w:t>
      </w:r>
      <w:r w:rsidR="004F2193">
        <w:rPr>
          <w:rFonts w:eastAsia="Calibri"/>
        </w:rPr>
        <w:t>.</w:t>
      </w:r>
    </w:p>
    <w:p w:rsidR="00800793" w:rsidRPr="00B55B2D" w:rsidRDefault="00850F3E" w:rsidP="00077F37">
      <w:pPr>
        <w:spacing w:line="360" w:lineRule="auto"/>
        <w:jc w:val="both"/>
        <w:rPr>
          <w:rFonts w:eastAsia="Calibri"/>
        </w:rPr>
      </w:pPr>
      <w:r>
        <w:rPr>
          <w:rFonts w:eastAsia="Calibri"/>
        </w:rPr>
        <w:t xml:space="preserve">       </w:t>
      </w:r>
      <w:r w:rsidR="004F2193">
        <w:rPr>
          <w:rFonts w:eastAsia="Calibri"/>
        </w:rPr>
        <w:t>P</w:t>
      </w:r>
      <w:r w:rsidR="00800793" w:rsidRPr="00B55B2D">
        <w:rPr>
          <w:rFonts w:eastAsia="Calibri"/>
        </w:rPr>
        <w:t>erkelt</w:t>
      </w:r>
      <w:r w:rsidR="0088031C">
        <w:rPr>
          <w:rFonts w:eastAsia="Calibri"/>
        </w:rPr>
        <w:t xml:space="preserve">a į vieną pastatą </w:t>
      </w:r>
      <w:r w:rsidR="00800793" w:rsidRPr="00B55B2D">
        <w:rPr>
          <w:rFonts w:eastAsia="Calibri"/>
        </w:rPr>
        <w:t>Balninkų pagrindinė mokykla,</w:t>
      </w:r>
      <w:r w:rsidR="004F2193">
        <w:rPr>
          <w:rFonts w:eastAsia="Calibri"/>
        </w:rPr>
        <w:t xml:space="preserve"> likęs nenaudojamas pastatas </w:t>
      </w:r>
      <w:r w:rsidR="004F2193" w:rsidRPr="00C93568">
        <w:rPr>
          <w:rFonts w:eastAsia="Calibri"/>
        </w:rPr>
        <w:t>užkonservuotas.</w:t>
      </w:r>
      <w:r w:rsidR="00800793" w:rsidRPr="00B55B2D">
        <w:rPr>
          <w:rFonts w:eastAsia="Calibri"/>
        </w:rPr>
        <w:t xml:space="preserve"> Molėtų socialinės paramos centras</w:t>
      </w:r>
      <w:r w:rsidR="0088031C">
        <w:rPr>
          <w:rFonts w:eastAsia="Calibri"/>
        </w:rPr>
        <w:t xml:space="preserve"> perkeltas į Molėtų r. PSPC patalpas, atsilaisvinusios patalpos perduotos panaud</w:t>
      </w:r>
      <w:r w:rsidR="004F2193">
        <w:rPr>
          <w:rFonts w:eastAsia="Calibri"/>
        </w:rPr>
        <w:t>ai</w:t>
      </w:r>
      <w:r w:rsidR="0088031C">
        <w:rPr>
          <w:rFonts w:eastAsia="Calibri"/>
        </w:rPr>
        <w:t xml:space="preserve"> kitoms </w:t>
      </w:r>
      <w:r w:rsidR="004F2193">
        <w:rPr>
          <w:rFonts w:eastAsia="Calibri"/>
        </w:rPr>
        <w:t xml:space="preserve">ne savivaldybės </w:t>
      </w:r>
      <w:r w:rsidR="0088031C">
        <w:rPr>
          <w:rFonts w:eastAsia="Calibri"/>
        </w:rPr>
        <w:t>įstaigoms, Joniškio seniūnija ir biblioteka perkelt</w:t>
      </w:r>
      <w:r w:rsidR="004F2193">
        <w:rPr>
          <w:rFonts w:eastAsia="Calibri"/>
        </w:rPr>
        <w:t>os</w:t>
      </w:r>
      <w:r w:rsidR="0088031C">
        <w:rPr>
          <w:rFonts w:eastAsia="Calibri"/>
        </w:rPr>
        <w:t xml:space="preserve"> į Joniškio mokyklos – daugiafunkcio centro patalpas, buvęs seniūnijos pastatas ruošiamas privatizuoti, Suginčių seniūnija ir biblioteka perkeltos į laisvas vaikų darželio patalpas, atsilaisvinęs susidėvėjęs pastatas nurašytas ir ruošiamas nugriovimui. Nurašytas ir griaunamas susidėvėjęs buvęs Inturkės mokyklos bendrabutis</w:t>
      </w:r>
      <w:r w:rsidR="00AA386D">
        <w:rPr>
          <w:rFonts w:eastAsia="Calibri"/>
        </w:rPr>
        <w:t xml:space="preserve">, buvęs </w:t>
      </w:r>
      <w:r w:rsidR="004F2193">
        <w:rPr>
          <w:rFonts w:eastAsia="Calibri"/>
        </w:rPr>
        <w:t>ne</w:t>
      </w:r>
      <w:r w:rsidR="00AA386D">
        <w:rPr>
          <w:rFonts w:eastAsia="Calibri"/>
        </w:rPr>
        <w:t>naudojamas mokyklos dirbtuvių pastatas ruošiamas privatizavimui.</w:t>
      </w:r>
      <w:r w:rsidR="0088031C">
        <w:rPr>
          <w:rFonts w:eastAsia="Calibri"/>
        </w:rPr>
        <w:t xml:space="preserve"> </w:t>
      </w:r>
      <w:r w:rsidR="00AA386D">
        <w:rPr>
          <w:rFonts w:eastAsia="Calibri"/>
        </w:rPr>
        <w:t>Parengtas buvusių Giedraičių kultūros namų pastato griovimo aprašas.</w:t>
      </w:r>
      <w:r w:rsidR="0088031C">
        <w:rPr>
          <w:rFonts w:eastAsia="Calibri"/>
        </w:rPr>
        <w:t xml:space="preserve">  </w:t>
      </w:r>
      <w:r w:rsidR="00800793" w:rsidRPr="00B55B2D">
        <w:rPr>
          <w:rFonts w:eastAsia="Calibri"/>
        </w:rPr>
        <w:t xml:space="preserve"> </w:t>
      </w:r>
    </w:p>
    <w:p w:rsidR="00800793" w:rsidRPr="00B55B2D" w:rsidRDefault="00800793" w:rsidP="00077F37">
      <w:pPr>
        <w:spacing w:line="360" w:lineRule="auto"/>
        <w:ind w:firstLine="567"/>
        <w:jc w:val="both"/>
      </w:pPr>
      <w:r w:rsidRPr="00B55B2D">
        <w:t xml:space="preserve">Molėtų rajono savivaldybė nuosavybės teise valdo turtą, kurio įsigijimo savikaina </w:t>
      </w:r>
      <w:r>
        <w:t>–</w:t>
      </w:r>
      <w:r w:rsidRPr="00B55B2D">
        <w:t xml:space="preserve"> </w:t>
      </w:r>
      <w:r w:rsidRPr="00575BEC">
        <w:t>58</w:t>
      </w:r>
      <w:r w:rsidR="004F2193">
        <w:t xml:space="preserve"> </w:t>
      </w:r>
      <w:r w:rsidRPr="00575BEC">
        <w:t>606</w:t>
      </w:r>
      <w:r>
        <w:t xml:space="preserve">,9 </w:t>
      </w:r>
      <w:r w:rsidRPr="00B55B2D">
        <w:t xml:space="preserve">(2014 m. </w:t>
      </w:r>
      <w:r w:rsidR="004F2193">
        <w:t>–</w:t>
      </w:r>
      <w:r w:rsidRPr="00B55B2D">
        <w:t xml:space="preserve"> 62</w:t>
      </w:r>
      <w:r w:rsidR="004F2193">
        <w:t xml:space="preserve"> </w:t>
      </w:r>
      <w:r w:rsidRPr="00B55B2D">
        <w:t>265,7</w:t>
      </w:r>
      <w:r>
        <w:t>) tūkst. eurų</w:t>
      </w:r>
      <w:r w:rsidRPr="00B55B2D">
        <w:t xml:space="preserve">, likutinė vertė 2015 m. gruodžio 31 d. </w:t>
      </w:r>
      <w:r w:rsidRPr="00575BEC">
        <w:t>– 43</w:t>
      </w:r>
      <w:r w:rsidR="004F2193">
        <w:t xml:space="preserve"> </w:t>
      </w:r>
      <w:r w:rsidRPr="00575BEC">
        <w:t>414</w:t>
      </w:r>
      <w:r>
        <w:t>,7</w:t>
      </w:r>
      <w:r w:rsidRPr="00B55B2D">
        <w:t xml:space="preserve"> (2014 m. – 45</w:t>
      </w:r>
      <w:r w:rsidR="004F2193">
        <w:t xml:space="preserve"> </w:t>
      </w:r>
      <w:r w:rsidRPr="00B55B2D">
        <w:t>465,1</w:t>
      </w:r>
      <w:r>
        <w:t>)</w:t>
      </w:r>
      <w:r w:rsidRPr="00B55B2D">
        <w:t xml:space="preserve"> tūkst. e</w:t>
      </w:r>
      <w:r>
        <w:t>urų</w:t>
      </w:r>
      <w:r w:rsidRPr="00B55B2D">
        <w:t>.</w:t>
      </w:r>
    </w:p>
    <w:p w:rsidR="00800793" w:rsidRPr="00B55B2D" w:rsidRDefault="00800793" w:rsidP="00077F37">
      <w:pPr>
        <w:spacing w:line="360" w:lineRule="auto"/>
        <w:ind w:firstLine="567"/>
        <w:jc w:val="both"/>
      </w:pPr>
      <w:r w:rsidRPr="00B55B2D">
        <w:t xml:space="preserve">Valstybės turto, perduoto Savivaldybei patikėjimo teise valdyti, naudoti ir disponuoti juo, įsigijimo savikaina – 13 261,0 tūkst. eurų (2014 m. – </w:t>
      </w:r>
      <w:r w:rsidRPr="00B55B2D">
        <w:rPr>
          <w:color w:val="000000"/>
        </w:rPr>
        <w:t>13 413,6 tūkst. eurų),</w:t>
      </w:r>
      <w:r w:rsidRPr="00B55B2D">
        <w:t xml:space="preserve"> likutinė vertė 2015 m. gruodžio 31 d. – 3 535,0 tūkst. eurų (2014 m. – </w:t>
      </w:r>
      <w:r w:rsidRPr="00B55B2D">
        <w:rPr>
          <w:color w:val="000000"/>
        </w:rPr>
        <w:t>3 799,6 tūkst. eurų)</w:t>
      </w:r>
      <w:r w:rsidRPr="00B55B2D">
        <w:t xml:space="preserve">. </w:t>
      </w:r>
    </w:p>
    <w:p w:rsidR="00800793" w:rsidRPr="00B55B2D" w:rsidRDefault="00800793" w:rsidP="00077F37">
      <w:pPr>
        <w:spacing w:line="360" w:lineRule="auto"/>
        <w:ind w:firstLine="720"/>
        <w:jc w:val="both"/>
      </w:pPr>
      <w:r w:rsidRPr="00B55B2D">
        <w:t>Molėtų rajono savivaldybė 6 uždarosiose akcinėse bendrovėse valdė akcijas, kurių bendra vertė 7</w:t>
      </w:r>
      <w:r w:rsidR="004F2193">
        <w:t xml:space="preserve"> </w:t>
      </w:r>
      <w:r w:rsidRPr="00B55B2D">
        <w:t>549</w:t>
      </w:r>
      <w:r w:rsidR="004F2193">
        <w:t xml:space="preserve"> </w:t>
      </w:r>
      <w:r w:rsidRPr="00B55B2D">
        <w:t>582,89 Eur. Trijose bendrovėse („Molėtų vanduo“, „Molėtų švara“ ir Molėtų autobusų parkas) valdė šimtaprocentinius akcijų paketus. 8 viešosiose įstaigose savivaldybė turėjo 143</w:t>
      </w:r>
      <w:r w:rsidR="004F2193">
        <w:t xml:space="preserve"> </w:t>
      </w:r>
      <w:r w:rsidRPr="00B55B2D">
        <w:t>907,54 (2014 m. – 117</w:t>
      </w:r>
      <w:r w:rsidR="004F2193">
        <w:t xml:space="preserve"> </w:t>
      </w:r>
      <w:r w:rsidRPr="00B55B2D">
        <w:t>281,92, 2013 m. – 117</w:t>
      </w:r>
      <w:r w:rsidR="004F2193">
        <w:t xml:space="preserve"> </w:t>
      </w:r>
      <w:r w:rsidRPr="00B55B2D">
        <w:t>281,92) Eur dalininko įnašą, 6 iš jų (Molėtų ligoninė, Molėtų greitosios pagalbos centras, Giedraičių ambulatorija, Molėtų rajono Suginčių bendrosios praktikos gydytojo kabinetas, Molėtų r. pirminės sveikatos priežiūros centras, Molėtų turizmo ir verslo informacijos centras) yra vienintelė dalininkė.</w:t>
      </w:r>
    </w:p>
    <w:p w:rsidR="00800793" w:rsidRDefault="004F2193" w:rsidP="00077F37">
      <w:pPr>
        <w:spacing w:line="360" w:lineRule="auto"/>
        <w:jc w:val="both"/>
        <w:rPr>
          <w:b/>
        </w:rPr>
      </w:pPr>
      <w:r>
        <w:rPr>
          <w:b/>
        </w:rPr>
        <w:t>Savivaldybės turto privatizavimas.</w:t>
      </w:r>
    </w:p>
    <w:p w:rsidR="00134C8F" w:rsidRDefault="004F2193" w:rsidP="00077F37">
      <w:pPr>
        <w:spacing w:line="360" w:lineRule="auto"/>
        <w:ind w:firstLine="360"/>
        <w:rPr>
          <w:rFonts w:eastAsia="Calibri"/>
        </w:rPr>
      </w:pPr>
      <w:r>
        <w:rPr>
          <w:rFonts w:eastAsia="Calibri"/>
        </w:rPr>
        <w:t>P</w:t>
      </w:r>
      <w:r w:rsidR="00134C8F">
        <w:rPr>
          <w:rFonts w:eastAsia="Calibri"/>
        </w:rPr>
        <w:t>arengta 5</w:t>
      </w:r>
      <w:r w:rsidRPr="00B55B2D">
        <w:rPr>
          <w:rFonts w:eastAsia="Calibri"/>
        </w:rPr>
        <w:t xml:space="preserve"> ob</w:t>
      </w:r>
      <w:r w:rsidR="00134C8F">
        <w:rPr>
          <w:rFonts w:eastAsia="Calibri"/>
        </w:rPr>
        <w:t>jektų dokumentai</w:t>
      </w:r>
      <w:r w:rsidRPr="00B55B2D">
        <w:rPr>
          <w:rFonts w:eastAsia="Calibri"/>
        </w:rPr>
        <w:t xml:space="preserve"> </w:t>
      </w:r>
      <w:r w:rsidR="00134C8F">
        <w:rPr>
          <w:rFonts w:eastAsia="Calibri"/>
        </w:rPr>
        <w:t>p</w:t>
      </w:r>
      <w:r w:rsidRPr="00B55B2D">
        <w:rPr>
          <w:rFonts w:eastAsia="Calibri"/>
        </w:rPr>
        <w:t>ardavimui viešajame aukcione</w:t>
      </w:r>
      <w:r w:rsidR="00134C8F">
        <w:rPr>
          <w:rFonts w:eastAsia="Calibri"/>
        </w:rPr>
        <w:t>:</w:t>
      </w:r>
    </w:p>
    <w:p w:rsidR="004F2193" w:rsidRPr="00B55B2D" w:rsidRDefault="00134C8F" w:rsidP="00077F37">
      <w:pPr>
        <w:numPr>
          <w:ilvl w:val="0"/>
          <w:numId w:val="4"/>
        </w:numPr>
        <w:spacing w:line="360" w:lineRule="auto"/>
        <w:rPr>
          <w:rFonts w:eastAsia="Calibri"/>
        </w:rPr>
      </w:pPr>
      <w:r>
        <w:rPr>
          <w:rFonts w:eastAsia="Calibri"/>
        </w:rPr>
        <w:t>t</w:t>
      </w:r>
      <w:r w:rsidR="004F2193" w:rsidRPr="00B55B2D">
        <w:rPr>
          <w:rFonts w:eastAsia="Calibri"/>
        </w:rPr>
        <w:t>urto vertinimas  – 3 objektai (Dapkūniškių mokykla, Dapkūniškių katilinė, Žalvarių garažai);</w:t>
      </w:r>
    </w:p>
    <w:p w:rsidR="00470853" w:rsidRDefault="00134C8F" w:rsidP="00077F37">
      <w:pPr>
        <w:spacing w:line="360" w:lineRule="auto"/>
        <w:ind w:firstLine="360"/>
        <w:rPr>
          <w:rFonts w:eastAsia="Calibri"/>
        </w:rPr>
      </w:pPr>
      <w:r>
        <w:rPr>
          <w:rFonts w:eastAsia="Calibri"/>
        </w:rPr>
        <w:t>-     ž</w:t>
      </w:r>
      <w:r w:rsidR="004F2193" w:rsidRPr="00B55B2D">
        <w:rPr>
          <w:rFonts w:eastAsia="Calibri"/>
        </w:rPr>
        <w:t>emės sklypų parduodamiems objektams parengimas – 2 vnt. (Verbiškių medicinos punktas, Joniškio katilinė)</w:t>
      </w:r>
      <w:r w:rsidR="00470853">
        <w:rPr>
          <w:rFonts w:eastAsia="Calibri"/>
        </w:rPr>
        <w:t>.</w:t>
      </w:r>
    </w:p>
    <w:p w:rsidR="004F2193" w:rsidRPr="00470853" w:rsidRDefault="004F2193" w:rsidP="00077F37">
      <w:pPr>
        <w:spacing w:line="360" w:lineRule="auto"/>
        <w:ind w:firstLine="360"/>
        <w:jc w:val="both"/>
        <w:rPr>
          <w:rFonts w:eastAsia="Calibri"/>
        </w:rPr>
      </w:pPr>
      <w:r w:rsidRPr="00B55B2D">
        <w:rPr>
          <w:rFonts w:eastAsia="Calibri"/>
        </w:rPr>
        <w:t xml:space="preserve">Parengtas ir patvirtintas </w:t>
      </w:r>
      <w:r w:rsidRPr="00B55B2D">
        <w:rPr>
          <w:bCs/>
        </w:rPr>
        <w:t xml:space="preserve">Viešame aukcione parduodamo Molėtų rajono savivaldybės nekilnojamojo turto ir kitų nekilnojamųjų daiktų sąrašas – 12 objektų. </w:t>
      </w:r>
    </w:p>
    <w:p w:rsidR="004F2193" w:rsidRPr="00B55B2D" w:rsidRDefault="004F2193" w:rsidP="00077F37">
      <w:pPr>
        <w:keepNext/>
        <w:tabs>
          <w:tab w:val="left" w:pos="3825"/>
          <w:tab w:val="center" w:pos="7360"/>
        </w:tabs>
        <w:spacing w:line="360" w:lineRule="auto"/>
        <w:jc w:val="both"/>
        <w:rPr>
          <w:b/>
          <w:bCs/>
        </w:rPr>
      </w:pPr>
      <w:r w:rsidRPr="00B55B2D">
        <w:rPr>
          <w:bCs/>
        </w:rPr>
        <w:t xml:space="preserve">Nekilnojamojo turto viešų aukcionų 2015 m. </w:t>
      </w:r>
      <w:r w:rsidR="00470853">
        <w:rPr>
          <w:bCs/>
        </w:rPr>
        <w:t xml:space="preserve">dėl užsitęsusių derinimo procedūrų </w:t>
      </w:r>
      <w:r w:rsidRPr="00B55B2D">
        <w:rPr>
          <w:bCs/>
        </w:rPr>
        <w:t>nebuvo vykdyta.</w:t>
      </w:r>
    </w:p>
    <w:p w:rsidR="00DA2FE6" w:rsidRDefault="00DA2FE6" w:rsidP="00077F37">
      <w:pPr>
        <w:spacing w:line="360" w:lineRule="auto"/>
        <w:jc w:val="both"/>
        <w:rPr>
          <w:rFonts w:eastAsia="Calibri"/>
        </w:rPr>
      </w:pPr>
      <w:r w:rsidRPr="00DA2FE6">
        <w:rPr>
          <w:rFonts w:eastAsia="Calibri"/>
          <w:b/>
        </w:rPr>
        <w:t>Sudaryti sąlygas rajono gyventojams įsigyti ir išsinuomoti būstą bei gerinti jo kokybę.</w:t>
      </w:r>
      <w:r w:rsidRPr="00B55B2D">
        <w:rPr>
          <w:rFonts w:eastAsia="Calibri"/>
        </w:rPr>
        <w:t xml:space="preserve"> </w:t>
      </w:r>
    </w:p>
    <w:p w:rsidR="00DA2FE6" w:rsidRPr="00B55B2D" w:rsidRDefault="00DA2FE6" w:rsidP="00077F37">
      <w:pPr>
        <w:spacing w:line="360" w:lineRule="auto"/>
        <w:jc w:val="both"/>
        <w:rPr>
          <w:rFonts w:eastAsia="Calibri"/>
          <w:highlight w:val="green"/>
        </w:rPr>
      </w:pPr>
      <w:r>
        <w:rPr>
          <w:rFonts w:eastAsia="Calibri"/>
        </w:rPr>
        <w:t>Atnaujintų (renovuotų) būstų dalis bendrame savivaldybės būstų fonde pasiekė – 24,28 proc.</w:t>
      </w:r>
    </w:p>
    <w:p w:rsidR="00DA2FE6" w:rsidRDefault="00DA2FE6" w:rsidP="00077F37">
      <w:pPr>
        <w:spacing w:line="360" w:lineRule="auto"/>
        <w:jc w:val="both"/>
        <w:rPr>
          <w:rFonts w:eastAsia="Calibri"/>
        </w:rPr>
      </w:pPr>
      <w:r>
        <w:rPr>
          <w:rFonts w:eastAsia="Calibri"/>
        </w:rPr>
        <w:t>Dviem a</w:t>
      </w:r>
      <w:r w:rsidRPr="00B55B2D">
        <w:rPr>
          <w:rFonts w:eastAsia="Calibri"/>
        </w:rPr>
        <w:t>smen</w:t>
      </w:r>
      <w:r>
        <w:rPr>
          <w:rFonts w:eastAsia="Calibri"/>
        </w:rPr>
        <w:t>ims</w:t>
      </w:r>
      <w:r w:rsidRPr="00B55B2D">
        <w:rPr>
          <w:rFonts w:eastAsia="Calibri"/>
        </w:rPr>
        <w:t xml:space="preserve"> suteikta valstybės parama apsirūpinant būstu.</w:t>
      </w:r>
    </w:p>
    <w:p w:rsidR="008D15F9" w:rsidRDefault="008D15F9" w:rsidP="00077F37">
      <w:pPr>
        <w:spacing w:line="360" w:lineRule="auto"/>
        <w:jc w:val="both"/>
        <w:rPr>
          <w:rFonts w:eastAsia="Calibri"/>
          <w:b/>
        </w:rPr>
      </w:pPr>
      <w:r>
        <w:rPr>
          <w:rFonts w:eastAsia="Calibri"/>
          <w:b/>
        </w:rPr>
        <w:t xml:space="preserve">Parengti teritorijų planavimo </w:t>
      </w:r>
      <w:r w:rsidR="00B33858">
        <w:rPr>
          <w:rFonts w:eastAsia="Calibri"/>
          <w:b/>
        </w:rPr>
        <w:t xml:space="preserve">ir kiti planavimo </w:t>
      </w:r>
      <w:r>
        <w:rPr>
          <w:rFonts w:eastAsia="Calibri"/>
          <w:b/>
        </w:rPr>
        <w:t>dokumentai.</w:t>
      </w:r>
    </w:p>
    <w:p w:rsidR="00C52B45" w:rsidRPr="000C4E85" w:rsidRDefault="00C52B45" w:rsidP="00077F37">
      <w:pPr>
        <w:spacing w:line="360" w:lineRule="auto"/>
        <w:ind w:firstLine="720"/>
        <w:jc w:val="both"/>
      </w:pPr>
      <w:r w:rsidRPr="000C4E85">
        <w:t>Parengt</w:t>
      </w:r>
      <w:r w:rsidR="00B33858">
        <w:t>i</w:t>
      </w:r>
      <w:r w:rsidRPr="000C4E85">
        <w:t xml:space="preserve"> ir patvirtint</w:t>
      </w:r>
      <w:r w:rsidR="00B33858">
        <w:t>i</w:t>
      </w:r>
      <w:r w:rsidRPr="000C4E85">
        <w:t xml:space="preserve"> detali</w:t>
      </w:r>
      <w:r w:rsidR="00B33858">
        <w:t>eji</w:t>
      </w:r>
      <w:r w:rsidRPr="000C4E85">
        <w:t xml:space="preserve"> plan</w:t>
      </w:r>
      <w:r w:rsidR="00B33858">
        <w:t>ai</w:t>
      </w:r>
      <w:r w:rsidRPr="000C4E85">
        <w:t>:</w:t>
      </w:r>
    </w:p>
    <w:p w:rsidR="00C52B45" w:rsidRPr="000C4E85" w:rsidRDefault="00C52B45" w:rsidP="00077F37">
      <w:pPr>
        <w:tabs>
          <w:tab w:val="left" w:pos="0"/>
        </w:tabs>
        <w:spacing w:line="360" w:lineRule="auto"/>
        <w:jc w:val="both"/>
      </w:pPr>
      <w:r w:rsidRPr="000C4E85">
        <w:t xml:space="preserve"> </w:t>
      </w:r>
      <w:r w:rsidR="00B33858">
        <w:tab/>
      </w:r>
      <w:r w:rsidRPr="000C4E85">
        <w:t>- Molėtų rajono Mindūnų kaimo teritorijos bendrasis planas;</w:t>
      </w:r>
    </w:p>
    <w:p w:rsidR="00C52B45" w:rsidRPr="000C4E85" w:rsidRDefault="00C52B45" w:rsidP="00077F37">
      <w:pPr>
        <w:tabs>
          <w:tab w:val="left" w:pos="0"/>
        </w:tabs>
        <w:spacing w:line="360" w:lineRule="auto"/>
        <w:jc w:val="both"/>
      </w:pPr>
      <w:r w:rsidRPr="000C4E85">
        <w:t xml:space="preserve">  </w:t>
      </w:r>
      <w:r w:rsidR="00B33858">
        <w:tab/>
      </w:r>
      <w:r w:rsidRPr="000C4E85">
        <w:t>- Molėtų rajono Suginčių kai</w:t>
      </w:r>
      <w:r w:rsidR="00B33858">
        <w:t>mo teritorijos bendrasis planas.</w:t>
      </w:r>
    </w:p>
    <w:p w:rsidR="00C52B45" w:rsidRPr="000C4E85" w:rsidRDefault="00C52B45" w:rsidP="00077F37">
      <w:pPr>
        <w:spacing w:line="360" w:lineRule="auto"/>
        <w:ind w:firstLine="720"/>
        <w:jc w:val="both"/>
      </w:pPr>
      <w:r w:rsidRPr="000C4E85">
        <w:t>Parengt</w:t>
      </w:r>
      <w:r w:rsidR="00B33858">
        <w:t>as</w:t>
      </w:r>
      <w:r w:rsidRPr="000C4E85">
        <w:t xml:space="preserve"> ir patvirtint</w:t>
      </w:r>
      <w:r w:rsidR="00B33858">
        <w:t xml:space="preserve">as </w:t>
      </w:r>
      <w:r w:rsidRPr="000C4E85">
        <w:t>Molėtų rajono gyvenamųjų vietovių teritorijų ribų ir pavadinimų tvarkymo specialusis planas</w:t>
      </w:r>
      <w:r w:rsidR="00B33858">
        <w:t>.</w:t>
      </w:r>
    </w:p>
    <w:p w:rsidR="00C52B45" w:rsidRPr="000C4E85" w:rsidRDefault="00C52B45" w:rsidP="00077F37">
      <w:pPr>
        <w:spacing w:line="360" w:lineRule="auto"/>
        <w:ind w:firstLine="720"/>
        <w:jc w:val="both"/>
      </w:pPr>
      <w:r w:rsidRPr="000C4E85">
        <w:t>Rengiami terito</w:t>
      </w:r>
      <w:r>
        <w:t>rijų planavimo dokumentai</w:t>
      </w:r>
      <w:r w:rsidR="00B33858">
        <w:t xml:space="preserve"> </w:t>
      </w:r>
      <w:r>
        <w:t>(atlikta darbų nuo 30 iki 50 procentų):</w:t>
      </w:r>
    </w:p>
    <w:p w:rsidR="00C52B45" w:rsidRPr="000C4E85" w:rsidRDefault="00C52B45" w:rsidP="00077F37">
      <w:pPr>
        <w:spacing w:line="360" w:lineRule="auto"/>
        <w:ind w:firstLine="720"/>
        <w:jc w:val="both"/>
      </w:pPr>
      <w:r w:rsidRPr="000C4E85">
        <w:t>- Ja</w:t>
      </w:r>
      <w:r>
        <w:t>nonio kvartalo detalusis planas</w:t>
      </w:r>
      <w:r w:rsidR="00B33858">
        <w:t>;</w:t>
      </w:r>
    </w:p>
    <w:p w:rsidR="00C52B45" w:rsidRPr="000C4E85" w:rsidRDefault="00C52B45" w:rsidP="00077F37">
      <w:pPr>
        <w:spacing w:line="360" w:lineRule="auto"/>
        <w:ind w:firstLine="720"/>
        <w:jc w:val="both"/>
      </w:pPr>
      <w:r w:rsidRPr="000C4E85">
        <w:t>-  Alantos miestelio ce</w:t>
      </w:r>
      <w:r>
        <w:t>ntrinės dalies detalusis planas</w:t>
      </w:r>
      <w:r w:rsidR="00B33858">
        <w:t>;</w:t>
      </w:r>
    </w:p>
    <w:p w:rsidR="00C52B45" w:rsidRPr="000C4E85" w:rsidRDefault="006F4DB8" w:rsidP="00077F37">
      <w:pPr>
        <w:spacing w:line="360" w:lineRule="auto"/>
        <w:ind w:firstLine="720"/>
        <w:jc w:val="both"/>
      </w:pPr>
      <w:r>
        <w:t xml:space="preserve">- </w:t>
      </w:r>
      <w:r w:rsidR="00C52B45" w:rsidRPr="000C4E85">
        <w:t xml:space="preserve">Molėtų rajono vietinės  reikšmės viešųjų kelių tinklo išdėstymo žemėtvarkos </w:t>
      </w:r>
      <w:r w:rsidR="00C52B45">
        <w:t>schemos keitimas</w:t>
      </w:r>
      <w:r w:rsidR="00B33858">
        <w:t>;</w:t>
      </w:r>
    </w:p>
    <w:p w:rsidR="00C52B45" w:rsidRPr="000C4E85" w:rsidRDefault="00C52B45" w:rsidP="00077F37">
      <w:pPr>
        <w:spacing w:line="360" w:lineRule="auto"/>
        <w:ind w:firstLine="720"/>
        <w:jc w:val="both"/>
      </w:pPr>
      <w:r w:rsidRPr="000C4E85">
        <w:t xml:space="preserve">- Ligoninės korpuso paskirties pakeitimo į Pradinę mokyklą ir žemės sklypo </w:t>
      </w:r>
      <w:r>
        <w:t>ribų detaliojo plano pa</w:t>
      </w:r>
      <w:r w:rsidR="00B33858">
        <w:t>keitimas;</w:t>
      </w:r>
    </w:p>
    <w:p w:rsidR="00C52B45" w:rsidRPr="000C4E85" w:rsidRDefault="00C52B45" w:rsidP="00077F37">
      <w:pPr>
        <w:spacing w:line="360" w:lineRule="auto"/>
        <w:ind w:firstLine="720"/>
        <w:jc w:val="both"/>
      </w:pPr>
      <w:r w:rsidRPr="000C4E85">
        <w:t>- Molėtų rajono teritorijos bendro</w:t>
      </w:r>
      <w:r>
        <w:t>jo plano koregavimas (tęsiamas)</w:t>
      </w:r>
      <w:r w:rsidR="00B33858">
        <w:t>;</w:t>
      </w:r>
      <w:r>
        <w:t xml:space="preserve"> </w:t>
      </w:r>
    </w:p>
    <w:p w:rsidR="00C52B45" w:rsidRDefault="00C52B45" w:rsidP="00077F37">
      <w:pPr>
        <w:spacing w:line="360" w:lineRule="auto"/>
        <w:ind w:firstLine="720"/>
        <w:jc w:val="both"/>
      </w:pPr>
      <w:r w:rsidRPr="000C4E85">
        <w:t xml:space="preserve">- Molėtų rajono Mindūnų seniūnijos Šnieriškių kaimo centrinės dalies detalusis </w:t>
      </w:r>
    </w:p>
    <w:p w:rsidR="00C52B45" w:rsidRPr="000C4E85" w:rsidRDefault="00B33858" w:rsidP="00077F37">
      <w:pPr>
        <w:spacing w:line="360" w:lineRule="auto"/>
        <w:jc w:val="both"/>
      </w:pPr>
      <w:r>
        <w:t>planas (tęsiamas);</w:t>
      </w:r>
    </w:p>
    <w:p w:rsidR="00C52B45" w:rsidRDefault="00C52B45" w:rsidP="00077F37">
      <w:pPr>
        <w:spacing w:line="360" w:lineRule="auto"/>
        <w:ind w:firstLine="720"/>
        <w:jc w:val="both"/>
      </w:pPr>
      <w:r w:rsidRPr="000C4E85">
        <w:t>- Vilniaus ir Statybininkų gatvių Molėtų mieste teri</w:t>
      </w:r>
      <w:r>
        <w:t>torijos da</w:t>
      </w:r>
      <w:r w:rsidR="00B33858">
        <w:t>lies detalusis planas</w:t>
      </w:r>
      <w:r w:rsidR="00582AF7">
        <w:t>.</w:t>
      </w:r>
    </w:p>
    <w:p w:rsidR="00B33858" w:rsidRDefault="00C52B45" w:rsidP="00077F37">
      <w:pPr>
        <w:spacing w:line="360" w:lineRule="auto"/>
        <w:jc w:val="both"/>
      </w:pPr>
      <w:r>
        <w:tab/>
        <w:t>Parengti ir suderinti su Kultūros paveldo departamento Utenos skyriumi „Baltadvario įtvirtintos dvaro sodybos fragmentų ir teritorijos sutvarkymo bei pritaikymo pažintiniam turizmui projektiniai pasi</w:t>
      </w:r>
      <w:r w:rsidR="00B33858">
        <w:t>ūlymai“.</w:t>
      </w:r>
    </w:p>
    <w:p w:rsidR="00B33858" w:rsidRDefault="00C52B45" w:rsidP="00077F37">
      <w:pPr>
        <w:spacing w:line="360" w:lineRule="auto"/>
        <w:ind w:left="360" w:firstLine="360"/>
        <w:jc w:val="both"/>
      </w:pPr>
      <w:r>
        <w:t>Parengtas „Administracinio pastato esančio Vilniaus g.44, Molėtuose atnaujinimo (modernizavimo) techninis projektas“ (savivaldybės pastatas). Reikalinga atlikti projekto ekspertizę.</w:t>
      </w:r>
      <w:r w:rsidR="00B33858" w:rsidRPr="00B33858">
        <w:t xml:space="preserve"> </w:t>
      </w:r>
    </w:p>
    <w:p w:rsidR="00B33858" w:rsidRDefault="00B33858" w:rsidP="00077F37">
      <w:pPr>
        <w:spacing w:line="360" w:lineRule="auto"/>
        <w:ind w:left="360" w:firstLine="360"/>
        <w:jc w:val="both"/>
      </w:pPr>
      <w:r>
        <w:t>Baigiami rengti techniniai projektai:</w:t>
      </w:r>
    </w:p>
    <w:p w:rsidR="00B33858" w:rsidRDefault="00B33858" w:rsidP="00077F37">
      <w:pPr>
        <w:pStyle w:val="Sraopastraipa"/>
        <w:numPr>
          <w:ilvl w:val="0"/>
          <w:numId w:val="12"/>
        </w:numPr>
        <w:spacing w:after="0" w:line="360" w:lineRule="auto"/>
        <w:rPr>
          <w:rFonts w:ascii="Times New Roman" w:hAnsi="Times New Roman"/>
          <w:sz w:val="24"/>
          <w:szCs w:val="24"/>
        </w:rPr>
      </w:pPr>
      <w:r>
        <w:rPr>
          <w:rFonts w:ascii="Times New Roman" w:hAnsi="Times New Roman"/>
          <w:sz w:val="24"/>
          <w:szCs w:val="24"/>
        </w:rPr>
        <w:t>Dviračių ir pėsčiųjų takų tinklo atnaujinimas ir plėtra didinant atskirų Molėtų miesto teritorijų tarpusavio integraciją;</w:t>
      </w:r>
    </w:p>
    <w:p w:rsidR="00B33858" w:rsidRDefault="00B33858" w:rsidP="00077F37">
      <w:pPr>
        <w:pStyle w:val="Sraopastraipa"/>
        <w:numPr>
          <w:ilvl w:val="0"/>
          <w:numId w:val="12"/>
        </w:numPr>
        <w:spacing w:after="0" w:line="360" w:lineRule="auto"/>
        <w:rPr>
          <w:rFonts w:ascii="Times New Roman" w:hAnsi="Times New Roman"/>
          <w:sz w:val="24"/>
          <w:szCs w:val="24"/>
        </w:rPr>
      </w:pPr>
      <w:r>
        <w:rPr>
          <w:rFonts w:ascii="Times New Roman" w:hAnsi="Times New Roman"/>
          <w:sz w:val="24"/>
          <w:szCs w:val="24"/>
        </w:rPr>
        <w:t>Molėtų menų mokyklos perkėlimas į vieną pastatą ir teikiamų neformalaus švietimo paslaugų pasiūlos išplėtimas;</w:t>
      </w:r>
    </w:p>
    <w:p w:rsidR="00C52B45" w:rsidRDefault="00B33858" w:rsidP="00077F37">
      <w:pPr>
        <w:spacing w:line="360" w:lineRule="auto"/>
        <w:ind w:firstLine="720"/>
      </w:pPr>
      <w:r>
        <w:t>P</w:t>
      </w:r>
      <w:r w:rsidR="00C52B45">
        <w:t>arengtos projektavimo užduotys šiems objektams:</w:t>
      </w:r>
    </w:p>
    <w:p w:rsidR="00C52B45" w:rsidRDefault="00C52B45" w:rsidP="00077F37">
      <w:pPr>
        <w:pStyle w:val="Sraopastraipa"/>
        <w:numPr>
          <w:ilvl w:val="0"/>
          <w:numId w:val="12"/>
        </w:numPr>
        <w:spacing w:after="0" w:line="360" w:lineRule="auto"/>
        <w:rPr>
          <w:rFonts w:ascii="Times New Roman" w:hAnsi="Times New Roman"/>
          <w:sz w:val="24"/>
          <w:szCs w:val="24"/>
        </w:rPr>
      </w:pPr>
      <w:r>
        <w:rPr>
          <w:rFonts w:ascii="Times New Roman" w:hAnsi="Times New Roman"/>
          <w:sz w:val="24"/>
          <w:szCs w:val="24"/>
        </w:rPr>
        <w:t>Aktyvios gyvensenos ir sveikatingumo centro infrastruktūros sukūrimas neišnaudotoje erdvėje Ąžuolų g.10, Molėtuose;</w:t>
      </w:r>
    </w:p>
    <w:p w:rsidR="00C52B45" w:rsidRDefault="00C52B45" w:rsidP="00077F37">
      <w:pPr>
        <w:pStyle w:val="Sraopastraipa"/>
        <w:numPr>
          <w:ilvl w:val="0"/>
          <w:numId w:val="12"/>
        </w:numPr>
        <w:spacing w:after="0" w:line="360" w:lineRule="auto"/>
        <w:rPr>
          <w:rFonts w:ascii="Times New Roman" w:hAnsi="Times New Roman"/>
          <w:sz w:val="24"/>
          <w:szCs w:val="24"/>
        </w:rPr>
      </w:pPr>
      <w:r>
        <w:rPr>
          <w:rFonts w:ascii="Times New Roman" w:hAnsi="Times New Roman"/>
          <w:sz w:val="24"/>
          <w:szCs w:val="24"/>
        </w:rPr>
        <w:t>Savivaldybės aikštės su prieigomis sutvarkymui.</w:t>
      </w:r>
    </w:p>
    <w:p w:rsidR="00A5410C" w:rsidRDefault="00A5410C" w:rsidP="00077F37">
      <w:pPr>
        <w:pStyle w:val="Sraopastraipa"/>
        <w:spacing w:after="0" w:line="360" w:lineRule="auto"/>
        <w:ind w:left="0" w:firstLine="360"/>
        <w:jc w:val="both"/>
        <w:rPr>
          <w:rFonts w:ascii="Times New Roman" w:hAnsi="Times New Roman"/>
          <w:sz w:val="24"/>
          <w:szCs w:val="24"/>
        </w:rPr>
      </w:pPr>
      <w:r>
        <w:rPr>
          <w:rFonts w:ascii="Times New Roman" w:hAnsi="Times New Roman"/>
          <w:sz w:val="24"/>
          <w:szCs w:val="24"/>
        </w:rPr>
        <w:t>Visiems modernizuotiems daugiabučiams gyvenamiesiems pastatams buvo rengiamos projektinės užduotys ir pateikti spalviniai fasadų sprendimai.</w:t>
      </w:r>
    </w:p>
    <w:p w:rsidR="00A5410C" w:rsidRDefault="00A5410C" w:rsidP="00077F37">
      <w:pPr>
        <w:pStyle w:val="Sraopastraipa"/>
        <w:spacing w:after="0" w:line="360" w:lineRule="auto"/>
        <w:ind w:left="0" w:firstLine="360"/>
        <w:jc w:val="both"/>
        <w:rPr>
          <w:rFonts w:ascii="Times New Roman" w:hAnsi="Times New Roman"/>
          <w:sz w:val="24"/>
          <w:szCs w:val="24"/>
        </w:rPr>
      </w:pPr>
    </w:p>
    <w:p w:rsidR="00A5410C" w:rsidRDefault="00A5410C" w:rsidP="00077F37">
      <w:pPr>
        <w:spacing w:line="360" w:lineRule="auto"/>
        <w:jc w:val="both"/>
        <w:rPr>
          <w:rFonts w:eastAsia="Calibri"/>
          <w:b/>
        </w:rPr>
      </w:pPr>
      <w:r w:rsidRPr="00A5410C">
        <w:rPr>
          <w:rFonts w:eastAsia="Calibri"/>
          <w:b/>
        </w:rPr>
        <w:t>Nekilnojamojo turto kadastriniai matavimai ir teisinė registracija.</w:t>
      </w:r>
    </w:p>
    <w:p w:rsidR="00A5410C" w:rsidRDefault="00A5410C" w:rsidP="00077F37">
      <w:pPr>
        <w:spacing w:line="360" w:lineRule="auto"/>
        <w:ind w:firstLine="720"/>
        <w:jc w:val="both"/>
        <w:rPr>
          <w:rFonts w:eastAsia="Calibri"/>
          <w:b/>
        </w:rPr>
      </w:pPr>
      <w:r w:rsidRPr="00B55B2D">
        <w:rPr>
          <w:rFonts w:eastAsia="Calibri"/>
        </w:rPr>
        <w:t xml:space="preserve">Sudaryta </w:t>
      </w:r>
      <w:r>
        <w:rPr>
          <w:rFonts w:eastAsia="Calibri"/>
        </w:rPr>
        <w:t xml:space="preserve">31 </w:t>
      </w:r>
      <w:r w:rsidRPr="00B55B2D">
        <w:rPr>
          <w:rFonts w:eastAsia="Calibri"/>
        </w:rPr>
        <w:t>kadastrinių matavimų byl</w:t>
      </w:r>
      <w:r>
        <w:rPr>
          <w:rFonts w:eastAsia="Calibri"/>
        </w:rPr>
        <w:t>a,</w:t>
      </w:r>
      <w:r w:rsidRPr="00B55B2D">
        <w:rPr>
          <w:rFonts w:eastAsia="Calibri"/>
        </w:rPr>
        <w:t xml:space="preserve"> planuota 30</w:t>
      </w:r>
      <w:r>
        <w:rPr>
          <w:rFonts w:eastAsia="Calibri"/>
        </w:rPr>
        <w:t>.</w:t>
      </w:r>
    </w:p>
    <w:p w:rsidR="00A5410C" w:rsidRDefault="00A5410C" w:rsidP="00077F37">
      <w:pPr>
        <w:spacing w:line="360" w:lineRule="auto"/>
        <w:ind w:left="720"/>
        <w:jc w:val="both"/>
        <w:rPr>
          <w:rFonts w:eastAsia="Calibri"/>
          <w:b/>
        </w:rPr>
      </w:pPr>
      <w:r w:rsidRPr="00B55B2D">
        <w:rPr>
          <w:rFonts w:eastAsia="Calibri"/>
        </w:rPr>
        <w:t xml:space="preserve">Įregistruota VĮ Registrų centre </w:t>
      </w:r>
      <w:r>
        <w:rPr>
          <w:rFonts w:eastAsia="Calibri"/>
        </w:rPr>
        <w:t xml:space="preserve">18 </w:t>
      </w:r>
      <w:r w:rsidRPr="00B55B2D">
        <w:rPr>
          <w:rFonts w:eastAsia="Calibri"/>
        </w:rPr>
        <w:t>valstybinės žemės panaudos sutarčių ir papildomų susitarimų</w:t>
      </w:r>
      <w:r>
        <w:rPr>
          <w:rFonts w:eastAsia="Calibri"/>
        </w:rPr>
        <w:t xml:space="preserve">, </w:t>
      </w:r>
      <w:r w:rsidRPr="00B55B2D">
        <w:rPr>
          <w:rFonts w:eastAsia="Calibri"/>
        </w:rPr>
        <w:t>planuota 20</w:t>
      </w:r>
      <w:r>
        <w:rPr>
          <w:rFonts w:eastAsia="Calibri"/>
        </w:rPr>
        <w:t>.</w:t>
      </w:r>
    </w:p>
    <w:p w:rsidR="00A5410C" w:rsidRPr="00A5410C" w:rsidRDefault="00A5410C" w:rsidP="00077F37">
      <w:pPr>
        <w:spacing w:line="360" w:lineRule="auto"/>
        <w:ind w:left="720"/>
        <w:jc w:val="both"/>
        <w:rPr>
          <w:rFonts w:eastAsia="Calibri"/>
          <w:b/>
        </w:rPr>
      </w:pPr>
      <w:r w:rsidRPr="00B55B2D">
        <w:rPr>
          <w:rFonts w:eastAsia="Calibri"/>
        </w:rPr>
        <w:t xml:space="preserve">Suformuota </w:t>
      </w:r>
      <w:r>
        <w:rPr>
          <w:rFonts w:eastAsia="Calibri"/>
        </w:rPr>
        <w:t>14 s</w:t>
      </w:r>
      <w:r w:rsidRPr="00B55B2D">
        <w:rPr>
          <w:rFonts w:eastAsia="Calibri"/>
        </w:rPr>
        <w:t>avivaldybės nekilnojamo turto objektų ir visuomenės poreikiams naudojamų</w:t>
      </w:r>
    </w:p>
    <w:p w:rsidR="00800793" w:rsidRDefault="00A5410C" w:rsidP="00077F37">
      <w:pPr>
        <w:spacing w:line="360" w:lineRule="auto"/>
        <w:jc w:val="both"/>
        <w:rPr>
          <w:rFonts w:eastAsia="Calibri"/>
        </w:rPr>
      </w:pPr>
      <w:r w:rsidRPr="00B55B2D">
        <w:rPr>
          <w:rFonts w:eastAsia="Calibri"/>
        </w:rPr>
        <w:t>valstybinės žemės sklypų</w:t>
      </w:r>
      <w:r>
        <w:rPr>
          <w:rFonts w:eastAsia="Calibri"/>
        </w:rPr>
        <w:t>,</w:t>
      </w:r>
      <w:r w:rsidRPr="00B55B2D">
        <w:rPr>
          <w:rFonts w:eastAsia="Calibri"/>
        </w:rPr>
        <w:t xml:space="preserve"> planuota 3.</w:t>
      </w:r>
    </w:p>
    <w:p w:rsidR="00694672" w:rsidRPr="00694672" w:rsidRDefault="00694672" w:rsidP="00077F37">
      <w:pPr>
        <w:spacing w:line="360" w:lineRule="auto"/>
        <w:jc w:val="both"/>
        <w:rPr>
          <w:rFonts w:eastAsia="Calibri"/>
          <w:b/>
        </w:rPr>
      </w:pPr>
      <w:r>
        <w:rPr>
          <w:rFonts w:eastAsia="Calibri"/>
          <w:b/>
        </w:rPr>
        <w:t>Projektų įgyvendinimo parengiamieji darbai.</w:t>
      </w:r>
    </w:p>
    <w:p w:rsidR="00694672" w:rsidRPr="00F853E4" w:rsidRDefault="00694672" w:rsidP="00077F37">
      <w:pPr>
        <w:spacing w:line="360" w:lineRule="auto"/>
        <w:ind w:firstLine="720"/>
        <w:jc w:val="both"/>
      </w:pPr>
      <w:r w:rsidRPr="00F853E4">
        <w:t>Per 2015 m. taip pat buvo intensyviai vykdomi parengiamieji darbai naujam 2014-2020 m. finansavimo periodui: dalyvauta atnaujinant Utenos regiono plėtros planą bei rengiant Utenos regiono integruota teritorijų vystymo programą. Vykdyti konkrečių projektų planavimo darbai.</w:t>
      </w:r>
    </w:p>
    <w:p w:rsidR="00694672" w:rsidRPr="00574AA8" w:rsidRDefault="00694672" w:rsidP="00077F37">
      <w:pPr>
        <w:autoSpaceDE w:val="0"/>
        <w:autoSpaceDN w:val="0"/>
        <w:adjustRightInd w:val="0"/>
        <w:spacing w:line="360" w:lineRule="auto"/>
        <w:jc w:val="both"/>
      </w:pPr>
      <w:r w:rsidRPr="00F853E4">
        <w:tab/>
        <w:t>Nors Molėtų rajono savivaldybės strateginio veiklos plano 2015-2017 metams Savivaldybės bendrųjų valdymo ir valstybės pavestų savivaldybei funkcijų vykdymo jungtinės programos P2 4 tikslo „</w:t>
      </w:r>
      <w:r w:rsidRPr="00F853E4">
        <w:rPr>
          <w:rFonts w:ascii="TimesNewRomanPS-BoldMT" w:hAnsi="TimesNewRomanPS-BoldMT" w:cs="TimesNewRomanPS-BoldMT"/>
          <w:bCs/>
        </w:rPr>
        <w:t>Vykdyti miesto ir rajono teritorijų planavimo ir nekilnojamojo turto įteisinimo darbus, rengti projektinę dokumentaciją“ 3 uždaviniui „</w:t>
      </w:r>
      <w:r w:rsidRPr="00F853E4">
        <w:t xml:space="preserve">Vykdyti projektų įgyvendinimo parengiamuosius darbus“ buvo numatyti du produkto vertinimo rodikliai: </w:t>
      </w:r>
      <w:r w:rsidRPr="00F853E4">
        <w:rPr>
          <w:rFonts w:ascii="TimesNewRomanPSMT" w:hAnsi="TimesNewRomanPSMT" w:cs="TimesNewRomanPSMT"/>
        </w:rPr>
        <w:t>parengtų investicinių projektų, galimybių studijų ir</w:t>
      </w:r>
      <w:r w:rsidRPr="00D335DB">
        <w:rPr>
          <w:rFonts w:ascii="TimesNewRomanPSMT" w:hAnsi="TimesNewRomanPSMT" w:cs="TimesNewRomanPSMT"/>
        </w:rPr>
        <w:t xml:space="preserve"> kitos parengiamosios projektinės dokumentacijos skaičius (</w:t>
      </w:r>
      <w:r>
        <w:rPr>
          <w:rFonts w:ascii="TimesNewRomanPSMT" w:hAnsi="TimesNewRomanPSMT" w:cs="TimesNewRomanPSMT"/>
        </w:rPr>
        <w:t xml:space="preserve">2 </w:t>
      </w:r>
      <w:r w:rsidRPr="00D335DB">
        <w:rPr>
          <w:rFonts w:ascii="TimesNewRomanPSMT" w:hAnsi="TimesNewRomanPSMT" w:cs="TimesNewRomanPSMT"/>
        </w:rPr>
        <w:t xml:space="preserve">vnt.); </w:t>
      </w:r>
      <w:r>
        <w:rPr>
          <w:rFonts w:ascii="TimesNewRomanPSMT" w:hAnsi="TimesNewRomanPSMT" w:cs="TimesNewRomanPSMT"/>
        </w:rPr>
        <w:t>ir p</w:t>
      </w:r>
      <w:r w:rsidRPr="00D335DB">
        <w:rPr>
          <w:rFonts w:ascii="TimesNewRomanPSMT" w:hAnsi="TimesNewRomanPSMT" w:cs="TimesNewRomanPSMT"/>
        </w:rPr>
        <w:t>arengtų paraiškų, įvykdytų konsultavimo paslaugų (</w:t>
      </w:r>
      <w:r>
        <w:rPr>
          <w:rFonts w:ascii="TimesNewRomanPSMT" w:hAnsi="TimesNewRomanPSMT" w:cs="TimesNewRomanPSMT"/>
        </w:rPr>
        <w:t xml:space="preserve">6 </w:t>
      </w:r>
      <w:r w:rsidRPr="00D335DB">
        <w:rPr>
          <w:rFonts w:ascii="TimesNewRomanPSMT" w:hAnsi="TimesNewRomanPSMT" w:cs="TimesNewRomanPSMT"/>
        </w:rPr>
        <w:t>vnt.)</w:t>
      </w:r>
      <w:r>
        <w:rPr>
          <w:rFonts w:ascii="TimesNewRomanPSMT" w:hAnsi="TimesNewRomanPSMT" w:cs="TimesNewRomanPSMT"/>
        </w:rPr>
        <w:t>, rodikliai nebuvo pasiekti. Pagrindinė priežastis, yra  ta, kad ministerijos vėlavo parengti priemonių projektų finansavimo sąlygų aprašus, dėl ko investicinių projektų ir paraiškų rengimo darbai nusikėlė.</w:t>
      </w:r>
      <w:r w:rsidR="00494035">
        <w:rPr>
          <w:rFonts w:ascii="TimesNewRomanPSMT" w:hAnsi="TimesNewRomanPSMT" w:cs="TimesNewRomanPSMT"/>
        </w:rPr>
        <w:t xml:space="preserve"> 2015 metais pradėti rengti 5 investiciniai projektai arba projektiniai pasiūlymai, kurie pateikti vertinimui 2016 metų pradžioje. Pateikta paraiška ES struktūrinių fondų paramai gauti.</w:t>
      </w:r>
    </w:p>
    <w:p w:rsidR="00694672" w:rsidRDefault="00694672" w:rsidP="00077F37">
      <w:pPr>
        <w:spacing w:line="360" w:lineRule="auto"/>
        <w:jc w:val="both"/>
        <w:rPr>
          <w:noProof/>
        </w:rPr>
      </w:pPr>
    </w:p>
    <w:p w:rsidR="00694672" w:rsidRPr="000B2972" w:rsidRDefault="00694672" w:rsidP="00077F37">
      <w:pPr>
        <w:spacing w:line="360" w:lineRule="auto"/>
        <w:jc w:val="both"/>
        <w:rPr>
          <w:noProof/>
        </w:rPr>
      </w:pPr>
    </w:p>
    <w:p w:rsidR="00694672" w:rsidRPr="000B2972" w:rsidRDefault="00694672" w:rsidP="00077F37">
      <w:pPr>
        <w:spacing w:line="360" w:lineRule="auto"/>
        <w:jc w:val="both"/>
      </w:pPr>
      <w:r w:rsidRPr="009B79FD">
        <w:rPr>
          <w:noProof/>
        </w:rPr>
        <w:object w:dxaOrig="9274" w:dyaOrig="6145">
          <v:shape id="Diagrama 1" o:spid="_x0000_i1026" type="#_x0000_t75" style="width:463.5pt;height:307.5pt;visibility:visible" o:ole="">
            <v:imagedata r:id="rId10" o:title=""/>
            <o:lock v:ext="edit" aspectratio="f"/>
          </v:shape>
          <o:OLEObject Type="Embed" ProgID="Excel.Chart.8" ShapeID="Diagrama 1" DrawAspect="Content" ObjectID="_1520257751" r:id="rId11">
            <o:FieldCodes>\s</o:FieldCodes>
          </o:OLEObject>
        </w:object>
      </w:r>
    </w:p>
    <w:p w:rsidR="00736DD1" w:rsidRDefault="00736DD1" w:rsidP="00077F37">
      <w:pPr>
        <w:spacing w:line="360" w:lineRule="auto"/>
        <w:jc w:val="both"/>
        <w:rPr>
          <w:b/>
        </w:rPr>
      </w:pPr>
    </w:p>
    <w:p w:rsidR="00694672" w:rsidRPr="00E12C73" w:rsidRDefault="00E12C73" w:rsidP="00077F37">
      <w:pPr>
        <w:spacing w:line="360" w:lineRule="auto"/>
        <w:jc w:val="both"/>
        <w:rPr>
          <w:b/>
        </w:rPr>
      </w:pPr>
      <w:r w:rsidRPr="00E12C73">
        <w:rPr>
          <w:b/>
        </w:rPr>
        <w:t>Viešieji pirkimai.</w:t>
      </w:r>
    </w:p>
    <w:p w:rsidR="00736DD1" w:rsidRPr="00DC78FB" w:rsidRDefault="00736DD1" w:rsidP="00736DD1">
      <w:pPr>
        <w:spacing w:line="360" w:lineRule="auto"/>
        <w:ind w:firstLine="1298"/>
        <w:jc w:val="both"/>
        <w:rPr>
          <w:color w:val="000000"/>
        </w:rPr>
      </w:pPr>
      <w:r>
        <w:rPr>
          <w:color w:val="000000"/>
        </w:rPr>
        <w:t xml:space="preserve">Siekdama šio tikslo ir laikydamasi lygiateisiškumo, nediskriminavimo, abipusio pripažinimo, proporcingumo ir skaidrumo principų, Molėtų rajono savivaldybės administracija 2015 metais atliko 314 pirkimų, iš kurių buvo sudaryta 301 sutartis: </w:t>
      </w:r>
      <w:r w:rsidRPr="00B40D7E">
        <w:t>151 prekių tiekimo sutartis, kuri sudarė 50</w:t>
      </w:r>
      <w:r w:rsidRPr="00B40D7E">
        <w:rPr>
          <w:lang w:val="en-US"/>
        </w:rPr>
        <w:t xml:space="preserve">% </w:t>
      </w:r>
      <w:r w:rsidRPr="00B40D7E">
        <w:t>visų pirkimų sutarčių skaičiaus, 76 paslaugų teikimo sutartys, sudariusios 25</w:t>
      </w:r>
      <w:r w:rsidRPr="00B40D7E">
        <w:rPr>
          <w:lang w:val="en-US"/>
        </w:rPr>
        <w:t>%</w:t>
      </w:r>
      <w:r w:rsidRPr="00B40D7E">
        <w:t xml:space="preserve"> visų pirkimų sutarčių skaičiaus ir 74 darbų atlikimo sutartys, kurios sudarė 25</w:t>
      </w:r>
      <w:r w:rsidRPr="00B40D7E">
        <w:rPr>
          <w:lang w:val="en-US"/>
        </w:rPr>
        <w:t>%</w:t>
      </w:r>
      <w:r w:rsidRPr="00B40D7E">
        <w:t xml:space="preserve"> visų pirkimų sutarčių skaičiaus </w:t>
      </w:r>
      <w:r>
        <w:t xml:space="preserve">(Žr. </w:t>
      </w:r>
      <w:r w:rsidRPr="00B40D7E">
        <w:t xml:space="preserve"> pav. ).</w:t>
      </w:r>
    </w:p>
    <w:p w:rsidR="00736DD1" w:rsidRPr="00B40D7E" w:rsidRDefault="00736DD1" w:rsidP="00736DD1">
      <w:pPr>
        <w:spacing w:line="360" w:lineRule="auto"/>
        <w:ind w:firstLine="1298"/>
        <w:jc w:val="both"/>
        <w:rPr>
          <w:color w:val="FF0000"/>
        </w:rPr>
      </w:pPr>
      <w:r w:rsidRPr="00736DD1">
        <w:rPr>
          <w:noProof/>
          <w:color w:val="FF0000"/>
          <w:lang w:eastAsia="lt-LT"/>
        </w:rPr>
        <w:pict>
          <v:shape id="Paveikslėlis 4" o:spid="_x0000_i1027" type="#_x0000_t75" style="width:360.75pt;height:294pt;visibility:visible">
            <v:imagedata r:id="rId12" o:title=""/>
          </v:shape>
        </w:pict>
      </w:r>
    </w:p>
    <w:p w:rsidR="00736DD1" w:rsidRDefault="00FD4924" w:rsidP="00736DD1">
      <w:pPr>
        <w:rPr>
          <w:b/>
        </w:rPr>
      </w:pPr>
      <w:r>
        <w:rPr>
          <w:b/>
        </w:rPr>
        <w:tab/>
      </w:r>
      <w:r w:rsidR="00736DD1">
        <w:rPr>
          <w:b/>
        </w:rPr>
        <w:t>2015 m. prekių, paslaugų ir darbų pasiskirstymas pagal atliktų pirkimų skaičių.</w:t>
      </w:r>
    </w:p>
    <w:p w:rsidR="00736DD1" w:rsidRDefault="00736DD1" w:rsidP="00736DD1"/>
    <w:p w:rsidR="00736DD1" w:rsidRDefault="00736DD1" w:rsidP="00736DD1">
      <w:pPr>
        <w:ind w:firstLine="1296"/>
      </w:pPr>
      <w:r>
        <w:t>2015 m. sutarčių verčių pasiskirstymas atlikus prekių, paslaugų ir darbų pirkimus</w:t>
      </w:r>
      <w:r w:rsidR="00FD4924">
        <w:t xml:space="preserve"> (Žr. </w:t>
      </w:r>
      <w:r>
        <w:t>pav.):</w:t>
      </w:r>
    </w:p>
    <w:p w:rsidR="00736DD1" w:rsidRPr="000919AA" w:rsidRDefault="00736DD1" w:rsidP="00736DD1">
      <w:pPr>
        <w:spacing w:line="360" w:lineRule="auto"/>
        <w:ind w:firstLine="1296"/>
        <w:rPr>
          <w:color w:val="000000"/>
          <w:lang w:eastAsia="lt-LT"/>
        </w:rPr>
      </w:pPr>
      <w:r w:rsidRPr="000919AA">
        <w:t xml:space="preserve">Prekių tiekimo sutarčių vertė - </w:t>
      </w:r>
      <w:r w:rsidRPr="000919AA">
        <w:rPr>
          <w:color w:val="000000"/>
        </w:rPr>
        <w:t xml:space="preserve"> </w:t>
      </w:r>
      <w:r w:rsidRPr="000919AA">
        <w:rPr>
          <w:color w:val="000000"/>
          <w:lang w:eastAsia="lt-LT"/>
        </w:rPr>
        <w:t>502.562,70 €</w:t>
      </w:r>
      <w:r>
        <w:rPr>
          <w:color w:val="000000"/>
          <w:lang w:eastAsia="lt-LT"/>
        </w:rPr>
        <w:t>;</w:t>
      </w:r>
    </w:p>
    <w:p w:rsidR="00736DD1" w:rsidRPr="000919AA" w:rsidRDefault="00736DD1" w:rsidP="00736DD1">
      <w:pPr>
        <w:spacing w:line="360" w:lineRule="auto"/>
        <w:ind w:firstLine="1296"/>
        <w:rPr>
          <w:color w:val="000000"/>
          <w:lang w:eastAsia="lt-LT"/>
        </w:rPr>
      </w:pPr>
      <w:r w:rsidRPr="000919AA">
        <w:t xml:space="preserve">Paslaugų teikimo sutarčių vertė - </w:t>
      </w:r>
      <w:r w:rsidRPr="000919AA">
        <w:rPr>
          <w:color w:val="000000"/>
          <w:lang w:eastAsia="lt-LT"/>
        </w:rPr>
        <w:t>389.479,71 €</w:t>
      </w:r>
      <w:r>
        <w:rPr>
          <w:color w:val="000000"/>
          <w:lang w:eastAsia="lt-LT"/>
        </w:rPr>
        <w:t>;</w:t>
      </w:r>
    </w:p>
    <w:p w:rsidR="00736DD1" w:rsidRPr="000919AA" w:rsidRDefault="00736DD1" w:rsidP="00736DD1">
      <w:pPr>
        <w:spacing w:line="360" w:lineRule="auto"/>
        <w:ind w:firstLine="1296"/>
        <w:rPr>
          <w:color w:val="000000"/>
          <w:lang w:eastAsia="lt-LT"/>
        </w:rPr>
      </w:pPr>
      <w:r w:rsidRPr="000919AA">
        <w:t xml:space="preserve">Darbų atlikimo sutarčių vertė - </w:t>
      </w:r>
      <w:r w:rsidRPr="000919AA">
        <w:rPr>
          <w:color w:val="000000"/>
          <w:lang w:eastAsia="lt-LT"/>
        </w:rPr>
        <w:t>1.883.441,18 €</w:t>
      </w:r>
      <w:r>
        <w:rPr>
          <w:color w:val="000000"/>
          <w:lang w:eastAsia="lt-LT"/>
        </w:rPr>
        <w:t>.</w:t>
      </w:r>
    </w:p>
    <w:p w:rsidR="00736DD1" w:rsidRDefault="00736DD1" w:rsidP="00736DD1">
      <w:pPr>
        <w:spacing w:line="360" w:lineRule="auto"/>
      </w:pPr>
    </w:p>
    <w:p w:rsidR="00736DD1" w:rsidRDefault="00736DD1" w:rsidP="00736DD1">
      <w:pPr>
        <w:spacing w:line="360" w:lineRule="auto"/>
        <w:ind w:firstLine="1296"/>
      </w:pPr>
      <w:r w:rsidRPr="007C4C15">
        <w:rPr>
          <w:noProof/>
          <w:lang w:eastAsia="lt-LT"/>
        </w:rPr>
        <w:pict>
          <v:shape id="Paveikslėlis 2" o:spid="_x0000_i1028" type="#_x0000_t75" style="width:358.5pt;height:297pt;visibility:visible">
            <v:imagedata r:id="rId13" o:title=""/>
          </v:shape>
        </w:pict>
      </w:r>
    </w:p>
    <w:p w:rsidR="00736DD1" w:rsidRDefault="00736DD1" w:rsidP="00736DD1">
      <w:pPr>
        <w:tabs>
          <w:tab w:val="left" w:pos="2010"/>
        </w:tabs>
        <w:rPr>
          <w:b/>
        </w:rPr>
      </w:pPr>
      <w:r>
        <w:rPr>
          <w:b/>
        </w:rPr>
        <w:t xml:space="preserve">                      </w:t>
      </w:r>
      <w:r w:rsidRPr="000919AA">
        <w:rPr>
          <w:b/>
        </w:rPr>
        <w:t>2015 m. prekių, paslaugų ir darbų pasiskirstymas pagal pasirašytų sutarčių vertes.</w:t>
      </w:r>
    </w:p>
    <w:p w:rsidR="00736DD1" w:rsidRDefault="00736DD1" w:rsidP="00736DD1">
      <w:pPr>
        <w:spacing w:line="360" w:lineRule="auto"/>
        <w:ind w:firstLine="1296"/>
        <w:jc w:val="both"/>
      </w:pPr>
      <w:r w:rsidRPr="00543F47">
        <w:t xml:space="preserve">Palyginus trijų metų laikotarpį (2013,2014,2015) matyti, kad 2013 metais sudarytų sutarčių vertė buvo 65,30% didesnė nei 2015 metais, </w:t>
      </w:r>
      <w:r>
        <w:t xml:space="preserve">o </w:t>
      </w:r>
      <w:r w:rsidRPr="00543F47">
        <w:t>2014 metais sudarytų sutarčių vertė buvo 68,55%  didesnė nei 2015 metais.</w:t>
      </w:r>
    </w:p>
    <w:p w:rsidR="00FD4924" w:rsidRPr="009738AF" w:rsidRDefault="00FD4924" w:rsidP="00736DD1">
      <w:pPr>
        <w:spacing w:line="360" w:lineRule="auto"/>
        <w:ind w:firstLine="1296"/>
        <w:jc w:val="both"/>
      </w:pPr>
    </w:p>
    <w:p w:rsidR="00736DD1" w:rsidRPr="009738AF" w:rsidRDefault="00736DD1" w:rsidP="00736DD1">
      <w:pPr>
        <w:jc w:val="center"/>
      </w:pPr>
      <w:r w:rsidRPr="007C4C15">
        <w:rPr>
          <w:noProof/>
          <w:lang w:eastAsia="lt-LT"/>
        </w:rPr>
        <w:object w:dxaOrig="7489" w:dyaOrig="4906">
          <v:shape id="Diagrama 3" o:spid="_x0000_i1029" type="#_x0000_t75" style="width:374.25pt;height:245.25pt;visibility:visible" o:ole="">
            <v:imagedata r:id="rId14" o:title=""/>
            <o:lock v:ext="edit" aspectratio="f"/>
          </v:shape>
          <o:OLEObject Type="Embed" ProgID="Excel.Chart.8" ShapeID="Diagrama 3" DrawAspect="Content" ObjectID="_1520257752" r:id="rId15">
            <o:FieldCodes>\s</o:FieldCodes>
          </o:OLEObject>
        </w:object>
      </w:r>
    </w:p>
    <w:p w:rsidR="00736DD1" w:rsidRDefault="00736DD1" w:rsidP="00736DD1">
      <w:pPr>
        <w:tabs>
          <w:tab w:val="left" w:pos="3255"/>
        </w:tabs>
        <w:rPr>
          <w:b/>
        </w:rPr>
      </w:pPr>
      <w:r>
        <w:t xml:space="preserve">                     </w:t>
      </w:r>
      <w:r w:rsidRPr="007D6CA1">
        <w:rPr>
          <w:b/>
        </w:rPr>
        <w:t>2013,</w:t>
      </w:r>
      <w:r>
        <w:rPr>
          <w:b/>
        </w:rPr>
        <w:t xml:space="preserve"> </w:t>
      </w:r>
      <w:r w:rsidRPr="007D6CA1">
        <w:rPr>
          <w:b/>
        </w:rPr>
        <w:t>2014,</w:t>
      </w:r>
      <w:r>
        <w:rPr>
          <w:b/>
        </w:rPr>
        <w:t xml:space="preserve"> </w:t>
      </w:r>
      <w:r w:rsidRPr="007D6CA1">
        <w:rPr>
          <w:b/>
        </w:rPr>
        <w:t>2015 metų prekių, paslaugų i</w:t>
      </w:r>
      <w:r>
        <w:rPr>
          <w:b/>
        </w:rPr>
        <w:t>r darbų sudarytų sutarčių vertės eurais</w:t>
      </w:r>
    </w:p>
    <w:p w:rsidR="00E12C73" w:rsidRDefault="00E12C73" w:rsidP="00077F37">
      <w:pPr>
        <w:spacing w:line="360" w:lineRule="auto"/>
        <w:jc w:val="both"/>
        <w:rPr>
          <w:b/>
        </w:rPr>
      </w:pPr>
    </w:p>
    <w:p w:rsidR="00F46E4C" w:rsidRDefault="00F46E4C" w:rsidP="00077F37">
      <w:pPr>
        <w:spacing w:line="360" w:lineRule="auto"/>
        <w:jc w:val="both"/>
        <w:rPr>
          <w:b/>
        </w:rPr>
      </w:pPr>
      <w:r w:rsidRPr="00494035">
        <w:rPr>
          <w:b/>
        </w:rPr>
        <w:t>Vidaus kontrolė.</w:t>
      </w:r>
    </w:p>
    <w:p w:rsidR="00CB13A9" w:rsidRDefault="00CB13A9" w:rsidP="00077F37">
      <w:pPr>
        <w:spacing w:line="360" w:lineRule="auto"/>
        <w:jc w:val="both"/>
        <w:rPr>
          <w:b/>
        </w:rPr>
      </w:pPr>
    </w:p>
    <w:p w:rsidR="00AA2B7D" w:rsidRDefault="00AA2B7D" w:rsidP="00077F37">
      <w:pPr>
        <w:spacing w:line="360" w:lineRule="auto"/>
        <w:ind w:firstLine="720"/>
        <w:jc w:val="both"/>
      </w:pPr>
      <w:r w:rsidRPr="006B4C1B">
        <w:t xml:space="preserve">2015 metais </w:t>
      </w:r>
      <w:r>
        <w:t xml:space="preserve">Centralizuoto vidaus audito skyriaus (toliau - </w:t>
      </w:r>
      <w:r w:rsidRPr="006B4C1B">
        <w:t>CVAS</w:t>
      </w:r>
      <w:r>
        <w:t>)</w:t>
      </w:r>
      <w:r w:rsidRPr="006B4C1B">
        <w:t xml:space="preserve"> veikla buvo organizuojama vadovaujantis 2015 metų CVAS veiklos planu. 2015 metais buvo užtikrintas CVAS veiklos nepriklausomumas, t. y. nebuvo daromas poveikis planuojant ir atliekant vidaus auditus bei pateikiant vidaus audito rezultatus. </w:t>
      </w:r>
    </w:p>
    <w:p w:rsidR="00AA2B7D" w:rsidRDefault="00AA2B7D" w:rsidP="00077F37">
      <w:pPr>
        <w:spacing w:line="360" w:lineRule="auto"/>
        <w:ind w:firstLine="720"/>
        <w:jc w:val="both"/>
      </w:pPr>
      <w:r>
        <w:t>2015 metais buvo atlikti 2 vidaus auditai: Molėtų r. savivaldybės viešojoje bibliotekoje, VšĮ ,,Suginčių bendrosios praktikos gydytojo kabinete“. Vykdytos kitos CVAS veiklos funkcijos: pateikta informacija apie Lietuvos Respublikos administracinės naštos mažinimo įstatymo nuostatų įgyvendinimą Molėtų r. savivaldybėje.</w:t>
      </w:r>
      <w:r w:rsidRPr="00B669CA">
        <w:t xml:space="preserve"> </w:t>
      </w:r>
      <w:r>
        <w:t>A</w:t>
      </w:r>
      <w:r w:rsidRPr="002B1B49">
        <w:t>tliekant vidaus auditus</w:t>
      </w:r>
      <w:r>
        <w:t xml:space="preserve"> buvo </w:t>
      </w:r>
      <w:r w:rsidRPr="002B1B49">
        <w:t>tikrinama ir vertinama:</w:t>
      </w:r>
    </w:p>
    <w:p w:rsidR="00AA2B7D" w:rsidRDefault="00AA2B7D" w:rsidP="00077F37">
      <w:pPr>
        <w:numPr>
          <w:ilvl w:val="0"/>
          <w:numId w:val="8"/>
        </w:numPr>
        <w:spacing w:line="360" w:lineRule="auto"/>
        <w:jc w:val="both"/>
      </w:pPr>
      <w:r>
        <w:t>ar audituojamų įstaigų vadovai užtikrina jų vadovaujamų įstaigų veiklos vykdymą laikantis Lietuvos Respublikos įstatymų, Lietuvos Respublikos Vyriausybės nutarimų ir kitų teisės aktų nuostatų;</w:t>
      </w:r>
    </w:p>
    <w:p w:rsidR="00AA2B7D" w:rsidRDefault="00AA2B7D" w:rsidP="00077F37">
      <w:pPr>
        <w:numPr>
          <w:ilvl w:val="0"/>
          <w:numId w:val="8"/>
        </w:numPr>
        <w:spacing w:line="360" w:lineRule="auto"/>
        <w:jc w:val="both"/>
      </w:pPr>
      <w:r>
        <w:t xml:space="preserve">ar audituojamų įstaigų vadovai užtikrina jų vadovaujamų įstaigų veiklos atitiktį iškeltiems tikslams ir uždaviniams, suformuotoms užduotims; </w:t>
      </w:r>
    </w:p>
    <w:p w:rsidR="00AA2B7D" w:rsidRDefault="00AA2B7D" w:rsidP="00077F37">
      <w:pPr>
        <w:numPr>
          <w:ilvl w:val="0"/>
          <w:numId w:val="8"/>
        </w:numPr>
        <w:spacing w:line="360" w:lineRule="auto"/>
        <w:jc w:val="both"/>
      </w:pPr>
      <w:r>
        <w:t>ar audituojamų įstaigų vadovai užtikrina valdomo turto apskaitą, apsaugą, turto naudojimą efektyvumo, ekonomiškumo ir rezultatyvumo požiūriais;</w:t>
      </w:r>
    </w:p>
    <w:p w:rsidR="00AA2B7D" w:rsidRDefault="00AA2B7D" w:rsidP="00077F37">
      <w:pPr>
        <w:numPr>
          <w:ilvl w:val="0"/>
          <w:numId w:val="8"/>
        </w:numPr>
        <w:spacing w:line="360" w:lineRule="auto"/>
        <w:jc w:val="both"/>
      </w:pPr>
      <w:r>
        <w:t>ar audituojamų įstaigų vadovai užtikrina finansinių ir veiklos ataskaitų duomenų teisingumą, apskaitos informacijos tinkamumą, objektyvumą, pateikimą laiku;</w:t>
      </w:r>
    </w:p>
    <w:p w:rsidR="00AA2B7D" w:rsidRDefault="00AA2B7D" w:rsidP="00077F37">
      <w:pPr>
        <w:numPr>
          <w:ilvl w:val="0"/>
          <w:numId w:val="8"/>
        </w:numPr>
        <w:spacing w:line="360" w:lineRule="auto"/>
        <w:jc w:val="both"/>
      </w:pPr>
      <w:r>
        <w:t xml:space="preserve">audituojamų įstaigų vadovų sukurta vidaus kontrolės sistema, jos funkcionavimas, t.y. nustatytų vidaus taisyklių, vidaus kontrolės procedūrų veiksmingumas, pakankamumas ir jų laikymąsis, organizacinės struktūros optimalumas, darbuotojų atliekamų darbo funkcijų paskirstymas, darbuotojų veiklos planavimas, atsiskaitymas, darbuotojų kvalifikacijos vertinimas ir kt.  </w:t>
      </w:r>
    </w:p>
    <w:p w:rsidR="00AA2B7D" w:rsidRPr="00B76F7C" w:rsidRDefault="00AA2B7D" w:rsidP="00077F37">
      <w:pPr>
        <w:spacing w:line="360" w:lineRule="auto"/>
        <w:ind w:firstLine="720"/>
        <w:jc w:val="both"/>
        <w:outlineLvl w:val="0"/>
      </w:pPr>
      <w:r w:rsidRPr="00B76F7C">
        <w:t>Atlikus vidaus auditus,  nustatytos rizikingiausios audituotų įstaigų veiklos sritys: audituotų įstaigų vadovai ne</w:t>
      </w:r>
      <w:r>
        <w:t xml:space="preserve">pilnai </w:t>
      </w:r>
      <w:r w:rsidRPr="00B76F7C">
        <w:t>užtikrina, kad jų vadovaujamų įstaigų veikla būtų vykdoma įstatymų, kitų teisės aktų nustatyta tvarka, laikantis veiklos planų, Savivaldybės tarybos patvirtintų užduočių; įstaigos turtas būtų valdomas ekonomiškai, efektyviai, rezultatyviai ir tinkamai apsaugotas nuo neteisėto naudojimo; informacija apie įstaigos finansinę ir  kitą veiklą būtų teisinga ir pateikiama teisės aktų nustatyta tvarka. Vidaus auditų metu buvo nustatyta, kad audituojamose įstaigose vadovų sukurta vidaus kontrolės sistema buvo silpna.</w:t>
      </w:r>
    </w:p>
    <w:p w:rsidR="00AA2B7D" w:rsidRDefault="00AA2B7D" w:rsidP="00077F37">
      <w:pPr>
        <w:spacing w:line="360" w:lineRule="auto"/>
        <w:ind w:firstLine="720"/>
        <w:jc w:val="both"/>
      </w:pPr>
      <w:r>
        <w:t>At</w:t>
      </w:r>
      <w:r w:rsidRPr="00652A5E">
        <w:t>likus vidaus auditus</w:t>
      </w:r>
      <w:r>
        <w:t xml:space="preserve"> buvo</w:t>
      </w:r>
      <w:r w:rsidRPr="00652A5E">
        <w:t xml:space="preserve"> </w:t>
      </w:r>
      <w:r>
        <w:t>p</w:t>
      </w:r>
      <w:r w:rsidRPr="00B8156B">
        <w:t>ateik</w:t>
      </w:r>
      <w:r>
        <w:t>to</w:t>
      </w:r>
      <w:r w:rsidRPr="00B8156B">
        <w:t xml:space="preserve">s rekomendacijos </w:t>
      </w:r>
      <w:r>
        <w:t>kaip užtikrinti reikiamą, efektyvią vidaus kontrolę bei rizikos valdymą įstaigose</w:t>
      </w:r>
      <w:r w:rsidRPr="00B8156B">
        <w:t xml:space="preserve">, t.y. kad </w:t>
      </w:r>
      <w:r>
        <w:t xml:space="preserve">įstaigų </w:t>
      </w:r>
      <w:r w:rsidRPr="00B8156B">
        <w:t xml:space="preserve">vykdoma veikla atitiktų teisės aktų nuostatas, turtas būtų naudojamas </w:t>
      </w:r>
      <w:r>
        <w:t xml:space="preserve">teisėtai, </w:t>
      </w:r>
      <w:r w:rsidRPr="00B8156B">
        <w:t xml:space="preserve">efektyviai, ekonomiškai, rezultatyviai, kad </w:t>
      </w:r>
      <w:r>
        <w:t xml:space="preserve">būtų užtikrinamas įstaigų veiklos skaidrumas, t.y., kad būtų sudarytos sąlygos visuomenei gauti visą viešą informaciją apie </w:t>
      </w:r>
      <w:r w:rsidRPr="00B8156B">
        <w:t>įstaig</w:t>
      </w:r>
      <w:r>
        <w:t xml:space="preserve">ų </w:t>
      </w:r>
      <w:r w:rsidRPr="00B8156B">
        <w:t>vykdom</w:t>
      </w:r>
      <w:r>
        <w:t>ą</w:t>
      </w:r>
      <w:r w:rsidRPr="00B8156B">
        <w:t xml:space="preserve"> veikl</w:t>
      </w:r>
      <w:r>
        <w:t>ą</w:t>
      </w:r>
      <w:r w:rsidRPr="00B8156B">
        <w:t xml:space="preserve"> ir j</w:t>
      </w:r>
      <w:r>
        <w:t>ų</w:t>
      </w:r>
      <w:r w:rsidRPr="00B8156B">
        <w:t xml:space="preserve"> teikiam</w:t>
      </w:r>
      <w:r>
        <w:t>a</w:t>
      </w:r>
      <w:r w:rsidRPr="00B8156B">
        <w:t>s paslaug</w:t>
      </w:r>
      <w:r>
        <w:t>a</w:t>
      </w:r>
      <w:r w:rsidRPr="00B8156B">
        <w:t>s</w:t>
      </w:r>
      <w:r w:rsidRPr="00B76F7C">
        <w:t xml:space="preserve"> internetu</w:t>
      </w:r>
      <w:r>
        <w:t>. 2</w:t>
      </w:r>
      <w:r w:rsidRPr="009B72F4">
        <w:t>01</w:t>
      </w:r>
      <w:r>
        <w:t>5</w:t>
      </w:r>
      <w:r w:rsidRPr="009B72F4">
        <w:t xml:space="preserve"> m. buvo pateiktos </w:t>
      </w:r>
      <w:r>
        <w:t>27</w:t>
      </w:r>
      <w:r w:rsidRPr="009B72F4">
        <w:t xml:space="preserve"> rekomendacijos.</w:t>
      </w:r>
      <w:r>
        <w:t xml:space="preserve"> </w:t>
      </w:r>
    </w:p>
    <w:p w:rsidR="00AA2B7D" w:rsidRPr="00D85F2E" w:rsidRDefault="00AA2B7D" w:rsidP="00077F37">
      <w:pPr>
        <w:spacing w:line="360" w:lineRule="auto"/>
        <w:ind w:firstLine="720"/>
        <w:jc w:val="both"/>
      </w:pPr>
      <w:r>
        <w:t xml:space="preserve">2015 metais buvo vykdoma atliktų vidaus auditų metu pateiktų rekomendacijų įgyvendinimo priežiūra. </w:t>
      </w:r>
      <w:r w:rsidRPr="008923F4">
        <w:t xml:space="preserve">Audituotų įstaigų vadovai </w:t>
      </w:r>
      <w:r>
        <w:t>įgyvendina</w:t>
      </w:r>
      <w:r w:rsidRPr="008923F4">
        <w:t xml:space="preserve"> vidaus auditų ataskaitose pateiktas rekomendacijas</w:t>
      </w:r>
      <w:r>
        <w:t>.</w:t>
      </w:r>
      <w:r w:rsidRPr="008923F4">
        <w:t xml:space="preserve"> </w:t>
      </w:r>
      <w:r>
        <w:t>E</w:t>
      </w:r>
      <w:r w:rsidRPr="008923F4">
        <w:t>sant neaiškumams, audituotų įstaigų vadovai konsultuojasi su CVAS vedėju kaip tinkamai įgyvendinti rekomendacijas. Didžioji dauguma rekomendacijų įgyvendinama.</w:t>
      </w:r>
      <w:r>
        <w:t xml:space="preserve"> </w:t>
      </w:r>
      <w:r w:rsidRPr="00D85F2E">
        <w:t>2015 metais buvo vertintas 25 rekomendacijų įgyvendinimas, Įgyvendintos 22 rekomendacijos, t. y. įgyvendinti 88 % pateiktų rekomendacijų.</w:t>
      </w:r>
    </w:p>
    <w:p w:rsidR="00AA2B7D" w:rsidRDefault="00AA2B7D" w:rsidP="00077F37">
      <w:pPr>
        <w:spacing w:line="360" w:lineRule="auto"/>
        <w:ind w:firstLine="720"/>
        <w:jc w:val="both"/>
      </w:pPr>
      <w:r>
        <w:t>2015 metais parengtas ir STT pateiktas Įstaigų veiklos sričių, kuriose egzistuoja didelė korupcijos pasireiškimo tikimybė, nustatymo ir vertinimo aprašymas (pagal 24 biudžetinių įstaigų pateiktą informaciją). Parengta ir STT pateikta Savivaldybės Mero motyvuota išvada dėl Įstaigų veiklos sričių, kuriose egzistuoja didelė korupcijos pasireiškimo tikimybė, nustatymo.</w:t>
      </w:r>
    </w:p>
    <w:p w:rsidR="00AA2B7D" w:rsidRDefault="00AA2B7D" w:rsidP="00077F37">
      <w:pPr>
        <w:spacing w:line="360" w:lineRule="auto"/>
        <w:ind w:firstLine="720"/>
        <w:jc w:val="both"/>
      </w:pPr>
      <w:r>
        <w:t>Konsultuotos 7 biudžetinės įstaigos vidaus kontrolės, įvairiais įstaigų veiklos klausimais: dėl turto apskaitos, dėl įstaigos teikiamų paslaugų apskaitos, dėl transporto kuro normų paskaičiavimo, dėl transporto degalų apskaitos, dėl viešųjų pirkimų vykdymo, dėl inventorizacijos atlikimo ir dokumentavimo, dėl korupcijos prevencijos priemonių vykdymo ir kt.</w:t>
      </w:r>
    </w:p>
    <w:p w:rsidR="00542E35" w:rsidRDefault="00AA2B7D" w:rsidP="00077F37">
      <w:pPr>
        <w:spacing w:line="360" w:lineRule="auto"/>
        <w:ind w:firstLine="720"/>
        <w:jc w:val="both"/>
      </w:pPr>
      <w:r>
        <w:t xml:space="preserve">Kvalifikacijos kėlimui buvo skirta 55 akad. valandų. Didelis dėmesys skiriamas savarankiškam kvalifikacijos tobulinimui, kadangi vidaus auditų temos ir audituojami subjektai, o tuo pačiu ir teisinė bazė, reglamentuojanti šių subjektų veiklą, nuolat keičiasi. </w:t>
      </w:r>
    </w:p>
    <w:p w:rsidR="00A03EBE" w:rsidRDefault="00A03EBE" w:rsidP="00077F37">
      <w:pPr>
        <w:spacing w:line="360" w:lineRule="auto"/>
        <w:ind w:firstLine="720"/>
        <w:jc w:val="both"/>
        <w:rPr>
          <w:b/>
        </w:rPr>
      </w:pPr>
    </w:p>
    <w:p w:rsidR="00F46E4C" w:rsidRDefault="00D56C31" w:rsidP="00077F37">
      <w:pPr>
        <w:spacing w:line="360" w:lineRule="auto"/>
        <w:jc w:val="both"/>
        <w:rPr>
          <w:b/>
          <w:sz w:val="28"/>
          <w:szCs w:val="28"/>
          <w:u w:val="single"/>
        </w:rPr>
      </w:pPr>
      <w:r w:rsidRPr="00494035">
        <w:rPr>
          <w:b/>
          <w:sz w:val="28"/>
          <w:szCs w:val="28"/>
          <w:u w:val="single"/>
        </w:rPr>
        <w:t>Valstybės perduotos savivaldybei funkcijos.</w:t>
      </w:r>
    </w:p>
    <w:p w:rsidR="006F4DB8" w:rsidRPr="00494035" w:rsidRDefault="006F4DB8" w:rsidP="00077F37">
      <w:pPr>
        <w:spacing w:line="360" w:lineRule="auto"/>
        <w:jc w:val="both"/>
        <w:rPr>
          <w:b/>
          <w:sz w:val="28"/>
          <w:szCs w:val="28"/>
          <w:u w:val="single"/>
        </w:rPr>
      </w:pPr>
    </w:p>
    <w:p w:rsidR="004033B2" w:rsidRPr="003F5B42" w:rsidRDefault="00D56C31" w:rsidP="00077F37">
      <w:pPr>
        <w:spacing w:line="360" w:lineRule="auto"/>
        <w:jc w:val="both"/>
        <w:rPr>
          <w:b/>
        </w:rPr>
      </w:pPr>
      <w:r>
        <w:rPr>
          <w:b/>
        </w:rPr>
        <w:t>Gyventojų registras ir civilinės būklės aktų registravimas</w:t>
      </w:r>
      <w:r w:rsidR="004033B2">
        <w:rPr>
          <w:b/>
        </w:rPr>
        <w:t>.</w:t>
      </w:r>
    </w:p>
    <w:p w:rsidR="00D56C31" w:rsidRPr="00496A35" w:rsidRDefault="00D56C31" w:rsidP="00077F37">
      <w:pPr>
        <w:spacing w:line="360" w:lineRule="auto"/>
        <w:jc w:val="both"/>
      </w:pPr>
      <w:r>
        <w:t xml:space="preserve">         Molėtų mieste 2016 m. sausio 1 d. deklaravo gyvenamąją vietą </w:t>
      </w:r>
      <w:r w:rsidRPr="00204036">
        <w:rPr>
          <w:b/>
        </w:rPr>
        <w:t xml:space="preserve"> </w:t>
      </w:r>
      <w:r w:rsidRPr="00496A35">
        <w:t>6 072 ( 2015 m.- 6 145 ) , seniūnijose – 14 553 gyventojai.</w:t>
      </w:r>
    </w:p>
    <w:p w:rsidR="00D56C31" w:rsidRDefault="00D56C31" w:rsidP="00077F37">
      <w:pPr>
        <w:spacing w:line="360" w:lineRule="auto"/>
        <w:jc w:val="both"/>
      </w:pPr>
      <w:r>
        <w:t xml:space="preserve">         Išduota pažymų apie deklaruotą gyvenamąją vieta 1 540. Viso pasinaudojo deklaravimo įstaigų paslaugomis 2 679 gyventojai ( Molėtų mieste- 674). Deklaravo išvykimą į užsienį 113 rajono gyventojai, 42 asmenys įtraukti į gyvenamosios vietos neturinčių asmenų apskaitą.</w:t>
      </w:r>
    </w:p>
    <w:p w:rsidR="00D56C31" w:rsidRDefault="00D56C31" w:rsidP="00077F37">
      <w:pPr>
        <w:spacing w:line="360" w:lineRule="auto"/>
        <w:jc w:val="both"/>
      </w:pPr>
      <w:r>
        <w:t xml:space="preserve">         Molėtų rajono civilinės metrikacijos skyriuje sudaryta 151 gimimo įrašai.</w:t>
      </w:r>
    </w:p>
    <w:p w:rsidR="00D56C31" w:rsidRDefault="00D56C31" w:rsidP="00077F37">
      <w:pPr>
        <w:spacing w:line="360" w:lineRule="auto"/>
        <w:jc w:val="both"/>
      </w:pPr>
      <w:r>
        <w:t xml:space="preserve">         Iš jų :11 naujagimių gimė Jungtinėje Karalystėje ( 2014 m.-4), 7  Norvegijoje (2014m.-3), po vieną naujagimį gimė Vokietijoje, Prancūzijoje, Rusijoje ir Švedijoje. </w:t>
      </w:r>
    </w:p>
    <w:p w:rsidR="00D56C31" w:rsidRDefault="00D56C31" w:rsidP="00077F37">
      <w:pPr>
        <w:spacing w:line="360" w:lineRule="auto"/>
        <w:jc w:val="both"/>
      </w:pPr>
      <w:r>
        <w:t xml:space="preserve">         Jauniausia motina  užregistruota </w:t>
      </w:r>
      <w:smartTag w:uri="urn:schemas-microsoft-com:office:smarttags" w:element="metricconverter">
        <w:smartTagPr>
          <w:attr w:name="ProductID" w:val="18 m"/>
        </w:smartTagPr>
        <w:r>
          <w:t>18 m</w:t>
        </w:r>
      </w:smartTag>
      <w:r>
        <w:t xml:space="preserve">. amžiaus, jauniausias tėvas- </w:t>
      </w:r>
      <w:smartTag w:uri="urn:schemas-microsoft-com:office:smarttags" w:element="metricconverter">
        <w:smartTagPr>
          <w:attr w:name="ProductID" w:val="19 m"/>
        </w:smartTagPr>
        <w:r>
          <w:t>19 m</w:t>
        </w:r>
      </w:smartTag>
      <w:r>
        <w:t xml:space="preserve">. amžiaus. </w:t>
      </w:r>
    </w:p>
    <w:p w:rsidR="00D56C31" w:rsidRPr="00E04F68" w:rsidRDefault="00D56C31" w:rsidP="00077F37">
      <w:pPr>
        <w:spacing w:line="360" w:lineRule="auto"/>
        <w:jc w:val="both"/>
      </w:pPr>
      <w:r>
        <w:t xml:space="preserve">         Trys vienišos motinos įregistravo naujagimių gimimus (2014m-5 ). 38 šiais metais gimusiems naujagimiams buvo pripažinta tėvystė</w:t>
      </w:r>
      <w:r w:rsidRPr="00D56C31">
        <w:t xml:space="preserve"> </w:t>
      </w:r>
      <w:r>
        <w:t xml:space="preserve">(2014m.-43).      </w:t>
      </w:r>
    </w:p>
    <w:p w:rsidR="00D56C31" w:rsidRDefault="00D56C31" w:rsidP="00077F37">
      <w:pPr>
        <w:spacing w:line="360" w:lineRule="auto"/>
        <w:jc w:val="both"/>
      </w:pPr>
      <w:r>
        <w:t xml:space="preserve">          Susituokė 132  poros  (2014 m.-128 ).  Iš jų  5 susituokė užsienio valstybėse, civilinės metrikacijos skyriuje 47, rajono bažnyčiose 66, jaunųjų pasirinktose vietose- 14 ( 2014m. -7).</w:t>
      </w:r>
    </w:p>
    <w:p w:rsidR="00D56C31" w:rsidRDefault="00D56C31" w:rsidP="00077F37">
      <w:pPr>
        <w:spacing w:line="360" w:lineRule="auto"/>
        <w:jc w:val="both"/>
      </w:pPr>
      <w:r>
        <w:t xml:space="preserve">   </w:t>
      </w:r>
      <w:r w:rsidR="00496A35">
        <w:t xml:space="preserve">       Sudarytų santuokų su užs</w:t>
      </w:r>
      <w:r>
        <w:t>ienio  piliečiais: Jungtinės Karalystės - 2, po vieną su Azerbaidžano, Estijos ir  Kazachstano valstybių piliečiais.</w:t>
      </w:r>
    </w:p>
    <w:p w:rsidR="00D56C31" w:rsidRDefault="00D56C31" w:rsidP="00077F37">
      <w:pPr>
        <w:spacing w:line="360" w:lineRule="auto"/>
        <w:jc w:val="both"/>
      </w:pPr>
      <w:r>
        <w:t xml:space="preserve">          </w:t>
      </w:r>
      <w:r w:rsidRPr="002A48DA">
        <w:t>Išsituokė</w:t>
      </w:r>
      <w:r>
        <w:t xml:space="preserve"> 39  poros</w:t>
      </w:r>
      <w:r w:rsidR="009476BB">
        <w:t xml:space="preserve"> </w:t>
      </w:r>
      <w:r>
        <w:t>(2014 m.-48).</w:t>
      </w:r>
    </w:p>
    <w:p w:rsidR="00D56C31" w:rsidRDefault="00D56C31" w:rsidP="00077F37">
      <w:pPr>
        <w:spacing w:line="360" w:lineRule="auto"/>
        <w:jc w:val="both"/>
      </w:pPr>
      <w:r>
        <w:t xml:space="preserve">          2015 metais sudaryti 326 mirties įrašai ( 2014 m.- 330) , iš jų </w:t>
      </w:r>
      <w:r w:rsidRPr="00ED3476">
        <w:t xml:space="preserve">Civilinės </w:t>
      </w:r>
      <w:r>
        <w:t xml:space="preserve">metrikacijos skyriuje-- 188 mirties įrašai, </w:t>
      </w:r>
      <w:r w:rsidRPr="00ED3476">
        <w:t xml:space="preserve"> seniūnijose -138 įrašai.</w:t>
      </w:r>
      <w:r>
        <w:t xml:space="preserve"> Netekome 151 vyrų ir 175 moterų. </w:t>
      </w:r>
    </w:p>
    <w:p w:rsidR="00D56C31" w:rsidRPr="00E04F68" w:rsidRDefault="00D56C31" w:rsidP="00077F37">
      <w:pPr>
        <w:spacing w:line="360" w:lineRule="auto"/>
        <w:jc w:val="both"/>
      </w:pPr>
      <w:r>
        <w:t xml:space="preserve">          Prašymai išduoti kartotinius liudijimus, įrašų išrašus, pažymas apie šeiminę padėti santuokai užsienyje- 279 vnt.</w:t>
      </w:r>
    </w:p>
    <w:p w:rsidR="00D56C31" w:rsidRPr="00E04F68" w:rsidRDefault="00D56C31" w:rsidP="00077F37">
      <w:pPr>
        <w:spacing w:line="360" w:lineRule="auto"/>
        <w:jc w:val="both"/>
        <w:rPr>
          <w:b/>
        </w:rPr>
      </w:pPr>
    </w:p>
    <w:p w:rsidR="00D56C31" w:rsidRDefault="00C5671B" w:rsidP="00077F37">
      <w:pPr>
        <w:spacing w:line="360" w:lineRule="auto"/>
        <w:jc w:val="both"/>
        <w:rPr>
          <w:b/>
        </w:rPr>
      </w:pPr>
      <w:r>
        <w:rPr>
          <w:b/>
        </w:rPr>
        <w:t>Civilinė sauga.</w:t>
      </w:r>
    </w:p>
    <w:p w:rsidR="00C5671B" w:rsidRDefault="00C5671B" w:rsidP="00077F37">
      <w:pPr>
        <w:spacing w:line="360" w:lineRule="auto"/>
        <w:jc w:val="both"/>
        <w:rPr>
          <w:b/>
        </w:rPr>
      </w:pPr>
    </w:p>
    <w:p w:rsidR="00C5671B" w:rsidRPr="00986BFF" w:rsidRDefault="00C5671B" w:rsidP="00077F37">
      <w:pPr>
        <w:pStyle w:val="Bodytext"/>
        <w:spacing w:line="360" w:lineRule="auto"/>
        <w:ind w:firstLine="851"/>
        <w:rPr>
          <w:sz w:val="24"/>
          <w:szCs w:val="24"/>
        </w:rPr>
      </w:pPr>
      <w:r w:rsidRPr="00986BFF">
        <w:rPr>
          <w:sz w:val="24"/>
          <w:szCs w:val="24"/>
        </w:rPr>
        <w:t xml:space="preserve">Civilinės saugos priemonės Savivaldybėje buvo vykdomos vadovaujantis Molėtų rajono savivaldybės civilinės saugos 2015 - 2017 m. ekstremaliųjų situacijų prevencijos priemonių planu (toliau – Priemonių planas) patvirtintu Savivaldybės administracijos direktoriaus įsakymu. Prevencijos priemonių plane 2015 metams buvo numatyta 47 priemonės, įvykdyta 45 arba 95,7 %. </w:t>
      </w:r>
    </w:p>
    <w:p w:rsidR="00C5671B" w:rsidRDefault="00C5671B" w:rsidP="00077F37">
      <w:pPr>
        <w:spacing w:line="360" w:lineRule="auto"/>
        <w:ind w:firstLine="851"/>
        <w:jc w:val="both"/>
      </w:pPr>
      <w:r>
        <w:t>2015</w:t>
      </w:r>
      <w:r w:rsidRPr="00E57CEB">
        <w:t xml:space="preserve"> metais buvo atlikti civilinės saugos būklės kompleksiniai patikrinimai</w:t>
      </w:r>
      <w:r>
        <w:t xml:space="preserve"> Poilsio namuose, konferencijų ir seminarų centre „Dubingiai“, VšĮ Molėtų r. pirminės sveikatos priežiūros centre, Molėtų „Vyturėlio“ vaikų lopšelyje darželyje, Molėtų krašto muziejuje, Molėtų vaikų savarankiško gyvenimo namuose ir UAB „Armolė“. Tiksliniai civilinės saugos būklės patikrinimai buvo atlikti UAB „Bačkonys“ poilsio namuose „Tolieja“ ir UAB „Vilniaus Sigmos poilsinės“ poilsio bazėje „Rūta“. </w:t>
      </w:r>
    </w:p>
    <w:p w:rsidR="00C5671B" w:rsidRDefault="00C5671B" w:rsidP="00077F37">
      <w:pPr>
        <w:spacing w:line="360" w:lineRule="auto"/>
        <w:ind w:firstLine="720"/>
        <w:jc w:val="both"/>
      </w:pPr>
      <w:r w:rsidRPr="00E57CEB">
        <w:t>Balandžio ir spalio mėnesiais atliktas gyventojų perspėjimo sistemos patikrinimas įjungiant elektros sirenas, o kiekvieną mėnesį gyventojų perspėjimo sistemos veikimas buvo tikrinamas neįjungiant elektros sirenų, patikrinimo duomenys buvo perduodami Utenos apskrities priešgaisrinės gelbėjimo valdybos Civilinės saugos skyriui. Atsižvelgiant į patikrinimo rezultatus konstatuota, kad perspė</w:t>
      </w:r>
      <w:r>
        <w:t>jimo sistema Molėtų rajone veikia</w:t>
      </w:r>
      <w:r w:rsidRPr="00E57CEB">
        <w:t xml:space="preserve"> gerai.</w:t>
      </w:r>
    </w:p>
    <w:p w:rsidR="00C5671B" w:rsidRDefault="00C5671B" w:rsidP="00077F37">
      <w:pPr>
        <w:spacing w:line="360" w:lineRule="auto"/>
        <w:ind w:firstLine="720"/>
        <w:jc w:val="both"/>
      </w:pPr>
      <w:r>
        <w:t xml:space="preserve">Kovo mėnesį kartu su Molėtų priešgaisrinės gelbėjimo tarnybos </w:t>
      </w:r>
      <w:r w:rsidRPr="002F0D22">
        <w:t>Valstybinės pr</w:t>
      </w:r>
      <w:r>
        <w:t>iešgaisrinės priežiūros poskyrio pareigūnais surengta akcija „Kūrenkime saugiai“, Alantos ir Balninkų seniūnijose aplankyta 17 socialinės rizikos šeimų, įrengta 27 dūmų detektoriai, gyventojai supažindinti su priešgaisrinės saugos taisyklėmis, dalinti lankstinukai „Išvenkime gaisro“.</w:t>
      </w:r>
    </w:p>
    <w:p w:rsidR="00C5671B" w:rsidRDefault="00C5671B" w:rsidP="00077F37">
      <w:pPr>
        <w:spacing w:line="360" w:lineRule="auto"/>
        <w:jc w:val="both"/>
      </w:pPr>
      <w:r w:rsidRPr="00E57CEB">
        <w:t xml:space="preserve">           </w:t>
      </w:r>
      <w:r>
        <w:t>2015</w:t>
      </w:r>
      <w:r w:rsidRPr="00E57CEB">
        <w:t xml:space="preserve"> metais buvo </w:t>
      </w:r>
      <w:r>
        <w:t>surengti 5</w:t>
      </w:r>
      <w:r w:rsidRPr="00E57CEB">
        <w:t xml:space="preserve"> Savivaldybės ekstremalių situacijų komisijos posėdžiai.</w:t>
      </w:r>
      <w:r>
        <w:t xml:space="preserve"> Birželio 10 dieną posėdis buvo</w:t>
      </w:r>
      <w:r w:rsidRPr="007D4F9C">
        <w:t xml:space="preserve"> </w:t>
      </w:r>
      <w:r>
        <w:t>sukviestas pratybų vykusių Molėtų rajono policijos komisariate metu, birželio, spalio ir gruodžio mėnesiais surengtuose posėdžiuose buvo aptartos ir priimtos neatidėliotinos priemonės Savivaldybės teritorijoje nustačius afrikinio kiaulių maro atvejus. Lapkričio mėnesį surengtame posėdyje buvo aptartas rajono specialiųjų tarnybų, Molėtų kelių tarnybos, UAB „Molėtų šiluma“ pasirengimas žiemos sezonui, aptarta Savivaldybės civilinės saugos sistemos būklė, specialiųjų tarnybų parengtis.</w:t>
      </w:r>
    </w:p>
    <w:p w:rsidR="00C5671B" w:rsidRDefault="00C5671B" w:rsidP="00077F37">
      <w:pPr>
        <w:spacing w:line="360" w:lineRule="auto"/>
        <w:ind w:firstLine="720"/>
        <w:jc w:val="both"/>
      </w:pPr>
      <w:r>
        <w:t xml:space="preserve">Spalio mėnesį buvo surengtos funkcinės civilinės saugos pratybos „Molėtų rajono savivaldybės ekstremalių situacijų komisijos, Savivaldybės ekstremaliųjų situacijų operacijų centro ir Joniškio mokyklos – daugiafunkcio centro, darbuotojų ir mokinių veiksmai kilus gaisrui mokyklos patalpose“. Pratybos vyko Joniškio mokykloje – daugiafunkciame centre. </w:t>
      </w:r>
      <w:r w:rsidRPr="00E57CEB">
        <w:t>Pratybose dalyvavo Savivaldybės ekstremalių situacijų komisijos ir Savivaldybės ekstremaliųjų situacijų operacijų centro nariai,</w:t>
      </w:r>
      <w:r>
        <w:t xml:space="preserve"> Molėtų priešgaisrinės gelbėjimo tarnybos, Molėtų rajono ugniagesių tarnybos, VšĮ Molėtų rajono greitosios medicinos pagalbos centro,  </w:t>
      </w:r>
      <w:r w:rsidRPr="00E57CEB">
        <w:t>Molėtų rajono policijos komisariato</w:t>
      </w:r>
      <w:r>
        <w:t xml:space="preserve"> pajėgos ir vadovaujantys darbuotojai, Utenos visuomenės sveikatos centro Molėtų skyriaus vedėjas, mokyklos vadovai, darbuotojai ir mokiniai. </w:t>
      </w:r>
      <w:r w:rsidRPr="00E57CEB">
        <w:t xml:space="preserve">Pratybas vertino </w:t>
      </w:r>
      <w:r>
        <w:t xml:space="preserve"> Savivaldybės administracijos Turto skyriaus ir Kultūros ir švietimo skyriaus specialistai. Pratybos buvo įvertintos gerai.</w:t>
      </w:r>
      <w:r w:rsidRPr="00E57CEB">
        <w:t xml:space="preserve">  </w:t>
      </w:r>
    </w:p>
    <w:p w:rsidR="00C5671B" w:rsidRDefault="00C5671B" w:rsidP="00077F37">
      <w:pPr>
        <w:spacing w:line="360" w:lineRule="auto"/>
        <w:ind w:firstLine="720"/>
        <w:jc w:val="both"/>
      </w:pPr>
      <w:r>
        <w:t>C</w:t>
      </w:r>
      <w:r w:rsidRPr="00E57CEB">
        <w:t xml:space="preserve">ivilinės saugos mokymas buvo vykdomas pagal Priešgaisrinės apsaugos ir gelbėjimo departamento Ugniagesių gelbėtojų mokyklos Civilinės saugos mokymo centro ir Utenos apskrities priešgaisrinės gelbėjimo valdybos Civilinės saugos skyriaus mokymo planus. Civilinės saugos mokymo centre Nemenčinėje civilinės saugos kursuose dalyvavo </w:t>
      </w:r>
      <w:r>
        <w:t>5</w:t>
      </w:r>
      <w:r w:rsidRPr="00E57CEB">
        <w:t xml:space="preserve"> asmenys. Kartu su  Utenos apskrities priešgaisrinės gelbėjimo valdybos Civilinės sa</w:t>
      </w:r>
      <w:r>
        <w:t xml:space="preserve">ugos skyriumi buvo surengti 2 </w:t>
      </w:r>
      <w:r w:rsidRPr="00E57CEB">
        <w:t xml:space="preserve"> civilinės saugos seminarai pagal Priešgaisrinės apsaugos ir gelbėjimo departamento nustatytas tikslines klausytojų kategorijas. </w:t>
      </w:r>
    </w:p>
    <w:p w:rsidR="00C5671B" w:rsidRPr="00E57CEB" w:rsidRDefault="00C5671B" w:rsidP="00077F37">
      <w:pPr>
        <w:spacing w:line="360" w:lineRule="auto"/>
        <w:ind w:firstLine="720"/>
        <w:jc w:val="both"/>
      </w:pPr>
      <w:r>
        <w:t>2015</w:t>
      </w:r>
      <w:r w:rsidRPr="00E57CEB">
        <w:t xml:space="preserve"> metais buvo patikslintos Savivaldybės ekstremalių situacijų komisijos ir Ekstremaliųjų situacijų operacijų centro sudėtys. Šiuo metu  Ekstremalių situacijų komisiją sudaro 13 narių, Operacijų centrą 16 narių. </w:t>
      </w:r>
    </w:p>
    <w:p w:rsidR="00C5671B" w:rsidRDefault="00C5671B" w:rsidP="00077F37">
      <w:pPr>
        <w:spacing w:line="360" w:lineRule="auto"/>
        <w:ind w:firstLine="720"/>
        <w:jc w:val="both"/>
      </w:pPr>
      <w:r w:rsidRPr="00E57CEB">
        <w:t xml:space="preserve">Rajono spaudoje visuomenė buvo informuojama apie gyventojų perspėjimo sistemos patikrinimus ir kitais aktualiais civilinės saugos klausimais, savivaldybės tinklalapyje, skyriuje „Civilinė sauga“, buvo skelbiama informacija ir patarimai rajono gyventojams apie galimas grėsmes ir priemones joms išvengti, talpinama kita  aktuali civilinės saugos medžiaga.  </w:t>
      </w:r>
      <w:r>
        <w:t>2015</w:t>
      </w:r>
      <w:r w:rsidRPr="00E57CEB">
        <w:t xml:space="preserve"> m</w:t>
      </w:r>
      <w:r>
        <w:t>etais g</w:t>
      </w:r>
      <w:r w:rsidRPr="00486DD2">
        <w:t>yventojų švietimui civilinės saugos srityje parengta, atspau</w:t>
      </w:r>
      <w:r>
        <w:t>sdinta  ir išplatinta</w:t>
      </w:r>
      <w:r w:rsidRPr="00486DD2">
        <w:t xml:space="preserve"> 2 rūšių lanks</w:t>
      </w:r>
      <w:r>
        <w:t>tinukai bendru 500 vnt. tiražu.</w:t>
      </w:r>
    </w:p>
    <w:p w:rsidR="0074245E" w:rsidRDefault="0074245E" w:rsidP="00077F37">
      <w:pPr>
        <w:spacing w:line="360" w:lineRule="auto"/>
        <w:ind w:firstLine="720"/>
        <w:jc w:val="both"/>
      </w:pPr>
    </w:p>
    <w:p w:rsidR="004033B2" w:rsidRDefault="004033B2" w:rsidP="00077F37">
      <w:pPr>
        <w:spacing w:line="360" w:lineRule="auto"/>
        <w:jc w:val="both"/>
        <w:rPr>
          <w:b/>
        </w:rPr>
      </w:pPr>
      <w:r>
        <w:rPr>
          <w:b/>
        </w:rPr>
        <w:t>Valstybinės kalbos vartojimo ir taisyklingumo kontrolė.</w:t>
      </w:r>
    </w:p>
    <w:p w:rsidR="007020A2" w:rsidRDefault="007020A2" w:rsidP="00077F37">
      <w:pPr>
        <w:spacing w:line="360" w:lineRule="auto"/>
        <w:jc w:val="both"/>
        <w:rPr>
          <w:b/>
        </w:rPr>
      </w:pPr>
    </w:p>
    <w:p w:rsidR="007020A2" w:rsidRDefault="007020A2" w:rsidP="00077F37">
      <w:pPr>
        <w:spacing w:line="360" w:lineRule="auto"/>
      </w:pPr>
      <w:r>
        <w:tab/>
        <w:t>Vykdant savivaldybei valstybinės kalbos vartojimo ir taisyklingumo kontrolės funkcijas buvo patikrinta:</w:t>
      </w:r>
    </w:p>
    <w:p w:rsidR="007020A2" w:rsidRDefault="007020A2" w:rsidP="00077F37">
      <w:pPr>
        <w:spacing w:line="360" w:lineRule="auto"/>
      </w:pPr>
      <w:r>
        <w:t>- 3 viešojo maitinimo įstaigos;</w:t>
      </w:r>
    </w:p>
    <w:p w:rsidR="007020A2" w:rsidRDefault="007020A2" w:rsidP="00077F37">
      <w:pPr>
        <w:spacing w:line="360" w:lineRule="auto"/>
      </w:pPr>
      <w:r>
        <w:t>- 8 švietimo ir kitos įstaigos;</w:t>
      </w:r>
    </w:p>
    <w:p w:rsidR="007020A2" w:rsidRDefault="007020A2" w:rsidP="00077F37">
      <w:pPr>
        <w:spacing w:line="360" w:lineRule="auto"/>
      </w:pPr>
      <w:r>
        <w:t>- 4 egz. spaudos leidinių;</w:t>
      </w:r>
    </w:p>
    <w:p w:rsidR="007020A2" w:rsidRDefault="007020A2" w:rsidP="00077F37">
      <w:pPr>
        <w:spacing w:line="360" w:lineRule="auto"/>
      </w:pPr>
      <w:r>
        <w:t>- 11 interneto svetainių;</w:t>
      </w:r>
    </w:p>
    <w:p w:rsidR="007020A2" w:rsidRDefault="007020A2" w:rsidP="00077F37">
      <w:pPr>
        <w:spacing w:line="360" w:lineRule="auto"/>
      </w:pPr>
      <w:r>
        <w:t>- 5 neperiodinės spaudos leidiniai;</w:t>
      </w:r>
    </w:p>
    <w:p w:rsidR="007020A2" w:rsidRDefault="00CD41B0" w:rsidP="00077F37">
      <w:pPr>
        <w:spacing w:line="360" w:lineRule="auto"/>
      </w:pPr>
      <w:r>
        <w:t xml:space="preserve">- 34 </w:t>
      </w:r>
      <w:r w:rsidR="007020A2">
        <w:t>reklamo</w:t>
      </w:r>
      <w:r>
        <w:t>s ir viešieji užrašai</w:t>
      </w:r>
      <w:r w:rsidR="007020A2">
        <w:t>, suderinta 17 reklamos projektų.</w:t>
      </w:r>
    </w:p>
    <w:p w:rsidR="007020A2" w:rsidRDefault="007020A2" w:rsidP="00077F37">
      <w:pPr>
        <w:spacing w:line="360" w:lineRule="auto"/>
        <w:ind w:firstLine="720"/>
      </w:pPr>
      <w:r>
        <w:t>Suteikta konsultacijų juridiniams ir fiziniams asmenims:</w:t>
      </w:r>
    </w:p>
    <w:p w:rsidR="007020A2" w:rsidRDefault="00B2475E" w:rsidP="00077F37">
      <w:pPr>
        <w:spacing w:line="360" w:lineRule="auto"/>
        <w:jc w:val="both"/>
      </w:pPr>
      <w:r>
        <w:t>- 21 el. paštu arba raštu</w:t>
      </w:r>
      <w:r w:rsidR="007020A2">
        <w:t>;</w:t>
      </w:r>
    </w:p>
    <w:p w:rsidR="007020A2" w:rsidRDefault="00B2475E" w:rsidP="00077F37">
      <w:pPr>
        <w:spacing w:line="360" w:lineRule="auto"/>
        <w:jc w:val="both"/>
      </w:pPr>
      <w:r>
        <w:t>- 105 telefonu</w:t>
      </w:r>
      <w:r w:rsidR="007020A2">
        <w:t>;</w:t>
      </w:r>
    </w:p>
    <w:p w:rsidR="007020A2" w:rsidRDefault="00B2475E" w:rsidP="00077F37">
      <w:pPr>
        <w:spacing w:line="360" w:lineRule="auto"/>
      </w:pPr>
      <w:r>
        <w:t xml:space="preserve">- 1042 </w:t>
      </w:r>
      <w:r w:rsidR="007020A2">
        <w:t>žodžiu.</w:t>
      </w:r>
    </w:p>
    <w:p w:rsidR="0074245E" w:rsidRDefault="0074245E" w:rsidP="00077F37">
      <w:pPr>
        <w:spacing w:line="360" w:lineRule="auto"/>
        <w:jc w:val="both"/>
        <w:rPr>
          <w:b/>
        </w:rPr>
      </w:pPr>
    </w:p>
    <w:p w:rsidR="004033B2" w:rsidRDefault="004033B2" w:rsidP="00077F37">
      <w:pPr>
        <w:spacing w:line="360" w:lineRule="auto"/>
        <w:jc w:val="both"/>
        <w:rPr>
          <w:b/>
        </w:rPr>
      </w:pPr>
      <w:r>
        <w:rPr>
          <w:b/>
        </w:rPr>
        <w:t>Žemės ūkio funkcijos.</w:t>
      </w:r>
    </w:p>
    <w:p w:rsidR="0074245E" w:rsidRDefault="0074245E" w:rsidP="00077F37">
      <w:pPr>
        <w:spacing w:line="360" w:lineRule="auto"/>
        <w:jc w:val="both"/>
        <w:rPr>
          <w:b/>
        </w:rPr>
      </w:pPr>
    </w:p>
    <w:p w:rsidR="004033B2" w:rsidRPr="004033B2" w:rsidRDefault="004033B2" w:rsidP="00077F37">
      <w:pPr>
        <w:spacing w:line="360" w:lineRule="auto"/>
        <w:jc w:val="both"/>
      </w:pPr>
      <w:r>
        <w:t xml:space="preserve">Vykdant valstybės perduotas savivaldybei žemės ūkio funkcijas per 2015 metus buvo </w:t>
      </w:r>
      <w:r w:rsidR="00494E5B">
        <w:t>vykdyti šie darbai:</w:t>
      </w:r>
    </w:p>
    <w:p w:rsidR="004033B2" w:rsidRPr="00E42162" w:rsidRDefault="00494E5B" w:rsidP="00077F37">
      <w:pPr>
        <w:suppressAutoHyphens/>
        <w:autoSpaceDE w:val="0"/>
        <w:autoSpaceDN w:val="0"/>
        <w:adjustRightInd w:val="0"/>
        <w:spacing w:line="360" w:lineRule="auto"/>
        <w:ind w:firstLine="360"/>
        <w:jc w:val="both"/>
        <w:textAlignment w:val="center"/>
      </w:pPr>
      <w:r>
        <w:rPr>
          <w:color w:val="000000"/>
        </w:rPr>
        <w:t xml:space="preserve">- </w:t>
      </w:r>
      <w:r>
        <w:rPr>
          <w:color w:val="000000"/>
          <w:spacing w:val="-2"/>
        </w:rPr>
        <w:t>įregistruota, pakeista</w:t>
      </w:r>
      <w:r w:rsidR="004033B2" w:rsidRPr="00E42162">
        <w:rPr>
          <w:color w:val="000000"/>
          <w:spacing w:val="-2"/>
        </w:rPr>
        <w:t xml:space="preserve"> registr</w:t>
      </w:r>
      <w:r>
        <w:rPr>
          <w:color w:val="000000"/>
          <w:spacing w:val="-2"/>
        </w:rPr>
        <w:t>acijos duomenų ir išregistruota</w:t>
      </w:r>
      <w:r w:rsidR="004033B2" w:rsidRPr="00E42162">
        <w:rPr>
          <w:color w:val="000000"/>
          <w:spacing w:val="-2"/>
        </w:rPr>
        <w:t xml:space="preserve"> </w:t>
      </w:r>
      <w:r>
        <w:rPr>
          <w:color w:val="000000"/>
          <w:spacing w:val="-2"/>
        </w:rPr>
        <w:t xml:space="preserve">334 </w:t>
      </w:r>
      <w:r w:rsidR="004033B2" w:rsidRPr="00E42162">
        <w:rPr>
          <w:color w:val="000000"/>
        </w:rPr>
        <w:t xml:space="preserve">žemės ūkio technikos </w:t>
      </w:r>
      <w:r>
        <w:rPr>
          <w:color w:val="000000"/>
        </w:rPr>
        <w:t>vienetai;</w:t>
      </w:r>
    </w:p>
    <w:p w:rsidR="004033B2" w:rsidRPr="00E42162" w:rsidRDefault="00494E5B" w:rsidP="00077F37">
      <w:pPr>
        <w:suppressAutoHyphens/>
        <w:autoSpaceDE w:val="0"/>
        <w:autoSpaceDN w:val="0"/>
        <w:adjustRightInd w:val="0"/>
        <w:spacing w:line="360" w:lineRule="auto"/>
        <w:ind w:firstLine="360"/>
        <w:jc w:val="both"/>
        <w:textAlignment w:val="center"/>
      </w:pPr>
      <w:r>
        <w:rPr>
          <w:color w:val="000000"/>
        </w:rPr>
        <w:t>- a</w:t>
      </w:r>
      <w:r w:rsidR="004033B2" w:rsidRPr="00E42162">
        <w:rPr>
          <w:color w:val="000000"/>
        </w:rPr>
        <w:t>tlikta traktorių ir kitos žemės ūkio technikos</w:t>
      </w:r>
      <w:r w:rsidR="004033B2">
        <w:rPr>
          <w:color w:val="000000"/>
        </w:rPr>
        <w:t xml:space="preserve"> techninių</w:t>
      </w:r>
      <w:r w:rsidR="004033B2" w:rsidRPr="00E42162">
        <w:rPr>
          <w:color w:val="000000"/>
        </w:rPr>
        <w:t xml:space="preserve"> apžiūrų</w:t>
      </w:r>
      <w:r>
        <w:rPr>
          <w:color w:val="000000"/>
        </w:rPr>
        <w:t xml:space="preserve"> -</w:t>
      </w:r>
      <w:r w:rsidR="004033B2" w:rsidRPr="00E42162">
        <w:t>1360 vnt.</w:t>
      </w:r>
      <w:r>
        <w:t>;</w:t>
      </w:r>
    </w:p>
    <w:p w:rsidR="004033B2" w:rsidRDefault="00494E5B" w:rsidP="00077F37">
      <w:pPr>
        <w:suppressAutoHyphens/>
        <w:autoSpaceDE w:val="0"/>
        <w:autoSpaceDN w:val="0"/>
        <w:adjustRightInd w:val="0"/>
        <w:spacing w:line="360" w:lineRule="auto"/>
        <w:ind w:firstLine="360"/>
        <w:jc w:val="both"/>
        <w:textAlignment w:val="center"/>
        <w:rPr>
          <w:color w:val="000000"/>
        </w:rPr>
      </w:pPr>
      <w:r>
        <w:t xml:space="preserve">- </w:t>
      </w:r>
      <w:r>
        <w:rPr>
          <w:color w:val="000000"/>
        </w:rPr>
        <w:t>įregistruota, išregistruota</w:t>
      </w:r>
      <w:r w:rsidR="004033B2" w:rsidRPr="00E42162">
        <w:rPr>
          <w:color w:val="000000"/>
        </w:rPr>
        <w:t xml:space="preserve"> ūkininkų ūkių ir duomenis patikslinusių </w:t>
      </w:r>
      <w:r>
        <w:rPr>
          <w:color w:val="000000"/>
        </w:rPr>
        <w:t xml:space="preserve">324 </w:t>
      </w:r>
      <w:r w:rsidR="004033B2" w:rsidRPr="00E42162">
        <w:rPr>
          <w:color w:val="000000"/>
        </w:rPr>
        <w:t>ūkinink</w:t>
      </w:r>
      <w:r>
        <w:rPr>
          <w:color w:val="000000"/>
        </w:rPr>
        <w:t>ai;</w:t>
      </w:r>
    </w:p>
    <w:p w:rsidR="004033B2" w:rsidRPr="00E2761D" w:rsidRDefault="00494E5B" w:rsidP="00077F37">
      <w:pPr>
        <w:suppressAutoHyphens/>
        <w:autoSpaceDE w:val="0"/>
        <w:autoSpaceDN w:val="0"/>
        <w:adjustRightInd w:val="0"/>
        <w:spacing w:line="360" w:lineRule="auto"/>
        <w:ind w:firstLine="360"/>
        <w:jc w:val="both"/>
        <w:textAlignment w:val="center"/>
        <w:rPr>
          <w:color w:val="000000"/>
        </w:rPr>
      </w:pPr>
      <w:r>
        <w:rPr>
          <w:color w:val="000000"/>
        </w:rPr>
        <w:t>-</w:t>
      </w:r>
      <w:r w:rsidR="004033B2" w:rsidRPr="00E42162">
        <w:rPr>
          <w:color w:val="000000"/>
        </w:rPr>
        <w:t xml:space="preserve"> </w:t>
      </w:r>
      <w:r w:rsidR="00E2761D" w:rsidRPr="00E2761D">
        <w:rPr>
          <w:color w:val="000000"/>
        </w:rPr>
        <w:t>registruota ir atnaujinta registracija 3682</w:t>
      </w:r>
      <w:r w:rsidR="004033B2" w:rsidRPr="00E2761D">
        <w:rPr>
          <w:color w:val="000000"/>
        </w:rPr>
        <w:t xml:space="preserve"> žemės ūkio vald</w:t>
      </w:r>
      <w:r w:rsidR="00E2761D" w:rsidRPr="00E2761D">
        <w:rPr>
          <w:color w:val="000000"/>
        </w:rPr>
        <w:t>oms;</w:t>
      </w:r>
    </w:p>
    <w:p w:rsidR="004033B2" w:rsidRDefault="00494E5B" w:rsidP="00077F37">
      <w:pPr>
        <w:suppressAutoHyphens/>
        <w:autoSpaceDE w:val="0"/>
        <w:autoSpaceDN w:val="0"/>
        <w:adjustRightInd w:val="0"/>
        <w:spacing w:line="360" w:lineRule="auto"/>
        <w:ind w:firstLine="360"/>
        <w:jc w:val="both"/>
        <w:textAlignment w:val="center"/>
        <w:rPr>
          <w:color w:val="000000"/>
        </w:rPr>
      </w:pPr>
      <w:r w:rsidRPr="00E2761D">
        <w:rPr>
          <w:color w:val="000000"/>
        </w:rPr>
        <w:t>- priimta</w:t>
      </w:r>
      <w:r w:rsidR="004033B2" w:rsidRPr="00E2761D">
        <w:rPr>
          <w:color w:val="000000"/>
        </w:rPr>
        <w:t xml:space="preserve"> </w:t>
      </w:r>
      <w:r w:rsidRPr="00E2761D">
        <w:rPr>
          <w:color w:val="000000"/>
        </w:rPr>
        <w:t>3171 pasėlių deklaravimo paraiška;</w:t>
      </w:r>
    </w:p>
    <w:p w:rsidR="004033B2" w:rsidRDefault="00494E5B" w:rsidP="00077F37">
      <w:pPr>
        <w:suppressAutoHyphens/>
        <w:autoSpaceDE w:val="0"/>
        <w:autoSpaceDN w:val="0"/>
        <w:adjustRightInd w:val="0"/>
        <w:spacing w:line="360" w:lineRule="auto"/>
        <w:ind w:firstLine="360"/>
        <w:jc w:val="both"/>
        <w:textAlignment w:val="center"/>
        <w:rPr>
          <w:color w:val="000000"/>
        </w:rPr>
      </w:pPr>
      <w:r>
        <w:rPr>
          <w:color w:val="000000"/>
        </w:rPr>
        <w:t xml:space="preserve">- </w:t>
      </w:r>
      <w:r w:rsidR="004033B2" w:rsidRPr="00B77A54">
        <w:rPr>
          <w:color w:val="000000"/>
        </w:rPr>
        <w:t xml:space="preserve">kartu su pasėlių deklaravimo paraiškomis priimtų </w:t>
      </w:r>
      <w:r>
        <w:rPr>
          <w:color w:val="000000"/>
        </w:rPr>
        <w:t xml:space="preserve">3309 </w:t>
      </w:r>
      <w:r w:rsidR="004033B2">
        <w:rPr>
          <w:color w:val="000000"/>
        </w:rPr>
        <w:t>p</w:t>
      </w:r>
      <w:r>
        <w:rPr>
          <w:color w:val="000000"/>
        </w:rPr>
        <w:t>araiškos</w:t>
      </w:r>
      <w:r w:rsidR="004033B2">
        <w:rPr>
          <w:color w:val="000000"/>
        </w:rPr>
        <w:t>, g</w:t>
      </w:r>
      <w:r w:rsidR="004033B2" w:rsidRPr="00B77A54">
        <w:rPr>
          <w:color w:val="000000"/>
        </w:rPr>
        <w:t>auti paramą pagal Lietuvos kaimo plėtros 20</w:t>
      </w:r>
      <w:r w:rsidR="004033B2">
        <w:rPr>
          <w:color w:val="000000"/>
        </w:rPr>
        <w:t>14</w:t>
      </w:r>
      <w:r w:rsidR="004033B2" w:rsidRPr="00B77A54">
        <w:rPr>
          <w:color w:val="000000"/>
        </w:rPr>
        <w:t>–20</w:t>
      </w:r>
      <w:r w:rsidR="004033B2">
        <w:rPr>
          <w:color w:val="000000"/>
        </w:rPr>
        <w:t>20</w:t>
      </w:r>
      <w:r>
        <w:rPr>
          <w:color w:val="000000"/>
        </w:rPr>
        <w:t xml:space="preserve"> metų programos priemones;</w:t>
      </w:r>
    </w:p>
    <w:p w:rsidR="004033B2" w:rsidRPr="004B1BAE" w:rsidRDefault="00186826" w:rsidP="00077F37">
      <w:pPr>
        <w:suppressAutoHyphens/>
        <w:autoSpaceDE w:val="0"/>
        <w:autoSpaceDN w:val="0"/>
        <w:adjustRightInd w:val="0"/>
        <w:spacing w:line="360" w:lineRule="auto"/>
        <w:ind w:firstLine="360"/>
        <w:jc w:val="both"/>
        <w:textAlignment w:val="center"/>
      </w:pPr>
      <w:r>
        <w:t xml:space="preserve">- </w:t>
      </w:r>
      <w:r w:rsidR="004033B2" w:rsidRPr="004B1BAE">
        <w:t xml:space="preserve">priimta </w:t>
      </w:r>
      <w:r>
        <w:t>1 paraiška</w:t>
      </w:r>
      <w:r w:rsidR="004033B2" w:rsidRPr="004B1BAE">
        <w:t xml:space="preserve"> gauti paramą už gamtos išteklių apsaugos gerinimą akva</w:t>
      </w:r>
      <w:r>
        <w:t>kultūros tvenkiniuose;</w:t>
      </w:r>
    </w:p>
    <w:p w:rsidR="004033B2" w:rsidRPr="004B1BAE" w:rsidRDefault="004033B2" w:rsidP="00077F37">
      <w:pPr>
        <w:suppressAutoHyphens/>
        <w:autoSpaceDE w:val="0"/>
        <w:autoSpaceDN w:val="0"/>
        <w:adjustRightInd w:val="0"/>
        <w:spacing w:line="360" w:lineRule="auto"/>
        <w:ind w:firstLine="360"/>
        <w:jc w:val="both"/>
        <w:textAlignment w:val="center"/>
      </w:pPr>
      <w:r w:rsidRPr="004B1BAE">
        <w:t xml:space="preserve"> </w:t>
      </w:r>
      <w:r w:rsidR="00D43330">
        <w:t xml:space="preserve">- </w:t>
      </w:r>
      <w:r w:rsidRPr="004B1BAE">
        <w:t>pagal Lietuvos kaimo plėtros 2014-2020 metų programos priemonės „Kaimo atnaujinimas ir plėtra“ veikl</w:t>
      </w:r>
      <w:r>
        <w:t>ą</w:t>
      </w:r>
      <w:r w:rsidRPr="004B1BAE">
        <w:t xml:space="preserve"> „Asbestinių  stogų dangos keitimas“ pareiškėjams padėtos užpildyti teikimui NMA </w:t>
      </w:r>
      <w:r w:rsidR="00D43330">
        <w:t>24 paraiškos;</w:t>
      </w:r>
    </w:p>
    <w:p w:rsidR="004033B2" w:rsidRDefault="00D43330" w:rsidP="00077F37">
      <w:pPr>
        <w:suppressAutoHyphens/>
        <w:autoSpaceDE w:val="0"/>
        <w:autoSpaceDN w:val="0"/>
        <w:adjustRightInd w:val="0"/>
        <w:spacing w:line="360" w:lineRule="auto"/>
        <w:ind w:firstLine="360"/>
        <w:jc w:val="both"/>
        <w:textAlignment w:val="center"/>
        <w:rPr>
          <w:color w:val="000000"/>
        </w:rPr>
      </w:pPr>
      <w:r>
        <w:rPr>
          <w:color w:val="000000"/>
          <w:spacing w:val="-4"/>
        </w:rPr>
        <w:t>- priimta 1</w:t>
      </w:r>
      <w:r w:rsidR="004033B2" w:rsidRPr="004B1BAE">
        <w:rPr>
          <w:color w:val="000000"/>
          <w:spacing w:val="-4"/>
        </w:rPr>
        <w:t xml:space="preserve"> paraišk</w:t>
      </w:r>
      <w:r>
        <w:rPr>
          <w:color w:val="000000"/>
          <w:spacing w:val="-4"/>
        </w:rPr>
        <w:t>a</w:t>
      </w:r>
      <w:r w:rsidR="004033B2" w:rsidRPr="004B1BAE">
        <w:rPr>
          <w:color w:val="000000"/>
          <w:spacing w:val="-4"/>
        </w:rPr>
        <w:t xml:space="preserve"> draudimo įmokoms ir kredito palūkanoms kompensuoti</w:t>
      </w:r>
      <w:r>
        <w:rPr>
          <w:color w:val="000000"/>
          <w:spacing w:val="-4"/>
        </w:rPr>
        <w:t>.</w:t>
      </w:r>
    </w:p>
    <w:p w:rsidR="004033B2" w:rsidRDefault="00072744" w:rsidP="00077F37">
      <w:pPr>
        <w:suppressAutoHyphens/>
        <w:autoSpaceDE w:val="0"/>
        <w:autoSpaceDN w:val="0"/>
        <w:adjustRightInd w:val="0"/>
        <w:spacing w:line="360" w:lineRule="auto"/>
        <w:ind w:firstLine="360"/>
        <w:jc w:val="both"/>
        <w:textAlignment w:val="center"/>
        <w:rPr>
          <w:color w:val="000000"/>
        </w:rPr>
      </w:pPr>
      <w:r>
        <w:rPr>
          <w:color w:val="000000"/>
        </w:rPr>
        <w:t>Per praėjusius metus žemės ūkio skyriaus specialistai teikė i</w:t>
      </w:r>
      <w:r w:rsidR="004033B2" w:rsidRPr="00013CC8">
        <w:rPr>
          <w:color w:val="000000"/>
        </w:rPr>
        <w:t>nformacij</w:t>
      </w:r>
      <w:r>
        <w:rPr>
          <w:color w:val="000000"/>
        </w:rPr>
        <w:t xml:space="preserve">ą </w:t>
      </w:r>
      <w:r w:rsidR="004033B2" w:rsidRPr="00013CC8">
        <w:rPr>
          <w:color w:val="000000"/>
        </w:rPr>
        <w:t>ir konsultacij</w:t>
      </w:r>
      <w:r>
        <w:rPr>
          <w:color w:val="000000"/>
        </w:rPr>
        <w:t xml:space="preserve">ą </w:t>
      </w:r>
      <w:r w:rsidR="004033B2">
        <w:rPr>
          <w:color w:val="000000"/>
        </w:rPr>
        <w:t>žemdirbiams n</w:t>
      </w:r>
      <w:r>
        <w:rPr>
          <w:color w:val="000000"/>
        </w:rPr>
        <w:t>orintiems keisti veiklos kryptį. Vykdant šią funkcija buvo:</w:t>
      </w:r>
    </w:p>
    <w:p w:rsidR="004033B2" w:rsidRPr="00013CC8" w:rsidRDefault="00072744" w:rsidP="00077F37">
      <w:pPr>
        <w:suppressAutoHyphens/>
        <w:autoSpaceDE w:val="0"/>
        <w:autoSpaceDN w:val="0"/>
        <w:adjustRightInd w:val="0"/>
        <w:spacing w:line="360" w:lineRule="auto"/>
        <w:ind w:firstLine="360"/>
        <w:jc w:val="both"/>
        <w:textAlignment w:val="center"/>
        <w:rPr>
          <w:color w:val="000000"/>
        </w:rPr>
      </w:pPr>
      <w:r>
        <w:rPr>
          <w:color w:val="000000"/>
        </w:rPr>
        <w:t>- priimta 183</w:t>
      </w:r>
      <w:r w:rsidR="004033B2" w:rsidRPr="00013CC8">
        <w:rPr>
          <w:color w:val="000000"/>
        </w:rPr>
        <w:t xml:space="preserve"> paraišk</w:t>
      </w:r>
      <w:r>
        <w:rPr>
          <w:color w:val="000000"/>
        </w:rPr>
        <w:t>os</w:t>
      </w:r>
      <w:r w:rsidR="004033B2" w:rsidRPr="00013CC8">
        <w:rPr>
          <w:color w:val="000000"/>
        </w:rPr>
        <w:t xml:space="preserve"> dėl paramos bičių laikytojams už papildomą bičių maitinimą</w:t>
      </w:r>
      <w:r>
        <w:rPr>
          <w:color w:val="000000"/>
        </w:rPr>
        <w:t>;</w:t>
      </w:r>
    </w:p>
    <w:p w:rsidR="004033B2" w:rsidRPr="00013CC8" w:rsidRDefault="00072744" w:rsidP="00077F37">
      <w:pPr>
        <w:suppressAutoHyphens/>
        <w:autoSpaceDE w:val="0"/>
        <w:autoSpaceDN w:val="0"/>
        <w:adjustRightInd w:val="0"/>
        <w:spacing w:line="360" w:lineRule="auto"/>
        <w:ind w:firstLine="360"/>
        <w:jc w:val="both"/>
        <w:textAlignment w:val="center"/>
      </w:pPr>
      <w:r>
        <w:t>-</w:t>
      </w:r>
      <w:r w:rsidR="004033B2" w:rsidRPr="00013CC8">
        <w:t xml:space="preserve"> priimta </w:t>
      </w:r>
      <w:r>
        <w:t xml:space="preserve">369 </w:t>
      </w:r>
      <w:r w:rsidR="004033B2" w:rsidRPr="00013CC8">
        <w:t>prašym</w:t>
      </w:r>
      <w:r>
        <w:t>ai</w:t>
      </w:r>
      <w:r w:rsidR="004033B2" w:rsidRPr="00013CC8">
        <w:t xml:space="preserve"> atlyginti nuostolius, kuriuos patyrė gyvūnų savininkai vykdydami gyvūnų užkrečiamųjų  ligų židinių likvidavimo ir šių ligų prevencijos priemones</w:t>
      </w:r>
      <w:r>
        <w:t>;</w:t>
      </w:r>
    </w:p>
    <w:p w:rsidR="004033B2" w:rsidRPr="00013CC8" w:rsidRDefault="00072744" w:rsidP="00077F37">
      <w:pPr>
        <w:suppressAutoHyphens/>
        <w:autoSpaceDE w:val="0"/>
        <w:autoSpaceDN w:val="0"/>
        <w:adjustRightInd w:val="0"/>
        <w:spacing w:line="360" w:lineRule="auto"/>
        <w:ind w:firstLine="360"/>
        <w:jc w:val="both"/>
        <w:textAlignment w:val="center"/>
        <w:rPr>
          <w:color w:val="000000"/>
        </w:rPr>
      </w:pPr>
      <w:r>
        <w:t xml:space="preserve">- </w:t>
      </w:r>
      <w:r w:rsidR="004033B2" w:rsidRPr="00013CC8">
        <w:t xml:space="preserve">priimta </w:t>
      </w:r>
      <w:r>
        <w:t>122 paraiškos</w:t>
      </w:r>
      <w:r w:rsidR="004033B2" w:rsidRPr="00013CC8">
        <w:t xml:space="preserve"> gauti pagalbą už ūkinių gyvūnų įsigijim</w:t>
      </w:r>
      <w:r w:rsidR="004033B2">
        <w:t>ą.</w:t>
      </w:r>
    </w:p>
    <w:p w:rsidR="004033B2" w:rsidRPr="00C16C78" w:rsidRDefault="00072744" w:rsidP="00077F37">
      <w:pPr>
        <w:suppressAutoHyphens/>
        <w:autoSpaceDE w:val="0"/>
        <w:autoSpaceDN w:val="0"/>
        <w:adjustRightInd w:val="0"/>
        <w:spacing w:line="360" w:lineRule="auto"/>
        <w:ind w:firstLine="360"/>
        <w:textAlignment w:val="center"/>
      </w:pPr>
      <w:r>
        <w:rPr>
          <w:color w:val="000000"/>
        </w:rPr>
        <w:t>Taip pat buvo bendradarbiaujama</w:t>
      </w:r>
      <w:r w:rsidR="004033B2">
        <w:rPr>
          <w:color w:val="000000"/>
        </w:rPr>
        <w:t xml:space="preserve"> su ūkininkais ir įvairiomis institucijomis sprendžiant aktualius jiems klausimus.</w:t>
      </w:r>
      <w:r>
        <w:rPr>
          <w:color w:val="000000"/>
        </w:rPr>
        <w:t xml:space="preserve"> P</w:t>
      </w:r>
      <w:r w:rsidR="004033B2" w:rsidRPr="00C16C78">
        <w:t xml:space="preserve">riimta </w:t>
      </w:r>
      <w:r>
        <w:t>37 prašymai</w:t>
      </w:r>
      <w:r w:rsidR="004033B2" w:rsidRPr="00C16C78">
        <w:t xml:space="preserve"> įvertinti laisvėje gyvenančių medžioja</w:t>
      </w:r>
      <w:r>
        <w:t>mųjų gyvūnų padarytų nuostolius</w:t>
      </w:r>
      <w:r w:rsidR="004033B2" w:rsidRPr="00C16C78">
        <w:t>.</w:t>
      </w:r>
    </w:p>
    <w:p w:rsidR="004033B2" w:rsidRDefault="00072744" w:rsidP="00077F37">
      <w:pPr>
        <w:suppressAutoHyphens/>
        <w:autoSpaceDE w:val="0"/>
        <w:autoSpaceDN w:val="0"/>
        <w:adjustRightInd w:val="0"/>
        <w:spacing w:line="360" w:lineRule="auto"/>
        <w:ind w:firstLine="360"/>
        <w:textAlignment w:val="center"/>
      </w:pPr>
      <w:r>
        <w:rPr>
          <w:color w:val="000000"/>
        </w:rPr>
        <w:t xml:space="preserve">Vykdant </w:t>
      </w:r>
      <w:r w:rsidR="00837FDC">
        <w:t>v</w:t>
      </w:r>
      <w:r w:rsidR="004033B2" w:rsidRPr="00894ABD">
        <w:t xml:space="preserve">alstybinės žemės nuomos mokesčio </w:t>
      </w:r>
      <w:r>
        <w:t>apskaičiavimą</w:t>
      </w:r>
      <w:r w:rsidR="00837FDC">
        <w:t xml:space="preserve"> žemės nuomotojams</w:t>
      </w:r>
      <w:r w:rsidR="004033B2" w:rsidRPr="00894ABD">
        <w:t xml:space="preserve"> </w:t>
      </w:r>
      <w:r w:rsidR="00837FDC">
        <w:t>pateiktos 895 deklaracijos</w:t>
      </w:r>
      <w:r w:rsidR="004033B2">
        <w:t>.</w:t>
      </w:r>
    </w:p>
    <w:p w:rsidR="00B16344" w:rsidRDefault="00B16344" w:rsidP="00077F37">
      <w:pPr>
        <w:suppressAutoHyphens/>
        <w:autoSpaceDE w:val="0"/>
        <w:autoSpaceDN w:val="0"/>
        <w:adjustRightInd w:val="0"/>
        <w:spacing w:line="360" w:lineRule="auto"/>
        <w:textAlignment w:val="center"/>
      </w:pPr>
    </w:p>
    <w:p w:rsidR="002418E5" w:rsidRDefault="002418E5" w:rsidP="00077F37">
      <w:pPr>
        <w:suppressAutoHyphens/>
        <w:autoSpaceDE w:val="0"/>
        <w:autoSpaceDN w:val="0"/>
        <w:adjustRightInd w:val="0"/>
        <w:spacing w:line="360" w:lineRule="auto"/>
        <w:textAlignment w:val="center"/>
        <w:rPr>
          <w:b/>
        </w:rPr>
      </w:pPr>
      <w:r>
        <w:rPr>
          <w:b/>
        </w:rPr>
        <w:t>Archyvinių dokumentų tvarkymas.</w:t>
      </w:r>
    </w:p>
    <w:p w:rsidR="00B16344" w:rsidRDefault="00B16344" w:rsidP="00077F37">
      <w:pPr>
        <w:suppressAutoHyphens/>
        <w:autoSpaceDE w:val="0"/>
        <w:autoSpaceDN w:val="0"/>
        <w:adjustRightInd w:val="0"/>
        <w:spacing w:line="360" w:lineRule="auto"/>
        <w:textAlignment w:val="center"/>
        <w:rPr>
          <w:b/>
        </w:rPr>
      </w:pPr>
    </w:p>
    <w:p w:rsidR="00B16344" w:rsidRDefault="00B16344" w:rsidP="00077F37">
      <w:pPr>
        <w:spacing w:line="360" w:lineRule="auto"/>
        <w:ind w:firstLine="720"/>
        <w:jc w:val="both"/>
      </w:pPr>
      <w:r>
        <w:t>Savivaldybės archyvas vykdydamas teisės aktais priskirtų archyvinių dokumentų tvarkymą pagal gyventojų prašymus ir Valstybinio socialinio draudimo fondo valdybos paklausimus per metus išdavė 495 pažymas (2014 -490) , gavo 315 prašymų, priėmė 12 likviduotų įmonių dokumentus, tai sudaro 35 tiesinius metrus arba 913 bylų. Išvežta 44 (2014 m. -6) likviduotų įmonių trumpo saugojimo nurašytų naikinimui dokumentų (perdirbimui), tai sudaro  55 tiesinus metrus arba 3014 (2014 m. – 367) apskaitos vienetų.</w:t>
      </w:r>
    </w:p>
    <w:p w:rsidR="002418E5" w:rsidRDefault="002418E5" w:rsidP="00077F37">
      <w:pPr>
        <w:suppressAutoHyphens/>
        <w:autoSpaceDE w:val="0"/>
        <w:autoSpaceDN w:val="0"/>
        <w:adjustRightInd w:val="0"/>
        <w:spacing w:line="360" w:lineRule="auto"/>
        <w:textAlignment w:val="center"/>
        <w:rPr>
          <w:b/>
        </w:rPr>
      </w:pPr>
    </w:p>
    <w:p w:rsidR="002418E5" w:rsidRDefault="002418E5" w:rsidP="00077F37">
      <w:pPr>
        <w:suppressAutoHyphens/>
        <w:autoSpaceDE w:val="0"/>
        <w:autoSpaceDN w:val="0"/>
        <w:adjustRightInd w:val="0"/>
        <w:spacing w:line="360" w:lineRule="auto"/>
        <w:textAlignment w:val="center"/>
        <w:rPr>
          <w:b/>
        </w:rPr>
      </w:pPr>
      <w:r>
        <w:rPr>
          <w:b/>
        </w:rPr>
        <w:t>Mobilizacijos administravimas.</w:t>
      </w:r>
    </w:p>
    <w:p w:rsidR="002418E5" w:rsidRDefault="002418E5" w:rsidP="00077F37">
      <w:pPr>
        <w:suppressAutoHyphens/>
        <w:autoSpaceDE w:val="0"/>
        <w:autoSpaceDN w:val="0"/>
        <w:adjustRightInd w:val="0"/>
        <w:spacing w:line="360" w:lineRule="auto"/>
        <w:textAlignment w:val="center"/>
        <w:rPr>
          <w:b/>
        </w:rPr>
      </w:pPr>
    </w:p>
    <w:p w:rsidR="002418E5" w:rsidRDefault="002418E5" w:rsidP="00077F37">
      <w:pPr>
        <w:spacing w:line="360" w:lineRule="auto"/>
        <w:ind w:firstLine="709"/>
        <w:jc w:val="both"/>
      </w:pPr>
      <w:r w:rsidRPr="00A45DA3">
        <w:t xml:space="preserve">Vykdant </w:t>
      </w:r>
      <w:r>
        <w:t xml:space="preserve">valstybinę funkciją vasario mėnesį parengtas, patvirtintas ir pateiktas Mobilizacijos ir pilietinio pasipriešinimo departamentui (toliau – Mobilizacijos departamentas)  Savivaldybės civilinio mobilizacinio personalo rezervo mokymo planas 2015 metams. Mobilizacinius mokymus išklausė 4 asmenys.  </w:t>
      </w:r>
    </w:p>
    <w:p w:rsidR="002418E5" w:rsidRDefault="002418E5" w:rsidP="00077F37">
      <w:pPr>
        <w:spacing w:line="360" w:lineRule="auto"/>
        <w:ind w:firstLine="709"/>
        <w:jc w:val="both"/>
      </w:pPr>
      <w:r>
        <w:t xml:space="preserve">Kovo mėnesį vadovaujantis Mobilizacijos planų rengimo tvarkos apraše, patvirtintame Lietuvos Respublikos Vyriausybės nutarimu, nustatyta tvarka, įvertinus esamą padėtį, Savivaldybės administracijos  vadovybės, struktūrinių padalinių, jai pavaldžių įstaigų veiklos pokyčius, rekvizuojamo ir (ar) laikinai paimamo turto duomenų pasikeitimus buvo priimtas sprendimas pakeisti Savivaldybės mobilizacijos planą. Parengtas mobilizacijos plano projektas birželio mėnesį buvo pateiktas derinti Mobilizacijos departamentui. Įvertinus gautas pastabas Mobilizacijos planas buvo patvirtintas Savivaldybės administracijos direktoriaus įsakymu, plano kopija pateikta Mobilizacijos departamentui. </w:t>
      </w:r>
    </w:p>
    <w:p w:rsidR="002418E5" w:rsidRDefault="002418E5" w:rsidP="00077F37">
      <w:pPr>
        <w:spacing w:line="360" w:lineRule="auto"/>
        <w:ind w:firstLine="709"/>
        <w:jc w:val="both"/>
      </w:pPr>
      <w:r>
        <w:t xml:space="preserve">Mobilizacijos departamento prašymu, Savivaldybės interneto svetainė buvo papildyta skyriumi  apie mobilizaciją kuriame pateikiama gyventojams aktuali informacija. Iš įmonių ir įstaigų buvo renkami duomenys priimančiosios šalies paramos galimybių katalogo atnaujinimui. Surinkti duomenys buvo pateikti Mobilizacijos departamentui. Rugsėjo, spalio mėnesiais buvo renkami duomenys iš įstaigų, įmonių dėl Civilinio mobilizacinio personalo rezervo sąrašų sudarymo. Civilinio mobilizacinio personalo rezervo sąrašo projektas buvo pateiktas derinti Mobilizacijos departamentui. Lapkričio mėnesį dalyvauta mobilizacinėse pratybose Utenos rajono savivaldybėje. </w:t>
      </w:r>
    </w:p>
    <w:p w:rsidR="002418E5" w:rsidRDefault="002418E5" w:rsidP="00077F37">
      <w:pPr>
        <w:spacing w:line="360" w:lineRule="auto"/>
        <w:ind w:firstLine="709"/>
        <w:jc w:val="both"/>
      </w:pPr>
      <w:r>
        <w:t>Apie nuveiktą darbą kiekvieną ketvirtį Mobilizacijos departamentui buvo teikiamos veiklos   ataskaitos, teikta kita</w:t>
      </w:r>
      <w:r w:rsidRPr="0000441A">
        <w:t xml:space="preserve"> </w:t>
      </w:r>
      <w:r>
        <w:t xml:space="preserve">departamentui reikalinga informacija.   </w:t>
      </w:r>
    </w:p>
    <w:p w:rsidR="002418E5" w:rsidRDefault="002418E5" w:rsidP="00077F37">
      <w:pPr>
        <w:suppressAutoHyphens/>
        <w:autoSpaceDE w:val="0"/>
        <w:autoSpaceDN w:val="0"/>
        <w:adjustRightInd w:val="0"/>
        <w:spacing w:line="360" w:lineRule="auto"/>
        <w:textAlignment w:val="center"/>
        <w:rPr>
          <w:b/>
        </w:rPr>
      </w:pPr>
    </w:p>
    <w:p w:rsidR="002418E5" w:rsidRDefault="002418E5" w:rsidP="00077F37">
      <w:pPr>
        <w:suppressAutoHyphens/>
        <w:autoSpaceDE w:val="0"/>
        <w:autoSpaceDN w:val="0"/>
        <w:adjustRightInd w:val="0"/>
        <w:spacing w:line="360" w:lineRule="auto"/>
        <w:textAlignment w:val="center"/>
        <w:rPr>
          <w:b/>
        </w:rPr>
      </w:pPr>
      <w:r>
        <w:rPr>
          <w:b/>
        </w:rPr>
        <w:t>Vaikų ir jaunimo teisių apsauga.</w:t>
      </w:r>
    </w:p>
    <w:p w:rsidR="002418E5" w:rsidRDefault="002418E5" w:rsidP="00077F37">
      <w:pPr>
        <w:suppressAutoHyphens/>
        <w:autoSpaceDE w:val="0"/>
        <w:autoSpaceDN w:val="0"/>
        <w:adjustRightInd w:val="0"/>
        <w:spacing w:line="360" w:lineRule="auto"/>
        <w:textAlignment w:val="center"/>
        <w:rPr>
          <w:b/>
        </w:rPr>
      </w:pPr>
    </w:p>
    <w:p w:rsidR="002418E5" w:rsidRPr="00CA129C" w:rsidRDefault="00A03EBE" w:rsidP="00077F37">
      <w:pPr>
        <w:spacing w:line="360" w:lineRule="auto"/>
        <w:rPr>
          <w:b/>
          <w:i/>
          <w:szCs w:val="20"/>
        </w:rPr>
      </w:pPr>
      <w:r w:rsidRPr="00A03EBE">
        <w:rPr>
          <w:szCs w:val="20"/>
          <w:u w:val="single"/>
        </w:rPr>
        <w:t>D</w:t>
      </w:r>
      <w:r w:rsidR="002418E5" w:rsidRPr="00A03EBE">
        <w:rPr>
          <w:szCs w:val="20"/>
          <w:u w:val="single"/>
        </w:rPr>
        <w:t>arbas su šeimomis ir vaikais 2015 metais</w:t>
      </w:r>
    </w:p>
    <w:p w:rsidR="002418E5" w:rsidRDefault="002418E5" w:rsidP="00077F37">
      <w:pPr>
        <w:spacing w:line="360" w:lineRule="auto"/>
        <w:ind w:firstLine="540"/>
        <w:jc w:val="both"/>
      </w:pPr>
      <w:r>
        <w:t>Duomenys apie socialinės rizikos šeimas: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417"/>
        <w:gridCol w:w="1418"/>
        <w:gridCol w:w="1417"/>
        <w:gridCol w:w="1418"/>
      </w:tblGrid>
      <w:tr w:rsidR="002418E5" w:rsidRPr="00AE6B71" w:rsidTr="002418E5">
        <w:tc>
          <w:tcPr>
            <w:tcW w:w="4219" w:type="dxa"/>
            <w:shd w:val="clear" w:color="auto" w:fill="auto"/>
          </w:tcPr>
          <w:p w:rsidR="002418E5" w:rsidRPr="00AE6B71" w:rsidRDefault="002418E5" w:rsidP="00077F37">
            <w:pPr>
              <w:spacing w:line="360" w:lineRule="auto"/>
              <w:jc w:val="center"/>
              <w:rPr>
                <w:b/>
              </w:rPr>
            </w:pPr>
            <w:r w:rsidRPr="00AE6B71">
              <w:rPr>
                <w:b/>
              </w:rPr>
              <w:t>Duomenys apie socialinės rizikos šeimas</w:t>
            </w:r>
          </w:p>
        </w:tc>
        <w:tc>
          <w:tcPr>
            <w:tcW w:w="1417" w:type="dxa"/>
            <w:shd w:val="clear" w:color="auto" w:fill="auto"/>
          </w:tcPr>
          <w:p w:rsidR="002418E5" w:rsidRPr="00AE6B71" w:rsidRDefault="002418E5" w:rsidP="00077F37">
            <w:pPr>
              <w:spacing w:line="360" w:lineRule="auto"/>
              <w:jc w:val="center"/>
              <w:rPr>
                <w:b/>
              </w:rPr>
            </w:pPr>
            <w:r w:rsidRPr="00AE6B71">
              <w:rPr>
                <w:b/>
              </w:rPr>
              <w:t>2012 metai</w:t>
            </w:r>
          </w:p>
        </w:tc>
        <w:tc>
          <w:tcPr>
            <w:tcW w:w="1418" w:type="dxa"/>
            <w:shd w:val="clear" w:color="auto" w:fill="auto"/>
          </w:tcPr>
          <w:p w:rsidR="002418E5" w:rsidRPr="00AE6B71" w:rsidRDefault="002418E5" w:rsidP="00077F37">
            <w:pPr>
              <w:spacing w:line="360" w:lineRule="auto"/>
              <w:jc w:val="center"/>
              <w:rPr>
                <w:b/>
              </w:rPr>
            </w:pPr>
            <w:r w:rsidRPr="00AE6B71">
              <w:rPr>
                <w:b/>
              </w:rPr>
              <w:t>2013 metai</w:t>
            </w:r>
          </w:p>
        </w:tc>
        <w:tc>
          <w:tcPr>
            <w:tcW w:w="1417" w:type="dxa"/>
            <w:shd w:val="clear" w:color="auto" w:fill="auto"/>
          </w:tcPr>
          <w:p w:rsidR="002418E5" w:rsidRPr="00AE6B71" w:rsidRDefault="002418E5" w:rsidP="00077F37">
            <w:pPr>
              <w:spacing w:line="360" w:lineRule="auto"/>
              <w:jc w:val="center"/>
              <w:rPr>
                <w:b/>
              </w:rPr>
            </w:pPr>
            <w:r w:rsidRPr="00AE6B71">
              <w:rPr>
                <w:b/>
              </w:rPr>
              <w:t>2014 metai</w:t>
            </w:r>
          </w:p>
        </w:tc>
        <w:tc>
          <w:tcPr>
            <w:tcW w:w="1418" w:type="dxa"/>
            <w:shd w:val="clear" w:color="auto" w:fill="auto"/>
          </w:tcPr>
          <w:p w:rsidR="002418E5" w:rsidRPr="00AE6B71" w:rsidRDefault="002418E5" w:rsidP="00077F37">
            <w:pPr>
              <w:spacing w:line="360" w:lineRule="auto"/>
              <w:jc w:val="center"/>
              <w:rPr>
                <w:b/>
              </w:rPr>
            </w:pPr>
            <w:r w:rsidRPr="00AE6B71">
              <w:rPr>
                <w:b/>
              </w:rPr>
              <w:t>2015 metai</w:t>
            </w:r>
          </w:p>
        </w:tc>
      </w:tr>
      <w:tr w:rsidR="002418E5" w:rsidRPr="00AE6B71" w:rsidTr="002418E5">
        <w:tc>
          <w:tcPr>
            <w:tcW w:w="4219" w:type="dxa"/>
            <w:shd w:val="clear" w:color="auto" w:fill="auto"/>
          </w:tcPr>
          <w:p w:rsidR="002418E5" w:rsidRPr="00AE6B71" w:rsidRDefault="002418E5" w:rsidP="00077F37">
            <w:pPr>
              <w:spacing w:line="360" w:lineRule="auto"/>
              <w:jc w:val="both"/>
            </w:pPr>
            <w:r w:rsidRPr="00AE6B71">
              <w:t>Socialinės rizikos šeimų, auginančių vaikus, skaičius</w:t>
            </w:r>
          </w:p>
        </w:tc>
        <w:tc>
          <w:tcPr>
            <w:tcW w:w="1417" w:type="dxa"/>
            <w:shd w:val="clear" w:color="auto" w:fill="auto"/>
          </w:tcPr>
          <w:p w:rsidR="002418E5" w:rsidRPr="00AE6B71" w:rsidRDefault="002418E5" w:rsidP="00077F37">
            <w:pPr>
              <w:spacing w:line="360" w:lineRule="auto"/>
              <w:jc w:val="center"/>
            </w:pPr>
            <w:r w:rsidRPr="00AE6B71">
              <w:t>141</w:t>
            </w:r>
          </w:p>
        </w:tc>
        <w:tc>
          <w:tcPr>
            <w:tcW w:w="1418" w:type="dxa"/>
            <w:shd w:val="clear" w:color="auto" w:fill="auto"/>
          </w:tcPr>
          <w:p w:rsidR="002418E5" w:rsidRPr="00AE6B71" w:rsidRDefault="002418E5" w:rsidP="00077F37">
            <w:pPr>
              <w:spacing w:line="360" w:lineRule="auto"/>
              <w:jc w:val="center"/>
            </w:pPr>
            <w:r w:rsidRPr="00AE6B71">
              <w:t>123</w:t>
            </w:r>
          </w:p>
        </w:tc>
        <w:tc>
          <w:tcPr>
            <w:tcW w:w="1417" w:type="dxa"/>
            <w:shd w:val="clear" w:color="auto" w:fill="auto"/>
          </w:tcPr>
          <w:p w:rsidR="002418E5" w:rsidRPr="00AE6B71" w:rsidRDefault="002418E5" w:rsidP="00077F37">
            <w:pPr>
              <w:spacing w:line="360" w:lineRule="auto"/>
              <w:jc w:val="center"/>
            </w:pPr>
            <w:r w:rsidRPr="00AE6B71">
              <w:t>117</w:t>
            </w:r>
          </w:p>
        </w:tc>
        <w:tc>
          <w:tcPr>
            <w:tcW w:w="1418" w:type="dxa"/>
            <w:shd w:val="clear" w:color="auto" w:fill="auto"/>
          </w:tcPr>
          <w:p w:rsidR="002418E5" w:rsidRPr="00AE6B71" w:rsidRDefault="002418E5" w:rsidP="00077F37">
            <w:pPr>
              <w:spacing w:line="360" w:lineRule="auto"/>
              <w:jc w:val="center"/>
            </w:pPr>
            <w:r>
              <w:t>105</w:t>
            </w:r>
          </w:p>
        </w:tc>
      </w:tr>
      <w:tr w:rsidR="002418E5" w:rsidRPr="00AE6B71" w:rsidTr="002418E5">
        <w:tc>
          <w:tcPr>
            <w:tcW w:w="4219" w:type="dxa"/>
            <w:shd w:val="clear" w:color="auto" w:fill="auto"/>
          </w:tcPr>
          <w:p w:rsidR="002418E5" w:rsidRPr="00AE6B71" w:rsidRDefault="002418E5" w:rsidP="00077F37">
            <w:pPr>
              <w:spacing w:line="360" w:lineRule="auto"/>
              <w:jc w:val="both"/>
            </w:pPr>
            <w:r w:rsidRPr="00AE6B71">
              <w:t>Socialinės rizikos šeimose augančių vaikų skaičius</w:t>
            </w:r>
          </w:p>
        </w:tc>
        <w:tc>
          <w:tcPr>
            <w:tcW w:w="1417" w:type="dxa"/>
            <w:shd w:val="clear" w:color="auto" w:fill="auto"/>
          </w:tcPr>
          <w:p w:rsidR="002418E5" w:rsidRPr="00AE6B71" w:rsidRDefault="002418E5" w:rsidP="00077F37">
            <w:pPr>
              <w:spacing w:line="360" w:lineRule="auto"/>
              <w:jc w:val="center"/>
            </w:pPr>
            <w:r w:rsidRPr="00AE6B71">
              <w:t>299</w:t>
            </w:r>
          </w:p>
        </w:tc>
        <w:tc>
          <w:tcPr>
            <w:tcW w:w="1418" w:type="dxa"/>
            <w:shd w:val="clear" w:color="auto" w:fill="auto"/>
          </w:tcPr>
          <w:p w:rsidR="002418E5" w:rsidRPr="00AE6B71" w:rsidRDefault="002418E5" w:rsidP="00077F37">
            <w:pPr>
              <w:spacing w:line="360" w:lineRule="auto"/>
              <w:jc w:val="center"/>
            </w:pPr>
            <w:r w:rsidRPr="00AE6B71">
              <w:t>225</w:t>
            </w:r>
          </w:p>
        </w:tc>
        <w:tc>
          <w:tcPr>
            <w:tcW w:w="1417" w:type="dxa"/>
            <w:shd w:val="clear" w:color="auto" w:fill="auto"/>
          </w:tcPr>
          <w:p w:rsidR="002418E5" w:rsidRPr="00AE6B71" w:rsidRDefault="002418E5" w:rsidP="00077F37">
            <w:pPr>
              <w:spacing w:line="360" w:lineRule="auto"/>
              <w:jc w:val="center"/>
            </w:pPr>
            <w:r w:rsidRPr="00AE6B71">
              <w:t>222</w:t>
            </w:r>
          </w:p>
        </w:tc>
        <w:tc>
          <w:tcPr>
            <w:tcW w:w="1418" w:type="dxa"/>
            <w:shd w:val="clear" w:color="auto" w:fill="auto"/>
          </w:tcPr>
          <w:p w:rsidR="002418E5" w:rsidRPr="00AE6B71" w:rsidRDefault="002418E5" w:rsidP="00077F37">
            <w:pPr>
              <w:spacing w:line="360" w:lineRule="auto"/>
              <w:jc w:val="center"/>
            </w:pPr>
            <w:r>
              <w:t>189</w:t>
            </w:r>
          </w:p>
        </w:tc>
      </w:tr>
    </w:tbl>
    <w:p w:rsidR="002418E5" w:rsidRDefault="002418E5" w:rsidP="00077F37">
      <w:pPr>
        <w:spacing w:line="360" w:lineRule="auto"/>
        <w:ind w:left="-142" w:right="-143" w:firstLine="680"/>
        <w:jc w:val="both"/>
      </w:pPr>
    </w:p>
    <w:p w:rsidR="002418E5" w:rsidRDefault="002418E5" w:rsidP="00077F37">
      <w:pPr>
        <w:spacing w:line="360" w:lineRule="auto"/>
        <w:ind w:left="-142" w:right="-143" w:firstLine="680"/>
        <w:jc w:val="both"/>
      </w:pPr>
      <w:r>
        <w:t xml:space="preserve">Pagrindinė užduotis – </w:t>
      </w:r>
      <w:r w:rsidRPr="00C21CF4">
        <w:t>laiku</w:t>
      </w:r>
      <w:r>
        <w:t xml:space="preserve"> gauti informaciją ir identifikuoti</w:t>
      </w:r>
      <w:r w:rsidRPr="00C21CF4">
        <w:t xml:space="preserve"> šeimas, kuriose kyla socialinės, emocinės ir fizinės grėsmės vaikams</w:t>
      </w:r>
      <w:r>
        <w:t>. Siūlytina stiprinti prevencinę veiklą ir bendradarbiaujant su bendruomene</w:t>
      </w:r>
      <w:r w:rsidRPr="00C21CF4">
        <w:t xml:space="preserve"> vykdyti </w:t>
      </w:r>
      <w:r>
        <w:t>aktyvią potencialių socialinės rizikos, kuriose auga vaikai, šeimų stebėseną.</w:t>
      </w:r>
    </w:p>
    <w:p w:rsidR="002418E5" w:rsidRDefault="002418E5" w:rsidP="00077F37">
      <w:pPr>
        <w:spacing w:line="360" w:lineRule="auto"/>
        <w:ind w:left="-142" w:right="-143" w:firstLine="680"/>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417"/>
        <w:gridCol w:w="1418"/>
        <w:gridCol w:w="1417"/>
        <w:gridCol w:w="1418"/>
      </w:tblGrid>
      <w:tr w:rsidR="002418E5" w:rsidRPr="00AE6B71" w:rsidTr="002418E5">
        <w:tc>
          <w:tcPr>
            <w:tcW w:w="4219" w:type="dxa"/>
            <w:shd w:val="clear" w:color="auto" w:fill="auto"/>
          </w:tcPr>
          <w:p w:rsidR="002418E5" w:rsidRPr="00AE6B71" w:rsidRDefault="002418E5" w:rsidP="00077F37">
            <w:pPr>
              <w:spacing w:line="360" w:lineRule="auto"/>
              <w:jc w:val="center"/>
              <w:rPr>
                <w:b/>
              </w:rPr>
            </w:pPr>
            <w:r w:rsidRPr="00AE6B71">
              <w:rPr>
                <w:b/>
              </w:rPr>
              <w:t>Šeimų įrašymo į socialinės rizikos šeimų apskaitą priežastys</w:t>
            </w:r>
          </w:p>
        </w:tc>
        <w:tc>
          <w:tcPr>
            <w:tcW w:w="1417" w:type="dxa"/>
            <w:shd w:val="clear" w:color="auto" w:fill="auto"/>
          </w:tcPr>
          <w:p w:rsidR="002418E5" w:rsidRPr="00AE6B71" w:rsidRDefault="002418E5" w:rsidP="00077F37">
            <w:pPr>
              <w:spacing w:line="360" w:lineRule="auto"/>
              <w:jc w:val="center"/>
              <w:rPr>
                <w:b/>
              </w:rPr>
            </w:pPr>
            <w:r w:rsidRPr="00AE6B71">
              <w:rPr>
                <w:b/>
              </w:rPr>
              <w:t>2012 metai</w:t>
            </w:r>
          </w:p>
        </w:tc>
        <w:tc>
          <w:tcPr>
            <w:tcW w:w="1418" w:type="dxa"/>
            <w:shd w:val="clear" w:color="auto" w:fill="auto"/>
          </w:tcPr>
          <w:p w:rsidR="002418E5" w:rsidRPr="00AE6B71" w:rsidRDefault="002418E5" w:rsidP="00077F37">
            <w:pPr>
              <w:spacing w:line="360" w:lineRule="auto"/>
              <w:jc w:val="center"/>
              <w:rPr>
                <w:b/>
              </w:rPr>
            </w:pPr>
            <w:r w:rsidRPr="00AE6B71">
              <w:rPr>
                <w:b/>
              </w:rPr>
              <w:t>2013 metai</w:t>
            </w:r>
          </w:p>
        </w:tc>
        <w:tc>
          <w:tcPr>
            <w:tcW w:w="1417" w:type="dxa"/>
            <w:shd w:val="clear" w:color="auto" w:fill="auto"/>
          </w:tcPr>
          <w:p w:rsidR="002418E5" w:rsidRPr="00AE6B71" w:rsidRDefault="002418E5" w:rsidP="00077F37">
            <w:pPr>
              <w:spacing w:line="360" w:lineRule="auto"/>
              <w:jc w:val="center"/>
              <w:rPr>
                <w:b/>
              </w:rPr>
            </w:pPr>
            <w:r w:rsidRPr="00AE6B71">
              <w:rPr>
                <w:b/>
              </w:rPr>
              <w:t>2014 metai</w:t>
            </w:r>
          </w:p>
        </w:tc>
        <w:tc>
          <w:tcPr>
            <w:tcW w:w="1418" w:type="dxa"/>
            <w:shd w:val="clear" w:color="auto" w:fill="auto"/>
          </w:tcPr>
          <w:p w:rsidR="002418E5" w:rsidRPr="00AE6B71" w:rsidRDefault="002418E5" w:rsidP="00077F37">
            <w:pPr>
              <w:spacing w:line="360" w:lineRule="auto"/>
              <w:jc w:val="center"/>
              <w:rPr>
                <w:b/>
              </w:rPr>
            </w:pPr>
            <w:r w:rsidRPr="00AE6B71">
              <w:rPr>
                <w:b/>
              </w:rPr>
              <w:t>2015 metai</w:t>
            </w:r>
          </w:p>
        </w:tc>
      </w:tr>
      <w:tr w:rsidR="002418E5" w:rsidRPr="00AE6B71" w:rsidTr="002418E5">
        <w:tc>
          <w:tcPr>
            <w:tcW w:w="4219" w:type="dxa"/>
            <w:shd w:val="clear" w:color="auto" w:fill="auto"/>
          </w:tcPr>
          <w:p w:rsidR="002418E5" w:rsidRPr="00AE6B71" w:rsidRDefault="002418E5" w:rsidP="00077F37">
            <w:pPr>
              <w:spacing w:line="360" w:lineRule="auto"/>
              <w:jc w:val="both"/>
            </w:pPr>
            <w:r w:rsidRPr="00AE6B71">
              <w:t>Dėl girtavimo, psichotropinių medžiagų vartojimo</w:t>
            </w:r>
          </w:p>
        </w:tc>
        <w:tc>
          <w:tcPr>
            <w:tcW w:w="1417" w:type="dxa"/>
            <w:shd w:val="clear" w:color="auto" w:fill="auto"/>
          </w:tcPr>
          <w:p w:rsidR="002418E5" w:rsidRPr="00AE6B71" w:rsidRDefault="002418E5" w:rsidP="00077F37">
            <w:pPr>
              <w:spacing w:line="360" w:lineRule="auto"/>
              <w:jc w:val="center"/>
            </w:pPr>
            <w:r w:rsidRPr="00AE6B71">
              <w:t>96</w:t>
            </w:r>
          </w:p>
        </w:tc>
        <w:tc>
          <w:tcPr>
            <w:tcW w:w="1418" w:type="dxa"/>
            <w:shd w:val="clear" w:color="auto" w:fill="auto"/>
          </w:tcPr>
          <w:p w:rsidR="002418E5" w:rsidRPr="00AE6B71" w:rsidRDefault="002418E5" w:rsidP="00077F37">
            <w:pPr>
              <w:spacing w:line="360" w:lineRule="auto"/>
              <w:jc w:val="center"/>
            </w:pPr>
            <w:r w:rsidRPr="00AE6B71">
              <w:t>86</w:t>
            </w:r>
          </w:p>
        </w:tc>
        <w:tc>
          <w:tcPr>
            <w:tcW w:w="1417" w:type="dxa"/>
            <w:shd w:val="clear" w:color="auto" w:fill="auto"/>
          </w:tcPr>
          <w:p w:rsidR="002418E5" w:rsidRPr="00AE6B71" w:rsidRDefault="002418E5" w:rsidP="00077F37">
            <w:pPr>
              <w:spacing w:line="360" w:lineRule="auto"/>
              <w:jc w:val="center"/>
            </w:pPr>
            <w:r w:rsidRPr="00AE6B71">
              <w:t>72</w:t>
            </w:r>
          </w:p>
        </w:tc>
        <w:tc>
          <w:tcPr>
            <w:tcW w:w="1418" w:type="dxa"/>
            <w:shd w:val="clear" w:color="auto" w:fill="auto"/>
          </w:tcPr>
          <w:p w:rsidR="002418E5" w:rsidRPr="00AE6B71" w:rsidRDefault="002418E5" w:rsidP="00077F37">
            <w:pPr>
              <w:spacing w:line="360" w:lineRule="auto"/>
              <w:jc w:val="center"/>
            </w:pPr>
            <w:r w:rsidRPr="00AE6B71">
              <w:t>6</w:t>
            </w:r>
            <w:r>
              <w:t>0</w:t>
            </w:r>
          </w:p>
        </w:tc>
      </w:tr>
      <w:tr w:rsidR="002418E5" w:rsidRPr="00AE6B71" w:rsidTr="002418E5">
        <w:tc>
          <w:tcPr>
            <w:tcW w:w="4219" w:type="dxa"/>
            <w:shd w:val="clear" w:color="auto" w:fill="auto"/>
          </w:tcPr>
          <w:p w:rsidR="002418E5" w:rsidRPr="00AE6B71" w:rsidRDefault="002418E5" w:rsidP="00077F37">
            <w:pPr>
              <w:spacing w:line="360" w:lineRule="auto"/>
              <w:jc w:val="both"/>
            </w:pPr>
            <w:r w:rsidRPr="00AE6B71">
              <w:t xml:space="preserve">Dėl socialinių įgūdžių stokos, </w:t>
            </w:r>
            <w:r>
              <w:t>nesugebėjimo tinkamai rūpinti</w:t>
            </w:r>
            <w:r w:rsidRPr="00AE6B71">
              <w:t>s</w:t>
            </w:r>
            <w:r>
              <w:t xml:space="preserve"> </w:t>
            </w:r>
            <w:r w:rsidRPr="00AE6B71">
              <w:t>vaikais</w:t>
            </w:r>
          </w:p>
        </w:tc>
        <w:tc>
          <w:tcPr>
            <w:tcW w:w="1417" w:type="dxa"/>
            <w:shd w:val="clear" w:color="auto" w:fill="auto"/>
          </w:tcPr>
          <w:p w:rsidR="002418E5" w:rsidRPr="00AE6B71" w:rsidRDefault="002418E5" w:rsidP="00077F37">
            <w:pPr>
              <w:spacing w:line="360" w:lineRule="auto"/>
              <w:jc w:val="center"/>
            </w:pPr>
            <w:r w:rsidRPr="00AE6B71">
              <w:t>24</w:t>
            </w:r>
          </w:p>
        </w:tc>
        <w:tc>
          <w:tcPr>
            <w:tcW w:w="1418" w:type="dxa"/>
            <w:shd w:val="clear" w:color="auto" w:fill="auto"/>
          </w:tcPr>
          <w:p w:rsidR="002418E5" w:rsidRPr="00AE6B71" w:rsidRDefault="002418E5" w:rsidP="00077F37">
            <w:pPr>
              <w:spacing w:line="360" w:lineRule="auto"/>
              <w:jc w:val="center"/>
            </w:pPr>
            <w:r w:rsidRPr="00AE6B71">
              <w:t>22</w:t>
            </w:r>
          </w:p>
        </w:tc>
        <w:tc>
          <w:tcPr>
            <w:tcW w:w="1417" w:type="dxa"/>
            <w:shd w:val="clear" w:color="auto" w:fill="auto"/>
          </w:tcPr>
          <w:p w:rsidR="002418E5" w:rsidRPr="00AE6B71" w:rsidRDefault="002418E5" w:rsidP="00077F37">
            <w:pPr>
              <w:spacing w:line="360" w:lineRule="auto"/>
              <w:jc w:val="center"/>
            </w:pPr>
            <w:r w:rsidRPr="00AE6B71">
              <w:t>28</w:t>
            </w:r>
          </w:p>
        </w:tc>
        <w:tc>
          <w:tcPr>
            <w:tcW w:w="1418" w:type="dxa"/>
            <w:shd w:val="clear" w:color="auto" w:fill="auto"/>
          </w:tcPr>
          <w:p w:rsidR="002418E5" w:rsidRPr="00AE6B71" w:rsidRDefault="002418E5" w:rsidP="00077F37">
            <w:pPr>
              <w:spacing w:line="360" w:lineRule="auto"/>
              <w:jc w:val="center"/>
            </w:pPr>
            <w:r w:rsidRPr="00AE6B71">
              <w:t>28</w:t>
            </w:r>
          </w:p>
        </w:tc>
      </w:tr>
      <w:tr w:rsidR="002418E5" w:rsidRPr="00AE6B71" w:rsidTr="002418E5">
        <w:tc>
          <w:tcPr>
            <w:tcW w:w="4219" w:type="dxa"/>
            <w:shd w:val="clear" w:color="auto" w:fill="auto"/>
          </w:tcPr>
          <w:p w:rsidR="002418E5" w:rsidRPr="00AE6B71" w:rsidRDefault="002418E5" w:rsidP="00077F37">
            <w:pPr>
              <w:spacing w:line="360" w:lineRule="auto"/>
              <w:jc w:val="both"/>
            </w:pPr>
            <w:r w:rsidRPr="00AE6B71">
              <w:t>Dėl psichologinės, fizinės ar seksualinės prievartos</w:t>
            </w:r>
            <w:r>
              <w:t xml:space="preserve"> </w:t>
            </w:r>
            <w:r w:rsidRPr="00AE6B71">
              <w:t>prieš vaikus</w:t>
            </w:r>
          </w:p>
        </w:tc>
        <w:tc>
          <w:tcPr>
            <w:tcW w:w="1417" w:type="dxa"/>
            <w:shd w:val="clear" w:color="auto" w:fill="auto"/>
          </w:tcPr>
          <w:p w:rsidR="002418E5" w:rsidRPr="00AE6B71" w:rsidRDefault="002418E5" w:rsidP="00077F37">
            <w:pPr>
              <w:spacing w:line="360" w:lineRule="auto"/>
              <w:jc w:val="center"/>
            </w:pPr>
            <w:r w:rsidRPr="00AE6B71">
              <w:t>3</w:t>
            </w:r>
          </w:p>
        </w:tc>
        <w:tc>
          <w:tcPr>
            <w:tcW w:w="1418" w:type="dxa"/>
            <w:shd w:val="clear" w:color="auto" w:fill="auto"/>
          </w:tcPr>
          <w:p w:rsidR="002418E5" w:rsidRPr="00AE6B71" w:rsidRDefault="002418E5" w:rsidP="00077F37">
            <w:pPr>
              <w:spacing w:line="360" w:lineRule="auto"/>
              <w:jc w:val="center"/>
            </w:pPr>
            <w:r w:rsidRPr="00AE6B71">
              <w:t>4</w:t>
            </w:r>
          </w:p>
        </w:tc>
        <w:tc>
          <w:tcPr>
            <w:tcW w:w="1417" w:type="dxa"/>
            <w:shd w:val="clear" w:color="auto" w:fill="auto"/>
          </w:tcPr>
          <w:p w:rsidR="002418E5" w:rsidRPr="00AE6B71" w:rsidRDefault="002418E5" w:rsidP="00077F37">
            <w:pPr>
              <w:spacing w:line="360" w:lineRule="auto"/>
              <w:jc w:val="center"/>
            </w:pPr>
            <w:r w:rsidRPr="00AE6B71">
              <w:t>3</w:t>
            </w:r>
          </w:p>
        </w:tc>
        <w:tc>
          <w:tcPr>
            <w:tcW w:w="1418" w:type="dxa"/>
            <w:shd w:val="clear" w:color="auto" w:fill="auto"/>
          </w:tcPr>
          <w:p w:rsidR="002418E5" w:rsidRPr="00AE6B71" w:rsidRDefault="002418E5" w:rsidP="00077F37">
            <w:pPr>
              <w:spacing w:line="360" w:lineRule="auto"/>
              <w:jc w:val="center"/>
            </w:pPr>
            <w:r w:rsidRPr="00AE6B71">
              <w:t>3</w:t>
            </w:r>
          </w:p>
        </w:tc>
      </w:tr>
      <w:tr w:rsidR="002418E5" w:rsidRPr="00AE6B71" w:rsidTr="002418E5">
        <w:tc>
          <w:tcPr>
            <w:tcW w:w="4219" w:type="dxa"/>
            <w:shd w:val="clear" w:color="auto" w:fill="auto"/>
          </w:tcPr>
          <w:p w:rsidR="002418E5" w:rsidRPr="00CF333E" w:rsidRDefault="002418E5" w:rsidP="00077F37">
            <w:pPr>
              <w:spacing w:line="360" w:lineRule="auto"/>
              <w:jc w:val="both"/>
            </w:pPr>
            <w:r w:rsidRPr="00CF333E">
              <w:t>Vaikui nustačius laikinąją globą</w:t>
            </w:r>
          </w:p>
        </w:tc>
        <w:tc>
          <w:tcPr>
            <w:tcW w:w="1417" w:type="dxa"/>
            <w:shd w:val="clear" w:color="auto" w:fill="auto"/>
          </w:tcPr>
          <w:p w:rsidR="002418E5" w:rsidRPr="00AE6B71" w:rsidRDefault="002418E5" w:rsidP="00077F37">
            <w:pPr>
              <w:spacing w:line="360" w:lineRule="auto"/>
              <w:jc w:val="center"/>
            </w:pPr>
            <w:r w:rsidRPr="00AE6B71">
              <w:t>3</w:t>
            </w:r>
          </w:p>
        </w:tc>
        <w:tc>
          <w:tcPr>
            <w:tcW w:w="1418" w:type="dxa"/>
            <w:shd w:val="clear" w:color="auto" w:fill="auto"/>
          </w:tcPr>
          <w:p w:rsidR="002418E5" w:rsidRPr="00AE6B71" w:rsidRDefault="002418E5" w:rsidP="00077F37">
            <w:pPr>
              <w:spacing w:line="360" w:lineRule="auto"/>
              <w:jc w:val="center"/>
            </w:pPr>
            <w:r w:rsidRPr="00AE6B71">
              <w:t>2</w:t>
            </w:r>
          </w:p>
        </w:tc>
        <w:tc>
          <w:tcPr>
            <w:tcW w:w="1417" w:type="dxa"/>
            <w:shd w:val="clear" w:color="auto" w:fill="auto"/>
          </w:tcPr>
          <w:p w:rsidR="002418E5" w:rsidRPr="00AE6B71" w:rsidRDefault="002418E5" w:rsidP="00077F37">
            <w:pPr>
              <w:spacing w:line="360" w:lineRule="auto"/>
              <w:jc w:val="center"/>
            </w:pPr>
            <w:r w:rsidRPr="00AE6B71">
              <w:t>3</w:t>
            </w:r>
          </w:p>
        </w:tc>
        <w:tc>
          <w:tcPr>
            <w:tcW w:w="1418" w:type="dxa"/>
            <w:shd w:val="clear" w:color="auto" w:fill="auto"/>
          </w:tcPr>
          <w:p w:rsidR="002418E5" w:rsidRPr="00AE6B71" w:rsidRDefault="002418E5" w:rsidP="00077F37">
            <w:pPr>
              <w:spacing w:line="360" w:lineRule="auto"/>
              <w:jc w:val="center"/>
            </w:pPr>
            <w:r w:rsidRPr="00AE6B71">
              <w:t>6</w:t>
            </w:r>
          </w:p>
        </w:tc>
      </w:tr>
      <w:tr w:rsidR="002418E5" w:rsidRPr="00AE6B71" w:rsidTr="002418E5">
        <w:tc>
          <w:tcPr>
            <w:tcW w:w="4219" w:type="dxa"/>
            <w:shd w:val="clear" w:color="auto" w:fill="auto"/>
          </w:tcPr>
          <w:p w:rsidR="002418E5" w:rsidRPr="00CF333E" w:rsidRDefault="002418E5" w:rsidP="00077F37">
            <w:pPr>
              <w:spacing w:line="360" w:lineRule="auto"/>
              <w:jc w:val="both"/>
            </w:pPr>
            <w:r>
              <w:t>Dėl kitų</w:t>
            </w:r>
            <w:r w:rsidRPr="00CF333E">
              <w:t xml:space="preserve"> priežas</w:t>
            </w:r>
            <w:r>
              <w:t>čių</w:t>
            </w:r>
          </w:p>
        </w:tc>
        <w:tc>
          <w:tcPr>
            <w:tcW w:w="1417" w:type="dxa"/>
            <w:shd w:val="clear" w:color="auto" w:fill="auto"/>
          </w:tcPr>
          <w:p w:rsidR="002418E5" w:rsidRPr="00AE6B71" w:rsidRDefault="002418E5" w:rsidP="00077F37">
            <w:pPr>
              <w:spacing w:line="360" w:lineRule="auto"/>
              <w:jc w:val="center"/>
            </w:pPr>
            <w:r>
              <w:t>25</w:t>
            </w:r>
          </w:p>
        </w:tc>
        <w:tc>
          <w:tcPr>
            <w:tcW w:w="1418" w:type="dxa"/>
            <w:shd w:val="clear" w:color="auto" w:fill="auto"/>
          </w:tcPr>
          <w:p w:rsidR="002418E5" w:rsidRPr="00AE6B71" w:rsidRDefault="002418E5" w:rsidP="00077F37">
            <w:pPr>
              <w:spacing w:line="360" w:lineRule="auto"/>
              <w:jc w:val="center"/>
            </w:pPr>
            <w:r>
              <w:t>9</w:t>
            </w:r>
          </w:p>
        </w:tc>
        <w:tc>
          <w:tcPr>
            <w:tcW w:w="1417" w:type="dxa"/>
            <w:shd w:val="clear" w:color="auto" w:fill="auto"/>
          </w:tcPr>
          <w:p w:rsidR="002418E5" w:rsidRPr="00AE6B71" w:rsidRDefault="002418E5" w:rsidP="00077F37">
            <w:pPr>
              <w:spacing w:line="360" w:lineRule="auto"/>
              <w:jc w:val="center"/>
            </w:pPr>
            <w:r>
              <w:t>11</w:t>
            </w:r>
          </w:p>
        </w:tc>
        <w:tc>
          <w:tcPr>
            <w:tcW w:w="1418" w:type="dxa"/>
            <w:shd w:val="clear" w:color="auto" w:fill="auto"/>
          </w:tcPr>
          <w:p w:rsidR="002418E5" w:rsidRPr="00AE6B71" w:rsidRDefault="002418E5" w:rsidP="00077F37">
            <w:pPr>
              <w:spacing w:line="360" w:lineRule="auto"/>
              <w:jc w:val="center"/>
            </w:pPr>
            <w:r>
              <w:t>8</w:t>
            </w:r>
          </w:p>
        </w:tc>
      </w:tr>
    </w:tbl>
    <w:p w:rsidR="002418E5" w:rsidRDefault="002418E5" w:rsidP="00077F37">
      <w:pPr>
        <w:spacing w:line="360" w:lineRule="auto"/>
        <w:jc w:val="both"/>
      </w:pPr>
    </w:p>
    <w:p w:rsidR="002418E5" w:rsidRDefault="002418E5" w:rsidP="00077F37">
      <w:pPr>
        <w:spacing w:line="360" w:lineRule="auto"/>
        <w:ind w:left="-142" w:firstLine="822"/>
        <w:jc w:val="both"/>
      </w:pPr>
      <w:r>
        <w:t xml:space="preserve">Pagrindinėmis priežastimis, dėl kurių šeimos įrašomos į socialinės rizikos šeimų, auginančių vaikus, apskaitą išlieka girtavimas, socialinių įgūdžių stoka, tėvų negebėjimas tinkamai rūpintis savo vaikais bei užtikrinti būtiniausius jų poreikius. </w:t>
      </w:r>
    </w:p>
    <w:p w:rsidR="002418E5" w:rsidRDefault="002418E5" w:rsidP="00077F37">
      <w:pPr>
        <w:spacing w:line="360" w:lineRule="auto"/>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337"/>
        <w:gridCol w:w="1338"/>
        <w:gridCol w:w="1338"/>
        <w:gridCol w:w="1338"/>
      </w:tblGrid>
      <w:tr w:rsidR="002418E5" w:rsidRPr="00AE6B71" w:rsidTr="002418E5">
        <w:tc>
          <w:tcPr>
            <w:tcW w:w="4503" w:type="dxa"/>
            <w:shd w:val="clear" w:color="auto" w:fill="auto"/>
          </w:tcPr>
          <w:p w:rsidR="002418E5" w:rsidRPr="00AE6B71" w:rsidRDefault="002418E5" w:rsidP="00077F37">
            <w:pPr>
              <w:spacing w:line="360" w:lineRule="auto"/>
              <w:jc w:val="both"/>
              <w:rPr>
                <w:b/>
              </w:rPr>
            </w:pPr>
            <w:r w:rsidRPr="00AE6B71">
              <w:rPr>
                <w:b/>
              </w:rPr>
              <w:t>Išbraukimo iš socialinės rizikos šeimų apskaitos priežastys</w:t>
            </w:r>
          </w:p>
        </w:tc>
        <w:tc>
          <w:tcPr>
            <w:tcW w:w="1337" w:type="dxa"/>
            <w:shd w:val="clear" w:color="auto" w:fill="auto"/>
          </w:tcPr>
          <w:p w:rsidR="002418E5" w:rsidRPr="00AE6B71" w:rsidRDefault="002418E5" w:rsidP="00077F37">
            <w:pPr>
              <w:spacing w:line="360" w:lineRule="auto"/>
              <w:jc w:val="center"/>
              <w:rPr>
                <w:b/>
              </w:rPr>
            </w:pPr>
            <w:r w:rsidRPr="00AE6B71">
              <w:rPr>
                <w:b/>
              </w:rPr>
              <w:t>2012 metai</w:t>
            </w:r>
          </w:p>
        </w:tc>
        <w:tc>
          <w:tcPr>
            <w:tcW w:w="1338" w:type="dxa"/>
            <w:shd w:val="clear" w:color="auto" w:fill="auto"/>
          </w:tcPr>
          <w:p w:rsidR="002418E5" w:rsidRPr="00AE6B71" w:rsidRDefault="002418E5" w:rsidP="00077F37">
            <w:pPr>
              <w:spacing w:line="360" w:lineRule="auto"/>
              <w:jc w:val="center"/>
              <w:rPr>
                <w:b/>
              </w:rPr>
            </w:pPr>
            <w:r w:rsidRPr="00AE6B71">
              <w:rPr>
                <w:b/>
              </w:rPr>
              <w:t>2013 metai</w:t>
            </w:r>
          </w:p>
        </w:tc>
        <w:tc>
          <w:tcPr>
            <w:tcW w:w="1338" w:type="dxa"/>
            <w:shd w:val="clear" w:color="auto" w:fill="auto"/>
          </w:tcPr>
          <w:p w:rsidR="002418E5" w:rsidRPr="00AE6B71" w:rsidRDefault="002418E5" w:rsidP="00077F37">
            <w:pPr>
              <w:spacing w:line="360" w:lineRule="auto"/>
              <w:jc w:val="center"/>
              <w:rPr>
                <w:b/>
              </w:rPr>
            </w:pPr>
            <w:r w:rsidRPr="00AE6B71">
              <w:rPr>
                <w:b/>
              </w:rPr>
              <w:t>2014 metai</w:t>
            </w:r>
          </w:p>
        </w:tc>
        <w:tc>
          <w:tcPr>
            <w:tcW w:w="1338" w:type="dxa"/>
            <w:shd w:val="clear" w:color="auto" w:fill="auto"/>
          </w:tcPr>
          <w:p w:rsidR="002418E5" w:rsidRPr="00AE6B71" w:rsidRDefault="002418E5" w:rsidP="00077F37">
            <w:pPr>
              <w:spacing w:line="360" w:lineRule="auto"/>
              <w:jc w:val="center"/>
              <w:rPr>
                <w:b/>
              </w:rPr>
            </w:pPr>
            <w:r w:rsidRPr="00AE6B71">
              <w:rPr>
                <w:b/>
              </w:rPr>
              <w:t>2015 metai</w:t>
            </w:r>
          </w:p>
        </w:tc>
      </w:tr>
      <w:tr w:rsidR="002418E5" w:rsidRPr="00AE6B71" w:rsidTr="002418E5">
        <w:tc>
          <w:tcPr>
            <w:tcW w:w="4503" w:type="dxa"/>
            <w:shd w:val="clear" w:color="auto" w:fill="auto"/>
          </w:tcPr>
          <w:p w:rsidR="002418E5" w:rsidRPr="00AE6B71" w:rsidRDefault="002418E5" w:rsidP="00077F37">
            <w:pPr>
              <w:spacing w:line="360" w:lineRule="auto"/>
              <w:jc w:val="both"/>
            </w:pPr>
            <w:r w:rsidRPr="00AE6B71">
              <w:t>Išbrauktų iš apskaitos šeimų skaičius</w:t>
            </w:r>
          </w:p>
        </w:tc>
        <w:tc>
          <w:tcPr>
            <w:tcW w:w="1337" w:type="dxa"/>
            <w:shd w:val="clear" w:color="auto" w:fill="auto"/>
          </w:tcPr>
          <w:p w:rsidR="002418E5" w:rsidRPr="00AE6B71" w:rsidRDefault="002418E5" w:rsidP="00077F37">
            <w:pPr>
              <w:spacing w:line="360" w:lineRule="auto"/>
              <w:jc w:val="center"/>
            </w:pPr>
            <w:r w:rsidRPr="00AE6B71">
              <w:t>18</w:t>
            </w:r>
          </w:p>
        </w:tc>
        <w:tc>
          <w:tcPr>
            <w:tcW w:w="1338" w:type="dxa"/>
            <w:shd w:val="clear" w:color="auto" w:fill="auto"/>
          </w:tcPr>
          <w:p w:rsidR="002418E5" w:rsidRPr="00AE6B71" w:rsidRDefault="002418E5" w:rsidP="00077F37">
            <w:pPr>
              <w:spacing w:line="360" w:lineRule="auto"/>
              <w:jc w:val="center"/>
            </w:pPr>
            <w:r w:rsidRPr="00AE6B71">
              <w:t>21</w:t>
            </w:r>
          </w:p>
        </w:tc>
        <w:tc>
          <w:tcPr>
            <w:tcW w:w="1338" w:type="dxa"/>
            <w:shd w:val="clear" w:color="auto" w:fill="auto"/>
          </w:tcPr>
          <w:p w:rsidR="002418E5" w:rsidRPr="00AE6B71" w:rsidRDefault="002418E5" w:rsidP="00077F37">
            <w:pPr>
              <w:spacing w:line="360" w:lineRule="auto"/>
              <w:jc w:val="center"/>
            </w:pPr>
            <w:r w:rsidRPr="00AE6B71">
              <w:t>24</w:t>
            </w:r>
          </w:p>
        </w:tc>
        <w:tc>
          <w:tcPr>
            <w:tcW w:w="1338" w:type="dxa"/>
            <w:shd w:val="clear" w:color="auto" w:fill="auto"/>
          </w:tcPr>
          <w:p w:rsidR="002418E5" w:rsidRPr="00AE6B71" w:rsidRDefault="002418E5" w:rsidP="00077F37">
            <w:pPr>
              <w:spacing w:line="360" w:lineRule="auto"/>
              <w:jc w:val="center"/>
            </w:pPr>
            <w:r w:rsidRPr="00AE6B71">
              <w:t>25</w:t>
            </w:r>
          </w:p>
        </w:tc>
      </w:tr>
      <w:tr w:rsidR="002418E5" w:rsidRPr="00AE6B71" w:rsidTr="002418E5">
        <w:tc>
          <w:tcPr>
            <w:tcW w:w="4503" w:type="dxa"/>
            <w:shd w:val="clear" w:color="auto" w:fill="auto"/>
          </w:tcPr>
          <w:p w:rsidR="002418E5" w:rsidRPr="00AE6B71" w:rsidRDefault="002418E5" w:rsidP="00077F37">
            <w:pPr>
              <w:spacing w:line="360" w:lineRule="auto"/>
              <w:jc w:val="both"/>
            </w:pPr>
            <w:r w:rsidRPr="00AE6B71">
              <w:t>Šeimoje neliko nepilnamečių vaikų (vaikas tapo pilnamečiu, neterminuotai apribota tėvų valdžia ir vaikui nustatyta nuolatinė globa)</w:t>
            </w:r>
          </w:p>
        </w:tc>
        <w:tc>
          <w:tcPr>
            <w:tcW w:w="1337" w:type="dxa"/>
            <w:shd w:val="clear" w:color="auto" w:fill="auto"/>
          </w:tcPr>
          <w:p w:rsidR="002418E5" w:rsidRPr="00AE6B71" w:rsidRDefault="002418E5" w:rsidP="00077F37">
            <w:pPr>
              <w:spacing w:line="360" w:lineRule="auto"/>
              <w:jc w:val="center"/>
            </w:pPr>
            <w:r w:rsidRPr="00AE6B71">
              <w:t>12</w:t>
            </w:r>
          </w:p>
        </w:tc>
        <w:tc>
          <w:tcPr>
            <w:tcW w:w="1338" w:type="dxa"/>
            <w:shd w:val="clear" w:color="auto" w:fill="auto"/>
          </w:tcPr>
          <w:p w:rsidR="002418E5" w:rsidRPr="00AE6B71" w:rsidRDefault="002418E5" w:rsidP="00077F37">
            <w:pPr>
              <w:spacing w:line="360" w:lineRule="auto"/>
              <w:jc w:val="center"/>
            </w:pPr>
            <w:r w:rsidRPr="00AE6B71">
              <w:t>7</w:t>
            </w:r>
          </w:p>
        </w:tc>
        <w:tc>
          <w:tcPr>
            <w:tcW w:w="1338" w:type="dxa"/>
            <w:shd w:val="clear" w:color="auto" w:fill="auto"/>
          </w:tcPr>
          <w:p w:rsidR="002418E5" w:rsidRPr="00AE6B71" w:rsidRDefault="002418E5" w:rsidP="00077F37">
            <w:pPr>
              <w:spacing w:line="360" w:lineRule="auto"/>
              <w:jc w:val="center"/>
            </w:pPr>
            <w:r w:rsidRPr="00AE6B71">
              <w:t>8</w:t>
            </w:r>
          </w:p>
        </w:tc>
        <w:tc>
          <w:tcPr>
            <w:tcW w:w="1338" w:type="dxa"/>
            <w:shd w:val="clear" w:color="auto" w:fill="auto"/>
          </w:tcPr>
          <w:p w:rsidR="002418E5" w:rsidRPr="00AE6B71" w:rsidRDefault="002418E5" w:rsidP="00077F37">
            <w:pPr>
              <w:spacing w:line="360" w:lineRule="auto"/>
              <w:jc w:val="center"/>
            </w:pPr>
            <w:r w:rsidRPr="00AE6B71">
              <w:t>11</w:t>
            </w:r>
          </w:p>
        </w:tc>
      </w:tr>
      <w:tr w:rsidR="002418E5" w:rsidRPr="00AE6B71" w:rsidTr="002418E5">
        <w:tc>
          <w:tcPr>
            <w:tcW w:w="4503" w:type="dxa"/>
            <w:shd w:val="clear" w:color="auto" w:fill="auto"/>
          </w:tcPr>
          <w:p w:rsidR="002418E5" w:rsidRPr="00AE6B71" w:rsidRDefault="002418E5" w:rsidP="00077F37">
            <w:pPr>
              <w:spacing w:line="360" w:lineRule="auto"/>
              <w:jc w:val="both"/>
            </w:pPr>
            <w:r w:rsidRPr="00AE6B71">
              <w:t>Išnyko priežastys dėl kurių šeima buvo įrašyta į apskaitą</w:t>
            </w:r>
          </w:p>
        </w:tc>
        <w:tc>
          <w:tcPr>
            <w:tcW w:w="1337" w:type="dxa"/>
            <w:shd w:val="clear" w:color="auto" w:fill="auto"/>
          </w:tcPr>
          <w:p w:rsidR="002418E5" w:rsidRPr="00AE6B71" w:rsidRDefault="002418E5" w:rsidP="00077F37">
            <w:pPr>
              <w:spacing w:line="360" w:lineRule="auto"/>
              <w:jc w:val="center"/>
            </w:pPr>
            <w:r w:rsidRPr="00AE6B71">
              <w:t>3</w:t>
            </w:r>
          </w:p>
        </w:tc>
        <w:tc>
          <w:tcPr>
            <w:tcW w:w="1338" w:type="dxa"/>
            <w:shd w:val="clear" w:color="auto" w:fill="auto"/>
          </w:tcPr>
          <w:p w:rsidR="002418E5" w:rsidRPr="00AE6B71" w:rsidRDefault="002418E5" w:rsidP="00077F37">
            <w:pPr>
              <w:spacing w:line="360" w:lineRule="auto"/>
              <w:jc w:val="center"/>
            </w:pPr>
            <w:r w:rsidRPr="00AE6B71">
              <w:t>10</w:t>
            </w:r>
          </w:p>
        </w:tc>
        <w:tc>
          <w:tcPr>
            <w:tcW w:w="1338" w:type="dxa"/>
            <w:shd w:val="clear" w:color="auto" w:fill="auto"/>
          </w:tcPr>
          <w:p w:rsidR="002418E5" w:rsidRPr="00AE6B71" w:rsidRDefault="002418E5" w:rsidP="00077F37">
            <w:pPr>
              <w:spacing w:line="360" w:lineRule="auto"/>
              <w:jc w:val="center"/>
            </w:pPr>
            <w:r w:rsidRPr="00AE6B71">
              <w:t>9</w:t>
            </w:r>
          </w:p>
        </w:tc>
        <w:tc>
          <w:tcPr>
            <w:tcW w:w="1338" w:type="dxa"/>
            <w:shd w:val="clear" w:color="auto" w:fill="auto"/>
          </w:tcPr>
          <w:p w:rsidR="002418E5" w:rsidRPr="00AE6B71" w:rsidRDefault="002418E5" w:rsidP="00077F37">
            <w:pPr>
              <w:spacing w:line="360" w:lineRule="auto"/>
              <w:jc w:val="center"/>
            </w:pPr>
            <w:r w:rsidRPr="00AE6B71">
              <w:t>6</w:t>
            </w:r>
          </w:p>
        </w:tc>
      </w:tr>
      <w:tr w:rsidR="002418E5" w:rsidRPr="00AE6B71" w:rsidTr="002418E5">
        <w:tc>
          <w:tcPr>
            <w:tcW w:w="4503" w:type="dxa"/>
            <w:shd w:val="clear" w:color="auto" w:fill="auto"/>
          </w:tcPr>
          <w:p w:rsidR="002418E5" w:rsidRPr="00AE6B71" w:rsidRDefault="002418E5" w:rsidP="00077F37">
            <w:pPr>
              <w:spacing w:line="360" w:lineRule="auto"/>
              <w:jc w:val="both"/>
            </w:pPr>
            <w:r w:rsidRPr="00AE6B71">
              <w:t>Šeima išvyko gyventi į kitą savivaldybę</w:t>
            </w:r>
          </w:p>
        </w:tc>
        <w:tc>
          <w:tcPr>
            <w:tcW w:w="1337" w:type="dxa"/>
            <w:shd w:val="clear" w:color="auto" w:fill="auto"/>
          </w:tcPr>
          <w:p w:rsidR="002418E5" w:rsidRPr="00AE6B71" w:rsidRDefault="002418E5" w:rsidP="00077F37">
            <w:pPr>
              <w:spacing w:line="360" w:lineRule="auto"/>
              <w:jc w:val="center"/>
            </w:pPr>
            <w:r w:rsidRPr="00AE6B71">
              <w:t>3</w:t>
            </w:r>
          </w:p>
        </w:tc>
        <w:tc>
          <w:tcPr>
            <w:tcW w:w="1338" w:type="dxa"/>
            <w:shd w:val="clear" w:color="auto" w:fill="auto"/>
          </w:tcPr>
          <w:p w:rsidR="002418E5" w:rsidRPr="00AE6B71" w:rsidRDefault="002418E5" w:rsidP="00077F37">
            <w:pPr>
              <w:spacing w:line="360" w:lineRule="auto"/>
              <w:jc w:val="center"/>
            </w:pPr>
            <w:r w:rsidRPr="00AE6B71">
              <w:t>4</w:t>
            </w:r>
          </w:p>
        </w:tc>
        <w:tc>
          <w:tcPr>
            <w:tcW w:w="1338" w:type="dxa"/>
            <w:shd w:val="clear" w:color="auto" w:fill="auto"/>
          </w:tcPr>
          <w:p w:rsidR="002418E5" w:rsidRPr="00AE6B71" w:rsidRDefault="002418E5" w:rsidP="00077F37">
            <w:pPr>
              <w:spacing w:line="360" w:lineRule="auto"/>
              <w:jc w:val="center"/>
            </w:pPr>
            <w:r w:rsidRPr="00AE6B71">
              <w:t>3</w:t>
            </w:r>
          </w:p>
        </w:tc>
        <w:tc>
          <w:tcPr>
            <w:tcW w:w="1338" w:type="dxa"/>
            <w:shd w:val="clear" w:color="auto" w:fill="auto"/>
          </w:tcPr>
          <w:p w:rsidR="002418E5" w:rsidRPr="00AE6B71" w:rsidRDefault="002418E5" w:rsidP="00077F37">
            <w:pPr>
              <w:spacing w:line="360" w:lineRule="auto"/>
              <w:jc w:val="center"/>
            </w:pPr>
            <w:r w:rsidRPr="00AE6B71">
              <w:t>8</w:t>
            </w:r>
          </w:p>
        </w:tc>
      </w:tr>
      <w:tr w:rsidR="002418E5" w:rsidRPr="00AE6B71" w:rsidTr="002418E5">
        <w:tc>
          <w:tcPr>
            <w:tcW w:w="4503" w:type="dxa"/>
            <w:shd w:val="clear" w:color="auto" w:fill="auto"/>
          </w:tcPr>
          <w:p w:rsidR="002418E5" w:rsidRPr="00AE6B71" w:rsidRDefault="002418E5" w:rsidP="00077F37">
            <w:pPr>
              <w:spacing w:line="360" w:lineRule="auto"/>
              <w:jc w:val="both"/>
            </w:pPr>
            <w:r w:rsidRPr="00AE6B71">
              <w:t>M</w:t>
            </w:r>
            <w:r w:rsidR="00B76365">
              <w:t xml:space="preserve">irė abu tėvai arba vienam </w:t>
            </w:r>
            <w:r w:rsidRPr="00AE6B71">
              <w:t>iš tėvų ir vaikui nustatyta globa</w:t>
            </w:r>
          </w:p>
        </w:tc>
        <w:tc>
          <w:tcPr>
            <w:tcW w:w="1337" w:type="dxa"/>
            <w:shd w:val="clear" w:color="auto" w:fill="auto"/>
          </w:tcPr>
          <w:p w:rsidR="002418E5" w:rsidRPr="00AE6B71" w:rsidRDefault="002418E5" w:rsidP="00077F37">
            <w:pPr>
              <w:spacing w:line="360" w:lineRule="auto"/>
              <w:jc w:val="center"/>
            </w:pPr>
            <w:r w:rsidRPr="00AE6B71">
              <w:t>0</w:t>
            </w:r>
          </w:p>
        </w:tc>
        <w:tc>
          <w:tcPr>
            <w:tcW w:w="1338" w:type="dxa"/>
            <w:shd w:val="clear" w:color="auto" w:fill="auto"/>
          </w:tcPr>
          <w:p w:rsidR="002418E5" w:rsidRPr="00AE6B71" w:rsidRDefault="002418E5" w:rsidP="00077F37">
            <w:pPr>
              <w:spacing w:line="360" w:lineRule="auto"/>
              <w:jc w:val="center"/>
            </w:pPr>
            <w:r w:rsidRPr="00AE6B71">
              <w:t>0</w:t>
            </w:r>
          </w:p>
        </w:tc>
        <w:tc>
          <w:tcPr>
            <w:tcW w:w="1338" w:type="dxa"/>
            <w:shd w:val="clear" w:color="auto" w:fill="auto"/>
          </w:tcPr>
          <w:p w:rsidR="002418E5" w:rsidRPr="00AE6B71" w:rsidRDefault="002418E5" w:rsidP="00077F37">
            <w:pPr>
              <w:spacing w:line="360" w:lineRule="auto"/>
              <w:jc w:val="center"/>
            </w:pPr>
            <w:r w:rsidRPr="00AE6B71">
              <w:t>4</w:t>
            </w:r>
          </w:p>
        </w:tc>
        <w:tc>
          <w:tcPr>
            <w:tcW w:w="1338" w:type="dxa"/>
            <w:shd w:val="clear" w:color="auto" w:fill="auto"/>
          </w:tcPr>
          <w:p w:rsidR="002418E5" w:rsidRPr="00AE6B71" w:rsidRDefault="002418E5" w:rsidP="00077F37">
            <w:pPr>
              <w:spacing w:line="360" w:lineRule="auto"/>
              <w:jc w:val="center"/>
            </w:pPr>
            <w:r w:rsidRPr="00AE6B71">
              <w:t>0</w:t>
            </w:r>
          </w:p>
        </w:tc>
      </w:tr>
    </w:tbl>
    <w:p w:rsidR="002418E5" w:rsidRDefault="002418E5" w:rsidP="00077F37">
      <w:pPr>
        <w:spacing w:line="360" w:lineRule="auto"/>
        <w:ind w:right="-143"/>
        <w:jc w:val="both"/>
      </w:pPr>
    </w:p>
    <w:p w:rsidR="002418E5" w:rsidRDefault="002418E5" w:rsidP="00077F37">
      <w:pPr>
        <w:spacing w:line="360" w:lineRule="auto"/>
        <w:ind w:right="-143" w:firstLine="540"/>
        <w:jc w:val="both"/>
      </w:pPr>
      <w:r>
        <w:t>Aktyvesnis</w:t>
      </w:r>
      <w:r w:rsidRPr="00B06A25">
        <w:t xml:space="preserve"> socialinių darbuotojų </w:t>
      </w:r>
      <w:r>
        <w:t>darbas</w:t>
      </w:r>
      <w:r w:rsidRPr="00B06A25">
        <w:t xml:space="preserve"> </w:t>
      </w:r>
      <w:r>
        <w:t>socialinės rizikos šeimose, auginančiose vaikus, stiprina tėvų</w:t>
      </w:r>
      <w:r w:rsidRPr="00B06A25">
        <w:t xml:space="preserve"> motyvaciją tinkamai prižiūrėti vaikus, jais rūpintis, tėvams ieškoti darbo, atsisakyti žalingų įpročių.</w:t>
      </w:r>
      <w:r>
        <w:t xml:space="preserve"> </w:t>
      </w:r>
    </w:p>
    <w:p w:rsidR="002418E5" w:rsidRDefault="002418E5" w:rsidP="00077F37">
      <w:pPr>
        <w:spacing w:line="360" w:lineRule="auto"/>
        <w:ind w:right="-143"/>
        <w:jc w:val="both"/>
      </w:pPr>
    </w:p>
    <w:p w:rsidR="002418E5" w:rsidRPr="00A03EBE" w:rsidRDefault="002418E5" w:rsidP="00077F37">
      <w:pPr>
        <w:spacing w:line="360" w:lineRule="auto"/>
        <w:rPr>
          <w:szCs w:val="20"/>
          <w:u w:val="single"/>
        </w:rPr>
      </w:pPr>
      <w:r w:rsidRPr="00A03EBE">
        <w:rPr>
          <w:szCs w:val="20"/>
          <w:u w:val="single"/>
        </w:rPr>
        <w:t>Vaikų globa (rūpyba)</w:t>
      </w:r>
    </w:p>
    <w:p w:rsidR="002418E5" w:rsidRDefault="002418E5" w:rsidP="00077F37">
      <w:pPr>
        <w:spacing w:line="360" w:lineRule="auto"/>
        <w:ind w:firstLine="540"/>
        <w:rPr>
          <w:b/>
          <w:i/>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337"/>
        <w:gridCol w:w="1338"/>
        <w:gridCol w:w="1338"/>
        <w:gridCol w:w="1338"/>
      </w:tblGrid>
      <w:tr w:rsidR="002418E5" w:rsidRPr="00AE6B71" w:rsidTr="002418E5">
        <w:tc>
          <w:tcPr>
            <w:tcW w:w="4503" w:type="dxa"/>
            <w:shd w:val="clear" w:color="auto" w:fill="auto"/>
          </w:tcPr>
          <w:p w:rsidR="002418E5" w:rsidRPr="00AE6B71" w:rsidRDefault="002418E5" w:rsidP="00077F37">
            <w:pPr>
              <w:spacing w:line="360" w:lineRule="auto"/>
              <w:jc w:val="center"/>
              <w:rPr>
                <w:b/>
              </w:rPr>
            </w:pPr>
            <w:r w:rsidRPr="00AE6B71">
              <w:rPr>
                <w:b/>
              </w:rPr>
              <w:t>Globa</w:t>
            </w:r>
            <w:r>
              <w:rPr>
                <w:b/>
              </w:rPr>
              <w:t xml:space="preserve"> (rūpyba)</w:t>
            </w:r>
          </w:p>
        </w:tc>
        <w:tc>
          <w:tcPr>
            <w:tcW w:w="1337" w:type="dxa"/>
            <w:shd w:val="clear" w:color="auto" w:fill="auto"/>
          </w:tcPr>
          <w:p w:rsidR="002418E5" w:rsidRPr="00AE6B71" w:rsidRDefault="002418E5" w:rsidP="00077F37">
            <w:pPr>
              <w:spacing w:line="360" w:lineRule="auto"/>
              <w:jc w:val="center"/>
              <w:rPr>
                <w:b/>
              </w:rPr>
            </w:pPr>
            <w:r>
              <w:rPr>
                <w:b/>
              </w:rPr>
              <w:t xml:space="preserve">Iki </w:t>
            </w:r>
            <w:r w:rsidRPr="00AE6B71">
              <w:rPr>
                <w:b/>
              </w:rPr>
              <w:t>2012</w:t>
            </w:r>
            <w:r>
              <w:rPr>
                <w:b/>
              </w:rPr>
              <w:t>.12.31</w:t>
            </w:r>
          </w:p>
        </w:tc>
        <w:tc>
          <w:tcPr>
            <w:tcW w:w="1338" w:type="dxa"/>
            <w:shd w:val="clear" w:color="auto" w:fill="auto"/>
          </w:tcPr>
          <w:p w:rsidR="002418E5" w:rsidRPr="00AE6B71" w:rsidRDefault="002418E5" w:rsidP="00077F37">
            <w:pPr>
              <w:spacing w:line="360" w:lineRule="auto"/>
              <w:jc w:val="center"/>
              <w:rPr>
                <w:b/>
              </w:rPr>
            </w:pPr>
            <w:r>
              <w:rPr>
                <w:b/>
              </w:rPr>
              <w:t>Iki 2013.12.31</w:t>
            </w:r>
          </w:p>
        </w:tc>
        <w:tc>
          <w:tcPr>
            <w:tcW w:w="1338" w:type="dxa"/>
            <w:shd w:val="clear" w:color="auto" w:fill="auto"/>
          </w:tcPr>
          <w:p w:rsidR="002418E5" w:rsidRDefault="002418E5" w:rsidP="00077F37">
            <w:pPr>
              <w:spacing w:line="360" w:lineRule="auto"/>
              <w:jc w:val="center"/>
            </w:pPr>
            <w:r w:rsidRPr="008A3EF4">
              <w:rPr>
                <w:b/>
              </w:rPr>
              <w:t xml:space="preserve">Iki </w:t>
            </w:r>
            <w:r>
              <w:rPr>
                <w:b/>
              </w:rPr>
              <w:t>2014</w:t>
            </w:r>
            <w:r w:rsidRPr="008A3EF4">
              <w:rPr>
                <w:b/>
              </w:rPr>
              <w:t>.12.31</w:t>
            </w:r>
          </w:p>
        </w:tc>
        <w:tc>
          <w:tcPr>
            <w:tcW w:w="1338" w:type="dxa"/>
            <w:shd w:val="clear" w:color="auto" w:fill="auto"/>
          </w:tcPr>
          <w:p w:rsidR="002418E5" w:rsidRDefault="002418E5" w:rsidP="00077F37">
            <w:pPr>
              <w:spacing w:line="360" w:lineRule="auto"/>
              <w:jc w:val="center"/>
            </w:pPr>
            <w:r w:rsidRPr="008A3EF4">
              <w:rPr>
                <w:b/>
              </w:rPr>
              <w:t xml:space="preserve">Iki </w:t>
            </w:r>
            <w:r>
              <w:rPr>
                <w:b/>
              </w:rPr>
              <w:t>2015</w:t>
            </w:r>
            <w:r w:rsidRPr="008A3EF4">
              <w:rPr>
                <w:b/>
              </w:rPr>
              <w:t>.12.31</w:t>
            </w:r>
          </w:p>
        </w:tc>
      </w:tr>
      <w:tr w:rsidR="002418E5" w:rsidRPr="00AE6B71" w:rsidTr="002418E5">
        <w:trPr>
          <w:trHeight w:val="351"/>
        </w:trPr>
        <w:tc>
          <w:tcPr>
            <w:tcW w:w="4503" w:type="dxa"/>
            <w:shd w:val="clear" w:color="auto" w:fill="auto"/>
          </w:tcPr>
          <w:p w:rsidR="002418E5" w:rsidRPr="00AE6B71" w:rsidRDefault="002418E5" w:rsidP="00077F37">
            <w:pPr>
              <w:spacing w:line="360" w:lineRule="auto"/>
              <w:jc w:val="both"/>
            </w:pPr>
            <w:r w:rsidRPr="00AE6B71">
              <w:t>Vaikų, likusių be tėvų globos (rūpybos) skaičius</w:t>
            </w:r>
          </w:p>
        </w:tc>
        <w:tc>
          <w:tcPr>
            <w:tcW w:w="1337" w:type="dxa"/>
            <w:shd w:val="clear" w:color="auto" w:fill="auto"/>
          </w:tcPr>
          <w:p w:rsidR="002418E5" w:rsidRPr="00AE6B71" w:rsidRDefault="002418E5" w:rsidP="00077F37">
            <w:pPr>
              <w:spacing w:line="360" w:lineRule="auto"/>
              <w:jc w:val="center"/>
            </w:pPr>
            <w:r w:rsidRPr="00AE6B71">
              <w:t>131</w:t>
            </w:r>
          </w:p>
        </w:tc>
        <w:tc>
          <w:tcPr>
            <w:tcW w:w="1338" w:type="dxa"/>
            <w:shd w:val="clear" w:color="auto" w:fill="auto"/>
          </w:tcPr>
          <w:p w:rsidR="002418E5" w:rsidRPr="00AE6B71" w:rsidRDefault="002418E5" w:rsidP="00077F37">
            <w:pPr>
              <w:spacing w:line="360" w:lineRule="auto"/>
              <w:jc w:val="center"/>
            </w:pPr>
            <w:r w:rsidRPr="00AE6B71">
              <w:t>119</w:t>
            </w:r>
          </w:p>
        </w:tc>
        <w:tc>
          <w:tcPr>
            <w:tcW w:w="1338" w:type="dxa"/>
            <w:shd w:val="clear" w:color="auto" w:fill="auto"/>
          </w:tcPr>
          <w:p w:rsidR="002418E5" w:rsidRPr="00AE6B71" w:rsidRDefault="002418E5" w:rsidP="00077F37">
            <w:pPr>
              <w:spacing w:line="360" w:lineRule="auto"/>
              <w:jc w:val="center"/>
            </w:pPr>
            <w:r w:rsidRPr="00AE6B71">
              <w:t>113</w:t>
            </w:r>
          </w:p>
        </w:tc>
        <w:tc>
          <w:tcPr>
            <w:tcW w:w="1338" w:type="dxa"/>
            <w:shd w:val="clear" w:color="auto" w:fill="auto"/>
          </w:tcPr>
          <w:p w:rsidR="002418E5" w:rsidRPr="00937AEB" w:rsidRDefault="002418E5" w:rsidP="00077F37">
            <w:pPr>
              <w:spacing w:line="360" w:lineRule="auto"/>
              <w:jc w:val="center"/>
            </w:pPr>
            <w:r w:rsidRPr="00937AEB">
              <w:t>110</w:t>
            </w:r>
          </w:p>
        </w:tc>
      </w:tr>
      <w:tr w:rsidR="002418E5" w:rsidRPr="00AE6B71" w:rsidTr="002418E5">
        <w:trPr>
          <w:trHeight w:val="262"/>
        </w:trPr>
        <w:tc>
          <w:tcPr>
            <w:tcW w:w="4503" w:type="dxa"/>
            <w:shd w:val="clear" w:color="auto" w:fill="auto"/>
          </w:tcPr>
          <w:p w:rsidR="002418E5" w:rsidRPr="00AE6B71" w:rsidRDefault="002418E5" w:rsidP="00077F37">
            <w:pPr>
              <w:spacing w:line="360" w:lineRule="auto"/>
              <w:jc w:val="both"/>
            </w:pPr>
            <w:r>
              <w:t>Vaikų</w:t>
            </w:r>
            <w:r w:rsidRPr="00AE6B71">
              <w:t xml:space="preserve"> globa (rūpyba) nustatyta šeimose, šeimynose</w:t>
            </w:r>
          </w:p>
        </w:tc>
        <w:tc>
          <w:tcPr>
            <w:tcW w:w="1337" w:type="dxa"/>
            <w:shd w:val="clear" w:color="auto" w:fill="auto"/>
          </w:tcPr>
          <w:p w:rsidR="002418E5" w:rsidRPr="00AE6B71" w:rsidRDefault="002418E5" w:rsidP="00077F37">
            <w:pPr>
              <w:spacing w:line="360" w:lineRule="auto"/>
              <w:jc w:val="center"/>
            </w:pPr>
            <w:r w:rsidRPr="00AE6B71">
              <w:t>65</w:t>
            </w:r>
          </w:p>
        </w:tc>
        <w:tc>
          <w:tcPr>
            <w:tcW w:w="1338" w:type="dxa"/>
            <w:shd w:val="clear" w:color="auto" w:fill="auto"/>
          </w:tcPr>
          <w:p w:rsidR="002418E5" w:rsidRPr="00AE6B71" w:rsidRDefault="002418E5" w:rsidP="00077F37">
            <w:pPr>
              <w:spacing w:line="360" w:lineRule="auto"/>
              <w:jc w:val="center"/>
            </w:pPr>
            <w:r w:rsidRPr="00AE6B71">
              <w:t>59</w:t>
            </w:r>
          </w:p>
        </w:tc>
        <w:tc>
          <w:tcPr>
            <w:tcW w:w="1338" w:type="dxa"/>
            <w:shd w:val="clear" w:color="auto" w:fill="auto"/>
          </w:tcPr>
          <w:p w:rsidR="002418E5" w:rsidRPr="00AE6B71" w:rsidRDefault="002418E5" w:rsidP="00077F37">
            <w:pPr>
              <w:spacing w:line="360" w:lineRule="auto"/>
              <w:jc w:val="center"/>
            </w:pPr>
            <w:r w:rsidRPr="00AE6B71">
              <w:t>48</w:t>
            </w:r>
          </w:p>
        </w:tc>
        <w:tc>
          <w:tcPr>
            <w:tcW w:w="1338" w:type="dxa"/>
            <w:shd w:val="clear" w:color="auto" w:fill="auto"/>
          </w:tcPr>
          <w:p w:rsidR="002418E5" w:rsidRPr="00937AEB" w:rsidRDefault="002418E5" w:rsidP="00077F37">
            <w:pPr>
              <w:spacing w:line="360" w:lineRule="auto"/>
              <w:jc w:val="center"/>
            </w:pPr>
            <w:r w:rsidRPr="00937AEB">
              <w:t>59</w:t>
            </w:r>
          </w:p>
        </w:tc>
      </w:tr>
      <w:tr w:rsidR="002418E5" w:rsidRPr="00AE6B71" w:rsidTr="002418E5">
        <w:tc>
          <w:tcPr>
            <w:tcW w:w="4503" w:type="dxa"/>
            <w:shd w:val="clear" w:color="auto" w:fill="auto"/>
          </w:tcPr>
          <w:p w:rsidR="002418E5" w:rsidRPr="00AE6B71" w:rsidRDefault="002418E5" w:rsidP="00077F37">
            <w:pPr>
              <w:spacing w:line="360" w:lineRule="auto"/>
              <w:jc w:val="both"/>
            </w:pPr>
            <w:r>
              <w:t>Vaikų, globojamų (rūpinamų</w:t>
            </w:r>
            <w:r w:rsidRPr="00AE6B71">
              <w:t xml:space="preserve">) </w:t>
            </w:r>
            <w:r>
              <w:t xml:space="preserve">vaikų </w:t>
            </w:r>
            <w:r w:rsidRPr="00AE6B71">
              <w:t>globos institucijose</w:t>
            </w:r>
          </w:p>
        </w:tc>
        <w:tc>
          <w:tcPr>
            <w:tcW w:w="1337" w:type="dxa"/>
            <w:shd w:val="clear" w:color="auto" w:fill="auto"/>
          </w:tcPr>
          <w:p w:rsidR="002418E5" w:rsidRPr="00AE6B71" w:rsidRDefault="002418E5" w:rsidP="00077F37">
            <w:pPr>
              <w:spacing w:line="360" w:lineRule="auto"/>
              <w:jc w:val="center"/>
            </w:pPr>
            <w:r w:rsidRPr="00AE6B71">
              <w:t>66</w:t>
            </w:r>
          </w:p>
        </w:tc>
        <w:tc>
          <w:tcPr>
            <w:tcW w:w="1338" w:type="dxa"/>
            <w:shd w:val="clear" w:color="auto" w:fill="auto"/>
          </w:tcPr>
          <w:p w:rsidR="002418E5" w:rsidRPr="00AE6B71" w:rsidRDefault="002418E5" w:rsidP="00077F37">
            <w:pPr>
              <w:spacing w:line="360" w:lineRule="auto"/>
              <w:jc w:val="center"/>
            </w:pPr>
            <w:r w:rsidRPr="00AE6B71">
              <w:t>60</w:t>
            </w:r>
          </w:p>
        </w:tc>
        <w:tc>
          <w:tcPr>
            <w:tcW w:w="1338" w:type="dxa"/>
            <w:shd w:val="clear" w:color="auto" w:fill="auto"/>
          </w:tcPr>
          <w:p w:rsidR="002418E5" w:rsidRPr="00AE6B71" w:rsidRDefault="002418E5" w:rsidP="00077F37">
            <w:pPr>
              <w:spacing w:line="360" w:lineRule="auto"/>
              <w:jc w:val="center"/>
            </w:pPr>
            <w:r w:rsidRPr="00AE6B71">
              <w:t>65</w:t>
            </w:r>
          </w:p>
        </w:tc>
        <w:tc>
          <w:tcPr>
            <w:tcW w:w="1338" w:type="dxa"/>
            <w:shd w:val="clear" w:color="auto" w:fill="auto"/>
          </w:tcPr>
          <w:p w:rsidR="002418E5" w:rsidRPr="00937AEB" w:rsidRDefault="002418E5" w:rsidP="00077F37">
            <w:pPr>
              <w:spacing w:line="360" w:lineRule="auto"/>
              <w:jc w:val="center"/>
            </w:pPr>
            <w:r w:rsidRPr="00937AEB">
              <w:t>51</w:t>
            </w:r>
          </w:p>
        </w:tc>
      </w:tr>
    </w:tbl>
    <w:p w:rsidR="002418E5" w:rsidRDefault="002418E5" w:rsidP="00077F37">
      <w:pPr>
        <w:spacing w:line="360" w:lineRule="auto"/>
        <w:jc w:val="both"/>
      </w:pPr>
    </w:p>
    <w:p w:rsidR="002418E5" w:rsidRPr="00F9098D" w:rsidRDefault="002418E5" w:rsidP="00077F37">
      <w:pPr>
        <w:spacing w:line="360" w:lineRule="auto"/>
        <w:ind w:left="-142" w:right="-143" w:firstLine="822"/>
        <w:jc w:val="both"/>
        <w:rPr>
          <w:lang w:eastAsia="lt-LT"/>
        </w:rPr>
      </w:pPr>
      <w:r>
        <w:t>2015</w:t>
      </w:r>
      <w:r w:rsidRPr="00B06A25">
        <w:t xml:space="preserve"> m. laiki</w:t>
      </w:r>
      <w:r>
        <w:t xml:space="preserve">noji globa (rūpyba) nustatyta 20 </w:t>
      </w:r>
      <w:r w:rsidRPr="00B06A25">
        <w:t>vaikų ( 2012 m. – 14; 2013 m – 13</w:t>
      </w:r>
      <w:r>
        <w:t>; 2014 m. – 18</w:t>
      </w:r>
      <w:r w:rsidRPr="00B06A25">
        <w:t>). Tokių vaikų, kurie augo socialinės rizikos šeimose ir jiems buvo nustatyta</w:t>
      </w:r>
      <w:r>
        <w:t xml:space="preserve"> institucinė globa (rūpyba) 2015 metais buvo 17</w:t>
      </w:r>
      <w:r w:rsidRPr="00B06A25">
        <w:t xml:space="preserve"> (2012 m. – 11; 2013 m. – 9</w:t>
      </w:r>
      <w:r>
        <w:t xml:space="preserve">; 2014 m.- 16 </w:t>
      </w:r>
      <w:r w:rsidRPr="00B06A25">
        <w:t xml:space="preserve">). </w:t>
      </w:r>
      <w:r w:rsidRPr="00B06A25">
        <w:rPr>
          <w:lang w:eastAsia="lt-LT"/>
        </w:rPr>
        <w:t>Įgyvendinant valstybės politiką vaikų globos (rūpybos) srityje, VTAS skyrė prioritetą v</w:t>
      </w:r>
      <w:r>
        <w:rPr>
          <w:lang w:eastAsia="lt-LT"/>
        </w:rPr>
        <w:t>aiko globos (rūpybos) nustatymui</w:t>
      </w:r>
      <w:r w:rsidRPr="00B06A25">
        <w:rPr>
          <w:lang w:eastAsia="lt-LT"/>
        </w:rPr>
        <w:t xml:space="preserve"> šeimoje ir siekė, kad vaikai būtų kuo greičiau grąžinti į biologinę šeimą. </w:t>
      </w:r>
      <w:r>
        <w:rPr>
          <w:szCs w:val="20"/>
        </w:rPr>
        <w:t>2015</w:t>
      </w:r>
      <w:r w:rsidRPr="00B06A25">
        <w:rPr>
          <w:szCs w:val="20"/>
        </w:rPr>
        <w:t xml:space="preserve"> metais</w:t>
      </w:r>
      <w:r>
        <w:rPr>
          <w:szCs w:val="20"/>
        </w:rPr>
        <w:t xml:space="preserve"> į biologinę šeimą buvo sugrąžinti 9 vaikai, kuriems buvo nustatyta laikinoji globa (rūpyba)</w:t>
      </w:r>
      <w:r w:rsidRPr="00B06A25">
        <w:rPr>
          <w:szCs w:val="20"/>
        </w:rPr>
        <w:t xml:space="preserve"> (2013 m. – 3; 2012 m. </w:t>
      </w:r>
      <w:r>
        <w:rPr>
          <w:szCs w:val="20"/>
        </w:rPr>
        <w:t>–</w:t>
      </w:r>
      <w:r w:rsidRPr="00B06A25">
        <w:rPr>
          <w:szCs w:val="20"/>
        </w:rPr>
        <w:t xml:space="preserve"> 8</w:t>
      </w:r>
      <w:r>
        <w:rPr>
          <w:szCs w:val="20"/>
        </w:rPr>
        <w:t>; 2014 m.- 0).</w:t>
      </w:r>
      <w:r>
        <w:rPr>
          <w:lang w:eastAsia="lt-LT"/>
        </w:rPr>
        <w:t xml:space="preserve"> </w:t>
      </w:r>
    </w:p>
    <w:p w:rsidR="002418E5" w:rsidRPr="000B13F1" w:rsidRDefault="002418E5" w:rsidP="00077F37">
      <w:pPr>
        <w:spacing w:line="360" w:lineRule="auto"/>
        <w:ind w:left="-142" w:right="-143" w:firstLine="540"/>
        <w:jc w:val="both"/>
        <w:rPr>
          <w:szCs w:val="20"/>
        </w:rPr>
      </w:pPr>
      <w:r>
        <w:rPr>
          <w:szCs w:val="20"/>
        </w:rPr>
        <w:t xml:space="preserve">VTAS specialistai 2015 metais </w:t>
      </w:r>
      <w:r w:rsidRPr="00B06A25">
        <w:rPr>
          <w:szCs w:val="20"/>
        </w:rPr>
        <w:t xml:space="preserve">organizavo </w:t>
      </w:r>
      <w:r>
        <w:rPr>
          <w:szCs w:val="20"/>
        </w:rPr>
        <w:t xml:space="preserve">38 </w:t>
      </w:r>
      <w:r w:rsidRPr="00B06A25">
        <w:rPr>
          <w:szCs w:val="20"/>
        </w:rPr>
        <w:t xml:space="preserve">globos (rūpybos) peržiūras, palaikė ryšius su vaikais, gyvenančiais institucijose ar globėjų (rūpintojų) šeimose, domėjosi vaikų elgesiu, </w:t>
      </w:r>
      <w:r>
        <w:rPr>
          <w:szCs w:val="20"/>
        </w:rPr>
        <w:t>įvertino gyvenimo ir ugdymo sąlyga</w:t>
      </w:r>
      <w:r w:rsidRPr="00B06A25">
        <w:rPr>
          <w:szCs w:val="20"/>
        </w:rPr>
        <w:t xml:space="preserve">s. Buvo bendradarbiaujama su Molėtų vaikų savarankiško gyvenimo namais, Panevėžio A. Bandzos kūdikių ir vaikų globos namais, </w:t>
      </w:r>
      <w:r>
        <w:rPr>
          <w:szCs w:val="20"/>
        </w:rPr>
        <w:t xml:space="preserve">Pabradės ir </w:t>
      </w:r>
      <w:r w:rsidRPr="00B06A25">
        <w:rPr>
          <w:szCs w:val="20"/>
        </w:rPr>
        <w:t>Vilijampolės socialinės glo</w:t>
      </w:r>
      <w:r>
        <w:rPr>
          <w:szCs w:val="20"/>
        </w:rPr>
        <w:t>bos namais, taip pat vykdoma šiose institucijose gyvenančių vaikų</w:t>
      </w:r>
      <w:r w:rsidRPr="00B06A25">
        <w:rPr>
          <w:szCs w:val="20"/>
        </w:rPr>
        <w:t xml:space="preserve"> globos (rūpybos) priežiūra.</w:t>
      </w:r>
    </w:p>
    <w:p w:rsidR="002418E5" w:rsidRDefault="002418E5" w:rsidP="00077F37">
      <w:pPr>
        <w:spacing w:line="360" w:lineRule="auto"/>
        <w:ind w:left="-142" w:right="-143" w:firstLine="680"/>
        <w:jc w:val="both"/>
        <w:rPr>
          <w:szCs w:val="20"/>
        </w:rPr>
      </w:pPr>
      <w:r>
        <w:rPr>
          <w:szCs w:val="20"/>
        </w:rPr>
        <w:t xml:space="preserve">2015 metais 7 </w:t>
      </w:r>
      <w:r w:rsidRPr="00B06A25">
        <w:rPr>
          <w:szCs w:val="20"/>
        </w:rPr>
        <w:t xml:space="preserve">vaikams nustatyta </w:t>
      </w:r>
      <w:r>
        <w:rPr>
          <w:szCs w:val="20"/>
        </w:rPr>
        <w:t xml:space="preserve">laikinoji </w:t>
      </w:r>
      <w:r w:rsidRPr="00B06A25">
        <w:rPr>
          <w:szCs w:val="20"/>
        </w:rPr>
        <w:t>gl</w:t>
      </w:r>
      <w:r>
        <w:rPr>
          <w:szCs w:val="20"/>
        </w:rPr>
        <w:t>oba (rūpyba) tėvų prašymu, jiems</w:t>
      </w:r>
      <w:r w:rsidRPr="00B06A25">
        <w:rPr>
          <w:szCs w:val="20"/>
        </w:rPr>
        <w:t xml:space="preserve"> laikinai išvykus į užsienį</w:t>
      </w:r>
      <w:r>
        <w:rPr>
          <w:szCs w:val="20"/>
        </w:rPr>
        <w:t xml:space="preserve"> (2014 m. – 3)</w:t>
      </w:r>
      <w:r w:rsidRPr="00B06A25">
        <w:rPr>
          <w:szCs w:val="20"/>
        </w:rPr>
        <w:t>. Analizuojant duomenis</w:t>
      </w:r>
      <w:r>
        <w:rPr>
          <w:szCs w:val="20"/>
        </w:rPr>
        <w:t xml:space="preserve"> pastebima, kad</w:t>
      </w:r>
      <w:r w:rsidRPr="00B06A25">
        <w:rPr>
          <w:szCs w:val="20"/>
        </w:rPr>
        <w:t xml:space="preserve"> globojamų vaikų, kurių tėvai išvykę į užsien</w:t>
      </w:r>
      <w:r>
        <w:rPr>
          <w:szCs w:val="20"/>
        </w:rPr>
        <w:t>į, didėja</w:t>
      </w:r>
      <w:r w:rsidRPr="00B06A25">
        <w:rPr>
          <w:szCs w:val="20"/>
        </w:rPr>
        <w:t xml:space="preserve">. </w:t>
      </w:r>
    </w:p>
    <w:p w:rsidR="002418E5" w:rsidRDefault="002418E5" w:rsidP="00077F37">
      <w:pPr>
        <w:spacing w:line="360" w:lineRule="auto"/>
        <w:ind w:left="-142" w:right="-143" w:firstLine="680"/>
        <w:jc w:val="both"/>
        <w:rPr>
          <w:szCs w:val="20"/>
        </w:rPr>
      </w:pPr>
      <w:r>
        <w:rPr>
          <w:szCs w:val="20"/>
        </w:rPr>
        <w:t xml:space="preserve">VTAS 2015 metais organizavo 7 asmenų, norinčių tapti globėju (rūpintoju) mokymus, tačiau globėjų ir įtėvių rengimo programą baigė 5 asmenys. </w:t>
      </w:r>
    </w:p>
    <w:p w:rsidR="00A03EBE" w:rsidRDefault="002418E5" w:rsidP="00077F37">
      <w:pPr>
        <w:spacing w:line="360" w:lineRule="auto"/>
        <w:ind w:left="-142" w:right="-143" w:firstLine="540"/>
        <w:jc w:val="both"/>
        <w:rPr>
          <w:szCs w:val="20"/>
        </w:rPr>
      </w:pPr>
      <w:r>
        <w:rPr>
          <w:szCs w:val="20"/>
        </w:rPr>
        <w:t>Aktuali problema – perėjimas nuo institucinės globos prie šeimoje ir bendruomenėje teikiamų alternatyvų.</w:t>
      </w:r>
      <w:r w:rsidRPr="00313883">
        <w:rPr>
          <w:szCs w:val="20"/>
        </w:rPr>
        <w:t xml:space="preserve"> </w:t>
      </w:r>
      <w:r>
        <w:rPr>
          <w:szCs w:val="20"/>
        </w:rPr>
        <w:t>Įgyvendinant deinstitucionalizacijos procesus, būtina informacijos sklaida, siekiant parodyti visuomenei vaikų globos šeimoje svarbą, aktyvi būsimų globėjų (rūpintojų) ir įtėvių paieška, kokybiški mokymai.</w:t>
      </w:r>
    </w:p>
    <w:p w:rsidR="002418E5" w:rsidRPr="00A03EBE" w:rsidRDefault="002418E5" w:rsidP="00077F37">
      <w:pPr>
        <w:spacing w:line="360" w:lineRule="auto"/>
        <w:ind w:right="-143"/>
        <w:jc w:val="both"/>
        <w:rPr>
          <w:szCs w:val="20"/>
          <w:u w:val="single"/>
        </w:rPr>
      </w:pPr>
      <w:r w:rsidRPr="00A03EBE">
        <w:rPr>
          <w:szCs w:val="20"/>
          <w:u w:val="single"/>
        </w:rPr>
        <w:t>Vaikų teisių atstovavimas ikiteisminiame ir teisminiame procese</w:t>
      </w:r>
    </w:p>
    <w:p w:rsidR="002418E5" w:rsidRDefault="002418E5" w:rsidP="00077F37">
      <w:pPr>
        <w:spacing w:line="360" w:lineRule="auto"/>
        <w:ind w:firstLine="540"/>
        <w:jc w:val="both"/>
        <w:rPr>
          <w:b/>
          <w:i/>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337"/>
        <w:gridCol w:w="1338"/>
        <w:gridCol w:w="1338"/>
        <w:gridCol w:w="1338"/>
      </w:tblGrid>
      <w:tr w:rsidR="002418E5" w:rsidRPr="00AE6B71" w:rsidTr="002418E5">
        <w:tc>
          <w:tcPr>
            <w:tcW w:w="4503" w:type="dxa"/>
            <w:shd w:val="clear" w:color="auto" w:fill="auto"/>
          </w:tcPr>
          <w:p w:rsidR="002418E5" w:rsidRPr="00AE6B71" w:rsidRDefault="002418E5" w:rsidP="00077F37">
            <w:pPr>
              <w:spacing w:line="360" w:lineRule="auto"/>
              <w:jc w:val="both"/>
              <w:rPr>
                <w:b/>
              </w:rPr>
            </w:pPr>
            <w:r w:rsidRPr="00AE6B71">
              <w:rPr>
                <w:b/>
              </w:rPr>
              <w:t>Vaiko interesų atstovavimas</w:t>
            </w:r>
          </w:p>
        </w:tc>
        <w:tc>
          <w:tcPr>
            <w:tcW w:w="1337" w:type="dxa"/>
            <w:shd w:val="clear" w:color="auto" w:fill="auto"/>
          </w:tcPr>
          <w:p w:rsidR="002418E5" w:rsidRPr="00AE6B71" w:rsidRDefault="002418E5" w:rsidP="00077F37">
            <w:pPr>
              <w:spacing w:line="360" w:lineRule="auto"/>
              <w:jc w:val="center"/>
              <w:rPr>
                <w:b/>
              </w:rPr>
            </w:pPr>
            <w:r w:rsidRPr="00AE6B71">
              <w:rPr>
                <w:b/>
              </w:rPr>
              <w:t>2012 metai</w:t>
            </w:r>
          </w:p>
        </w:tc>
        <w:tc>
          <w:tcPr>
            <w:tcW w:w="1338" w:type="dxa"/>
            <w:shd w:val="clear" w:color="auto" w:fill="auto"/>
          </w:tcPr>
          <w:p w:rsidR="002418E5" w:rsidRPr="00AE6B71" w:rsidRDefault="002418E5" w:rsidP="00077F37">
            <w:pPr>
              <w:spacing w:line="360" w:lineRule="auto"/>
              <w:jc w:val="center"/>
              <w:rPr>
                <w:b/>
              </w:rPr>
            </w:pPr>
            <w:r w:rsidRPr="00AE6B71">
              <w:rPr>
                <w:b/>
              </w:rPr>
              <w:t>2013 metai</w:t>
            </w:r>
          </w:p>
        </w:tc>
        <w:tc>
          <w:tcPr>
            <w:tcW w:w="1338" w:type="dxa"/>
            <w:shd w:val="clear" w:color="auto" w:fill="auto"/>
          </w:tcPr>
          <w:p w:rsidR="002418E5" w:rsidRPr="00AE6B71" w:rsidRDefault="002418E5" w:rsidP="00077F37">
            <w:pPr>
              <w:spacing w:line="360" w:lineRule="auto"/>
              <w:jc w:val="center"/>
              <w:rPr>
                <w:b/>
              </w:rPr>
            </w:pPr>
            <w:r w:rsidRPr="00AE6B71">
              <w:rPr>
                <w:b/>
              </w:rPr>
              <w:t>2014 metai</w:t>
            </w:r>
          </w:p>
        </w:tc>
        <w:tc>
          <w:tcPr>
            <w:tcW w:w="1338" w:type="dxa"/>
            <w:shd w:val="clear" w:color="auto" w:fill="auto"/>
          </w:tcPr>
          <w:p w:rsidR="002418E5" w:rsidRPr="00AE6B71" w:rsidRDefault="002418E5" w:rsidP="00077F37">
            <w:pPr>
              <w:spacing w:line="360" w:lineRule="auto"/>
              <w:jc w:val="center"/>
              <w:rPr>
                <w:b/>
              </w:rPr>
            </w:pPr>
            <w:r w:rsidRPr="00AE6B71">
              <w:rPr>
                <w:b/>
              </w:rPr>
              <w:t>2015 metai</w:t>
            </w:r>
          </w:p>
        </w:tc>
      </w:tr>
      <w:tr w:rsidR="002418E5" w:rsidRPr="00AE6B71" w:rsidTr="002418E5">
        <w:trPr>
          <w:trHeight w:val="351"/>
        </w:trPr>
        <w:tc>
          <w:tcPr>
            <w:tcW w:w="4503" w:type="dxa"/>
            <w:shd w:val="clear" w:color="auto" w:fill="auto"/>
          </w:tcPr>
          <w:p w:rsidR="002418E5" w:rsidRPr="00AE6B71" w:rsidRDefault="002418E5" w:rsidP="00077F37">
            <w:pPr>
              <w:spacing w:line="360" w:lineRule="auto"/>
              <w:jc w:val="both"/>
            </w:pPr>
            <w:r w:rsidRPr="00AE6B71">
              <w:t>Civilinėse bylose pateiktos išvados</w:t>
            </w:r>
          </w:p>
        </w:tc>
        <w:tc>
          <w:tcPr>
            <w:tcW w:w="1337" w:type="dxa"/>
            <w:shd w:val="clear" w:color="auto" w:fill="auto"/>
          </w:tcPr>
          <w:p w:rsidR="002418E5" w:rsidRPr="00AE6B71" w:rsidRDefault="002418E5" w:rsidP="00077F37">
            <w:pPr>
              <w:spacing w:line="360" w:lineRule="auto"/>
              <w:jc w:val="center"/>
            </w:pPr>
            <w:r w:rsidRPr="00AE6B71">
              <w:t>70</w:t>
            </w:r>
          </w:p>
        </w:tc>
        <w:tc>
          <w:tcPr>
            <w:tcW w:w="1338" w:type="dxa"/>
            <w:shd w:val="clear" w:color="auto" w:fill="auto"/>
          </w:tcPr>
          <w:p w:rsidR="002418E5" w:rsidRPr="00AE6B71" w:rsidRDefault="002418E5" w:rsidP="00077F37">
            <w:pPr>
              <w:spacing w:line="360" w:lineRule="auto"/>
              <w:jc w:val="center"/>
            </w:pPr>
            <w:r w:rsidRPr="00AE6B71">
              <w:t>55</w:t>
            </w:r>
          </w:p>
        </w:tc>
        <w:tc>
          <w:tcPr>
            <w:tcW w:w="1338" w:type="dxa"/>
            <w:shd w:val="clear" w:color="auto" w:fill="auto"/>
          </w:tcPr>
          <w:p w:rsidR="002418E5" w:rsidRPr="00AE6B71" w:rsidRDefault="002418E5" w:rsidP="00077F37">
            <w:pPr>
              <w:spacing w:line="360" w:lineRule="auto"/>
              <w:jc w:val="center"/>
            </w:pPr>
            <w:r w:rsidRPr="00AE6B71">
              <w:t>92</w:t>
            </w:r>
          </w:p>
        </w:tc>
        <w:tc>
          <w:tcPr>
            <w:tcW w:w="1338" w:type="dxa"/>
            <w:shd w:val="clear" w:color="auto" w:fill="auto"/>
          </w:tcPr>
          <w:p w:rsidR="002418E5" w:rsidRPr="00B63E5C" w:rsidRDefault="002418E5" w:rsidP="00077F37">
            <w:pPr>
              <w:spacing w:line="360" w:lineRule="auto"/>
              <w:jc w:val="center"/>
            </w:pPr>
            <w:r w:rsidRPr="00B63E5C">
              <w:t>55</w:t>
            </w:r>
          </w:p>
        </w:tc>
      </w:tr>
      <w:tr w:rsidR="002418E5" w:rsidRPr="00AE6B71" w:rsidTr="002418E5">
        <w:tc>
          <w:tcPr>
            <w:tcW w:w="4503" w:type="dxa"/>
            <w:shd w:val="clear" w:color="auto" w:fill="auto"/>
          </w:tcPr>
          <w:p w:rsidR="002418E5" w:rsidRPr="00AE6B71" w:rsidRDefault="002418E5" w:rsidP="00077F37">
            <w:pPr>
              <w:spacing w:line="360" w:lineRule="auto"/>
              <w:jc w:val="both"/>
            </w:pPr>
            <w:r w:rsidRPr="00AE6B71">
              <w:t>Civilinėje byloje pateiktos pažymos</w:t>
            </w:r>
          </w:p>
        </w:tc>
        <w:tc>
          <w:tcPr>
            <w:tcW w:w="1337" w:type="dxa"/>
            <w:shd w:val="clear" w:color="auto" w:fill="auto"/>
          </w:tcPr>
          <w:p w:rsidR="002418E5" w:rsidRPr="00AE6B71" w:rsidRDefault="002418E5" w:rsidP="00077F37">
            <w:pPr>
              <w:spacing w:line="360" w:lineRule="auto"/>
              <w:jc w:val="center"/>
            </w:pPr>
            <w:r w:rsidRPr="00AE6B71">
              <w:t>34</w:t>
            </w:r>
          </w:p>
        </w:tc>
        <w:tc>
          <w:tcPr>
            <w:tcW w:w="1338" w:type="dxa"/>
            <w:shd w:val="clear" w:color="auto" w:fill="auto"/>
          </w:tcPr>
          <w:p w:rsidR="002418E5" w:rsidRPr="00AE6B71" w:rsidRDefault="002418E5" w:rsidP="00077F37">
            <w:pPr>
              <w:spacing w:line="360" w:lineRule="auto"/>
              <w:jc w:val="center"/>
            </w:pPr>
            <w:r w:rsidRPr="00AE6B71">
              <w:t>30</w:t>
            </w:r>
          </w:p>
        </w:tc>
        <w:tc>
          <w:tcPr>
            <w:tcW w:w="1338" w:type="dxa"/>
            <w:shd w:val="clear" w:color="auto" w:fill="auto"/>
          </w:tcPr>
          <w:p w:rsidR="002418E5" w:rsidRPr="00AE6B71" w:rsidRDefault="002418E5" w:rsidP="00077F37">
            <w:pPr>
              <w:spacing w:line="360" w:lineRule="auto"/>
              <w:jc w:val="center"/>
            </w:pPr>
            <w:r w:rsidRPr="00AE6B71">
              <w:t>26</w:t>
            </w:r>
          </w:p>
        </w:tc>
        <w:tc>
          <w:tcPr>
            <w:tcW w:w="1338" w:type="dxa"/>
            <w:shd w:val="clear" w:color="auto" w:fill="auto"/>
          </w:tcPr>
          <w:p w:rsidR="002418E5" w:rsidRPr="00B63E5C" w:rsidRDefault="002418E5" w:rsidP="00077F37">
            <w:pPr>
              <w:spacing w:line="360" w:lineRule="auto"/>
              <w:jc w:val="center"/>
            </w:pPr>
            <w:r w:rsidRPr="00B63E5C">
              <w:t>42</w:t>
            </w:r>
          </w:p>
        </w:tc>
      </w:tr>
      <w:tr w:rsidR="002418E5" w:rsidRPr="00AE6B71" w:rsidTr="002418E5">
        <w:tc>
          <w:tcPr>
            <w:tcW w:w="4503" w:type="dxa"/>
            <w:shd w:val="clear" w:color="auto" w:fill="auto"/>
          </w:tcPr>
          <w:p w:rsidR="002418E5" w:rsidRPr="00AE6B71" w:rsidRDefault="002418E5" w:rsidP="00077F37">
            <w:pPr>
              <w:spacing w:line="360" w:lineRule="auto"/>
              <w:jc w:val="both"/>
            </w:pPr>
            <w:r w:rsidRPr="00AE6B71">
              <w:t>Pateikti ieškiniai, pareiškimai teismui</w:t>
            </w:r>
          </w:p>
        </w:tc>
        <w:tc>
          <w:tcPr>
            <w:tcW w:w="1337" w:type="dxa"/>
            <w:shd w:val="clear" w:color="auto" w:fill="auto"/>
          </w:tcPr>
          <w:p w:rsidR="002418E5" w:rsidRPr="00AE6B71" w:rsidRDefault="002418E5" w:rsidP="00077F37">
            <w:pPr>
              <w:spacing w:line="360" w:lineRule="auto"/>
              <w:jc w:val="center"/>
            </w:pPr>
            <w:r w:rsidRPr="00AE6B71">
              <w:t>7</w:t>
            </w:r>
          </w:p>
        </w:tc>
        <w:tc>
          <w:tcPr>
            <w:tcW w:w="1338" w:type="dxa"/>
            <w:shd w:val="clear" w:color="auto" w:fill="auto"/>
          </w:tcPr>
          <w:p w:rsidR="002418E5" w:rsidRPr="00AE6B71" w:rsidRDefault="002418E5" w:rsidP="00077F37">
            <w:pPr>
              <w:spacing w:line="360" w:lineRule="auto"/>
              <w:jc w:val="center"/>
            </w:pPr>
            <w:r w:rsidRPr="00AE6B71">
              <w:t>1</w:t>
            </w:r>
          </w:p>
        </w:tc>
        <w:tc>
          <w:tcPr>
            <w:tcW w:w="1338" w:type="dxa"/>
            <w:shd w:val="clear" w:color="auto" w:fill="auto"/>
          </w:tcPr>
          <w:p w:rsidR="002418E5" w:rsidRPr="00AE6B71" w:rsidRDefault="002418E5" w:rsidP="00077F37">
            <w:pPr>
              <w:spacing w:line="360" w:lineRule="auto"/>
              <w:jc w:val="center"/>
            </w:pPr>
            <w:r w:rsidRPr="00AE6B71">
              <w:t>17</w:t>
            </w:r>
          </w:p>
        </w:tc>
        <w:tc>
          <w:tcPr>
            <w:tcW w:w="1338" w:type="dxa"/>
            <w:shd w:val="clear" w:color="auto" w:fill="auto"/>
          </w:tcPr>
          <w:p w:rsidR="002418E5" w:rsidRPr="00B63E5C" w:rsidRDefault="002418E5" w:rsidP="00077F37">
            <w:pPr>
              <w:spacing w:line="360" w:lineRule="auto"/>
              <w:jc w:val="center"/>
            </w:pPr>
            <w:r w:rsidRPr="00B63E5C">
              <w:t>11</w:t>
            </w:r>
          </w:p>
        </w:tc>
      </w:tr>
      <w:tr w:rsidR="002418E5" w:rsidRPr="00AE6B71" w:rsidTr="002418E5">
        <w:tc>
          <w:tcPr>
            <w:tcW w:w="4503" w:type="dxa"/>
            <w:shd w:val="clear" w:color="auto" w:fill="auto"/>
          </w:tcPr>
          <w:p w:rsidR="002418E5" w:rsidRPr="00AE6B71" w:rsidRDefault="002418E5" w:rsidP="00077F37">
            <w:pPr>
              <w:spacing w:line="360" w:lineRule="auto"/>
              <w:jc w:val="both"/>
            </w:pPr>
            <w:r w:rsidRPr="00AE6B71">
              <w:t>Atstovavimo vaikų interesams atvejai teismuose ir ikiteisminiame procese</w:t>
            </w:r>
          </w:p>
        </w:tc>
        <w:tc>
          <w:tcPr>
            <w:tcW w:w="1337" w:type="dxa"/>
            <w:shd w:val="clear" w:color="auto" w:fill="auto"/>
          </w:tcPr>
          <w:p w:rsidR="002418E5" w:rsidRPr="00AE6B71" w:rsidRDefault="002418E5" w:rsidP="00077F37">
            <w:pPr>
              <w:spacing w:line="360" w:lineRule="auto"/>
              <w:jc w:val="center"/>
            </w:pPr>
            <w:r w:rsidRPr="00AE6B71">
              <w:t>87</w:t>
            </w:r>
          </w:p>
        </w:tc>
        <w:tc>
          <w:tcPr>
            <w:tcW w:w="1338" w:type="dxa"/>
            <w:shd w:val="clear" w:color="auto" w:fill="auto"/>
          </w:tcPr>
          <w:p w:rsidR="002418E5" w:rsidRPr="00AE6B71" w:rsidRDefault="002418E5" w:rsidP="00077F37">
            <w:pPr>
              <w:spacing w:line="360" w:lineRule="auto"/>
              <w:jc w:val="center"/>
            </w:pPr>
            <w:r w:rsidRPr="00AE6B71">
              <w:t>127</w:t>
            </w:r>
          </w:p>
        </w:tc>
        <w:tc>
          <w:tcPr>
            <w:tcW w:w="1338" w:type="dxa"/>
            <w:shd w:val="clear" w:color="auto" w:fill="auto"/>
          </w:tcPr>
          <w:p w:rsidR="002418E5" w:rsidRPr="00AE6B71" w:rsidRDefault="002418E5" w:rsidP="00077F37">
            <w:pPr>
              <w:spacing w:line="360" w:lineRule="auto"/>
              <w:jc w:val="center"/>
            </w:pPr>
            <w:r w:rsidRPr="00AE6B71">
              <w:t>203</w:t>
            </w:r>
          </w:p>
        </w:tc>
        <w:tc>
          <w:tcPr>
            <w:tcW w:w="1338" w:type="dxa"/>
            <w:shd w:val="clear" w:color="auto" w:fill="auto"/>
          </w:tcPr>
          <w:p w:rsidR="002418E5" w:rsidRPr="00B63E5C" w:rsidRDefault="002418E5" w:rsidP="00077F37">
            <w:pPr>
              <w:spacing w:line="360" w:lineRule="auto"/>
              <w:jc w:val="center"/>
            </w:pPr>
            <w:r w:rsidRPr="00B63E5C">
              <w:t>189</w:t>
            </w:r>
          </w:p>
        </w:tc>
      </w:tr>
      <w:tr w:rsidR="002418E5" w:rsidRPr="00AE6B71" w:rsidTr="002418E5">
        <w:tc>
          <w:tcPr>
            <w:tcW w:w="4503" w:type="dxa"/>
            <w:shd w:val="clear" w:color="auto" w:fill="auto"/>
          </w:tcPr>
          <w:p w:rsidR="002418E5" w:rsidRPr="00AE6B71" w:rsidRDefault="002418E5" w:rsidP="00077F37">
            <w:pPr>
              <w:spacing w:line="360" w:lineRule="auto"/>
              <w:jc w:val="both"/>
            </w:pPr>
            <w:r w:rsidRPr="00AE6B71">
              <w:t>Išnagrinėti prašymai</w:t>
            </w:r>
          </w:p>
        </w:tc>
        <w:tc>
          <w:tcPr>
            <w:tcW w:w="1337" w:type="dxa"/>
            <w:shd w:val="clear" w:color="auto" w:fill="auto"/>
          </w:tcPr>
          <w:p w:rsidR="002418E5" w:rsidRPr="00AE6B71" w:rsidRDefault="002418E5" w:rsidP="00077F37">
            <w:pPr>
              <w:spacing w:line="360" w:lineRule="auto"/>
              <w:jc w:val="center"/>
            </w:pPr>
            <w:r>
              <w:t>21</w:t>
            </w:r>
          </w:p>
        </w:tc>
        <w:tc>
          <w:tcPr>
            <w:tcW w:w="1338" w:type="dxa"/>
            <w:shd w:val="clear" w:color="auto" w:fill="auto"/>
          </w:tcPr>
          <w:p w:rsidR="002418E5" w:rsidRPr="00AE6B71" w:rsidRDefault="002418E5" w:rsidP="00077F37">
            <w:pPr>
              <w:spacing w:line="360" w:lineRule="auto"/>
              <w:jc w:val="center"/>
            </w:pPr>
            <w:r>
              <w:t>18</w:t>
            </w:r>
          </w:p>
        </w:tc>
        <w:tc>
          <w:tcPr>
            <w:tcW w:w="1338" w:type="dxa"/>
            <w:shd w:val="clear" w:color="auto" w:fill="auto"/>
          </w:tcPr>
          <w:p w:rsidR="002418E5" w:rsidRPr="00AE6B71" w:rsidRDefault="002418E5" w:rsidP="00077F37">
            <w:pPr>
              <w:spacing w:line="360" w:lineRule="auto"/>
              <w:jc w:val="center"/>
            </w:pPr>
            <w:r>
              <w:t>28</w:t>
            </w:r>
          </w:p>
        </w:tc>
        <w:tc>
          <w:tcPr>
            <w:tcW w:w="1338" w:type="dxa"/>
            <w:shd w:val="clear" w:color="auto" w:fill="auto"/>
          </w:tcPr>
          <w:p w:rsidR="002418E5" w:rsidRPr="00B63E5C" w:rsidRDefault="002418E5" w:rsidP="00077F37">
            <w:pPr>
              <w:spacing w:line="360" w:lineRule="auto"/>
              <w:jc w:val="center"/>
            </w:pPr>
            <w:r w:rsidRPr="00B63E5C">
              <w:t>2</w:t>
            </w:r>
            <w:r>
              <w:t>6</w:t>
            </w:r>
          </w:p>
        </w:tc>
      </w:tr>
    </w:tbl>
    <w:p w:rsidR="002418E5" w:rsidRDefault="002418E5" w:rsidP="00077F37">
      <w:pPr>
        <w:spacing w:line="360" w:lineRule="auto"/>
        <w:jc w:val="both"/>
      </w:pPr>
    </w:p>
    <w:p w:rsidR="002418E5" w:rsidRPr="007C0312" w:rsidRDefault="002418E5" w:rsidP="00077F37">
      <w:pPr>
        <w:spacing w:line="360" w:lineRule="auto"/>
        <w:ind w:left="-142" w:right="-143" w:firstLine="682"/>
        <w:jc w:val="both"/>
        <w:rPr>
          <w:color w:val="000000"/>
        </w:rPr>
      </w:pPr>
      <w:r>
        <w:t>2015</w:t>
      </w:r>
      <w:r w:rsidRPr="00B06A25">
        <w:t xml:space="preserve"> metais VTAS</w:t>
      </w:r>
      <w:r w:rsidRPr="00B06A25">
        <w:rPr>
          <w:bCs/>
        </w:rPr>
        <w:t xml:space="preserve"> atstovavo vaiko interesus </w:t>
      </w:r>
      <w:r w:rsidRPr="00ED7E43">
        <w:rPr>
          <w:bCs/>
        </w:rPr>
        <w:t>teismuose: civilinėse, baudžiamosiose bei administracinėse bylose, įvairių lygių teisminėse institucijose.</w:t>
      </w:r>
      <w:r w:rsidRPr="00ED7E43">
        <w:rPr>
          <w:szCs w:val="20"/>
        </w:rPr>
        <w:t xml:space="preserve"> </w:t>
      </w:r>
      <w:r>
        <w:rPr>
          <w:szCs w:val="20"/>
        </w:rPr>
        <w:t>VTAS surašė ir pateikė teismui dėl tėvų valdžios naudojimo priešingai vaiko interesams 16 protokolų pagal LR ATPK 181 str. 1 d. P</w:t>
      </w:r>
      <w:r w:rsidRPr="00164832">
        <w:rPr>
          <w:color w:val="000000"/>
        </w:rPr>
        <w:t>iniginės baudos ne visuomet duoda norimą rezultatą, t</w:t>
      </w:r>
      <w:r>
        <w:rPr>
          <w:color w:val="000000"/>
        </w:rPr>
        <w:t>odėl šalia šių nuobaudų siūloma</w:t>
      </w:r>
      <w:r w:rsidRPr="00164832">
        <w:rPr>
          <w:color w:val="000000"/>
        </w:rPr>
        <w:t xml:space="preserve"> tėvams išklausyti bendravimo su vaikais tobulinimo kursus</w:t>
      </w:r>
      <w:r>
        <w:rPr>
          <w:color w:val="000000"/>
        </w:rPr>
        <w:t>.</w:t>
      </w:r>
    </w:p>
    <w:p w:rsidR="002418E5" w:rsidRDefault="002418E5" w:rsidP="00077F37">
      <w:pPr>
        <w:spacing w:line="360" w:lineRule="auto"/>
        <w:ind w:left="-142" w:right="-143" w:firstLine="682"/>
        <w:jc w:val="both"/>
      </w:pPr>
      <w:r>
        <w:t>Per 2015 metus buvo užregistruota</w:t>
      </w:r>
      <w:r w:rsidRPr="00473BBA">
        <w:t xml:space="preserve"> </w:t>
      </w:r>
      <w:r>
        <w:t>10 atvejų, susijusių</w:t>
      </w:r>
      <w:r w:rsidRPr="00473BBA">
        <w:t xml:space="preserve"> su smurtu artimojoje aplinkoje</w:t>
      </w:r>
      <w:r>
        <w:t>, kurio metu vaikai galimai patyrė smurtą. Visi atvejai nagrinėti, pradėta 10 ikiteisminių tyrimų</w:t>
      </w:r>
      <w:r w:rsidRPr="00473BBA">
        <w:t xml:space="preserve">. </w:t>
      </w:r>
    </w:p>
    <w:p w:rsidR="002418E5" w:rsidRPr="0043075A" w:rsidRDefault="002418E5" w:rsidP="00077F37">
      <w:pPr>
        <w:spacing w:line="360" w:lineRule="auto"/>
        <w:ind w:left="-142" w:right="-143" w:firstLine="682"/>
        <w:jc w:val="both"/>
        <w:rPr>
          <w:color w:val="000000"/>
        </w:rPr>
      </w:pPr>
    </w:p>
    <w:p w:rsidR="002418E5" w:rsidRPr="00FD4924" w:rsidRDefault="002418E5" w:rsidP="00FD4924">
      <w:pPr>
        <w:spacing w:line="360" w:lineRule="auto"/>
        <w:rPr>
          <w:szCs w:val="20"/>
          <w:u w:val="single"/>
        </w:rPr>
      </w:pPr>
      <w:r w:rsidRPr="00FD4924">
        <w:rPr>
          <w:szCs w:val="20"/>
          <w:u w:val="single"/>
        </w:rPr>
        <w:t>Bendradarbiavimas, susitikimai, renginiai</w:t>
      </w:r>
    </w:p>
    <w:p w:rsidR="002418E5" w:rsidRPr="00FD4924" w:rsidRDefault="002418E5" w:rsidP="00077F37">
      <w:pPr>
        <w:spacing w:line="360" w:lineRule="auto"/>
        <w:ind w:left="-142" w:right="-143" w:firstLine="682"/>
        <w:jc w:val="both"/>
        <w:rPr>
          <w:szCs w:val="20"/>
        </w:rPr>
      </w:pPr>
      <w:r w:rsidRPr="00FD4924">
        <w:t xml:space="preserve">Vaiko teisių apsaugos skyrius 2015 metais aktyviai bendradarbiavo su Vaiko teisių apsaugos kontrolieriaus įstaiga, Valstybės vaiko teisių apsaugos ir įvaikinimo tarnyba prie SADM. Glaudus bendradarbiavimas vyko su </w:t>
      </w:r>
      <w:r w:rsidRPr="00FD4924">
        <w:rPr>
          <w:noProof/>
        </w:rPr>
        <w:t xml:space="preserve">Molėtų rajono PK, prokuratūra, Probacijos skyriumi, sveikatos priežiūros įstaigomis, mokyklomis, vaikų darželiais, seniūnijomis, sprendžiant </w:t>
      </w:r>
      <w:r w:rsidRPr="00FD4924">
        <w:rPr>
          <w:szCs w:val="20"/>
        </w:rPr>
        <w:t xml:space="preserve">vaiko teisių apsaugos klausimus bei vykdant prevencines priemones. </w:t>
      </w:r>
      <w:r w:rsidRPr="00FD4924">
        <w:t>VTAS specialistai, esant reikalingumui ir būtinybei, vyko į šeimas ir ne darbo metu.</w:t>
      </w:r>
      <w:r w:rsidRPr="00FD4924">
        <w:rPr>
          <w:szCs w:val="20"/>
        </w:rPr>
        <w:t xml:space="preserve"> </w:t>
      </w:r>
    </w:p>
    <w:p w:rsidR="002418E5" w:rsidRPr="00FD4924" w:rsidRDefault="002418E5" w:rsidP="00077F37">
      <w:pPr>
        <w:spacing w:line="360" w:lineRule="auto"/>
        <w:ind w:left="-142" w:right="-143" w:firstLine="540"/>
        <w:jc w:val="both"/>
        <w:rPr>
          <w:szCs w:val="20"/>
        </w:rPr>
      </w:pPr>
      <w:r w:rsidRPr="00FD4924">
        <w:rPr>
          <w:szCs w:val="20"/>
        </w:rPr>
        <w:t>2015-03-10 vyko susitikimas su Širvintų VTAS specialistais globos bendradarbiavimo klausimais, dalintasi gerąja patirtimi.</w:t>
      </w:r>
    </w:p>
    <w:p w:rsidR="002418E5" w:rsidRPr="00FD4924" w:rsidRDefault="002418E5" w:rsidP="00077F37">
      <w:pPr>
        <w:spacing w:line="360" w:lineRule="auto"/>
        <w:ind w:left="-142" w:right="-143" w:firstLine="540"/>
        <w:jc w:val="both"/>
        <w:rPr>
          <w:noProof/>
        </w:rPr>
      </w:pPr>
      <w:r w:rsidRPr="00FD4924">
        <w:rPr>
          <w:noProof/>
        </w:rPr>
        <w:t>2015-05-04/29 VTAS kartu su Probacijos skyriumi ir Molėtų rajono PK pareigūnais dalyvavo prevencinėje priemonėje „Teistų asmenų priežiūra 2015“, kurios metu buvo aplankyti vaikai, kurie padarė nusikalstamas veikas ir teismo paskirta bausmė buvo atidėta ar paskirtos auklėjamojo poveikio priemonės. Jos metu buvo bendraujama su vaikų tėvais, globėjais, šeimos nariais, linkę nusikalsti nepilnamečiai buvo skatinami ir mokomi leisti laisvalaikį visuotinai priimtinais būdais, akcentuojama mokymosi svarba.</w:t>
      </w:r>
    </w:p>
    <w:p w:rsidR="002418E5" w:rsidRPr="00FD4924" w:rsidRDefault="002418E5" w:rsidP="00077F37">
      <w:pPr>
        <w:spacing w:line="360" w:lineRule="auto"/>
        <w:ind w:left="-142" w:right="-143" w:firstLine="540"/>
        <w:jc w:val="both"/>
        <w:rPr>
          <w:szCs w:val="20"/>
        </w:rPr>
      </w:pPr>
      <w:r w:rsidRPr="00FD4924">
        <w:rPr>
          <w:szCs w:val="20"/>
        </w:rPr>
        <w:t>2015-05-06, 2015-05-13 ir 2015-06-03 bendradarbiaujant su GIMK specialistais organizuoti tęstiniai grupiniai mokymai Molėtų rajono globėjams (rūpintojams). Juose dalyvavo 24 globėjai (rūpintojai). Susitikimų metu buvo stiprinami įgūdžiai, teikiamos psichologinės konsultacijos.</w:t>
      </w:r>
    </w:p>
    <w:p w:rsidR="002418E5" w:rsidRPr="00FD4924" w:rsidRDefault="002418E5" w:rsidP="00077F37">
      <w:pPr>
        <w:spacing w:line="360" w:lineRule="auto"/>
        <w:ind w:left="-142" w:right="-143" w:firstLine="540"/>
        <w:jc w:val="both"/>
        <w:rPr>
          <w:noProof/>
        </w:rPr>
      </w:pPr>
      <w:r w:rsidRPr="00FD4924">
        <w:rPr>
          <w:noProof/>
        </w:rPr>
        <w:t>2015 metų rugpjūčio – spalio mėnesiais VTAS dalyvavo pilotiniame projekte. Buvo pateikti siūlymai ir parengtos rekomendacijos tarpžinybinio bendradarbiavimo plėtrai.</w:t>
      </w:r>
    </w:p>
    <w:p w:rsidR="002418E5" w:rsidRPr="00FD4924" w:rsidRDefault="002418E5" w:rsidP="00077F37">
      <w:pPr>
        <w:spacing w:line="360" w:lineRule="auto"/>
        <w:ind w:left="-142" w:right="-143" w:firstLine="540"/>
        <w:jc w:val="both"/>
        <w:rPr>
          <w:noProof/>
        </w:rPr>
      </w:pPr>
      <w:r w:rsidRPr="00FD4924">
        <w:rPr>
          <w:noProof/>
        </w:rPr>
        <w:t xml:space="preserve">2015 m. rugsėjo 14 d. VTAS dalyvavo Anykščių ir Molėtų rajonų suinteresuotų institucijų pasitarime-diskusijoje „Bendradarbiavimo tarp institucijų gerinimas, mažinant smurto artimojoje aplinkoje apraiškas“. Susipažinta su Anykščių moterų užimtumo ir informacijos centro veikla, aptartos bendradarbiavimo galimybės ir pagalbos teikimas Molėtų rajone smurtą patyrusioms moterims, vaikams, šeimos nariams, aptarti smurto artimojoje aplinkoje mažinimo klausimai. </w:t>
      </w:r>
    </w:p>
    <w:p w:rsidR="002418E5" w:rsidRPr="00FD4924" w:rsidRDefault="002418E5" w:rsidP="00077F37">
      <w:pPr>
        <w:spacing w:line="360" w:lineRule="auto"/>
        <w:ind w:left="-142" w:right="-143" w:firstLine="540"/>
        <w:jc w:val="both"/>
        <w:rPr>
          <w:noProof/>
        </w:rPr>
      </w:pPr>
      <w:r w:rsidRPr="00FD4924">
        <w:rPr>
          <w:noProof/>
        </w:rPr>
        <w:t>2015 m. spalio 28 d. bendradarbiaujant su Probacijos skyriumi organizuota pažintinio pobūdžio priemonė nepilnamečiams, esantiems Probacijos skyriaus apskaitoje ir augantiems socialinės rizikos šeimose. Buvo aplankytas Mindūnų apžvalgos bokštas.</w:t>
      </w:r>
    </w:p>
    <w:p w:rsidR="002418E5" w:rsidRPr="00FD4924" w:rsidRDefault="002418E5" w:rsidP="00077F37">
      <w:pPr>
        <w:spacing w:line="360" w:lineRule="auto"/>
        <w:ind w:left="-142" w:right="-143" w:firstLine="540"/>
        <w:jc w:val="both"/>
        <w:rPr>
          <w:noProof/>
        </w:rPr>
      </w:pPr>
      <w:r w:rsidRPr="00FD4924">
        <w:rPr>
          <w:noProof/>
        </w:rPr>
        <w:t xml:space="preserve">2015 m. gruodžio 4 d. bendradarbiaujant su Anykščių moterų užimtumo ir informacijos centru, Molėtų rajono PK pareigūnais, dalyvauta socialinėje akcijoje „Šeima be smurto – laiminga šeima“. </w:t>
      </w:r>
    </w:p>
    <w:p w:rsidR="002418E5" w:rsidRDefault="002418E5" w:rsidP="00077F37">
      <w:pPr>
        <w:spacing w:line="360" w:lineRule="auto"/>
        <w:ind w:left="-142" w:right="-143" w:firstLine="540"/>
        <w:jc w:val="both"/>
        <w:rPr>
          <w:noProof/>
        </w:rPr>
      </w:pPr>
      <w:r w:rsidRPr="00FD4924">
        <w:rPr>
          <w:noProof/>
        </w:rPr>
        <w:t>2015-12-17 Molėtų rajono tarybos sprendimu Nr. B1-255, buvo patvirtinti savivaldybės bendruomenės vaiko teisių apsaugos tarybos nuostatai ir tarybos vardinė sudėtis.</w:t>
      </w:r>
    </w:p>
    <w:p w:rsidR="003F1C2A" w:rsidRDefault="003F1C2A" w:rsidP="00077F37">
      <w:pPr>
        <w:spacing w:line="360" w:lineRule="auto"/>
        <w:ind w:right="-143"/>
        <w:jc w:val="both"/>
        <w:rPr>
          <w:noProof/>
        </w:rPr>
      </w:pPr>
    </w:p>
    <w:p w:rsidR="003F1C2A" w:rsidRDefault="003F1C2A" w:rsidP="00077F37">
      <w:pPr>
        <w:spacing w:line="360" w:lineRule="auto"/>
        <w:ind w:right="-143"/>
        <w:jc w:val="both"/>
        <w:rPr>
          <w:b/>
          <w:noProof/>
        </w:rPr>
      </w:pPr>
      <w:r>
        <w:rPr>
          <w:b/>
          <w:noProof/>
        </w:rPr>
        <w:t>Pirminė teisinė pagalba.</w:t>
      </w:r>
    </w:p>
    <w:p w:rsidR="006378C0" w:rsidRDefault="006378C0" w:rsidP="00077F37">
      <w:pPr>
        <w:spacing w:line="360" w:lineRule="auto"/>
        <w:ind w:right="-143"/>
        <w:jc w:val="both"/>
        <w:rPr>
          <w:b/>
          <w:noProof/>
        </w:rPr>
      </w:pPr>
    </w:p>
    <w:p w:rsidR="003F1C2A" w:rsidRDefault="00B16344" w:rsidP="00077F37">
      <w:pPr>
        <w:spacing w:line="360" w:lineRule="auto"/>
      </w:pPr>
      <w:r w:rsidRPr="00B16344">
        <w:t>Pareiškėjų, kuriems buvo suteikta pirminė teisinė pagalba 2015 metais skaičius – 402.</w:t>
      </w:r>
    </w:p>
    <w:p w:rsidR="00B16344" w:rsidRDefault="00B16344" w:rsidP="00077F37">
      <w:pPr>
        <w:spacing w:line="360" w:lineRule="auto"/>
        <w:rPr>
          <w:noProof/>
        </w:rPr>
      </w:pPr>
    </w:p>
    <w:p w:rsidR="003F1C2A" w:rsidRDefault="003F1C2A" w:rsidP="00077F37">
      <w:pPr>
        <w:spacing w:line="360" w:lineRule="auto"/>
        <w:ind w:right="-143"/>
        <w:jc w:val="both"/>
        <w:rPr>
          <w:b/>
          <w:noProof/>
        </w:rPr>
      </w:pPr>
      <w:r>
        <w:rPr>
          <w:b/>
          <w:noProof/>
        </w:rPr>
        <w:t>Priešgaisrinė sauga.</w:t>
      </w:r>
    </w:p>
    <w:p w:rsidR="003F1C2A" w:rsidRDefault="003F1C2A" w:rsidP="00077F37">
      <w:pPr>
        <w:spacing w:line="360" w:lineRule="auto"/>
        <w:ind w:right="-143"/>
        <w:jc w:val="both"/>
        <w:rPr>
          <w:b/>
          <w:noProof/>
        </w:rPr>
      </w:pPr>
    </w:p>
    <w:p w:rsidR="003F1C2A" w:rsidRDefault="004022D3" w:rsidP="00077F37">
      <w:pPr>
        <w:spacing w:line="360" w:lineRule="auto"/>
        <w:ind w:firstLine="709"/>
        <w:jc w:val="both"/>
      </w:pPr>
      <w:r>
        <w:t xml:space="preserve"> </w:t>
      </w:r>
      <w:r w:rsidR="003F1C2A" w:rsidRPr="0042546E">
        <w:t>Ugniagesių tarnybos struktūrą sudaro administracija ir 5 ugniagesių komandos</w:t>
      </w:r>
      <w:r w:rsidR="003F1C2A">
        <w:t xml:space="preserve"> (toliau – UK) - Alantos</w:t>
      </w:r>
      <w:r w:rsidR="003F1C2A" w:rsidRPr="0042546E">
        <w:t>, Giedraičių</w:t>
      </w:r>
      <w:r w:rsidR="003F1C2A">
        <w:t>,</w:t>
      </w:r>
      <w:r w:rsidR="003F1C2A" w:rsidRPr="0042546E">
        <w:rPr>
          <w:color w:val="FF0000"/>
        </w:rPr>
        <w:t xml:space="preserve"> </w:t>
      </w:r>
      <w:r w:rsidR="003F1C2A" w:rsidRPr="0042546E">
        <w:t>Inturkės</w:t>
      </w:r>
      <w:r w:rsidR="003F1C2A">
        <w:t xml:space="preserve">, Joniškio, </w:t>
      </w:r>
      <w:r w:rsidR="003F1C2A" w:rsidRPr="0042546E">
        <w:t>Skudutiškio</w:t>
      </w:r>
      <w:r w:rsidR="003F1C2A">
        <w:t xml:space="preserve">. </w:t>
      </w:r>
      <w:r w:rsidR="003F1C2A" w:rsidRPr="0042546E">
        <w:t>Ugniagesių tarnyboje 2015 m. gruodžio 31 d. dirbo 42 darbuotojai</w:t>
      </w:r>
      <w:r w:rsidR="003F1C2A">
        <w:t xml:space="preserve">. </w:t>
      </w:r>
    </w:p>
    <w:p w:rsidR="003F1C2A" w:rsidRDefault="003F1C2A" w:rsidP="00077F37">
      <w:pPr>
        <w:spacing w:line="360" w:lineRule="auto"/>
        <w:ind w:firstLine="709"/>
        <w:jc w:val="both"/>
      </w:pPr>
      <w:r>
        <w:rPr>
          <w:color w:val="000000"/>
        </w:rPr>
        <w:t xml:space="preserve">Ugniagesių komandose </w:t>
      </w:r>
      <w:r>
        <w:t xml:space="preserve">eksploatuojami 6 gaisriniai automobiliai kurie yra sukomplektuoti įranga pagal savivaldybių priešgaisrinių tarnybų veiklai keliamus minimalius reikalavimus ir 1 gaisrinis automobilis be įrangos paliktas rezerve. </w:t>
      </w:r>
    </w:p>
    <w:p w:rsidR="003F1C2A" w:rsidRDefault="003F1C2A" w:rsidP="00077F37">
      <w:pPr>
        <w:spacing w:line="360" w:lineRule="auto"/>
        <w:ind w:firstLine="709"/>
        <w:jc w:val="both"/>
      </w:pPr>
      <w:r>
        <w:t>Ugniagesių tarnybos veikloje naudojami 5 ugniagesių komandų pastatai kurių bendras plotas yra 672,66 kv. m. Geros ugniagesių darbo sąlygos sudarytos Joniškio UK (152,72 kv. m.), patenkinamos - Inturkės UK (189,03 kv. m.), Giedraičių UK (136,54 kv. m.). Skudutiškio UK patalpos (100,17 kv. m.) atitinka minimalius reikalavimus technikai laikyti, tačiau nėra sudarytos tinkamos sąlygos darbuotojams - nėra vandentiekio ir kanalizacijos. Alantos UK  patalpų (94,71 kv. m.) būklė  bloga. </w:t>
      </w:r>
    </w:p>
    <w:p w:rsidR="003F1C2A" w:rsidRDefault="003F1C2A" w:rsidP="00077F37">
      <w:pPr>
        <w:spacing w:line="360" w:lineRule="auto"/>
        <w:ind w:firstLine="709"/>
        <w:jc w:val="both"/>
      </w:pPr>
      <w:r>
        <w:t>2015 metais ugniagesių komandos į įvykių vietas buvo išvykusios 221 kartą, iš jų 139 kartus buvo išvykusios gesinti gaisrų, 20 kartų dalyvavo vykdant gelbėjimo darbus, 54 kartus vykdant kitus darbus, 8 kartus į pratybas, 17 kartų vykta suteikti pagalbą gesinant gaisrus kaimyninių savivaldybių teritorijose. Pagrindiniai gaisrų objektai buvo gyvenamieji namai, ūkiniai pastatai, pirtys (87   išvykimai), deganti žolė bei miško paklotė (52 išvykimai).</w:t>
      </w:r>
    </w:p>
    <w:p w:rsidR="003F1C2A" w:rsidRDefault="003F1C2A" w:rsidP="00077F37">
      <w:pPr>
        <w:spacing w:line="360" w:lineRule="auto"/>
        <w:ind w:firstLine="709"/>
        <w:jc w:val="both"/>
        <w:rPr>
          <w:szCs w:val="22"/>
        </w:rPr>
      </w:pPr>
      <w:r>
        <w:rPr>
          <w:color w:val="000000"/>
        </w:rPr>
        <w:t>Ugniagesių tarnyba 2015 metais aktyviai dalyvavo rajono savivaldybės administracijos organizuojamuose civilinės saugos pratybose, kituose civilinės saugos renginiuose. Ugniagesių tarnybos direktorius k</w:t>
      </w:r>
      <w:r w:rsidRPr="0042546E">
        <w:rPr>
          <w:szCs w:val="22"/>
        </w:rPr>
        <w:t>artu su Alantos g</w:t>
      </w:r>
      <w:r>
        <w:rPr>
          <w:szCs w:val="22"/>
        </w:rPr>
        <w:t>imnazija ir</w:t>
      </w:r>
      <w:r w:rsidRPr="0042546E">
        <w:rPr>
          <w:szCs w:val="22"/>
        </w:rPr>
        <w:t xml:space="preserve"> Valstybinės priešgaisrinės gelbėjimo tarnybos pareigūnais</w:t>
      </w:r>
      <w:r>
        <w:rPr>
          <w:szCs w:val="22"/>
        </w:rPr>
        <w:t xml:space="preserve"> gegužės mėnesį  suorganizavo renginį skirtą pažymėti</w:t>
      </w:r>
      <w:r w:rsidRPr="0042546E">
        <w:rPr>
          <w:szCs w:val="22"/>
        </w:rPr>
        <w:t xml:space="preserve"> </w:t>
      </w:r>
      <w:r>
        <w:t xml:space="preserve">„Aluntos savanorių gaisrininkų draugijos“ įkūrimo </w:t>
      </w:r>
      <w:r w:rsidRPr="0042546E">
        <w:rPr>
          <w:szCs w:val="22"/>
        </w:rPr>
        <w:t>90-ies metų jubiliejų</w:t>
      </w:r>
      <w:r>
        <w:rPr>
          <w:szCs w:val="22"/>
        </w:rPr>
        <w:t>. Renginyje dalyvavo ugniagesių tarnybos ugniagesiai, Alantos gimnazijos mokiniai ir mokytojai,</w:t>
      </w:r>
      <w:r w:rsidRPr="001B6140">
        <w:rPr>
          <w:szCs w:val="22"/>
        </w:rPr>
        <w:t xml:space="preserve"> </w:t>
      </w:r>
      <w:r>
        <w:rPr>
          <w:szCs w:val="22"/>
        </w:rPr>
        <w:t xml:space="preserve">seniūnijos gyventojai,  kiti reginio svečiai. </w:t>
      </w:r>
      <w:r w:rsidR="006D2827">
        <w:rPr>
          <w:szCs w:val="22"/>
        </w:rPr>
        <w:t xml:space="preserve"> </w:t>
      </w:r>
      <w:r>
        <w:rPr>
          <w:szCs w:val="22"/>
        </w:rPr>
        <w:t xml:space="preserve"> </w:t>
      </w:r>
    </w:p>
    <w:p w:rsidR="002D0BE2" w:rsidRPr="002D0BE2" w:rsidRDefault="002D0BE2" w:rsidP="00077F37">
      <w:pPr>
        <w:spacing w:line="360" w:lineRule="auto"/>
        <w:ind w:firstLine="709"/>
        <w:jc w:val="both"/>
        <w:rPr>
          <w:lang w:eastAsia="lt-LT"/>
        </w:rPr>
      </w:pPr>
      <w:r w:rsidRPr="002D0BE2">
        <w:t>Skudutiškio ugniagesių komandai nupirktas naudotas gaisrinis automobilis Iveco Magirus 75-16 AW. Šiame gaisriniame automobilyje esanti įranga sudarys sąlygas operatyviau  reaguoti į įvykius ir suteikti kokybiškesnę pagalbą gyventojams.</w:t>
      </w:r>
    </w:p>
    <w:p w:rsidR="006378C0" w:rsidRDefault="002D0BE2" w:rsidP="00FD4924">
      <w:pPr>
        <w:spacing w:line="360" w:lineRule="auto"/>
        <w:ind w:firstLine="720"/>
        <w:jc w:val="both"/>
      </w:pPr>
      <w:r w:rsidRPr="002D0BE2">
        <w:t xml:space="preserve">Molėtų rajono ugniagesių tarnybos administracija perkelta į </w:t>
      </w:r>
      <w:r w:rsidR="00FD4924" w:rsidRPr="002D0BE2">
        <w:t xml:space="preserve">UAB „Molėtų švara“ </w:t>
      </w:r>
      <w:r w:rsidRPr="002D0BE2">
        <w:t>suteiktas patalpas</w:t>
      </w:r>
      <w:r w:rsidR="00FD4924">
        <w:t>,</w:t>
      </w:r>
      <w:r w:rsidRPr="002D0BE2">
        <w:t xml:space="preserve"> kuriose  įrengtos 2 darbo vietos. </w:t>
      </w:r>
    </w:p>
    <w:p w:rsidR="00E906A9" w:rsidRPr="00A03EBE" w:rsidRDefault="00A03EBE" w:rsidP="00077F37">
      <w:pPr>
        <w:spacing w:line="360" w:lineRule="auto"/>
        <w:jc w:val="both"/>
        <w:rPr>
          <w:b/>
          <w:sz w:val="28"/>
          <w:szCs w:val="28"/>
        </w:rPr>
      </w:pPr>
      <w:r>
        <w:rPr>
          <w:b/>
          <w:i/>
          <w:sz w:val="28"/>
          <w:szCs w:val="28"/>
        </w:rPr>
        <w:t xml:space="preserve">3 PROGRAMA. </w:t>
      </w:r>
      <w:r>
        <w:rPr>
          <w:b/>
          <w:sz w:val="28"/>
          <w:szCs w:val="28"/>
        </w:rPr>
        <w:t>INFRASTRUKTŪROS OBJEKTŲ IR GYVENAMOSIOS APLINKOS TVARKYMO IR PRIEŽIŪROS DARBAI</w:t>
      </w:r>
    </w:p>
    <w:p w:rsidR="00A03EBE" w:rsidRDefault="00A03EBE" w:rsidP="00077F37">
      <w:pPr>
        <w:spacing w:line="360" w:lineRule="auto"/>
        <w:jc w:val="both"/>
        <w:rPr>
          <w:b/>
          <w:bCs/>
          <w:lang w:eastAsia="lt-LT"/>
        </w:rPr>
      </w:pPr>
    </w:p>
    <w:p w:rsidR="00A03EBE" w:rsidRDefault="00A03EBE" w:rsidP="00077F37">
      <w:pPr>
        <w:spacing w:line="360" w:lineRule="auto"/>
        <w:jc w:val="both"/>
        <w:rPr>
          <w:b/>
          <w:bCs/>
          <w:lang w:eastAsia="lt-LT"/>
        </w:rPr>
      </w:pPr>
      <w:r>
        <w:rPr>
          <w:b/>
          <w:bCs/>
          <w:lang w:eastAsia="lt-LT"/>
        </w:rPr>
        <w:t xml:space="preserve">  </w:t>
      </w:r>
      <w:r w:rsidR="004B0550">
        <w:rPr>
          <w:b/>
          <w:bCs/>
          <w:lang w:eastAsia="lt-LT"/>
        </w:rPr>
        <w:t>Socialinės, sveikatos, švietimo, sporto ir kultūros infrastruktūros priežiūra ir plėtotė.</w:t>
      </w:r>
    </w:p>
    <w:p w:rsidR="004B0550" w:rsidRDefault="004B0550" w:rsidP="00077F37">
      <w:pPr>
        <w:spacing w:line="360" w:lineRule="auto"/>
        <w:jc w:val="both"/>
        <w:rPr>
          <w:b/>
          <w:bCs/>
          <w:lang w:eastAsia="lt-LT"/>
        </w:rPr>
      </w:pPr>
      <w:r>
        <w:rPr>
          <w:b/>
          <w:bCs/>
          <w:lang w:eastAsia="lt-LT"/>
        </w:rPr>
        <w:t xml:space="preserve"> </w:t>
      </w:r>
    </w:p>
    <w:p w:rsidR="00B2631B" w:rsidRPr="00B2631B" w:rsidRDefault="00B2631B" w:rsidP="00077F37">
      <w:pPr>
        <w:spacing w:line="360" w:lineRule="auto"/>
        <w:jc w:val="both"/>
        <w:rPr>
          <w:lang w:eastAsia="lt-LT"/>
        </w:rPr>
      </w:pPr>
      <w:r>
        <w:rPr>
          <w:bCs/>
          <w:lang w:eastAsia="lt-LT"/>
        </w:rPr>
        <w:t>Informacija apie infrastruktūros objektų statybos ir remonto darbus pateikta žemiau esančiose lentelėse.</w:t>
      </w:r>
    </w:p>
    <w:p w:rsidR="00A03EBE" w:rsidRPr="005D678E" w:rsidRDefault="00A03EBE" w:rsidP="00077F37">
      <w:pPr>
        <w:spacing w:line="360" w:lineRule="auto"/>
        <w:jc w:val="both"/>
        <w:rPr>
          <w:lang w:eastAsia="lt-LT"/>
        </w:rPr>
      </w:pPr>
    </w:p>
    <w:tbl>
      <w:tblPr>
        <w:tblW w:w="9835" w:type="dxa"/>
        <w:tblInd w:w="108" w:type="dxa"/>
        <w:tblLayout w:type="fixed"/>
        <w:tblLook w:val="0000" w:firstRow="0" w:lastRow="0" w:firstColumn="0" w:lastColumn="0" w:noHBand="0" w:noVBand="0"/>
      </w:tblPr>
      <w:tblGrid>
        <w:gridCol w:w="556"/>
        <w:gridCol w:w="5187"/>
        <w:gridCol w:w="1527"/>
        <w:gridCol w:w="1380"/>
        <w:gridCol w:w="1171"/>
        <w:gridCol w:w="14"/>
      </w:tblGrid>
      <w:tr w:rsidR="00A03EBE" w:rsidRPr="005D678E" w:rsidTr="00A03EBE">
        <w:trPr>
          <w:gridAfter w:val="1"/>
          <w:wAfter w:w="14" w:type="dxa"/>
          <w:trHeight w:val="70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A03EBE" w:rsidRPr="005D678E" w:rsidRDefault="00A03EBE" w:rsidP="00077F37">
            <w:pPr>
              <w:spacing w:line="360" w:lineRule="auto"/>
              <w:jc w:val="center"/>
              <w:rPr>
                <w:lang w:eastAsia="lt-LT"/>
              </w:rPr>
            </w:pPr>
            <w:r w:rsidRPr="005D678E">
              <w:rPr>
                <w:lang w:eastAsia="lt-LT"/>
              </w:rPr>
              <w:t xml:space="preserve">   Eil. Nr.</w:t>
            </w:r>
          </w:p>
        </w:tc>
        <w:tc>
          <w:tcPr>
            <w:tcW w:w="5187" w:type="dxa"/>
            <w:tcBorders>
              <w:top w:val="single" w:sz="4" w:space="0" w:color="auto"/>
              <w:left w:val="nil"/>
              <w:bottom w:val="single" w:sz="4" w:space="0" w:color="auto"/>
              <w:right w:val="single" w:sz="4" w:space="0" w:color="auto"/>
            </w:tcBorders>
            <w:shd w:val="clear" w:color="auto" w:fill="auto"/>
            <w:noWrap/>
            <w:vAlign w:val="center"/>
          </w:tcPr>
          <w:p w:rsidR="00A03EBE" w:rsidRPr="005D678E" w:rsidRDefault="00A03EBE" w:rsidP="00077F37">
            <w:pPr>
              <w:spacing w:line="360" w:lineRule="auto"/>
              <w:jc w:val="center"/>
              <w:rPr>
                <w:lang w:eastAsia="lt-LT"/>
              </w:rPr>
            </w:pPr>
            <w:r w:rsidRPr="005D678E">
              <w:rPr>
                <w:lang w:eastAsia="lt-LT"/>
              </w:rPr>
              <w:t xml:space="preserve">Projekto pavadinimas </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A03EBE" w:rsidRPr="005D678E" w:rsidRDefault="00A03EBE" w:rsidP="00077F37">
            <w:pPr>
              <w:spacing w:line="360" w:lineRule="auto"/>
              <w:jc w:val="center"/>
              <w:rPr>
                <w:sz w:val="22"/>
                <w:lang w:eastAsia="lt-LT"/>
              </w:rPr>
            </w:pPr>
            <w:r w:rsidRPr="005D678E">
              <w:rPr>
                <w:sz w:val="22"/>
                <w:lang w:eastAsia="lt-LT"/>
              </w:rPr>
              <w:t>Vertė (</w:t>
            </w:r>
            <w:r>
              <w:rPr>
                <w:sz w:val="22"/>
                <w:lang w:eastAsia="lt-LT"/>
              </w:rPr>
              <w:t>Eur</w:t>
            </w:r>
            <w:r w:rsidRPr="005D678E">
              <w:rPr>
                <w:sz w:val="22"/>
                <w:lang w:eastAsia="lt-LT"/>
              </w:rPr>
              <w:t>)</w:t>
            </w:r>
          </w:p>
        </w:tc>
        <w:tc>
          <w:tcPr>
            <w:tcW w:w="1380" w:type="dxa"/>
            <w:tcBorders>
              <w:top w:val="single" w:sz="4" w:space="0" w:color="auto"/>
              <w:left w:val="nil"/>
              <w:bottom w:val="single" w:sz="4" w:space="0" w:color="auto"/>
              <w:right w:val="single" w:sz="4" w:space="0" w:color="auto"/>
            </w:tcBorders>
            <w:shd w:val="clear" w:color="auto" w:fill="auto"/>
            <w:vAlign w:val="center"/>
          </w:tcPr>
          <w:p w:rsidR="00A03EBE" w:rsidRPr="005D678E" w:rsidRDefault="00A03EBE" w:rsidP="00077F37">
            <w:pPr>
              <w:spacing w:line="360" w:lineRule="auto"/>
              <w:jc w:val="center"/>
              <w:rPr>
                <w:sz w:val="22"/>
                <w:lang w:eastAsia="lt-LT"/>
              </w:rPr>
            </w:pPr>
            <w:r w:rsidRPr="005D678E">
              <w:rPr>
                <w:sz w:val="22"/>
                <w:lang w:eastAsia="lt-LT"/>
              </w:rPr>
              <w:t>Įvykdyta   201</w:t>
            </w:r>
            <w:r>
              <w:rPr>
                <w:sz w:val="22"/>
                <w:lang w:eastAsia="lt-LT"/>
              </w:rPr>
              <w:t>5</w:t>
            </w:r>
            <w:r w:rsidRPr="005D678E">
              <w:rPr>
                <w:sz w:val="22"/>
                <w:lang w:eastAsia="lt-LT"/>
              </w:rPr>
              <w:t xml:space="preserve"> m. (</w:t>
            </w:r>
            <w:r>
              <w:rPr>
                <w:sz w:val="22"/>
                <w:lang w:eastAsia="lt-LT"/>
              </w:rPr>
              <w:t>Eur</w:t>
            </w:r>
            <w:r w:rsidRPr="005D678E">
              <w:rPr>
                <w:sz w:val="22"/>
                <w:lang w:eastAsia="lt-LT"/>
              </w:rPr>
              <w:t>)</w:t>
            </w:r>
          </w:p>
        </w:tc>
        <w:tc>
          <w:tcPr>
            <w:tcW w:w="1171" w:type="dxa"/>
            <w:tcBorders>
              <w:top w:val="single" w:sz="4" w:space="0" w:color="auto"/>
              <w:left w:val="nil"/>
              <w:bottom w:val="single" w:sz="4" w:space="0" w:color="auto"/>
              <w:right w:val="single" w:sz="4" w:space="0" w:color="auto"/>
            </w:tcBorders>
            <w:shd w:val="clear" w:color="auto" w:fill="auto"/>
            <w:noWrap/>
            <w:vAlign w:val="center"/>
          </w:tcPr>
          <w:p w:rsidR="00A03EBE" w:rsidRPr="005D678E" w:rsidRDefault="00A03EBE" w:rsidP="00077F37">
            <w:pPr>
              <w:spacing w:line="360" w:lineRule="auto"/>
              <w:jc w:val="center"/>
              <w:rPr>
                <w:sz w:val="22"/>
                <w:lang w:eastAsia="lt-LT"/>
              </w:rPr>
            </w:pPr>
            <w:r w:rsidRPr="005D678E">
              <w:rPr>
                <w:sz w:val="22"/>
                <w:lang w:eastAsia="lt-LT"/>
              </w:rPr>
              <w:t>B</w:t>
            </w:r>
            <w:r>
              <w:rPr>
                <w:sz w:val="22"/>
                <w:lang w:eastAsia="lt-LT"/>
              </w:rPr>
              <w:t>aigtumas</w:t>
            </w:r>
          </w:p>
          <w:p w:rsidR="00A03EBE" w:rsidRPr="005D678E" w:rsidRDefault="00A03EBE" w:rsidP="00077F37">
            <w:pPr>
              <w:spacing w:line="360" w:lineRule="auto"/>
              <w:jc w:val="center"/>
              <w:rPr>
                <w:sz w:val="22"/>
                <w:lang w:eastAsia="lt-LT"/>
              </w:rPr>
            </w:pPr>
            <w:r>
              <w:rPr>
                <w:sz w:val="22"/>
                <w:lang w:eastAsia="lt-LT"/>
              </w:rPr>
              <w:t>(proc.)</w:t>
            </w:r>
          </w:p>
        </w:tc>
      </w:tr>
      <w:tr w:rsidR="00A03EBE" w:rsidRPr="005D678E" w:rsidTr="00A03EBE">
        <w:trPr>
          <w:trHeight w:val="615"/>
        </w:trPr>
        <w:tc>
          <w:tcPr>
            <w:tcW w:w="98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03EBE" w:rsidRPr="005D678E" w:rsidRDefault="00A03EBE" w:rsidP="00077F37">
            <w:pPr>
              <w:spacing w:line="360" w:lineRule="auto"/>
              <w:jc w:val="center"/>
              <w:rPr>
                <w:b/>
                <w:bCs/>
                <w:lang w:eastAsia="lt-LT"/>
              </w:rPr>
            </w:pPr>
            <w:r w:rsidRPr="005D678E">
              <w:rPr>
                <w:b/>
                <w:bCs/>
                <w:lang w:eastAsia="lt-LT"/>
              </w:rPr>
              <w:t xml:space="preserve">ES fondų lėšomis finansuojami projektai </w:t>
            </w:r>
          </w:p>
        </w:tc>
      </w:tr>
      <w:tr w:rsidR="00A03EBE" w:rsidRPr="005D678E" w:rsidTr="00A03EBE">
        <w:trPr>
          <w:gridAfter w:val="1"/>
          <w:wAfter w:w="14" w:type="dxa"/>
          <w:trHeight w:val="2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EBE" w:rsidRPr="005D678E" w:rsidRDefault="00A03EBE" w:rsidP="00077F37">
            <w:pPr>
              <w:spacing w:line="360" w:lineRule="auto"/>
              <w:jc w:val="center"/>
              <w:rPr>
                <w:lang w:eastAsia="lt-LT"/>
              </w:rPr>
            </w:pPr>
            <w:r>
              <w:rPr>
                <w:lang w:eastAsia="lt-LT"/>
              </w:rPr>
              <w:t>1</w:t>
            </w:r>
            <w:r w:rsidRPr="005D678E">
              <w:rPr>
                <w:lang w:eastAsia="lt-LT"/>
              </w:rPr>
              <w:t>.</w:t>
            </w:r>
          </w:p>
        </w:tc>
        <w:tc>
          <w:tcPr>
            <w:tcW w:w="5187" w:type="dxa"/>
            <w:tcBorders>
              <w:top w:val="single" w:sz="4" w:space="0" w:color="auto"/>
              <w:left w:val="nil"/>
              <w:bottom w:val="single" w:sz="4" w:space="0" w:color="auto"/>
              <w:right w:val="single" w:sz="4" w:space="0" w:color="auto"/>
            </w:tcBorders>
            <w:shd w:val="clear" w:color="auto" w:fill="auto"/>
            <w:vAlign w:val="bottom"/>
          </w:tcPr>
          <w:p w:rsidR="00A03EBE" w:rsidRPr="005D678E" w:rsidRDefault="00A03EBE" w:rsidP="00077F37">
            <w:pPr>
              <w:spacing w:line="360" w:lineRule="auto"/>
              <w:rPr>
                <w:bCs/>
                <w:lang w:eastAsia="lt-LT"/>
              </w:rPr>
            </w:pPr>
            <w:r w:rsidRPr="00793626">
              <w:rPr>
                <w:bCs/>
              </w:rPr>
              <w:t>Apleistų bešeimininkių statinių likvidavimas Molėtų rajone“ statinių likvidavimo darbų ir užterštos teritorijos sutvarkymo plano parengimo paslaugos</w:t>
            </w:r>
          </w:p>
        </w:tc>
        <w:tc>
          <w:tcPr>
            <w:tcW w:w="1527" w:type="dxa"/>
            <w:tcBorders>
              <w:top w:val="single" w:sz="4" w:space="0" w:color="auto"/>
              <w:left w:val="nil"/>
              <w:bottom w:val="single" w:sz="4" w:space="0" w:color="auto"/>
              <w:right w:val="single" w:sz="4" w:space="0" w:color="auto"/>
            </w:tcBorders>
            <w:shd w:val="clear" w:color="auto" w:fill="auto"/>
            <w:vAlign w:val="bottom"/>
          </w:tcPr>
          <w:p w:rsidR="00A03EBE" w:rsidRPr="00793626" w:rsidRDefault="00A03EBE" w:rsidP="00077F37">
            <w:pPr>
              <w:spacing w:line="360" w:lineRule="auto"/>
              <w:jc w:val="center"/>
              <w:rPr>
                <w:bCs/>
              </w:rPr>
            </w:pPr>
            <w:r w:rsidRPr="00793626">
              <w:rPr>
                <w:bCs/>
              </w:rPr>
              <w:t>81</w:t>
            </w:r>
            <w:r>
              <w:rPr>
                <w:bCs/>
              </w:rPr>
              <w:t xml:space="preserve"> </w:t>
            </w:r>
            <w:r w:rsidRPr="00793626">
              <w:rPr>
                <w:bCs/>
              </w:rPr>
              <w:t>09</w:t>
            </w:r>
            <w:r>
              <w:rPr>
                <w:bCs/>
              </w:rPr>
              <w:t>2</w:t>
            </w:r>
          </w:p>
          <w:p w:rsidR="00A03EBE" w:rsidRPr="005D678E" w:rsidRDefault="00A03EBE" w:rsidP="00077F37">
            <w:pPr>
              <w:spacing w:line="360" w:lineRule="auto"/>
              <w:jc w:val="center"/>
              <w:rPr>
                <w:bCs/>
                <w:color w:val="000000"/>
                <w:lang w:eastAsia="lt-LT"/>
              </w:rPr>
            </w:pPr>
          </w:p>
        </w:tc>
        <w:tc>
          <w:tcPr>
            <w:tcW w:w="1380" w:type="dxa"/>
            <w:tcBorders>
              <w:top w:val="single" w:sz="4" w:space="0" w:color="auto"/>
              <w:left w:val="nil"/>
              <w:bottom w:val="single" w:sz="4" w:space="0" w:color="auto"/>
              <w:right w:val="single" w:sz="4" w:space="0" w:color="auto"/>
            </w:tcBorders>
            <w:shd w:val="clear" w:color="auto" w:fill="auto"/>
            <w:vAlign w:val="bottom"/>
          </w:tcPr>
          <w:p w:rsidR="00A03EBE" w:rsidRPr="00793626" w:rsidRDefault="00A03EBE" w:rsidP="00077F37">
            <w:pPr>
              <w:spacing w:line="360" w:lineRule="auto"/>
              <w:jc w:val="center"/>
              <w:rPr>
                <w:bCs/>
              </w:rPr>
            </w:pPr>
            <w:r w:rsidRPr="00793626">
              <w:rPr>
                <w:bCs/>
              </w:rPr>
              <w:t>81</w:t>
            </w:r>
            <w:r>
              <w:rPr>
                <w:bCs/>
              </w:rPr>
              <w:t xml:space="preserve"> </w:t>
            </w:r>
            <w:r w:rsidRPr="00793626">
              <w:rPr>
                <w:bCs/>
              </w:rPr>
              <w:t>09</w:t>
            </w:r>
            <w:r>
              <w:rPr>
                <w:bCs/>
              </w:rPr>
              <w:t>2</w:t>
            </w:r>
          </w:p>
          <w:p w:rsidR="00A03EBE" w:rsidRPr="00217551" w:rsidRDefault="00A03EBE" w:rsidP="00077F37">
            <w:pPr>
              <w:spacing w:line="360" w:lineRule="auto"/>
              <w:jc w:val="center"/>
              <w:rPr>
                <w:bCs/>
                <w:color w:val="FF0000"/>
                <w:lang w:eastAsia="lt-LT"/>
              </w:rPr>
            </w:pPr>
          </w:p>
        </w:tc>
        <w:tc>
          <w:tcPr>
            <w:tcW w:w="1171" w:type="dxa"/>
            <w:tcBorders>
              <w:top w:val="single" w:sz="4" w:space="0" w:color="auto"/>
              <w:left w:val="nil"/>
              <w:bottom w:val="single" w:sz="4" w:space="0" w:color="auto"/>
              <w:right w:val="single" w:sz="4" w:space="0" w:color="auto"/>
            </w:tcBorders>
            <w:shd w:val="clear" w:color="auto" w:fill="auto"/>
            <w:vAlign w:val="bottom"/>
          </w:tcPr>
          <w:p w:rsidR="00A03EBE" w:rsidRPr="005D678E" w:rsidRDefault="00A03EBE" w:rsidP="00077F37">
            <w:pPr>
              <w:spacing w:line="360" w:lineRule="auto"/>
              <w:jc w:val="center"/>
              <w:rPr>
                <w:bCs/>
                <w:lang w:eastAsia="lt-LT"/>
              </w:rPr>
            </w:pPr>
            <w:r>
              <w:rPr>
                <w:bCs/>
                <w:lang w:eastAsia="lt-LT"/>
              </w:rPr>
              <w:t>100</w:t>
            </w:r>
            <w:r w:rsidRPr="005D678E">
              <w:rPr>
                <w:bCs/>
                <w:lang w:eastAsia="lt-LT"/>
              </w:rPr>
              <w:t xml:space="preserve"> %</w:t>
            </w:r>
          </w:p>
          <w:p w:rsidR="00A03EBE" w:rsidRDefault="00A03EBE" w:rsidP="00077F37">
            <w:pPr>
              <w:spacing w:line="360" w:lineRule="auto"/>
              <w:jc w:val="center"/>
              <w:rPr>
                <w:bCs/>
                <w:lang w:eastAsia="lt-LT"/>
              </w:rPr>
            </w:pPr>
          </w:p>
          <w:p w:rsidR="00A03EBE" w:rsidRPr="005D678E" w:rsidRDefault="00A03EBE" w:rsidP="00077F37">
            <w:pPr>
              <w:spacing w:line="360" w:lineRule="auto"/>
              <w:jc w:val="center"/>
              <w:rPr>
                <w:bCs/>
                <w:lang w:eastAsia="lt-LT"/>
              </w:rPr>
            </w:pPr>
          </w:p>
        </w:tc>
      </w:tr>
      <w:tr w:rsidR="00A03EBE" w:rsidRPr="005D678E" w:rsidTr="00A03EBE">
        <w:trPr>
          <w:gridAfter w:val="1"/>
          <w:wAfter w:w="14" w:type="dxa"/>
          <w:trHeight w:val="6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A03EBE" w:rsidRPr="005D678E" w:rsidRDefault="00A03EBE" w:rsidP="00077F37">
            <w:pPr>
              <w:spacing w:line="360" w:lineRule="auto"/>
              <w:jc w:val="center"/>
              <w:rPr>
                <w:lang w:eastAsia="lt-LT"/>
              </w:rPr>
            </w:pPr>
            <w:r>
              <w:rPr>
                <w:lang w:eastAsia="lt-LT"/>
              </w:rPr>
              <w:t>2.</w:t>
            </w:r>
          </w:p>
        </w:tc>
        <w:tc>
          <w:tcPr>
            <w:tcW w:w="5187" w:type="dxa"/>
            <w:tcBorders>
              <w:top w:val="nil"/>
              <w:left w:val="nil"/>
              <w:bottom w:val="single" w:sz="4" w:space="0" w:color="auto"/>
              <w:right w:val="single" w:sz="4" w:space="0" w:color="auto"/>
            </w:tcBorders>
            <w:shd w:val="clear" w:color="auto" w:fill="auto"/>
          </w:tcPr>
          <w:p w:rsidR="00A03EBE" w:rsidRPr="005D678E" w:rsidRDefault="00A03EBE" w:rsidP="00077F37">
            <w:pPr>
              <w:spacing w:line="360" w:lineRule="auto"/>
              <w:rPr>
                <w:lang w:eastAsia="lt-LT"/>
              </w:rPr>
            </w:pPr>
            <w:r w:rsidRPr="005D678E">
              <w:rPr>
                <w:lang w:eastAsia="lt-LT"/>
              </w:rPr>
              <w:t>Molėtų miesto Vasario 16-osios ir Kalno  gatvių rekonstrukcija</w:t>
            </w:r>
          </w:p>
        </w:tc>
        <w:tc>
          <w:tcPr>
            <w:tcW w:w="1527" w:type="dxa"/>
            <w:tcBorders>
              <w:top w:val="nil"/>
              <w:left w:val="nil"/>
              <w:bottom w:val="single" w:sz="4" w:space="0" w:color="auto"/>
              <w:right w:val="single" w:sz="4" w:space="0" w:color="auto"/>
            </w:tcBorders>
            <w:shd w:val="clear" w:color="auto" w:fill="auto"/>
          </w:tcPr>
          <w:p w:rsidR="00A03EBE" w:rsidRPr="005D678E" w:rsidRDefault="00A03EBE" w:rsidP="00077F37">
            <w:pPr>
              <w:spacing w:line="360" w:lineRule="auto"/>
              <w:jc w:val="center"/>
              <w:rPr>
                <w:bCs/>
                <w:color w:val="000000"/>
                <w:lang w:eastAsia="lt-LT"/>
              </w:rPr>
            </w:pPr>
          </w:p>
          <w:p w:rsidR="00A03EBE" w:rsidRPr="005D678E" w:rsidRDefault="00A03EBE" w:rsidP="00077F37">
            <w:pPr>
              <w:spacing w:line="360" w:lineRule="auto"/>
              <w:jc w:val="center"/>
              <w:rPr>
                <w:bCs/>
                <w:color w:val="000000"/>
                <w:lang w:eastAsia="lt-LT"/>
              </w:rPr>
            </w:pPr>
            <w:r>
              <w:rPr>
                <w:bCs/>
                <w:color w:val="000000"/>
                <w:lang w:eastAsia="lt-LT"/>
              </w:rPr>
              <w:t>523 835</w:t>
            </w:r>
          </w:p>
        </w:tc>
        <w:tc>
          <w:tcPr>
            <w:tcW w:w="1380" w:type="dxa"/>
            <w:tcBorders>
              <w:top w:val="nil"/>
              <w:left w:val="nil"/>
              <w:bottom w:val="single" w:sz="4" w:space="0" w:color="auto"/>
              <w:right w:val="single" w:sz="4" w:space="0" w:color="auto"/>
            </w:tcBorders>
            <w:shd w:val="clear" w:color="auto" w:fill="auto"/>
          </w:tcPr>
          <w:p w:rsidR="00A03EBE" w:rsidRPr="005D678E" w:rsidRDefault="00A03EBE" w:rsidP="00077F37">
            <w:pPr>
              <w:spacing w:line="360" w:lineRule="auto"/>
              <w:jc w:val="center"/>
              <w:rPr>
                <w:bCs/>
                <w:color w:val="000000"/>
                <w:lang w:eastAsia="lt-LT"/>
              </w:rPr>
            </w:pPr>
          </w:p>
          <w:p w:rsidR="00A03EBE" w:rsidRPr="005D678E" w:rsidRDefault="00A03EBE" w:rsidP="00077F37">
            <w:pPr>
              <w:spacing w:line="360" w:lineRule="auto"/>
              <w:jc w:val="center"/>
              <w:rPr>
                <w:bCs/>
                <w:color w:val="000000"/>
                <w:lang w:eastAsia="lt-LT"/>
              </w:rPr>
            </w:pPr>
            <w:r>
              <w:rPr>
                <w:bCs/>
                <w:color w:val="000000"/>
                <w:lang w:eastAsia="lt-LT"/>
              </w:rPr>
              <w:t>132 300</w:t>
            </w:r>
          </w:p>
        </w:tc>
        <w:tc>
          <w:tcPr>
            <w:tcW w:w="1171" w:type="dxa"/>
            <w:tcBorders>
              <w:top w:val="nil"/>
              <w:left w:val="nil"/>
              <w:bottom w:val="single" w:sz="4" w:space="0" w:color="auto"/>
              <w:right w:val="single" w:sz="4" w:space="0" w:color="auto"/>
            </w:tcBorders>
            <w:shd w:val="clear" w:color="auto" w:fill="auto"/>
          </w:tcPr>
          <w:p w:rsidR="00A03EBE" w:rsidRPr="005D678E" w:rsidRDefault="00A03EBE" w:rsidP="00077F37">
            <w:pPr>
              <w:spacing w:line="360" w:lineRule="auto"/>
              <w:jc w:val="center"/>
              <w:rPr>
                <w:bCs/>
                <w:color w:val="000000"/>
                <w:lang w:eastAsia="lt-LT"/>
              </w:rPr>
            </w:pPr>
          </w:p>
          <w:p w:rsidR="00A03EBE" w:rsidRPr="005D678E" w:rsidRDefault="00A03EBE" w:rsidP="00077F37">
            <w:pPr>
              <w:spacing w:line="360" w:lineRule="auto"/>
              <w:jc w:val="center"/>
              <w:rPr>
                <w:bCs/>
                <w:color w:val="000000"/>
                <w:lang w:eastAsia="lt-LT"/>
              </w:rPr>
            </w:pPr>
            <w:r>
              <w:rPr>
                <w:bCs/>
                <w:color w:val="000000"/>
                <w:lang w:eastAsia="lt-LT"/>
              </w:rPr>
              <w:t>100</w:t>
            </w:r>
            <w:r w:rsidRPr="005D678E">
              <w:rPr>
                <w:bCs/>
                <w:color w:val="000000"/>
                <w:lang w:eastAsia="lt-LT"/>
              </w:rPr>
              <w:t xml:space="preserve"> %</w:t>
            </w:r>
          </w:p>
        </w:tc>
      </w:tr>
      <w:tr w:rsidR="00A03EBE" w:rsidRPr="005D678E" w:rsidTr="00A03EBE">
        <w:trPr>
          <w:gridAfter w:val="1"/>
          <w:wAfter w:w="14" w:type="dxa"/>
          <w:trHeight w:val="319"/>
        </w:trPr>
        <w:tc>
          <w:tcPr>
            <w:tcW w:w="556" w:type="dxa"/>
            <w:tcBorders>
              <w:top w:val="nil"/>
              <w:left w:val="single" w:sz="4" w:space="0" w:color="auto"/>
              <w:bottom w:val="single" w:sz="4" w:space="0" w:color="auto"/>
              <w:right w:val="single" w:sz="4" w:space="0" w:color="auto"/>
            </w:tcBorders>
            <w:shd w:val="clear" w:color="auto" w:fill="auto"/>
            <w:noWrap/>
            <w:vAlign w:val="center"/>
          </w:tcPr>
          <w:p w:rsidR="00A03EBE" w:rsidRPr="005D678E" w:rsidRDefault="00A03EBE" w:rsidP="00077F37">
            <w:pPr>
              <w:spacing w:line="360" w:lineRule="auto"/>
              <w:jc w:val="center"/>
              <w:rPr>
                <w:lang w:eastAsia="lt-LT"/>
              </w:rPr>
            </w:pPr>
            <w:r>
              <w:rPr>
                <w:lang w:eastAsia="lt-LT"/>
              </w:rPr>
              <w:t>3</w:t>
            </w:r>
            <w:r w:rsidRPr="005D678E">
              <w:rPr>
                <w:lang w:eastAsia="lt-LT"/>
              </w:rPr>
              <w:t>.</w:t>
            </w:r>
          </w:p>
        </w:tc>
        <w:tc>
          <w:tcPr>
            <w:tcW w:w="5187" w:type="dxa"/>
            <w:tcBorders>
              <w:top w:val="nil"/>
              <w:left w:val="nil"/>
              <w:bottom w:val="single" w:sz="4" w:space="0" w:color="auto"/>
              <w:right w:val="single" w:sz="4" w:space="0" w:color="auto"/>
            </w:tcBorders>
            <w:shd w:val="clear" w:color="auto" w:fill="auto"/>
          </w:tcPr>
          <w:p w:rsidR="00A03EBE" w:rsidRPr="008C0FC7" w:rsidRDefault="00A03EBE" w:rsidP="00077F37">
            <w:pPr>
              <w:spacing w:line="360" w:lineRule="auto"/>
              <w:rPr>
                <w:lang w:eastAsia="lt-LT"/>
              </w:rPr>
            </w:pPr>
            <w:r w:rsidRPr="008C0FC7">
              <w:rPr>
                <w:lang w:eastAsia="lt-LT"/>
              </w:rPr>
              <w:t>Viešosios turizmo infrastruktūros atnaujinimas ir plėtra Molėtų mieste (I etapo II etapas)</w:t>
            </w:r>
          </w:p>
        </w:tc>
        <w:tc>
          <w:tcPr>
            <w:tcW w:w="1527" w:type="dxa"/>
            <w:tcBorders>
              <w:top w:val="nil"/>
              <w:left w:val="nil"/>
              <w:bottom w:val="single" w:sz="4" w:space="0" w:color="auto"/>
              <w:right w:val="single" w:sz="4" w:space="0" w:color="auto"/>
            </w:tcBorders>
            <w:shd w:val="clear" w:color="auto" w:fill="auto"/>
          </w:tcPr>
          <w:p w:rsidR="00A03EBE" w:rsidRPr="008C0FC7" w:rsidRDefault="00A03EBE" w:rsidP="00077F37">
            <w:pPr>
              <w:spacing w:line="360" w:lineRule="auto"/>
              <w:jc w:val="center"/>
              <w:rPr>
                <w:lang w:eastAsia="lt-LT"/>
              </w:rPr>
            </w:pPr>
            <w:r w:rsidRPr="008C0FC7">
              <w:rPr>
                <w:lang w:eastAsia="lt-LT"/>
              </w:rPr>
              <w:t>320 605</w:t>
            </w:r>
          </w:p>
        </w:tc>
        <w:tc>
          <w:tcPr>
            <w:tcW w:w="1380" w:type="dxa"/>
            <w:tcBorders>
              <w:top w:val="nil"/>
              <w:left w:val="nil"/>
              <w:bottom w:val="single" w:sz="4" w:space="0" w:color="auto"/>
              <w:right w:val="single" w:sz="4" w:space="0" w:color="auto"/>
            </w:tcBorders>
            <w:shd w:val="clear" w:color="auto" w:fill="auto"/>
          </w:tcPr>
          <w:p w:rsidR="00A03EBE" w:rsidRPr="00626D0A" w:rsidRDefault="00A03EBE" w:rsidP="00077F37">
            <w:pPr>
              <w:spacing w:line="360" w:lineRule="auto"/>
              <w:jc w:val="center"/>
              <w:rPr>
                <w:color w:val="FF0000"/>
                <w:lang w:eastAsia="lt-LT"/>
              </w:rPr>
            </w:pPr>
            <w:r w:rsidRPr="00A132F9">
              <w:rPr>
                <w:lang w:eastAsia="lt-LT"/>
              </w:rPr>
              <w:t>31 908</w:t>
            </w:r>
          </w:p>
        </w:tc>
        <w:tc>
          <w:tcPr>
            <w:tcW w:w="1171" w:type="dxa"/>
            <w:tcBorders>
              <w:top w:val="nil"/>
              <w:left w:val="nil"/>
              <w:bottom w:val="single" w:sz="4" w:space="0" w:color="auto"/>
              <w:right w:val="single" w:sz="4" w:space="0" w:color="auto"/>
            </w:tcBorders>
            <w:shd w:val="clear" w:color="auto" w:fill="auto"/>
          </w:tcPr>
          <w:p w:rsidR="00A03EBE" w:rsidRPr="00626D0A" w:rsidRDefault="00A03EBE" w:rsidP="00077F37">
            <w:pPr>
              <w:spacing w:line="360" w:lineRule="auto"/>
              <w:jc w:val="center"/>
              <w:rPr>
                <w:bCs/>
                <w:color w:val="FF0000"/>
                <w:lang w:eastAsia="lt-LT"/>
              </w:rPr>
            </w:pPr>
            <w:r w:rsidRPr="008C0FC7">
              <w:rPr>
                <w:bCs/>
                <w:lang w:eastAsia="lt-LT"/>
              </w:rPr>
              <w:t>100%</w:t>
            </w:r>
          </w:p>
        </w:tc>
      </w:tr>
      <w:tr w:rsidR="00A03EBE" w:rsidRPr="005D678E" w:rsidTr="00A03EBE">
        <w:trPr>
          <w:gridAfter w:val="1"/>
          <w:wAfter w:w="14" w:type="dxa"/>
          <w:trHeight w:val="51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EBE" w:rsidRPr="005D678E" w:rsidRDefault="00A03EBE" w:rsidP="00077F37">
            <w:pPr>
              <w:spacing w:line="360" w:lineRule="auto"/>
              <w:jc w:val="center"/>
              <w:rPr>
                <w:lang w:eastAsia="lt-LT"/>
              </w:rPr>
            </w:pPr>
          </w:p>
        </w:tc>
        <w:tc>
          <w:tcPr>
            <w:tcW w:w="5187" w:type="dxa"/>
            <w:tcBorders>
              <w:top w:val="single" w:sz="4" w:space="0" w:color="auto"/>
              <w:left w:val="nil"/>
              <w:bottom w:val="single" w:sz="4" w:space="0" w:color="auto"/>
              <w:right w:val="single" w:sz="4" w:space="0" w:color="auto"/>
            </w:tcBorders>
            <w:shd w:val="clear" w:color="auto" w:fill="auto"/>
            <w:vAlign w:val="center"/>
          </w:tcPr>
          <w:p w:rsidR="00A03EBE" w:rsidRPr="005D678E" w:rsidRDefault="00B2631B" w:rsidP="00077F37">
            <w:pPr>
              <w:spacing w:line="360" w:lineRule="auto"/>
              <w:jc w:val="center"/>
              <w:rPr>
                <w:b/>
                <w:lang w:eastAsia="lt-LT"/>
              </w:rPr>
            </w:pPr>
            <w:r>
              <w:rPr>
                <w:b/>
                <w:lang w:eastAsia="lt-LT"/>
              </w:rPr>
              <w:t>Iš v</w:t>
            </w:r>
            <w:r w:rsidR="00A03EBE" w:rsidRPr="005D678E">
              <w:rPr>
                <w:b/>
                <w:lang w:eastAsia="lt-LT"/>
              </w:rPr>
              <w:t>iso:</w:t>
            </w:r>
          </w:p>
        </w:tc>
        <w:tc>
          <w:tcPr>
            <w:tcW w:w="1527" w:type="dxa"/>
            <w:tcBorders>
              <w:top w:val="single" w:sz="4" w:space="0" w:color="auto"/>
              <w:left w:val="nil"/>
              <w:bottom w:val="single" w:sz="4" w:space="0" w:color="auto"/>
              <w:right w:val="single" w:sz="4" w:space="0" w:color="auto"/>
            </w:tcBorders>
            <w:shd w:val="clear" w:color="auto" w:fill="auto"/>
            <w:vAlign w:val="center"/>
          </w:tcPr>
          <w:p w:rsidR="00A03EBE" w:rsidRPr="005D678E" w:rsidRDefault="00A03EBE" w:rsidP="00077F37">
            <w:pPr>
              <w:spacing w:line="360" w:lineRule="auto"/>
              <w:jc w:val="center"/>
              <w:rPr>
                <w:b/>
                <w:color w:val="000000"/>
                <w:lang w:eastAsia="lt-LT"/>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A03EBE" w:rsidRPr="005D678E" w:rsidRDefault="00A03EBE" w:rsidP="00077F37">
            <w:pPr>
              <w:spacing w:line="360" w:lineRule="auto"/>
              <w:jc w:val="center"/>
              <w:rPr>
                <w:b/>
                <w:color w:val="000000"/>
                <w:lang w:eastAsia="lt-LT"/>
              </w:rPr>
            </w:pPr>
            <w:r>
              <w:rPr>
                <w:b/>
                <w:color w:val="000000"/>
                <w:lang w:eastAsia="lt-LT"/>
              </w:rPr>
              <w:t>245 300</w:t>
            </w:r>
          </w:p>
        </w:tc>
        <w:tc>
          <w:tcPr>
            <w:tcW w:w="1171" w:type="dxa"/>
            <w:tcBorders>
              <w:top w:val="single" w:sz="4" w:space="0" w:color="auto"/>
              <w:left w:val="nil"/>
              <w:bottom w:val="single" w:sz="4" w:space="0" w:color="auto"/>
              <w:right w:val="single" w:sz="4" w:space="0" w:color="auto"/>
            </w:tcBorders>
            <w:shd w:val="clear" w:color="auto" w:fill="auto"/>
            <w:vAlign w:val="center"/>
          </w:tcPr>
          <w:p w:rsidR="00A03EBE" w:rsidRPr="005D678E" w:rsidRDefault="00A03EBE" w:rsidP="00077F37">
            <w:pPr>
              <w:spacing w:line="360" w:lineRule="auto"/>
              <w:jc w:val="center"/>
              <w:rPr>
                <w:lang w:eastAsia="lt-LT"/>
              </w:rPr>
            </w:pPr>
          </w:p>
        </w:tc>
      </w:tr>
      <w:tr w:rsidR="00A03EBE" w:rsidRPr="005D678E" w:rsidTr="00A03EBE">
        <w:trPr>
          <w:trHeight w:val="509"/>
        </w:trPr>
        <w:tc>
          <w:tcPr>
            <w:tcW w:w="9835" w:type="dxa"/>
            <w:gridSpan w:val="6"/>
            <w:tcBorders>
              <w:top w:val="nil"/>
              <w:left w:val="single" w:sz="4" w:space="0" w:color="auto"/>
              <w:bottom w:val="single" w:sz="4" w:space="0" w:color="auto"/>
              <w:right w:val="single" w:sz="4" w:space="0" w:color="auto"/>
            </w:tcBorders>
            <w:shd w:val="clear" w:color="auto" w:fill="auto"/>
            <w:noWrap/>
            <w:vAlign w:val="center"/>
          </w:tcPr>
          <w:p w:rsidR="00A03EBE" w:rsidRPr="005D678E" w:rsidRDefault="00A03EBE" w:rsidP="00077F37">
            <w:pPr>
              <w:spacing w:line="360" w:lineRule="auto"/>
              <w:jc w:val="center"/>
              <w:rPr>
                <w:lang w:eastAsia="lt-LT"/>
              </w:rPr>
            </w:pPr>
            <w:r w:rsidRPr="005D678E">
              <w:rPr>
                <w:b/>
                <w:bCs/>
                <w:lang w:eastAsia="lt-LT"/>
              </w:rPr>
              <w:t xml:space="preserve">Valstybės investicijų programos lėšomis finansuojami projektai </w:t>
            </w:r>
          </w:p>
        </w:tc>
      </w:tr>
      <w:tr w:rsidR="00A03EBE" w:rsidRPr="005D678E" w:rsidTr="00A03EBE">
        <w:trPr>
          <w:gridAfter w:val="1"/>
          <w:wAfter w:w="14" w:type="dxa"/>
          <w:trHeight w:val="633"/>
        </w:trPr>
        <w:tc>
          <w:tcPr>
            <w:tcW w:w="556" w:type="dxa"/>
            <w:tcBorders>
              <w:top w:val="nil"/>
              <w:left w:val="single" w:sz="4" w:space="0" w:color="auto"/>
              <w:bottom w:val="single" w:sz="4" w:space="0" w:color="auto"/>
              <w:right w:val="single" w:sz="4" w:space="0" w:color="auto"/>
            </w:tcBorders>
            <w:shd w:val="clear" w:color="auto" w:fill="auto"/>
            <w:noWrap/>
            <w:vAlign w:val="center"/>
          </w:tcPr>
          <w:p w:rsidR="00A03EBE" w:rsidRPr="005D678E" w:rsidRDefault="00A03EBE" w:rsidP="00077F37">
            <w:pPr>
              <w:spacing w:line="360" w:lineRule="auto"/>
              <w:jc w:val="center"/>
              <w:rPr>
                <w:lang w:eastAsia="lt-LT"/>
              </w:rPr>
            </w:pPr>
            <w:r w:rsidRPr="005D678E">
              <w:rPr>
                <w:lang w:eastAsia="lt-LT"/>
              </w:rPr>
              <w:t>1.</w:t>
            </w:r>
          </w:p>
        </w:tc>
        <w:tc>
          <w:tcPr>
            <w:tcW w:w="5187" w:type="dxa"/>
            <w:tcBorders>
              <w:top w:val="nil"/>
              <w:left w:val="nil"/>
              <w:bottom w:val="single" w:sz="4" w:space="0" w:color="auto"/>
              <w:right w:val="single" w:sz="4" w:space="0" w:color="auto"/>
            </w:tcBorders>
            <w:shd w:val="clear" w:color="auto" w:fill="auto"/>
            <w:vAlign w:val="center"/>
          </w:tcPr>
          <w:p w:rsidR="00A03EBE" w:rsidRPr="005D678E" w:rsidRDefault="00A03EBE" w:rsidP="00077F37">
            <w:pPr>
              <w:spacing w:line="360" w:lineRule="auto"/>
              <w:rPr>
                <w:lang w:eastAsia="lt-LT"/>
              </w:rPr>
            </w:pPr>
            <w:r w:rsidRPr="005D678E">
              <w:rPr>
                <w:lang w:eastAsia="lt-LT"/>
              </w:rPr>
              <w:t>Molėtų Kultūros namų pastato rekonstrukcija</w:t>
            </w:r>
          </w:p>
        </w:tc>
        <w:tc>
          <w:tcPr>
            <w:tcW w:w="1527" w:type="dxa"/>
            <w:tcBorders>
              <w:top w:val="nil"/>
              <w:left w:val="nil"/>
              <w:bottom w:val="single" w:sz="4" w:space="0" w:color="auto"/>
              <w:right w:val="single" w:sz="4" w:space="0" w:color="auto"/>
            </w:tcBorders>
            <w:shd w:val="clear" w:color="auto" w:fill="auto"/>
            <w:noWrap/>
            <w:vAlign w:val="center"/>
          </w:tcPr>
          <w:p w:rsidR="00A03EBE" w:rsidRPr="00A132F9" w:rsidRDefault="00A03EBE" w:rsidP="00077F37">
            <w:pPr>
              <w:spacing w:line="360" w:lineRule="auto"/>
              <w:jc w:val="center"/>
              <w:rPr>
                <w:lang w:eastAsia="lt-LT"/>
              </w:rPr>
            </w:pPr>
            <w:r w:rsidRPr="00A132F9">
              <w:rPr>
                <w:lang w:eastAsia="lt-LT"/>
              </w:rPr>
              <w:t>3 641 972</w:t>
            </w:r>
          </w:p>
        </w:tc>
        <w:tc>
          <w:tcPr>
            <w:tcW w:w="1380" w:type="dxa"/>
            <w:tcBorders>
              <w:top w:val="nil"/>
              <w:left w:val="nil"/>
              <w:bottom w:val="single" w:sz="4" w:space="0" w:color="auto"/>
              <w:right w:val="single" w:sz="4" w:space="0" w:color="auto"/>
            </w:tcBorders>
            <w:shd w:val="clear" w:color="auto" w:fill="auto"/>
            <w:noWrap/>
            <w:vAlign w:val="center"/>
          </w:tcPr>
          <w:p w:rsidR="00A03EBE" w:rsidRPr="00A132F9" w:rsidRDefault="00A03EBE" w:rsidP="00077F37">
            <w:pPr>
              <w:spacing w:line="360" w:lineRule="auto"/>
              <w:jc w:val="center"/>
              <w:rPr>
                <w:bCs/>
                <w:lang w:eastAsia="lt-LT"/>
              </w:rPr>
            </w:pPr>
            <w:r w:rsidRPr="00A132F9">
              <w:rPr>
                <w:bCs/>
                <w:lang w:eastAsia="lt-LT"/>
              </w:rPr>
              <w:t xml:space="preserve">751 217 </w:t>
            </w:r>
          </w:p>
        </w:tc>
        <w:tc>
          <w:tcPr>
            <w:tcW w:w="1171" w:type="dxa"/>
            <w:tcBorders>
              <w:top w:val="nil"/>
              <w:left w:val="nil"/>
              <w:bottom w:val="single" w:sz="4" w:space="0" w:color="auto"/>
              <w:right w:val="single" w:sz="4" w:space="0" w:color="auto"/>
            </w:tcBorders>
            <w:shd w:val="clear" w:color="auto" w:fill="auto"/>
            <w:vAlign w:val="center"/>
          </w:tcPr>
          <w:p w:rsidR="00A03EBE" w:rsidRPr="00A132F9" w:rsidRDefault="00A03EBE" w:rsidP="00077F37">
            <w:pPr>
              <w:spacing w:line="360" w:lineRule="auto"/>
              <w:jc w:val="center"/>
              <w:rPr>
                <w:lang w:val="en-US" w:eastAsia="lt-LT"/>
              </w:rPr>
            </w:pPr>
            <w:r w:rsidRPr="00A132F9">
              <w:rPr>
                <w:lang w:val="en-US" w:eastAsia="lt-LT"/>
              </w:rPr>
              <w:t>53,35%</w:t>
            </w:r>
          </w:p>
        </w:tc>
      </w:tr>
      <w:tr w:rsidR="00A03EBE" w:rsidRPr="005D678E" w:rsidTr="00A03EBE">
        <w:trPr>
          <w:gridAfter w:val="1"/>
          <w:wAfter w:w="14" w:type="dxa"/>
          <w:trHeight w:val="633"/>
        </w:trPr>
        <w:tc>
          <w:tcPr>
            <w:tcW w:w="556" w:type="dxa"/>
            <w:tcBorders>
              <w:top w:val="nil"/>
              <w:left w:val="single" w:sz="4" w:space="0" w:color="auto"/>
              <w:bottom w:val="single" w:sz="4" w:space="0" w:color="auto"/>
              <w:right w:val="single" w:sz="4" w:space="0" w:color="auto"/>
            </w:tcBorders>
            <w:shd w:val="clear" w:color="auto" w:fill="auto"/>
            <w:noWrap/>
            <w:vAlign w:val="center"/>
          </w:tcPr>
          <w:p w:rsidR="00A03EBE" w:rsidRPr="005D678E" w:rsidRDefault="00A03EBE" w:rsidP="00077F37">
            <w:pPr>
              <w:spacing w:line="360" w:lineRule="auto"/>
              <w:jc w:val="center"/>
              <w:rPr>
                <w:lang w:eastAsia="lt-LT"/>
              </w:rPr>
            </w:pPr>
            <w:r w:rsidRPr="005D678E">
              <w:rPr>
                <w:lang w:eastAsia="lt-LT"/>
              </w:rPr>
              <w:t>2.</w:t>
            </w:r>
          </w:p>
        </w:tc>
        <w:tc>
          <w:tcPr>
            <w:tcW w:w="5187" w:type="dxa"/>
            <w:tcBorders>
              <w:top w:val="nil"/>
              <w:left w:val="nil"/>
              <w:bottom w:val="single" w:sz="4" w:space="0" w:color="auto"/>
              <w:right w:val="single" w:sz="4" w:space="0" w:color="auto"/>
            </w:tcBorders>
            <w:shd w:val="clear" w:color="auto" w:fill="auto"/>
            <w:vAlign w:val="center"/>
          </w:tcPr>
          <w:p w:rsidR="00A03EBE" w:rsidRPr="005D678E" w:rsidRDefault="00A03EBE" w:rsidP="00077F37">
            <w:pPr>
              <w:spacing w:line="360" w:lineRule="auto"/>
              <w:rPr>
                <w:lang w:eastAsia="lt-LT"/>
              </w:rPr>
            </w:pPr>
            <w:r w:rsidRPr="005D678E">
              <w:rPr>
                <w:lang w:eastAsia="lt-LT"/>
              </w:rPr>
              <w:t>Stadiono rekonstrukcija Molėtų mieste</w:t>
            </w:r>
          </w:p>
        </w:tc>
        <w:tc>
          <w:tcPr>
            <w:tcW w:w="1527" w:type="dxa"/>
            <w:tcBorders>
              <w:top w:val="nil"/>
              <w:left w:val="nil"/>
              <w:bottom w:val="single" w:sz="4" w:space="0" w:color="auto"/>
              <w:right w:val="single" w:sz="4" w:space="0" w:color="auto"/>
            </w:tcBorders>
            <w:shd w:val="clear" w:color="auto" w:fill="auto"/>
            <w:noWrap/>
            <w:vAlign w:val="center"/>
          </w:tcPr>
          <w:p w:rsidR="00A03EBE" w:rsidRPr="00A132F9" w:rsidRDefault="00A03EBE" w:rsidP="00077F37">
            <w:pPr>
              <w:spacing w:line="360" w:lineRule="auto"/>
              <w:jc w:val="center"/>
              <w:rPr>
                <w:lang w:eastAsia="lt-LT"/>
              </w:rPr>
            </w:pPr>
            <w:r w:rsidRPr="00A132F9">
              <w:rPr>
                <w:lang w:eastAsia="lt-LT"/>
              </w:rPr>
              <w:t>1 284 637</w:t>
            </w:r>
          </w:p>
        </w:tc>
        <w:tc>
          <w:tcPr>
            <w:tcW w:w="1380" w:type="dxa"/>
            <w:tcBorders>
              <w:top w:val="nil"/>
              <w:left w:val="nil"/>
              <w:bottom w:val="single" w:sz="4" w:space="0" w:color="auto"/>
              <w:right w:val="single" w:sz="4" w:space="0" w:color="auto"/>
            </w:tcBorders>
            <w:shd w:val="clear" w:color="auto" w:fill="auto"/>
            <w:noWrap/>
            <w:vAlign w:val="center"/>
          </w:tcPr>
          <w:p w:rsidR="00A03EBE" w:rsidRPr="00A132F9" w:rsidRDefault="00A03EBE" w:rsidP="00077F37">
            <w:pPr>
              <w:spacing w:line="360" w:lineRule="auto"/>
              <w:jc w:val="center"/>
              <w:rPr>
                <w:bCs/>
                <w:lang w:eastAsia="lt-LT"/>
              </w:rPr>
            </w:pPr>
            <w:r w:rsidRPr="00A132F9">
              <w:rPr>
                <w:bCs/>
                <w:lang w:eastAsia="lt-LT"/>
              </w:rPr>
              <w:t>347 544</w:t>
            </w:r>
          </w:p>
        </w:tc>
        <w:tc>
          <w:tcPr>
            <w:tcW w:w="1171" w:type="dxa"/>
            <w:tcBorders>
              <w:top w:val="nil"/>
              <w:left w:val="nil"/>
              <w:bottom w:val="single" w:sz="4" w:space="0" w:color="auto"/>
              <w:right w:val="single" w:sz="4" w:space="0" w:color="auto"/>
            </w:tcBorders>
            <w:shd w:val="clear" w:color="auto" w:fill="auto"/>
            <w:vAlign w:val="center"/>
          </w:tcPr>
          <w:p w:rsidR="00A03EBE" w:rsidRPr="00A132F9" w:rsidRDefault="00A03EBE" w:rsidP="00077F37">
            <w:pPr>
              <w:spacing w:line="360" w:lineRule="auto"/>
              <w:jc w:val="center"/>
              <w:rPr>
                <w:lang w:eastAsia="lt-LT"/>
              </w:rPr>
            </w:pPr>
            <w:r w:rsidRPr="00A132F9">
              <w:rPr>
                <w:lang w:eastAsia="lt-LT"/>
              </w:rPr>
              <w:t>60,87%</w:t>
            </w:r>
          </w:p>
        </w:tc>
      </w:tr>
      <w:tr w:rsidR="00A03EBE" w:rsidRPr="005D678E" w:rsidTr="00A03EBE">
        <w:trPr>
          <w:gridAfter w:val="1"/>
          <w:wAfter w:w="14" w:type="dxa"/>
          <w:trHeight w:val="633"/>
        </w:trPr>
        <w:tc>
          <w:tcPr>
            <w:tcW w:w="556" w:type="dxa"/>
            <w:tcBorders>
              <w:top w:val="nil"/>
              <w:left w:val="single" w:sz="4" w:space="0" w:color="auto"/>
              <w:bottom w:val="single" w:sz="4" w:space="0" w:color="auto"/>
              <w:right w:val="single" w:sz="4" w:space="0" w:color="auto"/>
            </w:tcBorders>
            <w:shd w:val="clear" w:color="auto" w:fill="auto"/>
            <w:noWrap/>
            <w:vAlign w:val="center"/>
          </w:tcPr>
          <w:p w:rsidR="00A03EBE" w:rsidRPr="005D678E" w:rsidRDefault="00A03EBE" w:rsidP="00077F37">
            <w:pPr>
              <w:spacing w:line="360" w:lineRule="auto"/>
              <w:jc w:val="center"/>
              <w:rPr>
                <w:lang w:eastAsia="lt-LT"/>
              </w:rPr>
            </w:pPr>
            <w:r w:rsidRPr="005D678E">
              <w:rPr>
                <w:lang w:eastAsia="lt-LT"/>
              </w:rPr>
              <w:t>3.</w:t>
            </w:r>
          </w:p>
        </w:tc>
        <w:tc>
          <w:tcPr>
            <w:tcW w:w="5187" w:type="dxa"/>
            <w:tcBorders>
              <w:top w:val="nil"/>
              <w:left w:val="nil"/>
              <w:bottom w:val="single" w:sz="4" w:space="0" w:color="auto"/>
              <w:right w:val="single" w:sz="4" w:space="0" w:color="auto"/>
            </w:tcBorders>
            <w:shd w:val="clear" w:color="auto" w:fill="auto"/>
            <w:vAlign w:val="center"/>
          </w:tcPr>
          <w:p w:rsidR="00A03EBE" w:rsidRPr="005D678E" w:rsidRDefault="00A03EBE" w:rsidP="00077F37">
            <w:pPr>
              <w:spacing w:line="360" w:lineRule="auto"/>
              <w:rPr>
                <w:lang w:eastAsia="lt-LT"/>
              </w:rPr>
            </w:pPr>
            <w:r w:rsidRPr="005D678E">
              <w:rPr>
                <w:noProof/>
                <w:lang w:eastAsia="lt-LT"/>
              </w:rPr>
              <w:t>Paslaugų kokybės ir prieinamumo gerinimas VŠĮ Molėtų ligoninės vidaus ligų bei fizinės medicinos ir reabilitacijos skyriuose</w:t>
            </w:r>
          </w:p>
        </w:tc>
        <w:tc>
          <w:tcPr>
            <w:tcW w:w="1527" w:type="dxa"/>
            <w:tcBorders>
              <w:top w:val="nil"/>
              <w:left w:val="nil"/>
              <w:bottom w:val="single" w:sz="4" w:space="0" w:color="auto"/>
              <w:right w:val="single" w:sz="4" w:space="0" w:color="auto"/>
            </w:tcBorders>
            <w:shd w:val="clear" w:color="auto" w:fill="auto"/>
            <w:noWrap/>
            <w:vAlign w:val="center"/>
          </w:tcPr>
          <w:p w:rsidR="00A03EBE" w:rsidRPr="005D678E" w:rsidRDefault="00A03EBE" w:rsidP="00077F37">
            <w:pPr>
              <w:spacing w:line="360" w:lineRule="auto"/>
              <w:jc w:val="center"/>
              <w:rPr>
                <w:lang w:eastAsia="lt-LT"/>
              </w:rPr>
            </w:pPr>
            <w:r>
              <w:rPr>
                <w:lang w:eastAsia="lt-LT"/>
              </w:rPr>
              <w:t>1 099 397</w:t>
            </w:r>
          </w:p>
        </w:tc>
        <w:tc>
          <w:tcPr>
            <w:tcW w:w="1380" w:type="dxa"/>
            <w:tcBorders>
              <w:top w:val="nil"/>
              <w:left w:val="nil"/>
              <w:bottom w:val="single" w:sz="4" w:space="0" w:color="auto"/>
              <w:right w:val="single" w:sz="4" w:space="0" w:color="auto"/>
            </w:tcBorders>
            <w:shd w:val="clear" w:color="auto" w:fill="auto"/>
            <w:noWrap/>
            <w:vAlign w:val="center"/>
          </w:tcPr>
          <w:p w:rsidR="00A03EBE" w:rsidRPr="00A132F9" w:rsidRDefault="00A03EBE" w:rsidP="00077F37">
            <w:pPr>
              <w:spacing w:line="360" w:lineRule="auto"/>
              <w:rPr>
                <w:bCs/>
              </w:rPr>
            </w:pPr>
            <w:r w:rsidRPr="00793626">
              <w:rPr>
                <w:bCs/>
              </w:rPr>
              <w:t>175</w:t>
            </w:r>
            <w:r>
              <w:rPr>
                <w:bCs/>
              </w:rPr>
              <w:t xml:space="preserve"> 802</w:t>
            </w:r>
          </w:p>
        </w:tc>
        <w:tc>
          <w:tcPr>
            <w:tcW w:w="1171" w:type="dxa"/>
            <w:tcBorders>
              <w:top w:val="nil"/>
              <w:left w:val="nil"/>
              <w:bottom w:val="single" w:sz="4" w:space="0" w:color="auto"/>
              <w:right w:val="single" w:sz="4" w:space="0" w:color="auto"/>
            </w:tcBorders>
            <w:shd w:val="clear" w:color="auto" w:fill="auto"/>
            <w:vAlign w:val="center"/>
          </w:tcPr>
          <w:p w:rsidR="00A03EBE" w:rsidRPr="00793626" w:rsidRDefault="00A03EBE" w:rsidP="00077F37">
            <w:pPr>
              <w:spacing w:line="360" w:lineRule="auto"/>
              <w:jc w:val="center"/>
              <w:rPr>
                <w:lang w:eastAsia="lt-LT"/>
              </w:rPr>
            </w:pPr>
            <w:r w:rsidRPr="00793626">
              <w:rPr>
                <w:lang w:eastAsia="lt-LT"/>
              </w:rPr>
              <w:t>15,99%</w:t>
            </w:r>
          </w:p>
        </w:tc>
      </w:tr>
      <w:tr w:rsidR="00A03EBE" w:rsidRPr="005D678E" w:rsidTr="00A03EBE">
        <w:trPr>
          <w:gridAfter w:val="1"/>
          <w:wAfter w:w="14" w:type="dxa"/>
          <w:trHeight w:val="505"/>
        </w:trPr>
        <w:tc>
          <w:tcPr>
            <w:tcW w:w="556" w:type="dxa"/>
            <w:tcBorders>
              <w:top w:val="nil"/>
              <w:left w:val="single" w:sz="4" w:space="0" w:color="auto"/>
              <w:bottom w:val="single" w:sz="4" w:space="0" w:color="auto"/>
              <w:right w:val="single" w:sz="4" w:space="0" w:color="auto"/>
            </w:tcBorders>
            <w:shd w:val="clear" w:color="auto" w:fill="auto"/>
            <w:noWrap/>
          </w:tcPr>
          <w:p w:rsidR="00A03EBE" w:rsidRPr="005D678E" w:rsidRDefault="00A03EBE" w:rsidP="00077F37">
            <w:pPr>
              <w:spacing w:line="360" w:lineRule="auto"/>
              <w:jc w:val="center"/>
              <w:rPr>
                <w:lang w:eastAsia="lt-LT"/>
              </w:rPr>
            </w:pPr>
          </w:p>
        </w:tc>
        <w:tc>
          <w:tcPr>
            <w:tcW w:w="5187" w:type="dxa"/>
            <w:tcBorders>
              <w:top w:val="nil"/>
              <w:left w:val="nil"/>
              <w:bottom w:val="single" w:sz="4" w:space="0" w:color="auto"/>
              <w:right w:val="single" w:sz="4" w:space="0" w:color="auto"/>
            </w:tcBorders>
            <w:shd w:val="clear" w:color="auto" w:fill="auto"/>
            <w:vAlign w:val="center"/>
          </w:tcPr>
          <w:p w:rsidR="00A03EBE" w:rsidRPr="005D678E" w:rsidRDefault="00B2631B" w:rsidP="00077F37">
            <w:pPr>
              <w:spacing w:line="360" w:lineRule="auto"/>
              <w:jc w:val="center"/>
              <w:rPr>
                <w:b/>
                <w:lang w:eastAsia="lt-LT"/>
              </w:rPr>
            </w:pPr>
            <w:r>
              <w:rPr>
                <w:b/>
                <w:lang w:eastAsia="lt-LT"/>
              </w:rPr>
              <w:t>Iš v</w:t>
            </w:r>
            <w:r w:rsidR="00A03EBE" w:rsidRPr="005D678E">
              <w:rPr>
                <w:b/>
                <w:lang w:eastAsia="lt-LT"/>
              </w:rPr>
              <w:t>iso:</w:t>
            </w:r>
          </w:p>
        </w:tc>
        <w:tc>
          <w:tcPr>
            <w:tcW w:w="1527" w:type="dxa"/>
            <w:tcBorders>
              <w:top w:val="nil"/>
              <w:left w:val="nil"/>
              <w:bottom w:val="single" w:sz="4" w:space="0" w:color="auto"/>
              <w:right w:val="single" w:sz="4" w:space="0" w:color="auto"/>
            </w:tcBorders>
            <w:shd w:val="clear" w:color="auto" w:fill="auto"/>
            <w:vAlign w:val="center"/>
          </w:tcPr>
          <w:p w:rsidR="00A03EBE" w:rsidRPr="005D678E" w:rsidRDefault="00A03EBE" w:rsidP="00077F37">
            <w:pPr>
              <w:spacing w:line="360" w:lineRule="auto"/>
              <w:jc w:val="center"/>
              <w:rPr>
                <w:b/>
                <w:color w:val="000000"/>
                <w:lang w:eastAsia="lt-LT"/>
              </w:rPr>
            </w:pPr>
          </w:p>
        </w:tc>
        <w:tc>
          <w:tcPr>
            <w:tcW w:w="1380" w:type="dxa"/>
            <w:tcBorders>
              <w:top w:val="nil"/>
              <w:left w:val="nil"/>
              <w:bottom w:val="single" w:sz="4" w:space="0" w:color="auto"/>
              <w:right w:val="single" w:sz="4" w:space="0" w:color="auto"/>
            </w:tcBorders>
            <w:shd w:val="clear" w:color="auto" w:fill="auto"/>
            <w:vAlign w:val="center"/>
          </w:tcPr>
          <w:p w:rsidR="00A03EBE" w:rsidRPr="005D678E" w:rsidRDefault="00A03EBE" w:rsidP="00077F37">
            <w:pPr>
              <w:spacing w:line="360" w:lineRule="auto"/>
              <w:jc w:val="center"/>
              <w:rPr>
                <w:b/>
                <w:color w:val="000000"/>
                <w:lang w:eastAsia="lt-LT"/>
              </w:rPr>
            </w:pPr>
            <w:r>
              <w:rPr>
                <w:b/>
                <w:color w:val="000000"/>
                <w:lang w:eastAsia="lt-LT"/>
              </w:rPr>
              <w:t>1 274 563</w:t>
            </w:r>
          </w:p>
        </w:tc>
        <w:tc>
          <w:tcPr>
            <w:tcW w:w="1171" w:type="dxa"/>
            <w:tcBorders>
              <w:top w:val="nil"/>
              <w:left w:val="nil"/>
              <w:bottom w:val="single" w:sz="4" w:space="0" w:color="auto"/>
              <w:right w:val="single" w:sz="4" w:space="0" w:color="auto"/>
            </w:tcBorders>
            <w:shd w:val="clear" w:color="auto" w:fill="auto"/>
            <w:vAlign w:val="center"/>
          </w:tcPr>
          <w:p w:rsidR="00A03EBE" w:rsidRPr="005D678E" w:rsidRDefault="00A03EBE" w:rsidP="00077F37">
            <w:pPr>
              <w:spacing w:line="360" w:lineRule="auto"/>
              <w:jc w:val="center"/>
              <w:rPr>
                <w:lang w:eastAsia="lt-LT"/>
              </w:rPr>
            </w:pPr>
          </w:p>
        </w:tc>
      </w:tr>
      <w:tr w:rsidR="00A03EBE" w:rsidRPr="005D678E" w:rsidTr="00A03EBE">
        <w:trPr>
          <w:trHeight w:val="600"/>
        </w:trPr>
        <w:tc>
          <w:tcPr>
            <w:tcW w:w="983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03EBE" w:rsidRPr="005D678E" w:rsidRDefault="00A03EBE" w:rsidP="00077F37">
            <w:pPr>
              <w:spacing w:line="360" w:lineRule="auto"/>
              <w:jc w:val="center"/>
              <w:rPr>
                <w:lang w:eastAsia="lt-LT"/>
              </w:rPr>
            </w:pPr>
            <w:r w:rsidRPr="005D678E">
              <w:rPr>
                <w:b/>
                <w:lang w:eastAsia="lt-LT"/>
              </w:rPr>
              <w:t>Savivaldybei priklausančių statinių, inžinerinių tinklų remontas, būsto pritaikymas žmonėms su negalia ir  kitų objektų administravimas</w:t>
            </w:r>
          </w:p>
        </w:tc>
      </w:tr>
      <w:tr w:rsidR="00A03EBE" w:rsidRPr="005D678E" w:rsidTr="00A03EBE">
        <w:trPr>
          <w:gridAfter w:val="1"/>
          <w:wAfter w:w="14" w:type="dxa"/>
          <w:trHeight w:val="312"/>
        </w:trPr>
        <w:tc>
          <w:tcPr>
            <w:tcW w:w="556" w:type="dxa"/>
            <w:tcBorders>
              <w:top w:val="nil"/>
              <w:left w:val="single" w:sz="4" w:space="0" w:color="auto"/>
              <w:bottom w:val="single" w:sz="4" w:space="0" w:color="auto"/>
              <w:right w:val="single" w:sz="4" w:space="0" w:color="auto"/>
            </w:tcBorders>
            <w:shd w:val="clear" w:color="auto" w:fill="auto"/>
            <w:noWrap/>
          </w:tcPr>
          <w:p w:rsidR="00A03EBE" w:rsidRPr="005D678E" w:rsidRDefault="00A03EBE" w:rsidP="00077F37">
            <w:pPr>
              <w:spacing w:line="360" w:lineRule="auto"/>
              <w:jc w:val="center"/>
              <w:rPr>
                <w:lang w:eastAsia="lt-LT"/>
              </w:rPr>
            </w:pPr>
            <w:r w:rsidRPr="005D678E">
              <w:rPr>
                <w:lang w:eastAsia="lt-LT"/>
              </w:rPr>
              <w:t>1.</w:t>
            </w:r>
          </w:p>
        </w:tc>
        <w:tc>
          <w:tcPr>
            <w:tcW w:w="5187" w:type="dxa"/>
            <w:tcBorders>
              <w:top w:val="nil"/>
              <w:left w:val="nil"/>
              <w:bottom w:val="single" w:sz="4" w:space="0" w:color="auto"/>
              <w:right w:val="single" w:sz="4" w:space="0" w:color="auto"/>
            </w:tcBorders>
            <w:shd w:val="clear" w:color="auto" w:fill="auto"/>
          </w:tcPr>
          <w:p w:rsidR="00A03EBE" w:rsidRPr="005D678E" w:rsidRDefault="00A03EBE" w:rsidP="00077F37">
            <w:pPr>
              <w:spacing w:line="360" w:lineRule="auto"/>
              <w:rPr>
                <w:bCs/>
                <w:color w:val="FF0000"/>
                <w:lang w:eastAsia="lt-LT"/>
              </w:rPr>
            </w:pPr>
            <w:r w:rsidRPr="0076477B">
              <w:rPr>
                <w:color w:val="000000"/>
                <w:szCs w:val="20"/>
              </w:rPr>
              <w:t>Mol</w:t>
            </w:r>
            <w:r>
              <w:rPr>
                <w:color w:val="000000"/>
                <w:szCs w:val="20"/>
              </w:rPr>
              <w:t>ė</w:t>
            </w:r>
            <w:r w:rsidRPr="0076477B">
              <w:rPr>
                <w:color w:val="000000"/>
                <w:szCs w:val="20"/>
              </w:rPr>
              <w:t>tų rajono gyvenviečių gatvių apšvietimo tinklų</w:t>
            </w:r>
            <w:r>
              <w:rPr>
                <w:color w:val="000000"/>
                <w:szCs w:val="20"/>
              </w:rPr>
              <w:t xml:space="preserve"> </w:t>
            </w:r>
            <w:r w:rsidRPr="0076477B">
              <w:rPr>
                <w:color w:val="000000"/>
                <w:szCs w:val="20"/>
              </w:rPr>
              <w:t>remonto darbai</w:t>
            </w:r>
            <w:r>
              <w:rPr>
                <w:color w:val="000000"/>
                <w:szCs w:val="20"/>
              </w:rPr>
              <w:t xml:space="preserve"> (Giedraičiai, Videniškis)</w:t>
            </w:r>
          </w:p>
        </w:tc>
        <w:tc>
          <w:tcPr>
            <w:tcW w:w="1527" w:type="dxa"/>
            <w:tcBorders>
              <w:top w:val="nil"/>
              <w:left w:val="nil"/>
              <w:bottom w:val="single" w:sz="4" w:space="0" w:color="auto"/>
              <w:right w:val="single" w:sz="4" w:space="0" w:color="auto"/>
            </w:tcBorders>
            <w:shd w:val="clear" w:color="auto" w:fill="auto"/>
            <w:noWrap/>
            <w:vAlign w:val="center"/>
          </w:tcPr>
          <w:p w:rsidR="00A03EBE" w:rsidRPr="00A03EBE" w:rsidRDefault="00A03EBE" w:rsidP="00077F37">
            <w:pPr>
              <w:spacing w:line="360" w:lineRule="auto"/>
              <w:jc w:val="center"/>
              <w:rPr>
                <w:bCs/>
                <w:color w:val="000000"/>
                <w:lang w:eastAsia="lt-LT"/>
              </w:rPr>
            </w:pPr>
            <w:r w:rsidRPr="00A03EBE">
              <w:rPr>
                <w:bCs/>
                <w:color w:val="000000"/>
                <w:lang w:eastAsia="lt-LT"/>
              </w:rPr>
              <w:t>71880</w:t>
            </w:r>
          </w:p>
        </w:tc>
        <w:tc>
          <w:tcPr>
            <w:tcW w:w="1380" w:type="dxa"/>
            <w:tcBorders>
              <w:top w:val="nil"/>
              <w:left w:val="nil"/>
              <w:bottom w:val="single" w:sz="4" w:space="0" w:color="auto"/>
              <w:right w:val="single" w:sz="4" w:space="0" w:color="auto"/>
            </w:tcBorders>
            <w:shd w:val="clear" w:color="auto" w:fill="auto"/>
            <w:noWrap/>
            <w:vAlign w:val="center"/>
          </w:tcPr>
          <w:p w:rsidR="00A03EBE" w:rsidRPr="00A03EBE" w:rsidRDefault="00A03EBE" w:rsidP="00077F37">
            <w:pPr>
              <w:spacing w:line="360" w:lineRule="auto"/>
              <w:jc w:val="center"/>
              <w:rPr>
                <w:bCs/>
                <w:color w:val="000000"/>
                <w:lang w:eastAsia="lt-LT"/>
              </w:rPr>
            </w:pPr>
            <w:r w:rsidRPr="00A03EBE">
              <w:rPr>
                <w:bCs/>
                <w:color w:val="000000"/>
                <w:lang w:eastAsia="lt-LT"/>
              </w:rPr>
              <w:t>71880</w:t>
            </w:r>
          </w:p>
        </w:tc>
        <w:tc>
          <w:tcPr>
            <w:tcW w:w="1171" w:type="dxa"/>
            <w:tcBorders>
              <w:top w:val="nil"/>
              <w:left w:val="nil"/>
              <w:bottom w:val="single" w:sz="4" w:space="0" w:color="auto"/>
              <w:right w:val="single" w:sz="4" w:space="0" w:color="auto"/>
            </w:tcBorders>
            <w:shd w:val="clear" w:color="auto" w:fill="auto"/>
            <w:vAlign w:val="center"/>
          </w:tcPr>
          <w:p w:rsidR="00A03EBE" w:rsidRPr="005D678E" w:rsidRDefault="00A03EBE" w:rsidP="00077F37">
            <w:pPr>
              <w:spacing w:line="360" w:lineRule="auto"/>
              <w:jc w:val="center"/>
              <w:rPr>
                <w:lang w:eastAsia="lt-LT"/>
              </w:rPr>
            </w:pPr>
            <w:r w:rsidRPr="005D678E">
              <w:rPr>
                <w:lang w:eastAsia="lt-LT"/>
              </w:rPr>
              <w:t>100</w:t>
            </w:r>
            <w:r w:rsidRPr="005D678E">
              <w:rPr>
                <w:lang w:val="en-US" w:eastAsia="lt-LT"/>
              </w:rPr>
              <w:t>%</w:t>
            </w:r>
          </w:p>
        </w:tc>
      </w:tr>
      <w:tr w:rsidR="00A03EBE" w:rsidRPr="005D678E" w:rsidTr="00A03EBE">
        <w:trPr>
          <w:gridAfter w:val="1"/>
          <w:wAfter w:w="14" w:type="dxa"/>
          <w:trHeight w:val="348"/>
        </w:trPr>
        <w:tc>
          <w:tcPr>
            <w:tcW w:w="556" w:type="dxa"/>
            <w:tcBorders>
              <w:top w:val="nil"/>
              <w:left w:val="single" w:sz="4" w:space="0" w:color="auto"/>
              <w:bottom w:val="single" w:sz="4" w:space="0" w:color="auto"/>
              <w:right w:val="single" w:sz="4" w:space="0" w:color="auto"/>
            </w:tcBorders>
            <w:shd w:val="clear" w:color="auto" w:fill="auto"/>
            <w:noWrap/>
          </w:tcPr>
          <w:p w:rsidR="00A03EBE" w:rsidRPr="005D678E" w:rsidRDefault="00A03EBE" w:rsidP="00077F37">
            <w:pPr>
              <w:spacing w:line="360" w:lineRule="auto"/>
              <w:jc w:val="center"/>
              <w:rPr>
                <w:lang w:eastAsia="lt-LT"/>
              </w:rPr>
            </w:pPr>
            <w:r w:rsidRPr="005D678E">
              <w:rPr>
                <w:lang w:eastAsia="lt-LT"/>
              </w:rPr>
              <w:t>2.</w:t>
            </w:r>
          </w:p>
        </w:tc>
        <w:tc>
          <w:tcPr>
            <w:tcW w:w="5187" w:type="dxa"/>
            <w:tcBorders>
              <w:top w:val="nil"/>
              <w:left w:val="nil"/>
              <w:bottom w:val="single" w:sz="4" w:space="0" w:color="auto"/>
              <w:right w:val="single" w:sz="4" w:space="0" w:color="auto"/>
            </w:tcBorders>
            <w:shd w:val="clear" w:color="auto" w:fill="auto"/>
          </w:tcPr>
          <w:p w:rsidR="00A03EBE" w:rsidRPr="005F33D0" w:rsidRDefault="00A03EBE" w:rsidP="00077F37">
            <w:pPr>
              <w:spacing w:line="360" w:lineRule="auto"/>
              <w:rPr>
                <w:bCs/>
                <w:color w:val="FF0000"/>
                <w:lang w:eastAsia="lt-LT"/>
              </w:rPr>
            </w:pPr>
            <w:r w:rsidRPr="005F33D0">
              <w:t>Deguonies gamybos linija. VšĮ Molėtų ligoninė, Vilniaus g. 78, Molėtai</w:t>
            </w:r>
          </w:p>
        </w:tc>
        <w:tc>
          <w:tcPr>
            <w:tcW w:w="1527" w:type="dxa"/>
            <w:tcBorders>
              <w:top w:val="nil"/>
              <w:left w:val="nil"/>
              <w:bottom w:val="single" w:sz="4" w:space="0" w:color="auto"/>
              <w:right w:val="single" w:sz="4" w:space="0" w:color="auto"/>
            </w:tcBorders>
            <w:shd w:val="clear" w:color="auto" w:fill="auto"/>
            <w:noWrap/>
            <w:vAlign w:val="center"/>
          </w:tcPr>
          <w:p w:rsidR="00A03EBE" w:rsidRPr="00A03EBE" w:rsidRDefault="00A03EBE" w:rsidP="00077F37">
            <w:pPr>
              <w:spacing w:line="360" w:lineRule="auto"/>
              <w:jc w:val="center"/>
              <w:rPr>
                <w:bCs/>
                <w:color w:val="000000"/>
                <w:lang w:eastAsia="lt-LT"/>
              </w:rPr>
            </w:pPr>
            <w:r w:rsidRPr="00A03EBE">
              <w:rPr>
                <w:bCs/>
                <w:color w:val="000000"/>
                <w:lang w:eastAsia="lt-LT"/>
              </w:rPr>
              <w:t>30976</w:t>
            </w:r>
          </w:p>
        </w:tc>
        <w:tc>
          <w:tcPr>
            <w:tcW w:w="1380" w:type="dxa"/>
            <w:tcBorders>
              <w:top w:val="nil"/>
              <w:left w:val="nil"/>
              <w:bottom w:val="single" w:sz="4" w:space="0" w:color="auto"/>
              <w:right w:val="single" w:sz="4" w:space="0" w:color="auto"/>
            </w:tcBorders>
            <w:shd w:val="clear" w:color="auto" w:fill="auto"/>
            <w:noWrap/>
            <w:vAlign w:val="center"/>
          </w:tcPr>
          <w:p w:rsidR="00A03EBE" w:rsidRPr="00A03EBE" w:rsidRDefault="00A03EBE" w:rsidP="00077F37">
            <w:pPr>
              <w:spacing w:line="360" w:lineRule="auto"/>
              <w:jc w:val="center"/>
              <w:rPr>
                <w:bCs/>
                <w:color w:val="000000"/>
                <w:lang w:eastAsia="lt-LT"/>
              </w:rPr>
            </w:pPr>
            <w:r w:rsidRPr="00A03EBE">
              <w:rPr>
                <w:bCs/>
                <w:color w:val="000000"/>
                <w:lang w:eastAsia="lt-LT"/>
              </w:rPr>
              <w:t>30976</w:t>
            </w:r>
          </w:p>
        </w:tc>
        <w:tc>
          <w:tcPr>
            <w:tcW w:w="1171" w:type="dxa"/>
            <w:tcBorders>
              <w:top w:val="nil"/>
              <w:left w:val="nil"/>
              <w:bottom w:val="single" w:sz="4" w:space="0" w:color="auto"/>
              <w:right w:val="single" w:sz="4" w:space="0" w:color="auto"/>
            </w:tcBorders>
            <w:shd w:val="clear" w:color="auto" w:fill="auto"/>
            <w:noWrap/>
            <w:vAlign w:val="center"/>
          </w:tcPr>
          <w:p w:rsidR="00A03EBE" w:rsidRPr="005D678E" w:rsidRDefault="00A03EBE" w:rsidP="00077F37">
            <w:pPr>
              <w:spacing w:line="360" w:lineRule="auto"/>
              <w:jc w:val="center"/>
              <w:rPr>
                <w:lang w:eastAsia="lt-LT"/>
              </w:rPr>
            </w:pPr>
            <w:r w:rsidRPr="005D678E">
              <w:rPr>
                <w:lang w:eastAsia="lt-LT"/>
              </w:rPr>
              <w:t>100</w:t>
            </w:r>
            <w:r w:rsidRPr="005D678E">
              <w:rPr>
                <w:lang w:val="en-US" w:eastAsia="lt-LT"/>
              </w:rPr>
              <w:t>%</w:t>
            </w:r>
          </w:p>
        </w:tc>
      </w:tr>
      <w:tr w:rsidR="00A03EBE" w:rsidRPr="005D678E" w:rsidTr="00A03EBE">
        <w:trPr>
          <w:gridAfter w:val="1"/>
          <w:wAfter w:w="14" w:type="dxa"/>
          <w:trHeight w:val="624"/>
        </w:trPr>
        <w:tc>
          <w:tcPr>
            <w:tcW w:w="556" w:type="dxa"/>
            <w:tcBorders>
              <w:top w:val="nil"/>
              <w:left w:val="single" w:sz="4" w:space="0" w:color="auto"/>
              <w:bottom w:val="single" w:sz="4" w:space="0" w:color="auto"/>
              <w:right w:val="single" w:sz="4" w:space="0" w:color="auto"/>
            </w:tcBorders>
            <w:shd w:val="clear" w:color="auto" w:fill="auto"/>
            <w:noWrap/>
          </w:tcPr>
          <w:p w:rsidR="00A03EBE" w:rsidRPr="005D678E" w:rsidRDefault="00A03EBE" w:rsidP="00077F37">
            <w:pPr>
              <w:spacing w:line="360" w:lineRule="auto"/>
              <w:jc w:val="center"/>
              <w:rPr>
                <w:lang w:eastAsia="lt-LT"/>
              </w:rPr>
            </w:pPr>
            <w:r w:rsidRPr="005D678E">
              <w:rPr>
                <w:lang w:eastAsia="lt-LT"/>
              </w:rPr>
              <w:t>3.</w:t>
            </w:r>
          </w:p>
        </w:tc>
        <w:tc>
          <w:tcPr>
            <w:tcW w:w="5187" w:type="dxa"/>
            <w:tcBorders>
              <w:top w:val="nil"/>
              <w:left w:val="nil"/>
              <w:bottom w:val="single" w:sz="4" w:space="0" w:color="auto"/>
              <w:right w:val="single" w:sz="4" w:space="0" w:color="auto"/>
            </w:tcBorders>
            <w:shd w:val="clear" w:color="auto" w:fill="auto"/>
            <w:vAlign w:val="bottom"/>
          </w:tcPr>
          <w:p w:rsidR="00A03EBE" w:rsidRPr="00793626" w:rsidRDefault="00A03EBE" w:rsidP="00077F37">
            <w:pPr>
              <w:spacing w:line="360" w:lineRule="auto"/>
              <w:rPr>
                <w:bCs/>
                <w:color w:val="000000"/>
                <w:lang w:eastAsia="lt-LT"/>
              </w:rPr>
            </w:pPr>
            <w:r w:rsidRPr="00793626">
              <w:rPr>
                <w:bCs/>
                <w:color w:val="000000"/>
                <w:lang w:eastAsia="lt-LT"/>
              </w:rPr>
              <w:t>Administracinio pastato dalies Statybininkų g. 9, Molėtai kapitalinis remontas</w:t>
            </w:r>
          </w:p>
        </w:tc>
        <w:tc>
          <w:tcPr>
            <w:tcW w:w="1527" w:type="dxa"/>
            <w:tcBorders>
              <w:top w:val="nil"/>
              <w:left w:val="nil"/>
              <w:bottom w:val="single" w:sz="4" w:space="0" w:color="auto"/>
              <w:right w:val="single" w:sz="4" w:space="0" w:color="auto"/>
            </w:tcBorders>
            <w:shd w:val="clear" w:color="auto" w:fill="auto"/>
            <w:noWrap/>
            <w:vAlign w:val="center"/>
          </w:tcPr>
          <w:p w:rsidR="00A03EBE" w:rsidRPr="006E3B40" w:rsidRDefault="00A03EBE" w:rsidP="00077F37">
            <w:pPr>
              <w:spacing w:line="360" w:lineRule="auto"/>
              <w:jc w:val="center"/>
              <w:rPr>
                <w:lang w:eastAsia="lt-LT"/>
              </w:rPr>
            </w:pPr>
            <w:r w:rsidRPr="00B35A0E">
              <w:rPr>
                <w:lang w:eastAsia="lt-LT"/>
              </w:rPr>
              <w:t>569253</w:t>
            </w:r>
          </w:p>
        </w:tc>
        <w:tc>
          <w:tcPr>
            <w:tcW w:w="1380" w:type="dxa"/>
            <w:tcBorders>
              <w:top w:val="nil"/>
              <w:left w:val="nil"/>
              <w:bottom w:val="single" w:sz="4" w:space="0" w:color="auto"/>
              <w:right w:val="single" w:sz="4" w:space="0" w:color="auto"/>
            </w:tcBorders>
            <w:shd w:val="clear" w:color="auto" w:fill="auto"/>
            <w:noWrap/>
            <w:vAlign w:val="center"/>
          </w:tcPr>
          <w:p w:rsidR="00A03EBE" w:rsidRPr="006E3B40" w:rsidRDefault="00A03EBE" w:rsidP="00077F37">
            <w:pPr>
              <w:spacing w:line="360" w:lineRule="auto"/>
              <w:jc w:val="center"/>
              <w:rPr>
                <w:bCs/>
              </w:rPr>
            </w:pPr>
            <w:r>
              <w:rPr>
                <w:bCs/>
              </w:rPr>
              <w:t>569253</w:t>
            </w:r>
          </w:p>
        </w:tc>
        <w:tc>
          <w:tcPr>
            <w:tcW w:w="1171" w:type="dxa"/>
            <w:tcBorders>
              <w:top w:val="nil"/>
              <w:left w:val="nil"/>
              <w:bottom w:val="single" w:sz="4" w:space="0" w:color="auto"/>
              <w:right w:val="single" w:sz="4" w:space="0" w:color="auto"/>
            </w:tcBorders>
            <w:shd w:val="clear" w:color="auto" w:fill="auto"/>
            <w:noWrap/>
            <w:vAlign w:val="center"/>
          </w:tcPr>
          <w:p w:rsidR="00A03EBE" w:rsidRPr="006E3B40" w:rsidRDefault="00A03EBE" w:rsidP="00077F37">
            <w:pPr>
              <w:spacing w:line="360" w:lineRule="auto"/>
              <w:jc w:val="center"/>
              <w:rPr>
                <w:lang w:val="en-US" w:eastAsia="lt-LT"/>
              </w:rPr>
            </w:pPr>
            <w:r w:rsidRPr="005D678E">
              <w:rPr>
                <w:lang w:eastAsia="lt-LT"/>
              </w:rPr>
              <w:t>100</w:t>
            </w:r>
            <w:r w:rsidRPr="005D678E">
              <w:rPr>
                <w:lang w:val="en-US" w:eastAsia="lt-LT"/>
              </w:rPr>
              <w:t>%</w:t>
            </w:r>
          </w:p>
        </w:tc>
      </w:tr>
      <w:tr w:rsidR="00A03EBE" w:rsidRPr="005D678E" w:rsidTr="00A03EBE">
        <w:trPr>
          <w:gridAfter w:val="1"/>
          <w:wAfter w:w="14" w:type="dxa"/>
          <w:trHeight w:val="358"/>
        </w:trPr>
        <w:tc>
          <w:tcPr>
            <w:tcW w:w="556" w:type="dxa"/>
            <w:tcBorders>
              <w:top w:val="single" w:sz="4" w:space="0" w:color="auto"/>
              <w:left w:val="single" w:sz="4" w:space="0" w:color="auto"/>
              <w:bottom w:val="single" w:sz="4" w:space="0" w:color="auto"/>
              <w:right w:val="single" w:sz="4" w:space="0" w:color="auto"/>
            </w:tcBorders>
            <w:shd w:val="clear" w:color="auto" w:fill="auto"/>
            <w:noWrap/>
          </w:tcPr>
          <w:p w:rsidR="00A03EBE" w:rsidRPr="005D678E" w:rsidRDefault="00A03EBE" w:rsidP="00077F37">
            <w:pPr>
              <w:spacing w:line="360" w:lineRule="auto"/>
              <w:jc w:val="center"/>
              <w:rPr>
                <w:lang w:eastAsia="lt-LT"/>
              </w:rPr>
            </w:pPr>
            <w:r w:rsidRPr="005D678E">
              <w:rPr>
                <w:lang w:eastAsia="lt-LT"/>
              </w:rPr>
              <w:t>4.</w:t>
            </w:r>
          </w:p>
        </w:tc>
        <w:tc>
          <w:tcPr>
            <w:tcW w:w="5187" w:type="dxa"/>
            <w:tcBorders>
              <w:top w:val="nil"/>
              <w:left w:val="nil"/>
              <w:bottom w:val="single" w:sz="4" w:space="0" w:color="auto"/>
              <w:right w:val="single" w:sz="4" w:space="0" w:color="auto"/>
            </w:tcBorders>
            <w:shd w:val="clear" w:color="auto" w:fill="auto"/>
          </w:tcPr>
          <w:p w:rsidR="00A03EBE" w:rsidRPr="006E3B40" w:rsidRDefault="00A03EBE" w:rsidP="00077F37">
            <w:pPr>
              <w:spacing w:line="360" w:lineRule="auto"/>
              <w:rPr>
                <w:bCs/>
              </w:rPr>
            </w:pPr>
            <w:r w:rsidRPr="00793626">
              <w:rPr>
                <w:bCs/>
              </w:rPr>
              <w:t>Baltadvario p</w:t>
            </w:r>
            <w:r>
              <w:rPr>
                <w:bCs/>
              </w:rPr>
              <w:t>ilies tunelio skliautų remontas</w:t>
            </w:r>
          </w:p>
        </w:tc>
        <w:tc>
          <w:tcPr>
            <w:tcW w:w="1527" w:type="dxa"/>
            <w:tcBorders>
              <w:top w:val="nil"/>
              <w:left w:val="nil"/>
              <w:bottom w:val="single" w:sz="4" w:space="0" w:color="auto"/>
              <w:right w:val="single" w:sz="4" w:space="0" w:color="auto"/>
            </w:tcBorders>
            <w:shd w:val="clear" w:color="auto" w:fill="auto"/>
            <w:noWrap/>
            <w:vAlign w:val="center"/>
          </w:tcPr>
          <w:p w:rsidR="00A03EBE" w:rsidRPr="006E3B40" w:rsidRDefault="00A03EBE" w:rsidP="00077F37">
            <w:pPr>
              <w:spacing w:line="360" w:lineRule="auto"/>
              <w:jc w:val="center"/>
              <w:rPr>
                <w:bCs/>
              </w:rPr>
            </w:pPr>
            <w:r>
              <w:rPr>
                <w:bCs/>
              </w:rPr>
              <w:t>1048</w:t>
            </w:r>
          </w:p>
        </w:tc>
        <w:tc>
          <w:tcPr>
            <w:tcW w:w="1380" w:type="dxa"/>
            <w:tcBorders>
              <w:top w:val="nil"/>
              <w:left w:val="nil"/>
              <w:bottom w:val="single" w:sz="4" w:space="0" w:color="auto"/>
              <w:right w:val="single" w:sz="4" w:space="0" w:color="auto"/>
            </w:tcBorders>
            <w:shd w:val="clear" w:color="auto" w:fill="auto"/>
            <w:noWrap/>
            <w:vAlign w:val="center"/>
          </w:tcPr>
          <w:p w:rsidR="00A03EBE" w:rsidRPr="006E3B40" w:rsidRDefault="00A03EBE" w:rsidP="00077F37">
            <w:pPr>
              <w:spacing w:line="360" w:lineRule="auto"/>
              <w:jc w:val="center"/>
              <w:rPr>
                <w:bCs/>
              </w:rPr>
            </w:pPr>
            <w:r>
              <w:rPr>
                <w:bCs/>
              </w:rPr>
              <w:t>1048</w:t>
            </w:r>
          </w:p>
        </w:tc>
        <w:tc>
          <w:tcPr>
            <w:tcW w:w="1171" w:type="dxa"/>
            <w:tcBorders>
              <w:top w:val="single" w:sz="4" w:space="0" w:color="auto"/>
              <w:left w:val="nil"/>
              <w:bottom w:val="single" w:sz="4" w:space="0" w:color="auto"/>
              <w:right w:val="single" w:sz="4" w:space="0" w:color="auto"/>
            </w:tcBorders>
            <w:shd w:val="clear" w:color="auto" w:fill="auto"/>
            <w:noWrap/>
            <w:vAlign w:val="center"/>
          </w:tcPr>
          <w:p w:rsidR="00A03EBE" w:rsidRPr="006E3B40" w:rsidRDefault="00A03EBE" w:rsidP="00077F37">
            <w:pPr>
              <w:spacing w:line="360" w:lineRule="auto"/>
              <w:jc w:val="center"/>
              <w:rPr>
                <w:lang w:val="en-US" w:eastAsia="lt-LT"/>
              </w:rPr>
            </w:pPr>
            <w:r w:rsidRPr="005D678E">
              <w:rPr>
                <w:lang w:eastAsia="lt-LT"/>
              </w:rPr>
              <w:t>100</w:t>
            </w:r>
            <w:r w:rsidRPr="005D678E">
              <w:rPr>
                <w:lang w:val="en-US" w:eastAsia="lt-LT"/>
              </w:rPr>
              <w:t>%</w:t>
            </w:r>
          </w:p>
        </w:tc>
      </w:tr>
      <w:tr w:rsidR="00A03EBE" w:rsidRPr="005D678E" w:rsidTr="00A03EBE">
        <w:trPr>
          <w:gridAfter w:val="1"/>
          <w:wAfter w:w="14" w:type="dxa"/>
          <w:trHeight w:val="590"/>
        </w:trPr>
        <w:tc>
          <w:tcPr>
            <w:tcW w:w="556" w:type="dxa"/>
            <w:tcBorders>
              <w:top w:val="nil"/>
              <w:left w:val="single" w:sz="4" w:space="0" w:color="auto"/>
              <w:bottom w:val="single" w:sz="4" w:space="0" w:color="auto"/>
              <w:right w:val="single" w:sz="4" w:space="0" w:color="auto"/>
            </w:tcBorders>
            <w:shd w:val="clear" w:color="auto" w:fill="auto"/>
            <w:noWrap/>
          </w:tcPr>
          <w:p w:rsidR="00A03EBE" w:rsidRPr="005D678E" w:rsidRDefault="00A03EBE" w:rsidP="00077F37">
            <w:pPr>
              <w:spacing w:line="360" w:lineRule="auto"/>
              <w:jc w:val="center"/>
              <w:rPr>
                <w:lang w:eastAsia="lt-LT"/>
              </w:rPr>
            </w:pPr>
            <w:r w:rsidRPr="005D678E">
              <w:rPr>
                <w:lang w:eastAsia="lt-LT"/>
              </w:rPr>
              <w:t>5.</w:t>
            </w:r>
          </w:p>
        </w:tc>
        <w:tc>
          <w:tcPr>
            <w:tcW w:w="5187" w:type="dxa"/>
            <w:tcBorders>
              <w:top w:val="nil"/>
              <w:left w:val="nil"/>
              <w:bottom w:val="single" w:sz="4" w:space="0" w:color="auto"/>
              <w:right w:val="single" w:sz="4" w:space="0" w:color="auto"/>
            </w:tcBorders>
            <w:shd w:val="clear" w:color="auto" w:fill="auto"/>
          </w:tcPr>
          <w:p w:rsidR="00A03EBE" w:rsidRPr="006E3B40" w:rsidRDefault="00A03EBE" w:rsidP="00077F37">
            <w:pPr>
              <w:spacing w:line="360" w:lineRule="auto"/>
              <w:rPr>
                <w:bCs/>
              </w:rPr>
            </w:pPr>
            <w:r w:rsidRPr="00793626">
              <w:rPr>
                <w:bCs/>
              </w:rPr>
              <w:t>Molėtų r. Suginčių pagrindinės mokyklos</w:t>
            </w:r>
            <w:r>
              <w:rPr>
                <w:bCs/>
              </w:rPr>
              <w:t>, lauko nuotekų tinklų remontas</w:t>
            </w:r>
          </w:p>
        </w:tc>
        <w:tc>
          <w:tcPr>
            <w:tcW w:w="1527" w:type="dxa"/>
            <w:tcBorders>
              <w:top w:val="nil"/>
              <w:left w:val="nil"/>
              <w:bottom w:val="single" w:sz="4" w:space="0" w:color="auto"/>
              <w:right w:val="single" w:sz="4" w:space="0" w:color="auto"/>
            </w:tcBorders>
            <w:shd w:val="clear" w:color="auto" w:fill="auto"/>
            <w:noWrap/>
            <w:vAlign w:val="center"/>
          </w:tcPr>
          <w:p w:rsidR="00A03EBE" w:rsidRPr="006E3B40" w:rsidRDefault="00A03EBE" w:rsidP="00077F37">
            <w:pPr>
              <w:spacing w:line="360" w:lineRule="auto"/>
              <w:jc w:val="center"/>
              <w:rPr>
                <w:bCs/>
              </w:rPr>
            </w:pPr>
            <w:r w:rsidRPr="00793626">
              <w:rPr>
                <w:bCs/>
              </w:rPr>
              <w:t>1398</w:t>
            </w:r>
          </w:p>
        </w:tc>
        <w:tc>
          <w:tcPr>
            <w:tcW w:w="1380" w:type="dxa"/>
            <w:tcBorders>
              <w:top w:val="nil"/>
              <w:left w:val="nil"/>
              <w:bottom w:val="single" w:sz="4" w:space="0" w:color="auto"/>
              <w:right w:val="single" w:sz="4" w:space="0" w:color="auto"/>
            </w:tcBorders>
            <w:shd w:val="clear" w:color="auto" w:fill="auto"/>
            <w:noWrap/>
            <w:vAlign w:val="center"/>
          </w:tcPr>
          <w:p w:rsidR="00A03EBE" w:rsidRPr="006E3B40" w:rsidRDefault="00A03EBE" w:rsidP="00077F37">
            <w:pPr>
              <w:spacing w:line="360" w:lineRule="auto"/>
              <w:jc w:val="center"/>
              <w:rPr>
                <w:bCs/>
              </w:rPr>
            </w:pPr>
            <w:r w:rsidRPr="00793626">
              <w:rPr>
                <w:bCs/>
              </w:rPr>
              <w:t>1398</w:t>
            </w:r>
          </w:p>
        </w:tc>
        <w:tc>
          <w:tcPr>
            <w:tcW w:w="1171" w:type="dxa"/>
            <w:tcBorders>
              <w:top w:val="nil"/>
              <w:left w:val="nil"/>
              <w:bottom w:val="single" w:sz="4" w:space="0" w:color="auto"/>
              <w:right w:val="single" w:sz="4" w:space="0" w:color="auto"/>
            </w:tcBorders>
            <w:shd w:val="clear" w:color="auto" w:fill="auto"/>
            <w:noWrap/>
            <w:vAlign w:val="center"/>
          </w:tcPr>
          <w:p w:rsidR="00A03EBE" w:rsidRPr="006E3B40" w:rsidRDefault="00A03EBE" w:rsidP="00077F37">
            <w:pPr>
              <w:spacing w:line="360" w:lineRule="auto"/>
              <w:jc w:val="center"/>
              <w:rPr>
                <w:lang w:val="en-US" w:eastAsia="lt-LT"/>
              </w:rPr>
            </w:pPr>
            <w:r w:rsidRPr="005D678E">
              <w:rPr>
                <w:lang w:eastAsia="lt-LT"/>
              </w:rPr>
              <w:t>100</w:t>
            </w:r>
            <w:r w:rsidRPr="005D678E">
              <w:rPr>
                <w:lang w:val="en-US" w:eastAsia="lt-LT"/>
              </w:rPr>
              <w:t>%</w:t>
            </w:r>
          </w:p>
        </w:tc>
      </w:tr>
      <w:tr w:rsidR="00A03EBE" w:rsidRPr="005D678E" w:rsidTr="00A03EBE">
        <w:trPr>
          <w:gridAfter w:val="1"/>
          <w:wAfter w:w="14" w:type="dxa"/>
          <w:trHeight w:val="389"/>
        </w:trPr>
        <w:tc>
          <w:tcPr>
            <w:tcW w:w="556" w:type="dxa"/>
            <w:tcBorders>
              <w:top w:val="nil"/>
              <w:left w:val="single" w:sz="4" w:space="0" w:color="auto"/>
              <w:bottom w:val="single" w:sz="4" w:space="0" w:color="auto"/>
              <w:right w:val="single" w:sz="4" w:space="0" w:color="auto"/>
            </w:tcBorders>
            <w:shd w:val="clear" w:color="auto" w:fill="auto"/>
            <w:noWrap/>
          </w:tcPr>
          <w:p w:rsidR="00A03EBE" w:rsidRPr="005D678E" w:rsidRDefault="00A03EBE" w:rsidP="00077F37">
            <w:pPr>
              <w:spacing w:line="360" w:lineRule="auto"/>
              <w:jc w:val="center"/>
              <w:rPr>
                <w:lang w:eastAsia="lt-LT"/>
              </w:rPr>
            </w:pPr>
            <w:r w:rsidRPr="005D678E">
              <w:rPr>
                <w:lang w:eastAsia="lt-LT"/>
              </w:rPr>
              <w:t>6.</w:t>
            </w:r>
          </w:p>
        </w:tc>
        <w:tc>
          <w:tcPr>
            <w:tcW w:w="5187" w:type="dxa"/>
            <w:tcBorders>
              <w:top w:val="nil"/>
              <w:left w:val="nil"/>
              <w:bottom w:val="single" w:sz="4" w:space="0" w:color="auto"/>
              <w:right w:val="single" w:sz="4" w:space="0" w:color="auto"/>
            </w:tcBorders>
            <w:shd w:val="clear" w:color="auto" w:fill="auto"/>
            <w:vAlign w:val="bottom"/>
          </w:tcPr>
          <w:p w:rsidR="00A03EBE" w:rsidRPr="006E3B40" w:rsidRDefault="00A03EBE" w:rsidP="00077F37">
            <w:pPr>
              <w:spacing w:line="360" w:lineRule="auto"/>
              <w:rPr>
                <w:bCs/>
              </w:rPr>
            </w:pPr>
            <w:r w:rsidRPr="00793626">
              <w:rPr>
                <w:bCs/>
              </w:rPr>
              <w:t>Molėtų pradinės mokyklos remo</w:t>
            </w:r>
            <w:r>
              <w:rPr>
                <w:bCs/>
              </w:rPr>
              <w:t>nto darbai</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A03EBE" w:rsidRPr="006E3B40" w:rsidRDefault="00A03EBE" w:rsidP="00077F37">
            <w:pPr>
              <w:spacing w:line="360" w:lineRule="auto"/>
              <w:jc w:val="center"/>
              <w:rPr>
                <w:bCs/>
              </w:rPr>
            </w:pPr>
            <w:r>
              <w:rPr>
                <w:bCs/>
              </w:rPr>
              <w:t>2240</w:t>
            </w:r>
          </w:p>
        </w:tc>
        <w:tc>
          <w:tcPr>
            <w:tcW w:w="1380" w:type="dxa"/>
            <w:tcBorders>
              <w:top w:val="nil"/>
              <w:left w:val="nil"/>
              <w:bottom w:val="single" w:sz="4" w:space="0" w:color="auto"/>
              <w:right w:val="single" w:sz="4" w:space="0" w:color="auto"/>
            </w:tcBorders>
            <w:shd w:val="clear" w:color="auto" w:fill="auto"/>
            <w:noWrap/>
            <w:vAlign w:val="center"/>
          </w:tcPr>
          <w:p w:rsidR="00A03EBE" w:rsidRPr="006E3B40" w:rsidRDefault="00A03EBE" w:rsidP="00077F37">
            <w:pPr>
              <w:spacing w:line="360" w:lineRule="auto"/>
              <w:jc w:val="center"/>
              <w:rPr>
                <w:bCs/>
              </w:rPr>
            </w:pPr>
            <w:r>
              <w:rPr>
                <w:bCs/>
              </w:rPr>
              <w:t>2240</w:t>
            </w:r>
          </w:p>
        </w:tc>
        <w:tc>
          <w:tcPr>
            <w:tcW w:w="1171" w:type="dxa"/>
            <w:tcBorders>
              <w:top w:val="nil"/>
              <w:left w:val="nil"/>
              <w:bottom w:val="single" w:sz="4" w:space="0" w:color="auto"/>
              <w:right w:val="single" w:sz="4" w:space="0" w:color="auto"/>
            </w:tcBorders>
            <w:shd w:val="clear" w:color="auto" w:fill="auto"/>
            <w:noWrap/>
            <w:vAlign w:val="center"/>
          </w:tcPr>
          <w:p w:rsidR="00A03EBE" w:rsidRPr="005D678E" w:rsidRDefault="00A03EBE" w:rsidP="00077F37">
            <w:pPr>
              <w:spacing w:line="360" w:lineRule="auto"/>
              <w:jc w:val="center"/>
              <w:rPr>
                <w:lang w:eastAsia="lt-LT"/>
              </w:rPr>
            </w:pPr>
            <w:r w:rsidRPr="005D678E">
              <w:rPr>
                <w:lang w:eastAsia="lt-LT"/>
              </w:rPr>
              <w:t>100</w:t>
            </w:r>
            <w:r w:rsidRPr="005D678E">
              <w:rPr>
                <w:lang w:val="en-US" w:eastAsia="lt-LT"/>
              </w:rPr>
              <w:t>%</w:t>
            </w:r>
          </w:p>
        </w:tc>
      </w:tr>
      <w:tr w:rsidR="00A03EBE" w:rsidRPr="005D678E" w:rsidTr="00A03EBE">
        <w:trPr>
          <w:gridAfter w:val="1"/>
          <w:wAfter w:w="14" w:type="dxa"/>
          <w:trHeight w:val="277"/>
        </w:trPr>
        <w:tc>
          <w:tcPr>
            <w:tcW w:w="556" w:type="dxa"/>
            <w:tcBorders>
              <w:top w:val="nil"/>
              <w:left w:val="single" w:sz="4" w:space="0" w:color="auto"/>
              <w:bottom w:val="single" w:sz="4" w:space="0" w:color="auto"/>
              <w:right w:val="single" w:sz="4" w:space="0" w:color="auto"/>
            </w:tcBorders>
            <w:shd w:val="clear" w:color="auto" w:fill="auto"/>
            <w:noWrap/>
            <w:vAlign w:val="center"/>
          </w:tcPr>
          <w:p w:rsidR="00A03EBE" w:rsidRPr="005D678E" w:rsidRDefault="00A03EBE" w:rsidP="00077F37">
            <w:pPr>
              <w:spacing w:line="360" w:lineRule="auto"/>
              <w:jc w:val="center"/>
              <w:rPr>
                <w:lang w:eastAsia="lt-LT"/>
              </w:rPr>
            </w:pPr>
            <w:r w:rsidRPr="005D678E">
              <w:rPr>
                <w:lang w:eastAsia="lt-LT"/>
              </w:rPr>
              <w:t>7.</w:t>
            </w:r>
          </w:p>
        </w:tc>
        <w:tc>
          <w:tcPr>
            <w:tcW w:w="5187" w:type="dxa"/>
            <w:tcBorders>
              <w:top w:val="nil"/>
              <w:left w:val="nil"/>
              <w:bottom w:val="single" w:sz="4" w:space="0" w:color="auto"/>
              <w:right w:val="single" w:sz="4" w:space="0" w:color="auto"/>
            </w:tcBorders>
            <w:shd w:val="clear" w:color="auto" w:fill="auto"/>
            <w:noWrap/>
            <w:vAlign w:val="bottom"/>
          </w:tcPr>
          <w:p w:rsidR="00A03EBE" w:rsidRPr="006E3B40" w:rsidRDefault="00A03EBE" w:rsidP="00077F37">
            <w:pPr>
              <w:spacing w:line="360" w:lineRule="auto"/>
              <w:rPr>
                <w:bCs/>
              </w:rPr>
            </w:pPr>
            <w:r w:rsidRPr="00793626">
              <w:rPr>
                <w:bCs/>
              </w:rPr>
              <w:t>Balninkų pagrindinės mokyklos šildymo sistemos pa</w:t>
            </w:r>
            <w:r>
              <w:rPr>
                <w:bCs/>
              </w:rPr>
              <w:t>ruošimas žiemai, remonto darbai</w:t>
            </w:r>
          </w:p>
        </w:tc>
        <w:tc>
          <w:tcPr>
            <w:tcW w:w="1527" w:type="dxa"/>
            <w:tcBorders>
              <w:top w:val="nil"/>
              <w:left w:val="nil"/>
              <w:bottom w:val="single" w:sz="4" w:space="0" w:color="auto"/>
              <w:right w:val="single" w:sz="4" w:space="0" w:color="auto"/>
            </w:tcBorders>
            <w:shd w:val="clear" w:color="auto" w:fill="auto"/>
            <w:noWrap/>
            <w:vAlign w:val="center"/>
          </w:tcPr>
          <w:p w:rsidR="00A03EBE" w:rsidRPr="006E3B40" w:rsidRDefault="00A03EBE" w:rsidP="00077F37">
            <w:pPr>
              <w:spacing w:line="360" w:lineRule="auto"/>
              <w:jc w:val="center"/>
              <w:rPr>
                <w:bCs/>
              </w:rPr>
            </w:pPr>
            <w:r>
              <w:rPr>
                <w:bCs/>
              </w:rPr>
              <w:t>1105</w:t>
            </w:r>
          </w:p>
        </w:tc>
        <w:tc>
          <w:tcPr>
            <w:tcW w:w="1380" w:type="dxa"/>
            <w:tcBorders>
              <w:top w:val="nil"/>
              <w:left w:val="nil"/>
              <w:bottom w:val="single" w:sz="4" w:space="0" w:color="auto"/>
              <w:right w:val="single" w:sz="4" w:space="0" w:color="auto"/>
            </w:tcBorders>
            <w:shd w:val="clear" w:color="auto" w:fill="auto"/>
            <w:noWrap/>
            <w:vAlign w:val="center"/>
          </w:tcPr>
          <w:p w:rsidR="00A03EBE" w:rsidRPr="006E3B40" w:rsidRDefault="00A03EBE" w:rsidP="00077F37">
            <w:pPr>
              <w:spacing w:line="360" w:lineRule="auto"/>
              <w:jc w:val="center"/>
              <w:rPr>
                <w:bCs/>
              </w:rPr>
            </w:pPr>
            <w:r>
              <w:rPr>
                <w:bCs/>
              </w:rPr>
              <w:t>1105</w:t>
            </w:r>
          </w:p>
        </w:tc>
        <w:tc>
          <w:tcPr>
            <w:tcW w:w="1171" w:type="dxa"/>
            <w:tcBorders>
              <w:top w:val="nil"/>
              <w:left w:val="nil"/>
              <w:bottom w:val="single" w:sz="4" w:space="0" w:color="auto"/>
              <w:right w:val="single" w:sz="4" w:space="0" w:color="auto"/>
            </w:tcBorders>
            <w:shd w:val="clear" w:color="auto" w:fill="auto"/>
            <w:noWrap/>
            <w:vAlign w:val="center"/>
          </w:tcPr>
          <w:p w:rsidR="00A03EBE" w:rsidRPr="005D678E" w:rsidRDefault="00A03EBE" w:rsidP="00077F37">
            <w:pPr>
              <w:spacing w:line="360" w:lineRule="auto"/>
              <w:jc w:val="center"/>
              <w:rPr>
                <w:lang w:eastAsia="lt-LT"/>
              </w:rPr>
            </w:pPr>
            <w:r w:rsidRPr="005D678E">
              <w:rPr>
                <w:lang w:eastAsia="lt-LT"/>
              </w:rPr>
              <w:t>100</w:t>
            </w:r>
            <w:r w:rsidRPr="005D678E">
              <w:rPr>
                <w:lang w:val="en-US" w:eastAsia="lt-LT"/>
              </w:rPr>
              <w:t>%</w:t>
            </w:r>
          </w:p>
        </w:tc>
      </w:tr>
      <w:tr w:rsidR="00A03EBE" w:rsidRPr="005D678E" w:rsidTr="00A03EBE">
        <w:trPr>
          <w:gridAfter w:val="1"/>
          <w:wAfter w:w="14" w:type="dxa"/>
          <w:trHeight w:val="28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03EBE" w:rsidRPr="005D678E" w:rsidRDefault="00A03EBE" w:rsidP="00077F37">
            <w:pPr>
              <w:spacing w:line="360" w:lineRule="auto"/>
              <w:jc w:val="center"/>
              <w:rPr>
                <w:lang w:eastAsia="lt-LT"/>
              </w:rPr>
            </w:pPr>
            <w:r w:rsidRPr="005D678E">
              <w:rPr>
                <w:lang w:eastAsia="lt-LT"/>
              </w:rPr>
              <w:t>8.</w:t>
            </w:r>
          </w:p>
        </w:tc>
        <w:tc>
          <w:tcPr>
            <w:tcW w:w="5187" w:type="dxa"/>
            <w:tcBorders>
              <w:top w:val="single" w:sz="4" w:space="0" w:color="auto"/>
              <w:left w:val="nil"/>
              <w:bottom w:val="single" w:sz="4" w:space="0" w:color="auto"/>
              <w:right w:val="single" w:sz="4" w:space="0" w:color="auto"/>
            </w:tcBorders>
            <w:shd w:val="clear" w:color="auto" w:fill="auto"/>
            <w:noWrap/>
          </w:tcPr>
          <w:p w:rsidR="00A03EBE" w:rsidRPr="006E3B40" w:rsidRDefault="00A03EBE" w:rsidP="00077F37">
            <w:pPr>
              <w:spacing w:line="360" w:lineRule="auto"/>
              <w:rPr>
                <w:bCs/>
              </w:rPr>
            </w:pPr>
            <w:r w:rsidRPr="00793626">
              <w:rPr>
                <w:bCs/>
              </w:rPr>
              <w:t xml:space="preserve">Molėtų PSCP patalpų </w:t>
            </w:r>
            <w:r>
              <w:rPr>
                <w:bCs/>
              </w:rPr>
              <w:t>remontas Graužinių g.2, Molėtai</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A03EBE" w:rsidRPr="006E3B40" w:rsidRDefault="00A03EBE" w:rsidP="00077F37">
            <w:pPr>
              <w:spacing w:line="360" w:lineRule="auto"/>
              <w:jc w:val="center"/>
              <w:rPr>
                <w:bCs/>
              </w:rPr>
            </w:pPr>
            <w:r>
              <w:rPr>
                <w:bCs/>
              </w:rPr>
              <w:t>20210</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A03EBE" w:rsidRPr="006E3B40" w:rsidRDefault="00A03EBE" w:rsidP="00077F37">
            <w:pPr>
              <w:spacing w:line="360" w:lineRule="auto"/>
              <w:jc w:val="center"/>
              <w:rPr>
                <w:bCs/>
              </w:rPr>
            </w:pPr>
            <w:r>
              <w:rPr>
                <w:bCs/>
              </w:rPr>
              <w:t>20210</w:t>
            </w:r>
          </w:p>
        </w:tc>
        <w:tc>
          <w:tcPr>
            <w:tcW w:w="1171" w:type="dxa"/>
            <w:tcBorders>
              <w:top w:val="nil"/>
              <w:left w:val="nil"/>
              <w:bottom w:val="single" w:sz="4" w:space="0" w:color="auto"/>
              <w:right w:val="single" w:sz="4" w:space="0" w:color="auto"/>
            </w:tcBorders>
            <w:shd w:val="clear" w:color="auto" w:fill="auto"/>
            <w:vAlign w:val="center"/>
          </w:tcPr>
          <w:p w:rsidR="00A03EBE" w:rsidRPr="005D678E" w:rsidRDefault="00A03EBE" w:rsidP="00077F37">
            <w:pPr>
              <w:spacing w:line="360" w:lineRule="auto"/>
              <w:jc w:val="center"/>
              <w:rPr>
                <w:lang w:eastAsia="lt-LT"/>
              </w:rPr>
            </w:pPr>
            <w:r w:rsidRPr="005D678E">
              <w:rPr>
                <w:lang w:eastAsia="lt-LT"/>
              </w:rPr>
              <w:t>100</w:t>
            </w:r>
            <w:r w:rsidRPr="005D678E">
              <w:rPr>
                <w:lang w:val="en-US" w:eastAsia="lt-LT"/>
              </w:rPr>
              <w:t>%</w:t>
            </w:r>
          </w:p>
        </w:tc>
      </w:tr>
      <w:tr w:rsidR="00A03EBE" w:rsidRPr="005D678E" w:rsidTr="00A03EBE">
        <w:trPr>
          <w:gridAfter w:val="1"/>
          <w:wAfter w:w="14" w:type="dxa"/>
          <w:trHeight w:val="34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EBE" w:rsidRDefault="00A03EBE" w:rsidP="00077F37">
            <w:pPr>
              <w:spacing w:line="360" w:lineRule="auto"/>
              <w:jc w:val="center"/>
              <w:rPr>
                <w:lang w:eastAsia="lt-LT"/>
              </w:rPr>
            </w:pPr>
          </w:p>
          <w:p w:rsidR="00A03EBE" w:rsidRDefault="00A03EBE" w:rsidP="00077F37">
            <w:pPr>
              <w:spacing w:line="360" w:lineRule="auto"/>
              <w:jc w:val="center"/>
              <w:rPr>
                <w:lang w:eastAsia="lt-LT"/>
              </w:rPr>
            </w:pPr>
          </w:p>
          <w:p w:rsidR="00A03EBE" w:rsidRPr="005D678E" w:rsidRDefault="00A03EBE" w:rsidP="00077F37">
            <w:pPr>
              <w:spacing w:line="360" w:lineRule="auto"/>
              <w:jc w:val="center"/>
              <w:rPr>
                <w:lang w:eastAsia="lt-LT"/>
              </w:rPr>
            </w:pPr>
            <w:r w:rsidRPr="005D678E">
              <w:rPr>
                <w:lang w:eastAsia="lt-LT"/>
              </w:rPr>
              <w:t>9.</w:t>
            </w:r>
          </w:p>
        </w:tc>
        <w:tc>
          <w:tcPr>
            <w:tcW w:w="5187" w:type="dxa"/>
            <w:tcBorders>
              <w:top w:val="single" w:sz="4" w:space="0" w:color="auto"/>
              <w:left w:val="nil"/>
              <w:bottom w:val="single" w:sz="4" w:space="0" w:color="auto"/>
              <w:right w:val="single" w:sz="4" w:space="0" w:color="auto"/>
            </w:tcBorders>
            <w:shd w:val="clear" w:color="auto" w:fill="auto"/>
            <w:noWrap/>
          </w:tcPr>
          <w:p w:rsidR="00A03EBE" w:rsidRPr="006E3B40" w:rsidRDefault="00A03EBE" w:rsidP="00077F37">
            <w:pPr>
              <w:spacing w:line="360" w:lineRule="auto"/>
              <w:rPr>
                <w:bCs/>
              </w:rPr>
            </w:pPr>
            <w:r w:rsidRPr="00793626">
              <w:rPr>
                <w:bCs/>
              </w:rPr>
              <w:t>Molėtų ,,Vyturėlis“ vaikų lopšelio- darželio Suginčių skyriaus patalpų ir Suginčių pagrin</w:t>
            </w:r>
            <w:r>
              <w:rPr>
                <w:bCs/>
              </w:rPr>
              <w:t>dinės mokyklos patalpų remontas</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A03EBE" w:rsidRPr="006E3B40" w:rsidRDefault="00595AAE" w:rsidP="00077F37">
            <w:pPr>
              <w:spacing w:line="360" w:lineRule="auto"/>
              <w:jc w:val="center"/>
              <w:rPr>
                <w:bCs/>
              </w:rPr>
            </w:pPr>
            <w:r>
              <w:rPr>
                <w:bCs/>
              </w:rPr>
              <w:t>58999</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A03EBE" w:rsidRPr="006E3B40" w:rsidRDefault="00595AAE" w:rsidP="00077F37">
            <w:pPr>
              <w:spacing w:line="360" w:lineRule="auto"/>
              <w:jc w:val="center"/>
              <w:rPr>
                <w:bCs/>
              </w:rPr>
            </w:pPr>
            <w:r>
              <w:rPr>
                <w:bCs/>
              </w:rPr>
              <w:t>58999</w:t>
            </w:r>
          </w:p>
        </w:tc>
        <w:tc>
          <w:tcPr>
            <w:tcW w:w="1171" w:type="dxa"/>
            <w:tcBorders>
              <w:top w:val="single" w:sz="4" w:space="0" w:color="auto"/>
              <w:left w:val="nil"/>
              <w:bottom w:val="single" w:sz="4" w:space="0" w:color="auto"/>
              <w:right w:val="single" w:sz="4" w:space="0" w:color="auto"/>
            </w:tcBorders>
            <w:shd w:val="clear" w:color="auto" w:fill="auto"/>
            <w:vAlign w:val="center"/>
          </w:tcPr>
          <w:p w:rsidR="00A03EBE" w:rsidRPr="005D678E" w:rsidRDefault="00A03EBE" w:rsidP="00077F37">
            <w:pPr>
              <w:spacing w:line="360" w:lineRule="auto"/>
              <w:jc w:val="center"/>
              <w:rPr>
                <w:lang w:eastAsia="lt-LT"/>
              </w:rPr>
            </w:pPr>
            <w:r w:rsidRPr="005D678E">
              <w:rPr>
                <w:lang w:eastAsia="lt-LT"/>
              </w:rPr>
              <w:t>100</w:t>
            </w:r>
            <w:r w:rsidRPr="005D678E">
              <w:rPr>
                <w:lang w:val="en-US" w:eastAsia="lt-LT"/>
              </w:rPr>
              <w:t>%</w:t>
            </w:r>
          </w:p>
        </w:tc>
      </w:tr>
      <w:tr w:rsidR="00A03EBE" w:rsidRPr="005D678E" w:rsidTr="00A03EBE">
        <w:trPr>
          <w:gridAfter w:val="1"/>
          <w:wAfter w:w="14" w:type="dxa"/>
          <w:trHeight w:val="36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EBE" w:rsidRPr="005D678E" w:rsidRDefault="00A03EBE" w:rsidP="00077F37">
            <w:pPr>
              <w:spacing w:line="360" w:lineRule="auto"/>
              <w:jc w:val="center"/>
              <w:rPr>
                <w:lang w:eastAsia="lt-LT"/>
              </w:rPr>
            </w:pPr>
            <w:r w:rsidRPr="005D678E">
              <w:rPr>
                <w:lang w:eastAsia="lt-LT"/>
              </w:rPr>
              <w:t>10.</w:t>
            </w:r>
          </w:p>
        </w:tc>
        <w:tc>
          <w:tcPr>
            <w:tcW w:w="5187" w:type="dxa"/>
            <w:tcBorders>
              <w:top w:val="single" w:sz="4" w:space="0" w:color="auto"/>
              <w:left w:val="nil"/>
              <w:bottom w:val="single" w:sz="4" w:space="0" w:color="auto"/>
              <w:right w:val="single" w:sz="4" w:space="0" w:color="auto"/>
            </w:tcBorders>
            <w:shd w:val="clear" w:color="auto" w:fill="auto"/>
            <w:noWrap/>
          </w:tcPr>
          <w:p w:rsidR="00A03EBE" w:rsidRPr="006E3B40" w:rsidRDefault="00A03EBE" w:rsidP="00077F37">
            <w:pPr>
              <w:spacing w:line="360" w:lineRule="auto"/>
              <w:rPr>
                <w:bCs/>
              </w:rPr>
            </w:pPr>
            <w:r w:rsidRPr="00793626">
              <w:rPr>
                <w:bCs/>
              </w:rPr>
              <w:t>Joniškio mokyk</w:t>
            </w:r>
            <w:r>
              <w:rPr>
                <w:bCs/>
              </w:rPr>
              <w:t>l</w:t>
            </w:r>
            <w:r w:rsidRPr="00793626">
              <w:rPr>
                <w:bCs/>
              </w:rPr>
              <w:t>os-daugiafu</w:t>
            </w:r>
            <w:r>
              <w:rPr>
                <w:bCs/>
              </w:rPr>
              <w:t>nkcinio centro patalpų remontas</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A03EBE" w:rsidRPr="006E3B40" w:rsidRDefault="00A03EBE" w:rsidP="00077F37">
            <w:pPr>
              <w:spacing w:line="360" w:lineRule="auto"/>
              <w:jc w:val="center"/>
              <w:rPr>
                <w:bCs/>
              </w:rPr>
            </w:pPr>
            <w:r>
              <w:rPr>
                <w:bCs/>
              </w:rPr>
              <w:t>22391</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A03EBE" w:rsidRPr="006E3B40" w:rsidRDefault="00A03EBE" w:rsidP="00077F37">
            <w:pPr>
              <w:spacing w:line="360" w:lineRule="auto"/>
              <w:jc w:val="center"/>
              <w:rPr>
                <w:bCs/>
              </w:rPr>
            </w:pPr>
            <w:r>
              <w:rPr>
                <w:bCs/>
              </w:rPr>
              <w:t>22391</w:t>
            </w:r>
          </w:p>
        </w:tc>
        <w:tc>
          <w:tcPr>
            <w:tcW w:w="1171" w:type="dxa"/>
            <w:tcBorders>
              <w:top w:val="single" w:sz="4" w:space="0" w:color="auto"/>
              <w:left w:val="nil"/>
              <w:bottom w:val="single" w:sz="4" w:space="0" w:color="auto"/>
              <w:right w:val="single" w:sz="4" w:space="0" w:color="auto"/>
            </w:tcBorders>
            <w:shd w:val="clear" w:color="auto" w:fill="auto"/>
            <w:vAlign w:val="center"/>
          </w:tcPr>
          <w:p w:rsidR="00A03EBE" w:rsidRPr="005D678E" w:rsidRDefault="00A03EBE" w:rsidP="00077F37">
            <w:pPr>
              <w:spacing w:line="360" w:lineRule="auto"/>
              <w:jc w:val="center"/>
              <w:rPr>
                <w:lang w:eastAsia="lt-LT"/>
              </w:rPr>
            </w:pPr>
            <w:r w:rsidRPr="005D678E">
              <w:rPr>
                <w:lang w:eastAsia="lt-LT"/>
              </w:rPr>
              <w:t>100</w:t>
            </w:r>
            <w:r w:rsidRPr="005D678E">
              <w:rPr>
                <w:lang w:val="en-US" w:eastAsia="lt-LT"/>
              </w:rPr>
              <w:t>%</w:t>
            </w:r>
          </w:p>
        </w:tc>
      </w:tr>
      <w:tr w:rsidR="00A03EBE" w:rsidRPr="005D678E" w:rsidTr="00A03EBE">
        <w:trPr>
          <w:gridAfter w:val="1"/>
          <w:wAfter w:w="14" w:type="dxa"/>
          <w:trHeight w:val="34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EBE" w:rsidRPr="005D678E" w:rsidRDefault="00A03EBE" w:rsidP="00077F37">
            <w:pPr>
              <w:spacing w:line="360" w:lineRule="auto"/>
              <w:jc w:val="center"/>
              <w:rPr>
                <w:lang w:eastAsia="lt-LT"/>
              </w:rPr>
            </w:pPr>
            <w:r w:rsidRPr="005D678E">
              <w:rPr>
                <w:lang w:eastAsia="lt-LT"/>
              </w:rPr>
              <w:t>11.</w:t>
            </w:r>
          </w:p>
        </w:tc>
        <w:tc>
          <w:tcPr>
            <w:tcW w:w="5187" w:type="dxa"/>
            <w:tcBorders>
              <w:top w:val="single" w:sz="4" w:space="0" w:color="auto"/>
              <w:left w:val="nil"/>
              <w:bottom w:val="single" w:sz="4" w:space="0" w:color="auto"/>
              <w:right w:val="single" w:sz="4" w:space="0" w:color="auto"/>
            </w:tcBorders>
            <w:shd w:val="clear" w:color="auto" w:fill="auto"/>
            <w:noWrap/>
          </w:tcPr>
          <w:p w:rsidR="00A03EBE" w:rsidRPr="006E3B40" w:rsidRDefault="00A03EBE" w:rsidP="00077F37">
            <w:pPr>
              <w:spacing w:line="360" w:lineRule="auto"/>
              <w:rPr>
                <w:bCs/>
              </w:rPr>
            </w:pPr>
            <w:r w:rsidRPr="00793626">
              <w:rPr>
                <w:bCs/>
              </w:rPr>
              <w:t>Joniškio mokyk</w:t>
            </w:r>
            <w:r>
              <w:rPr>
                <w:bCs/>
              </w:rPr>
              <w:t>l</w:t>
            </w:r>
            <w:r w:rsidRPr="00793626">
              <w:rPr>
                <w:bCs/>
              </w:rPr>
              <w:t>os-daugiafunkcinio centro pa</w:t>
            </w:r>
            <w:r>
              <w:rPr>
                <w:bCs/>
              </w:rPr>
              <w:t>talpų remontas papildomi darbai</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A03EBE" w:rsidRPr="006E3B40" w:rsidRDefault="00A03EBE" w:rsidP="00077F37">
            <w:pPr>
              <w:spacing w:line="360" w:lineRule="auto"/>
              <w:jc w:val="center"/>
              <w:rPr>
                <w:bCs/>
              </w:rPr>
            </w:pPr>
            <w:r>
              <w:rPr>
                <w:bCs/>
              </w:rPr>
              <w:t>5700</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A03EBE" w:rsidRPr="006E3B40" w:rsidRDefault="00A03EBE" w:rsidP="00077F37">
            <w:pPr>
              <w:spacing w:line="360" w:lineRule="auto"/>
              <w:jc w:val="center"/>
              <w:rPr>
                <w:bCs/>
              </w:rPr>
            </w:pPr>
            <w:r>
              <w:rPr>
                <w:bCs/>
              </w:rPr>
              <w:t>5700</w:t>
            </w:r>
          </w:p>
        </w:tc>
        <w:tc>
          <w:tcPr>
            <w:tcW w:w="1171" w:type="dxa"/>
            <w:tcBorders>
              <w:top w:val="single" w:sz="4" w:space="0" w:color="auto"/>
              <w:left w:val="nil"/>
              <w:bottom w:val="single" w:sz="4" w:space="0" w:color="auto"/>
              <w:right w:val="single" w:sz="4" w:space="0" w:color="auto"/>
            </w:tcBorders>
            <w:shd w:val="clear" w:color="auto" w:fill="auto"/>
            <w:vAlign w:val="center"/>
          </w:tcPr>
          <w:p w:rsidR="00A03EBE" w:rsidRPr="005D678E" w:rsidRDefault="00A03EBE" w:rsidP="00077F37">
            <w:pPr>
              <w:spacing w:line="360" w:lineRule="auto"/>
              <w:jc w:val="center"/>
              <w:rPr>
                <w:lang w:eastAsia="lt-LT"/>
              </w:rPr>
            </w:pPr>
            <w:r w:rsidRPr="005D678E">
              <w:rPr>
                <w:lang w:eastAsia="lt-LT"/>
              </w:rPr>
              <w:t>100</w:t>
            </w:r>
            <w:r w:rsidRPr="005D678E">
              <w:rPr>
                <w:lang w:val="en-US" w:eastAsia="lt-LT"/>
              </w:rPr>
              <w:t>%</w:t>
            </w:r>
          </w:p>
        </w:tc>
      </w:tr>
      <w:tr w:rsidR="00A03EBE" w:rsidRPr="005D678E" w:rsidTr="00A03EBE">
        <w:trPr>
          <w:gridAfter w:val="1"/>
          <w:wAfter w:w="14" w:type="dxa"/>
          <w:trHeight w:val="558"/>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EBE" w:rsidRPr="005D678E" w:rsidRDefault="00A03EBE" w:rsidP="00077F37">
            <w:pPr>
              <w:spacing w:line="360" w:lineRule="auto"/>
              <w:jc w:val="center"/>
              <w:rPr>
                <w:lang w:eastAsia="lt-LT"/>
              </w:rPr>
            </w:pPr>
            <w:r w:rsidRPr="005D678E">
              <w:rPr>
                <w:lang w:eastAsia="lt-LT"/>
              </w:rPr>
              <w:t>12.</w:t>
            </w:r>
          </w:p>
        </w:tc>
        <w:tc>
          <w:tcPr>
            <w:tcW w:w="5187" w:type="dxa"/>
            <w:tcBorders>
              <w:top w:val="single" w:sz="4" w:space="0" w:color="auto"/>
              <w:left w:val="nil"/>
              <w:bottom w:val="single" w:sz="4" w:space="0" w:color="auto"/>
              <w:right w:val="single" w:sz="4" w:space="0" w:color="auto"/>
            </w:tcBorders>
            <w:shd w:val="clear" w:color="auto" w:fill="auto"/>
            <w:noWrap/>
          </w:tcPr>
          <w:p w:rsidR="00A03EBE" w:rsidRPr="006E3B40" w:rsidRDefault="00A03EBE" w:rsidP="00077F37">
            <w:pPr>
              <w:spacing w:line="360" w:lineRule="auto"/>
              <w:rPr>
                <w:bCs/>
              </w:rPr>
            </w:pPr>
            <w:r w:rsidRPr="00793626">
              <w:rPr>
                <w:bCs/>
              </w:rPr>
              <w:t>Mokslo paskirties pastato Gra</w:t>
            </w:r>
            <w:r>
              <w:rPr>
                <w:bCs/>
              </w:rPr>
              <w:t>užinių g. 5, Molėtai, konservavimo darbai</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A03EBE" w:rsidRPr="006E3B40" w:rsidRDefault="00A03EBE" w:rsidP="00077F37">
            <w:pPr>
              <w:spacing w:line="360" w:lineRule="auto"/>
              <w:jc w:val="center"/>
              <w:rPr>
                <w:bCs/>
              </w:rPr>
            </w:pPr>
            <w:r>
              <w:rPr>
                <w:bCs/>
              </w:rPr>
              <w:t>11925</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A03EBE" w:rsidRPr="006E3B40" w:rsidRDefault="00A03EBE" w:rsidP="00077F37">
            <w:pPr>
              <w:spacing w:line="360" w:lineRule="auto"/>
              <w:jc w:val="center"/>
              <w:rPr>
                <w:bCs/>
              </w:rPr>
            </w:pPr>
            <w:r>
              <w:rPr>
                <w:bCs/>
              </w:rPr>
              <w:t>11925</w:t>
            </w:r>
          </w:p>
        </w:tc>
        <w:tc>
          <w:tcPr>
            <w:tcW w:w="1171" w:type="dxa"/>
            <w:tcBorders>
              <w:top w:val="single" w:sz="4" w:space="0" w:color="auto"/>
              <w:left w:val="nil"/>
              <w:bottom w:val="single" w:sz="4" w:space="0" w:color="auto"/>
              <w:right w:val="single" w:sz="4" w:space="0" w:color="auto"/>
            </w:tcBorders>
            <w:shd w:val="clear" w:color="auto" w:fill="auto"/>
            <w:vAlign w:val="center"/>
          </w:tcPr>
          <w:p w:rsidR="00A03EBE" w:rsidRPr="005D678E" w:rsidRDefault="00A03EBE" w:rsidP="00077F37">
            <w:pPr>
              <w:spacing w:line="360" w:lineRule="auto"/>
              <w:jc w:val="center"/>
              <w:rPr>
                <w:lang w:eastAsia="lt-LT"/>
              </w:rPr>
            </w:pPr>
            <w:r w:rsidRPr="005D678E">
              <w:rPr>
                <w:lang w:eastAsia="lt-LT"/>
              </w:rPr>
              <w:t>100</w:t>
            </w:r>
            <w:r w:rsidRPr="005D678E">
              <w:rPr>
                <w:lang w:val="en-US" w:eastAsia="lt-LT"/>
              </w:rPr>
              <w:t>%</w:t>
            </w:r>
          </w:p>
        </w:tc>
      </w:tr>
      <w:tr w:rsidR="00A03EBE" w:rsidRPr="005D678E" w:rsidTr="00A03EBE">
        <w:trPr>
          <w:gridAfter w:val="1"/>
          <w:wAfter w:w="14" w:type="dxa"/>
          <w:trHeight w:val="51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EBE" w:rsidRPr="005D678E" w:rsidRDefault="00A03EBE" w:rsidP="00077F37">
            <w:pPr>
              <w:spacing w:line="360" w:lineRule="auto"/>
              <w:jc w:val="center"/>
              <w:rPr>
                <w:lang w:eastAsia="lt-LT"/>
              </w:rPr>
            </w:pPr>
            <w:r w:rsidRPr="005D678E">
              <w:rPr>
                <w:lang w:eastAsia="lt-LT"/>
              </w:rPr>
              <w:t>13.</w:t>
            </w:r>
          </w:p>
        </w:tc>
        <w:tc>
          <w:tcPr>
            <w:tcW w:w="5187" w:type="dxa"/>
            <w:tcBorders>
              <w:top w:val="single" w:sz="4" w:space="0" w:color="auto"/>
              <w:left w:val="nil"/>
              <w:bottom w:val="single" w:sz="4" w:space="0" w:color="auto"/>
              <w:right w:val="single" w:sz="4" w:space="0" w:color="auto"/>
            </w:tcBorders>
            <w:shd w:val="clear" w:color="auto" w:fill="auto"/>
            <w:noWrap/>
          </w:tcPr>
          <w:p w:rsidR="00A03EBE" w:rsidRPr="006E3B40" w:rsidRDefault="00A03EBE" w:rsidP="00077F37">
            <w:pPr>
              <w:spacing w:line="360" w:lineRule="auto"/>
              <w:rPr>
                <w:bCs/>
              </w:rPr>
            </w:pPr>
            <w:r w:rsidRPr="00793626">
              <w:rPr>
                <w:bCs/>
              </w:rPr>
              <w:t>Balninkų pagrindinės mokyk</w:t>
            </w:r>
            <w:r>
              <w:rPr>
                <w:bCs/>
              </w:rPr>
              <w:t>los vandentiekio įvado remontas</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A03EBE" w:rsidRPr="006E3B40" w:rsidRDefault="00A03EBE" w:rsidP="00077F37">
            <w:pPr>
              <w:spacing w:line="360" w:lineRule="auto"/>
              <w:jc w:val="center"/>
              <w:rPr>
                <w:bCs/>
              </w:rPr>
            </w:pPr>
            <w:r>
              <w:rPr>
                <w:bCs/>
              </w:rPr>
              <w:t>944</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A03EBE" w:rsidRPr="006E3B40" w:rsidRDefault="00A03EBE" w:rsidP="00077F37">
            <w:pPr>
              <w:spacing w:line="360" w:lineRule="auto"/>
              <w:jc w:val="center"/>
              <w:rPr>
                <w:bCs/>
              </w:rPr>
            </w:pPr>
            <w:r>
              <w:rPr>
                <w:bCs/>
              </w:rPr>
              <w:t>944</w:t>
            </w:r>
          </w:p>
        </w:tc>
        <w:tc>
          <w:tcPr>
            <w:tcW w:w="1171" w:type="dxa"/>
            <w:tcBorders>
              <w:top w:val="single" w:sz="4" w:space="0" w:color="auto"/>
              <w:left w:val="nil"/>
              <w:bottom w:val="single" w:sz="4" w:space="0" w:color="auto"/>
              <w:right w:val="single" w:sz="4" w:space="0" w:color="auto"/>
            </w:tcBorders>
            <w:shd w:val="clear" w:color="auto" w:fill="auto"/>
            <w:vAlign w:val="center"/>
          </w:tcPr>
          <w:p w:rsidR="00A03EBE" w:rsidRPr="005D678E" w:rsidRDefault="00A03EBE" w:rsidP="00077F37">
            <w:pPr>
              <w:spacing w:line="360" w:lineRule="auto"/>
              <w:jc w:val="center"/>
              <w:rPr>
                <w:lang w:eastAsia="lt-LT"/>
              </w:rPr>
            </w:pPr>
            <w:r w:rsidRPr="005D678E">
              <w:rPr>
                <w:lang w:eastAsia="lt-LT"/>
              </w:rPr>
              <w:t>100</w:t>
            </w:r>
            <w:r w:rsidRPr="005D678E">
              <w:rPr>
                <w:lang w:val="en-US" w:eastAsia="lt-LT"/>
              </w:rPr>
              <w:t>%</w:t>
            </w:r>
          </w:p>
        </w:tc>
      </w:tr>
      <w:tr w:rsidR="00595AAE" w:rsidRPr="005D678E" w:rsidTr="00101D9A">
        <w:trPr>
          <w:gridAfter w:val="1"/>
          <w:wAfter w:w="14" w:type="dxa"/>
          <w:trHeight w:val="51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AAE" w:rsidRPr="005D678E" w:rsidRDefault="00595AAE" w:rsidP="00077F37">
            <w:pPr>
              <w:spacing w:line="360" w:lineRule="auto"/>
              <w:jc w:val="center"/>
              <w:rPr>
                <w:lang w:eastAsia="lt-LT"/>
              </w:rPr>
            </w:pPr>
            <w:r w:rsidRPr="005D678E">
              <w:rPr>
                <w:lang w:eastAsia="lt-LT"/>
              </w:rPr>
              <w:t>14.</w:t>
            </w:r>
          </w:p>
        </w:tc>
        <w:tc>
          <w:tcPr>
            <w:tcW w:w="5187" w:type="dxa"/>
            <w:tcBorders>
              <w:top w:val="single" w:sz="4" w:space="0" w:color="auto"/>
              <w:left w:val="nil"/>
              <w:bottom w:val="single" w:sz="4" w:space="0" w:color="auto"/>
              <w:right w:val="single" w:sz="4" w:space="0" w:color="auto"/>
            </w:tcBorders>
            <w:shd w:val="clear" w:color="auto" w:fill="auto"/>
            <w:noWrap/>
            <w:vAlign w:val="center"/>
          </w:tcPr>
          <w:p w:rsidR="00595AAE" w:rsidRPr="006E3B40" w:rsidRDefault="00595AAE" w:rsidP="00077F37">
            <w:pPr>
              <w:spacing w:line="360" w:lineRule="auto"/>
              <w:rPr>
                <w:bCs/>
              </w:rPr>
            </w:pPr>
            <w:r w:rsidRPr="00793626">
              <w:rPr>
                <w:bCs/>
              </w:rPr>
              <w:t>VŠĮ Molėtų r</w:t>
            </w:r>
            <w:r>
              <w:rPr>
                <w:bCs/>
              </w:rPr>
              <w:t xml:space="preserve">. PSPC pastato stogo remontas. </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595AAE" w:rsidRPr="006E3B40" w:rsidRDefault="00595AAE" w:rsidP="00077F37">
            <w:pPr>
              <w:spacing w:line="360" w:lineRule="auto"/>
              <w:jc w:val="center"/>
              <w:rPr>
                <w:bCs/>
              </w:rPr>
            </w:pPr>
            <w:r>
              <w:rPr>
                <w:bCs/>
              </w:rPr>
              <w:t>2700</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595AAE" w:rsidRPr="006E3B40" w:rsidRDefault="00595AAE" w:rsidP="00077F37">
            <w:pPr>
              <w:spacing w:line="360" w:lineRule="auto"/>
              <w:jc w:val="center"/>
              <w:rPr>
                <w:bCs/>
              </w:rPr>
            </w:pPr>
            <w:r>
              <w:rPr>
                <w:bCs/>
              </w:rPr>
              <w:t>2700</w:t>
            </w:r>
          </w:p>
        </w:tc>
        <w:tc>
          <w:tcPr>
            <w:tcW w:w="1171" w:type="dxa"/>
            <w:tcBorders>
              <w:top w:val="single" w:sz="4" w:space="0" w:color="auto"/>
              <w:left w:val="nil"/>
              <w:bottom w:val="single" w:sz="4" w:space="0" w:color="auto"/>
              <w:right w:val="single" w:sz="4" w:space="0" w:color="auto"/>
            </w:tcBorders>
            <w:shd w:val="clear" w:color="auto" w:fill="auto"/>
            <w:vAlign w:val="center"/>
          </w:tcPr>
          <w:p w:rsidR="00595AAE" w:rsidRPr="005D678E" w:rsidRDefault="00595AAE" w:rsidP="00077F37">
            <w:pPr>
              <w:spacing w:line="360" w:lineRule="auto"/>
              <w:jc w:val="center"/>
              <w:rPr>
                <w:lang w:eastAsia="lt-LT"/>
              </w:rPr>
            </w:pPr>
            <w:r w:rsidRPr="005D678E">
              <w:rPr>
                <w:lang w:eastAsia="lt-LT"/>
              </w:rPr>
              <w:t>100</w:t>
            </w:r>
            <w:r w:rsidRPr="005D678E">
              <w:rPr>
                <w:lang w:val="en-US" w:eastAsia="lt-LT"/>
              </w:rPr>
              <w:t>%</w:t>
            </w:r>
          </w:p>
        </w:tc>
      </w:tr>
      <w:tr w:rsidR="00595AAE" w:rsidRPr="005D678E" w:rsidTr="00101D9A">
        <w:trPr>
          <w:gridAfter w:val="1"/>
          <w:wAfter w:w="14" w:type="dxa"/>
          <w:trHeight w:val="51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AAE" w:rsidRPr="005D678E" w:rsidRDefault="00595AAE" w:rsidP="00077F37">
            <w:pPr>
              <w:spacing w:line="360" w:lineRule="auto"/>
              <w:jc w:val="center"/>
              <w:rPr>
                <w:lang w:eastAsia="lt-LT"/>
              </w:rPr>
            </w:pPr>
            <w:r w:rsidRPr="005D678E">
              <w:rPr>
                <w:lang w:eastAsia="lt-LT"/>
              </w:rPr>
              <w:t>15.</w:t>
            </w:r>
          </w:p>
        </w:tc>
        <w:tc>
          <w:tcPr>
            <w:tcW w:w="5187" w:type="dxa"/>
            <w:tcBorders>
              <w:top w:val="single" w:sz="4" w:space="0" w:color="auto"/>
              <w:left w:val="nil"/>
              <w:bottom w:val="single" w:sz="4" w:space="0" w:color="auto"/>
              <w:right w:val="single" w:sz="4" w:space="0" w:color="auto"/>
            </w:tcBorders>
            <w:shd w:val="clear" w:color="auto" w:fill="auto"/>
            <w:noWrap/>
            <w:vAlign w:val="bottom"/>
          </w:tcPr>
          <w:p w:rsidR="00595AAE" w:rsidRPr="006E3B40" w:rsidRDefault="00595AAE" w:rsidP="00077F37">
            <w:pPr>
              <w:spacing w:line="360" w:lineRule="auto"/>
              <w:rPr>
                <w:bCs/>
              </w:rPr>
            </w:pPr>
            <w:r>
              <w:rPr>
                <w:bCs/>
              </w:rPr>
              <w:t>Sandė</w:t>
            </w:r>
            <w:r w:rsidRPr="00793626">
              <w:rPr>
                <w:bCs/>
              </w:rPr>
              <w:t>liukų esančių šalia J.Janoni</w:t>
            </w:r>
            <w:r>
              <w:rPr>
                <w:bCs/>
              </w:rPr>
              <w:t>o g. remonto ir griovimo darbai</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595AAE" w:rsidRPr="006E3B40" w:rsidRDefault="00595AAE" w:rsidP="00077F37">
            <w:pPr>
              <w:spacing w:line="360" w:lineRule="auto"/>
              <w:jc w:val="center"/>
              <w:rPr>
                <w:bCs/>
              </w:rPr>
            </w:pPr>
            <w:r>
              <w:rPr>
                <w:bCs/>
              </w:rPr>
              <w:t>7874</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595AAE" w:rsidRPr="006E3B40" w:rsidRDefault="00595AAE" w:rsidP="00077F37">
            <w:pPr>
              <w:spacing w:line="360" w:lineRule="auto"/>
              <w:jc w:val="center"/>
              <w:rPr>
                <w:bCs/>
              </w:rPr>
            </w:pPr>
            <w:r>
              <w:rPr>
                <w:bCs/>
              </w:rPr>
              <w:t>5984</w:t>
            </w:r>
          </w:p>
        </w:tc>
        <w:tc>
          <w:tcPr>
            <w:tcW w:w="1171" w:type="dxa"/>
            <w:tcBorders>
              <w:top w:val="single" w:sz="4" w:space="0" w:color="auto"/>
              <w:left w:val="nil"/>
              <w:bottom w:val="single" w:sz="4" w:space="0" w:color="auto"/>
              <w:right w:val="single" w:sz="4" w:space="0" w:color="auto"/>
            </w:tcBorders>
            <w:shd w:val="clear" w:color="auto" w:fill="auto"/>
            <w:vAlign w:val="center"/>
          </w:tcPr>
          <w:p w:rsidR="00595AAE" w:rsidRPr="006E3B40" w:rsidRDefault="00595AAE" w:rsidP="00077F37">
            <w:pPr>
              <w:spacing w:line="360" w:lineRule="auto"/>
              <w:jc w:val="center"/>
              <w:rPr>
                <w:lang w:val="en-US" w:eastAsia="lt-LT"/>
              </w:rPr>
            </w:pPr>
            <w:r>
              <w:rPr>
                <w:lang w:val="en-US" w:eastAsia="lt-LT"/>
              </w:rPr>
              <w:t>86</w:t>
            </w:r>
            <w:r w:rsidRPr="005D678E">
              <w:rPr>
                <w:lang w:val="en-US" w:eastAsia="lt-LT"/>
              </w:rPr>
              <w:t>%</w:t>
            </w:r>
          </w:p>
        </w:tc>
      </w:tr>
      <w:tr w:rsidR="00595AAE" w:rsidRPr="005D678E" w:rsidTr="00101D9A">
        <w:trPr>
          <w:gridAfter w:val="1"/>
          <w:wAfter w:w="14" w:type="dxa"/>
          <w:trHeight w:val="51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AAE" w:rsidRPr="005D678E" w:rsidRDefault="00595AAE" w:rsidP="00077F37">
            <w:pPr>
              <w:spacing w:line="360" w:lineRule="auto"/>
              <w:jc w:val="center"/>
              <w:rPr>
                <w:lang w:eastAsia="lt-LT"/>
              </w:rPr>
            </w:pPr>
            <w:r w:rsidRPr="005D678E">
              <w:rPr>
                <w:lang w:eastAsia="lt-LT"/>
              </w:rPr>
              <w:t>16.</w:t>
            </w:r>
          </w:p>
        </w:tc>
        <w:tc>
          <w:tcPr>
            <w:tcW w:w="5187" w:type="dxa"/>
            <w:tcBorders>
              <w:top w:val="single" w:sz="4" w:space="0" w:color="auto"/>
              <w:left w:val="nil"/>
              <w:bottom w:val="single" w:sz="4" w:space="0" w:color="auto"/>
              <w:right w:val="single" w:sz="4" w:space="0" w:color="auto"/>
            </w:tcBorders>
            <w:shd w:val="clear" w:color="auto" w:fill="auto"/>
            <w:noWrap/>
            <w:vAlign w:val="center"/>
          </w:tcPr>
          <w:p w:rsidR="00595AAE" w:rsidRPr="006E3B40" w:rsidRDefault="00595AAE" w:rsidP="00077F37">
            <w:pPr>
              <w:spacing w:line="360" w:lineRule="auto"/>
              <w:rPr>
                <w:bCs/>
              </w:rPr>
            </w:pPr>
            <w:r w:rsidRPr="00333618">
              <w:rPr>
                <w:bCs/>
              </w:rPr>
              <w:t>Savivaldybei priklausančio socialini</w:t>
            </w:r>
            <w:r>
              <w:rPr>
                <w:bCs/>
              </w:rPr>
              <w:t>ų</w:t>
            </w:r>
            <w:r w:rsidRPr="00333618">
              <w:rPr>
                <w:bCs/>
              </w:rPr>
              <w:t xml:space="preserve"> but</w:t>
            </w:r>
            <w:r>
              <w:rPr>
                <w:bCs/>
              </w:rPr>
              <w:t>ų</w:t>
            </w:r>
            <w:r w:rsidRPr="00333618">
              <w:rPr>
                <w:bCs/>
              </w:rPr>
              <w:t xml:space="preserve"> remontas Statybininkų g.3-1; buto vandentiekio tinklų paklojimas nuo esamo šulinio Girstaitiškių km., Molėtų r.,</w:t>
            </w:r>
            <w:r>
              <w:rPr>
                <w:bCs/>
              </w:rPr>
              <w:t xml:space="preserve"> </w:t>
            </w:r>
            <w:r w:rsidRPr="00333618">
              <w:rPr>
                <w:bCs/>
                <w:color w:val="000000"/>
              </w:rPr>
              <w:t xml:space="preserve">buto remontas po įvykusio gaisro, </w:t>
            </w:r>
            <w:r w:rsidRPr="00333618">
              <w:rPr>
                <w:bCs/>
              </w:rPr>
              <w:t>Gulbinės</w:t>
            </w:r>
            <w:r w:rsidRPr="00333618">
              <w:rPr>
                <w:bCs/>
                <w:color w:val="FF0000"/>
              </w:rPr>
              <w:t xml:space="preserve"> </w:t>
            </w:r>
            <w:r w:rsidRPr="00333618">
              <w:rPr>
                <w:bCs/>
                <w:color w:val="000000"/>
              </w:rPr>
              <w:t>km., Molėtų r.</w:t>
            </w:r>
            <w:r>
              <w:rPr>
                <w:bCs/>
              </w:rPr>
              <w:t xml:space="preserve"> </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595AAE" w:rsidRPr="006E3B40" w:rsidRDefault="00595AAE" w:rsidP="00077F37">
            <w:pPr>
              <w:spacing w:line="360" w:lineRule="auto"/>
              <w:jc w:val="center"/>
              <w:rPr>
                <w:bCs/>
              </w:rPr>
            </w:pPr>
            <w:r>
              <w:rPr>
                <w:bCs/>
              </w:rPr>
              <w:t>8473</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595AAE" w:rsidRPr="006E3B40" w:rsidRDefault="00595AAE" w:rsidP="00077F37">
            <w:pPr>
              <w:spacing w:line="360" w:lineRule="auto"/>
              <w:jc w:val="center"/>
              <w:rPr>
                <w:bCs/>
              </w:rPr>
            </w:pPr>
            <w:r>
              <w:rPr>
                <w:bCs/>
              </w:rPr>
              <w:t>8473</w:t>
            </w:r>
          </w:p>
        </w:tc>
        <w:tc>
          <w:tcPr>
            <w:tcW w:w="1171" w:type="dxa"/>
            <w:tcBorders>
              <w:top w:val="single" w:sz="4" w:space="0" w:color="auto"/>
              <w:left w:val="nil"/>
              <w:bottom w:val="single" w:sz="4" w:space="0" w:color="auto"/>
              <w:right w:val="single" w:sz="4" w:space="0" w:color="auto"/>
            </w:tcBorders>
            <w:shd w:val="clear" w:color="auto" w:fill="auto"/>
            <w:vAlign w:val="center"/>
          </w:tcPr>
          <w:p w:rsidR="00595AAE" w:rsidRPr="005D678E" w:rsidRDefault="00595AAE" w:rsidP="00077F37">
            <w:pPr>
              <w:spacing w:line="360" w:lineRule="auto"/>
              <w:jc w:val="center"/>
              <w:rPr>
                <w:lang w:eastAsia="lt-LT"/>
              </w:rPr>
            </w:pPr>
            <w:r w:rsidRPr="005D678E">
              <w:rPr>
                <w:lang w:eastAsia="lt-LT"/>
              </w:rPr>
              <w:t>100</w:t>
            </w:r>
            <w:r w:rsidRPr="005D678E">
              <w:rPr>
                <w:lang w:val="en-US" w:eastAsia="lt-LT"/>
              </w:rPr>
              <w:t>%</w:t>
            </w:r>
          </w:p>
        </w:tc>
      </w:tr>
      <w:tr w:rsidR="00595AAE" w:rsidRPr="005D678E" w:rsidTr="00A03EBE">
        <w:trPr>
          <w:gridAfter w:val="1"/>
          <w:wAfter w:w="14" w:type="dxa"/>
          <w:trHeight w:val="51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AAE" w:rsidRPr="005D678E" w:rsidRDefault="00595AAE" w:rsidP="00077F37">
            <w:pPr>
              <w:spacing w:line="360" w:lineRule="auto"/>
              <w:jc w:val="center"/>
              <w:rPr>
                <w:lang w:eastAsia="lt-LT"/>
              </w:rPr>
            </w:pPr>
            <w:r w:rsidRPr="005D678E">
              <w:rPr>
                <w:lang w:eastAsia="lt-LT"/>
              </w:rPr>
              <w:t>17.</w:t>
            </w:r>
          </w:p>
        </w:tc>
        <w:tc>
          <w:tcPr>
            <w:tcW w:w="5187" w:type="dxa"/>
            <w:tcBorders>
              <w:top w:val="single" w:sz="4" w:space="0" w:color="auto"/>
              <w:left w:val="nil"/>
              <w:bottom w:val="single" w:sz="4" w:space="0" w:color="auto"/>
              <w:right w:val="single" w:sz="4" w:space="0" w:color="auto"/>
            </w:tcBorders>
            <w:shd w:val="clear" w:color="auto" w:fill="auto"/>
            <w:noWrap/>
            <w:vAlign w:val="center"/>
          </w:tcPr>
          <w:p w:rsidR="00595AAE" w:rsidRPr="00F66615" w:rsidRDefault="00595AAE" w:rsidP="00077F37">
            <w:pPr>
              <w:spacing w:line="360" w:lineRule="auto"/>
              <w:rPr>
                <w:bCs/>
              </w:rPr>
            </w:pPr>
            <w:r w:rsidRPr="00333618">
              <w:rPr>
                <w:bCs/>
              </w:rPr>
              <w:t>Savivaldybei priklausančio socialinio buto Ūtos km. Pabradės g. 20-3 lauko vandentiekio ir nuo</w:t>
            </w:r>
            <w:r>
              <w:rPr>
                <w:bCs/>
              </w:rPr>
              <w:t>tekų rezervuaro įrengimo darbai</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595AAE" w:rsidRPr="00F66615" w:rsidRDefault="00595AAE" w:rsidP="00077F37">
            <w:pPr>
              <w:spacing w:line="360" w:lineRule="auto"/>
              <w:jc w:val="center"/>
              <w:rPr>
                <w:bCs/>
              </w:rPr>
            </w:pPr>
            <w:r>
              <w:rPr>
                <w:bCs/>
              </w:rPr>
              <w:t>3465</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595AAE" w:rsidRPr="00F66615" w:rsidRDefault="00595AAE" w:rsidP="00077F37">
            <w:pPr>
              <w:spacing w:line="360" w:lineRule="auto"/>
              <w:jc w:val="center"/>
              <w:rPr>
                <w:bCs/>
              </w:rPr>
            </w:pPr>
            <w:r>
              <w:rPr>
                <w:bCs/>
              </w:rPr>
              <w:t>3465</w:t>
            </w:r>
          </w:p>
        </w:tc>
        <w:tc>
          <w:tcPr>
            <w:tcW w:w="1171" w:type="dxa"/>
            <w:tcBorders>
              <w:top w:val="single" w:sz="4" w:space="0" w:color="auto"/>
              <w:left w:val="nil"/>
              <w:bottom w:val="single" w:sz="4" w:space="0" w:color="auto"/>
              <w:right w:val="single" w:sz="4" w:space="0" w:color="auto"/>
            </w:tcBorders>
            <w:shd w:val="clear" w:color="auto" w:fill="auto"/>
            <w:vAlign w:val="center"/>
          </w:tcPr>
          <w:p w:rsidR="00595AAE" w:rsidRPr="005D678E" w:rsidRDefault="00595AAE" w:rsidP="00077F37">
            <w:pPr>
              <w:spacing w:line="360" w:lineRule="auto"/>
              <w:jc w:val="center"/>
              <w:rPr>
                <w:lang w:eastAsia="lt-LT"/>
              </w:rPr>
            </w:pPr>
            <w:r w:rsidRPr="005D678E">
              <w:rPr>
                <w:lang w:eastAsia="lt-LT"/>
              </w:rPr>
              <w:t>100</w:t>
            </w:r>
            <w:r w:rsidRPr="005D678E">
              <w:rPr>
                <w:lang w:val="en-US" w:eastAsia="lt-LT"/>
              </w:rPr>
              <w:t>%</w:t>
            </w:r>
          </w:p>
        </w:tc>
      </w:tr>
      <w:tr w:rsidR="00595AAE" w:rsidRPr="005D678E" w:rsidTr="00A03EBE">
        <w:trPr>
          <w:gridAfter w:val="1"/>
          <w:wAfter w:w="14" w:type="dxa"/>
          <w:trHeight w:val="51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AAE" w:rsidRPr="005D678E" w:rsidRDefault="00595AAE" w:rsidP="00077F37">
            <w:pPr>
              <w:spacing w:line="360" w:lineRule="auto"/>
              <w:jc w:val="center"/>
              <w:rPr>
                <w:lang w:eastAsia="lt-LT"/>
              </w:rPr>
            </w:pPr>
            <w:r w:rsidRPr="005D678E">
              <w:rPr>
                <w:lang w:eastAsia="lt-LT"/>
              </w:rPr>
              <w:t>18.</w:t>
            </w:r>
          </w:p>
        </w:tc>
        <w:tc>
          <w:tcPr>
            <w:tcW w:w="5187" w:type="dxa"/>
            <w:tcBorders>
              <w:top w:val="single" w:sz="4" w:space="0" w:color="auto"/>
              <w:left w:val="nil"/>
              <w:bottom w:val="single" w:sz="4" w:space="0" w:color="auto"/>
              <w:right w:val="single" w:sz="4" w:space="0" w:color="auto"/>
            </w:tcBorders>
            <w:shd w:val="clear" w:color="auto" w:fill="auto"/>
            <w:noWrap/>
            <w:vAlign w:val="center"/>
          </w:tcPr>
          <w:p w:rsidR="00595AAE" w:rsidRPr="00F66615" w:rsidRDefault="00595AAE" w:rsidP="00077F37">
            <w:pPr>
              <w:spacing w:line="360" w:lineRule="auto"/>
              <w:rPr>
                <w:bCs/>
              </w:rPr>
            </w:pPr>
            <w:r w:rsidRPr="00333618">
              <w:rPr>
                <w:bCs/>
              </w:rPr>
              <w:t>Savivaldybei priklausanči</w:t>
            </w:r>
            <w:r>
              <w:rPr>
                <w:bCs/>
              </w:rPr>
              <w:t>ų</w:t>
            </w:r>
            <w:r w:rsidRPr="00333618">
              <w:rPr>
                <w:bCs/>
              </w:rPr>
              <w:t xml:space="preserve"> socialini</w:t>
            </w:r>
            <w:r>
              <w:rPr>
                <w:bCs/>
              </w:rPr>
              <w:t>ų</w:t>
            </w:r>
            <w:r w:rsidRPr="00333618">
              <w:rPr>
                <w:bCs/>
              </w:rPr>
              <w:t xml:space="preserve"> but</w:t>
            </w:r>
            <w:r>
              <w:rPr>
                <w:bCs/>
              </w:rPr>
              <w:t>ų remontas:</w:t>
            </w:r>
            <w:r w:rsidRPr="00333618">
              <w:rPr>
                <w:bCs/>
              </w:rPr>
              <w:t xml:space="preserve"> </w:t>
            </w:r>
            <w:r>
              <w:rPr>
                <w:bCs/>
              </w:rPr>
              <w:t xml:space="preserve">buto </w:t>
            </w:r>
            <w:r w:rsidRPr="00333618">
              <w:rPr>
                <w:bCs/>
              </w:rPr>
              <w:t xml:space="preserve">J.Janonio g.14-1, Molėtuose, įėjimo durų remontas, </w:t>
            </w:r>
            <w:r>
              <w:rPr>
                <w:bCs/>
              </w:rPr>
              <w:t xml:space="preserve">buto </w:t>
            </w:r>
            <w:r w:rsidRPr="00333618">
              <w:rPr>
                <w:bCs/>
              </w:rPr>
              <w:t>Pagalonės kaime, Molėtų raj.  pečiaus remontas, buto La</w:t>
            </w:r>
            <w:r>
              <w:rPr>
                <w:bCs/>
              </w:rPr>
              <w:t>ičių km. Molėtų raj. remontas.</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595AAE" w:rsidRPr="003B7288" w:rsidRDefault="00595AAE" w:rsidP="00077F37">
            <w:pPr>
              <w:spacing w:line="360" w:lineRule="auto"/>
              <w:jc w:val="center"/>
              <w:rPr>
                <w:bCs/>
              </w:rPr>
            </w:pPr>
            <w:r w:rsidRPr="00333618">
              <w:rPr>
                <w:bCs/>
              </w:rPr>
              <w:t>2136</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595AAE" w:rsidRPr="003B7288" w:rsidRDefault="00595AAE" w:rsidP="00077F37">
            <w:pPr>
              <w:spacing w:line="360" w:lineRule="auto"/>
              <w:jc w:val="center"/>
              <w:rPr>
                <w:bCs/>
              </w:rPr>
            </w:pPr>
            <w:r w:rsidRPr="00333618">
              <w:rPr>
                <w:bCs/>
              </w:rPr>
              <w:t>2136</w:t>
            </w:r>
          </w:p>
        </w:tc>
        <w:tc>
          <w:tcPr>
            <w:tcW w:w="1171" w:type="dxa"/>
            <w:tcBorders>
              <w:top w:val="single" w:sz="4" w:space="0" w:color="auto"/>
              <w:left w:val="nil"/>
              <w:bottom w:val="single" w:sz="4" w:space="0" w:color="auto"/>
              <w:right w:val="single" w:sz="4" w:space="0" w:color="auto"/>
            </w:tcBorders>
            <w:shd w:val="clear" w:color="auto" w:fill="auto"/>
            <w:vAlign w:val="center"/>
          </w:tcPr>
          <w:p w:rsidR="00595AAE" w:rsidRPr="005D678E" w:rsidRDefault="00595AAE" w:rsidP="00077F37">
            <w:pPr>
              <w:spacing w:line="360" w:lineRule="auto"/>
              <w:jc w:val="center"/>
              <w:rPr>
                <w:lang w:eastAsia="lt-LT"/>
              </w:rPr>
            </w:pPr>
            <w:r w:rsidRPr="005D678E">
              <w:rPr>
                <w:lang w:eastAsia="lt-LT"/>
              </w:rPr>
              <w:t>100</w:t>
            </w:r>
            <w:r w:rsidRPr="005D678E">
              <w:rPr>
                <w:lang w:val="en-US" w:eastAsia="lt-LT"/>
              </w:rPr>
              <w:t>%</w:t>
            </w:r>
          </w:p>
        </w:tc>
      </w:tr>
      <w:tr w:rsidR="00595AAE" w:rsidRPr="005D678E" w:rsidTr="00A03EBE">
        <w:trPr>
          <w:gridAfter w:val="1"/>
          <w:wAfter w:w="14" w:type="dxa"/>
          <w:trHeight w:val="51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AAE" w:rsidRPr="005D678E" w:rsidRDefault="00595AAE" w:rsidP="00077F37">
            <w:pPr>
              <w:spacing w:line="360" w:lineRule="auto"/>
              <w:jc w:val="center"/>
              <w:rPr>
                <w:lang w:eastAsia="lt-LT"/>
              </w:rPr>
            </w:pPr>
            <w:r w:rsidRPr="005D678E">
              <w:rPr>
                <w:lang w:eastAsia="lt-LT"/>
              </w:rPr>
              <w:t>19.</w:t>
            </w:r>
          </w:p>
        </w:tc>
        <w:tc>
          <w:tcPr>
            <w:tcW w:w="5187" w:type="dxa"/>
            <w:tcBorders>
              <w:top w:val="single" w:sz="4" w:space="0" w:color="auto"/>
              <w:left w:val="nil"/>
              <w:bottom w:val="single" w:sz="4" w:space="0" w:color="auto"/>
              <w:right w:val="single" w:sz="4" w:space="0" w:color="auto"/>
            </w:tcBorders>
            <w:shd w:val="clear" w:color="auto" w:fill="auto"/>
            <w:noWrap/>
            <w:vAlign w:val="center"/>
          </w:tcPr>
          <w:p w:rsidR="00595AAE" w:rsidRPr="00333618" w:rsidRDefault="00595AAE" w:rsidP="00077F37">
            <w:pPr>
              <w:spacing w:line="360" w:lineRule="auto"/>
              <w:rPr>
                <w:bCs/>
                <w:lang w:eastAsia="lt-LT"/>
              </w:rPr>
            </w:pPr>
            <w:r w:rsidRPr="00333618">
              <w:rPr>
                <w:bCs/>
              </w:rPr>
              <w:t>Molėtų r. Balninkų pagrindinės mokyklos sanitarinių mazgų įrengimas,  Savivaldybei priklausančio socialinio buto remontas Bažnyčios g.24-4, Inturkės kaime, Inturkės  s</w:t>
            </w:r>
            <w:r>
              <w:rPr>
                <w:bCs/>
              </w:rPr>
              <w:t xml:space="preserve">. ir </w:t>
            </w:r>
            <w:r w:rsidRPr="00333618">
              <w:rPr>
                <w:bCs/>
              </w:rPr>
              <w:t>Vilniaus g. 50-3, Molėtai.</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595AAE" w:rsidRPr="003B7288" w:rsidRDefault="00595AAE" w:rsidP="00077F37">
            <w:pPr>
              <w:spacing w:line="360" w:lineRule="auto"/>
              <w:jc w:val="center"/>
              <w:rPr>
                <w:bCs/>
              </w:rPr>
            </w:pPr>
            <w:r w:rsidRPr="00333618">
              <w:rPr>
                <w:bCs/>
              </w:rPr>
              <w:t>3208</w:t>
            </w:r>
            <w:r>
              <w:rPr>
                <w:bCs/>
              </w:rPr>
              <w:t>1</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595AAE" w:rsidRPr="003B7288" w:rsidRDefault="00595AAE" w:rsidP="00077F37">
            <w:pPr>
              <w:spacing w:line="360" w:lineRule="auto"/>
              <w:jc w:val="center"/>
              <w:rPr>
                <w:bCs/>
              </w:rPr>
            </w:pPr>
            <w:r w:rsidRPr="00333618">
              <w:rPr>
                <w:bCs/>
              </w:rPr>
              <w:t>3208</w:t>
            </w:r>
            <w:r>
              <w:rPr>
                <w:bCs/>
              </w:rPr>
              <w:t>1</w:t>
            </w:r>
          </w:p>
        </w:tc>
        <w:tc>
          <w:tcPr>
            <w:tcW w:w="1171" w:type="dxa"/>
            <w:tcBorders>
              <w:top w:val="single" w:sz="4" w:space="0" w:color="auto"/>
              <w:left w:val="nil"/>
              <w:bottom w:val="single" w:sz="4" w:space="0" w:color="auto"/>
              <w:right w:val="single" w:sz="4" w:space="0" w:color="auto"/>
            </w:tcBorders>
            <w:shd w:val="clear" w:color="auto" w:fill="auto"/>
            <w:vAlign w:val="center"/>
          </w:tcPr>
          <w:p w:rsidR="00595AAE" w:rsidRPr="005D678E" w:rsidRDefault="00595AAE" w:rsidP="00077F37">
            <w:pPr>
              <w:spacing w:line="360" w:lineRule="auto"/>
              <w:jc w:val="center"/>
              <w:rPr>
                <w:lang w:eastAsia="lt-LT"/>
              </w:rPr>
            </w:pPr>
            <w:r w:rsidRPr="005D678E">
              <w:rPr>
                <w:lang w:eastAsia="lt-LT"/>
              </w:rPr>
              <w:t>100</w:t>
            </w:r>
            <w:r w:rsidRPr="005D678E">
              <w:rPr>
                <w:lang w:val="en-US" w:eastAsia="lt-LT"/>
              </w:rPr>
              <w:t>%</w:t>
            </w:r>
          </w:p>
        </w:tc>
      </w:tr>
      <w:tr w:rsidR="00595AAE" w:rsidRPr="005D678E" w:rsidTr="00A03EBE">
        <w:trPr>
          <w:gridAfter w:val="1"/>
          <w:wAfter w:w="14" w:type="dxa"/>
          <w:trHeight w:val="51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AAE" w:rsidRPr="005D678E" w:rsidRDefault="00595AAE" w:rsidP="00077F37">
            <w:pPr>
              <w:spacing w:line="360" w:lineRule="auto"/>
              <w:jc w:val="center"/>
              <w:rPr>
                <w:lang w:eastAsia="lt-LT"/>
              </w:rPr>
            </w:pPr>
            <w:r w:rsidRPr="005D678E">
              <w:rPr>
                <w:lang w:eastAsia="lt-LT"/>
              </w:rPr>
              <w:t>20.</w:t>
            </w:r>
          </w:p>
        </w:tc>
        <w:tc>
          <w:tcPr>
            <w:tcW w:w="5187" w:type="dxa"/>
            <w:tcBorders>
              <w:top w:val="single" w:sz="4" w:space="0" w:color="auto"/>
              <w:left w:val="nil"/>
              <w:bottom w:val="single" w:sz="4" w:space="0" w:color="auto"/>
              <w:right w:val="single" w:sz="4" w:space="0" w:color="auto"/>
            </w:tcBorders>
            <w:shd w:val="clear" w:color="auto" w:fill="auto"/>
            <w:noWrap/>
            <w:vAlign w:val="center"/>
          </w:tcPr>
          <w:p w:rsidR="00595AAE" w:rsidRPr="00333618" w:rsidRDefault="00595AAE" w:rsidP="00077F37">
            <w:pPr>
              <w:spacing w:line="360" w:lineRule="auto"/>
              <w:rPr>
                <w:bCs/>
                <w:lang w:eastAsia="lt-LT"/>
              </w:rPr>
            </w:pPr>
            <w:r w:rsidRPr="00333618">
              <w:rPr>
                <w:bCs/>
                <w:color w:val="000000"/>
              </w:rPr>
              <w:t>Savivaldybei priklausanči</w:t>
            </w:r>
            <w:r>
              <w:rPr>
                <w:bCs/>
                <w:color w:val="000000"/>
              </w:rPr>
              <w:t>ų</w:t>
            </w:r>
            <w:r w:rsidRPr="00333618">
              <w:rPr>
                <w:bCs/>
                <w:color w:val="000000"/>
              </w:rPr>
              <w:t xml:space="preserve"> socialini</w:t>
            </w:r>
            <w:r>
              <w:rPr>
                <w:bCs/>
                <w:color w:val="000000"/>
              </w:rPr>
              <w:t>ų</w:t>
            </w:r>
            <w:r w:rsidRPr="00333618">
              <w:rPr>
                <w:bCs/>
                <w:color w:val="000000"/>
              </w:rPr>
              <w:t xml:space="preserve"> but</w:t>
            </w:r>
            <w:r>
              <w:rPr>
                <w:bCs/>
                <w:color w:val="000000"/>
              </w:rPr>
              <w:t xml:space="preserve">ų remontas: </w:t>
            </w:r>
            <w:r w:rsidRPr="00333618">
              <w:rPr>
                <w:bCs/>
                <w:color w:val="000000"/>
              </w:rPr>
              <w:t xml:space="preserve"> Girstaitiškių km., Molėtų r.</w:t>
            </w:r>
            <w:r>
              <w:rPr>
                <w:bCs/>
                <w:color w:val="000000"/>
              </w:rPr>
              <w:t xml:space="preserve">, </w:t>
            </w:r>
            <w:r w:rsidRPr="00333618">
              <w:rPr>
                <w:bCs/>
                <w:color w:val="000000"/>
              </w:rPr>
              <w:t>Toliejų km., Miško g.2, Molėtų r.</w:t>
            </w:r>
            <w:r>
              <w:rPr>
                <w:bCs/>
                <w:color w:val="000000"/>
              </w:rPr>
              <w:t xml:space="preserve">, </w:t>
            </w:r>
            <w:r w:rsidRPr="00333618">
              <w:rPr>
                <w:bCs/>
                <w:color w:val="000000"/>
              </w:rPr>
              <w:t>Jaurų 1 k. 14-8, Molėtų r.</w:t>
            </w:r>
            <w:r>
              <w:rPr>
                <w:bCs/>
                <w:color w:val="000000"/>
              </w:rPr>
              <w:t xml:space="preserve">, </w:t>
            </w:r>
            <w:r w:rsidRPr="00333618">
              <w:rPr>
                <w:bCs/>
                <w:color w:val="000000"/>
              </w:rPr>
              <w:t>Eglyno g.7, Molėtų r.</w:t>
            </w:r>
            <w:r>
              <w:rPr>
                <w:bCs/>
                <w:color w:val="000000"/>
              </w:rPr>
              <w:t xml:space="preserve">, </w:t>
            </w:r>
            <w:r w:rsidRPr="00333618">
              <w:rPr>
                <w:bCs/>
                <w:color w:val="000000"/>
              </w:rPr>
              <w:t>S.Dariaus ir S. Girėno 11-1, Molėtai</w:t>
            </w:r>
            <w:r>
              <w:rPr>
                <w:bCs/>
                <w:color w:val="000000"/>
              </w:rPr>
              <w:t xml:space="preserve">, </w:t>
            </w:r>
            <w:r w:rsidRPr="00333618">
              <w:rPr>
                <w:bCs/>
                <w:color w:val="000000"/>
              </w:rPr>
              <w:t>Vilniaus g.50-3, Molėtai</w:t>
            </w:r>
            <w:r>
              <w:rPr>
                <w:bCs/>
                <w:color w:val="000000"/>
              </w:rPr>
              <w:t>.</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595AAE" w:rsidRPr="003B7288" w:rsidRDefault="00595AAE" w:rsidP="00077F37">
            <w:pPr>
              <w:spacing w:line="360" w:lineRule="auto"/>
              <w:jc w:val="center"/>
              <w:rPr>
                <w:bCs/>
              </w:rPr>
            </w:pPr>
            <w:r w:rsidRPr="00333618">
              <w:rPr>
                <w:bCs/>
              </w:rPr>
              <w:t>15600</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595AAE" w:rsidRPr="003B7288" w:rsidRDefault="00595AAE" w:rsidP="00077F37">
            <w:pPr>
              <w:spacing w:line="360" w:lineRule="auto"/>
              <w:jc w:val="center"/>
              <w:rPr>
                <w:bCs/>
              </w:rPr>
            </w:pPr>
            <w:r w:rsidRPr="00333618">
              <w:rPr>
                <w:bCs/>
              </w:rPr>
              <w:t>15600</w:t>
            </w:r>
          </w:p>
        </w:tc>
        <w:tc>
          <w:tcPr>
            <w:tcW w:w="1171" w:type="dxa"/>
            <w:tcBorders>
              <w:top w:val="single" w:sz="4" w:space="0" w:color="auto"/>
              <w:left w:val="nil"/>
              <w:bottom w:val="single" w:sz="4" w:space="0" w:color="auto"/>
              <w:right w:val="single" w:sz="4" w:space="0" w:color="auto"/>
            </w:tcBorders>
            <w:shd w:val="clear" w:color="auto" w:fill="auto"/>
            <w:vAlign w:val="center"/>
          </w:tcPr>
          <w:p w:rsidR="00595AAE" w:rsidRPr="005D678E" w:rsidRDefault="00595AAE" w:rsidP="00077F37">
            <w:pPr>
              <w:spacing w:line="360" w:lineRule="auto"/>
              <w:jc w:val="center"/>
              <w:rPr>
                <w:lang w:eastAsia="lt-LT"/>
              </w:rPr>
            </w:pPr>
            <w:r w:rsidRPr="005D678E">
              <w:rPr>
                <w:lang w:eastAsia="lt-LT"/>
              </w:rPr>
              <w:t>100</w:t>
            </w:r>
            <w:r w:rsidRPr="005D678E">
              <w:rPr>
                <w:lang w:val="en-US" w:eastAsia="lt-LT"/>
              </w:rPr>
              <w:t>%</w:t>
            </w:r>
          </w:p>
        </w:tc>
      </w:tr>
      <w:tr w:rsidR="00595AAE" w:rsidRPr="005D678E" w:rsidTr="00A03EBE">
        <w:trPr>
          <w:gridAfter w:val="1"/>
          <w:wAfter w:w="14" w:type="dxa"/>
          <w:trHeight w:val="51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AAE" w:rsidRPr="005D678E" w:rsidRDefault="00595AAE" w:rsidP="00077F37">
            <w:pPr>
              <w:spacing w:line="360" w:lineRule="auto"/>
              <w:jc w:val="center"/>
              <w:rPr>
                <w:lang w:eastAsia="lt-LT"/>
              </w:rPr>
            </w:pPr>
            <w:r w:rsidRPr="005D678E">
              <w:rPr>
                <w:lang w:eastAsia="lt-LT"/>
              </w:rPr>
              <w:t>21.</w:t>
            </w:r>
          </w:p>
        </w:tc>
        <w:tc>
          <w:tcPr>
            <w:tcW w:w="5187" w:type="dxa"/>
            <w:tcBorders>
              <w:top w:val="single" w:sz="4" w:space="0" w:color="auto"/>
              <w:left w:val="nil"/>
              <w:bottom w:val="single" w:sz="4" w:space="0" w:color="auto"/>
              <w:right w:val="single" w:sz="4" w:space="0" w:color="auto"/>
            </w:tcBorders>
            <w:shd w:val="clear" w:color="auto" w:fill="auto"/>
            <w:noWrap/>
            <w:vAlign w:val="center"/>
          </w:tcPr>
          <w:p w:rsidR="00595AAE" w:rsidRPr="00A132F9" w:rsidRDefault="00595AAE" w:rsidP="00077F37">
            <w:pPr>
              <w:spacing w:line="360" w:lineRule="auto"/>
              <w:rPr>
                <w:bCs/>
              </w:rPr>
            </w:pPr>
            <w:r w:rsidRPr="00333618">
              <w:rPr>
                <w:bCs/>
              </w:rPr>
              <w:t>Savivaldybei priklausančio socialinio buto Inturkės g.64</w:t>
            </w:r>
            <w:r>
              <w:rPr>
                <w:bCs/>
              </w:rPr>
              <w:t xml:space="preserve">-4 kieto kuro katilo keitimas. </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595AAE" w:rsidRPr="00A132F9" w:rsidRDefault="00595AAE" w:rsidP="00077F37">
            <w:pPr>
              <w:spacing w:line="360" w:lineRule="auto"/>
              <w:jc w:val="center"/>
              <w:rPr>
                <w:bCs/>
              </w:rPr>
            </w:pPr>
            <w:r>
              <w:rPr>
                <w:bCs/>
              </w:rPr>
              <w:t>1000</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595AAE" w:rsidRPr="00A132F9" w:rsidRDefault="00595AAE" w:rsidP="00077F37">
            <w:pPr>
              <w:spacing w:line="360" w:lineRule="auto"/>
              <w:jc w:val="center"/>
              <w:rPr>
                <w:bCs/>
              </w:rPr>
            </w:pPr>
            <w:r>
              <w:rPr>
                <w:bCs/>
              </w:rPr>
              <w:t>1000</w:t>
            </w:r>
          </w:p>
        </w:tc>
        <w:tc>
          <w:tcPr>
            <w:tcW w:w="1171" w:type="dxa"/>
            <w:tcBorders>
              <w:top w:val="single" w:sz="4" w:space="0" w:color="auto"/>
              <w:left w:val="nil"/>
              <w:bottom w:val="single" w:sz="4" w:space="0" w:color="auto"/>
              <w:right w:val="single" w:sz="4" w:space="0" w:color="auto"/>
            </w:tcBorders>
            <w:shd w:val="clear" w:color="auto" w:fill="auto"/>
            <w:vAlign w:val="center"/>
          </w:tcPr>
          <w:p w:rsidR="00595AAE" w:rsidRPr="005D678E" w:rsidRDefault="00595AAE" w:rsidP="00077F37">
            <w:pPr>
              <w:spacing w:line="360" w:lineRule="auto"/>
              <w:jc w:val="center"/>
              <w:rPr>
                <w:lang w:eastAsia="lt-LT"/>
              </w:rPr>
            </w:pPr>
            <w:r w:rsidRPr="005D678E">
              <w:rPr>
                <w:lang w:eastAsia="lt-LT"/>
              </w:rPr>
              <w:t>100</w:t>
            </w:r>
            <w:r w:rsidRPr="005D678E">
              <w:rPr>
                <w:lang w:val="en-US" w:eastAsia="lt-LT"/>
              </w:rPr>
              <w:t>%</w:t>
            </w:r>
          </w:p>
        </w:tc>
      </w:tr>
      <w:tr w:rsidR="00595AAE" w:rsidRPr="005D678E" w:rsidTr="00A03EBE">
        <w:trPr>
          <w:gridAfter w:val="1"/>
          <w:wAfter w:w="14" w:type="dxa"/>
          <w:trHeight w:val="51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AAE" w:rsidRPr="005D678E" w:rsidRDefault="00595AAE" w:rsidP="00077F37">
            <w:pPr>
              <w:spacing w:line="360" w:lineRule="auto"/>
              <w:jc w:val="center"/>
              <w:rPr>
                <w:lang w:eastAsia="lt-LT"/>
              </w:rPr>
            </w:pPr>
            <w:r w:rsidRPr="005D678E">
              <w:rPr>
                <w:lang w:eastAsia="lt-LT"/>
              </w:rPr>
              <w:t>22.</w:t>
            </w:r>
          </w:p>
        </w:tc>
        <w:tc>
          <w:tcPr>
            <w:tcW w:w="5187" w:type="dxa"/>
            <w:tcBorders>
              <w:top w:val="single" w:sz="4" w:space="0" w:color="auto"/>
              <w:left w:val="nil"/>
              <w:bottom w:val="single" w:sz="4" w:space="0" w:color="auto"/>
              <w:right w:val="single" w:sz="4" w:space="0" w:color="auto"/>
            </w:tcBorders>
            <w:shd w:val="clear" w:color="auto" w:fill="auto"/>
            <w:noWrap/>
            <w:vAlign w:val="center"/>
          </w:tcPr>
          <w:p w:rsidR="00595AAE" w:rsidRPr="00A132F9" w:rsidRDefault="00595AAE" w:rsidP="00077F37">
            <w:pPr>
              <w:spacing w:line="360" w:lineRule="auto"/>
              <w:rPr>
                <w:bCs/>
              </w:rPr>
            </w:pPr>
            <w:r w:rsidRPr="00333618">
              <w:rPr>
                <w:bCs/>
              </w:rPr>
              <w:t>Savivaldybei priklausančio socialinio buto V</w:t>
            </w:r>
            <w:r>
              <w:rPr>
                <w:bCs/>
              </w:rPr>
              <w:t>ilniaus g. 96, Molėtai remontas</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595AAE" w:rsidRPr="00A132F9" w:rsidRDefault="00595AAE" w:rsidP="00077F37">
            <w:pPr>
              <w:spacing w:line="360" w:lineRule="auto"/>
              <w:jc w:val="center"/>
              <w:rPr>
                <w:bCs/>
              </w:rPr>
            </w:pPr>
            <w:r>
              <w:rPr>
                <w:bCs/>
              </w:rPr>
              <w:t>478</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595AAE" w:rsidRPr="00A132F9" w:rsidRDefault="00595AAE" w:rsidP="00077F37">
            <w:pPr>
              <w:spacing w:line="360" w:lineRule="auto"/>
              <w:jc w:val="center"/>
              <w:rPr>
                <w:bCs/>
              </w:rPr>
            </w:pPr>
            <w:r>
              <w:rPr>
                <w:bCs/>
              </w:rPr>
              <w:t>478</w:t>
            </w:r>
          </w:p>
        </w:tc>
        <w:tc>
          <w:tcPr>
            <w:tcW w:w="1171" w:type="dxa"/>
            <w:tcBorders>
              <w:top w:val="single" w:sz="4" w:space="0" w:color="auto"/>
              <w:left w:val="nil"/>
              <w:bottom w:val="single" w:sz="4" w:space="0" w:color="auto"/>
              <w:right w:val="single" w:sz="4" w:space="0" w:color="auto"/>
            </w:tcBorders>
            <w:shd w:val="clear" w:color="auto" w:fill="auto"/>
            <w:vAlign w:val="center"/>
          </w:tcPr>
          <w:p w:rsidR="00595AAE" w:rsidRPr="005D678E" w:rsidRDefault="00595AAE" w:rsidP="00077F37">
            <w:pPr>
              <w:spacing w:line="360" w:lineRule="auto"/>
              <w:jc w:val="center"/>
              <w:rPr>
                <w:lang w:eastAsia="lt-LT"/>
              </w:rPr>
            </w:pPr>
            <w:r w:rsidRPr="005D678E">
              <w:rPr>
                <w:lang w:eastAsia="lt-LT"/>
              </w:rPr>
              <w:t>100</w:t>
            </w:r>
            <w:r w:rsidRPr="005D678E">
              <w:rPr>
                <w:lang w:val="en-US" w:eastAsia="lt-LT"/>
              </w:rPr>
              <w:t>%</w:t>
            </w:r>
          </w:p>
        </w:tc>
      </w:tr>
      <w:tr w:rsidR="00595AAE" w:rsidRPr="005D678E" w:rsidTr="00101D9A">
        <w:trPr>
          <w:gridAfter w:val="1"/>
          <w:wAfter w:w="14" w:type="dxa"/>
          <w:trHeight w:val="51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AAE" w:rsidRPr="005D678E" w:rsidRDefault="00595AAE" w:rsidP="00077F37">
            <w:pPr>
              <w:spacing w:line="360" w:lineRule="auto"/>
              <w:jc w:val="center"/>
              <w:rPr>
                <w:lang w:eastAsia="lt-LT"/>
              </w:rPr>
            </w:pPr>
            <w:r w:rsidRPr="005D678E">
              <w:rPr>
                <w:lang w:eastAsia="lt-LT"/>
              </w:rPr>
              <w:t>23.</w:t>
            </w:r>
          </w:p>
        </w:tc>
        <w:tc>
          <w:tcPr>
            <w:tcW w:w="5187" w:type="dxa"/>
            <w:tcBorders>
              <w:top w:val="single" w:sz="4" w:space="0" w:color="auto"/>
              <w:left w:val="nil"/>
              <w:bottom w:val="single" w:sz="4" w:space="0" w:color="auto"/>
              <w:right w:val="single" w:sz="4" w:space="0" w:color="auto"/>
            </w:tcBorders>
            <w:shd w:val="clear" w:color="auto" w:fill="auto"/>
            <w:noWrap/>
          </w:tcPr>
          <w:p w:rsidR="00595AAE" w:rsidRPr="00632684" w:rsidRDefault="00595AAE" w:rsidP="00077F37">
            <w:pPr>
              <w:spacing w:line="360" w:lineRule="auto"/>
              <w:rPr>
                <w:bCs/>
                <w:lang w:eastAsia="lt-LT"/>
              </w:rPr>
            </w:pPr>
            <w:r w:rsidRPr="00632684">
              <w:rPr>
                <w:bCs/>
                <w:lang w:eastAsia="lt-LT"/>
              </w:rPr>
              <w:t>Molėtų r. Arnionių bendruomenės pastatas. Vandentiekio avarijos padarinių likvidavimas</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595AAE" w:rsidRPr="00A03EBE" w:rsidRDefault="00595AAE" w:rsidP="00077F37">
            <w:pPr>
              <w:spacing w:line="360" w:lineRule="auto"/>
              <w:jc w:val="center"/>
              <w:rPr>
                <w:bCs/>
                <w:color w:val="000000"/>
                <w:lang w:eastAsia="lt-LT"/>
              </w:rPr>
            </w:pPr>
            <w:r w:rsidRPr="00A03EBE">
              <w:rPr>
                <w:bCs/>
                <w:color w:val="000000"/>
                <w:lang w:eastAsia="lt-LT"/>
              </w:rPr>
              <w:t>3 202</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595AAE" w:rsidRPr="00A03EBE" w:rsidRDefault="00595AAE" w:rsidP="00077F37">
            <w:pPr>
              <w:spacing w:line="360" w:lineRule="auto"/>
              <w:jc w:val="center"/>
              <w:rPr>
                <w:bCs/>
                <w:color w:val="000000"/>
                <w:lang w:eastAsia="lt-LT"/>
              </w:rPr>
            </w:pPr>
            <w:r w:rsidRPr="00A03EBE">
              <w:rPr>
                <w:bCs/>
                <w:color w:val="000000"/>
                <w:lang w:eastAsia="lt-LT"/>
              </w:rPr>
              <w:t>3 202</w:t>
            </w:r>
          </w:p>
        </w:tc>
        <w:tc>
          <w:tcPr>
            <w:tcW w:w="1171" w:type="dxa"/>
            <w:tcBorders>
              <w:top w:val="single" w:sz="4" w:space="0" w:color="auto"/>
              <w:left w:val="nil"/>
              <w:bottom w:val="single" w:sz="4" w:space="0" w:color="auto"/>
              <w:right w:val="single" w:sz="4" w:space="0" w:color="auto"/>
            </w:tcBorders>
            <w:shd w:val="clear" w:color="auto" w:fill="auto"/>
            <w:vAlign w:val="center"/>
          </w:tcPr>
          <w:p w:rsidR="00595AAE" w:rsidRPr="005D678E" w:rsidRDefault="00595AAE" w:rsidP="00077F37">
            <w:pPr>
              <w:spacing w:line="360" w:lineRule="auto"/>
              <w:jc w:val="center"/>
              <w:rPr>
                <w:lang w:eastAsia="lt-LT"/>
              </w:rPr>
            </w:pPr>
            <w:r w:rsidRPr="005D678E">
              <w:rPr>
                <w:lang w:eastAsia="lt-LT"/>
              </w:rPr>
              <w:t>100</w:t>
            </w:r>
            <w:r w:rsidRPr="005D678E">
              <w:rPr>
                <w:lang w:val="en-US" w:eastAsia="lt-LT"/>
              </w:rPr>
              <w:t>%</w:t>
            </w:r>
          </w:p>
        </w:tc>
      </w:tr>
      <w:tr w:rsidR="00595AAE" w:rsidRPr="005D678E" w:rsidTr="00A03EBE">
        <w:trPr>
          <w:gridAfter w:val="1"/>
          <w:wAfter w:w="14" w:type="dxa"/>
          <w:trHeight w:val="51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AAE" w:rsidRPr="005D678E" w:rsidRDefault="00595AAE" w:rsidP="00077F37">
            <w:pPr>
              <w:spacing w:line="360" w:lineRule="auto"/>
              <w:jc w:val="center"/>
              <w:rPr>
                <w:lang w:eastAsia="lt-LT"/>
              </w:rPr>
            </w:pPr>
            <w:r w:rsidRPr="005D678E">
              <w:rPr>
                <w:lang w:eastAsia="lt-LT"/>
              </w:rPr>
              <w:t>24.</w:t>
            </w:r>
          </w:p>
        </w:tc>
        <w:tc>
          <w:tcPr>
            <w:tcW w:w="5187" w:type="dxa"/>
            <w:tcBorders>
              <w:top w:val="single" w:sz="4" w:space="0" w:color="auto"/>
              <w:left w:val="nil"/>
              <w:bottom w:val="single" w:sz="4" w:space="0" w:color="auto"/>
              <w:right w:val="single" w:sz="4" w:space="0" w:color="auto"/>
            </w:tcBorders>
            <w:shd w:val="clear" w:color="auto" w:fill="auto"/>
            <w:noWrap/>
          </w:tcPr>
          <w:p w:rsidR="00595AAE" w:rsidRPr="00632684" w:rsidRDefault="00FD019A" w:rsidP="00077F37">
            <w:pPr>
              <w:spacing w:line="360" w:lineRule="auto"/>
              <w:rPr>
                <w:bCs/>
                <w:lang w:eastAsia="lt-LT"/>
              </w:rPr>
            </w:pPr>
            <w:r>
              <w:rPr>
                <w:bCs/>
                <w:lang w:eastAsia="lt-LT"/>
              </w:rPr>
              <w:t>Būstų</w:t>
            </w:r>
            <w:r w:rsidR="00595AAE" w:rsidRPr="00632684">
              <w:rPr>
                <w:bCs/>
                <w:lang w:eastAsia="lt-LT"/>
              </w:rPr>
              <w:t xml:space="preserve"> pritaikymas žmonėms, turintiems judėjimo negalią</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595AAE" w:rsidRPr="00A03EBE" w:rsidRDefault="00595AAE" w:rsidP="00077F37">
            <w:pPr>
              <w:spacing w:line="360" w:lineRule="auto"/>
              <w:jc w:val="center"/>
              <w:rPr>
                <w:bCs/>
                <w:color w:val="000000"/>
                <w:lang w:eastAsia="lt-LT"/>
              </w:rPr>
            </w:pPr>
            <w:r w:rsidRPr="00A03EBE">
              <w:rPr>
                <w:bCs/>
                <w:color w:val="000000"/>
                <w:lang w:eastAsia="lt-LT"/>
              </w:rPr>
              <w:t>32 181</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595AAE" w:rsidRPr="00A03EBE" w:rsidRDefault="00595AAE" w:rsidP="00077F37">
            <w:pPr>
              <w:spacing w:line="360" w:lineRule="auto"/>
              <w:jc w:val="center"/>
              <w:rPr>
                <w:bCs/>
                <w:color w:val="000000"/>
                <w:lang w:eastAsia="lt-LT"/>
              </w:rPr>
            </w:pPr>
            <w:r w:rsidRPr="00A03EBE">
              <w:rPr>
                <w:bCs/>
                <w:color w:val="000000"/>
                <w:lang w:eastAsia="lt-LT"/>
              </w:rPr>
              <w:t>32 181</w:t>
            </w:r>
          </w:p>
        </w:tc>
        <w:tc>
          <w:tcPr>
            <w:tcW w:w="1171" w:type="dxa"/>
            <w:tcBorders>
              <w:top w:val="single" w:sz="4" w:space="0" w:color="auto"/>
              <w:left w:val="nil"/>
              <w:bottom w:val="single" w:sz="4" w:space="0" w:color="auto"/>
              <w:right w:val="single" w:sz="4" w:space="0" w:color="auto"/>
            </w:tcBorders>
            <w:shd w:val="clear" w:color="auto" w:fill="auto"/>
            <w:vAlign w:val="center"/>
          </w:tcPr>
          <w:p w:rsidR="00595AAE" w:rsidRPr="005D678E" w:rsidRDefault="00595AAE" w:rsidP="00077F37">
            <w:pPr>
              <w:spacing w:line="360" w:lineRule="auto"/>
              <w:jc w:val="center"/>
              <w:rPr>
                <w:lang w:eastAsia="lt-LT"/>
              </w:rPr>
            </w:pPr>
            <w:r w:rsidRPr="005D678E">
              <w:rPr>
                <w:lang w:eastAsia="lt-LT"/>
              </w:rPr>
              <w:t>100</w:t>
            </w:r>
            <w:r w:rsidRPr="005D678E">
              <w:rPr>
                <w:lang w:val="en-US" w:eastAsia="lt-LT"/>
              </w:rPr>
              <w:t>%</w:t>
            </w:r>
          </w:p>
        </w:tc>
      </w:tr>
      <w:tr w:rsidR="00595AAE" w:rsidRPr="005D678E" w:rsidTr="00A03EBE">
        <w:trPr>
          <w:gridAfter w:val="1"/>
          <w:wAfter w:w="14" w:type="dxa"/>
          <w:trHeight w:val="51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AAE" w:rsidRPr="005D678E" w:rsidRDefault="00595AAE" w:rsidP="00077F37">
            <w:pPr>
              <w:spacing w:line="360" w:lineRule="auto"/>
              <w:jc w:val="center"/>
              <w:rPr>
                <w:lang w:eastAsia="lt-LT"/>
              </w:rPr>
            </w:pPr>
            <w:r w:rsidRPr="005D678E">
              <w:rPr>
                <w:lang w:eastAsia="lt-LT"/>
              </w:rPr>
              <w:t>25.</w:t>
            </w:r>
          </w:p>
        </w:tc>
        <w:tc>
          <w:tcPr>
            <w:tcW w:w="5187" w:type="dxa"/>
            <w:tcBorders>
              <w:top w:val="single" w:sz="4" w:space="0" w:color="auto"/>
              <w:left w:val="nil"/>
              <w:bottom w:val="single" w:sz="4" w:space="0" w:color="auto"/>
              <w:right w:val="single" w:sz="4" w:space="0" w:color="auto"/>
            </w:tcBorders>
            <w:shd w:val="clear" w:color="auto" w:fill="auto"/>
            <w:noWrap/>
          </w:tcPr>
          <w:p w:rsidR="00595AAE" w:rsidRPr="00632684" w:rsidRDefault="00595AAE" w:rsidP="00077F37">
            <w:pPr>
              <w:spacing w:line="360" w:lineRule="auto"/>
              <w:rPr>
                <w:bCs/>
                <w:lang w:eastAsia="lt-LT"/>
              </w:rPr>
            </w:pPr>
            <w:r w:rsidRPr="00632684">
              <w:rPr>
                <w:bCs/>
                <w:lang w:eastAsia="lt-LT"/>
              </w:rPr>
              <w:t>Molėtų progimnazijos patalpų pritaikymas imtynininkų treniruotėms</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595AAE" w:rsidRPr="00A03EBE" w:rsidRDefault="00595AAE" w:rsidP="00077F37">
            <w:pPr>
              <w:spacing w:line="360" w:lineRule="auto"/>
              <w:jc w:val="center"/>
              <w:rPr>
                <w:bCs/>
                <w:color w:val="000000"/>
                <w:lang w:eastAsia="lt-LT"/>
              </w:rPr>
            </w:pPr>
            <w:r w:rsidRPr="00A03EBE">
              <w:rPr>
                <w:bCs/>
                <w:color w:val="000000"/>
                <w:lang w:eastAsia="lt-LT"/>
              </w:rPr>
              <w:t>23 033</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595AAE" w:rsidRPr="00A03EBE" w:rsidRDefault="00595AAE" w:rsidP="00077F37">
            <w:pPr>
              <w:spacing w:line="360" w:lineRule="auto"/>
              <w:jc w:val="center"/>
              <w:rPr>
                <w:bCs/>
                <w:color w:val="000000"/>
                <w:lang w:eastAsia="lt-LT"/>
              </w:rPr>
            </w:pPr>
            <w:r w:rsidRPr="00A03EBE">
              <w:rPr>
                <w:bCs/>
                <w:color w:val="000000"/>
                <w:lang w:eastAsia="lt-LT"/>
              </w:rPr>
              <w:t>23 033</w:t>
            </w:r>
          </w:p>
        </w:tc>
        <w:tc>
          <w:tcPr>
            <w:tcW w:w="1171" w:type="dxa"/>
            <w:tcBorders>
              <w:top w:val="single" w:sz="4" w:space="0" w:color="auto"/>
              <w:left w:val="nil"/>
              <w:bottom w:val="single" w:sz="4" w:space="0" w:color="auto"/>
              <w:right w:val="single" w:sz="4" w:space="0" w:color="auto"/>
            </w:tcBorders>
            <w:shd w:val="clear" w:color="auto" w:fill="auto"/>
            <w:vAlign w:val="center"/>
          </w:tcPr>
          <w:p w:rsidR="00595AAE" w:rsidRDefault="00595AAE" w:rsidP="00077F37">
            <w:pPr>
              <w:spacing w:line="360" w:lineRule="auto"/>
              <w:jc w:val="center"/>
            </w:pPr>
            <w:r w:rsidRPr="006C304D">
              <w:rPr>
                <w:lang w:eastAsia="lt-LT"/>
              </w:rPr>
              <w:t>100</w:t>
            </w:r>
            <w:r w:rsidRPr="006C304D">
              <w:rPr>
                <w:lang w:val="en-US" w:eastAsia="lt-LT"/>
              </w:rPr>
              <w:t>%</w:t>
            </w:r>
          </w:p>
        </w:tc>
      </w:tr>
      <w:tr w:rsidR="00595AAE" w:rsidRPr="005D678E" w:rsidTr="00101D9A">
        <w:trPr>
          <w:gridAfter w:val="1"/>
          <w:wAfter w:w="14" w:type="dxa"/>
          <w:trHeight w:val="51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AAE" w:rsidRPr="005D678E" w:rsidRDefault="00595AAE" w:rsidP="00077F37">
            <w:pPr>
              <w:spacing w:line="360" w:lineRule="auto"/>
              <w:jc w:val="center"/>
              <w:rPr>
                <w:lang w:eastAsia="lt-LT"/>
              </w:rPr>
            </w:pPr>
            <w:r>
              <w:rPr>
                <w:lang w:eastAsia="lt-LT"/>
              </w:rPr>
              <w:t>26.</w:t>
            </w:r>
          </w:p>
        </w:tc>
        <w:tc>
          <w:tcPr>
            <w:tcW w:w="5187" w:type="dxa"/>
            <w:tcBorders>
              <w:top w:val="single" w:sz="4" w:space="0" w:color="auto"/>
              <w:left w:val="nil"/>
              <w:bottom w:val="single" w:sz="4" w:space="0" w:color="auto"/>
              <w:right w:val="single" w:sz="4" w:space="0" w:color="auto"/>
            </w:tcBorders>
            <w:shd w:val="clear" w:color="auto" w:fill="auto"/>
            <w:noWrap/>
            <w:vAlign w:val="bottom"/>
          </w:tcPr>
          <w:p w:rsidR="00595AAE" w:rsidRPr="00632684" w:rsidRDefault="00595AAE" w:rsidP="00077F37">
            <w:pPr>
              <w:spacing w:line="360" w:lineRule="auto"/>
              <w:rPr>
                <w:bCs/>
                <w:lang w:eastAsia="lt-LT"/>
              </w:rPr>
            </w:pPr>
            <w:r w:rsidRPr="00632684">
              <w:rPr>
                <w:bCs/>
                <w:lang w:eastAsia="lt-LT"/>
              </w:rPr>
              <w:t>Tako įrengimas žmonėms, turintiems judėjimo negalią Inturkės mst.</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595AAE" w:rsidRPr="00A03EBE" w:rsidRDefault="00595AAE" w:rsidP="00077F37">
            <w:pPr>
              <w:spacing w:line="360" w:lineRule="auto"/>
              <w:jc w:val="center"/>
              <w:rPr>
                <w:bCs/>
                <w:color w:val="000000"/>
                <w:lang w:eastAsia="lt-LT"/>
              </w:rPr>
            </w:pPr>
            <w:r w:rsidRPr="00A03EBE">
              <w:rPr>
                <w:bCs/>
                <w:color w:val="000000"/>
                <w:lang w:eastAsia="lt-LT"/>
              </w:rPr>
              <w:t>1 601</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595AAE" w:rsidRPr="00A03EBE" w:rsidRDefault="00595AAE" w:rsidP="00077F37">
            <w:pPr>
              <w:spacing w:line="360" w:lineRule="auto"/>
              <w:jc w:val="center"/>
              <w:rPr>
                <w:bCs/>
                <w:color w:val="000000"/>
                <w:lang w:eastAsia="lt-LT"/>
              </w:rPr>
            </w:pPr>
            <w:r w:rsidRPr="00A03EBE">
              <w:rPr>
                <w:bCs/>
                <w:color w:val="000000"/>
                <w:lang w:eastAsia="lt-LT"/>
              </w:rPr>
              <w:t>1 601</w:t>
            </w:r>
          </w:p>
        </w:tc>
        <w:tc>
          <w:tcPr>
            <w:tcW w:w="1171" w:type="dxa"/>
            <w:tcBorders>
              <w:top w:val="single" w:sz="4" w:space="0" w:color="auto"/>
              <w:left w:val="nil"/>
              <w:bottom w:val="single" w:sz="4" w:space="0" w:color="auto"/>
              <w:right w:val="single" w:sz="4" w:space="0" w:color="auto"/>
            </w:tcBorders>
            <w:shd w:val="clear" w:color="auto" w:fill="auto"/>
            <w:vAlign w:val="center"/>
          </w:tcPr>
          <w:p w:rsidR="00595AAE" w:rsidRDefault="00595AAE" w:rsidP="00077F37">
            <w:pPr>
              <w:spacing w:line="360" w:lineRule="auto"/>
              <w:jc w:val="center"/>
            </w:pPr>
            <w:r w:rsidRPr="006C304D">
              <w:rPr>
                <w:lang w:eastAsia="lt-LT"/>
              </w:rPr>
              <w:t>100</w:t>
            </w:r>
            <w:r w:rsidRPr="006C304D">
              <w:rPr>
                <w:lang w:val="en-US" w:eastAsia="lt-LT"/>
              </w:rPr>
              <w:t>%</w:t>
            </w:r>
          </w:p>
        </w:tc>
      </w:tr>
      <w:tr w:rsidR="00595AAE" w:rsidRPr="005D678E" w:rsidTr="00A03EBE">
        <w:trPr>
          <w:gridAfter w:val="1"/>
          <w:wAfter w:w="14" w:type="dxa"/>
          <w:trHeight w:val="51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AAE" w:rsidRPr="005D678E" w:rsidRDefault="00595AAE" w:rsidP="00077F37">
            <w:pPr>
              <w:spacing w:line="360" w:lineRule="auto"/>
              <w:jc w:val="center"/>
              <w:rPr>
                <w:lang w:eastAsia="lt-LT"/>
              </w:rPr>
            </w:pPr>
            <w:r>
              <w:rPr>
                <w:lang w:eastAsia="lt-LT"/>
              </w:rPr>
              <w:t>27.</w:t>
            </w:r>
          </w:p>
        </w:tc>
        <w:tc>
          <w:tcPr>
            <w:tcW w:w="5187" w:type="dxa"/>
            <w:tcBorders>
              <w:top w:val="single" w:sz="4" w:space="0" w:color="auto"/>
              <w:left w:val="nil"/>
              <w:bottom w:val="single" w:sz="4" w:space="0" w:color="auto"/>
              <w:right w:val="single" w:sz="4" w:space="0" w:color="auto"/>
            </w:tcBorders>
            <w:shd w:val="clear" w:color="auto" w:fill="auto"/>
            <w:noWrap/>
            <w:vAlign w:val="bottom"/>
          </w:tcPr>
          <w:p w:rsidR="00595AAE" w:rsidRPr="005D678E" w:rsidRDefault="00595AAE" w:rsidP="00077F37">
            <w:pPr>
              <w:spacing w:line="360" w:lineRule="auto"/>
              <w:rPr>
                <w:bCs/>
                <w:color w:val="000000"/>
                <w:lang w:eastAsia="lt-LT"/>
              </w:rPr>
            </w:pPr>
            <w:r w:rsidRPr="00D65D23">
              <w:rPr>
                <w:bCs/>
                <w:color w:val="000000"/>
                <w:lang w:eastAsia="lt-LT"/>
              </w:rPr>
              <w:t>Dubingių pagrindinės mokyklos katilinės kamino remonto darbai</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595AAE" w:rsidRPr="00A03EBE" w:rsidRDefault="00595AAE" w:rsidP="00077F37">
            <w:pPr>
              <w:spacing w:line="360" w:lineRule="auto"/>
              <w:jc w:val="center"/>
              <w:rPr>
                <w:bCs/>
                <w:color w:val="000000"/>
                <w:lang w:eastAsia="lt-LT"/>
              </w:rPr>
            </w:pPr>
            <w:r w:rsidRPr="00A03EBE">
              <w:rPr>
                <w:bCs/>
                <w:color w:val="000000"/>
                <w:lang w:eastAsia="lt-LT"/>
              </w:rPr>
              <w:t>3 126</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595AAE" w:rsidRPr="00A03EBE" w:rsidRDefault="00595AAE" w:rsidP="00077F37">
            <w:pPr>
              <w:spacing w:line="360" w:lineRule="auto"/>
              <w:jc w:val="center"/>
              <w:rPr>
                <w:bCs/>
                <w:color w:val="000000"/>
                <w:lang w:eastAsia="lt-LT"/>
              </w:rPr>
            </w:pPr>
            <w:r w:rsidRPr="00A03EBE">
              <w:rPr>
                <w:bCs/>
                <w:color w:val="000000"/>
                <w:lang w:eastAsia="lt-LT"/>
              </w:rPr>
              <w:t>3 126</w:t>
            </w:r>
          </w:p>
        </w:tc>
        <w:tc>
          <w:tcPr>
            <w:tcW w:w="1171" w:type="dxa"/>
            <w:tcBorders>
              <w:top w:val="single" w:sz="4" w:space="0" w:color="auto"/>
              <w:left w:val="nil"/>
              <w:bottom w:val="single" w:sz="4" w:space="0" w:color="auto"/>
              <w:right w:val="single" w:sz="4" w:space="0" w:color="auto"/>
            </w:tcBorders>
            <w:shd w:val="clear" w:color="auto" w:fill="auto"/>
            <w:vAlign w:val="center"/>
          </w:tcPr>
          <w:p w:rsidR="00595AAE" w:rsidRDefault="00595AAE" w:rsidP="00077F37">
            <w:pPr>
              <w:spacing w:line="360" w:lineRule="auto"/>
              <w:jc w:val="center"/>
            </w:pPr>
            <w:r w:rsidRPr="006C304D">
              <w:rPr>
                <w:lang w:eastAsia="lt-LT"/>
              </w:rPr>
              <w:t>100</w:t>
            </w:r>
            <w:r w:rsidRPr="006C304D">
              <w:rPr>
                <w:lang w:val="en-US" w:eastAsia="lt-LT"/>
              </w:rPr>
              <w:t>%</w:t>
            </w:r>
          </w:p>
        </w:tc>
      </w:tr>
      <w:tr w:rsidR="00595AAE" w:rsidRPr="005D678E" w:rsidTr="00101D9A">
        <w:trPr>
          <w:gridAfter w:val="1"/>
          <w:wAfter w:w="14" w:type="dxa"/>
          <w:trHeight w:val="51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AAE" w:rsidRPr="005D678E" w:rsidRDefault="00595AAE" w:rsidP="00077F37">
            <w:pPr>
              <w:spacing w:line="360" w:lineRule="auto"/>
              <w:jc w:val="center"/>
              <w:rPr>
                <w:lang w:eastAsia="lt-LT"/>
              </w:rPr>
            </w:pPr>
            <w:r>
              <w:rPr>
                <w:lang w:eastAsia="lt-LT"/>
              </w:rPr>
              <w:t>28.</w:t>
            </w:r>
          </w:p>
        </w:tc>
        <w:tc>
          <w:tcPr>
            <w:tcW w:w="5187" w:type="dxa"/>
            <w:tcBorders>
              <w:top w:val="single" w:sz="4" w:space="0" w:color="auto"/>
              <w:left w:val="nil"/>
              <w:bottom w:val="single" w:sz="4" w:space="0" w:color="auto"/>
              <w:right w:val="single" w:sz="4" w:space="0" w:color="auto"/>
            </w:tcBorders>
            <w:shd w:val="clear" w:color="auto" w:fill="auto"/>
            <w:noWrap/>
          </w:tcPr>
          <w:p w:rsidR="00595AAE" w:rsidRPr="00632684" w:rsidRDefault="00595AAE" w:rsidP="00077F37">
            <w:pPr>
              <w:spacing w:line="360" w:lineRule="auto"/>
              <w:rPr>
                <w:lang w:eastAsia="lt-LT"/>
              </w:rPr>
            </w:pPr>
            <w:r w:rsidRPr="00632684">
              <w:rPr>
                <w:lang w:eastAsia="lt-LT"/>
              </w:rPr>
              <w:t>Savivaldybės pastato 116 ir 122 kabinetų remontas</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595AAE" w:rsidRPr="00A03EBE" w:rsidRDefault="00595AAE" w:rsidP="00077F37">
            <w:pPr>
              <w:spacing w:line="360" w:lineRule="auto"/>
              <w:jc w:val="center"/>
              <w:rPr>
                <w:color w:val="000000"/>
                <w:lang w:eastAsia="lt-LT"/>
              </w:rPr>
            </w:pPr>
            <w:r w:rsidRPr="00A03EBE">
              <w:rPr>
                <w:color w:val="000000"/>
                <w:lang w:eastAsia="lt-LT"/>
              </w:rPr>
              <w:t>821</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595AAE" w:rsidRPr="00A03EBE" w:rsidRDefault="00595AAE" w:rsidP="00077F37">
            <w:pPr>
              <w:spacing w:line="360" w:lineRule="auto"/>
              <w:jc w:val="center"/>
              <w:rPr>
                <w:color w:val="000000"/>
                <w:lang w:eastAsia="lt-LT"/>
              </w:rPr>
            </w:pPr>
            <w:r w:rsidRPr="00A03EBE">
              <w:rPr>
                <w:color w:val="000000"/>
                <w:lang w:eastAsia="lt-LT"/>
              </w:rPr>
              <w:t>821</w:t>
            </w:r>
          </w:p>
        </w:tc>
        <w:tc>
          <w:tcPr>
            <w:tcW w:w="1171" w:type="dxa"/>
            <w:tcBorders>
              <w:top w:val="single" w:sz="4" w:space="0" w:color="auto"/>
              <w:left w:val="nil"/>
              <w:bottom w:val="single" w:sz="4" w:space="0" w:color="auto"/>
              <w:right w:val="single" w:sz="4" w:space="0" w:color="auto"/>
            </w:tcBorders>
            <w:shd w:val="clear" w:color="auto" w:fill="auto"/>
            <w:vAlign w:val="center"/>
          </w:tcPr>
          <w:p w:rsidR="00595AAE" w:rsidRDefault="00595AAE" w:rsidP="00077F37">
            <w:pPr>
              <w:spacing w:line="360" w:lineRule="auto"/>
              <w:jc w:val="center"/>
            </w:pPr>
            <w:r w:rsidRPr="006C304D">
              <w:rPr>
                <w:lang w:eastAsia="lt-LT"/>
              </w:rPr>
              <w:t>100</w:t>
            </w:r>
            <w:r w:rsidRPr="006C304D">
              <w:rPr>
                <w:lang w:val="en-US" w:eastAsia="lt-LT"/>
              </w:rPr>
              <w:t>%</w:t>
            </w:r>
          </w:p>
        </w:tc>
      </w:tr>
      <w:tr w:rsidR="00595AAE" w:rsidRPr="005D678E" w:rsidTr="00A03EBE">
        <w:trPr>
          <w:gridAfter w:val="1"/>
          <w:wAfter w:w="14" w:type="dxa"/>
          <w:trHeight w:val="51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AAE" w:rsidRPr="005D678E" w:rsidRDefault="00595AAE" w:rsidP="00077F37">
            <w:pPr>
              <w:spacing w:line="360" w:lineRule="auto"/>
              <w:jc w:val="center"/>
              <w:rPr>
                <w:lang w:eastAsia="lt-LT"/>
              </w:rPr>
            </w:pPr>
            <w:r>
              <w:rPr>
                <w:lang w:eastAsia="lt-LT"/>
              </w:rPr>
              <w:t>29.</w:t>
            </w:r>
          </w:p>
        </w:tc>
        <w:tc>
          <w:tcPr>
            <w:tcW w:w="5187" w:type="dxa"/>
            <w:tcBorders>
              <w:top w:val="single" w:sz="4" w:space="0" w:color="auto"/>
              <w:left w:val="nil"/>
              <w:bottom w:val="single" w:sz="4" w:space="0" w:color="auto"/>
              <w:right w:val="single" w:sz="4" w:space="0" w:color="auto"/>
            </w:tcBorders>
            <w:shd w:val="clear" w:color="auto" w:fill="auto"/>
            <w:noWrap/>
          </w:tcPr>
          <w:p w:rsidR="00595AAE" w:rsidRPr="00632684" w:rsidRDefault="00595AAE" w:rsidP="00077F37">
            <w:pPr>
              <w:spacing w:line="360" w:lineRule="auto"/>
              <w:rPr>
                <w:lang w:eastAsia="lt-LT"/>
              </w:rPr>
            </w:pPr>
            <w:r w:rsidRPr="00632684">
              <w:rPr>
                <w:lang w:eastAsia="lt-LT"/>
              </w:rPr>
              <w:t xml:space="preserve">Molėtų miesto daugiabučių kvartaluose esančių vaikų ir jaunimo žaidimo aikštelių rekonstrukcija ir naujų įrengimas </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595AAE" w:rsidRPr="00A03EBE" w:rsidRDefault="00595AAE" w:rsidP="00077F37">
            <w:pPr>
              <w:spacing w:line="360" w:lineRule="auto"/>
              <w:jc w:val="center"/>
              <w:rPr>
                <w:color w:val="000000"/>
                <w:lang w:eastAsia="lt-LT"/>
              </w:rPr>
            </w:pPr>
            <w:r w:rsidRPr="00A03EBE">
              <w:rPr>
                <w:color w:val="000000"/>
                <w:lang w:eastAsia="lt-LT"/>
              </w:rPr>
              <w:t>36 953</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595AAE" w:rsidRPr="00A03EBE" w:rsidRDefault="00595AAE" w:rsidP="00077F37">
            <w:pPr>
              <w:spacing w:line="360" w:lineRule="auto"/>
              <w:jc w:val="center"/>
              <w:rPr>
                <w:color w:val="000000"/>
                <w:lang w:eastAsia="lt-LT"/>
              </w:rPr>
            </w:pPr>
            <w:r w:rsidRPr="00A03EBE">
              <w:rPr>
                <w:color w:val="000000"/>
                <w:lang w:eastAsia="lt-LT"/>
              </w:rPr>
              <w:t>36 953</w:t>
            </w:r>
          </w:p>
        </w:tc>
        <w:tc>
          <w:tcPr>
            <w:tcW w:w="1171" w:type="dxa"/>
            <w:tcBorders>
              <w:top w:val="single" w:sz="4" w:space="0" w:color="auto"/>
              <w:left w:val="nil"/>
              <w:bottom w:val="single" w:sz="4" w:space="0" w:color="auto"/>
              <w:right w:val="single" w:sz="4" w:space="0" w:color="auto"/>
            </w:tcBorders>
            <w:shd w:val="clear" w:color="auto" w:fill="auto"/>
            <w:vAlign w:val="center"/>
          </w:tcPr>
          <w:p w:rsidR="00595AAE" w:rsidRDefault="00595AAE" w:rsidP="00077F37">
            <w:pPr>
              <w:spacing w:line="360" w:lineRule="auto"/>
              <w:jc w:val="center"/>
            </w:pPr>
            <w:r w:rsidRPr="006C304D">
              <w:rPr>
                <w:lang w:eastAsia="lt-LT"/>
              </w:rPr>
              <w:t>100</w:t>
            </w:r>
            <w:r w:rsidRPr="006C304D">
              <w:rPr>
                <w:lang w:val="en-US" w:eastAsia="lt-LT"/>
              </w:rPr>
              <w:t>%</w:t>
            </w:r>
          </w:p>
        </w:tc>
      </w:tr>
      <w:tr w:rsidR="00595AAE" w:rsidRPr="005D678E" w:rsidTr="00A03EBE">
        <w:trPr>
          <w:gridAfter w:val="1"/>
          <w:wAfter w:w="14" w:type="dxa"/>
          <w:trHeight w:val="51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AAE" w:rsidRPr="005D678E" w:rsidRDefault="00595AAE" w:rsidP="00077F37">
            <w:pPr>
              <w:spacing w:line="360" w:lineRule="auto"/>
              <w:jc w:val="center"/>
              <w:rPr>
                <w:lang w:eastAsia="lt-LT"/>
              </w:rPr>
            </w:pPr>
            <w:r>
              <w:rPr>
                <w:lang w:eastAsia="lt-LT"/>
              </w:rPr>
              <w:t>30.</w:t>
            </w:r>
          </w:p>
        </w:tc>
        <w:tc>
          <w:tcPr>
            <w:tcW w:w="5187" w:type="dxa"/>
            <w:tcBorders>
              <w:top w:val="single" w:sz="4" w:space="0" w:color="auto"/>
              <w:left w:val="nil"/>
              <w:bottom w:val="single" w:sz="4" w:space="0" w:color="auto"/>
              <w:right w:val="single" w:sz="4" w:space="0" w:color="auto"/>
            </w:tcBorders>
            <w:shd w:val="clear" w:color="auto" w:fill="auto"/>
            <w:noWrap/>
          </w:tcPr>
          <w:p w:rsidR="00595AAE" w:rsidRPr="00632684" w:rsidRDefault="00595AAE" w:rsidP="00077F37">
            <w:pPr>
              <w:spacing w:line="360" w:lineRule="auto"/>
              <w:rPr>
                <w:lang w:eastAsia="lt-LT"/>
              </w:rPr>
            </w:pPr>
            <w:r w:rsidRPr="00632684">
              <w:rPr>
                <w:lang w:eastAsia="lt-LT"/>
              </w:rPr>
              <w:t>Giedraičių gimnazijos garažo rekonstrukcija</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595AAE" w:rsidRPr="00A03EBE" w:rsidRDefault="00595AAE" w:rsidP="00077F37">
            <w:pPr>
              <w:spacing w:line="360" w:lineRule="auto"/>
              <w:jc w:val="center"/>
              <w:rPr>
                <w:color w:val="000000"/>
                <w:lang w:eastAsia="lt-LT"/>
              </w:rPr>
            </w:pPr>
            <w:r w:rsidRPr="00A03EBE">
              <w:rPr>
                <w:color w:val="000000"/>
                <w:lang w:eastAsia="lt-LT"/>
              </w:rPr>
              <w:t>4 380</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595AAE" w:rsidRPr="00A03EBE" w:rsidRDefault="00595AAE" w:rsidP="00077F37">
            <w:pPr>
              <w:spacing w:line="360" w:lineRule="auto"/>
              <w:jc w:val="center"/>
              <w:rPr>
                <w:color w:val="000000"/>
                <w:lang w:eastAsia="lt-LT"/>
              </w:rPr>
            </w:pPr>
            <w:r w:rsidRPr="00A03EBE">
              <w:rPr>
                <w:color w:val="000000"/>
                <w:lang w:eastAsia="lt-LT"/>
              </w:rPr>
              <w:t>4 380</w:t>
            </w:r>
          </w:p>
        </w:tc>
        <w:tc>
          <w:tcPr>
            <w:tcW w:w="1171" w:type="dxa"/>
            <w:tcBorders>
              <w:top w:val="single" w:sz="4" w:space="0" w:color="auto"/>
              <w:left w:val="nil"/>
              <w:bottom w:val="single" w:sz="4" w:space="0" w:color="auto"/>
              <w:right w:val="single" w:sz="4" w:space="0" w:color="auto"/>
            </w:tcBorders>
            <w:shd w:val="clear" w:color="auto" w:fill="auto"/>
            <w:vAlign w:val="center"/>
          </w:tcPr>
          <w:p w:rsidR="00595AAE" w:rsidRDefault="00595AAE" w:rsidP="00077F37">
            <w:pPr>
              <w:spacing w:line="360" w:lineRule="auto"/>
              <w:jc w:val="center"/>
            </w:pPr>
            <w:r w:rsidRPr="006C304D">
              <w:rPr>
                <w:lang w:eastAsia="lt-LT"/>
              </w:rPr>
              <w:t>100</w:t>
            </w:r>
            <w:r w:rsidRPr="006C304D">
              <w:rPr>
                <w:lang w:val="en-US" w:eastAsia="lt-LT"/>
              </w:rPr>
              <w:t>%</w:t>
            </w:r>
          </w:p>
        </w:tc>
      </w:tr>
      <w:tr w:rsidR="00595AAE" w:rsidRPr="005D678E" w:rsidTr="00A03EBE">
        <w:trPr>
          <w:gridAfter w:val="1"/>
          <w:wAfter w:w="14" w:type="dxa"/>
          <w:trHeight w:val="16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AAE" w:rsidRPr="005D678E" w:rsidRDefault="00595AAE" w:rsidP="00077F37">
            <w:pPr>
              <w:spacing w:line="360" w:lineRule="auto"/>
              <w:rPr>
                <w:lang w:eastAsia="lt-LT"/>
              </w:rPr>
            </w:pPr>
            <w:r>
              <w:rPr>
                <w:lang w:eastAsia="lt-LT"/>
              </w:rPr>
              <w:t>31.</w:t>
            </w:r>
          </w:p>
        </w:tc>
        <w:tc>
          <w:tcPr>
            <w:tcW w:w="5187" w:type="dxa"/>
            <w:tcBorders>
              <w:top w:val="single" w:sz="4" w:space="0" w:color="auto"/>
              <w:left w:val="nil"/>
              <w:bottom w:val="single" w:sz="4" w:space="0" w:color="auto"/>
              <w:right w:val="single" w:sz="4" w:space="0" w:color="auto"/>
            </w:tcBorders>
            <w:shd w:val="clear" w:color="auto" w:fill="auto"/>
            <w:noWrap/>
          </w:tcPr>
          <w:p w:rsidR="00595AAE" w:rsidRPr="00632684" w:rsidRDefault="00595AAE" w:rsidP="00077F37">
            <w:pPr>
              <w:spacing w:line="360" w:lineRule="auto"/>
              <w:rPr>
                <w:lang w:eastAsia="lt-LT"/>
              </w:rPr>
            </w:pPr>
            <w:r w:rsidRPr="00632684">
              <w:rPr>
                <w:lang w:eastAsia="lt-LT"/>
              </w:rPr>
              <w:t>Molėtų turizmo ir verslo informacijos centro patalpų remontas</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595AAE" w:rsidRPr="00A03EBE" w:rsidRDefault="00595AAE" w:rsidP="00077F37">
            <w:pPr>
              <w:spacing w:line="360" w:lineRule="auto"/>
              <w:jc w:val="center"/>
              <w:rPr>
                <w:color w:val="000000"/>
                <w:lang w:eastAsia="lt-LT"/>
              </w:rPr>
            </w:pPr>
            <w:r w:rsidRPr="00A03EBE">
              <w:rPr>
                <w:color w:val="000000"/>
                <w:lang w:eastAsia="lt-LT"/>
              </w:rPr>
              <w:t>21 154</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595AAE" w:rsidRPr="00A03EBE" w:rsidRDefault="00595AAE" w:rsidP="00077F37">
            <w:pPr>
              <w:spacing w:line="360" w:lineRule="auto"/>
              <w:jc w:val="center"/>
              <w:rPr>
                <w:color w:val="000000"/>
                <w:lang w:eastAsia="lt-LT"/>
              </w:rPr>
            </w:pPr>
            <w:r w:rsidRPr="00A03EBE">
              <w:rPr>
                <w:color w:val="000000"/>
                <w:lang w:eastAsia="lt-LT"/>
              </w:rPr>
              <w:t>21 154</w:t>
            </w:r>
          </w:p>
        </w:tc>
        <w:tc>
          <w:tcPr>
            <w:tcW w:w="1171" w:type="dxa"/>
            <w:tcBorders>
              <w:top w:val="single" w:sz="4" w:space="0" w:color="auto"/>
              <w:left w:val="nil"/>
              <w:bottom w:val="single" w:sz="4" w:space="0" w:color="auto"/>
              <w:right w:val="single" w:sz="4" w:space="0" w:color="auto"/>
            </w:tcBorders>
            <w:shd w:val="clear" w:color="auto" w:fill="auto"/>
            <w:vAlign w:val="center"/>
          </w:tcPr>
          <w:p w:rsidR="00595AAE" w:rsidRDefault="00595AAE" w:rsidP="00077F37">
            <w:pPr>
              <w:spacing w:line="360" w:lineRule="auto"/>
              <w:jc w:val="center"/>
            </w:pPr>
            <w:r w:rsidRPr="006C304D">
              <w:rPr>
                <w:lang w:eastAsia="lt-LT"/>
              </w:rPr>
              <w:t>100</w:t>
            </w:r>
            <w:r w:rsidRPr="006C304D">
              <w:rPr>
                <w:lang w:val="en-US" w:eastAsia="lt-LT"/>
              </w:rPr>
              <w:t>%</w:t>
            </w:r>
          </w:p>
        </w:tc>
      </w:tr>
      <w:tr w:rsidR="00595AAE" w:rsidRPr="005D678E" w:rsidTr="00A03EBE">
        <w:trPr>
          <w:gridAfter w:val="1"/>
          <w:wAfter w:w="14" w:type="dxa"/>
          <w:trHeight w:val="51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AAE" w:rsidRPr="005D678E" w:rsidRDefault="00595AAE" w:rsidP="00077F37">
            <w:pPr>
              <w:spacing w:line="360" w:lineRule="auto"/>
              <w:jc w:val="center"/>
              <w:rPr>
                <w:lang w:eastAsia="lt-LT"/>
              </w:rPr>
            </w:pPr>
            <w:r>
              <w:rPr>
                <w:lang w:eastAsia="lt-LT"/>
              </w:rPr>
              <w:t>32.</w:t>
            </w:r>
          </w:p>
        </w:tc>
        <w:tc>
          <w:tcPr>
            <w:tcW w:w="5187" w:type="dxa"/>
            <w:tcBorders>
              <w:top w:val="single" w:sz="4" w:space="0" w:color="auto"/>
              <w:left w:val="nil"/>
              <w:bottom w:val="single" w:sz="4" w:space="0" w:color="auto"/>
              <w:right w:val="single" w:sz="4" w:space="0" w:color="auto"/>
            </w:tcBorders>
            <w:shd w:val="clear" w:color="auto" w:fill="auto"/>
            <w:noWrap/>
          </w:tcPr>
          <w:p w:rsidR="00595AAE" w:rsidRPr="00632684" w:rsidRDefault="00595AAE" w:rsidP="00077F37">
            <w:pPr>
              <w:spacing w:line="360" w:lineRule="auto"/>
              <w:rPr>
                <w:lang w:eastAsia="lt-LT"/>
              </w:rPr>
            </w:pPr>
            <w:r w:rsidRPr="00632684">
              <w:rPr>
                <w:lang w:eastAsia="lt-LT"/>
              </w:rPr>
              <w:t>Molėtų r. Arnionių bendruomenės pastato lauko kabelinės linijos avarijos likvidavimo darbai</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595AAE" w:rsidRPr="00A03EBE" w:rsidRDefault="00595AAE" w:rsidP="00077F37">
            <w:pPr>
              <w:spacing w:line="360" w:lineRule="auto"/>
              <w:jc w:val="center"/>
              <w:rPr>
                <w:color w:val="000000"/>
                <w:lang w:eastAsia="lt-LT"/>
              </w:rPr>
            </w:pPr>
            <w:r w:rsidRPr="00A03EBE">
              <w:rPr>
                <w:color w:val="000000"/>
                <w:lang w:eastAsia="lt-LT"/>
              </w:rPr>
              <w:t>465</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595AAE" w:rsidRPr="00A03EBE" w:rsidRDefault="00595AAE" w:rsidP="00077F37">
            <w:pPr>
              <w:spacing w:line="360" w:lineRule="auto"/>
              <w:jc w:val="center"/>
              <w:rPr>
                <w:color w:val="000000"/>
                <w:lang w:eastAsia="lt-LT"/>
              </w:rPr>
            </w:pPr>
            <w:r w:rsidRPr="00A03EBE">
              <w:rPr>
                <w:color w:val="000000"/>
                <w:lang w:eastAsia="lt-LT"/>
              </w:rPr>
              <w:t>465</w:t>
            </w:r>
          </w:p>
        </w:tc>
        <w:tc>
          <w:tcPr>
            <w:tcW w:w="1171" w:type="dxa"/>
            <w:tcBorders>
              <w:top w:val="single" w:sz="4" w:space="0" w:color="auto"/>
              <w:left w:val="nil"/>
              <w:bottom w:val="single" w:sz="4" w:space="0" w:color="auto"/>
              <w:right w:val="single" w:sz="4" w:space="0" w:color="auto"/>
            </w:tcBorders>
            <w:shd w:val="clear" w:color="auto" w:fill="auto"/>
            <w:vAlign w:val="center"/>
          </w:tcPr>
          <w:p w:rsidR="00595AAE" w:rsidRDefault="00595AAE" w:rsidP="00077F37">
            <w:pPr>
              <w:spacing w:line="360" w:lineRule="auto"/>
              <w:jc w:val="center"/>
            </w:pPr>
            <w:r w:rsidRPr="006C304D">
              <w:rPr>
                <w:lang w:eastAsia="lt-LT"/>
              </w:rPr>
              <w:t>100</w:t>
            </w:r>
            <w:r w:rsidRPr="006C304D">
              <w:rPr>
                <w:lang w:val="en-US" w:eastAsia="lt-LT"/>
              </w:rPr>
              <w:t>%</w:t>
            </w:r>
          </w:p>
        </w:tc>
      </w:tr>
      <w:tr w:rsidR="00595AAE" w:rsidRPr="005D678E" w:rsidTr="00A03EBE">
        <w:trPr>
          <w:gridAfter w:val="1"/>
          <w:wAfter w:w="14" w:type="dxa"/>
          <w:trHeight w:val="51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AAE" w:rsidRPr="005D678E" w:rsidRDefault="00595AAE" w:rsidP="00077F37">
            <w:pPr>
              <w:spacing w:line="360" w:lineRule="auto"/>
              <w:jc w:val="center"/>
              <w:rPr>
                <w:lang w:eastAsia="lt-LT"/>
              </w:rPr>
            </w:pPr>
            <w:r>
              <w:rPr>
                <w:lang w:eastAsia="lt-LT"/>
              </w:rPr>
              <w:t>33.</w:t>
            </w:r>
          </w:p>
        </w:tc>
        <w:tc>
          <w:tcPr>
            <w:tcW w:w="5187" w:type="dxa"/>
            <w:tcBorders>
              <w:top w:val="single" w:sz="4" w:space="0" w:color="auto"/>
              <w:left w:val="nil"/>
              <w:bottom w:val="single" w:sz="4" w:space="0" w:color="auto"/>
              <w:right w:val="single" w:sz="4" w:space="0" w:color="auto"/>
            </w:tcBorders>
            <w:shd w:val="clear" w:color="auto" w:fill="auto"/>
            <w:noWrap/>
          </w:tcPr>
          <w:p w:rsidR="00595AAE" w:rsidRPr="00632684" w:rsidRDefault="00595AAE" w:rsidP="00077F37">
            <w:pPr>
              <w:spacing w:line="360" w:lineRule="auto"/>
              <w:rPr>
                <w:lang w:eastAsia="lt-LT"/>
              </w:rPr>
            </w:pPr>
            <w:r w:rsidRPr="00632684">
              <w:rPr>
                <w:lang w:eastAsia="lt-LT"/>
              </w:rPr>
              <w:t>Granulinio katilo įrengimas Verbiškių bibliotekoje</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595AAE" w:rsidRPr="00A03EBE" w:rsidRDefault="00595AAE" w:rsidP="00077F37">
            <w:pPr>
              <w:spacing w:line="360" w:lineRule="auto"/>
              <w:jc w:val="center"/>
              <w:rPr>
                <w:color w:val="000000"/>
                <w:lang w:eastAsia="lt-LT"/>
              </w:rPr>
            </w:pPr>
            <w:r w:rsidRPr="00A03EBE">
              <w:rPr>
                <w:color w:val="000000"/>
                <w:lang w:eastAsia="lt-LT"/>
              </w:rPr>
              <w:t>2 860</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595AAE" w:rsidRPr="00A03EBE" w:rsidRDefault="00595AAE" w:rsidP="00077F37">
            <w:pPr>
              <w:spacing w:line="360" w:lineRule="auto"/>
              <w:jc w:val="center"/>
              <w:rPr>
                <w:color w:val="000000"/>
                <w:lang w:eastAsia="lt-LT"/>
              </w:rPr>
            </w:pPr>
            <w:r w:rsidRPr="00A03EBE">
              <w:rPr>
                <w:color w:val="000000"/>
                <w:lang w:eastAsia="lt-LT"/>
              </w:rPr>
              <w:t>2 860</w:t>
            </w:r>
          </w:p>
        </w:tc>
        <w:tc>
          <w:tcPr>
            <w:tcW w:w="1171" w:type="dxa"/>
            <w:tcBorders>
              <w:top w:val="single" w:sz="4" w:space="0" w:color="auto"/>
              <w:left w:val="nil"/>
              <w:bottom w:val="single" w:sz="4" w:space="0" w:color="auto"/>
              <w:right w:val="single" w:sz="4" w:space="0" w:color="auto"/>
            </w:tcBorders>
            <w:shd w:val="clear" w:color="auto" w:fill="auto"/>
            <w:vAlign w:val="center"/>
          </w:tcPr>
          <w:p w:rsidR="00595AAE" w:rsidRDefault="00595AAE" w:rsidP="00077F37">
            <w:pPr>
              <w:spacing w:line="360" w:lineRule="auto"/>
              <w:jc w:val="center"/>
            </w:pPr>
            <w:r w:rsidRPr="006C304D">
              <w:rPr>
                <w:lang w:eastAsia="lt-LT"/>
              </w:rPr>
              <w:t>100</w:t>
            </w:r>
            <w:r w:rsidRPr="006C304D">
              <w:rPr>
                <w:lang w:val="en-US" w:eastAsia="lt-LT"/>
              </w:rPr>
              <w:t>%</w:t>
            </w:r>
          </w:p>
        </w:tc>
      </w:tr>
      <w:tr w:rsidR="00595AAE" w:rsidRPr="005D678E" w:rsidTr="00101D9A">
        <w:trPr>
          <w:gridAfter w:val="1"/>
          <w:wAfter w:w="14" w:type="dxa"/>
          <w:trHeight w:val="51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AAE" w:rsidRPr="005D678E" w:rsidRDefault="00595AAE" w:rsidP="00077F37">
            <w:pPr>
              <w:spacing w:line="360" w:lineRule="auto"/>
              <w:jc w:val="center"/>
              <w:rPr>
                <w:lang w:eastAsia="lt-LT"/>
              </w:rPr>
            </w:pPr>
            <w:r>
              <w:rPr>
                <w:lang w:eastAsia="lt-LT"/>
              </w:rPr>
              <w:t>34.</w:t>
            </w:r>
          </w:p>
        </w:tc>
        <w:tc>
          <w:tcPr>
            <w:tcW w:w="5187" w:type="dxa"/>
            <w:tcBorders>
              <w:top w:val="single" w:sz="4" w:space="0" w:color="auto"/>
              <w:left w:val="nil"/>
              <w:bottom w:val="single" w:sz="4" w:space="0" w:color="auto"/>
              <w:right w:val="single" w:sz="4" w:space="0" w:color="auto"/>
            </w:tcBorders>
            <w:shd w:val="clear" w:color="auto" w:fill="auto"/>
            <w:noWrap/>
            <w:vAlign w:val="bottom"/>
          </w:tcPr>
          <w:p w:rsidR="00595AAE" w:rsidRPr="00632684" w:rsidRDefault="00595AAE" w:rsidP="00077F37">
            <w:pPr>
              <w:spacing w:line="360" w:lineRule="auto"/>
              <w:rPr>
                <w:lang w:eastAsia="lt-LT"/>
              </w:rPr>
            </w:pPr>
            <w:r w:rsidRPr="00632684">
              <w:rPr>
                <w:lang w:eastAsia="lt-LT"/>
              </w:rPr>
              <w:t>Molėtų turizmo ir verslo informacijos centro baldai</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595AAE" w:rsidRPr="00A03EBE" w:rsidRDefault="00595AAE" w:rsidP="00077F37">
            <w:pPr>
              <w:spacing w:line="360" w:lineRule="auto"/>
              <w:jc w:val="center"/>
              <w:rPr>
                <w:color w:val="000000"/>
                <w:lang w:eastAsia="lt-LT"/>
              </w:rPr>
            </w:pPr>
            <w:r w:rsidRPr="00A03EBE">
              <w:rPr>
                <w:color w:val="000000"/>
                <w:lang w:eastAsia="lt-LT"/>
              </w:rPr>
              <w:t>2 981</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595AAE" w:rsidRPr="00A03EBE" w:rsidRDefault="00595AAE" w:rsidP="00077F37">
            <w:pPr>
              <w:spacing w:line="360" w:lineRule="auto"/>
              <w:jc w:val="center"/>
              <w:rPr>
                <w:color w:val="000000"/>
                <w:lang w:eastAsia="lt-LT"/>
              </w:rPr>
            </w:pPr>
            <w:r w:rsidRPr="00A03EBE">
              <w:rPr>
                <w:color w:val="000000"/>
                <w:lang w:eastAsia="lt-LT"/>
              </w:rPr>
              <w:t>2 981</w:t>
            </w:r>
          </w:p>
        </w:tc>
        <w:tc>
          <w:tcPr>
            <w:tcW w:w="1171" w:type="dxa"/>
            <w:tcBorders>
              <w:top w:val="single" w:sz="4" w:space="0" w:color="auto"/>
              <w:left w:val="nil"/>
              <w:bottom w:val="single" w:sz="4" w:space="0" w:color="auto"/>
              <w:right w:val="single" w:sz="4" w:space="0" w:color="auto"/>
            </w:tcBorders>
            <w:shd w:val="clear" w:color="auto" w:fill="auto"/>
            <w:vAlign w:val="center"/>
          </w:tcPr>
          <w:p w:rsidR="00595AAE" w:rsidRDefault="00595AAE" w:rsidP="00077F37">
            <w:pPr>
              <w:spacing w:line="360" w:lineRule="auto"/>
              <w:jc w:val="center"/>
            </w:pPr>
            <w:r w:rsidRPr="006C304D">
              <w:rPr>
                <w:lang w:eastAsia="lt-LT"/>
              </w:rPr>
              <w:t>100</w:t>
            </w:r>
            <w:r w:rsidRPr="006C304D">
              <w:rPr>
                <w:lang w:val="en-US" w:eastAsia="lt-LT"/>
              </w:rPr>
              <w:t>%</w:t>
            </w:r>
          </w:p>
        </w:tc>
      </w:tr>
      <w:tr w:rsidR="00595AAE" w:rsidRPr="005D678E" w:rsidTr="00101D9A">
        <w:trPr>
          <w:gridAfter w:val="1"/>
          <w:wAfter w:w="14" w:type="dxa"/>
          <w:trHeight w:val="51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AAE" w:rsidRPr="005D678E" w:rsidRDefault="00595AAE" w:rsidP="00077F37">
            <w:pPr>
              <w:spacing w:line="360" w:lineRule="auto"/>
              <w:jc w:val="center"/>
              <w:rPr>
                <w:lang w:eastAsia="lt-LT"/>
              </w:rPr>
            </w:pPr>
            <w:r>
              <w:rPr>
                <w:lang w:eastAsia="lt-LT"/>
              </w:rPr>
              <w:t>35.</w:t>
            </w:r>
          </w:p>
        </w:tc>
        <w:tc>
          <w:tcPr>
            <w:tcW w:w="5187" w:type="dxa"/>
            <w:tcBorders>
              <w:top w:val="single" w:sz="4" w:space="0" w:color="auto"/>
              <w:left w:val="nil"/>
              <w:bottom w:val="single" w:sz="4" w:space="0" w:color="auto"/>
              <w:right w:val="single" w:sz="4" w:space="0" w:color="auto"/>
            </w:tcBorders>
            <w:shd w:val="clear" w:color="auto" w:fill="auto"/>
            <w:noWrap/>
            <w:vAlign w:val="center"/>
          </w:tcPr>
          <w:p w:rsidR="00595AAE" w:rsidRPr="00632684" w:rsidRDefault="00595AAE" w:rsidP="00077F37">
            <w:pPr>
              <w:spacing w:line="360" w:lineRule="auto"/>
              <w:rPr>
                <w:bCs/>
                <w:lang w:eastAsia="lt-LT"/>
              </w:rPr>
            </w:pPr>
            <w:r w:rsidRPr="00632684">
              <w:rPr>
                <w:bCs/>
                <w:lang w:eastAsia="lt-LT"/>
              </w:rPr>
              <w:t>Mindūnų bendruomenės pastato stiklo paketų keitimas</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595AAE" w:rsidRPr="00A03EBE" w:rsidRDefault="00595AAE" w:rsidP="00077F37">
            <w:pPr>
              <w:spacing w:line="360" w:lineRule="auto"/>
              <w:jc w:val="center"/>
              <w:rPr>
                <w:color w:val="000000"/>
                <w:lang w:eastAsia="lt-LT"/>
              </w:rPr>
            </w:pPr>
            <w:r w:rsidRPr="00A03EBE">
              <w:rPr>
                <w:color w:val="000000"/>
                <w:lang w:eastAsia="lt-LT"/>
              </w:rPr>
              <w:t>125</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595AAE" w:rsidRPr="00A03EBE" w:rsidRDefault="00595AAE" w:rsidP="00077F37">
            <w:pPr>
              <w:spacing w:line="360" w:lineRule="auto"/>
              <w:jc w:val="center"/>
              <w:rPr>
                <w:color w:val="000000"/>
                <w:lang w:eastAsia="lt-LT"/>
              </w:rPr>
            </w:pPr>
            <w:r w:rsidRPr="00A03EBE">
              <w:rPr>
                <w:color w:val="000000"/>
                <w:lang w:eastAsia="lt-LT"/>
              </w:rPr>
              <w:t>125</w:t>
            </w:r>
          </w:p>
        </w:tc>
        <w:tc>
          <w:tcPr>
            <w:tcW w:w="1171" w:type="dxa"/>
            <w:tcBorders>
              <w:top w:val="single" w:sz="4" w:space="0" w:color="auto"/>
              <w:left w:val="nil"/>
              <w:bottom w:val="single" w:sz="4" w:space="0" w:color="auto"/>
              <w:right w:val="single" w:sz="4" w:space="0" w:color="auto"/>
            </w:tcBorders>
            <w:shd w:val="clear" w:color="auto" w:fill="auto"/>
            <w:vAlign w:val="center"/>
          </w:tcPr>
          <w:p w:rsidR="00595AAE" w:rsidRDefault="00595AAE" w:rsidP="00077F37">
            <w:pPr>
              <w:spacing w:line="360" w:lineRule="auto"/>
              <w:jc w:val="center"/>
            </w:pPr>
            <w:r w:rsidRPr="006C304D">
              <w:rPr>
                <w:lang w:eastAsia="lt-LT"/>
              </w:rPr>
              <w:t>100</w:t>
            </w:r>
            <w:r w:rsidRPr="006C304D">
              <w:rPr>
                <w:lang w:val="en-US" w:eastAsia="lt-LT"/>
              </w:rPr>
              <w:t>%</w:t>
            </w:r>
          </w:p>
        </w:tc>
      </w:tr>
      <w:tr w:rsidR="00595AAE" w:rsidRPr="005D678E" w:rsidTr="00101D9A">
        <w:trPr>
          <w:gridAfter w:val="1"/>
          <w:wAfter w:w="14" w:type="dxa"/>
          <w:trHeight w:val="51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AAE" w:rsidRPr="005D678E" w:rsidRDefault="00595AAE" w:rsidP="00077F37">
            <w:pPr>
              <w:spacing w:line="360" w:lineRule="auto"/>
              <w:jc w:val="center"/>
              <w:rPr>
                <w:lang w:eastAsia="lt-LT"/>
              </w:rPr>
            </w:pPr>
            <w:r>
              <w:rPr>
                <w:lang w:eastAsia="lt-LT"/>
              </w:rPr>
              <w:t>36.</w:t>
            </w:r>
          </w:p>
        </w:tc>
        <w:tc>
          <w:tcPr>
            <w:tcW w:w="5187" w:type="dxa"/>
            <w:tcBorders>
              <w:top w:val="single" w:sz="4" w:space="0" w:color="auto"/>
              <w:left w:val="nil"/>
              <w:bottom w:val="single" w:sz="4" w:space="0" w:color="auto"/>
              <w:right w:val="single" w:sz="4" w:space="0" w:color="auto"/>
            </w:tcBorders>
            <w:shd w:val="clear" w:color="auto" w:fill="auto"/>
            <w:noWrap/>
            <w:vAlign w:val="bottom"/>
          </w:tcPr>
          <w:p w:rsidR="00595AAE" w:rsidRPr="00632684" w:rsidRDefault="00595AAE" w:rsidP="00077F37">
            <w:pPr>
              <w:spacing w:line="360" w:lineRule="auto"/>
              <w:rPr>
                <w:lang w:eastAsia="lt-LT"/>
              </w:rPr>
            </w:pPr>
            <w:r w:rsidRPr="00632684">
              <w:rPr>
                <w:lang w:eastAsia="lt-LT"/>
              </w:rPr>
              <w:t>Verbiškių bibliotekos pastato langų keitimas</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595AAE" w:rsidRPr="00A03EBE" w:rsidRDefault="00595AAE" w:rsidP="00077F37">
            <w:pPr>
              <w:spacing w:line="360" w:lineRule="auto"/>
              <w:jc w:val="center"/>
              <w:rPr>
                <w:color w:val="000000"/>
                <w:lang w:eastAsia="lt-LT"/>
              </w:rPr>
            </w:pPr>
            <w:r w:rsidRPr="00A03EBE">
              <w:rPr>
                <w:color w:val="000000"/>
                <w:lang w:eastAsia="lt-LT"/>
              </w:rPr>
              <w:t>3 620</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595AAE" w:rsidRPr="00A03EBE" w:rsidRDefault="00595AAE" w:rsidP="00077F37">
            <w:pPr>
              <w:spacing w:line="360" w:lineRule="auto"/>
              <w:jc w:val="center"/>
              <w:rPr>
                <w:color w:val="000000"/>
                <w:lang w:eastAsia="lt-LT"/>
              </w:rPr>
            </w:pPr>
            <w:r w:rsidRPr="00A03EBE">
              <w:rPr>
                <w:color w:val="000000"/>
                <w:lang w:eastAsia="lt-LT"/>
              </w:rPr>
              <w:t>3 620</w:t>
            </w:r>
          </w:p>
        </w:tc>
        <w:tc>
          <w:tcPr>
            <w:tcW w:w="1171" w:type="dxa"/>
            <w:tcBorders>
              <w:top w:val="single" w:sz="4" w:space="0" w:color="auto"/>
              <w:left w:val="nil"/>
              <w:bottom w:val="single" w:sz="4" w:space="0" w:color="auto"/>
              <w:right w:val="single" w:sz="4" w:space="0" w:color="auto"/>
            </w:tcBorders>
            <w:shd w:val="clear" w:color="auto" w:fill="auto"/>
            <w:vAlign w:val="center"/>
          </w:tcPr>
          <w:p w:rsidR="00595AAE" w:rsidRDefault="00595AAE" w:rsidP="00077F37">
            <w:pPr>
              <w:spacing w:line="360" w:lineRule="auto"/>
              <w:jc w:val="center"/>
            </w:pPr>
            <w:r w:rsidRPr="006C304D">
              <w:rPr>
                <w:lang w:eastAsia="lt-LT"/>
              </w:rPr>
              <w:t>100</w:t>
            </w:r>
            <w:r w:rsidRPr="006C304D">
              <w:rPr>
                <w:lang w:val="en-US" w:eastAsia="lt-LT"/>
              </w:rPr>
              <w:t>%</w:t>
            </w:r>
          </w:p>
        </w:tc>
      </w:tr>
      <w:tr w:rsidR="00595AAE" w:rsidRPr="005D678E" w:rsidTr="00101D9A">
        <w:trPr>
          <w:gridAfter w:val="1"/>
          <w:wAfter w:w="14" w:type="dxa"/>
          <w:trHeight w:val="51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AAE" w:rsidRPr="005D678E" w:rsidRDefault="00595AAE" w:rsidP="00077F37">
            <w:pPr>
              <w:spacing w:line="360" w:lineRule="auto"/>
              <w:jc w:val="center"/>
              <w:rPr>
                <w:lang w:eastAsia="lt-LT"/>
              </w:rPr>
            </w:pPr>
            <w:r>
              <w:rPr>
                <w:lang w:eastAsia="lt-LT"/>
              </w:rPr>
              <w:t>37.</w:t>
            </w:r>
          </w:p>
        </w:tc>
        <w:tc>
          <w:tcPr>
            <w:tcW w:w="5187" w:type="dxa"/>
            <w:tcBorders>
              <w:top w:val="single" w:sz="4" w:space="0" w:color="auto"/>
              <w:left w:val="nil"/>
              <w:bottom w:val="single" w:sz="4" w:space="0" w:color="auto"/>
              <w:right w:val="single" w:sz="4" w:space="0" w:color="auto"/>
            </w:tcBorders>
            <w:shd w:val="clear" w:color="auto" w:fill="auto"/>
            <w:noWrap/>
            <w:vAlign w:val="center"/>
          </w:tcPr>
          <w:p w:rsidR="00595AAE" w:rsidRPr="00632684" w:rsidRDefault="00595AAE" w:rsidP="00077F37">
            <w:pPr>
              <w:spacing w:line="360" w:lineRule="auto"/>
              <w:rPr>
                <w:bCs/>
                <w:lang w:eastAsia="lt-LT"/>
              </w:rPr>
            </w:pPr>
            <w:r w:rsidRPr="00632684">
              <w:rPr>
                <w:bCs/>
                <w:lang w:eastAsia="lt-LT"/>
              </w:rPr>
              <w:t>Mindūnų ežerų žvejybos muziejus. Oro drėkintuvai</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595AAE" w:rsidRPr="00A03EBE" w:rsidRDefault="00595AAE" w:rsidP="00077F37">
            <w:pPr>
              <w:spacing w:line="360" w:lineRule="auto"/>
              <w:jc w:val="center"/>
              <w:rPr>
                <w:bCs/>
                <w:color w:val="000000"/>
                <w:lang w:eastAsia="lt-LT"/>
              </w:rPr>
            </w:pPr>
            <w:r w:rsidRPr="00A03EBE">
              <w:rPr>
                <w:bCs/>
                <w:color w:val="000000"/>
                <w:lang w:eastAsia="lt-LT"/>
              </w:rPr>
              <w:t>434</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595AAE" w:rsidRPr="00A03EBE" w:rsidRDefault="00595AAE" w:rsidP="00077F37">
            <w:pPr>
              <w:spacing w:line="360" w:lineRule="auto"/>
              <w:jc w:val="center"/>
              <w:rPr>
                <w:bCs/>
                <w:color w:val="000000"/>
                <w:lang w:eastAsia="lt-LT"/>
              </w:rPr>
            </w:pPr>
            <w:r w:rsidRPr="00A03EBE">
              <w:rPr>
                <w:bCs/>
                <w:color w:val="000000"/>
                <w:lang w:eastAsia="lt-LT"/>
              </w:rPr>
              <w:t>434</w:t>
            </w:r>
          </w:p>
        </w:tc>
        <w:tc>
          <w:tcPr>
            <w:tcW w:w="1171" w:type="dxa"/>
            <w:tcBorders>
              <w:top w:val="single" w:sz="4" w:space="0" w:color="auto"/>
              <w:left w:val="nil"/>
              <w:bottom w:val="single" w:sz="4" w:space="0" w:color="auto"/>
              <w:right w:val="single" w:sz="4" w:space="0" w:color="auto"/>
            </w:tcBorders>
            <w:shd w:val="clear" w:color="auto" w:fill="auto"/>
            <w:vAlign w:val="center"/>
          </w:tcPr>
          <w:p w:rsidR="00595AAE" w:rsidRDefault="00595AAE" w:rsidP="00077F37">
            <w:pPr>
              <w:spacing w:line="360" w:lineRule="auto"/>
              <w:jc w:val="center"/>
            </w:pPr>
            <w:r w:rsidRPr="006C304D">
              <w:rPr>
                <w:lang w:eastAsia="lt-LT"/>
              </w:rPr>
              <w:t>100</w:t>
            </w:r>
            <w:r w:rsidRPr="006C304D">
              <w:rPr>
                <w:lang w:val="en-US" w:eastAsia="lt-LT"/>
              </w:rPr>
              <w:t>%</w:t>
            </w:r>
          </w:p>
        </w:tc>
      </w:tr>
      <w:tr w:rsidR="00595AAE" w:rsidRPr="005D678E" w:rsidTr="00A03EBE">
        <w:trPr>
          <w:gridAfter w:val="1"/>
          <w:wAfter w:w="14" w:type="dxa"/>
          <w:trHeight w:val="51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AAE" w:rsidRPr="005D678E" w:rsidRDefault="00595AAE" w:rsidP="00077F37">
            <w:pPr>
              <w:spacing w:line="360" w:lineRule="auto"/>
              <w:jc w:val="center"/>
              <w:rPr>
                <w:lang w:eastAsia="lt-LT"/>
              </w:rPr>
            </w:pPr>
            <w:r>
              <w:rPr>
                <w:lang w:eastAsia="lt-LT"/>
              </w:rPr>
              <w:t>38.</w:t>
            </w:r>
          </w:p>
        </w:tc>
        <w:tc>
          <w:tcPr>
            <w:tcW w:w="5187" w:type="dxa"/>
            <w:tcBorders>
              <w:top w:val="single" w:sz="4" w:space="0" w:color="auto"/>
              <w:left w:val="nil"/>
              <w:bottom w:val="single" w:sz="4" w:space="0" w:color="auto"/>
              <w:right w:val="single" w:sz="4" w:space="0" w:color="auto"/>
            </w:tcBorders>
            <w:shd w:val="clear" w:color="auto" w:fill="auto"/>
            <w:noWrap/>
            <w:vAlign w:val="center"/>
          </w:tcPr>
          <w:p w:rsidR="00595AAE" w:rsidRPr="00632684" w:rsidRDefault="00595AAE" w:rsidP="00077F37">
            <w:pPr>
              <w:spacing w:line="360" w:lineRule="auto"/>
              <w:rPr>
                <w:bCs/>
                <w:lang w:eastAsia="lt-LT"/>
              </w:rPr>
            </w:pPr>
            <w:r w:rsidRPr="00632684">
              <w:rPr>
                <w:bCs/>
                <w:lang w:eastAsia="lt-LT"/>
              </w:rPr>
              <w:t>Aplinkos tvarkymo darbai prie Aplinkelio gatvės Molėtų mieste</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595AAE" w:rsidRPr="00A03EBE" w:rsidRDefault="00595AAE" w:rsidP="00077F37">
            <w:pPr>
              <w:spacing w:line="360" w:lineRule="auto"/>
              <w:jc w:val="center"/>
              <w:rPr>
                <w:bCs/>
                <w:color w:val="000000"/>
                <w:lang w:eastAsia="lt-LT"/>
              </w:rPr>
            </w:pPr>
            <w:r w:rsidRPr="00A03EBE">
              <w:rPr>
                <w:bCs/>
                <w:color w:val="000000"/>
                <w:lang w:eastAsia="lt-LT"/>
              </w:rPr>
              <w:t>358</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595AAE" w:rsidRPr="00A03EBE" w:rsidRDefault="00595AAE" w:rsidP="00077F37">
            <w:pPr>
              <w:spacing w:line="360" w:lineRule="auto"/>
              <w:jc w:val="center"/>
              <w:rPr>
                <w:bCs/>
                <w:color w:val="000000"/>
                <w:lang w:eastAsia="lt-LT"/>
              </w:rPr>
            </w:pPr>
            <w:r w:rsidRPr="00A03EBE">
              <w:rPr>
                <w:bCs/>
                <w:color w:val="000000"/>
                <w:lang w:eastAsia="lt-LT"/>
              </w:rPr>
              <w:t>358</w:t>
            </w:r>
          </w:p>
        </w:tc>
        <w:tc>
          <w:tcPr>
            <w:tcW w:w="1171" w:type="dxa"/>
            <w:tcBorders>
              <w:top w:val="single" w:sz="4" w:space="0" w:color="auto"/>
              <w:left w:val="nil"/>
              <w:bottom w:val="single" w:sz="4" w:space="0" w:color="auto"/>
              <w:right w:val="single" w:sz="4" w:space="0" w:color="auto"/>
            </w:tcBorders>
            <w:shd w:val="clear" w:color="auto" w:fill="auto"/>
            <w:vAlign w:val="center"/>
          </w:tcPr>
          <w:p w:rsidR="00595AAE" w:rsidRDefault="00595AAE" w:rsidP="00077F37">
            <w:pPr>
              <w:spacing w:line="360" w:lineRule="auto"/>
              <w:jc w:val="center"/>
            </w:pPr>
            <w:r w:rsidRPr="006C304D">
              <w:rPr>
                <w:lang w:eastAsia="lt-LT"/>
              </w:rPr>
              <w:t>100</w:t>
            </w:r>
            <w:r w:rsidRPr="006C304D">
              <w:rPr>
                <w:lang w:val="en-US" w:eastAsia="lt-LT"/>
              </w:rPr>
              <w:t>%</w:t>
            </w:r>
          </w:p>
        </w:tc>
      </w:tr>
      <w:tr w:rsidR="00595AAE" w:rsidRPr="005D678E" w:rsidTr="00A03EBE">
        <w:trPr>
          <w:gridAfter w:val="1"/>
          <w:wAfter w:w="14" w:type="dxa"/>
          <w:trHeight w:val="52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5AAE" w:rsidRPr="005D678E" w:rsidRDefault="00595AAE" w:rsidP="00077F37">
            <w:pPr>
              <w:spacing w:line="360" w:lineRule="auto"/>
              <w:jc w:val="center"/>
              <w:rPr>
                <w:lang w:eastAsia="lt-LT"/>
              </w:rPr>
            </w:pPr>
          </w:p>
        </w:tc>
        <w:tc>
          <w:tcPr>
            <w:tcW w:w="5187" w:type="dxa"/>
            <w:tcBorders>
              <w:top w:val="single" w:sz="4" w:space="0" w:color="auto"/>
              <w:left w:val="nil"/>
              <w:bottom w:val="single" w:sz="4" w:space="0" w:color="auto"/>
              <w:right w:val="single" w:sz="4" w:space="0" w:color="auto"/>
            </w:tcBorders>
            <w:shd w:val="clear" w:color="auto" w:fill="auto"/>
            <w:noWrap/>
            <w:vAlign w:val="center"/>
          </w:tcPr>
          <w:p w:rsidR="00595AAE" w:rsidRPr="005D678E" w:rsidRDefault="00D26DAF" w:rsidP="00077F37">
            <w:pPr>
              <w:spacing w:line="360" w:lineRule="auto"/>
              <w:jc w:val="center"/>
              <w:rPr>
                <w:b/>
                <w:lang w:eastAsia="lt-LT"/>
              </w:rPr>
            </w:pPr>
            <w:r>
              <w:rPr>
                <w:b/>
                <w:lang w:eastAsia="lt-LT"/>
              </w:rPr>
              <w:t>Iš v</w:t>
            </w:r>
            <w:r w:rsidR="00595AAE" w:rsidRPr="005D678E">
              <w:rPr>
                <w:b/>
                <w:lang w:eastAsia="lt-LT"/>
              </w:rPr>
              <w:t>iso:</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595AAE" w:rsidRPr="005D678E" w:rsidRDefault="00595AAE" w:rsidP="00077F37">
            <w:pPr>
              <w:spacing w:line="360" w:lineRule="auto"/>
              <w:jc w:val="center"/>
              <w:rPr>
                <w:b/>
                <w:lang w:eastAsia="lt-LT"/>
              </w:rPr>
            </w:pPr>
            <w:r>
              <w:rPr>
                <w:b/>
                <w:lang w:eastAsia="lt-LT"/>
              </w:rPr>
              <w:t>1</w:t>
            </w:r>
            <w:r w:rsidR="00D26DAF">
              <w:rPr>
                <w:b/>
                <w:lang w:eastAsia="lt-LT"/>
              </w:rPr>
              <w:t> </w:t>
            </w:r>
            <w:r>
              <w:rPr>
                <w:b/>
                <w:lang w:eastAsia="lt-LT"/>
              </w:rPr>
              <w:t>0</w:t>
            </w:r>
            <w:r w:rsidR="00D26DAF">
              <w:rPr>
                <w:b/>
                <w:lang w:eastAsia="lt-LT"/>
              </w:rPr>
              <w:t>09 169</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595AAE" w:rsidRPr="005D678E" w:rsidRDefault="00595AAE" w:rsidP="00077F37">
            <w:pPr>
              <w:spacing w:line="360" w:lineRule="auto"/>
              <w:jc w:val="center"/>
              <w:rPr>
                <w:b/>
                <w:lang w:eastAsia="lt-LT"/>
              </w:rPr>
            </w:pPr>
            <w:r>
              <w:rPr>
                <w:b/>
                <w:lang w:eastAsia="lt-LT"/>
              </w:rPr>
              <w:t>1</w:t>
            </w:r>
            <w:r w:rsidR="00D26DAF">
              <w:rPr>
                <w:b/>
                <w:lang w:eastAsia="lt-LT"/>
              </w:rPr>
              <w:t> </w:t>
            </w:r>
            <w:r>
              <w:rPr>
                <w:b/>
                <w:lang w:eastAsia="lt-LT"/>
              </w:rPr>
              <w:t>0</w:t>
            </w:r>
            <w:r w:rsidR="00D26DAF">
              <w:rPr>
                <w:b/>
                <w:lang w:eastAsia="lt-LT"/>
              </w:rPr>
              <w:t>07 279</w:t>
            </w:r>
          </w:p>
        </w:tc>
        <w:tc>
          <w:tcPr>
            <w:tcW w:w="1171" w:type="dxa"/>
            <w:tcBorders>
              <w:top w:val="single" w:sz="4" w:space="0" w:color="auto"/>
              <w:left w:val="nil"/>
              <w:bottom w:val="single" w:sz="4" w:space="0" w:color="auto"/>
              <w:right w:val="single" w:sz="4" w:space="0" w:color="auto"/>
            </w:tcBorders>
            <w:shd w:val="clear" w:color="auto" w:fill="auto"/>
            <w:vAlign w:val="center"/>
          </w:tcPr>
          <w:p w:rsidR="00595AAE" w:rsidRPr="005D678E" w:rsidRDefault="00595AAE" w:rsidP="00077F37">
            <w:pPr>
              <w:spacing w:line="360" w:lineRule="auto"/>
              <w:jc w:val="center"/>
              <w:rPr>
                <w:b/>
                <w:lang w:eastAsia="lt-LT"/>
              </w:rPr>
            </w:pPr>
          </w:p>
        </w:tc>
      </w:tr>
    </w:tbl>
    <w:p w:rsidR="00A03EBE" w:rsidRDefault="00A03EBE" w:rsidP="00077F37">
      <w:pPr>
        <w:spacing w:line="360" w:lineRule="auto"/>
        <w:jc w:val="both"/>
        <w:rPr>
          <w:lang w:eastAsia="lt-LT"/>
        </w:rPr>
      </w:pPr>
    </w:p>
    <w:p w:rsidR="00A03EBE" w:rsidRDefault="00A03EBE" w:rsidP="00077F37">
      <w:pPr>
        <w:spacing w:line="360" w:lineRule="auto"/>
        <w:jc w:val="both"/>
        <w:rPr>
          <w:lang w:eastAsia="lt-LT"/>
        </w:rPr>
      </w:pPr>
    </w:p>
    <w:p w:rsidR="00A03EBE" w:rsidRDefault="00A03EBE" w:rsidP="00077F37">
      <w:pPr>
        <w:spacing w:line="360" w:lineRule="auto"/>
        <w:jc w:val="both"/>
        <w:rPr>
          <w:lang w:eastAsia="lt-LT"/>
        </w:rPr>
      </w:pPr>
    </w:p>
    <w:p w:rsidR="00A03EBE" w:rsidRPr="005D678E" w:rsidRDefault="00A03EBE" w:rsidP="00077F37">
      <w:pPr>
        <w:spacing w:line="360" w:lineRule="auto"/>
        <w:jc w:val="both"/>
        <w:rPr>
          <w:lang w:eastAsia="lt-LT"/>
        </w:rPr>
      </w:pPr>
    </w:p>
    <w:p w:rsidR="00A03EBE" w:rsidRPr="00667016" w:rsidRDefault="00A03EBE" w:rsidP="00077F37">
      <w:pPr>
        <w:keepNext/>
        <w:spacing w:line="360" w:lineRule="auto"/>
        <w:ind w:right="-99"/>
        <w:jc w:val="both"/>
        <w:outlineLvl w:val="2"/>
        <w:rPr>
          <w:b/>
          <w:bCs/>
        </w:rPr>
      </w:pPr>
      <w:r w:rsidRPr="00667016">
        <w:rPr>
          <w:b/>
          <w:bCs/>
        </w:rPr>
        <w:t>Projektavimo paslaugų pirkimo paraiškų parengimas bei projektavimo sutarčių administravimas</w:t>
      </w:r>
    </w:p>
    <w:p w:rsidR="00A03EBE" w:rsidRPr="00667016" w:rsidRDefault="00A03EBE" w:rsidP="00077F37">
      <w:pPr>
        <w:spacing w:line="360" w:lineRule="auto"/>
      </w:pPr>
    </w:p>
    <w:tbl>
      <w:tblPr>
        <w:tblW w:w="9814" w:type="dxa"/>
        <w:tblInd w:w="98" w:type="dxa"/>
        <w:tblLook w:val="0000" w:firstRow="0" w:lastRow="0" w:firstColumn="0" w:lastColumn="0" w:noHBand="0" w:noVBand="0"/>
      </w:tblPr>
      <w:tblGrid>
        <w:gridCol w:w="570"/>
        <w:gridCol w:w="5922"/>
        <w:gridCol w:w="8"/>
        <w:gridCol w:w="1661"/>
        <w:gridCol w:w="1653"/>
      </w:tblGrid>
      <w:tr w:rsidR="00A03EBE" w:rsidRPr="00667016" w:rsidTr="00A03EBE">
        <w:trPr>
          <w:trHeight w:val="705"/>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03EBE" w:rsidRPr="00667016" w:rsidRDefault="00A03EBE" w:rsidP="00077F37">
            <w:pPr>
              <w:spacing w:line="360" w:lineRule="auto"/>
              <w:jc w:val="center"/>
              <w:rPr>
                <w:b/>
                <w:bCs/>
                <w:lang w:eastAsia="lt-LT"/>
              </w:rPr>
            </w:pPr>
            <w:r w:rsidRPr="00667016">
              <w:rPr>
                <w:b/>
                <w:bCs/>
                <w:lang w:eastAsia="lt-LT"/>
              </w:rPr>
              <w:t>Eil. Nr.</w:t>
            </w:r>
          </w:p>
        </w:tc>
        <w:tc>
          <w:tcPr>
            <w:tcW w:w="5922" w:type="dxa"/>
            <w:tcBorders>
              <w:top w:val="single" w:sz="4" w:space="0" w:color="auto"/>
              <w:left w:val="single" w:sz="4" w:space="0" w:color="auto"/>
              <w:bottom w:val="single" w:sz="4" w:space="0" w:color="auto"/>
              <w:right w:val="single" w:sz="4" w:space="0" w:color="auto"/>
            </w:tcBorders>
            <w:shd w:val="clear" w:color="auto" w:fill="auto"/>
            <w:vAlign w:val="center"/>
          </w:tcPr>
          <w:p w:rsidR="00A03EBE" w:rsidRPr="00667016" w:rsidRDefault="00A03EBE" w:rsidP="00077F37">
            <w:pPr>
              <w:spacing w:line="360" w:lineRule="auto"/>
              <w:jc w:val="center"/>
              <w:rPr>
                <w:b/>
                <w:bCs/>
                <w:lang w:eastAsia="lt-LT"/>
              </w:rPr>
            </w:pPr>
            <w:r w:rsidRPr="00667016">
              <w:rPr>
                <w:b/>
                <w:bCs/>
                <w:lang w:eastAsia="lt-LT"/>
              </w:rPr>
              <w:t>Projekto pavadinimas</w:t>
            </w:r>
          </w:p>
        </w:tc>
        <w:tc>
          <w:tcPr>
            <w:tcW w:w="1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3EBE" w:rsidRPr="00667016" w:rsidRDefault="00A03EBE" w:rsidP="00077F37">
            <w:pPr>
              <w:spacing w:line="360" w:lineRule="auto"/>
              <w:jc w:val="center"/>
              <w:rPr>
                <w:b/>
                <w:bCs/>
                <w:lang w:eastAsia="lt-LT"/>
              </w:rPr>
            </w:pPr>
            <w:r w:rsidRPr="00667016">
              <w:rPr>
                <w:b/>
                <w:bCs/>
                <w:lang w:eastAsia="lt-LT"/>
              </w:rPr>
              <w:t>Vertė (Eur)</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A03EBE" w:rsidRPr="00667016" w:rsidRDefault="00A03EBE" w:rsidP="00077F37">
            <w:pPr>
              <w:spacing w:line="360" w:lineRule="auto"/>
              <w:jc w:val="center"/>
              <w:rPr>
                <w:b/>
                <w:bCs/>
                <w:lang w:eastAsia="lt-LT"/>
              </w:rPr>
            </w:pPr>
            <w:r w:rsidRPr="00667016">
              <w:rPr>
                <w:b/>
                <w:bCs/>
                <w:lang w:eastAsia="lt-LT"/>
              </w:rPr>
              <w:t>Baigtumas</w:t>
            </w:r>
          </w:p>
          <w:p w:rsidR="00A03EBE" w:rsidRPr="00667016" w:rsidRDefault="00A03EBE" w:rsidP="00077F37">
            <w:pPr>
              <w:spacing w:line="360" w:lineRule="auto"/>
              <w:jc w:val="center"/>
              <w:rPr>
                <w:bCs/>
                <w:lang w:eastAsia="lt-LT"/>
              </w:rPr>
            </w:pPr>
            <w:r w:rsidRPr="00667016">
              <w:rPr>
                <w:bCs/>
                <w:lang w:eastAsia="lt-LT"/>
              </w:rPr>
              <w:t>(proc.)</w:t>
            </w:r>
          </w:p>
        </w:tc>
      </w:tr>
      <w:tr w:rsidR="00A03EBE" w:rsidRPr="00667016" w:rsidTr="00A03EBE">
        <w:trPr>
          <w:trHeight w:val="600"/>
        </w:trPr>
        <w:tc>
          <w:tcPr>
            <w:tcW w:w="570" w:type="dxa"/>
            <w:tcBorders>
              <w:top w:val="nil"/>
              <w:left w:val="single" w:sz="4" w:space="0" w:color="auto"/>
              <w:bottom w:val="single" w:sz="4" w:space="0" w:color="auto"/>
              <w:right w:val="single" w:sz="4" w:space="0" w:color="auto"/>
            </w:tcBorders>
            <w:shd w:val="clear" w:color="auto" w:fill="auto"/>
            <w:noWrap/>
          </w:tcPr>
          <w:p w:rsidR="00A03EBE" w:rsidRPr="00667016" w:rsidRDefault="00A03EBE" w:rsidP="00077F37">
            <w:pPr>
              <w:spacing w:line="360" w:lineRule="auto"/>
              <w:jc w:val="center"/>
              <w:rPr>
                <w:lang w:eastAsia="lt-LT"/>
              </w:rPr>
            </w:pPr>
            <w:r w:rsidRPr="00667016">
              <w:rPr>
                <w:lang w:eastAsia="lt-LT"/>
              </w:rPr>
              <w:t>1.</w:t>
            </w:r>
          </w:p>
        </w:tc>
        <w:tc>
          <w:tcPr>
            <w:tcW w:w="5930" w:type="dxa"/>
            <w:gridSpan w:val="2"/>
            <w:tcBorders>
              <w:top w:val="nil"/>
              <w:left w:val="nil"/>
              <w:bottom w:val="single" w:sz="4" w:space="0" w:color="auto"/>
              <w:right w:val="single" w:sz="4" w:space="0" w:color="auto"/>
            </w:tcBorders>
            <w:shd w:val="clear" w:color="auto" w:fill="auto"/>
          </w:tcPr>
          <w:p w:rsidR="00A03EBE" w:rsidRPr="00667016" w:rsidRDefault="00A03EBE" w:rsidP="00077F37">
            <w:pPr>
              <w:spacing w:line="360" w:lineRule="auto"/>
              <w:rPr>
                <w:color w:val="000000"/>
                <w:lang w:eastAsia="lt-LT"/>
              </w:rPr>
            </w:pPr>
            <w:r w:rsidRPr="00667016">
              <w:rPr>
                <w:lang w:eastAsia="lt-LT"/>
              </w:rPr>
              <w:t>Moletuno gatvės Molėtų mieste rekonstrukcija</w:t>
            </w:r>
          </w:p>
        </w:tc>
        <w:tc>
          <w:tcPr>
            <w:tcW w:w="1661" w:type="dxa"/>
            <w:tcBorders>
              <w:top w:val="nil"/>
              <w:left w:val="nil"/>
              <w:bottom w:val="single" w:sz="4" w:space="0" w:color="auto"/>
              <w:right w:val="single" w:sz="4" w:space="0" w:color="auto"/>
            </w:tcBorders>
            <w:shd w:val="clear" w:color="auto" w:fill="auto"/>
            <w:noWrap/>
            <w:vAlign w:val="center"/>
          </w:tcPr>
          <w:p w:rsidR="00A03EBE" w:rsidRPr="00667016" w:rsidRDefault="00A03EBE" w:rsidP="00077F37">
            <w:pPr>
              <w:spacing w:line="360" w:lineRule="auto"/>
              <w:jc w:val="center"/>
              <w:rPr>
                <w:lang w:eastAsia="lt-LT"/>
              </w:rPr>
            </w:pPr>
            <w:r w:rsidRPr="00667016">
              <w:rPr>
                <w:lang w:eastAsia="lt-LT"/>
              </w:rPr>
              <w:t>5 800</w:t>
            </w:r>
          </w:p>
        </w:tc>
        <w:tc>
          <w:tcPr>
            <w:tcW w:w="1653" w:type="dxa"/>
            <w:tcBorders>
              <w:top w:val="nil"/>
              <w:left w:val="nil"/>
              <w:bottom w:val="single" w:sz="4" w:space="0" w:color="auto"/>
              <w:right w:val="single" w:sz="4" w:space="0" w:color="auto"/>
            </w:tcBorders>
            <w:shd w:val="clear" w:color="auto" w:fill="auto"/>
            <w:vAlign w:val="center"/>
          </w:tcPr>
          <w:p w:rsidR="00A03EBE" w:rsidRPr="00667016" w:rsidRDefault="00A03EBE" w:rsidP="00077F37">
            <w:pPr>
              <w:spacing w:line="360" w:lineRule="auto"/>
              <w:jc w:val="center"/>
              <w:rPr>
                <w:sz w:val="18"/>
                <w:szCs w:val="18"/>
                <w:lang w:eastAsia="lt-LT"/>
              </w:rPr>
            </w:pPr>
            <w:r w:rsidRPr="00667016">
              <w:rPr>
                <w:sz w:val="18"/>
                <w:szCs w:val="18"/>
                <w:lang w:eastAsia="lt-LT"/>
              </w:rPr>
              <w:t xml:space="preserve">Rengiamas techninis projektas (60 </w:t>
            </w:r>
            <w:r w:rsidRPr="00667016">
              <w:rPr>
                <w:bCs/>
                <w:color w:val="000000"/>
                <w:sz w:val="18"/>
                <w:szCs w:val="18"/>
                <w:lang w:val="en-US" w:eastAsia="lt-LT"/>
              </w:rPr>
              <w:t>%)</w:t>
            </w:r>
          </w:p>
        </w:tc>
      </w:tr>
      <w:tr w:rsidR="00A03EBE" w:rsidRPr="00667016" w:rsidTr="00A03EBE">
        <w:trPr>
          <w:trHeight w:val="600"/>
        </w:trPr>
        <w:tc>
          <w:tcPr>
            <w:tcW w:w="570" w:type="dxa"/>
            <w:tcBorders>
              <w:top w:val="nil"/>
              <w:left w:val="single" w:sz="4" w:space="0" w:color="auto"/>
              <w:bottom w:val="single" w:sz="4" w:space="0" w:color="auto"/>
              <w:right w:val="single" w:sz="4" w:space="0" w:color="auto"/>
            </w:tcBorders>
            <w:shd w:val="clear" w:color="auto" w:fill="auto"/>
            <w:noWrap/>
          </w:tcPr>
          <w:p w:rsidR="00A03EBE" w:rsidRPr="00667016" w:rsidRDefault="00A03EBE" w:rsidP="00077F37">
            <w:pPr>
              <w:spacing w:line="360" w:lineRule="auto"/>
              <w:jc w:val="center"/>
              <w:rPr>
                <w:lang w:eastAsia="lt-LT"/>
              </w:rPr>
            </w:pPr>
            <w:r w:rsidRPr="00667016">
              <w:rPr>
                <w:lang w:eastAsia="lt-LT"/>
              </w:rPr>
              <w:t>2.</w:t>
            </w:r>
          </w:p>
        </w:tc>
        <w:tc>
          <w:tcPr>
            <w:tcW w:w="5930" w:type="dxa"/>
            <w:gridSpan w:val="2"/>
            <w:tcBorders>
              <w:top w:val="nil"/>
              <w:left w:val="nil"/>
              <w:bottom w:val="single" w:sz="4" w:space="0" w:color="auto"/>
              <w:right w:val="single" w:sz="4" w:space="0" w:color="auto"/>
            </w:tcBorders>
            <w:shd w:val="clear" w:color="auto" w:fill="auto"/>
          </w:tcPr>
          <w:p w:rsidR="00A03EBE" w:rsidRPr="00667016" w:rsidRDefault="00A03EBE" w:rsidP="00077F37">
            <w:pPr>
              <w:spacing w:line="360" w:lineRule="auto"/>
              <w:rPr>
                <w:lang w:eastAsia="lt-LT"/>
              </w:rPr>
            </w:pPr>
            <w:r w:rsidRPr="00667016">
              <w:rPr>
                <w:rFonts w:ascii="TimesNewRoman" w:hAnsi="TimesNewRoman" w:cs="TimesNewRoman"/>
              </w:rPr>
              <w:t>Topolių gatvės Molėtų rajone, Balninkų miestelyje rekonstrukcija</w:t>
            </w:r>
          </w:p>
        </w:tc>
        <w:tc>
          <w:tcPr>
            <w:tcW w:w="1661" w:type="dxa"/>
            <w:tcBorders>
              <w:top w:val="nil"/>
              <w:left w:val="nil"/>
              <w:bottom w:val="single" w:sz="4" w:space="0" w:color="auto"/>
              <w:right w:val="single" w:sz="4" w:space="0" w:color="auto"/>
            </w:tcBorders>
            <w:shd w:val="clear" w:color="auto" w:fill="auto"/>
            <w:noWrap/>
          </w:tcPr>
          <w:p w:rsidR="00A03EBE" w:rsidRPr="00667016" w:rsidRDefault="00A03EBE" w:rsidP="00077F37">
            <w:pPr>
              <w:spacing w:line="360" w:lineRule="auto"/>
              <w:jc w:val="center"/>
            </w:pPr>
            <w:r w:rsidRPr="00667016">
              <w:rPr>
                <w:lang w:eastAsia="lt-LT"/>
              </w:rPr>
              <w:t>10 864</w:t>
            </w:r>
          </w:p>
        </w:tc>
        <w:tc>
          <w:tcPr>
            <w:tcW w:w="1653" w:type="dxa"/>
            <w:tcBorders>
              <w:top w:val="nil"/>
              <w:left w:val="nil"/>
              <w:bottom w:val="single" w:sz="4" w:space="0" w:color="auto"/>
              <w:right w:val="single" w:sz="4" w:space="0" w:color="auto"/>
            </w:tcBorders>
            <w:shd w:val="clear" w:color="auto" w:fill="auto"/>
            <w:vAlign w:val="center"/>
          </w:tcPr>
          <w:p w:rsidR="00A03EBE" w:rsidRPr="00667016" w:rsidRDefault="00A03EBE" w:rsidP="00077F37">
            <w:pPr>
              <w:spacing w:line="360" w:lineRule="auto"/>
              <w:jc w:val="center"/>
              <w:rPr>
                <w:sz w:val="18"/>
                <w:szCs w:val="18"/>
                <w:lang w:eastAsia="lt-LT"/>
              </w:rPr>
            </w:pPr>
            <w:r w:rsidRPr="00667016">
              <w:rPr>
                <w:sz w:val="18"/>
                <w:szCs w:val="18"/>
                <w:lang w:eastAsia="lt-LT"/>
              </w:rPr>
              <w:t xml:space="preserve">Parengtas projektas (100 </w:t>
            </w:r>
            <w:r w:rsidRPr="00667016">
              <w:rPr>
                <w:bCs/>
                <w:color w:val="000000"/>
                <w:sz w:val="18"/>
                <w:szCs w:val="18"/>
                <w:lang w:val="en-US" w:eastAsia="lt-LT"/>
              </w:rPr>
              <w:t>%)</w:t>
            </w:r>
          </w:p>
        </w:tc>
      </w:tr>
      <w:tr w:rsidR="00A03EBE" w:rsidRPr="00667016" w:rsidTr="00A03EBE">
        <w:trPr>
          <w:trHeight w:val="300"/>
        </w:trPr>
        <w:tc>
          <w:tcPr>
            <w:tcW w:w="570" w:type="dxa"/>
            <w:tcBorders>
              <w:top w:val="nil"/>
              <w:left w:val="single" w:sz="4" w:space="0" w:color="auto"/>
              <w:bottom w:val="single" w:sz="4" w:space="0" w:color="auto"/>
              <w:right w:val="single" w:sz="4" w:space="0" w:color="auto"/>
            </w:tcBorders>
            <w:shd w:val="clear" w:color="auto" w:fill="auto"/>
            <w:noWrap/>
          </w:tcPr>
          <w:p w:rsidR="00A03EBE" w:rsidRPr="00667016" w:rsidRDefault="00A03EBE" w:rsidP="00077F37">
            <w:pPr>
              <w:spacing w:line="360" w:lineRule="auto"/>
              <w:jc w:val="center"/>
              <w:rPr>
                <w:lang w:eastAsia="lt-LT"/>
              </w:rPr>
            </w:pPr>
            <w:r w:rsidRPr="00667016">
              <w:rPr>
                <w:lang w:eastAsia="lt-LT"/>
              </w:rPr>
              <w:t>3.</w:t>
            </w:r>
          </w:p>
        </w:tc>
        <w:tc>
          <w:tcPr>
            <w:tcW w:w="5930" w:type="dxa"/>
            <w:gridSpan w:val="2"/>
            <w:tcBorders>
              <w:top w:val="nil"/>
              <w:left w:val="nil"/>
              <w:bottom w:val="single" w:sz="4" w:space="0" w:color="auto"/>
              <w:right w:val="single" w:sz="4" w:space="0" w:color="auto"/>
            </w:tcBorders>
            <w:shd w:val="clear" w:color="auto" w:fill="auto"/>
          </w:tcPr>
          <w:p w:rsidR="00A03EBE" w:rsidRPr="00667016" w:rsidRDefault="00A03EBE" w:rsidP="00077F37">
            <w:pPr>
              <w:spacing w:line="360" w:lineRule="auto"/>
              <w:rPr>
                <w:lang w:eastAsia="lt-LT"/>
              </w:rPr>
            </w:pPr>
            <w:r w:rsidRPr="00667016">
              <w:rPr>
                <w:color w:val="000000"/>
              </w:rPr>
              <w:t>Lakštingalų gatvės Molėtų r., Inturkės sen., Miežonių k., rekonstrukcija</w:t>
            </w:r>
          </w:p>
        </w:tc>
        <w:tc>
          <w:tcPr>
            <w:tcW w:w="1661" w:type="dxa"/>
            <w:tcBorders>
              <w:top w:val="nil"/>
              <w:left w:val="nil"/>
              <w:bottom w:val="single" w:sz="4" w:space="0" w:color="auto"/>
              <w:right w:val="single" w:sz="4" w:space="0" w:color="auto"/>
            </w:tcBorders>
            <w:shd w:val="clear" w:color="auto" w:fill="auto"/>
            <w:noWrap/>
          </w:tcPr>
          <w:p w:rsidR="00A03EBE" w:rsidRPr="00667016" w:rsidRDefault="00A03EBE" w:rsidP="00077F37">
            <w:pPr>
              <w:spacing w:line="360" w:lineRule="auto"/>
              <w:jc w:val="center"/>
            </w:pPr>
            <w:r w:rsidRPr="00667016">
              <w:rPr>
                <w:lang w:eastAsia="lt-LT"/>
              </w:rPr>
              <w:t>11 358</w:t>
            </w:r>
          </w:p>
        </w:tc>
        <w:tc>
          <w:tcPr>
            <w:tcW w:w="1653" w:type="dxa"/>
            <w:tcBorders>
              <w:top w:val="nil"/>
              <w:left w:val="nil"/>
              <w:bottom w:val="single" w:sz="4" w:space="0" w:color="auto"/>
              <w:right w:val="single" w:sz="4" w:space="0" w:color="auto"/>
            </w:tcBorders>
            <w:shd w:val="clear" w:color="auto" w:fill="auto"/>
          </w:tcPr>
          <w:p w:rsidR="00A03EBE" w:rsidRPr="00667016" w:rsidRDefault="00A03EBE" w:rsidP="00077F37">
            <w:pPr>
              <w:spacing w:line="360" w:lineRule="auto"/>
            </w:pPr>
            <w:r w:rsidRPr="00667016">
              <w:rPr>
                <w:sz w:val="18"/>
                <w:szCs w:val="18"/>
                <w:lang w:eastAsia="lt-LT"/>
              </w:rPr>
              <w:t xml:space="preserve">Parengtas projektas (100 </w:t>
            </w:r>
            <w:r w:rsidRPr="00667016">
              <w:rPr>
                <w:bCs/>
                <w:color w:val="000000"/>
                <w:sz w:val="18"/>
                <w:szCs w:val="18"/>
                <w:lang w:val="en-US" w:eastAsia="lt-LT"/>
              </w:rPr>
              <w:t>%)</w:t>
            </w:r>
          </w:p>
        </w:tc>
      </w:tr>
      <w:tr w:rsidR="00A03EBE" w:rsidRPr="00667016" w:rsidTr="00A03EBE">
        <w:trPr>
          <w:trHeight w:val="600"/>
        </w:trPr>
        <w:tc>
          <w:tcPr>
            <w:tcW w:w="570" w:type="dxa"/>
            <w:tcBorders>
              <w:top w:val="nil"/>
              <w:left w:val="single" w:sz="4" w:space="0" w:color="auto"/>
              <w:bottom w:val="single" w:sz="4" w:space="0" w:color="auto"/>
              <w:right w:val="single" w:sz="4" w:space="0" w:color="auto"/>
            </w:tcBorders>
            <w:shd w:val="clear" w:color="auto" w:fill="auto"/>
            <w:noWrap/>
          </w:tcPr>
          <w:p w:rsidR="00A03EBE" w:rsidRPr="00667016" w:rsidRDefault="00A03EBE" w:rsidP="00077F37">
            <w:pPr>
              <w:spacing w:line="360" w:lineRule="auto"/>
              <w:jc w:val="center"/>
              <w:rPr>
                <w:lang w:eastAsia="lt-LT"/>
              </w:rPr>
            </w:pPr>
            <w:r w:rsidRPr="00667016">
              <w:rPr>
                <w:lang w:eastAsia="lt-LT"/>
              </w:rPr>
              <w:t>4.</w:t>
            </w:r>
          </w:p>
        </w:tc>
        <w:tc>
          <w:tcPr>
            <w:tcW w:w="5930" w:type="dxa"/>
            <w:gridSpan w:val="2"/>
            <w:tcBorders>
              <w:top w:val="nil"/>
              <w:left w:val="nil"/>
              <w:bottom w:val="single" w:sz="4" w:space="0" w:color="auto"/>
              <w:right w:val="single" w:sz="4" w:space="0" w:color="auto"/>
            </w:tcBorders>
            <w:shd w:val="clear" w:color="auto" w:fill="auto"/>
          </w:tcPr>
          <w:p w:rsidR="00A03EBE" w:rsidRPr="00667016" w:rsidRDefault="00A03EBE" w:rsidP="00077F37">
            <w:pPr>
              <w:spacing w:line="360" w:lineRule="auto"/>
              <w:rPr>
                <w:lang w:eastAsia="lt-LT"/>
              </w:rPr>
            </w:pPr>
            <w:r w:rsidRPr="00667016">
              <w:t>A</w:t>
            </w:r>
            <w:r w:rsidRPr="00667016">
              <w:rPr>
                <w:rFonts w:ascii="TimesNewRoman" w:hAnsi="TimesNewRoman" w:cs="TimesNewRoman"/>
              </w:rPr>
              <w:t>teities g. šaligatvių rekonstrukcija Suginčių mst. Molėtų r.</w:t>
            </w:r>
          </w:p>
        </w:tc>
        <w:tc>
          <w:tcPr>
            <w:tcW w:w="1661" w:type="dxa"/>
            <w:tcBorders>
              <w:top w:val="nil"/>
              <w:left w:val="nil"/>
              <w:bottom w:val="single" w:sz="4" w:space="0" w:color="auto"/>
              <w:right w:val="single" w:sz="4" w:space="0" w:color="auto"/>
            </w:tcBorders>
            <w:shd w:val="clear" w:color="auto" w:fill="auto"/>
            <w:noWrap/>
          </w:tcPr>
          <w:p w:rsidR="00A03EBE" w:rsidRPr="00667016" w:rsidRDefault="00A03EBE" w:rsidP="00077F37">
            <w:pPr>
              <w:spacing w:line="360" w:lineRule="auto"/>
              <w:jc w:val="center"/>
            </w:pPr>
            <w:r w:rsidRPr="00667016">
              <w:rPr>
                <w:lang w:eastAsia="lt-LT"/>
              </w:rPr>
              <w:t>7 260</w:t>
            </w:r>
          </w:p>
        </w:tc>
        <w:tc>
          <w:tcPr>
            <w:tcW w:w="1653" w:type="dxa"/>
            <w:tcBorders>
              <w:top w:val="nil"/>
              <w:left w:val="nil"/>
              <w:bottom w:val="single" w:sz="4" w:space="0" w:color="auto"/>
              <w:right w:val="single" w:sz="4" w:space="0" w:color="auto"/>
            </w:tcBorders>
            <w:shd w:val="clear" w:color="auto" w:fill="auto"/>
          </w:tcPr>
          <w:p w:rsidR="00A03EBE" w:rsidRPr="00667016" w:rsidRDefault="00A03EBE" w:rsidP="00077F37">
            <w:pPr>
              <w:spacing w:line="360" w:lineRule="auto"/>
            </w:pPr>
            <w:r w:rsidRPr="00667016">
              <w:rPr>
                <w:sz w:val="18"/>
                <w:szCs w:val="18"/>
                <w:lang w:eastAsia="lt-LT"/>
              </w:rPr>
              <w:t xml:space="preserve">Parengtas projektas (100 </w:t>
            </w:r>
            <w:r w:rsidRPr="00667016">
              <w:rPr>
                <w:bCs/>
                <w:color w:val="000000"/>
                <w:sz w:val="18"/>
                <w:szCs w:val="18"/>
                <w:lang w:val="en-US" w:eastAsia="lt-LT"/>
              </w:rPr>
              <w:t>%)</w:t>
            </w:r>
          </w:p>
        </w:tc>
      </w:tr>
      <w:tr w:rsidR="00A03EBE" w:rsidRPr="00667016" w:rsidTr="00A03EBE">
        <w:trPr>
          <w:trHeight w:val="600"/>
        </w:trPr>
        <w:tc>
          <w:tcPr>
            <w:tcW w:w="570" w:type="dxa"/>
            <w:tcBorders>
              <w:top w:val="nil"/>
              <w:left w:val="single" w:sz="4" w:space="0" w:color="auto"/>
              <w:bottom w:val="single" w:sz="4" w:space="0" w:color="auto"/>
              <w:right w:val="single" w:sz="4" w:space="0" w:color="auto"/>
            </w:tcBorders>
            <w:shd w:val="clear" w:color="auto" w:fill="auto"/>
            <w:noWrap/>
          </w:tcPr>
          <w:p w:rsidR="00A03EBE" w:rsidRPr="00667016" w:rsidRDefault="00A03EBE" w:rsidP="00077F37">
            <w:pPr>
              <w:spacing w:line="360" w:lineRule="auto"/>
              <w:jc w:val="center"/>
              <w:rPr>
                <w:lang w:eastAsia="lt-LT"/>
              </w:rPr>
            </w:pPr>
            <w:r w:rsidRPr="00667016">
              <w:rPr>
                <w:lang w:eastAsia="lt-LT"/>
              </w:rPr>
              <w:t>5.</w:t>
            </w:r>
          </w:p>
          <w:p w:rsidR="00A03EBE" w:rsidRPr="00667016" w:rsidRDefault="00A03EBE" w:rsidP="00077F37">
            <w:pPr>
              <w:spacing w:line="360" w:lineRule="auto"/>
              <w:jc w:val="center"/>
              <w:rPr>
                <w:lang w:eastAsia="lt-LT"/>
              </w:rPr>
            </w:pPr>
          </w:p>
        </w:tc>
        <w:tc>
          <w:tcPr>
            <w:tcW w:w="5930" w:type="dxa"/>
            <w:gridSpan w:val="2"/>
            <w:tcBorders>
              <w:top w:val="nil"/>
              <w:left w:val="nil"/>
              <w:bottom w:val="single" w:sz="4" w:space="0" w:color="auto"/>
              <w:right w:val="single" w:sz="4" w:space="0" w:color="auto"/>
            </w:tcBorders>
            <w:shd w:val="clear" w:color="auto" w:fill="auto"/>
          </w:tcPr>
          <w:p w:rsidR="00A03EBE" w:rsidRPr="00667016" w:rsidRDefault="00A03EBE" w:rsidP="00077F37">
            <w:pPr>
              <w:spacing w:line="360" w:lineRule="auto"/>
              <w:rPr>
                <w:color w:val="000000"/>
                <w:lang w:eastAsia="lt-LT"/>
              </w:rPr>
            </w:pPr>
            <w:r w:rsidRPr="00667016">
              <w:t>Molėtų gimnazijos, mokslo paskirties  pastato, Jaunimo g. 5, Molėtų mieste atnaujinimas (modernizavimas)</w:t>
            </w:r>
          </w:p>
        </w:tc>
        <w:tc>
          <w:tcPr>
            <w:tcW w:w="1661" w:type="dxa"/>
            <w:tcBorders>
              <w:top w:val="nil"/>
              <w:left w:val="nil"/>
              <w:bottom w:val="single" w:sz="4" w:space="0" w:color="auto"/>
              <w:right w:val="single" w:sz="4" w:space="0" w:color="auto"/>
            </w:tcBorders>
            <w:shd w:val="clear" w:color="auto" w:fill="auto"/>
            <w:noWrap/>
          </w:tcPr>
          <w:p w:rsidR="00A03EBE" w:rsidRPr="00667016" w:rsidRDefault="00A03EBE" w:rsidP="00077F37">
            <w:pPr>
              <w:spacing w:line="360" w:lineRule="auto"/>
              <w:jc w:val="center"/>
              <w:rPr>
                <w:color w:val="000000"/>
                <w:lang w:eastAsia="lt-LT"/>
              </w:rPr>
            </w:pPr>
            <w:r w:rsidRPr="00667016">
              <w:rPr>
                <w:color w:val="000000"/>
                <w:lang w:eastAsia="lt-LT"/>
              </w:rPr>
              <w:t>31 540</w:t>
            </w:r>
          </w:p>
        </w:tc>
        <w:tc>
          <w:tcPr>
            <w:tcW w:w="1653" w:type="dxa"/>
            <w:tcBorders>
              <w:top w:val="nil"/>
              <w:left w:val="nil"/>
              <w:bottom w:val="single" w:sz="4" w:space="0" w:color="auto"/>
              <w:right w:val="single" w:sz="4" w:space="0" w:color="auto"/>
            </w:tcBorders>
            <w:shd w:val="clear" w:color="auto" w:fill="auto"/>
          </w:tcPr>
          <w:p w:rsidR="00A03EBE" w:rsidRPr="00667016" w:rsidRDefault="00A03EBE" w:rsidP="00077F37">
            <w:pPr>
              <w:spacing w:line="360" w:lineRule="auto"/>
            </w:pPr>
            <w:r w:rsidRPr="00667016">
              <w:rPr>
                <w:sz w:val="18"/>
                <w:szCs w:val="18"/>
                <w:lang w:eastAsia="lt-LT"/>
              </w:rPr>
              <w:t xml:space="preserve">Parengtas projektas (100 </w:t>
            </w:r>
            <w:r w:rsidRPr="00667016">
              <w:rPr>
                <w:bCs/>
                <w:color w:val="000000"/>
                <w:sz w:val="18"/>
                <w:szCs w:val="18"/>
                <w:lang w:val="en-US" w:eastAsia="lt-LT"/>
              </w:rPr>
              <w:t>%)</w:t>
            </w:r>
          </w:p>
        </w:tc>
      </w:tr>
      <w:tr w:rsidR="00A03EBE" w:rsidRPr="005D678E" w:rsidTr="00A03EBE">
        <w:trPr>
          <w:trHeight w:val="476"/>
        </w:trPr>
        <w:tc>
          <w:tcPr>
            <w:tcW w:w="570" w:type="dxa"/>
            <w:tcBorders>
              <w:top w:val="nil"/>
              <w:left w:val="single" w:sz="4" w:space="0" w:color="auto"/>
              <w:bottom w:val="single" w:sz="4" w:space="0" w:color="auto"/>
              <w:right w:val="single" w:sz="4" w:space="0" w:color="auto"/>
            </w:tcBorders>
            <w:shd w:val="clear" w:color="auto" w:fill="auto"/>
            <w:noWrap/>
          </w:tcPr>
          <w:p w:rsidR="00A03EBE" w:rsidRPr="00667016" w:rsidRDefault="00A03EBE" w:rsidP="00077F37">
            <w:pPr>
              <w:spacing w:line="360" w:lineRule="auto"/>
              <w:jc w:val="center"/>
              <w:rPr>
                <w:lang w:eastAsia="lt-LT"/>
              </w:rPr>
            </w:pPr>
          </w:p>
        </w:tc>
        <w:tc>
          <w:tcPr>
            <w:tcW w:w="5930" w:type="dxa"/>
            <w:gridSpan w:val="2"/>
            <w:tcBorders>
              <w:top w:val="nil"/>
              <w:left w:val="nil"/>
              <w:bottom w:val="single" w:sz="4" w:space="0" w:color="auto"/>
              <w:right w:val="single" w:sz="4" w:space="0" w:color="auto"/>
            </w:tcBorders>
            <w:shd w:val="clear" w:color="auto" w:fill="auto"/>
          </w:tcPr>
          <w:p w:rsidR="00A03EBE" w:rsidRPr="00667016" w:rsidRDefault="00A03EBE" w:rsidP="00077F37">
            <w:pPr>
              <w:spacing w:line="360" w:lineRule="auto"/>
              <w:jc w:val="right"/>
              <w:rPr>
                <w:b/>
                <w:color w:val="000000"/>
                <w:lang w:eastAsia="lt-LT"/>
              </w:rPr>
            </w:pPr>
            <w:r w:rsidRPr="00667016">
              <w:rPr>
                <w:b/>
                <w:color w:val="000000"/>
                <w:lang w:eastAsia="lt-LT"/>
              </w:rPr>
              <w:t>Iš viso:</w:t>
            </w:r>
          </w:p>
        </w:tc>
        <w:tc>
          <w:tcPr>
            <w:tcW w:w="1661" w:type="dxa"/>
            <w:tcBorders>
              <w:top w:val="nil"/>
              <w:left w:val="nil"/>
              <w:bottom w:val="single" w:sz="4" w:space="0" w:color="auto"/>
              <w:right w:val="single" w:sz="4" w:space="0" w:color="auto"/>
            </w:tcBorders>
            <w:shd w:val="clear" w:color="auto" w:fill="auto"/>
            <w:noWrap/>
          </w:tcPr>
          <w:p w:rsidR="00A03EBE" w:rsidRPr="005D678E" w:rsidRDefault="00A03EBE" w:rsidP="00077F37">
            <w:pPr>
              <w:spacing w:line="360" w:lineRule="auto"/>
              <w:jc w:val="center"/>
              <w:rPr>
                <w:b/>
                <w:color w:val="000000"/>
                <w:lang w:eastAsia="lt-LT"/>
              </w:rPr>
            </w:pPr>
            <w:r w:rsidRPr="00667016">
              <w:rPr>
                <w:b/>
                <w:color w:val="000000"/>
                <w:lang w:eastAsia="lt-LT"/>
              </w:rPr>
              <w:t>66 822</w:t>
            </w:r>
          </w:p>
        </w:tc>
        <w:tc>
          <w:tcPr>
            <w:tcW w:w="1653" w:type="dxa"/>
            <w:tcBorders>
              <w:top w:val="nil"/>
              <w:left w:val="nil"/>
              <w:bottom w:val="single" w:sz="4" w:space="0" w:color="auto"/>
              <w:right w:val="single" w:sz="4" w:space="0" w:color="auto"/>
            </w:tcBorders>
            <w:shd w:val="clear" w:color="auto" w:fill="auto"/>
          </w:tcPr>
          <w:p w:rsidR="00A03EBE" w:rsidRPr="005D678E" w:rsidRDefault="00A03EBE" w:rsidP="00077F37">
            <w:pPr>
              <w:spacing w:line="360" w:lineRule="auto"/>
              <w:jc w:val="center"/>
              <w:rPr>
                <w:lang w:eastAsia="lt-LT"/>
              </w:rPr>
            </w:pPr>
          </w:p>
        </w:tc>
      </w:tr>
    </w:tbl>
    <w:p w:rsidR="00A03EBE" w:rsidRPr="005D678E" w:rsidRDefault="00A03EBE" w:rsidP="00077F37">
      <w:pPr>
        <w:spacing w:line="360" w:lineRule="auto"/>
      </w:pPr>
    </w:p>
    <w:p w:rsidR="00667016" w:rsidRDefault="00C41E11" w:rsidP="00667016">
      <w:pPr>
        <w:spacing w:line="360" w:lineRule="auto"/>
        <w:jc w:val="both"/>
        <w:rPr>
          <w:b/>
          <w:lang w:eastAsia="lt-LT"/>
        </w:rPr>
      </w:pPr>
      <w:r>
        <w:rPr>
          <w:b/>
          <w:lang w:eastAsia="lt-LT"/>
        </w:rPr>
        <w:t>Susisiekimo komunikacijų ir inžinierinės infrastruktūros statyba ir priežiūra.</w:t>
      </w:r>
    </w:p>
    <w:p w:rsidR="00667016" w:rsidRDefault="00A03EBE" w:rsidP="00667016">
      <w:pPr>
        <w:spacing w:line="360" w:lineRule="auto"/>
        <w:ind w:firstLine="720"/>
        <w:jc w:val="both"/>
      </w:pPr>
      <w:r w:rsidRPr="005D678E">
        <w:t xml:space="preserve">Molėtų rajono savivaldybei priklausančių vietinių kelių ir gatvių, kurių bendras ilgis yra </w:t>
      </w:r>
      <w:smartTag w:uri="urn:schemas-microsoft-com:office:smarttags" w:element="metricconverter">
        <w:smartTagPr>
          <w:attr w:name="ProductID" w:val="1247 km"/>
        </w:smartTagPr>
        <w:r w:rsidRPr="005D678E">
          <w:t>1247 km</w:t>
        </w:r>
      </w:smartTag>
      <w:r w:rsidRPr="005D678E">
        <w:t>., būklės gerinimui iš Lietuvos Respublikos kelių priežiūros ir plėtros programos lėšų 201</w:t>
      </w:r>
      <w:r>
        <w:t>5</w:t>
      </w:r>
      <w:r w:rsidRPr="005D678E">
        <w:t xml:space="preserve">-sias </w:t>
      </w:r>
      <w:r w:rsidRPr="00667016">
        <w:t xml:space="preserve">metais buvo skirta 1257,2 tūkst. Eur   (2014 m. – 676,5 tūkst. Eur, 2013 m.- 480,0 tūkst. Eur). Gatvių rekonstrukcijai 2015 m. taip pat panaudota </w:t>
      </w:r>
      <w:r w:rsidRPr="00667016">
        <w:rPr>
          <w:lang w:eastAsia="lt-LT"/>
        </w:rPr>
        <w:t xml:space="preserve">132,3 </w:t>
      </w:r>
      <w:r w:rsidRPr="00667016">
        <w:t>tūkst. Eur ES fondų lėšų.</w:t>
      </w:r>
      <w:r>
        <w:t xml:space="preserve"> </w:t>
      </w:r>
    </w:p>
    <w:p w:rsidR="00A03EBE" w:rsidRPr="005D678E" w:rsidRDefault="00A03EBE" w:rsidP="00667016">
      <w:pPr>
        <w:spacing w:line="360" w:lineRule="auto"/>
        <w:ind w:firstLine="720"/>
        <w:jc w:val="both"/>
      </w:pPr>
      <w:r w:rsidRPr="005D678E">
        <w:t>Molėtų rajono seniūnijoms ir Molėtų miestui vietinių kelių ir gatvių priežiūrai, remontui bei statybai skirtos kelių priežiūros ir plėtros programos lėšos buvo paskirstytos savivaldybės tarybos</w:t>
      </w:r>
      <w:r>
        <w:t>,</w:t>
      </w:r>
      <w:r w:rsidRPr="005D678E">
        <w:t xml:space="preserve"> </w:t>
      </w:r>
      <w:r>
        <w:t>vadovaujantis</w:t>
      </w:r>
      <w:r w:rsidRPr="005D678E">
        <w:t xml:space="preserve"> automobilių kelių direkcijos parengta metodika. </w:t>
      </w:r>
      <w:r w:rsidR="00667016">
        <w:t>Kelių priežiūros ir plėtros programos lėšų panaudojimas 2013 -2015 metais pateiktas lentelėje</w:t>
      </w:r>
    </w:p>
    <w:tbl>
      <w:tblPr>
        <w:tblW w:w="9720" w:type="dxa"/>
        <w:tblInd w:w="108" w:type="dxa"/>
        <w:tblLook w:val="0000" w:firstRow="0" w:lastRow="0" w:firstColumn="0" w:lastColumn="0" w:noHBand="0" w:noVBand="0"/>
      </w:tblPr>
      <w:tblGrid>
        <w:gridCol w:w="570"/>
        <w:gridCol w:w="4817"/>
        <w:gridCol w:w="1453"/>
        <w:gridCol w:w="1365"/>
        <w:gridCol w:w="60"/>
        <w:gridCol w:w="15"/>
        <w:gridCol w:w="45"/>
        <w:gridCol w:w="1395"/>
      </w:tblGrid>
      <w:tr w:rsidR="00E56D86" w:rsidRPr="005D678E" w:rsidTr="00E56D86">
        <w:trPr>
          <w:trHeight w:val="558"/>
        </w:trPr>
        <w:tc>
          <w:tcPr>
            <w:tcW w:w="570" w:type="dxa"/>
            <w:vMerge w:val="restart"/>
            <w:tcBorders>
              <w:top w:val="single" w:sz="8" w:space="0" w:color="auto"/>
              <w:left w:val="single" w:sz="8" w:space="0" w:color="auto"/>
              <w:right w:val="single" w:sz="4" w:space="0" w:color="auto"/>
            </w:tcBorders>
            <w:shd w:val="clear" w:color="auto" w:fill="auto"/>
            <w:vAlign w:val="center"/>
          </w:tcPr>
          <w:p w:rsidR="00E56D86" w:rsidRPr="005D678E" w:rsidRDefault="00A03EBE" w:rsidP="00E56D86">
            <w:pPr>
              <w:jc w:val="center"/>
              <w:rPr>
                <w:b/>
                <w:bCs/>
                <w:lang w:eastAsia="lt-LT"/>
              </w:rPr>
            </w:pPr>
            <w:r w:rsidRPr="005D678E">
              <w:rPr>
                <w:lang w:eastAsia="lt-LT"/>
              </w:rPr>
              <w:t xml:space="preserve">   </w:t>
            </w:r>
            <w:r w:rsidR="00E56D86">
              <w:rPr>
                <w:lang w:eastAsia="lt-LT"/>
              </w:rPr>
              <w:t xml:space="preserve">          </w:t>
            </w:r>
            <w:r w:rsidR="00E56D86" w:rsidRPr="005D678E">
              <w:rPr>
                <w:b/>
                <w:lang w:eastAsia="lt-LT"/>
              </w:rPr>
              <w:t xml:space="preserve">  </w:t>
            </w:r>
            <w:r w:rsidR="00E56D86" w:rsidRPr="005D678E">
              <w:rPr>
                <w:b/>
                <w:bCs/>
                <w:lang w:eastAsia="lt-LT"/>
              </w:rPr>
              <w:t>Eil. Nr.</w:t>
            </w:r>
          </w:p>
        </w:tc>
        <w:tc>
          <w:tcPr>
            <w:tcW w:w="4817" w:type="dxa"/>
            <w:vMerge w:val="restart"/>
            <w:tcBorders>
              <w:top w:val="single" w:sz="8" w:space="0" w:color="auto"/>
              <w:left w:val="single" w:sz="4" w:space="0" w:color="auto"/>
              <w:bottom w:val="nil"/>
              <w:right w:val="single" w:sz="4" w:space="0" w:color="auto"/>
            </w:tcBorders>
            <w:shd w:val="clear" w:color="auto" w:fill="auto"/>
            <w:vAlign w:val="center"/>
          </w:tcPr>
          <w:p w:rsidR="00E56D86" w:rsidRPr="005D678E" w:rsidRDefault="00E56D86" w:rsidP="00E56D86">
            <w:pPr>
              <w:jc w:val="center"/>
              <w:rPr>
                <w:b/>
                <w:bCs/>
                <w:lang w:eastAsia="lt-LT"/>
              </w:rPr>
            </w:pPr>
            <w:r w:rsidRPr="005D678E">
              <w:rPr>
                <w:b/>
                <w:bCs/>
                <w:lang w:eastAsia="lt-LT"/>
              </w:rPr>
              <w:t>Objekto pavadinimas</w:t>
            </w:r>
          </w:p>
        </w:tc>
        <w:tc>
          <w:tcPr>
            <w:tcW w:w="4333" w:type="dxa"/>
            <w:gridSpan w:val="6"/>
            <w:tcBorders>
              <w:top w:val="single" w:sz="8" w:space="0" w:color="auto"/>
              <w:left w:val="single" w:sz="4" w:space="0" w:color="auto"/>
              <w:bottom w:val="single" w:sz="4" w:space="0" w:color="000000"/>
              <w:right w:val="single" w:sz="8" w:space="0" w:color="auto"/>
            </w:tcBorders>
            <w:shd w:val="clear" w:color="auto" w:fill="auto"/>
            <w:vAlign w:val="center"/>
          </w:tcPr>
          <w:p w:rsidR="00E56D86" w:rsidRPr="005D678E" w:rsidRDefault="00E56D86" w:rsidP="00E56D86">
            <w:pPr>
              <w:jc w:val="center"/>
              <w:rPr>
                <w:b/>
                <w:bCs/>
                <w:lang w:eastAsia="lt-LT"/>
              </w:rPr>
            </w:pPr>
            <w:r w:rsidRPr="005D678E">
              <w:rPr>
                <w:b/>
                <w:bCs/>
                <w:lang w:eastAsia="lt-LT"/>
              </w:rPr>
              <w:t xml:space="preserve">Panaudota lėšų  </w:t>
            </w:r>
          </w:p>
        </w:tc>
      </w:tr>
      <w:tr w:rsidR="00E56D86" w:rsidRPr="005D678E" w:rsidTr="00E56D86">
        <w:trPr>
          <w:trHeight w:val="520"/>
        </w:trPr>
        <w:tc>
          <w:tcPr>
            <w:tcW w:w="570" w:type="dxa"/>
            <w:vMerge/>
            <w:tcBorders>
              <w:left w:val="single" w:sz="8" w:space="0" w:color="auto"/>
              <w:bottom w:val="single" w:sz="4" w:space="0" w:color="auto"/>
              <w:right w:val="single" w:sz="4" w:space="0" w:color="auto"/>
            </w:tcBorders>
            <w:shd w:val="clear" w:color="auto" w:fill="auto"/>
            <w:noWrap/>
            <w:vAlign w:val="center"/>
          </w:tcPr>
          <w:p w:rsidR="00E56D86" w:rsidRPr="005D678E" w:rsidRDefault="00E56D86" w:rsidP="00E56D86">
            <w:pPr>
              <w:jc w:val="center"/>
              <w:rPr>
                <w:lang w:eastAsia="lt-LT"/>
              </w:rPr>
            </w:pPr>
          </w:p>
        </w:tc>
        <w:tc>
          <w:tcPr>
            <w:tcW w:w="4817" w:type="dxa"/>
            <w:vMerge/>
            <w:tcBorders>
              <w:left w:val="single" w:sz="4" w:space="0" w:color="auto"/>
              <w:bottom w:val="single" w:sz="4" w:space="0" w:color="auto"/>
              <w:right w:val="single" w:sz="4" w:space="0" w:color="auto"/>
            </w:tcBorders>
            <w:shd w:val="clear" w:color="auto" w:fill="auto"/>
            <w:noWrap/>
            <w:vAlign w:val="center"/>
          </w:tcPr>
          <w:p w:rsidR="00E56D86" w:rsidRPr="005D678E" w:rsidRDefault="00E56D86" w:rsidP="00E56D86">
            <w:pPr>
              <w:jc w:val="center"/>
              <w:rPr>
                <w:lang w:eastAsia="lt-LT"/>
              </w:rPr>
            </w:pPr>
          </w:p>
        </w:tc>
        <w:tc>
          <w:tcPr>
            <w:tcW w:w="1453" w:type="dxa"/>
            <w:tcBorders>
              <w:top w:val="nil"/>
              <w:left w:val="nil"/>
              <w:bottom w:val="single" w:sz="4" w:space="0" w:color="auto"/>
              <w:right w:val="single" w:sz="4" w:space="0" w:color="auto"/>
            </w:tcBorders>
            <w:shd w:val="clear" w:color="auto" w:fill="auto"/>
            <w:noWrap/>
            <w:vAlign w:val="center"/>
          </w:tcPr>
          <w:p w:rsidR="00E56D86" w:rsidRPr="005D678E" w:rsidRDefault="00E56D86" w:rsidP="00E56D86">
            <w:pPr>
              <w:rPr>
                <w:lang w:eastAsia="lt-LT"/>
              </w:rPr>
            </w:pPr>
            <w:r w:rsidRPr="00820DD7">
              <w:rPr>
                <w:b/>
                <w:lang w:eastAsia="lt-LT"/>
              </w:rPr>
              <w:t>2013 m</w:t>
            </w:r>
            <w:r>
              <w:rPr>
                <w:lang w:eastAsia="lt-LT"/>
              </w:rPr>
              <w:t xml:space="preserve"> (Eur)</w:t>
            </w:r>
          </w:p>
        </w:tc>
        <w:tc>
          <w:tcPr>
            <w:tcW w:w="1440" w:type="dxa"/>
            <w:gridSpan w:val="3"/>
            <w:tcBorders>
              <w:top w:val="nil"/>
              <w:left w:val="single" w:sz="4" w:space="0" w:color="auto"/>
              <w:bottom w:val="single" w:sz="4" w:space="0" w:color="auto"/>
              <w:right w:val="single" w:sz="4" w:space="0" w:color="auto"/>
            </w:tcBorders>
            <w:shd w:val="clear" w:color="auto" w:fill="auto"/>
            <w:vAlign w:val="center"/>
          </w:tcPr>
          <w:p w:rsidR="00E56D86" w:rsidRPr="005D678E" w:rsidRDefault="00E56D86" w:rsidP="00E56D86">
            <w:pPr>
              <w:rPr>
                <w:lang w:eastAsia="lt-LT"/>
              </w:rPr>
            </w:pPr>
            <w:r w:rsidRPr="00820DD7">
              <w:rPr>
                <w:b/>
                <w:lang w:eastAsia="lt-LT"/>
              </w:rPr>
              <w:t xml:space="preserve">2014 m </w:t>
            </w:r>
            <w:r>
              <w:rPr>
                <w:lang w:eastAsia="lt-LT"/>
              </w:rPr>
              <w:t>(Eur)</w:t>
            </w:r>
          </w:p>
        </w:tc>
        <w:tc>
          <w:tcPr>
            <w:tcW w:w="1440" w:type="dxa"/>
            <w:gridSpan w:val="2"/>
            <w:tcBorders>
              <w:top w:val="nil"/>
              <w:left w:val="single" w:sz="4" w:space="0" w:color="auto"/>
              <w:bottom w:val="single" w:sz="4" w:space="0" w:color="auto"/>
              <w:right w:val="single" w:sz="8" w:space="0" w:color="auto"/>
            </w:tcBorders>
            <w:shd w:val="clear" w:color="auto" w:fill="auto"/>
            <w:vAlign w:val="center"/>
          </w:tcPr>
          <w:p w:rsidR="00E56D86" w:rsidRPr="005D678E" w:rsidRDefault="00E56D86" w:rsidP="00E56D86">
            <w:pPr>
              <w:rPr>
                <w:lang w:eastAsia="lt-LT"/>
              </w:rPr>
            </w:pPr>
            <w:r w:rsidRPr="00820DD7">
              <w:rPr>
                <w:b/>
                <w:lang w:eastAsia="lt-LT"/>
              </w:rPr>
              <w:t>2015 m</w:t>
            </w:r>
            <w:r>
              <w:rPr>
                <w:lang w:eastAsia="lt-LT"/>
              </w:rPr>
              <w:t xml:space="preserve"> (Eur)</w:t>
            </w:r>
          </w:p>
        </w:tc>
      </w:tr>
      <w:tr w:rsidR="00E56D86" w:rsidRPr="005D678E" w:rsidTr="00E56D86">
        <w:trPr>
          <w:trHeight w:val="315"/>
        </w:trPr>
        <w:tc>
          <w:tcPr>
            <w:tcW w:w="570" w:type="dxa"/>
            <w:tcBorders>
              <w:top w:val="nil"/>
              <w:left w:val="single" w:sz="8" w:space="0" w:color="auto"/>
              <w:bottom w:val="single" w:sz="4" w:space="0" w:color="auto"/>
              <w:right w:val="single" w:sz="4" w:space="0" w:color="auto"/>
            </w:tcBorders>
            <w:shd w:val="clear" w:color="auto" w:fill="auto"/>
            <w:noWrap/>
            <w:vAlign w:val="bottom"/>
          </w:tcPr>
          <w:p w:rsidR="00E56D86" w:rsidRPr="005D678E" w:rsidRDefault="00E56D86" w:rsidP="00E56D86">
            <w:pPr>
              <w:rPr>
                <w:lang w:eastAsia="lt-LT"/>
              </w:rPr>
            </w:pPr>
            <w:r w:rsidRPr="005D678E">
              <w:rPr>
                <w:lang w:eastAsia="lt-LT"/>
              </w:rPr>
              <w:t> </w:t>
            </w:r>
          </w:p>
        </w:tc>
        <w:tc>
          <w:tcPr>
            <w:tcW w:w="9150" w:type="dxa"/>
            <w:gridSpan w:val="7"/>
            <w:tcBorders>
              <w:top w:val="nil"/>
              <w:left w:val="nil"/>
              <w:bottom w:val="single" w:sz="4" w:space="0" w:color="auto"/>
              <w:right w:val="single" w:sz="8" w:space="0" w:color="auto"/>
            </w:tcBorders>
            <w:shd w:val="clear" w:color="auto" w:fill="auto"/>
          </w:tcPr>
          <w:p w:rsidR="00E56D86" w:rsidRPr="005D678E" w:rsidRDefault="00E56D86" w:rsidP="00E56D86">
            <w:pPr>
              <w:jc w:val="center"/>
              <w:rPr>
                <w:lang w:eastAsia="lt-LT"/>
              </w:rPr>
            </w:pPr>
            <w:r w:rsidRPr="00F3164F">
              <w:rPr>
                <w:b/>
                <w:lang w:eastAsia="lt-LT"/>
              </w:rPr>
              <w:t>Alantos seniūnija</w:t>
            </w:r>
            <w:r>
              <w:rPr>
                <w:b/>
                <w:lang w:eastAsia="lt-LT"/>
              </w:rPr>
              <w:t xml:space="preserve"> (vietinių kelių ir gatvių ilgis </w:t>
            </w:r>
            <w:r w:rsidRPr="0083387C">
              <w:rPr>
                <w:b/>
                <w:lang w:eastAsia="lt-LT"/>
              </w:rPr>
              <w:t xml:space="preserve">158,63 </w:t>
            </w:r>
            <w:r>
              <w:rPr>
                <w:b/>
                <w:lang w:eastAsia="lt-LT"/>
              </w:rPr>
              <w:t>km)</w:t>
            </w:r>
            <w:r w:rsidRPr="005D678E">
              <w:rPr>
                <w:lang w:eastAsia="lt-LT"/>
              </w:rPr>
              <w:t> </w:t>
            </w:r>
          </w:p>
        </w:tc>
      </w:tr>
      <w:tr w:rsidR="00E56D86" w:rsidRPr="005D678E"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sidRPr="005D678E">
              <w:rPr>
                <w:lang w:eastAsia="lt-LT"/>
              </w:rPr>
              <w:t>1</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žvyro ir asfaltbetonio danga (priežiūra žiemą)</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11871,19</w:t>
            </w:r>
          </w:p>
        </w:tc>
        <w:tc>
          <w:tcPr>
            <w:tcW w:w="1440" w:type="dxa"/>
            <w:gridSpan w:val="3"/>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w:t>
            </w:r>
          </w:p>
        </w:tc>
        <w:tc>
          <w:tcPr>
            <w:tcW w:w="1440" w:type="dxa"/>
            <w:gridSpan w:val="2"/>
            <w:tcBorders>
              <w:top w:val="nil"/>
              <w:left w:val="single" w:sz="4" w:space="0" w:color="auto"/>
              <w:bottom w:val="single" w:sz="4" w:space="0" w:color="auto"/>
              <w:right w:val="single" w:sz="8" w:space="0" w:color="auto"/>
            </w:tcBorders>
            <w:shd w:val="clear" w:color="auto" w:fill="auto"/>
            <w:vAlign w:val="center"/>
          </w:tcPr>
          <w:p w:rsidR="00E56D86" w:rsidRPr="005D678E" w:rsidRDefault="00E56D86" w:rsidP="00E56D86">
            <w:pPr>
              <w:rPr>
                <w:color w:val="000000"/>
                <w:lang w:eastAsia="lt-LT"/>
              </w:rPr>
            </w:pPr>
            <w:r>
              <w:rPr>
                <w:color w:val="000000"/>
                <w:lang w:eastAsia="lt-LT"/>
              </w:rPr>
              <w:t>-</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sidRPr="005D678E">
              <w:rPr>
                <w:lang w:eastAsia="lt-LT"/>
              </w:rPr>
              <w:t>2</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žvyro danga (profiliavimas greideriu)</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11340,53</w:t>
            </w:r>
          </w:p>
        </w:tc>
        <w:tc>
          <w:tcPr>
            <w:tcW w:w="1440" w:type="dxa"/>
            <w:gridSpan w:val="3"/>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12228,75</w:t>
            </w:r>
          </w:p>
        </w:tc>
        <w:tc>
          <w:tcPr>
            <w:tcW w:w="1440" w:type="dxa"/>
            <w:gridSpan w:val="2"/>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11706,51</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sidRPr="005D678E">
              <w:rPr>
                <w:lang w:eastAsia="lt-LT"/>
              </w:rPr>
              <w:t>3</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asfaltbetonio danga (asfalto duobių užtaisymas)</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11114,86</w:t>
            </w:r>
          </w:p>
        </w:tc>
        <w:tc>
          <w:tcPr>
            <w:tcW w:w="1440" w:type="dxa"/>
            <w:gridSpan w:val="3"/>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16275,17</w:t>
            </w:r>
          </w:p>
        </w:tc>
        <w:tc>
          <w:tcPr>
            <w:tcW w:w="1440" w:type="dxa"/>
            <w:gridSpan w:val="2"/>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14296,88</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sidRPr="005D678E">
              <w:rPr>
                <w:lang w:eastAsia="lt-LT"/>
              </w:rPr>
              <w:t>4</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žvyro danga (žvyravimas)</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w:t>
            </w:r>
          </w:p>
        </w:tc>
        <w:tc>
          <w:tcPr>
            <w:tcW w:w="1440" w:type="dxa"/>
            <w:gridSpan w:val="3"/>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16304,67</w:t>
            </w:r>
          </w:p>
        </w:tc>
        <w:tc>
          <w:tcPr>
            <w:tcW w:w="1440" w:type="dxa"/>
            <w:gridSpan w:val="2"/>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20435,99</w:t>
            </w:r>
          </w:p>
        </w:tc>
      </w:tr>
      <w:tr w:rsidR="00E56D86" w:rsidRPr="005D678E"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Pr>
                <w:lang w:eastAsia="lt-LT"/>
              </w:rPr>
              <w:t>5</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A92472">
              <w:t>Medinių tiltų paprastas remontas Alantos seniūnijos vietiniuose keliuose Nr. Al-41 per Virintos upę ir Nr. Al-57 per Karklos upę</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w:t>
            </w:r>
          </w:p>
        </w:tc>
        <w:tc>
          <w:tcPr>
            <w:tcW w:w="1440" w:type="dxa"/>
            <w:gridSpan w:val="3"/>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w:t>
            </w:r>
          </w:p>
        </w:tc>
        <w:tc>
          <w:tcPr>
            <w:tcW w:w="1440" w:type="dxa"/>
            <w:gridSpan w:val="2"/>
            <w:tcBorders>
              <w:top w:val="nil"/>
              <w:left w:val="single" w:sz="4" w:space="0" w:color="auto"/>
              <w:bottom w:val="single" w:sz="4" w:space="0" w:color="auto"/>
              <w:right w:val="single" w:sz="8" w:space="0" w:color="auto"/>
            </w:tcBorders>
            <w:shd w:val="clear" w:color="auto" w:fill="auto"/>
            <w:vAlign w:val="center"/>
          </w:tcPr>
          <w:p w:rsidR="00E56D86" w:rsidRPr="005D678E" w:rsidRDefault="00E56D86" w:rsidP="00E56D86">
            <w:pPr>
              <w:jc w:val="center"/>
              <w:rPr>
                <w:lang w:eastAsia="lt-LT"/>
              </w:rPr>
            </w:pPr>
            <w:r>
              <w:rPr>
                <w:lang w:eastAsia="lt-LT"/>
              </w:rPr>
              <w:t>24895,76</w:t>
            </w:r>
          </w:p>
        </w:tc>
      </w:tr>
      <w:tr w:rsidR="00E56D86" w:rsidRPr="005D678E" w:rsidTr="00E56D86">
        <w:trPr>
          <w:trHeight w:val="315"/>
        </w:trPr>
        <w:tc>
          <w:tcPr>
            <w:tcW w:w="570" w:type="dxa"/>
            <w:tcBorders>
              <w:top w:val="single" w:sz="4" w:space="0" w:color="auto"/>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p>
        </w:tc>
        <w:tc>
          <w:tcPr>
            <w:tcW w:w="9150" w:type="dxa"/>
            <w:gridSpan w:val="7"/>
            <w:tcBorders>
              <w:top w:val="nil"/>
              <w:left w:val="nil"/>
              <w:bottom w:val="single" w:sz="4" w:space="0" w:color="auto"/>
              <w:right w:val="single" w:sz="8" w:space="0" w:color="auto"/>
            </w:tcBorders>
            <w:shd w:val="clear" w:color="auto" w:fill="auto"/>
          </w:tcPr>
          <w:p w:rsidR="00E56D86" w:rsidRPr="005D678E" w:rsidRDefault="00E56D86" w:rsidP="00E56D86">
            <w:pPr>
              <w:jc w:val="center"/>
              <w:rPr>
                <w:lang w:eastAsia="lt-LT"/>
              </w:rPr>
            </w:pPr>
            <w:r w:rsidRPr="005D678E">
              <w:rPr>
                <w:b/>
                <w:lang w:eastAsia="lt-LT"/>
              </w:rPr>
              <w:t>Balninkų seniūnija</w:t>
            </w:r>
            <w:r>
              <w:rPr>
                <w:b/>
                <w:lang w:eastAsia="lt-LT"/>
              </w:rPr>
              <w:t xml:space="preserve"> (vietinių kelių ir gatvių ilgis </w:t>
            </w:r>
            <w:r w:rsidRPr="0083387C">
              <w:rPr>
                <w:b/>
                <w:lang w:eastAsia="lt-LT"/>
              </w:rPr>
              <w:t xml:space="preserve">99,61 </w:t>
            </w:r>
            <w:r>
              <w:rPr>
                <w:b/>
                <w:lang w:eastAsia="lt-LT"/>
              </w:rPr>
              <w:t>km)</w:t>
            </w:r>
            <w:r w:rsidRPr="005D678E">
              <w:rPr>
                <w:lang w:eastAsia="lt-LT"/>
              </w:rPr>
              <w:t> </w:t>
            </w:r>
          </w:p>
        </w:tc>
      </w:tr>
      <w:tr w:rsidR="00E56D86" w:rsidRPr="005D678E"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sidRPr="005D678E">
              <w:rPr>
                <w:lang w:eastAsia="lt-LT"/>
              </w:rPr>
              <w:t>6</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žvyro ir asfaltbetonio danga (priežiūra žiemą)</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8346,98</w:t>
            </w:r>
          </w:p>
        </w:tc>
        <w:tc>
          <w:tcPr>
            <w:tcW w:w="1485" w:type="dxa"/>
            <w:gridSpan w:val="4"/>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w:t>
            </w:r>
          </w:p>
        </w:tc>
        <w:tc>
          <w:tcPr>
            <w:tcW w:w="1395" w:type="dxa"/>
            <w:tcBorders>
              <w:top w:val="nil"/>
              <w:left w:val="single" w:sz="4" w:space="0" w:color="auto"/>
              <w:bottom w:val="single" w:sz="4" w:space="0" w:color="auto"/>
              <w:right w:val="single" w:sz="8" w:space="0" w:color="auto"/>
            </w:tcBorders>
            <w:shd w:val="clear" w:color="auto" w:fill="auto"/>
            <w:vAlign w:val="center"/>
          </w:tcPr>
          <w:p w:rsidR="00E56D86" w:rsidRPr="005D678E" w:rsidRDefault="00E56D86" w:rsidP="00E56D86">
            <w:pPr>
              <w:jc w:val="center"/>
              <w:rPr>
                <w:color w:val="000000"/>
                <w:lang w:eastAsia="lt-LT"/>
              </w:rPr>
            </w:pPr>
            <w:r>
              <w:rPr>
                <w:color w:val="000000"/>
                <w:lang w:eastAsia="lt-LT"/>
              </w:rPr>
              <w:t>-</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sidRPr="005D678E">
              <w:rPr>
                <w:lang w:eastAsia="lt-LT"/>
              </w:rPr>
              <w:t>7</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žvyro danga (profiliavimas greideriu)</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6896,72</w:t>
            </w:r>
          </w:p>
        </w:tc>
        <w:tc>
          <w:tcPr>
            <w:tcW w:w="1485" w:type="dxa"/>
            <w:gridSpan w:val="4"/>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7911,82</w:t>
            </w:r>
          </w:p>
        </w:tc>
        <w:tc>
          <w:tcPr>
            <w:tcW w:w="1395" w:type="dxa"/>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74428,43</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sidRPr="005D678E">
              <w:rPr>
                <w:lang w:eastAsia="lt-LT"/>
              </w:rPr>
              <w:t>8</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asfaltbetonio danga (asfalto duobių užtaisymas)</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3500,77</w:t>
            </w:r>
          </w:p>
        </w:tc>
        <w:tc>
          <w:tcPr>
            <w:tcW w:w="1485" w:type="dxa"/>
            <w:gridSpan w:val="4"/>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11461,98</w:t>
            </w:r>
          </w:p>
        </w:tc>
        <w:tc>
          <w:tcPr>
            <w:tcW w:w="1395" w:type="dxa"/>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8969,03</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sidRPr="005D678E">
              <w:rPr>
                <w:lang w:eastAsia="lt-LT"/>
              </w:rPr>
              <w:t>9</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žvyro danga (žvyravimas)</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w:t>
            </w:r>
          </w:p>
        </w:tc>
        <w:tc>
          <w:tcPr>
            <w:tcW w:w="1485" w:type="dxa"/>
            <w:gridSpan w:val="4"/>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5297,38</w:t>
            </w:r>
          </w:p>
        </w:tc>
        <w:tc>
          <w:tcPr>
            <w:tcW w:w="1395" w:type="dxa"/>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9118,15</w:t>
            </w:r>
          </w:p>
        </w:tc>
      </w:tr>
      <w:tr w:rsidR="00E56D86" w:rsidRPr="005D678E"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Pr>
                <w:lang w:eastAsia="lt-LT"/>
              </w:rPr>
              <w:t>10</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932F8C">
              <w:rPr>
                <w:rFonts w:ascii="TimesNewRoman" w:hAnsi="TimesNewRoman" w:cs="TimesNewRoman"/>
              </w:rPr>
              <w:t>Topolių gatvės Molėtų rajone, Balninkų miestelyje rekonstrukcija</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w:t>
            </w:r>
          </w:p>
        </w:tc>
        <w:tc>
          <w:tcPr>
            <w:tcW w:w="1485" w:type="dxa"/>
            <w:gridSpan w:val="4"/>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w:t>
            </w:r>
          </w:p>
        </w:tc>
        <w:tc>
          <w:tcPr>
            <w:tcW w:w="1395" w:type="dxa"/>
            <w:tcBorders>
              <w:top w:val="nil"/>
              <w:left w:val="single" w:sz="4" w:space="0" w:color="auto"/>
              <w:bottom w:val="single" w:sz="4" w:space="0" w:color="auto"/>
              <w:right w:val="single" w:sz="8" w:space="0" w:color="auto"/>
            </w:tcBorders>
            <w:shd w:val="clear" w:color="auto" w:fill="auto"/>
            <w:vAlign w:val="center"/>
          </w:tcPr>
          <w:p w:rsidR="00E56D86" w:rsidRPr="005D678E" w:rsidRDefault="00E56D86" w:rsidP="00E56D86">
            <w:pPr>
              <w:jc w:val="center"/>
              <w:rPr>
                <w:lang w:eastAsia="lt-LT"/>
              </w:rPr>
            </w:pPr>
            <w:r>
              <w:rPr>
                <w:lang w:eastAsia="lt-LT"/>
              </w:rPr>
              <w:t>162663,00</w:t>
            </w:r>
          </w:p>
        </w:tc>
      </w:tr>
      <w:tr w:rsidR="00E56D86" w:rsidRPr="005D678E" w:rsidTr="00E56D86">
        <w:trPr>
          <w:trHeight w:val="315"/>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p>
        </w:tc>
        <w:tc>
          <w:tcPr>
            <w:tcW w:w="9150" w:type="dxa"/>
            <w:gridSpan w:val="7"/>
            <w:tcBorders>
              <w:top w:val="nil"/>
              <w:left w:val="nil"/>
              <w:bottom w:val="single" w:sz="4" w:space="0" w:color="auto"/>
              <w:right w:val="single" w:sz="8" w:space="0" w:color="auto"/>
            </w:tcBorders>
            <w:shd w:val="clear" w:color="auto" w:fill="auto"/>
          </w:tcPr>
          <w:p w:rsidR="00E56D86" w:rsidRPr="005D678E" w:rsidRDefault="00E56D86" w:rsidP="00E56D86">
            <w:pPr>
              <w:jc w:val="center"/>
              <w:rPr>
                <w:lang w:eastAsia="lt-LT"/>
              </w:rPr>
            </w:pPr>
            <w:r w:rsidRPr="005D678E">
              <w:rPr>
                <w:b/>
                <w:lang w:eastAsia="lt-LT"/>
              </w:rPr>
              <w:t>Čiulėnų seniūnija</w:t>
            </w:r>
            <w:r>
              <w:rPr>
                <w:b/>
                <w:lang w:eastAsia="lt-LT"/>
              </w:rPr>
              <w:t xml:space="preserve"> </w:t>
            </w:r>
            <w:r w:rsidRPr="005D678E">
              <w:rPr>
                <w:lang w:eastAsia="lt-LT"/>
              </w:rPr>
              <w:t> </w:t>
            </w:r>
            <w:r>
              <w:rPr>
                <w:b/>
                <w:lang w:eastAsia="lt-LT"/>
              </w:rPr>
              <w:t xml:space="preserve">(vietinių kelių ir gatvių ilgis </w:t>
            </w:r>
            <w:r w:rsidRPr="0083387C">
              <w:rPr>
                <w:b/>
                <w:lang w:eastAsia="lt-LT"/>
              </w:rPr>
              <w:t xml:space="preserve">127,59 </w:t>
            </w:r>
            <w:r>
              <w:rPr>
                <w:b/>
                <w:lang w:eastAsia="lt-LT"/>
              </w:rPr>
              <w:t>km)</w:t>
            </w:r>
            <w:r w:rsidRPr="005D678E">
              <w:rPr>
                <w:lang w:eastAsia="lt-LT"/>
              </w:rPr>
              <w:t> </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bCs/>
                <w:lang w:eastAsia="lt-LT"/>
              </w:rPr>
            </w:pPr>
            <w:r w:rsidRPr="005D678E">
              <w:rPr>
                <w:bCs/>
                <w:lang w:eastAsia="lt-LT"/>
              </w:rPr>
              <w:t> 11</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žvyro ir asfaltbetonio danga (priežiūra žiemą)</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5305,91</w:t>
            </w:r>
          </w:p>
        </w:tc>
        <w:tc>
          <w:tcPr>
            <w:tcW w:w="1485" w:type="dxa"/>
            <w:gridSpan w:val="4"/>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w:t>
            </w:r>
          </w:p>
        </w:tc>
        <w:tc>
          <w:tcPr>
            <w:tcW w:w="1395" w:type="dxa"/>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265,00</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sidRPr="005D678E">
              <w:rPr>
                <w:lang w:eastAsia="lt-LT"/>
              </w:rPr>
              <w:t>12</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žvyro danga (profiliavimas greideriu)</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8681,81</w:t>
            </w:r>
          </w:p>
        </w:tc>
        <w:tc>
          <w:tcPr>
            <w:tcW w:w="1485" w:type="dxa"/>
            <w:gridSpan w:val="4"/>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10355,51</w:t>
            </w:r>
          </w:p>
        </w:tc>
        <w:tc>
          <w:tcPr>
            <w:tcW w:w="1395" w:type="dxa"/>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8134,83</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Pr>
                <w:lang w:eastAsia="lt-LT"/>
              </w:rPr>
              <w:t>13</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asfaltbetonio danga (asfalto duobių užtaisymas)</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9449,92</w:t>
            </w:r>
          </w:p>
        </w:tc>
        <w:tc>
          <w:tcPr>
            <w:tcW w:w="1425" w:type="dxa"/>
            <w:gridSpan w:val="2"/>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14745,88</w:t>
            </w:r>
          </w:p>
        </w:tc>
        <w:tc>
          <w:tcPr>
            <w:tcW w:w="1455" w:type="dxa"/>
            <w:gridSpan w:val="3"/>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4506,40</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Pr>
                <w:lang w:eastAsia="lt-LT"/>
              </w:rPr>
              <w:t>14</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žvyro danga (žvyravimas)</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w:t>
            </w:r>
          </w:p>
        </w:tc>
        <w:tc>
          <w:tcPr>
            <w:tcW w:w="1425" w:type="dxa"/>
            <w:gridSpan w:val="2"/>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5781,80</w:t>
            </w:r>
          </w:p>
        </w:tc>
        <w:tc>
          <w:tcPr>
            <w:tcW w:w="1455" w:type="dxa"/>
            <w:gridSpan w:val="3"/>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18809,30</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bCs/>
                <w:lang w:eastAsia="lt-LT"/>
              </w:rPr>
            </w:pPr>
            <w:r w:rsidRPr="005D678E">
              <w:rPr>
                <w:bCs/>
                <w:lang w:eastAsia="lt-LT"/>
              </w:rPr>
              <w:t> 1</w:t>
            </w:r>
            <w:r>
              <w:rPr>
                <w:bCs/>
                <w:lang w:eastAsia="lt-LT"/>
              </w:rPr>
              <w:t>5</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Pr>
                <w:lang w:eastAsia="lt-LT"/>
              </w:rPr>
              <w:t>Levaniškių gatvės   paprastas remontas</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w:t>
            </w:r>
          </w:p>
        </w:tc>
        <w:tc>
          <w:tcPr>
            <w:tcW w:w="1425" w:type="dxa"/>
            <w:gridSpan w:val="2"/>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w:t>
            </w:r>
          </w:p>
        </w:tc>
        <w:tc>
          <w:tcPr>
            <w:tcW w:w="1455" w:type="dxa"/>
            <w:gridSpan w:val="3"/>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51498,45</w:t>
            </w:r>
          </w:p>
        </w:tc>
      </w:tr>
      <w:tr w:rsidR="00E56D86" w:rsidRPr="005D678E" w:rsidTr="00E56D86">
        <w:trPr>
          <w:trHeight w:val="315"/>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p>
        </w:tc>
        <w:tc>
          <w:tcPr>
            <w:tcW w:w="9150" w:type="dxa"/>
            <w:gridSpan w:val="7"/>
            <w:tcBorders>
              <w:top w:val="nil"/>
              <w:left w:val="nil"/>
              <w:bottom w:val="single" w:sz="4" w:space="0" w:color="auto"/>
              <w:right w:val="single" w:sz="8" w:space="0" w:color="auto"/>
            </w:tcBorders>
            <w:shd w:val="clear" w:color="auto" w:fill="auto"/>
          </w:tcPr>
          <w:p w:rsidR="00E56D86" w:rsidRPr="005D678E" w:rsidRDefault="00E56D86" w:rsidP="00E56D86">
            <w:pPr>
              <w:jc w:val="center"/>
              <w:rPr>
                <w:lang w:eastAsia="lt-LT"/>
              </w:rPr>
            </w:pPr>
            <w:r w:rsidRPr="005D678E">
              <w:rPr>
                <w:b/>
                <w:lang w:eastAsia="lt-LT"/>
              </w:rPr>
              <w:t>Dubingių seniūnija</w:t>
            </w:r>
            <w:r>
              <w:rPr>
                <w:b/>
                <w:lang w:eastAsia="lt-LT"/>
              </w:rPr>
              <w:t xml:space="preserve"> (vietinių kelių ir gatvių ilgis </w:t>
            </w:r>
            <w:r w:rsidRPr="0083387C">
              <w:rPr>
                <w:b/>
                <w:lang w:eastAsia="lt-LT"/>
              </w:rPr>
              <w:t xml:space="preserve">72,67 </w:t>
            </w:r>
            <w:r>
              <w:rPr>
                <w:b/>
                <w:lang w:eastAsia="lt-LT"/>
              </w:rPr>
              <w:t>km)</w:t>
            </w:r>
            <w:r w:rsidRPr="005D678E">
              <w:rPr>
                <w:lang w:eastAsia="lt-LT"/>
              </w:rPr>
              <w:t> </w:t>
            </w:r>
          </w:p>
        </w:tc>
      </w:tr>
      <w:tr w:rsidR="00E56D86" w:rsidRPr="005D678E"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Pr>
                <w:lang w:eastAsia="lt-LT"/>
              </w:rPr>
              <w:t>16</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žvyro ir asfaltbetonio danga (priežiūra žiemą)</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3639,26</w:t>
            </w:r>
          </w:p>
        </w:tc>
        <w:tc>
          <w:tcPr>
            <w:tcW w:w="1425" w:type="dxa"/>
            <w:gridSpan w:val="2"/>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w:t>
            </w:r>
          </w:p>
        </w:tc>
        <w:tc>
          <w:tcPr>
            <w:tcW w:w="1455" w:type="dxa"/>
            <w:gridSpan w:val="3"/>
            <w:tcBorders>
              <w:top w:val="nil"/>
              <w:left w:val="single" w:sz="4" w:space="0" w:color="auto"/>
              <w:bottom w:val="single" w:sz="4" w:space="0" w:color="auto"/>
              <w:right w:val="single" w:sz="8" w:space="0" w:color="auto"/>
            </w:tcBorders>
            <w:shd w:val="clear" w:color="auto" w:fill="auto"/>
            <w:vAlign w:val="center"/>
          </w:tcPr>
          <w:p w:rsidR="00E56D86" w:rsidRPr="005D678E" w:rsidRDefault="00E56D86" w:rsidP="00E56D86">
            <w:pPr>
              <w:rPr>
                <w:lang w:eastAsia="lt-LT"/>
              </w:rPr>
            </w:pPr>
            <w:r>
              <w:rPr>
                <w:lang w:eastAsia="lt-LT"/>
              </w:rPr>
              <w:t>-</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Pr>
                <w:lang w:eastAsia="lt-LT"/>
              </w:rPr>
              <w:t>17</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žvyro danga (profiliavimas greideriu)</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3717,56</w:t>
            </w:r>
          </w:p>
        </w:tc>
        <w:tc>
          <w:tcPr>
            <w:tcW w:w="1425" w:type="dxa"/>
            <w:gridSpan w:val="2"/>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4648,74</w:t>
            </w:r>
          </w:p>
        </w:tc>
        <w:tc>
          <w:tcPr>
            <w:tcW w:w="1455" w:type="dxa"/>
            <w:gridSpan w:val="3"/>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3455,76</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sidRPr="005D678E">
              <w:rPr>
                <w:lang w:eastAsia="lt-LT"/>
              </w:rPr>
              <w:t>18</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asfaltbetonio danga (asfalto duobių užtaisymas)</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3078,26</w:t>
            </w:r>
          </w:p>
        </w:tc>
        <w:tc>
          <w:tcPr>
            <w:tcW w:w="1425" w:type="dxa"/>
            <w:gridSpan w:val="2"/>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3352,68</w:t>
            </w:r>
          </w:p>
        </w:tc>
        <w:tc>
          <w:tcPr>
            <w:tcW w:w="1455" w:type="dxa"/>
            <w:gridSpan w:val="3"/>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3013,78</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sidRPr="005D678E">
              <w:rPr>
                <w:lang w:eastAsia="lt-LT"/>
              </w:rPr>
              <w:t>19</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žvyro danga (žvyravimas)</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4096,47</w:t>
            </w:r>
          </w:p>
        </w:tc>
        <w:tc>
          <w:tcPr>
            <w:tcW w:w="1425" w:type="dxa"/>
            <w:gridSpan w:val="2"/>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11554,22</w:t>
            </w:r>
          </w:p>
        </w:tc>
        <w:tc>
          <w:tcPr>
            <w:tcW w:w="1455" w:type="dxa"/>
            <w:gridSpan w:val="3"/>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13628,10</w:t>
            </w:r>
          </w:p>
        </w:tc>
      </w:tr>
      <w:tr w:rsidR="00E56D86" w:rsidRPr="005D678E" w:rsidTr="00E56D86">
        <w:trPr>
          <w:trHeight w:val="315"/>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p>
        </w:tc>
        <w:tc>
          <w:tcPr>
            <w:tcW w:w="9150" w:type="dxa"/>
            <w:gridSpan w:val="7"/>
            <w:tcBorders>
              <w:top w:val="nil"/>
              <w:left w:val="nil"/>
              <w:bottom w:val="single" w:sz="4" w:space="0" w:color="auto"/>
              <w:right w:val="single" w:sz="8" w:space="0" w:color="auto"/>
            </w:tcBorders>
            <w:shd w:val="clear" w:color="auto" w:fill="auto"/>
          </w:tcPr>
          <w:p w:rsidR="00E56D86" w:rsidRPr="005D678E" w:rsidRDefault="00E56D86" w:rsidP="00E56D86">
            <w:pPr>
              <w:jc w:val="center"/>
              <w:rPr>
                <w:lang w:eastAsia="lt-LT"/>
              </w:rPr>
            </w:pPr>
            <w:r w:rsidRPr="005D678E">
              <w:rPr>
                <w:b/>
                <w:lang w:eastAsia="lt-LT"/>
              </w:rPr>
              <w:t>Giedraičių seniūnija</w:t>
            </w:r>
            <w:r>
              <w:rPr>
                <w:b/>
                <w:lang w:eastAsia="lt-LT"/>
              </w:rPr>
              <w:t xml:space="preserve"> (vietinių kelių ir gatvių ilgis </w:t>
            </w:r>
            <w:r w:rsidRPr="0083387C">
              <w:rPr>
                <w:b/>
                <w:lang w:eastAsia="lt-LT"/>
              </w:rPr>
              <w:t xml:space="preserve">119,18 </w:t>
            </w:r>
            <w:r>
              <w:rPr>
                <w:b/>
                <w:lang w:eastAsia="lt-LT"/>
              </w:rPr>
              <w:t>km)</w:t>
            </w:r>
            <w:r w:rsidRPr="005D678E">
              <w:rPr>
                <w:lang w:eastAsia="lt-LT"/>
              </w:rPr>
              <w:t> </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sidRPr="005D678E">
              <w:rPr>
                <w:lang w:eastAsia="lt-LT"/>
              </w:rPr>
              <w:t>20</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žvyro ir asfaltbetonio danga (priežiūra žiemą)</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12602,76</w:t>
            </w:r>
          </w:p>
        </w:tc>
        <w:tc>
          <w:tcPr>
            <w:tcW w:w="1425" w:type="dxa"/>
            <w:gridSpan w:val="2"/>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w:t>
            </w:r>
          </w:p>
        </w:tc>
        <w:tc>
          <w:tcPr>
            <w:tcW w:w="1455" w:type="dxa"/>
            <w:gridSpan w:val="3"/>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680,24</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sidRPr="005D678E">
              <w:rPr>
                <w:lang w:eastAsia="lt-LT"/>
              </w:rPr>
              <w:t>21</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žvyro danga (profiliavimas greideriu)</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10067,48</w:t>
            </w:r>
          </w:p>
        </w:tc>
        <w:tc>
          <w:tcPr>
            <w:tcW w:w="1425" w:type="dxa"/>
            <w:gridSpan w:val="2"/>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11867,73</w:t>
            </w:r>
          </w:p>
        </w:tc>
        <w:tc>
          <w:tcPr>
            <w:tcW w:w="1455" w:type="dxa"/>
            <w:gridSpan w:val="3"/>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11430,14</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sidRPr="005D678E">
              <w:rPr>
                <w:lang w:eastAsia="lt-LT"/>
              </w:rPr>
              <w:t>22</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asfaltbetonio danga (asfalto duobių užtaisymas)</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4879,10</w:t>
            </w:r>
          </w:p>
        </w:tc>
        <w:tc>
          <w:tcPr>
            <w:tcW w:w="1425" w:type="dxa"/>
            <w:gridSpan w:val="2"/>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3456,40</w:t>
            </w:r>
          </w:p>
        </w:tc>
        <w:tc>
          <w:tcPr>
            <w:tcW w:w="1455" w:type="dxa"/>
            <w:gridSpan w:val="3"/>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3578,42</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sidRPr="005D678E">
              <w:rPr>
                <w:lang w:eastAsia="lt-LT"/>
              </w:rPr>
              <w:t>23</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žvyro danga (žvyravimas)</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3041,78</w:t>
            </w:r>
          </w:p>
        </w:tc>
        <w:tc>
          <w:tcPr>
            <w:tcW w:w="1425" w:type="dxa"/>
            <w:gridSpan w:val="2"/>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25108,63</w:t>
            </w:r>
          </w:p>
        </w:tc>
        <w:tc>
          <w:tcPr>
            <w:tcW w:w="1455" w:type="dxa"/>
            <w:gridSpan w:val="3"/>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25884,44</w:t>
            </w:r>
          </w:p>
        </w:tc>
      </w:tr>
      <w:tr w:rsidR="00E56D86" w:rsidRPr="005D678E" w:rsidTr="00E56D86">
        <w:trPr>
          <w:trHeight w:val="315"/>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p>
        </w:tc>
        <w:tc>
          <w:tcPr>
            <w:tcW w:w="9150" w:type="dxa"/>
            <w:gridSpan w:val="7"/>
            <w:tcBorders>
              <w:top w:val="nil"/>
              <w:left w:val="nil"/>
              <w:bottom w:val="single" w:sz="4" w:space="0" w:color="auto"/>
              <w:right w:val="single" w:sz="8" w:space="0" w:color="auto"/>
            </w:tcBorders>
            <w:shd w:val="clear" w:color="auto" w:fill="auto"/>
          </w:tcPr>
          <w:p w:rsidR="00E56D86" w:rsidRPr="005D678E" w:rsidRDefault="00E56D86" w:rsidP="00E56D86">
            <w:pPr>
              <w:jc w:val="center"/>
              <w:rPr>
                <w:lang w:eastAsia="lt-LT"/>
              </w:rPr>
            </w:pPr>
            <w:r w:rsidRPr="005D678E">
              <w:rPr>
                <w:b/>
                <w:lang w:eastAsia="lt-LT"/>
              </w:rPr>
              <w:t>Inturkės seniūnija</w:t>
            </w:r>
            <w:r>
              <w:rPr>
                <w:b/>
                <w:lang w:eastAsia="lt-LT"/>
              </w:rPr>
              <w:t xml:space="preserve"> (vietinių kelių ir gatvių ilgis </w:t>
            </w:r>
            <w:r w:rsidRPr="0083387C">
              <w:rPr>
                <w:b/>
                <w:lang w:eastAsia="lt-LT"/>
              </w:rPr>
              <w:t xml:space="preserve">125,92 </w:t>
            </w:r>
            <w:r>
              <w:rPr>
                <w:b/>
                <w:lang w:eastAsia="lt-LT"/>
              </w:rPr>
              <w:t>km)</w:t>
            </w:r>
            <w:r w:rsidRPr="005D678E">
              <w:rPr>
                <w:lang w:eastAsia="lt-LT"/>
              </w:rPr>
              <w:t> </w:t>
            </w:r>
          </w:p>
        </w:tc>
      </w:tr>
      <w:tr w:rsidR="00E56D86" w:rsidRPr="005D678E"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sidRPr="005D678E">
              <w:rPr>
                <w:lang w:eastAsia="lt-LT"/>
              </w:rPr>
              <w:t>24</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žvyro ir asfaltbetonio danga (priežiūra žiemą)</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4974,95</w:t>
            </w:r>
          </w:p>
        </w:tc>
        <w:tc>
          <w:tcPr>
            <w:tcW w:w="1425" w:type="dxa"/>
            <w:gridSpan w:val="2"/>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w:t>
            </w:r>
          </w:p>
        </w:tc>
        <w:tc>
          <w:tcPr>
            <w:tcW w:w="1455" w:type="dxa"/>
            <w:gridSpan w:val="3"/>
            <w:tcBorders>
              <w:top w:val="nil"/>
              <w:left w:val="single" w:sz="4" w:space="0" w:color="auto"/>
              <w:bottom w:val="single" w:sz="4" w:space="0" w:color="auto"/>
              <w:right w:val="single" w:sz="8" w:space="0" w:color="auto"/>
            </w:tcBorders>
            <w:shd w:val="clear" w:color="auto" w:fill="auto"/>
            <w:vAlign w:val="center"/>
          </w:tcPr>
          <w:p w:rsidR="00E56D86" w:rsidRPr="005D678E" w:rsidRDefault="00E56D86" w:rsidP="00E56D86">
            <w:pPr>
              <w:jc w:val="center"/>
              <w:rPr>
                <w:lang w:eastAsia="lt-LT"/>
              </w:rPr>
            </w:pPr>
            <w:r>
              <w:rPr>
                <w:lang w:eastAsia="lt-LT"/>
              </w:rPr>
              <w:t>-</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sidRPr="005D678E">
              <w:rPr>
                <w:lang w:eastAsia="lt-LT"/>
              </w:rPr>
              <w:t>25</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žvyro danga (profiliavimas greideriu)</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8847,91</w:t>
            </w:r>
          </w:p>
        </w:tc>
        <w:tc>
          <w:tcPr>
            <w:tcW w:w="1425" w:type="dxa"/>
            <w:gridSpan w:val="2"/>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10383,89</w:t>
            </w:r>
          </w:p>
        </w:tc>
        <w:tc>
          <w:tcPr>
            <w:tcW w:w="1455" w:type="dxa"/>
            <w:gridSpan w:val="3"/>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8349,00</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sidRPr="005D678E">
              <w:rPr>
                <w:lang w:eastAsia="lt-LT"/>
              </w:rPr>
              <w:t>26</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asfaltbetonio danga (asfalto duobių užtaisymas)</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9033,42</w:t>
            </w:r>
          </w:p>
        </w:tc>
        <w:tc>
          <w:tcPr>
            <w:tcW w:w="1425" w:type="dxa"/>
            <w:gridSpan w:val="2"/>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13080,40</w:t>
            </w:r>
          </w:p>
        </w:tc>
        <w:tc>
          <w:tcPr>
            <w:tcW w:w="1455" w:type="dxa"/>
            <w:gridSpan w:val="3"/>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8802,47</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E63DF0" w:rsidRDefault="00E56D86" w:rsidP="00E56D86">
            <w:pPr>
              <w:jc w:val="center"/>
              <w:rPr>
                <w:bCs/>
                <w:lang w:eastAsia="lt-LT"/>
              </w:rPr>
            </w:pPr>
            <w:r w:rsidRPr="00E63DF0">
              <w:rPr>
                <w:bCs/>
                <w:lang w:eastAsia="lt-LT"/>
              </w:rPr>
              <w:t>27</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žvyro danga (žvyravimas)</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835,11</w:t>
            </w:r>
          </w:p>
        </w:tc>
        <w:tc>
          <w:tcPr>
            <w:tcW w:w="1425" w:type="dxa"/>
            <w:gridSpan w:val="2"/>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7466,33</w:t>
            </w:r>
          </w:p>
        </w:tc>
        <w:tc>
          <w:tcPr>
            <w:tcW w:w="1455" w:type="dxa"/>
            <w:gridSpan w:val="3"/>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14909,43</w:t>
            </w:r>
          </w:p>
        </w:tc>
      </w:tr>
      <w:tr w:rsidR="00E56D86" w:rsidRPr="005D678E"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sidRPr="005D678E">
              <w:rPr>
                <w:lang w:eastAsia="lt-LT"/>
              </w:rPr>
              <w:t>28</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AE5CCA">
              <w:rPr>
                <w:color w:val="000000"/>
              </w:rPr>
              <w:t>Lakštingalų gatvės</w:t>
            </w:r>
            <w:r>
              <w:rPr>
                <w:color w:val="000000"/>
              </w:rPr>
              <w:t xml:space="preserve"> </w:t>
            </w:r>
            <w:r w:rsidRPr="00AE5CCA">
              <w:rPr>
                <w:color w:val="000000"/>
              </w:rPr>
              <w:t>Molėtų r., Inturkės sen., Miežonių k.,</w:t>
            </w:r>
            <w:r>
              <w:rPr>
                <w:color w:val="000000"/>
              </w:rPr>
              <w:t xml:space="preserve"> rek</w:t>
            </w:r>
            <w:r w:rsidRPr="00AE5CCA">
              <w:rPr>
                <w:color w:val="000000"/>
              </w:rPr>
              <w:t>onstrukcija</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w:t>
            </w:r>
          </w:p>
        </w:tc>
        <w:tc>
          <w:tcPr>
            <w:tcW w:w="1425" w:type="dxa"/>
            <w:gridSpan w:val="2"/>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w:t>
            </w:r>
          </w:p>
        </w:tc>
        <w:tc>
          <w:tcPr>
            <w:tcW w:w="1455" w:type="dxa"/>
            <w:gridSpan w:val="3"/>
            <w:tcBorders>
              <w:top w:val="nil"/>
              <w:left w:val="single" w:sz="4" w:space="0" w:color="auto"/>
              <w:bottom w:val="single" w:sz="4" w:space="0" w:color="auto"/>
              <w:right w:val="single" w:sz="8" w:space="0" w:color="auto"/>
            </w:tcBorders>
            <w:shd w:val="clear" w:color="auto" w:fill="auto"/>
            <w:vAlign w:val="center"/>
          </w:tcPr>
          <w:p w:rsidR="00E56D86" w:rsidRPr="005D678E" w:rsidRDefault="00E56D86" w:rsidP="00E56D86">
            <w:pPr>
              <w:jc w:val="center"/>
              <w:rPr>
                <w:lang w:eastAsia="lt-LT"/>
              </w:rPr>
            </w:pPr>
            <w:r>
              <w:rPr>
                <w:lang w:eastAsia="lt-LT"/>
              </w:rPr>
              <w:t>242084,49</w:t>
            </w:r>
          </w:p>
        </w:tc>
      </w:tr>
      <w:tr w:rsidR="00E56D86" w:rsidRPr="005D678E" w:rsidTr="00E56D86">
        <w:trPr>
          <w:trHeight w:val="315"/>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p>
        </w:tc>
        <w:tc>
          <w:tcPr>
            <w:tcW w:w="9150" w:type="dxa"/>
            <w:gridSpan w:val="7"/>
            <w:tcBorders>
              <w:top w:val="nil"/>
              <w:left w:val="nil"/>
              <w:bottom w:val="single" w:sz="4" w:space="0" w:color="auto"/>
              <w:right w:val="single" w:sz="8" w:space="0" w:color="auto"/>
            </w:tcBorders>
            <w:shd w:val="clear" w:color="auto" w:fill="auto"/>
          </w:tcPr>
          <w:p w:rsidR="00E56D86" w:rsidRPr="005D678E" w:rsidRDefault="00E56D86" w:rsidP="00E56D86">
            <w:pPr>
              <w:jc w:val="center"/>
              <w:rPr>
                <w:lang w:eastAsia="lt-LT"/>
              </w:rPr>
            </w:pPr>
            <w:r w:rsidRPr="005D678E">
              <w:rPr>
                <w:b/>
                <w:lang w:eastAsia="lt-LT"/>
              </w:rPr>
              <w:t>Joniškio seniūnija</w:t>
            </w:r>
            <w:r>
              <w:rPr>
                <w:b/>
                <w:lang w:eastAsia="lt-LT"/>
              </w:rPr>
              <w:t xml:space="preserve"> (vietinių kelių ir gatvių ilgis </w:t>
            </w:r>
            <w:r w:rsidRPr="0083387C">
              <w:rPr>
                <w:b/>
                <w:lang w:eastAsia="lt-LT"/>
              </w:rPr>
              <w:t xml:space="preserve">98,02 </w:t>
            </w:r>
            <w:r>
              <w:rPr>
                <w:b/>
                <w:lang w:eastAsia="lt-LT"/>
              </w:rPr>
              <w:t>km)</w:t>
            </w:r>
            <w:r w:rsidRPr="005D678E">
              <w:rPr>
                <w:lang w:eastAsia="lt-LT"/>
              </w:rPr>
              <w:t> </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Pr>
                <w:lang w:eastAsia="lt-LT"/>
              </w:rPr>
              <w:t>29</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žvyro ir asfaltbetonio danga (priežiūra žiemą)</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2051,98</w:t>
            </w:r>
          </w:p>
        </w:tc>
        <w:tc>
          <w:tcPr>
            <w:tcW w:w="1425" w:type="dxa"/>
            <w:gridSpan w:val="2"/>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w:t>
            </w:r>
          </w:p>
        </w:tc>
        <w:tc>
          <w:tcPr>
            <w:tcW w:w="1455" w:type="dxa"/>
            <w:gridSpan w:val="3"/>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313,99</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sidRPr="005D678E">
              <w:rPr>
                <w:lang w:eastAsia="lt-LT"/>
              </w:rPr>
              <w:t>30</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žvyro danga (profiliavimas greideriu)</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8400,65</w:t>
            </w:r>
          </w:p>
        </w:tc>
        <w:tc>
          <w:tcPr>
            <w:tcW w:w="1425" w:type="dxa"/>
            <w:gridSpan w:val="2"/>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9831,37</w:t>
            </w:r>
          </w:p>
        </w:tc>
        <w:tc>
          <w:tcPr>
            <w:tcW w:w="1455" w:type="dxa"/>
            <w:gridSpan w:val="3"/>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7884,80</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bCs/>
                <w:lang w:eastAsia="lt-LT"/>
              </w:rPr>
            </w:pPr>
            <w:r w:rsidRPr="005D678E">
              <w:rPr>
                <w:bCs/>
                <w:lang w:eastAsia="lt-LT"/>
              </w:rPr>
              <w:t>31</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asfaltbetonio danga (asfalto duobių užtaisymas)</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6049,14</w:t>
            </w:r>
          </w:p>
        </w:tc>
        <w:tc>
          <w:tcPr>
            <w:tcW w:w="1425" w:type="dxa"/>
            <w:gridSpan w:val="2"/>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9637,27</w:t>
            </w:r>
          </w:p>
        </w:tc>
        <w:tc>
          <w:tcPr>
            <w:tcW w:w="1455" w:type="dxa"/>
            <w:gridSpan w:val="3"/>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8710,44</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sidRPr="005D678E">
              <w:rPr>
                <w:lang w:eastAsia="lt-LT"/>
              </w:rPr>
              <w:t>32</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žvyro danga (žvyravimas)</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4043,86</w:t>
            </w:r>
          </w:p>
        </w:tc>
        <w:tc>
          <w:tcPr>
            <w:tcW w:w="1425" w:type="dxa"/>
            <w:gridSpan w:val="2"/>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7613,22</w:t>
            </w:r>
          </w:p>
        </w:tc>
        <w:tc>
          <w:tcPr>
            <w:tcW w:w="1455" w:type="dxa"/>
            <w:gridSpan w:val="3"/>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11266,84</w:t>
            </w:r>
          </w:p>
        </w:tc>
      </w:tr>
      <w:tr w:rsidR="00E56D86" w:rsidRPr="005D678E" w:rsidTr="00E56D86">
        <w:trPr>
          <w:trHeight w:val="315"/>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p>
        </w:tc>
        <w:tc>
          <w:tcPr>
            <w:tcW w:w="9150" w:type="dxa"/>
            <w:gridSpan w:val="7"/>
            <w:tcBorders>
              <w:top w:val="nil"/>
              <w:left w:val="nil"/>
              <w:bottom w:val="single" w:sz="4" w:space="0" w:color="auto"/>
              <w:right w:val="single" w:sz="8" w:space="0" w:color="auto"/>
            </w:tcBorders>
            <w:shd w:val="clear" w:color="auto" w:fill="auto"/>
          </w:tcPr>
          <w:p w:rsidR="00E56D86" w:rsidRPr="005D678E" w:rsidRDefault="00E56D86" w:rsidP="00E56D86">
            <w:pPr>
              <w:jc w:val="center"/>
              <w:rPr>
                <w:lang w:eastAsia="lt-LT"/>
              </w:rPr>
            </w:pPr>
            <w:r w:rsidRPr="005D678E">
              <w:rPr>
                <w:b/>
                <w:lang w:eastAsia="lt-LT"/>
              </w:rPr>
              <w:t>Luokesos seniūnija</w:t>
            </w:r>
            <w:r>
              <w:rPr>
                <w:b/>
                <w:lang w:eastAsia="lt-LT"/>
              </w:rPr>
              <w:t xml:space="preserve"> (vietinių kelių ir gatvių ilgis </w:t>
            </w:r>
            <w:r w:rsidRPr="0083387C">
              <w:rPr>
                <w:b/>
                <w:lang w:eastAsia="lt-LT"/>
              </w:rPr>
              <w:t xml:space="preserve">97,78 </w:t>
            </w:r>
            <w:r>
              <w:rPr>
                <w:b/>
                <w:lang w:eastAsia="lt-LT"/>
              </w:rPr>
              <w:t>km)</w:t>
            </w:r>
            <w:r w:rsidRPr="005D678E">
              <w:rPr>
                <w:lang w:eastAsia="lt-LT"/>
              </w:rPr>
              <w:t> </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sidRPr="005D678E">
              <w:rPr>
                <w:lang w:eastAsia="lt-LT"/>
              </w:rPr>
              <w:t>3</w:t>
            </w:r>
            <w:r>
              <w:rPr>
                <w:lang w:eastAsia="lt-LT"/>
              </w:rPr>
              <w:t>3</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žvyro ir asfaltbetonio danga (priežiūra žiemą)</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3705,69</w:t>
            </w:r>
          </w:p>
        </w:tc>
        <w:tc>
          <w:tcPr>
            <w:tcW w:w="1425" w:type="dxa"/>
            <w:gridSpan w:val="2"/>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w:t>
            </w:r>
          </w:p>
        </w:tc>
        <w:tc>
          <w:tcPr>
            <w:tcW w:w="1455" w:type="dxa"/>
            <w:gridSpan w:val="3"/>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174,15</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sidRPr="005D678E">
              <w:rPr>
                <w:lang w:eastAsia="lt-LT"/>
              </w:rPr>
              <w:t>34</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žvyro danga (profiliavimas greideriu)</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8207,03</w:t>
            </w:r>
          </w:p>
        </w:tc>
        <w:tc>
          <w:tcPr>
            <w:tcW w:w="1425" w:type="dxa"/>
            <w:gridSpan w:val="2"/>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9628,83</w:t>
            </w:r>
          </w:p>
        </w:tc>
        <w:tc>
          <w:tcPr>
            <w:tcW w:w="1455" w:type="dxa"/>
            <w:gridSpan w:val="3"/>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7670,43</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sidRPr="005D678E">
              <w:rPr>
                <w:lang w:eastAsia="lt-LT"/>
              </w:rPr>
              <w:t>35</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asfaltbetonio danga (asfalto duobių užtaisymas)</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4536,48</w:t>
            </w:r>
          </w:p>
        </w:tc>
        <w:tc>
          <w:tcPr>
            <w:tcW w:w="1365" w:type="dxa"/>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6513,28</w:t>
            </w:r>
          </w:p>
        </w:tc>
        <w:tc>
          <w:tcPr>
            <w:tcW w:w="1515" w:type="dxa"/>
            <w:gridSpan w:val="4"/>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1793,60</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F525D5" w:rsidRDefault="00E56D86" w:rsidP="00E56D86">
            <w:pPr>
              <w:jc w:val="center"/>
              <w:rPr>
                <w:bCs/>
                <w:lang w:eastAsia="lt-LT"/>
              </w:rPr>
            </w:pPr>
            <w:r w:rsidRPr="005D678E">
              <w:rPr>
                <w:b/>
                <w:bCs/>
                <w:lang w:eastAsia="lt-LT"/>
              </w:rPr>
              <w:t> </w:t>
            </w:r>
            <w:r w:rsidRPr="00F525D5">
              <w:rPr>
                <w:bCs/>
                <w:lang w:eastAsia="lt-LT"/>
              </w:rPr>
              <w:t>36</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žvyro danga (žvyravimas)</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6526,83</w:t>
            </w:r>
          </w:p>
        </w:tc>
        <w:tc>
          <w:tcPr>
            <w:tcW w:w="1365" w:type="dxa"/>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14682,65</w:t>
            </w:r>
          </w:p>
        </w:tc>
        <w:tc>
          <w:tcPr>
            <w:tcW w:w="1515" w:type="dxa"/>
            <w:gridSpan w:val="4"/>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22046,66</w:t>
            </w:r>
          </w:p>
        </w:tc>
      </w:tr>
      <w:tr w:rsidR="00E56D86" w:rsidRPr="005D678E" w:rsidTr="00E56D86">
        <w:trPr>
          <w:trHeight w:val="315"/>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p>
        </w:tc>
        <w:tc>
          <w:tcPr>
            <w:tcW w:w="9150" w:type="dxa"/>
            <w:gridSpan w:val="7"/>
            <w:tcBorders>
              <w:top w:val="nil"/>
              <w:left w:val="nil"/>
              <w:bottom w:val="single" w:sz="4" w:space="0" w:color="auto"/>
              <w:right w:val="single" w:sz="8" w:space="0" w:color="auto"/>
            </w:tcBorders>
            <w:shd w:val="clear" w:color="auto" w:fill="auto"/>
          </w:tcPr>
          <w:p w:rsidR="00E56D86" w:rsidRPr="005D678E" w:rsidRDefault="00E56D86" w:rsidP="00E56D86">
            <w:pPr>
              <w:jc w:val="center"/>
              <w:rPr>
                <w:lang w:eastAsia="lt-LT"/>
              </w:rPr>
            </w:pPr>
            <w:r w:rsidRPr="005D678E">
              <w:rPr>
                <w:b/>
                <w:lang w:eastAsia="lt-LT"/>
              </w:rPr>
              <w:t>Mindūnų seniūnija</w:t>
            </w:r>
            <w:r>
              <w:rPr>
                <w:b/>
                <w:lang w:eastAsia="lt-LT"/>
              </w:rPr>
              <w:t xml:space="preserve"> (vietinių kelių ir gatvių ilgis </w:t>
            </w:r>
            <w:r w:rsidRPr="0083387C">
              <w:rPr>
                <w:b/>
                <w:lang w:eastAsia="lt-LT"/>
              </w:rPr>
              <w:t xml:space="preserve">51,39 </w:t>
            </w:r>
            <w:r>
              <w:rPr>
                <w:b/>
                <w:lang w:eastAsia="lt-LT"/>
              </w:rPr>
              <w:t>km)</w:t>
            </w:r>
            <w:r w:rsidRPr="005D678E">
              <w:rPr>
                <w:lang w:eastAsia="lt-LT"/>
              </w:rPr>
              <w:t> </w:t>
            </w:r>
          </w:p>
        </w:tc>
      </w:tr>
      <w:tr w:rsidR="00E56D86" w:rsidRPr="005D678E"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Pr>
                <w:lang w:eastAsia="lt-LT"/>
              </w:rPr>
              <w:t>37</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žvyro ir asfaltbetonio danga (priežiūra žiemą)</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4277,17</w:t>
            </w:r>
          </w:p>
        </w:tc>
        <w:tc>
          <w:tcPr>
            <w:tcW w:w="1365" w:type="dxa"/>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w:t>
            </w:r>
          </w:p>
        </w:tc>
        <w:tc>
          <w:tcPr>
            <w:tcW w:w="1515" w:type="dxa"/>
            <w:gridSpan w:val="4"/>
            <w:tcBorders>
              <w:top w:val="nil"/>
              <w:left w:val="single" w:sz="4" w:space="0" w:color="auto"/>
              <w:bottom w:val="single" w:sz="4" w:space="0" w:color="auto"/>
              <w:right w:val="single" w:sz="8" w:space="0" w:color="auto"/>
            </w:tcBorders>
            <w:shd w:val="clear" w:color="auto" w:fill="auto"/>
            <w:vAlign w:val="center"/>
          </w:tcPr>
          <w:p w:rsidR="00E56D86" w:rsidRPr="005D678E" w:rsidRDefault="00E56D86" w:rsidP="00E56D86">
            <w:pPr>
              <w:rPr>
                <w:lang w:eastAsia="lt-LT"/>
              </w:rPr>
            </w:pPr>
            <w:r>
              <w:rPr>
                <w:lang w:eastAsia="lt-LT"/>
              </w:rPr>
              <w:t>-</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sidRPr="005D678E">
              <w:rPr>
                <w:lang w:eastAsia="lt-LT"/>
              </w:rPr>
              <w:t>38</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žvyro danga (profiliavimas greideriu)</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5300,06</w:t>
            </w:r>
          </w:p>
        </w:tc>
        <w:tc>
          <w:tcPr>
            <w:tcW w:w="1365" w:type="dxa"/>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5829,78</w:t>
            </w:r>
          </w:p>
        </w:tc>
        <w:tc>
          <w:tcPr>
            <w:tcW w:w="1515" w:type="dxa"/>
            <w:gridSpan w:val="4"/>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5216,31</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sidRPr="005D678E">
              <w:rPr>
                <w:lang w:eastAsia="lt-LT"/>
              </w:rPr>
              <w:t>39</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asfaltbetonio danga (asfalto duobių užtaisymas)</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1543,88</w:t>
            </w:r>
          </w:p>
        </w:tc>
        <w:tc>
          <w:tcPr>
            <w:tcW w:w="1365" w:type="dxa"/>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1659,05</w:t>
            </w:r>
          </w:p>
        </w:tc>
        <w:tc>
          <w:tcPr>
            <w:tcW w:w="1515" w:type="dxa"/>
            <w:gridSpan w:val="4"/>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2095,34</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sidRPr="005D678E">
              <w:rPr>
                <w:lang w:eastAsia="lt-LT"/>
              </w:rPr>
              <w:t>40</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žvyro danga (žvyravimas)</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w:t>
            </w:r>
          </w:p>
        </w:tc>
        <w:tc>
          <w:tcPr>
            <w:tcW w:w="1365" w:type="dxa"/>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5294,25</w:t>
            </w:r>
          </w:p>
        </w:tc>
        <w:tc>
          <w:tcPr>
            <w:tcW w:w="1515" w:type="dxa"/>
            <w:gridSpan w:val="4"/>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4922,74</w:t>
            </w:r>
          </w:p>
        </w:tc>
      </w:tr>
      <w:tr w:rsidR="00E56D86" w:rsidRPr="005D678E" w:rsidTr="00E56D86">
        <w:trPr>
          <w:trHeight w:val="315"/>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p>
        </w:tc>
        <w:tc>
          <w:tcPr>
            <w:tcW w:w="9150" w:type="dxa"/>
            <w:gridSpan w:val="7"/>
            <w:tcBorders>
              <w:top w:val="nil"/>
              <w:left w:val="nil"/>
              <w:bottom w:val="single" w:sz="4" w:space="0" w:color="auto"/>
              <w:right w:val="single" w:sz="8" w:space="0" w:color="auto"/>
            </w:tcBorders>
            <w:shd w:val="clear" w:color="auto" w:fill="auto"/>
          </w:tcPr>
          <w:p w:rsidR="00E56D86" w:rsidRPr="005D678E" w:rsidRDefault="00E56D86" w:rsidP="00E56D86">
            <w:pPr>
              <w:jc w:val="center"/>
              <w:rPr>
                <w:lang w:eastAsia="lt-LT"/>
              </w:rPr>
            </w:pPr>
            <w:r w:rsidRPr="005D678E">
              <w:rPr>
                <w:b/>
                <w:lang w:eastAsia="lt-LT"/>
              </w:rPr>
              <w:t>Suginčių seniūnija</w:t>
            </w:r>
            <w:r>
              <w:rPr>
                <w:b/>
                <w:lang w:eastAsia="lt-LT"/>
              </w:rPr>
              <w:t xml:space="preserve"> (vietinių kelių ir gatvių ilgis </w:t>
            </w:r>
            <w:r w:rsidRPr="0083387C">
              <w:rPr>
                <w:b/>
                <w:lang w:eastAsia="lt-LT"/>
              </w:rPr>
              <w:t xml:space="preserve">202,94 </w:t>
            </w:r>
            <w:r>
              <w:rPr>
                <w:b/>
                <w:lang w:eastAsia="lt-LT"/>
              </w:rPr>
              <w:t>km)</w:t>
            </w:r>
            <w:r w:rsidRPr="005D678E">
              <w:rPr>
                <w:lang w:eastAsia="lt-LT"/>
              </w:rPr>
              <w:t> </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sidRPr="005D678E">
              <w:rPr>
                <w:lang w:eastAsia="lt-LT"/>
              </w:rPr>
              <w:t>41</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žvyro ir asfaltbetonio danga (priežiūra žiemą)</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12982,24</w:t>
            </w:r>
          </w:p>
        </w:tc>
        <w:tc>
          <w:tcPr>
            <w:tcW w:w="1365" w:type="dxa"/>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w:t>
            </w:r>
          </w:p>
        </w:tc>
        <w:tc>
          <w:tcPr>
            <w:tcW w:w="1515" w:type="dxa"/>
            <w:gridSpan w:val="4"/>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199,68</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sidRPr="005D678E">
              <w:rPr>
                <w:lang w:eastAsia="lt-LT"/>
              </w:rPr>
              <w:t>42</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žvyro danga (profiliavimas greideriu)</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8848,97</w:t>
            </w:r>
          </w:p>
        </w:tc>
        <w:tc>
          <w:tcPr>
            <w:tcW w:w="1365" w:type="dxa"/>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10629,90</w:t>
            </w:r>
          </w:p>
        </w:tc>
        <w:tc>
          <w:tcPr>
            <w:tcW w:w="1515" w:type="dxa"/>
            <w:gridSpan w:val="4"/>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8200,17</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sidRPr="005D678E">
              <w:rPr>
                <w:lang w:eastAsia="lt-LT"/>
              </w:rPr>
              <w:t>43</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asfaltbetonio danga (asfalto duobių užtaisymas)</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9984,45</w:t>
            </w:r>
          </w:p>
        </w:tc>
        <w:tc>
          <w:tcPr>
            <w:tcW w:w="1365" w:type="dxa"/>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11484,46</w:t>
            </w:r>
          </w:p>
        </w:tc>
        <w:tc>
          <w:tcPr>
            <w:tcW w:w="1515" w:type="dxa"/>
            <w:gridSpan w:val="4"/>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29460,26</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sidRPr="005D678E">
              <w:rPr>
                <w:lang w:eastAsia="lt-LT"/>
              </w:rPr>
              <w:t>44</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žvyro danga (žvyravimas)</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2260,51</w:t>
            </w:r>
          </w:p>
        </w:tc>
        <w:tc>
          <w:tcPr>
            <w:tcW w:w="1365" w:type="dxa"/>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22670,90</w:t>
            </w:r>
          </w:p>
        </w:tc>
        <w:tc>
          <w:tcPr>
            <w:tcW w:w="1515" w:type="dxa"/>
            <w:gridSpan w:val="4"/>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27775,82</w:t>
            </w:r>
          </w:p>
        </w:tc>
      </w:tr>
      <w:tr w:rsidR="00E56D86" w:rsidRPr="005D678E"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sidRPr="005D678E">
              <w:rPr>
                <w:lang w:eastAsia="lt-LT"/>
              </w:rPr>
              <w:t>45</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t>A</w:t>
            </w:r>
            <w:r>
              <w:rPr>
                <w:rFonts w:ascii="TimesNewRoman" w:hAnsi="TimesNewRoman" w:cs="TimesNewRoman"/>
              </w:rPr>
              <w:t xml:space="preserve">teities g. šaligatvių rekonstrukcija Suginčių mst. </w:t>
            </w:r>
            <w:r w:rsidRPr="00932F8C">
              <w:rPr>
                <w:rFonts w:ascii="TimesNewRoman" w:hAnsi="TimesNewRoman" w:cs="TimesNewRoman"/>
              </w:rPr>
              <w:t>Molėtų r</w:t>
            </w:r>
            <w:r>
              <w:rPr>
                <w:rFonts w:ascii="TimesNewRoman" w:hAnsi="TimesNewRoman" w:cs="TimesNewRoman"/>
              </w:rPr>
              <w:t>.</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w:t>
            </w:r>
          </w:p>
        </w:tc>
        <w:tc>
          <w:tcPr>
            <w:tcW w:w="1365" w:type="dxa"/>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w:t>
            </w:r>
          </w:p>
        </w:tc>
        <w:tc>
          <w:tcPr>
            <w:tcW w:w="1515" w:type="dxa"/>
            <w:gridSpan w:val="4"/>
            <w:tcBorders>
              <w:top w:val="nil"/>
              <w:left w:val="single" w:sz="4" w:space="0" w:color="auto"/>
              <w:bottom w:val="single" w:sz="4" w:space="0" w:color="auto"/>
              <w:right w:val="single" w:sz="8" w:space="0" w:color="auto"/>
            </w:tcBorders>
            <w:shd w:val="clear" w:color="auto" w:fill="auto"/>
            <w:vAlign w:val="center"/>
          </w:tcPr>
          <w:p w:rsidR="00E56D86" w:rsidRPr="005D678E" w:rsidRDefault="00E56D86" w:rsidP="00E56D86">
            <w:pPr>
              <w:jc w:val="center"/>
              <w:rPr>
                <w:lang w:eastAsia="lt-LT"/>
              </w:rPr>
            </w:pPr>
            <w:r w:rsidRPr="00561B78">
              <w:rPr>
                <w:lang w:eastAsia="lt-LT"/>
              </w:rPr>
              <w:t>113291</w:t>
            </w:r>
            <w:r>
              <w:rPr>
                <w:lang w:eastAsia="lt-LT"/>
              </w:rPr>
              <w:t>,00</w:t>
            </w:r>
          </w:p>
        </w:tc>
      </w:tr>
      <w:tr w:rsidR="00E56D86" w:rsidRPr="005D678E" w:rsidTr="00E56D86">
        <w:trPr>
          <w:trHeight w:val="315"/>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p>
        </w:tc>
        <w:tc>
          <w:tcPr>
            <w:tcW w:w="9150" w:type="dxa"/>
            <w:gridSpan w:val="7"/>
            <w:tcBorders>
              <w:top w:val="nil"/>
              <w:left w:val="nil"/>
              <w:bottom w:val="single" w:sz="4" w:space="0" w:color="auto"/>
              <w:right w:val="single" w:sz="8" w:space="0" w:color="auto"/>
            </w:tcBorders>
            <w:shd w:val="clear" w:color="auto" w:fill="auto"/>
          </w:tcPr>
          <w:p w:rsidR="00E56D86" w:rsidRPr="005D678E" w:rsidRDefault="00E56D86" w:rsidP="00E56D86">
            <w:pPr>
              <w:jc w:val="center"/>
              <w:rPr>
                <w:lang w:eastAsia="lt-LT"/>
              </w:rPr>
            </w:pPr>
            <w:r w:rsidRPr="005D678E">
              <w:rPr>
                <w:b/>
                <w:lang w:eastAsia="lt-LT"/>
              </w:rPr>
              <w:t>Videniškių seniūnija</w:t>
            </w:r>
            <w:r>
              <w:rPr>
                <w:b/>
                <w:lang w:eastAsia="lt-LT"/>
              </w:rPr>
              <w:t xml:space="preserve"> (vietinių kelių ir gatvių ilgis </w:t>
            </w:r>
            <w:r w:rsidRPr="0083387C">
              <w:rPr>
                <w:b/>
                <w:lang w:eastAsia="lt-LT"/>
              </w:rPr>
              <w:t xml:space="preserve">66,69 </w:t>
            </w:r>
            <w:r>
              <w:rPr>
                <w:b/>
                <w:lang w:eastAsia="lt-LT"/>
              </w:rPr>
              <w:t>km)</w:t>
            </w:r>
            <w:r w:rsidRPr="005D678E">
              <w:rPr>
                <w:lang w:eastAsia="lt-LT"/>
              </w:rPr>
              <w:t> </w:t>
            </w:r>
          </w:p>
        </w:tc>
      </w:tr>
      <w:tr w:rsidR="00E56D86" w:rsidRPr="005D678E"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E63DF0" w:rsidRDefault="00E56D86" w:rsidP="00E56D86">
            <w:pPr>
              <w:jc w:val="center"/>
              <w:rPr>
                <w:bCs/>
                <w:lang w:eastAsia="lt-LT"/>
              </w:rPr>
            </w:pPr>
            <w:r w:rsidRPr="005D678E">
              <w:rPr>
                <w:b/>
                <w:bCs/>
                <w:lang w:eastAsia="lt-LT"/>
              </w:rPr>
              <w:t> </w:t>
            </w:r>
            <w:r w:rsidRPr="00E63DF0">
              <w:rPr>
                <w:bCs/>
                <w:lang w:eastAsia="lt-LT"/>
              </w:rPr>
              <w:t>46</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žvyro ir asfaltbetonio danga (priežiūra žiemą)</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3849,13</w:t>
            </w:r>
          </w:p>
        </w:tc>
        <w:tc>
          <w:tcPr>
            <w:tcW w:w="1365" w:type="dxa"/>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w:t>
            </w:r>
          </w:p>
        </w:tc>
        <w:tc>
          <w:tcPr>
            <w:tcW w:w="1515" w:type="dxa"/>
            <w:gridSpan w:val="4"/>
            <w:tcBorders>
              <w:top w:val="nil"/>
              <w:left w:val="single" w:sz="4" w:space="0" w:color="auto"/>
              <w:bottom w:val="single" w:sz="4" w:space="0" w:color="auto"/>
              <w:right w:val="single" w:sz="8" w:space="0" w:color="auto"/>
            </w:tcBorders>
            <w:shd w:val="clear" w:color="auto" w:fill="auto"/>
            <w:vAlign w:val="center"/>
          </w:tcPr>
          <w:p w:rsidR="00E56D86" w:rsidRPr="005D678E" w:rsidRDefault="00E56D86" w:rsidP="00E56D86">
            <w:pPr>
              <w:rPr>
                <w:lang w:eastAsia="lt-LT"/>
              </w:rPr>
            </w:pPr>
            <w:r>
              <w:rPr>
                <w:lang w:eastAsia="lt-LT"/>
              </w:rPr>
              <w:t>-</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Pr>
                <w:lang w:eastAsia="lt-LT"/>
              </w:rPr>
              <w:t>47</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žvyro danga (profiliavimas greideriu)</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6602,18</w:t>
            </w:r>
          </w:p>
        </w:tc>
        <w:tc>
          <w:tcPr>
            <w:tcW w:w="1365" w:type="dxa"/>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7911,82</w:t>
            </w:r>
          </w:p>
        </w:tc>
        <w:tc>
          <w:tcPr>
            <w:tcW w:w="1515" w:type="dxa"/>
            <w:gridSpan w:val="4"/>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7428,43</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Pr>
                <w:lang w:eastAsia="lt-LT"/>
              </w:rPr>
              <w:t>48</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asfaltbetonio danga (asfalto duobių užtaisymas)</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2281,12</w:t>
            </w:r>
          </w:p>
        </w:tc>
        <w:tc>
          <w:tcPr>
            <w:tcW w:w="1365" w:type="dxa"/>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6823,33</w:t>
            </w:r>
          </w:p>
        </w:tc>
        <w:tc>
          <w:tcPr>
            <w:tcW w:w="1515" w:type="dxa"/>
            <w:gridSpan w:val="4"/>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3950,5</w:t>
            </w:r>
          </w:p>
        </w:tc>
      </w:tr>
      <w:tr w:rsidR="00E56D86"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Pr>
                <w:lang w:eastAsia="lt-LT"/>
              </w:rPr>
              <w:t>49</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Vietinės reikšmės gatvės, keliai su žvyro danga (žvyravimas)</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w:t>
            </w:r>
          </w:p>
        </w:tc>
        <w:tc>
          <w:tcPr>
            <w:tcW w:w="1365" w:type="dxa"/>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2084,57</w:t>
            </w:r>
          </w:p>
        </w:tc>
        <w:tc>
          <w:tcPr>
            <w:tcW w:w="1515" w:type="dxa"/>
            <w:gridSpan w:val="4"/>
            <w:tcBorders>
              <w:top w:val="nil"/>
              <w:left w:val="single" w:sz="4" w:space="0" w:color="auto"/>
              <w:bottom w:val="single" w:sz="4" w:space="0" w:color="auto"/>
              <w:right w:val="single" w:sz="8" w:space="0" w:color="auto"/>
            </w:tcBorders>
            <w:shd w:val="clear" w:color="auto" w:fill="auto"/>
          </w:tcPr>
          <w:p w:rsidR="00E56D86" w:rsidRDefault="00E56D86" w:rsidP="00E56D86">
            <w:pPr>
              <w:jc w:val="center"/>
            </w:pPr>
            <w:r>
              <w:t>5963,97</w:t>
            </w:r>
          </w:p>
        </w:tc>
      </w:tr>
      <w:tr w:rsidR="00E56D86" w:rsidRPr="005D678E" w:rsidTr="00E56D86">
        <w:trPr>
          <w:trHeight w:val="315"/>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p>
        </w:tc>
        <w:tc>
          <w:tcPr>
            <w:tcW w:w="9150" w:type="dxa"/>
            <w:gridSpan w:val="7"/>
            <w:tcBorders>
              <w:top w:val="nil"/>
              <w:left w:val="nil"/>
              <w:bottom w:val="single" w:sz="4" w:space="0" w:color="auto"/>
              <w:right w:val="single" w:sz="8" w:space="0" w:color="auto"/>
            </w:tcBorders>
            <w:shd w:val="clear" w:color="auto" w:fill="auto"/>
            <w:vAlign w:val="bottom"/>
          </w:tcPr>
          <w:p w:rsidR="00E56D86" w:rsidRPr="005D678E" w:rsidRDefault="00E56D86" w:rsidP="00E56D86">
            <w:pPr>
              <w:jc w:val="center"/>
              <w:rPr>
                <w:lang w:eastAsia="lt-LT"/>
              </w:rPr>
            </w:pPr>
            <w:r w:rsidRPr="005D678E">
              <w:rPr>
                <w:b/>
                <w:lang w:eastAsia="lt-LT"/>
              </w:rPr>
              <w:t>Molėtų miestas</w:t>
            </w:r>
            <w:r>
              <w:rPr>
                <w:b/>
                <w:lang w:eastAsia="lt-LT"/>
              </w:rPr>
              <w:t xml:space="preserve"> (vietinių kelių ir gatvių ilgis </w:t>
            </w:r>
            <w:r w:rsidRPr="0083387C">
              <w:rPr>
                <w:b/>
                <w:lang w:eastAsia="lt-LT"/>
              </w:rPr>
              <w:t xml:space="preserve">26,95 </w:t>
            </w:r>
            <w:r>
              <w:rPr>
                <w:b/>
                <w:lang w:eastAsia="lt-LT"/>
              </w:rPr>
              <w:t>km)</w:t>
            </w:r>
            <w:r w:rsidRPr="005D678E">
              <w:rPr>
                <w:lang w:eastAsia="lt-LT"/>
              </w:rPr>
              <w:t> </w:t>
            </w:r>
          </w:p>
        </w:tc>
      </w:tr>
      <w:tr w:rsidR="00E56D86" w:rsidRPr="005D678E"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sidRPr="005D678E">
              <w:rPr>
                <w:lang w:eastAsia="lt-LT"/>
              </w:rPr>
              <w:t>50</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Gatvės su žvyro ir asfaltbetonio danga (priežiūra žiemą)</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17087,30</w:t>
            </w:r>
          </w:p>
        </w:tc>
        <w:tc>
          <w:tcPr>
            <w:tcW w:w="1365" w:type="dxa"/>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6632,12</w:t>
            </w:r>
          </w:p>
        </w:tc>
        <w:tc>
          <w:tcPr>
            <w:tcW w:w="1515" w:type="dxa"/>
            <w:gridSpan w:val="4"/>
            <w:tcBorders>
              <w:top w:val="nil"/>
              <w:left w:val="single" w:sz="4" w:space="0" w:color="auto"/>
              <w:bottom w:val="single" w:sz="4" w:space="0" w:color="auto"/>
              <w:right w:val="single" w:sz="8" w:space="0" w:color="auto"/>
            </w:tcBorders>
            <w:shd w:val="clear" w:color="auto" w:fill="auto"/>
            <w:vAlign w:val="center"/>
          </w:tcPr>
          <w:p w:rsidR="00E56D86" w:rsidRPr="005D678E" w:rsidRDefault="00E56D86" w:rsidP="00E56D86">
            <w:pPr>
              <w:jc w:val="center"/>
              <w:rPr>
                <w:lang w:eastAsia="lt-LT"/>
              </w:rPr>
            </w:pPr>
            <w:r w:rsidRPr="00141CD7">
              <w:rPr>
                <w:lang w:eastAsia="lt-LT"/>
              </w:rPr>
              <w:t>9937,</w:t>
            </w:r>
            <w:r>
              <w:rPr>
                <w:lang w:eastAsia="lt-LT"/>
              </w:rPr>
              <w:t>18</w:t>
            </w:r>
          </w:p>
        </w:tc>
      </w:tr>
      <w:tr w:rsidR="00E56D86" w:rsidRPr="005D678E" w:rsidTr="00E56D86">
        <w:trPr>
          <w:trHeight w:val="600"/>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sidRPr="005D678E">
              <w:rPr>
                <w:lang w:eastAsia="lt-LT"/>
              </w:rPr>
              <w:t>51</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 xml:space="preserve">Gatvės su asfaltbetonio danga (asfalto duobių užtaisymas)  </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56146,63</w:t>
            </w:r>
          </w:p>
        </w:tc>
        <w:tc>
          <w:tcPr>
            <w:tcW w:w="1365" w:type="dxa"/>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74964,29</w:t>
            </w:r>
          </w:p>
        </w:tc>
        <w:tc>
          <w:tcPr>
            <w:tcW w:w="1515" w:type="dxa"/>
            <w:gridSpan w:val="4"/>
            <w:tcBorders>
              <w:top w:val="nil"/>
              <w:left w:val="single" w:sz="4" w:space="0" w:color="auto"/>
              <w:bottom w:val="single" w:sz="4" w:space="0" w:color="auto"/>
              <w:right w:val="single" w:sz="8" w:space="0" w:color="auto"/>
            </w:tcBorders>
            <w:shd w:val="clear" w:color="auto" w:fill="auto"/>
            <w:vAlign w:val="center"/>
          </w:tcPr>
          <w:p w:rsidR="00E56D86" w:rsidRPr="005D678E" w:rsidRDefault="00E56D86" w:rsidP="00E56D86">
            <w:pPr>
              <w:jc w:val="center"/>
              <w:rPr>
                <w:lang w:eastAsia="lt-LT"/>
              </w:rPr>
            </w:pPr>
            <w:r>
              <w:rPr>
                <w:lang w:eastAsia="lt-LT"/>
              </w:rPr>
              <w:t>84873,30</w:t>
            </w:r>
          </w:p>
        </w:tc>
      </w:tr>
      <w:tr w:rsidR="00E56D86" w:rsidRPr="005D678E" w:rsidTr="00E56D86">
        <w:trPr>
          <w:trHeight w:val="722"/>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sidRPr="005D678E">
              <w:rPr>
                <w:lang w:eastAsia="lt-LT"/>
              </w:rPr>
              <w:t>52</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Gatvės su žvyro danga (kelių profiliavimas greideriu ir žvyravimas)</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5792,46</w:t>
            </w:r>
          </w:p>
        </w:tc>
        <w:tc>
          <w:tcPr>
            <w:tcW w:w="1365" w:type="dxa"/>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2169,63</w:t>
            </w:r>
          </w:p>
        </w:tc>
        <w:tc>
          <w:tcPr>
            <w:tcW w:w="1515" w:type="dxa"/>
            <w:gridSpan w:val="4"/>
            <w:tcBorders>
              <w:top w:val="nil"/>
              <w:left w:val="single" w:sz="4" w:space="0" w:color="auto"/>
              <w:bottom w:val="single" w:sz="4" w:space="0" w:color="auto"/>
              <w:right w:val="single" w:sz="8" w:space="0" w:color="auto"/>
            </w:tcBorders>
            <w:shd w:val="clear" w:color="auto" w:fill="auto"/>
            <w:vAlign w:val="center"/>
          </w:tcPr>
          <w:p w:rsidR="00E56D86" w:rsidRPr="005D678E" w:rsidRDefault="00E56D86" w:rsidP="00E56D86">
            <w:pPr>
              <w:jc w:val="center"/>
              <w:rPr>
                <w:lang w:eastAsia="lt-LT"/>
              </w:rPr>
            </w:pPr>
            <w:r>
              <w:rPr>
                <w:lang w:eastAsia="lt-LT"/>
              </w:rPr>
              <w:t>2981,62</w:t>
            </w:r>
          </w:p>
        </w:tc>
      </w:tr>
      <w:tr w:rsidR="00E56D86" w:rsidRPr="005D678E" w:rsidTr="00E56D86">
        <w:trPr>
          <w:trHeight w:val="315"/>
        </w:trPr>
        <w:tc>
          <w:tcPr>
            <w:tcW w:w="570" w:type="dxa"/>
            <w:tcBorders>
              <w:top w:val="nil"/>
              <w:left w:val="single" w:sz="8" w:space="0" w:color="auto"/>
              <w:bottom w:val="single" w:sz="4" w:space="0" w:color="auto"/>
              <w:right w:val="nil"/>
            </w:tcBorders>
            <w:shd w:val="clear" w:color="auto" w:fill="auto"/>
          </w:tcPr>
          <w:p w:rsidR="00E56D86" w:rsidRPr="005D678E" w:rsidRDefault="00E56D86" w:rsidP="00E56D86">
            <w:pPr>
              <w:jc w:val="center"/>
              <w:rPr>
                <w:lang w:eastAsia="lt-LT"/>
              </w:rPr>
            </w:pPr>
            <w:r w:rsidRPr="005D678E">
              <w:rPr>
                <w:lang w:eastAsia="lt-LT"/>
              </w:rPr>
              <w:t>53</w:t>
            </w:r>
          </w:p>
        </w:tc>
        <w:tc>
          <w:tcPr>
            <w:tcW w:w="4817" w:type="dxa"/>
            <w:tcBorders>
              <w:top w:val="nil"/>
              <w:left w:val="single" w:sz="4" w:space="0" w:color="auto"/>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Molėtų miesto Vyšnių,  Uogų gatvių rekonstrukcija</w:t>
            </w:r>
            <w:r>
              <w:rPr>
                <w:lang w:eastAsia="lt-LT"/>
              </w:rPr>
              <w:t xml:space="preserve"> (užbaigta)</w:t>
            </w:r>
          </w:p>
        </w:tc>
        <w:tc>
          <w:tcPr>
            <w:tcW w:w="1453" w:type="dxa"/>
            <w:tcBorders>
              <w:top w:val="nil"/>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14071,00</w:t>
            </w:r>
          </w:p>
        </w:tc>
        <w:tc>
          <w:tcPr>
            <w:tcW w:w="1365" w:type="dxa"/>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w:t>
            </w:r>
          </w:p>
        </w:tc>
        <w:tc>
          <w:tcPr>
            <w:tcW w:w="1515" w:type="dxa"/>
            <w:gridSpan w:val="4"/>
            <w:tcBorders>
              <w:top w:val="nil"/>
              <w:left w:val="single" w:sz="4" w:space="0" w:color="auto"/>
              <w:bottom w:val="single" w:sz="4" w:space="0" w:color="auto"/>
              <w:right w:val="single" w:sz="8" w:space="0" w:color="auto"/>
            </w:tcBorders>
            <w:shd w:val="clear" w:color="auto" w:fill="auto"/>
          </w:tcPr>
          <w:p w:rsidR="00E56D86" w:rsidRPr="005D678E" w:rsidRDefault="00E56D86" w:rsidP="00E56D86">
            <w:pPr>
              <w:jc w:val="center"/>
              <w:rPr>
                <w:lang w:eastAsia="lt-LT"/>
              </w:rPr>
            </w:pPr>
            <w:r>
              <w:rPr>
                <w:lang w:eastAsia="lt-LT"/>
              </w:rPr>
              <w:t>-</w:t>
            </w:r>
          </w:p>
        </w:tc>
      </w:tr>
      <w:tr w:rsidR="00E56D86" w:rsidRPr="005D678E" w:rsidTr="00E56D86">
        <w:trPr>
          <w:trHeight w:val="315"/>
        </w:trPr>
        <w:tc>
          <w:tcPr>
            <w:tcW w:w="570" w:type="dxa"/>
            <w:tcBorders>
              <w:top w:val="nil"/>
              <w:left w:val="single" w:sz="8" w:space="0" w:color="auto"/>
              <w:bottom w:val="single" w:sz="4" w:space="0" w:color="auto"/>
              <w:right w:val="nil"/>
            </w:tcBorders>
            <w:shd w:val="clear" w:color="auto" w:fill="auto"/>
          </w:tcPr>
          <w:p w:rsidR="00E56D86" w:rsidRPr="005D678E" w:rsidRDefault="00E56D86" w:rsidP="00E56D86">
            <w:pPr>
              <w:jc w:val="center"/>
              <w:rPr>
                <w:lang w:eastAsia="lt-LT"/>
              </w:rPr>
            </w:pPr>
            <w:r w:rsidRPr="005D678E">
              <w:rPr>
                <w:lang w:eastAsia="lt-LT"/>
              </w:rPr>
              <w:t>54</w:t>
            </w:r>
          </w:p>
        </w:tc>
        <w:tc>
          <w:tcPr>
            <w:tcW w:w="4817" w:type="dxa"/>
            <w:tcBorders>
              <w:top w:val="nil"/>
              <w:left w:val="single" w:sz="4" w:space="0" w:color="auto"/>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Molėtų miesto Šilo ir Alyvų gatvių rekonstrukcija</w:t>
            </w:r>
            <w:r>
              <w:rPr>
                <w:lang w:eastAsia="lt-LT"/>
              </w:rPr>
              <w:t xml:space="preserve"> (užbaigta)</w:t>
            </w:r>
          </w:p>
        </w:tc>
        <w:tc>
          <w:tcPr>
            <w:tcW w:w="1453" w:type="dxa"/>
            <w:tcBorders>
              <w:top w:val="nil"/>
              <w:left w:val="nil"/>
              <w:bottom w:val="nil"/>
              <w:right w:val="single" w:sz="4" w:space="0" w:color="auto"/>
            </w:tcBorders>
            <w:shd w:val="clear" w:color="auto" w:fill="auto"/>
            <w:noWrap/>
            <w:vAlign w:val="center"/>
          </w:tcPr>
          <w:p w:rsidR="00E56D86" w:rsidRDefault="00E56D86" w:rsidP="00E56D86">
            <w:pPr>
              <w:jc w:val="both"/>
              <w:rPr>
                <w:color w:val="000000"/>
              </w:rPr>
            </w:pPr>
            <w:r>
              <w:rPr>
                <w:color w:val="000000"/>
              </w:rPr>
              <w:t>2883,65</w:t>
            </w:r>
          </w:p>
        </w:tc>
        <w:tc>
          <w:tcPr>
            <w:tcW w:w="1365" w:type="dxa"/>
            <w:tcBorders>
              <w:top w:val="nil"/>
              <w:left w:val="single" w:sz="4" w:space="0" w:color="auto"/>
              <w:bottom w:val="nil"/>
              <w:right w:val="single" w:sz="4" w:space="0" w:color="auto"/>
            </w:tcBorders>
            <w:shd w:val="clear" w:color="auto" w:fill="auto"/>
            <w:vAlign w:val="center"/>
          </w:tcPr>
          <w:p w:rsidR="00E56D86" w:rsidRDefault="00E56D86" w:rsidP="00E56D86">
            <w:pPr>
              <w:jc w:val="both"/>
              <w:rPr>
                <w:color w:val="000000"/>
              </w:rPr>
            </w:pPr>
            <w:r>
              <w:rPr>
                <w:color w:val="000000"/>
              </w:rPr>
              <w:t>-</w:t>
            </w:r>
          </w:p>
        </w:tc>
        <w:tc>
          <w:tcPr>
            <w:tcW w:w="1515" w:type="dxa"/>
            <w:gridSpan w:val="4"/>
            <w:tcBorders>
              <w:top w:val="nil"/>
              <w:left w:val="single" w:sz="4" w:space="0" w:color="auto"/>
              <w:bottom w:val="nil"/>
              <w:right w:val="single" w:sz="8" w:space="0" w:color="auto"/>
            </w:tcBorders>
            <w:shd w:val="clear" w:color="auto" w:fill="auto"/>
          </w:tcPr>
          <w:p w:rsidR="00E56D86" w:rsidRPr="005D678E" w:rsidRDefault="00E56D86" w:rsidP="00E56D86">
            <w:pPr>
              <w:jc w:val="center"/>
              <w:rPr>
                <w:lang w:eastAsia="lt-LT"/>
              </w:rPr>
            </w:pPr>
            <w:r>
              <w:rPr>
                <w:lang w:eastAsia="lt-LT"/>
              </w:rPr>
              <w:t>-</w:t>
            </w:r>
          </w:p>
        </w:tc>
      </w:tr>
      <w:tr w:rsidR="00E56D86" w:rsidRPr="005D678E" w:rsidTr="00E56D86">
        <w:trPr>
          <w:trHeight w:val="315"/>
        </w:trPr>
        <w:tc>
          <w:tcPr>
            <w:tcW w:w="570" w:type="dxa"/>
            <w:tcBorders>
              <w:top w:val="nil"/>
              <w:left w:val="single" w:sz="8" w:space="0" w:color="auto"/>
              <w:bottom w:val="single" w:sz="4" w:space="0" w:color="auto"/>
              <w:right w:val="nil"/>
            </w:tcBorders>
            <w:shd w:val="clear" w:color="auto" w:fill="auto"/>
          </w:tcPr>
          <w:p w:rsidR="00E56D86" w:rsidRPr="005D678E" w:rsidRDefault="00E56D86" w:rsidP="00E56D86">
            <w:pPr>
              <w:jc w:val="center"/>
              <w:rPr>
                <w:bCs/>
                <w:lang w:eastAsia="lt-LT"/>
              </w:rPr>
            </w:pPr>
            <w:r w:rsidRPr="005D678E">
              <w:rPr>
                <w:bCs/>
                <w:lang w:eastAsia="lt-LT"/>
              </w:rPr>
              <w:t>55</w:t>
            </w:r>
          </w:p>
        </w:tc>
        <w:tc>
          <w:tcPr>
            <w:tcW w:w="4817" w:type="dxa"/>
            <w:tcBorders>
              <w:top w:val="nil"/>
              <w:left w:val="single" w:sz="4" w:space="0" w:color="auto"/>
              <w:bottom w:val="single" w:sz="4" w:space="0" w:color="auto"/>
              <w:right w:val="single" w:sz="4" w:space="0" w:color="auto"/>
            </w:tcBorders>
            <w:shd w:val="clear" w:color="auto" w:fill="auto"/>
          </w:tcPr>
          <w:p w:rsidR="00E56D86" w:rsidRDefault="00E56D86" w:rsidP="00E56D86">
            <w:pPr>
              <w:rPr>
                <w:lang w:eastAsia="lt-LT"/>
              </w:rPr>
            </w:pPr>
            <w:r w:rsidRPr="005D678E">
              <w:rPr>
                <w:lang w:eastAsia="lt-LT"/>
              </w:rPr>
              <w:t>Molėtų miesto Turgaus gatvės rekonstrukcija</w:t>
            </w:r>
          </w:p>
          <w:p w:rsidR="00E56D86" w:rsidRPr="005D678E" w:rsidRDefault="00E56D86" w:rsidP="00E56D86">
            <w:pPr>
              <w:rPr>
                <w:lang w:eastAsia="lt-LT"/>
              </w:rPr>
            </w:pPr>
            <w:r>
              <w:rPr>
                <w:lang w:eastAsia="lt-LT"/>
              </w:rPr>
              <w:t xml:space="preserve">(užbaigta)        </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8516,45</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w:t>
            </w:r>
          </w:p>
        </w:tc>
        <w:tc>
          <w:tcPr>
            <w:tcW w:w="1515" w:type="dxa"/>
            <w:gridSpan w:val="4"/>
            <w:tcBorders>
              <w:top w:val="single" w:sz="4" w:space="0" w:color="auto"/>
              <w:left w:val="single" w:sz="4" w:space="0" w:color="auto"/>
              <w:bottom w:val="single" w:sz="4" w:space="0" w:color="auto"/>
              <w:right w:val="single" w:sz="8" w:space="0" w:color="auto"/>
            </w:tcBorders>
            <w:shd w:val="clear" w:color="auto" w:fill="auto"/>
          </w:tcPr>
          <w:p w:rsidR="00E56D86" w:rsidRPr="005D678E" w:rsidRDefault="00E56D86" w:rsidP="00E56D86">
            <w:pPr>
              <w:jc w:val="center"/>
              <w:rPr>
                <w:lang w:eastAsia="lt-LT"/>
              </w:rPr>
            </w:pPr>
            <w:r>
              <w:rPr>
                <w:lang w:eastAsia="lt-LT"/>
              </w:rPr>
              <w:t>-</w:t>
            </w:r>
          </w:p>
        </w:tc>
      </w:tr>
      <w:tr w:rsidR="00E56D86" w:rsidRPr="005D678E" w:rsidTr="00E56D86">
        <w:trPr>
          <w:trHeight w:val="315"/>
        </w:trPr>
        <w:tc>
          <w:tcPr>
            <w:tcW w:w="570" w:type="dxa"/>
            <w:tcBorders>
              <w:top w:val="nil"/>
              <w:left w:val="single" w:sz="8" w:space="0" w:color="auto"/>
              <w:bottom w:val="single" w:sz="4" w:space="0" w:color="auto"/>
              <w:right w:val="nil"/>
            </w:tcBorders>
            <w:shd w:val="clear" w:color="auto" w:fill="auto"/>
          </w:tcPr>
          <w:p w:rsidR="00E56D86" w:rsidRPr="005D678E" w:rsidRDefault="00E56D86" w:rsidP="00E56D86">
            <w:pPr>
              <w:jc w:val="center"/>
              <w:rPr>
                <w:lang w:eastAsia="lt-LT"/>
              </w:rPr>
            </w:pPr>
            <w:r w:rsidRPr="005D678E">
              <w:rPr>
                <w:lang w:eastAsia="lt-LT"/>
              </w:rPr>
              <w:t>56</w:t>
            </w:r>
          </w:p>
        </w:tc>
        <w:tc>
          <w:tcPr>
            <w:tcW w:w="4817" w:type="dxa"/>
            <w:tcBorders>
              <w:top w:val="nil"/>
              <w:left w:val="single" w:sz="4" w:space="0" w:color="auto"/>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Kanapelkos kaimo pagrindinės Pušų gatvės rekonstrukcija</w:t>
            </w:r>
            <w:r>
              <w:rPr>
                <w:lang w:eastAsia="lt-LT"/>
              </w:rPr>
              <w:t xml:space="preserve"> (užbaigta)</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E56D86" w:rsidRDefault="00E56D86" w:rsidP="00E56D86">
            <w:pPr>
              <w:jc w:val="both"/>
              <w:rPr>
                <w:color w:val="000000"/>
              </w:rPr>
            </w:pPr>
            <w:r>
              <w:rPr>
                <w:color w:val="000000"/>
              </w:rPr>
              <w:t>0,00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0,00</w:t>
            </w:r>
          </w:p>
        </w:tc>
        <w:tc>
          <w:tcPr>
            <w:tcW w:w="1515" w:type="dxa"/>
            <w:gridSpan w:val="4"/>
            <w:tcBorders>
              <w:top w:val="single" w:sz="4" w:space="0" w:color="auto"/>
              <w:left w:val="single" w:sz="4" w:space="0" w:color="auto"/>
              <w:bottom w:val="single" w:sz="4" w:space="0" w:color="auto"/>
              <w:right w:val="single" w:sz="8" w:space="0" w:color="auto"/>
            </w:tcBorders>
            <w:shd w:val="clear" w:color="auto" w:fill="auto"/>
          </w:tcPr>
          <w:p w:rsidR="00E56D86" w:rsidRPr="005D678E" w:rsidRDefault="00E56D86" w:rsidP="00E56D86">
            <w:pPr>
              <w:jc w:val="center"/>
              <w:rPr>
                <w:lang w:eastAsia="lt-LT"/>
              </w:rPr>
            </w:pPr>
            <w:r>
              <w:rPr>
                <w:lang w:eastAsia="lt-LT"/>
              </w:rPr>
              <w:t>-</w:t>
            </w:r>
          </w:p>
        </w:tc>
      </w:tr>
      <w:tr w:rsidR="00E56D86" w:rsidRPr="005D678E" w:rsidTr="00E56D86">
        <w:trPr>
          <w:trHeight w:val="603"/>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p>
          <w:p w:rsidR="00E56D86" w:rsidRPr="005D678E" w:rsidRDefault="00E56D86" w:rsidP="00E56D86">
            <w:pPr>
              <w:jc w:val="center"/>
              <w:rPr>
                <w:lang w:eastAsia="lt-LT"/>
              </w:rPr>
            </w:pPr>
            <w:r w:rsidRPr="005D678E">
              <w:rPr>
                <w:lang w:eastAsia="lt-LT"/>
              </w:rPr>
              <w:t>57</w:t>
            </w:r>
          </w:p>
        </w:tc>
        <w:tc>
          <w:tcPr>
            <w:tcW w:w="4817" w:type="dxa"/>
            <w:tcBorders>
              <w:top w:val="nil"/>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color w:val="000000"/>
                <w:lang w:eastAsia="lt-LT"/>
              </w:rPr>
              <w:t xml:space="preserve">Architektų gatvės ir M. Apeikytės gatvės dalies </w:t>
            </w:r>
            <w:r w:rsidRPr="005D678E">
              <w:rPr>
                <w:lang w:eastAsia="lt-LT"/>
              </w:rPr>
              <w:t>Molėtų mieste rekonstrukcija</w:t>
            </w:r>
            <w:r>
              <w:rPr>
                <w:lang w:eastAsia="lt-LT"/>
              </w:rPr>
              <w:t xml:space="preserve"> (užbaigta)</w:t>
            </w:r>
          </w:p>
        </w:tc>
        <w:tc>
          <w:tcPr>
            <w:tcW w:w="1453" w:type="dxa"/>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2393,48</w:t>
            </w:r>
          </w:p>
        </w:tc>
        <w:tc>
          <w:tcPr>
            <w:tcW w:w="1365" w:type="dxa"/>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w:t>
            </w:r>
          </w:p>
        </w:tc>
        <w:tc>
          <w:tcPr>
            <w:tcW w:w="1515" w:type="dxa"/>
            <w:gridSpan w:val="4"/>
            <w:tcBorders>
              <w:top w:val="nil"/>
              <w:left w:val="single" w:sz="4" w:space="0" w:color="auto"/>
              <w:bottom w:val="single" w:sz="4" w:space="0" w:color="auto"/>
              <w:right w:val="single" w:sz="8" w:space="0" w:color="auto"/>
            </w:tcBorders>
            <w:shd w:val="clear" w:color="auto" w:fill="auto"/>
            <w:vAlign w:val="center"/>
          </w:tcPr>
          <w:p w:rsidR="00E56D86" w:rsidRPr="005D678E" w:rsidRDefault="00E56D86" w:rsidP="00E56D86">
            <w:pPr>
              <w:jc w:val="center"/>
              <w:rPr>
                <w:lang w:eastAsia="lt-LT"/>
              </w:rPr>
            </w:pPr>
            <w:r w:rsidRPr="00205D43">
              <w:rPr>
                <w:lang w:eastAsia="lt-LT"/>
              </w:rPr>
              <w:t>151</w:t>
            </w:r>
            <w:r>
              <w:rPr>
                <w:lang w:eastAsia="lt-LT"/>
              </w:rPr>
              <w:t>103,11</w:t>
            </w:r>
          </w:p>
        </w:tc>
      </w:tr>
      <w:tr w:rsidR="00E56D86" w:rsidRPr="005D678E" w:rsidTr="00E56D86">
        <w:trPr>
          <w:trHeight w:val="319"/>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sidRPr="005D678E">
              <w:rPr>
                <w:lang w:eastAsia="lt-LT"/>
              </w:rPr>
              <w:t>58</w:t>
            </w:r>
          </w:p>
        </w:tc>
        <w:tc>
          <w:tcPr>
            <w:tcW w:w="4817" w:type="dxa"/>
            <w:tcBorders>
              <w:top w:val="single" w:sz="4" w:space="0" w:color="auto"/>
              <w:left w:val="nil"/>
              <w:bottom w:val="single" w:sz="4" w:space="0" w:color="auto"/>
              <w:right w:val="single" w:sz="4" w:space="0" w:color="auto"/>
            </w:tcBorders>
            <w:shd w:val="clear" w:color="auto" w:fill="auto"/>
          </w:tcPr>
          <w:p w:rsidR="00E56D86" w:rsidRPr="005D678E" w:rsidRDefault="00E56D86" w:rsidP="00E56D86">
            <w:pPr>
              <w:rPr>
                <w:lang w:eastAsia="lt-LT"/>
              </w:rPr>
            </w:pPr>
            <w:r w:rsidRPr="005D678E">
              <w:rPr>
                <w:lang w:eastAsia="lt-LT"/>
              </w:rPr>
              <w:t>Molėtų miesto Ąžuolų ir Liepų gatvės paprastas remontas</w:t>
            </w:r>
            <w:r>
              <w:rPr>
                <w:lang w:eastAsia="lt-LT"/>
              </w:rPr>
              <w:t xml:space="preserve"> (užbaigta)</w:t>
            </w:r>
          </w:p>
        </w:tc>
        <w:tc>
          <w:tcPr>
            <w:tcW w:w="1453" w:type="dxa"/>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w:t>
            </w:r>
          </w:p>
        </w:tc>
        <w:tc>
          <w:tcPr>
            <w:tcW w:w="1365" w:type="dxa"/>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w:t>
            </w:r>
          </w:p>
        </w:tc>
        <w:tc>
          <w:tcPr>
            <w:tcW w:w="1515" w:type="dxa"/>
            <w:gridSpan w:val="4"/>
            <w:tcBorders>
              <w:top w:val="nil"/>
              <w:left w:val="single" w:sz="4" w:space="0" w:color="auto"/>
              <w:bottom w:val="single" w:sz="4" w:space="0" w:color="auto"/>
              <w:right w:val="single" w:sz="8" w:space="0" w:color="auto"/>
            </w:tcBorders>
            <w:shd w:val="clear" w:color="auto" w:fill="auto"/>
            <w:vAlign w:val="center"/>
          </w:tcPr>
          <w:p w:rsidR="00E56D86" w:rsidRPr="005D678E" w:rsidRDefault="00E56D86" w:rsidP="00E56D86">
            <w:pPr>
              <w:jc w:val="center"/>
              <w:rPr>
                <w:color w:val="000000"/>
                <w:lang w:eastAsia="lt-LT"/>
              </w:rPr>
            </w:pPr>
            <w:r>
              <w:rPr>
                <w:color w:val="000000"/>
                <w:lang w:eastAsia="lt-LT"/>
              </w:rPr>
              <w:t>-</w:t>
            </w:r>
          </w:p>
        </w:tc>
      </w:tr>
      <w:tr w:rsidR="00E56D86" w:rsidRPr="005D678E" w:rsidTr="00E56D86">
        <w:trPr>
          <w:trHeight w:val="319"/>
        </w:trPr>
        <w:tc>
          <w:tcPr>
            <w:tcW w:w="570" w:type="dxa"/>
            <w:tcBorders>
              <w:top w:val="single" w:sz="4" w:space="0" w:color="auto"/>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Pr>
                <w:lang w:eastAsia="lt-LT"/>
              </w:rPr>
              <w:t>59</w:t>
            </w:r>
          </w:p>
        </w:tc>
        <w:tc>
          <w:tcPr>
            <w:tcW w:w="4817" w:type="dxa"/>
            <w:tcBorders>
              <w:top w:val="single" w:sz="4" w:space="0" w:color="auto"/>
              <w:left w:val="nil"/>
              <w:bottom w:val="single" w:sz="4" w:space="0" w:color="auto"/>
              <w:right w:val="single" w:sz="4" w:space="0" w:color="auto"/>
            </w:tcBorders>
            <w:shd w:val="clear" w:color="auto" w:fill="auto"/>
          </w:tcPr>
          <w:p w:rsidR="00E56D86" w:rsidRPr="005D678E" w:rsidRDefault="00E56D86" w:rsidP="00E56D86">
            <w:pPr>
              <w:rPr>
                <w:lang w:eastAsia="lt-LT"/>
              </w:rPr>
            </w:pPr>
          </w:p>
          <w:p w:rsidR="00E56D86" w:rsidRPr="005D678E" w:rsidRDefault="00E56D86" w:rsidP="00E56D86">
            <w:pPr>
              <w:rPr>
                <w:lang w:eastAsia="lt-LT"/>
              </w:rPr>
            </w:pPr>
            <w:r w:rsidRPr="005D678E">
              <w:rPr>
                <w:lang w:eastAsia="lt-LT"/>
              </w:rPr>
              <w:t>Molėtų miesto Paluokesos gatvės rekonstrukcija</w:t>
            </w:r>
            <w:r>
              <w:rPr>
                <w:lang w:eastAsia="lt-LT"/>
              </w:rPr>
              <w:t xml:space="preserve"> (užbaigta)</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0,00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0,00</w:t>
            </w:r>
          </w:p>
        </w:tc>
        <w:tc>
          <w:tcPr>
            <w:tcW w:w="1515"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E56D86" w:rsidRPr="005D678E" w:rsidRDefault="00E56D86" w:rsidP="00E56D86">
            <w:pPr>
              <w:jc w:val="center"/>
              <w:rPr>
                <w:color w:val="000000"/>
                <w:lang w:eastAsia="lt-LT"/>
              </w:rPr>
            </w:pPr>
            <w:r>
              <w:rPr>
                <w:color w:val="000000"/>
                <w:lang w:eastAsia="lt-LT"/>
              </w:rPr>
              <w:t>-</w:t>
            </w:r>
          </w:p>
        </w:tc>
      </w:tr>
      <w:tr w:rsidR="00E56D86" w:rsidRPr="005D678E" w:rsidTr="00E56D86">
        <w:trPr>
          <w:trHeight w:val="319"/>
        </w:trPr>
        <w:tc>
          <w:tcPr>
            <w:tcW w:w="570" w:type="dxa"/>
            <w:tcBorders>
              <w:top w:val="single" w:sz="4" w:space="0" w:color="auto"/>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Pr>
                <w:lang w:eastAsia="lt-LT"/>
              </w:rPr>
              <w:t>60</w:t>
            </w:r>
          </w:p>
        </w:tc>
        <w:tc>
          <w:tcPr>
            <w:tcW w:w="4817" w:type="dxa"/>
            <w:tcBorders>
              <w:top w:val="single" w:sz="4" w:space="0" w:color="auto"/>
              <w:left w:val="nil"/>
              <w:bottom w:val="nil"/>
              <w:right w:val="single" w:sz="4" w:space="0" w:color="auto"/>
            </w:tcBorders>
            <w:shd w:val="clear" w:color="auto" w:fill="auto"/>
          </w:tcPr>
          <w:p w:rsidR="00E56D86" w:rsidRPr="005D678E" w:rsidRDefault="00E56D86" w:rsidP="00E56D86">
            <w:pPr>
              <w:rPr>
                <w:lang w:eastAsia="lt-LT"/>
              </w:rPr>
            </w:pPr>
            <w:r w:rsidRPr="005D678E">
              <w:rPr>
                <w:lang w:eastAsia="lt-LT"/>
              </w:rPr>
              <w:t>Molėtų miesto Sakalo gatvės rekonstrukcija</w:t>
            </w:r>
            <w:r>
              <w:rPr>
                <w:lang w:eastAsia="lt-LT"/>
              </w:rPr>
              <w:t xml:space="preserve"> (užbaigta)</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122295,88</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w:t>
            </w:r>
          </w:p>
        </w:tc>
        <w:tc>
          <w:tcPr>
            <w:tcW w:w="1515"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E56D86" w:rsidRPr="005D678E" w:rsidRDefault="00E56D86" w:rsidP="00E56D86">
            <w:pPr>
              <w:jc w:val="center"/>
              <w:rPr>
                <w:color w:val="000000"/>
                <w:lang w:eastAsia="lt-LT"/>
              </w:rPr>
            </w:pPr>
            <w:r>
              <w:rPr>
                <w:color w:val="000000"/>
                <w:lang w:eastAsia="lt-LT"/>
              </w:rPr>
              <w:t>9700,67</w:t>
            </w:r>
          </w:p>
        </w:tc>
      </w:tr>
      <w:tr w:rsidR="00E56D86" w:rsidRPr="005D678E" w:rsidTr="00E56D86">
        <w:trPr>
          <w:trHeight w:val="319"/>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Pr>
                <w:lang w:eastAsia="lt-LT"/>
              </w:rPr>
              <w:t>61</w:t>
            </w:r>
          </w:p>
        </w:tc>
        <w:tc>
          <w:tcPr>
            <w:tcW w:w="4817" w:type="dxa"/>
            <w:tcBorders>
              <w:top w:val="single" w:sz="4" w:space="0" w:color="auto"/>
              <w:left w:val="nil"/>
              <w:bottom w:val="nil"/>
              <w:right w:val="single" w:sz="4" w:space="0" w:color="auto"/>
            </w:tcBorders>
            <w:shd w:val="clear" w:color="auto" w:fill="auto"/>
          </w:tcPr>
          <w:p w:rsidR="00E56D86" w:rsidRPr="005D678E" w:rsidRDefault="00E56D86" w:rsidP="00E56D86">
            <w:pPr>
              <w:rPr>
                <w:lang w:eastAsia="lt-LT"/>
              </w:rPr>
            </w:pPr>
            <w:r w:rsidRPr="005D678E">
              <w:rPr>
                <w:lang w:eastAsia="lt-LT"/>
              </w:rPr>
              <w:t>Molėtų miesto Vasario 16-osios ir Kalno gatvių rekonstrukcija</w:t>
            </w:r>
            <w:r>
              <w:rPr>
                <w:lang w:eastAsia="lt-LT"/>
              </w:rPr>
              <w:t xml:space="preserve"> (užbaigta)</w:t>
            </w:r>
          </w:p>
        </w:tc>
        <w:tc>
          <w:tcPr>
            <w:tcW w:w="1453" w:type="dxa"/>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0,00</w:t>
            </w:r>
          </w:p>
        </w:tc>
        <w:tc>
          <w:tcPr>
            <w:tcW w:w="1365" w:type="dxa"/>
            <w:tcBorders>
              <w:top w:val="nil"/>
              <w:left w:val="single" w:sz="4" w:space="0" w:color="auto"/>
              <w:bottom w:val="single" w:sz="4" w:space="0" w:color="auto"/>
              <w:right w:val="single" w:sz="4" w:space="0" w:color="auto"/>
            </w:tcBorders>
            <w:shd w:val="clear" w:color="auto" w:fill="auto"/>
            <w:vAlign w:val="center"/>
          </w:tcPr>
          <w:p w:rsidR="00E56D86" w:rsidRDefault="00E56D86" w:rsidP="00E56D86">
            <w:pPr>
              <w:jc w:val="both"/>
              <w:rPr>
                <w:color w:val="000000"/>
              </w:rPr>
            </w:pPr>
            <w:r>
              <w:rPr>
                <w:color w:val="000000"/>
              </w:rPr>
              <w:t>154220,93</w:t>
            </w:r>
          </w:p>
        </w:tc>
        <w:tc>
          <w:tcPr>
            <w:tcW w:w="1515" w:type="dxa"/>
            <w:gridSpan w:val="4"/>
            <w:tcBorders>
              <w:top w:val="nil"/>
              <w:left w:val="single" w:sz="4" w:space="0" w:color="auto"/>
              <w:bottom w:val="single" w:sz="4" w:space="0" w:color="auto"/>
              <w:right w:val="single" w:sz="8" w:space="0" w:color="auto"/>
            </w:tcBorders>
            <w:shd w:val="clear" w:color="auto" w:fill="auto"/>
            <w:vAlign w:val="center"/>
          </w:tcPr>
          <w:p w:rsidR="00E56D86" w:rsidRPr="005D678E" w:rsidRDefault="00E56D86" w:rsidP="00E56D86">
            <w:pPr>
              <w:jc w:val="center"/>
              <w:rPr>
                <w:color w:val="000000"/>
                <w:lang w:eastAsia="lt-LT"/>
              </w:rPr>
            </w:pPr>
            <w:r>
              <w:rPr>
                <w:color w:val="000000"/>
                <w:lang w:eastAsia="lt-LT"/>
              </w:rPr>
              <w:t>4115,08</w:t>
            </w:r>
          </w:p>
        </w:tc>
      </w:tr>
      <w:tr w:rsidR="00E56D86" w:rsidRPr="005D678E" w:rsidTr="00E56D86">
        <w:trPr>
          <w:trHeight w:val="319"/>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p>
        </w:tc>
        <w:tc>
          <w:tcPr>
            <w:tcW w:w="9150" w:type="dxa"/>
            <w:gridSpan w:val="7"/>
            <w:tcBorders>
              <w:top w:val="single" w:sz="4" w:space="0" w:color="auto"/>
              <w:left w:val="nil"/>
              <w:bottom w:val="nil"/>
              <w:right w:val="single" w:sz="8" w:space="0" w:color="auto"/>
            </w:tcBorders>
            <w:shd w:val="clear" w:color="auto" w:fill="auto"/>
          </w:tcPr>
          <w:p w:rsidR="00E56D86" w:rsidRPr="005D678E" w:rsidRDefault="00E56D86" w:rsidP="00E56D86">
            <w:pPr>
              <w:rPr>
                <w:b/>
                <w:color w:val="000000"/>
                <w:lang w:eastAsia="lt-LT"/>
              </w:rPr>
            </w:pPr>
            <w:r w:rsidRPr="005D678E">
              <w:rPr>
                <w:b/>
                <w:color w:val="000000"/>
                <w:lang w:eastAsia="lt-LT"/>
              </w:rPr>
              <w:t>Kiti darbai</w:t>
            </w:r>
          </w:p>
        </w:tc>
      </w:tr>
      <w:tr w:rsidR="00E56D86" w:rsidRPr="005D678E" w:rsidTr="00E56D86">
        <w:trPr>
          <w:trHeight w:val="319"/>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Pr>
                <w:lang w:eastAsia="lt-LT"/>
              </w:rPr>
              <w:t>62</w:t>
            </w:r>
          </w:p>
        </w:tc>
        <w:tc>
          <w:tcPr>
            <w:tcW w:w="4817" w:type="dxa"/>
            <w:tcBorders>
              <w:top w:val="single" w:sz="4" w:space="0" w:color="auto"/>
              <w:left w:val="nil"/>
              <w:bottom w:val="nil"/>
              <w:right w:val="single" w:sz="4" w:space="0" w:color="auto"/>
            </w:tcBorders>
            <w:shd w:val="clear" w:color="auto" w:fill="auto"/>
          </w:tcPr>
          <w:p w:rsidR="00E56D86" w:rsidRPr="005D678E" w:rsidRDefault="00E56D86" w:rsidP="00E56D86">
            <w:pPr>
              <w:rPr>
                <w:lang w:eastAsia="lt-LT"/>
              </w:rPr>
            </w:pPr>
            <w:r w:rsidRPr="005D678E">
              <w:rPr>
                <w:lang w:eastAsia="lt-LT"/>
              </w:rPr>
              <w:t>Saugaus eismo priemonės Molėtų mieste</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56D86" w:rsidRPr="005D678E" w:rsidRDefault="00E56D86" w:rsidP="00E56D86">
            <w:pPr>
              <w:rPr>
                <w:color w:val="000000"/>
                <w:lang w:eastAsia="lt-LT"/>
              </w:rPr>
            </w:pPr>
            <w:r w:rsidRPr="005D678E">
              <w:rPr>
                <w:lang w:eastAsia="lt-LT"/>
              </w:rPr>
              <w:t>13937,99</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56D86" w:rsidRPr="005D678E" w:rsidRDefault="00E56D86" w:rsidP="00E56D86">
            <w:pPr>
              <w:rPr>
                <w:color w:val="000000"/>
                <w:lang w:eastAsia="lt-LT"/>
              </w:rPr>
            </w:pPr>
            <w:r w:rsidRPr="005D678E">
              <w:rPr>
                <w:color w:val="000000"/>
                <w:lang w:eastAsia="lt-LT"/>
              </w:rPr>
              <w:t>66490,67</w:t>
            </w:r>
          </w:p>
        </w:tc>
        <w:tc>
          <w:tcPr>
            <w:tcW w:w="1515"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E56D86" w:rsidRPr="005D678E" w:rsidRDefault="00E56D86" w:rsidP="00E56D86">
            <w:pPr>
              <w:rPr>
                <w:color w:val="000000"/>
                <w:lang w:eastAsia="lt-LT"/>
              </w:rPr>
            </w:pPr>
            <w:r w:rsidRPr="00A33DB2">
              <w:rPr>
                <w:lang w:eastAsia="lt-LT"/>
              </w:rPr>
              <w:t xml:space="preserve">18552,00 </w:t>
            </w:r>
          </w:p>
        </w:tc>
      </w:tr>
      <w:tr w:rsidR="00E56D86" w:rsidRPr="005D678E" w:rsidTr="00E56D86">
        <w:trPr>
          <w:trHeight w:val="423"/>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Pr>
                <w:lang w:eastAsia="lt-LT"/>
              </w:rPr>
              <w:t>63</w:t>
            </w:r>
          </w:p>
        </w:tc>
        <w:tc>
          <w:tcPr>
            <w:tcW w:w="4817" w:type="dxa"/>
            <w:tcBorders>
              <w:top w:val="single" w:sz="4" w:space="0" w:color="auto"/>
              <w:left w:val="nil"/>
              <w:bottom w:val="nil"/>
              <w:right w:val="single" w:sz="4" w:space="0" w:color="auto"/>
            </w:tcBorders>
            <w:shd w:val="clear" w:color="auto" w:fill="auto"/>
          </w:tcPr>
          <w:p w:rsidR="00E56D86" w:rsidRPr="005D678E" w:rsidRDefault="00E56D86" w:rsidP="00E56D86">
            <w:pPr>
              <w:rPr>
                <w:lang w:eastAsia="lt-LT"/>
              </w:rPr>
            </w:pPr>
            <w:r w:rsidRPr="005D678E">
              <w:rPr>
                <w:lang w:eastAsia="lt-LT"/>
              </w:rPr>
              <w:t>Saugaus eismo priemonės seniūnijose</w:t>
            </w:r>
          </w:p>
        </w:tc>
        <w:tc>
          <w:tcPr>
            <w:tcW w:w="1453" w:type="dxa"/>
            <w:tcBorders>
              <w:top w:val="nil"/>
              <w:left w:val="single" w:sz="4" w:space="0" w:color="auto"/>
              <w:bottom w:val="single" w:sz="4" w:space="0" w:color="auto"/>
              <w:right w:val="single" w:sz="4" w:space="0" w:color="auto"/>
            </w:tcBorders>
            <w:shd w:val="clear" w:color="auto" w:fill="auto"/>
            <w:vAlign w:val="center"/>
          </w:tcPr>
          <w:p w:rsidR="00E56D86" w:rsidRPr="005D678E" w:rsidRDefault="00E56D86" w:rsidP="00E56D86">
            <w:pPr>
              <w:rPr>
                <w:color w:val="000000"/>
                <w:lang w:eastAsia="lt-LT"/>
              </w:rPr>
            </w:pPr>
            <w:r>
              <w:rPr>
                <w:color w:val="000000"/>
                <w:lang w:eastAsia="lt-LT"/>
              </w:rPr>
              <w:t>-</w:t>
            </w:r>
          </w:p>
        </w:tc>
        <w:tc>
          <w:tcPr>
            <w:tcW w:w="1365" w:type="dxa"/>
            <w:tcBorders>
              <w:top w:val="nil"/>
              <w:left w:val="single" w:sz="4" w:space="0" w:color="auto"/>
              <w:bottom w:val="single" w:sz="4" w:space="0" w:color="auto"/>
              <w:right w:val="single" w:sz="4" w:space="0" w:color="auto"/>
            </w:tcBorders>
            <w:shd w:val="clear" w:color="auto" w:fill="auto"/>
            <w:vAlign w:val="center"/>
          </w:tcPr>
          <w:p w:rsidR="00E56D86" w:rsidRPr="005D678E" w:rsidRDefault="00E56D86" w:rsidP="00E56D86">
            <w:pPr>
              <w:rPr>
                <w:color w:val="000000"/>
                <w:lang w:eastAsia="lt-LT"/>
              </w:rPr>
            </w:pPr>
            <w:r w:rsidRPr="005D678E">
              <w:rPr>
                <w:color w:val="000000"/>
                <w:lang w:eastAsia="lt-LT"/>
              </w:rPr>
              <w:t>41611</w:t>
            </w:r>
            <w:r>
              <w:rPr>
                <w:color w:val="000000"/>
                <w:lang w:eastAsia="lt-LT"/>
              </w:rPr>
              <w:t>,00</w:t>
            </w:r>
          </w:p>
        </w:tc>
        <w:tc>
          <w:tcPr>
            <w:tcW w:w="1515" w:type="dxa"/>
            <w:gridSpan w:val="4"/>
            <w:tcBorders>
              <w:top w:val="nil"/>
              <w:left w:val="single" w:sz="4" w:space="0" w:color="auto"/>
              <w:bottom w:val="single" w:sz="4" w:space="0" w:color="auto"/>
              <w:right w:val="single" w:sz="8" w:space="0" w:color="auto"/>
            </w:tcBorders>
            <w:shd w:val="clear" w:color="auto" w:fill="auto"/>
            <w:vAlign w:val="center"/>
          </w:tcPr>
          <w:p w:rsidR="00E56D86" w:rsidRPr="005D678E" w:rsidRDefault="00E56D86" w:rsidP="00E56D86">
            <w:pPr>
              <w:rPr>
                <w:color w:val="000000"/>
                <w:lang w:eastAsia="lt-LT"/>
              </w:rPr>
            </w:pPr>
            <w:r>
              <w:rPr>
                <w:color w:val="000000"/>
                <w:lang w:eastAsia="lt-LT"/>
              </w:rPr>
              <w:t>28941,20</w:t>
            </w:r>
          </w:p>
        </w:tc>
      </w:tr>
      <w:tr w:rsidR="00E56D86" w:rsidRPr="005D678E" w:rsidTr="00E56D86">
        <w:trPr>
          <w:trHeight w:val="319"/>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r>
              <w:rPr>
                <w:lang w:eastAsia="lt-LT"/>
              </w:rPr>
              <w:t>64</w:t>
            </w:r>
          </w:p>
        </w:tc>
        <w:tc>
          <w:tcPr>
            <w:tcW w:w="4817" w:type="dxa"/>
            <w:tcBorders>
              <w:top w:val="single" w:sz="4" w:space="0" w:color="auto"/>
              <w:left w:val="nil"/>
              <w:bottom w:val="nil"/>
              <w:right w:val="single" w:sz="4" w:space="0" w:color="auto"/>
            </w:tcBorders>
            <w:shd w:val="clear" w:color="auto" w:fill="auto"/>
          </w:tcPr>
          <w:p w:rsidR="00E56D86" w:rsidRPr="005D678E" w:rsidRDefault="00E56D86" w:rsidP="00E56D86">
            <w:pPr>
              <w:rPr>
                <w:lang w:eastAsia="lt-LT"/>
              </w:rPr>
            </w:pPr>
            <w:r w:rsidRPr="005D678E">
              <w:rPr>
                <w:lang w:eastAsia="lt-LT"/>
              </w:rPr>
              <w:t>Projektavimas</w:t>
            </w:r>
          </w:p>
        </w:tc>
        <w:tc>
          <w:tcPr>
            <w:tcW w:w="1453" w:type="dxa"/>
            <w:tcBorders>
              <w:top w:val="nil"/>
              <w:left w:val="single" w:sz="4" w:space="0" w:color="auto"/>
              <w:bottom w:val="single" w:sz="4" w:space="0" w:color="auto"/>
              <w:right w:val="single" w:sz="4" w:space="0" w:color="auto"/>
            </w:tcBorders>
            <w:shd w:val="clear" w:color="auto" w:fill="auto"/>
            <w:vAlign w:val="center"/>
          </w:tcPr>
          <w:p w:rsidR="00E56D86" w:rsidRPr="005D678E" w:rsidRDefault="00E56D86" w:rsidP="00E56D86">
            <w:pPr>
              <w:rPr>
                <w:color w:val="000000"/>
                <w:lang w:eastAsia="lt-LT"/>
              </w:rPr>
            </w:pPr>
          </w:p>
        </w:tc>
        <w:tc>
          <w:tcPr>
            <w:tcW w:w="1365" w:type="dxa"/>
            <w:tcBorders>
              <w:top w:val="nil"/>
              <w:left w:val="single" w:sz="4" w:space="0" w:color="auto"/>
              <w:bottom w:val="single" w:sz="4" w:space="0" w:color="auto"/>
              <w:right w:val="single" w:sz="4" w:space="0" w:color="auto"/>
            </w:tcBorders>
            <w:shd w:val="clear" w:color="auto" w:fill="auto"/>
            <w:vAlign w:val="center"/>
          </w:tcPr>
          <w:p w:rsidR="00E56D86" w:rsidRPr="005D678E" w:rsidRDefault="00E56D86" w:rsidP="00E56D86">
            <w:pPr>
              <w:rPr>
                <w:color w:val="000000"/>
                <w:lang w:eastAsia="lt-LT"/>
              </w:rPr>
            </w:pPr>
            <w:r w:rsidRPr="005D678E">
              <w:rPr>
                <w:color w:val="000000"/>
                <w:lang w:eastAsia="lt-LT"/>
              </w:rPr>
              <w:t>80896,64</w:t>
            </w:r>
          </w:p>
        </w:tc>
        <w:tc>
          <w:tcPr>
            <w:tcW w:w="1515" w:type="dxa"/>
            <w:gridSpan w:val="4"/>
            <w:tcBorders>
              <w:top w:val="nil"/>
              <w:left w:val="single" w:sz="4" w:space="0" w:color="auto"/>
              <w:bottom w:val="single" w:sz="4" w:space="0" w:color="auto"/>
              <w:right w:val="single" w:sz="8" w:space="0" w:color="auto"/>
            </w:tcBorders>
            <w:shd w:val="clear" w:color="auto" w:fill="auto"/>
            <w:vAlign w:val="center"/>
          </w:tcPr>
          <w:p w:rsidR="00E56D86" w:rsidRPr="005D678E" w:rsidRDefault="00E56D86" w:rsidP="00E56D86">
            <w:pPr>
              <w:rPr>
                <w:color w:val="000000"/>
                <w:lang w:eastAsia="lt-LT"/>
              </w:rPr>
            </w:pPr>
            <w:r>
              <w:rPr>
                <w:color w:val="000000"/>
                <w:lang w:eastAsia="lt-LT"/>
              </w:rPr>
              <w:t>35282,00</w:t>
            </w:r>
          </w:p>
        </w:tc>
      </w:tr>
      <w:tr w:rsidR="00E56D86" w:rsidRPr="005D678E" w:rsidTr="00E56D86">
        <w:trPr>
          <w:trHeight w:val="386"/>
        </w:trPr>
        <w:tc>
          <w:tcPr>
            <w:tcW w:w="570" w:type="dxa"/>
            <w:tcBorders>
              <w:top w:val="nil"/>
              <w:left w:val="single" w:sz="8" w:space="0" w:color="auto"/>
              <w:bottom w:val="single" w:sz="4" w:space="0" w:color="auto"/>
              <w:right w:val="single" w:sz="4" w:space="0" w:color="auto"/>
            </w:tcBorders>
            <w:shd w:val="clear" w:color="auto" w:fill="auto"/>
            <w:noWrap/>
          </w:tcPr>
          <w:p w:rsidR="00E56D86" w:rsidRPr="005D678E" w:rsidRDefault="00E56D86" w:rsidP="00E56D86">
            <w:pPr>
              <w:jc w:val="center"/>
              <w:rPr>
                <w:lang w:eastAsia="lt-LT"/>
              </w:rPr>
            </w:pPr>
          </w:p>
        </w:tc>
        <w:tc>
          <w:tcPr>
            <w:tcW w:w="9150" w:type="dxa"/>
            <w:gridSpan w:val="7"/>
            <w:tcBorders>
              <w:top w:val="single" w:sz="4" w:space="0" w:color="auto"/>
              <w:left w:val="nil"/>
              <w:bottom w:val="single" w:sz="4" w:space="0" w:color="auto"/>
              <w:right w:val="single" w:sz="8" w:space="0" w:color="auto"/>
            </w:tcBorders>
            <w:shd w:val="clear" w:color="auto" w:fill="auto"/>
          </w:tcPr>
          <w:p w:rsidR="00E56D86" w:rsidRPr="005D678E" w:rsidRDefault="00E56D86" w:rsidP="00E56D86">
            <w:pPr>
              <w:rPr>
                <w:lang w:eastAsia="lt-LT"/>
              </w:rPr>
            </w:pPr>
          </w:p>
        </w:tc>
      </w:tr>
      <w:tr w:rsidR="00E56D86" w:rsidRPr="005D678E" w:rsidTr="00E56D86">
        <w:trPr>
          <w:trHeight w:val="330"/>
        </w:trPr>
        <w:tc>
          <w:tcPr>
            <w:tcW w:w="5387" w:type="dxa"/>
            <w:gridSpan w:val="2"/>
            <w:tcBorders>
              <w:top w:val="single" w:sz="4" w:space="0" w:color="auto"/>
              <w:left w:val="single" w:sz="8" w:space="0" w:color="auto"/>
              <w:bottom w:val="single" w:sz="8" w:space="0" w:color="auto"/>
              <w:right w:val="nil"/>
            </w:tcBorders>
            <w:shd w:val="clear" w:color="auto" w:fill="auto"/>
            <w:noWrap/>
            <w:vAlign w:val="center"/>
          </w:tcPr>
          <w:p w:rsidR="00E56D86" w:rsidRPr="005D678E" w:rsidRDefault="00E56D86" w:rsidP="00E56D86">
            <w:pPr>
              <w:jc w:val="right"/>
              <w:rPr>
                <w:lang w:eastAsia="lt-LT"/>
              </w:rPr>
            </w:pPr>
            <w:r w:rsidRPr="005D678E">
              <w:rPr>
                <w:lang w:eastAsia="lt-LT"/>
              </w:rPr>
              <w:t xml:space="preserve"> </w:t>
            </w:r>
            <w:r>
              <w:rPr>
                <w:lang w:eastAsia="lt-LT"/>
              </w:rPr>
              <w:t xml:space="preserve"> IŠ</w:t>
            </w:r>
            <w:r w:rsidRPr="005D678E">
              <w:rPr>
                <w:lang w:eastAsia="lt-LT"/>
              </w:rPr>
              <w:t>VISO KELIŲ PRIEŽIŪROS IR PLĖTROS PROGRAMOS LĖŠŲ:</w:t>
            </w:r>
          </w:p>
        </w:tc>
        <w:tc>
          <w:tcPr>
            <w:tcW w:w="1453" w:type="dxa"/>
            <w:tcBorders>
              <w:top w:val="nil"/>
              <w:left w:val="single" w:sz="4" w:space="0" w:color="auto"/>
              <w:bottom w:val="single" w:sz="8" w:space="0" w:color="auto"/>
              <w:right w:val="single" w:sz="4" w:space="0" w:color="auto"/>
            </w:tcBorders>
            <w:shd w:val="clear" w:color="auto" w:fill="auto"/>
            <w:vAlign w:val="center"/>
          </w:tcPr>
          <w:p w:rsidR="00E56D86" w:rsidRPr="00BA6B06" w:rsidRDefault="00E56D86" w:rsidP="00E56D86">
            <w:pPr>
              <w:jc w:val="both"/>
              <w:rPr>
                <w:b/>
                <w:color w:val="000000"/>
              </w:rPr>
            </w:pPr>
            <w:r w:rsidRPr="00BA6B06">
              <w:rPr>
                <w:b/>
                <w:color w:val="000000"/>
              </w:rPr>
              <w:t>479989,00</w:t>
            </w:r>
          </w:p>
        </w:tc>
        <w:tc>
          <w:tcPr>
            <w:tcW w:w="1365" w:type="dxa"/>
            <w:tcBorders>
              <w:top w:val="nil"/>
              <w:left w:val="single" w:sz="4" w:space="0" w:color="auto"/>
              <w:bottom w:val="single" w:sz="8" w:space="0" w:color="auto"/>
              <w:right w:val="single" w:sz="4" w:space="0" w:color="auto"/>
            </w:tcBorders>
            <w:shd w:val="clear" w:color="auto" w:fill="auto"/>
            <w:vAlign w:val="center"/>
          </w:tcPr>
          <w:p w:rsidR="00E56D86" w:rsidRPr="00BA6B06" w:rsidRDefault="00E56D86" w:rsidP="00E56D86">
            <w:pPr>
              <w:jc w:val="both"/>
              <w:rPr>
                <w:b/>
                <w:color w:val="000000"/>
              </w:rPr>
            </w:pPr>
            <w:r w:rsidRPr="00BA6B06">
              <w:rPr>
                <w:b/>
                <w:color w:val="000000"/>
              </w:rPr>
              <w:t>676522,04</w:t>
            </w:r>
          </w:p>
        </w:tc>
        <w:tc>
          <w:tcPr>
            <w:tcW w:w="1515" w:type="dxa"/>
            <w:gridSpan w:val="4"/>
            <w:tcBorders>
              <w:top w:val="nil"/>
              <w:left w:val="single" w:sz="4" w:space="0" w:color="auto"/>
              <w:bottom w:val="single" w:sz="8" w:space="0" w:color="auto"/>
              <w:right w:val="single" w:sz="8" w:space="0" w:color="auto"/>
            </w:tcBorders>
            <w:shd w:val="clear" w:color="auto" w:fill="auto"/>
            <w:vAlign w:val="center"/>
          </w:tcPr>
          <w:p w:rsidR="00E56D86" w:rsidRPr="005D678E" w:rsidRDefault="00E56D86" w:rsidP="00E56D86">
            <w:pPr>
              <w:rPr>
                <w:b/>
                <w:lang w:eastAsia="lt-LT"/>
              </w:rPr>
            </w:pPr>
            <w:r>
              <w:rPr>
                <w:b/>
                <w:lang w:eastAsia="lt-LT"/>
              </w:rPr>
              <w:t>1 257022,29</w:t>
            </w:r>
          </w:p>
        </w:tc>
      </w:tr>
    </w:tbl>
    <w:p w:rsidR="00A03EBE" w:rsidRDefault="00A03EBE" w:rsidP="00667016">
      <w:pPr>
        <w:spacing w:line="360" w:lineRule="auto"/>
        <w:jc w:val="both"/>
        <w:rPr>
          <w:lang w:eastAsia="lt-LT"/>
        </w:rPr>
      </w:pPr>
      <w:r w:rsidRPr="005D678E">
        <w:rPr>
          <w:lang w:eastAsia="lt-LT"/>
        </w:rPr>
        <w:t xml:space="preserve">        </w:t>
      </w:r>
    </w:p>
    <w:p w:rsidR="00A03EBE" w:rsidRDefault="00A03EBE" w:rsidP="00077F37">
      <w:pPr>
        <w:spacing w:line="360" w:lineRule="auto"/>
        <w:jc w:val="both"/>
        <w:rPr>
          <w:lang w:eastAsia="lt-LT"/>
        </w:rPr>
      </w:pPr>
    </w:p>
    <w:p w:rsidR="00961351" w:rsidRPr="00961351" w:rsidRDefault="00961351" w:rsidP="00077F37">
      <w:pPr>
        <w:spacing w:line="360" w:lineRule="auto"/>
        <w:rPr>
          <w:b/>
          <w:lang w:eastAsia="lt-LT"/>
        </w:rPr>
      </w:pPr>
      <w:r w:rsidRPr="00961351">
        <w:rPr>
          <w:b/>
          <w:lang w:eastAsia="lt-LT"/>
        </w:rPr>
        <w:t>Miesto ir rajono viešųjų erdvių priežiūra.</w:t>
      </w:r>
    </w:p>
    <w:p w:rsidR="00961351" w:rsidRPr="005D678E" w:rsidRDefault="00961351" w:rsidP="00077F37">
      <w:pPr>
        <w:spacing w:line="360" w:lineRule="auto"/>
        <w:rPr>
          <w:lang w:eastAsia="lt-LT"/>
        </w:rPr>
      </w:pPr>
    </w:p>
    <w:p w:rsidR="00A03EBE" w:rsidRDefault="00A03EBE" w:rsidP="00077F37">
      <w:pPr>
        <w:tabs>
          <w:tab w:val="left" w:pos="900"/>
        </w:tabs>
        <w:spacing w:line="360" w:lineRule="auto"/>
        <w:jc w:val="both"/>
        <w:rPr>
          <w:lang w:eastAsia="lt-LT"/>
        </w:rPr>
      </w:pPr>
      <w:r>
        <w:rPr>
          <w:lang w:eastAsia="lt-LT"/>
        </w:rPr>
        <w:t xml:space="preserve">       Mieste rankiniu ir mechanizuotu būdu valoma 264000 kv. m. šaligatvių, takų ir aikštelių, surenkama apie 530 kub. m. biodegraduojančių ir apie 3000 kub. m. buitinių atliekų iš viešųjų erdvių, prižiūrima (šienaujama vid. 5 kartus) apie 36 ha vejos,  gėlėmis apsodinama apie 300 kv. m. gėlynų, prižiūrima 240 vnt. lietaus kanalizacijos šulinių ir 54 vnt. hidrantų. Taip pat prižiūrima 6 ha miesto ir apie 35 ha seniūnijų kapinių.</w:t>
      </w:r>
    </w:p>
    <w:p w:rsidR="006D1F9D" w:rsidRDefault="006D1F9D" w:rsidP="006D1F9D">
      <w:pPr>
        <w:spacing w:after="120" w:line="360" w:lineRule="auto"/>
        <w:jc w:val="both"/>
        <w:rPr>
          <w:b/>
          <w:bCs/>
          <w:sz w:val="22"/>
          <w:szCs w:val="22"/>
          <w:lang w:eastAsia="lt-LT"/>
        </w:rPr>
      </w:pPr>
      <w:r>
        <w:rPr>
          <w:b/>
          <w:bCs/>
          <w:lang w:eastAsia="lt-LT"/>
        </w:rPr>
        <w:t xml:space="preserve">Miesto priežiūros darbų lėšų panaudojimo suvestinė </w:t>
      </w:r>
    </w:p>
    <w:tbl>
      <w:tblPr>
        <w:tblW w:w="0" w:type="auto"/>
        <w:tblCellMar>
          <w:left w:w="0" w:type="dxa"/>
          <w:right w:w="0" w:type="dxa"/>
        </w:tblCellMar>
        <w:tblLook w:val="04A0" w:firstRow="1" w:lastRow="0" w:firstColumn="1" w:lastColumn="0" w:noHBand="0" w:noVBand="1"/>
      </w:tblPr>
      <w:tblGrid>
        <w:gridCol w:w="757"/>
        <w:gridCol w:w="4954"/>
        <w:gridCol w:w="1309"/>
        <w:gridCol w:w="1305"/>
        <w:gridCol w:w="1303"/>
      </w:tblGrid>
      <w:tr w:rsidR="006D1F9D" w:rsidTr="006D1F9D">
        <w:trPr>
          <w:trHeight w:val="270"/>
        </w:trPr>
        <w:tc>
          <w:tcPr>
            <w:tcW w:w="7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1F9D" w:rsidRDefault="006D1F9D">
            <w:pPr>
              <w:jc w:val="center"/>
              <w:rPr>
                <w:lang w:eastAsia="lt-LT"/>
              </w:rPr>
            </w:pPr>
            <w:r>
              <w:rPr>
                <w:lang w:eastAsia="lt-LT"/>
              </w:rPr>
              <w:t>Eil. Nr.</w:t>
            </w:r>
          </w:p>
        </w:tc>
        <w:tc>
          <w:tcPr>
            <w:tcW w:w="495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1F9D" w:rsidRDefault="006D1F9D">
            <w:pPr>
              <w:jc w:val="center"/>
              <w:rPr>
                <w:lang w:eastAsia="lt-LT"/>
              </w:rPr>
            </w:pPr>
            <w:r>
              <w:rPr>
                <w:lang w:eastAsia="lt-LT"/>
              </w:rPr>
              <w:t>Darbų pavadinimas</w:t>
            </w:r>
          </w:p>
        </w:tc>
        <w:tc>
          <w:tcPr>
            <w:tcW w:w="391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1F9D" w:rsidRDefault="006D1F9D">
            <w:pPr>
              <w:jc w:val="center"/>
              <w:rPr>
                <w:lang w:eastAsia="lt-LT"/>
              </w:rPr>
            </w:pPr>
            <w:r>
              <w:rPr>
                <w:lang w:eastAsia="lt-LT"/>
              </w:rPr>
              <w:t xml:space="preserve">Panaudota lėšų </w:t>
            </w:r>
          </w:p>
        </w:tc>
      </w:tr>
      <w:tr w:rsidR="006D1F9D" w:rsidTr="006D1F9D">
        <w:trPr>
          <w:trHeight w:val="2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1F9D" w:rsidRPr="006D1F9D" w:rsidRDefault="006D1F9D">
            <w:pPr>
              <w:rPr>
                <w:rFonts w:ascii="Calibri" w:eastAsia="Calibri" w:hAnsi="Calibri"/>
                <w:sz w:val="22"/>
                <w:szCs w:val="22"/>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6D1F9D" w:rsidRPr="006D1F9D" w:rsidRDefault="006D1F9D">
            <w:pPr>
              <w:rPr>
                <w:rFonts w:ascii="Calibri" w:eastAsia="Calibri" w:hAnsi="Calibri"/>
                <w:sz w:val="22"/>
                <w:szCs w:val="22"/>
                <w:lang w:eastAsia="lt-LT"/>
              </w:rPr>
            </w:pP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6D1F9D" w:rsidRDefault="006D1F9D">
            <w:pPr>
              <w:jc w:val="center"/>
              <w:rPr>
                <w:lang w:eastAsia="lt-LT"/>
              </w:rPr>
            </w:pPr>
            <w:r>
              <w:rPr>
                <w:b/>
                <w:bCs/>
                <w:lang w:eastAsia="lt-LT"/>
              </w:rPr>
              <w:t>2013 m</w:t>
            </w:r>
            <w:r>
              <w:rPr>
                <w:lang w:eastAsia="lt-LT"/>
              </w:rPr>
              <w:t>. (tūkst. Eur)</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6D1F9D" w:rsidRDefault="006D1F9D">
            <w:pPr>
              <w:jc w:val="center"/>
              <w:rPr>
                <w:lang w:eastAsia="lt-LT"/>
              </w:rPr>
            </w:pPr>
            <w:r>
              <w:rPr>
                <w:b/>
                <w:bCs/>
                <w:lang w:eastAsia="lt-LT"/>
              </w:rPr>
              <w:t>2014 m.</w:t>
            </w:r>
            <w:r>
              <w:rPr>
                <w:lang w:eastAsia="lt-LT"/>
              </w:rPr>
              <w:t xml:space="preserve"> (tūkst. Eur)</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6D1F9D" w:rsidRDefault="006D1F9D">
            <w:pPr>
              <w:jc w:val="center"/>
              <w:rPr>
                <w:lang w:eastAsia="lt-LT"/>
              </w:rPr>
            </w:pPr>
            <w:r>
              <w:rPr>
                <w:b/>
                <w:bCs/>
                <w:lang w:eastAsia="lt-LT"/>
              </w:rPr>
              <w:t>2015m.</w:t>
            </w:r>
            <w:r>
              <w:rPr>
                <w:lang w:eastAsia="lt-LT"/>
              </w:rPr>
              <w:t xml:space="preserve"> (tūkst. Eur)</w:t>
            </w:r>
          </w:p>
        </w:tc>
      </w:tr>
      <w:tr w:rsidR="006D1F9D" w:rsidTr="006D1F9D">
        <w:trPr>
          <w:trHeight w:val="189"/>
        </w:trPr>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F9D" w:rsidRDefault="006D1F9D">
            <w:pPr>
              <w:jc w:val="center"/>
              <w:rPr>
                <w:lang w:eastAsia="lt-LT"/>
              </w:rPr>
            </w:pPr>
            <w:r>
              <w:rPr>
                <w:lang w:eastAsia="lt-LT"/>
              </w:rPr>
              <w:t>1.</w:t>
            </w:r>
          </w:p>
        </w:tc>
        <w:tc>
          <w:tcPr>
            <w:tcW w:w="4954" w:type="dxa"/>
            <w:tcBorders>
              <w:top w:val="nil"/>
              <w:left w:val="nil"/>
              <w:bottom w:val="single" w:sz="8" w:space="0" w:color="auto"/>
              <w:right w:val="single" w:sz="8" w:space="0" w:color="auto"/>
            </w:tcBorders>
            <w:tcMar>
              <w:top w:w="0" w:type="dxa"/>
              <w:left w:w="108" w:type="dxa"/>
              <w:bottom w:w="0" w:type="dxa"/>
              <w:right w:w="108" w:type="dxa"/>
            </w:tcMar>
            <w:hideMark/>
          </w:tcPr>
          <w:p w:rsidR="006D1F9D" w:rsidRDefault="006D1F9D">
            <w:pPr>
              <w:jc w:val="both"/>
              <w:rPr>
                <w:lang w:eastAsia="lt-LT"/>
              </w:rPr>
            </w:pPr>
            <w:r>
              <w:rPr>
                <w:lang w:eastAsia="lt-LT"/>
              </w:rPr>
              <w:t>Gatvių apšvietimas</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1F9D" w:rsidRDefault="006D1F9D">
            <w:pPr>
              <w:jc w:val="center"/>
              <w:rPr>
                <w:color w:val="000000"/>
              </w:rPr>
            </w:pPr>
            <w:r>
              <w:rPr>
                <w:color w:val="000000"/>
              </w:rPr>
              <w:t>48,66</w:t>
            </w: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1F9D" w:rsidRDefault="006D1F9D">
            <w:pPr>
              <w:jc w:val="center"/>
              <w:rPr>
                <w:color w:val="000000"/>
              </w:rPr>
            </w:pPr>
            <w:r>
              <w:rPr>
                <w:color w:val="000000"/>
              </w:rPr>
              <w:t>48,08</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6D1F9D" w:rsidRDefault="006D1F9D">
            <w:pPr>
              <w:jc w:val="center"/>
              <w:rPr>
                <w:lang w:eastAsia="lt-LT"/>
              </w:rPr>
            </w:pPr>
            <w:r>
              <w:rPr>
                <w:lang w:eastAsia="lt-LT"/>
              </w:rPr>
              <w:t>53,8</w:t>
            </w:r>
          </w:p>
        </w:tc>
      </w:tr>
      <w:tr w:rsidR="006D1F9D" w:rsidTr="006D1F9D">
        <w:trPr>
          <w:trHeight w:val="285"/>
        </w:trPr>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D1F9D" w:rsidRDefault="006D1F9D">
            <w:pPr>
              <w:jc w:val="center"/>
              <w:rPr>
                <w:lang w:eastAsia="lt-LT"/>
              </w:rPr>
            </w:pPr>
          </w:p>
        </w:tc>
        <w:tc>
          <w:tcPr>
            <w:tcW w:w="4954" w:type="dxa"/>
            <w:tcBorders>
              <w:top w:val="nil"/>
              <w:left w:val="nil"/>
              <w:bottom w:val="single" w:sz="8" w:space="0" w:color="auto"/>
              <w:right w:val="single" w:sz="8" w:space="0" w:color="auto"/>
            </w:tcBorders>
            <w:tcMar>
              <w:top w:w="0" w:type="dxa"/>
              <w:left w:w="108" w:type="dxa"/>
              <w:bottom w:w="0" w:type="dxa"/>
              <w:right w:w="108" w:type="dxa"/>
            </w:tcMar>
            <w:hideMark/>
          </w:tcPr>
          <w:p w:rsidR="006D1F9D" w:rsidRDefault="006D1F9D">
            <w:pPr>
              <w:jc w:val="both"/>
              <w:rPr>
                <w:lang w:eastAsia="lt-LT"/>
              </w:rPr>
            </w:pPr>
            <w:r>
              <w:rPr>
                <w:lang w:eastAsia="lt-LT"/>
              </w:rPr>
              <w:t>Tame skaičiuje: sunaudota elektros energijos</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1F9D" w:rsidRDefault="006D1F9D">
            <w:pPr>
              <w:jc w:val="center"/>
              <w:rPr>
                <w:color w:val="000000"/>
              </w:rPr>
            </w:pPr>
            <w:r>
              <w:rPr>
                <w:color w:val="000000"/>
              </w:rPr>
              <w:t>26,07</w:t>
            </w: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1F9D" w:rsidRDefault="006D1F9D">
            <w:pPr>
              <w:jc w:val="center"/>
              <w:rPr>
                <w:color w:val="000000"/>
              </w:rPr>
            </w:pPr>
            <w:r>
              <w:rPr>
                <w:color w:val="000000"/>
              </w:rPr>
              <w:t>25,49</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6D1F9D" w:rsidRDefault="006D1F9D">
            <w:pPr>
              <w:jc w:val="center"/>
              <w:rPr>
                <w:lang w:eastAsia="lt-LT"/>
              </w:rPr>
            </w:pPr>
            <w:r>
              <w:rPr>
                <w:lang w:eastAsia="lt-LT"/>
              </w:rPr>
              <w:t>25,7</w:t>
            </w:r>
          </w:p>
        </w:tc>
      </w:tr>
      <w:tr w:rsidR="006D1F9D" w:rsidTr="006D1F9D">
        <w:trPr>
          <w:trHeight w:val="285"/>
        </w:trPr>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F9D" w:rsidRDefault="006D1F9D">
            <w:pPr>
              <w:jc w:val="center"/>
              <w:rPr>
                <w:lang w:eastAsia="lt-LT"/>
              </w:rPr>
            </w:pPr>
            <w:r>
              <w:rPr>
                <w:lang w:eastAsia="lt-LT"/>
              </w:rPr>
              <w:t>2.</w:t>
            </w:r>
          </w:p>
        </w:tc>
        <w:tc>
          <w:tcPr>
            <w:tcW w:w="4954" w:type="dxa"/>
            <w:tcBorders>
              <w:top w:val="nil"/>
              <w:left w:val="nil"/>
              <w:bottom w:val="single" w:sz="8" w:space="0" w:color="auto"/>
              <w:right w:val="single" w:sz="8" w:space="0" w:color="auto"/>
            </w:tcBorders>
            <w:tcMar>
              <w:top w:w="0" w:type="dxa"/>
              <w:left w:w="108" w:type="dxa"/>
              <w:bottom w:w="0" w:type="dxa"/>
              <w:right w:w="108" w:type="dxa"/>
            </w:tcMar>
            <w:hideMark/>
          </w:tcPr>
          <w:p w:rsidR="006D1F9D" w:rsidRDefault="006D1F9D">
            <w:pPr>
              <w:jc w:val="both"/>
              <w:rPr>
                <w:lang w:eastAsia="lt-LT"/>
              </w:rPr>
            </w:pPr>
            <w:r>
              <w:rPr>
                <w:lang w:eastAsia="lt-LT"/>
              </w:rPr>
              <w:t>Sanitarija ir gamtos apsauga, iš viso</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1F9D" w:rsidRDefault="006D1F9D">
            <w:pPr>
              <w:jc w:val="center"/>
              <w:rPr>
                <w:color w:val="000000"/>
              </w:rPr>
            </w:pPr>
            <w:r>
              <w:rPr>
                <w:color w:val="000000"/>
              </w:rPr>
              <w:t>351,60</w:t>
            </w: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1F9D" w:rsidRDefault="006D1F9D">
            <w:pPr>
              <w:jc w:val="center"/>
              <w:rPr>
                <w:color w:val="000000"/>
              </w:rPr>
            </w:pPr>
            <w:r>
              <w:rPr>
                <w:color w:val="000000"/>
              </w:rPr>
              <w:t>350,15</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6D1F9D" w:rsidRDefault="006D1F9D">
            <w:pPr>
              <w:jc w:val="center"/>
              <w:rPr>
                <w:lang w:eastAsia="lt-LT"/>
              </w:rPr>
            </w:pPr>
            <w:r>
              <w:rPr>
                <w:lang w:eastAsia="lt-LT"/>
              </w:rPr>
              <w:t>396,4</w:t>
            </w:r>
          </w:p>
        </w:tc>
      </w:tr>
      <w:tr w:rsidR="006D1F9D" w:rsidTr="006D1F9D">
        <w:trPr>
          <w:trHeight w:val="285"/>
        </w:trPr>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D1F9D" w:rsidRDefault="006D1F9D">
            <w:pPr>
              <w:jc w:val="center"/>
              <w:rPr>
                <w:lang w:eastAsia="lt-LT"/>
              </w:rPr>
            </w:pPr>
          </w:p>
        </w:tc>
        <w:tc>
          <w:tcPr>
            <w:tcW w:w="4954" w:type="dxa"/>
            <w:tcBorders>
              <w:top w:val="nil"/>
              <w:left w:val="nil"/>
              <w:bottom w:val="single" w:sz="8" w:space="0" w:color="auto"/>
              <w:right w:val="single" w:sz="8" w:space="0" w:color="auto"/>
            </w:tcBorders>
            <w:tcMar>
              <w:top w:w="0" w:type="dxa"/>
              <w:left w:w="108" w:type="dxa"/>
              <w:bottom w:w="0" w:type="dxa"/>
              <w:right w:w="108" w:type="dxa"/>
            </w:tcMar>
            <w:hideMark/>
          </w:tcPr>
          <w:p w:rsidR="006D1F9D" w:rsidRDefault="006D1F9D">
            <w:pPr>
              <w:jc w:val="both"/>
              <w:rPr>
                <w:lang w:eastAsia="lt-LT"/>
              </w:rPr>
            </w:pPr>
            <w:r>
              <w:rPr>
                <w:lang w:eastAsia="lt-LT"/>
              </w:rPr>
              <w:t>Tame skaičiuje:</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tcPr>
          <w:p w:rsidR="006D1F9D" w:rsidRDefault="006D1F9D">
            <w:pPr>
              <w:jc w:val="center"/>
              <w:rPr>
                <w:color w:val="000000"/>
              </w:rPr>
            </w:pP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tcPr>
          <w:p w:rsidR="006D1F9D" w:rsidRDefault="006D1F9D">
            <w:pPr>
              <w:jc w:val="center"/>
              <w:rPr>
                <w:color w:val="000000"/>
              </w:rPr>
            </w:pPr>
          </w:p>
        </w:tc>
        <w:tc>
          <w:tcPr>
            <w:tcW w:w="1303" w:type="dxa"/>
            <w:tcBorders>
              <w:top w:val="nil"/>
              <w:left w:val="nil"/>
              <w:bottom w:val="single" w:sz="8" w:space="0" w:color="auto"/>
              <w:right w:val="single" w:sz="8" w:space="0" w:color="auto"/>
            </w:tcBorders>
            <w:tcMar>
              <w:top w:w="0" w:type="dxa"/>
              <w:left w:w="108" w:type="dxa"/>
              <w:bottom w:w="0" w:type="dxa"/>
              <w:right w:w="108" w:type="dxa"/>
            </w:tcMar>
          </w:tcPr>
          <w:p w:rsidR="006D1F9D" w:rsidRDefault="006D1F9D">
            <w:pPr>
              <w:jc w:val="center"/>
              <w:rPr>
                <w:lang w:eastAsia="lt-LT"/>
              </w:rPr>
            </w:pPr>
          </w:p>
        </w:tc>
      </w:tr>
      <w:tr w:rsidR="006D1F9D" w:rsidTr="006D1F9D">
        <w:trPr>
          <w:trHeight w:val="285"/>
        </w:trPr>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F9D" w:rsidRDefault="006D1F9D">
            <w:pPr>
              <w:jc w:val="center"/>
              <w:rPr>
                <w:lang w:eastAsia="lt-LT"/>
              </w:rPr>
            </w:pPr>
            <w:r>
              <w:rPr>
                <w:lang w:eastAsia="lt-LT"/>
              </w:rPr>
              <w:t>2.1</w:t>
            </w:r>
          </w:p>
        </w:tc>
        <w:tc>
          <w:tcPr>
            <w:tcW w:w="4954" w:type="dxa"/>
            <w:tcBorders>
              <w:top w:val="nil"/>
              <w:left w:val="nil"/>
              <w:bottom w:val="single" w:sz="8" w:space="0" w:color="auto"/>
              <w:right w:val="single" w:sz="8" w:space="0" w:color="auto"/>
            </w:tcBorders>
            <w:tcMar>
              <w:top w:w="0" w:type="dxa"/>
              <w:left w:w="108" w:type="dxa"/>
              <w:bottom w:w="0" w:type="dxa"/>
              <w:right w:w="108" w:type="dxa"/>
            </w:tcMar>
            <w:hideMark/>
          </w:tcPr>
          <w:p w:rsidR="006D1F9D" w:rsidRDefault="006D1F9D">
            <w:pPr>
              <w:jc w:val="both"/>
              <w:rPr>
                <w:lang w:eastAsia="lt-LT"/>
              </w:rPr>
            </w:pPr>
            <w:r>
              <w:rPr>
                <w:lang w:eastAsia="lt-LT"/>
              </w:rPr>
              <w:t>Miesto teritorijų rankinis valymas</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1F9D" w:rsidRDefault="006D1F9D">
            <w:pPr>
              <w:jc w:val="center"/>
              <w:rPr>
                <w:color w:val="000000"/>
              </w:rPr>
            </w:pPr>
            <w:r>
              <w:rPr>
                <w:color w:val="000000"/>
              </w:rPr>
              <w:t>152,34</w:t>
            </w: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1F9D" w:rsidRDefault="006D1F9D">
            <w:pPr>
              <w:jc w:val="center"/>
              <w:rPr>
                <w:color w:val="000000"/>
              </w:rPr>
            </w:pPr>
            <w:r>
              <w:rPr>
                <w:color w:val="000000"/>
              </w:rPr>
              <w:t>137,28</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6D1F9D" w:rsidRDefault="006D1F9D">
            <w:pPr>
              <w:jc w:val="center"/>
              <w:rPr>
                <w:lang w:eastAsia="lt-LT"/>
              </w:rPr>
            </w:pPr>
            <w:r>
              <w:rPr>
                <w:lang w:eastAsia="lt-LT"/>
              </w:rPr>
              <w:t>143,6</w:t>
            </w:r>
          </w:p>
        </w:tc>
      </w:tr>
      <w:tr w:rsidR="006D1F9D" w:rsidTr="006D1F9D">
        <w:trPr>
          <w:trHeight w:val="285"/>
        </w:trPr>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F9D" w:rsidRDefault="006D1F9D">
            <w:pPr>
              <w:jc w:val="center"/>
              <w:rPr>
                <w:lang w:eastAsia="lt-LT"/>
              </w:rPr>
            </w:pPr>
            <w:r>
              <w:rPr>
                <w:lang w:eastAsia="lt-LT"/>
              </w:rPr>
              <w:t>2.2.</w:t>
            </w:r>
          </w:p>
        </w:tc>
        <w:tc>
          <w:tcPr>
            <w:tcW w:w="4954" w:type="dxa"/>
            <w:tcBorders>
              <w:top w:val="nil"/>
              <w:left w:val="nil"/>
              <w:bottom w:val="single" w:sz="8" w:space="0" w:color="auto"/>
              <w:right w:val="single" w:sz="8" w:space="0" w:color="auto"/>
            </w:tcBorders>
            <w:tcMar>
              <w:top w:w="0" w:type="dxa"/>
              <w:left w:w="108" w:type="dxa"/>
              <w:bottom w:w="0" w:type="dxa"/>
              <w:right w:w="108" w:type="dxa"/>
            </w:tcMar>
            <w:hideMark/>
          </w:tcPr>
          <w:p w:rsidR="006D1F9D" w:rsidRDefault="006D1F9D">
            <w:pPr>
              <w:jc w:val="both"/>
              <w:rPr>
                <w:lang w:eastAsia="lt-LT"/>
              </w:rPr>
            </w:pPr>
            <w:r>
              <w:rPr>
                <w:lang w:eastAsia="lt-LT"/>
              </w:rPr>
              <w:t>Miesto teritorijų mechanizuotas valymas</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1F9D" w:rsidRDefault="006D1F9D">
            <w:pPr>
              <w:jc w:val="center"/>
              <w:rPr>
                <w:color w:val="000000"/>
              </w:rPr>
            </w:pPr>
            <w:r>
              <w:rPr>
                <w:color w:val="000000"/>
              </w:rPr>
              <w:t>14,19</w:t>
            </w: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1F9D" w:rsidRDefault="006D1F9D">
            <w:pPr>
              <w:jc w:val="center"/>
              <w:rPr>
                <w:color w:val="000000"/>
              </w:rPr>
            </w:pPr>
            <w:r>
              <w:rPr>
                <w:color w:val="000000"/>
              </w:rPr>
              <w:t>16,51</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6D1F9D" w:rsidRDefault="006D1F9D">
            <w:pPr>
              <w:jc w:val="center"/>
              <w:rPr>
                <w:lang w:eastAsia="lt-LT"/>
              </w:rPr>
            </w:pPr>
            <w:r>
              <w:rPr>
                <w:lang w:eastAsia="lt-LT"/>
              </w:rPr>
              <w:t>39,0</w:t>
            </w:r>
          </w:p>
        </w:tc>
      </w:tr>
      <w:tr w:rsidR="006D1F9D" w:rsidTr="006D1F9D">
        <w:trPr>
          <w:trHeight w:val="285"/>
        </w:trPr>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F9D" w:rsidRDefault="006D1F9D">
            <w:pPr>
              <w:jc w:val="center"/>
              <w:rPr>
                <w:lang w:eastAsia="lt-LT"/>
              </w:rPr>
            </w:pPr>
            <w:r>
              <w:rPr>
                <w:lang w:eastAsia="lt-LT"/>
              </w:rPr>
              <w:t>2.3.</w:t>
            </w:r>
          </w:p>
        </w:tc>
        <w:tc>
          <w:tcPr>
            <w:tcW w:w="4954" w:type="dxa"/>
            <w:tcBorders>
              <w:top w:val="nil"/>
              <w:left w:val="nil"/>
              <w:bottom w:val="single" w:sz="8" w:space="0" w:color="auto"/>
              <w:right w:val="single" w:sz="8" w:space="0" w:color="auto"/>
            </w:tcBorders>
            <w:tcMar>
              <w:top w:w="0" w:type="dxa"/>
              <w:left w:w="108" w:type="dxa"/>
              <w:bottom w:w="0" w:type="dxa"/>
              <w:right w:w="108" w:type="dxa"/>
            </w:tcMar>
            <w:hideMark/>
          </w:tcPr>
          <w:p w:rsidR="006D1F9D" w:rsidRDefault="006D1F9D">
            <w:pPr>
              <w:jc w:val="both"/>
              <w:rPr>
                <w:lang w:eastAsia="lt-LT"/>
              </w:rPr>
            </w:pPr>
            <w:r>
              <w:rPr>
                <w:lang w:eastAsia="lt-LT"/>
              </w:rPr>
              <w:t>Šiukšlių iš konteinerių bei sąšlavų nuo gatvių išvežimas</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1F9D" w:rsidRDefault="006D1F9D">
            <w:pPr>
              <w:jc w:val="center"/>
              <w:rPr>
                <w:color w:val="000000"/>
              </w:rPr>
            </w:pPr>
            <w:r>
              <w:rPr>
                <w:color w:val="000000"/>
              </w:rPr>
              <w:t>49,24</w:t>
            </w: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1F9D" w:rsidRDefault="006D1F9D">
            <w:pPr>
              <w:jc w:val="center"/>
              <w:rPr>
                <w:color w:val="000000"/>
              </w:rPr>
            </w:pPr>
            <w:r>
              <w:rPr>
                <w:color w:val="000000"/>
              </w:rPr>
              <w:t>44,02</w:t>
            </w:r>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1F9D" w:rsidRDefault="006D1F9D">
            <w:pPr>
              <w:jc w:val="center"/>
              <w:rPr>
                <w:lang w:eastAsia="lt-LT"/>
              </w:rPr>
            </w:pPr>
            <w:r>
              <w:rPr>
                <w:lang w:eastAsia="lt-LT"/>
              </w:rPr>
              <w:t>53,0</w:t>
            </w:r>
          </w:p>
        </w:tc>
      </w:tr>
      <w:tr w:rsidR="006D1F9D" w:rsidTr="006D1F9D">
        <w:trPr>
          <w:trHeight w:val="285"/>
        </w:trPr>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F9D" w:rsidRDefault="006D1F9D">
            <w:pPr>
              <w:jc w:val="center"/>
              <w:rPr>
                <w:lang w:eastAsia="lt-LT"/>
              </w:rPr>
            </w:pPr>
            <w:r>
              <w:rPr>
                <w:lang w:eastAsia="lt-LT"/>
              </w:rPr>
              <w:t>2.4.</w:t>
            </w:r>
          </w:p>
        </w:tc>
        <w:tc>
          <w:tcPr>
            <w:tcW w:w="4954" w:type="dxa"/>
            <w:tcBorders>
              <w:top w:val="nil"/>
              <w:left w:val="nil"/>
              <w:bottom w:val="single" w:sz="8" w:space="0" w:color="auto"/>
              <w:right w:val="single" w:sz="8" w:space="0" w:color="auto"/>
            </w:tcBorders>
            <w:tcMar>
              <w:top w:w="0" w:type="dxa"/>
              <w:left w:w="108" w:type="dxa"/>
              <w:bottom w:w="0" w:type="dxa"/>
              <w:right w:w="108" w:type="dxa"/>
            </w:tcMar>
            <w:hideMark/>
          </w:tcPr>
          <w:p w:rsidR="006D1F9D" w:rsidRDefault="006D1F9D">
            <w:pPr>
              <w:jc w:val="both"/>
              <w:rPr>
                <w:lang w:eastAsia="lt-LT"/>
              </w:rPr>
            </w:pPr>
            <w:r>
              <w:rPr>
                <w:lang w:eastAsia="lt-LT"/>
              </w:rPr>
              <w:t xml:space="preserve">Kapinių prižiūrėtojų išlaikymas </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1F9D" w:rsidRDefault="006D1F9D">
            <w:pPr>
              <w:jc w:val="center"/>
              <w:rPr>
                <w:color w:val="000000"/>
              </w:rPr>
            </w:pPr>
            <w:r>
              <w:rPr>
                <w:color w:val="000000"/>
              </w:rPr>
              <w:t>21,43</w:t>
            </w: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1F9D" w:rsidRDefault="006D1F9D">
            <w:pPr>
              <w:jc w:val="center"/>
              <w:rPr>
                <w:color w:val="000000"/>
              </w:rPr>
            </w:pPr>
            <w:r>
              <w:rPr>
                <w:color w:val="000000"/>
              </w:rPr>
              <w:t>16,51</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6D1F9D" w:rsidRDefault="006D1F9D">
            <w:pPr>
              <w:jc w:val="center"/>
              <w:rPr>
                <w:lang w:eastAsia="lt-LT"/>
              </w:rPr>
            </w:pPr>
            <w:r>
              <w:rPr>
                <w:lang w:eastAsia="lt-LT"/>
              </w:rPr>
              <w:t>13,5</w:t>
            </w:r>
          </w:p>
        </w:tc>
      </w:tr>
      <w:tr w:rsidR="006D1F9D" w:rsidTr="006D1F9D">
        <w:trPr>
          <w:trHeight w:val="285"/>
        </w:trPr>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F9D" w:rsidRDefault="006D1F9D">
            <w:pPr>
              <w:jc w:val="center"/>
              <w:rPr>
                <w:lang w:eastAsia="lt-LT"/>
              </w:rPr>
            </w:pPr>
            <w:r>
              <w:rPr>
                <w:lang w:eastAsia="lt-LT"/>
              </w:rPr>
              <w:t>2.5.</w:t>
            </w:r>
          </w:p>
        </w:tc>
        <w:tc>
          <w:tcPr>
            <w:tcW w:w="4954" w:type="dxa"/>
            <w:tcBorders>
              <w:top w:val="nil"/>
              <w:left w:val="nil"/>
              <w:bottom w:val="single" w:sz="8" w:space="0" w:color="auto"/>
              <w:right w:val="single" w:sz="8" w:space="0" w:color="auto"/>
            </w:tcBorders>
            <w:tcMar>
              <w:top w:w="0" w:type="dxa"/>
              <w:left w:w="108" w:type="dxa"/>
              <w:bottom w:w="0" w:type="dxa"/>
              <w:right w:w="108" w:type="dxa"/>
            </w:tcMar>
            <w:hideMark/>
          </w:tcPr>
          <w:p w:rsidR="006D1F9D" w:rsidRDefault="006D1F9D">
            <w:pPr>
              <w:jc w:val="both"/>
              <w:rPr>
                <w:lang w:eastAsia="lt-LT"/>
              </w:rPr>
            </w:pPr>
            <w:r>
              <w:rPr>
                <w:lang w:eastAsia="lt-LT"/>
              </w:rPr>
              <w:t>Smėlio, durpių atvežimas, šiukšlių iš kapinių bei konteinerių išvežimas, vandens tiekimas ir kiti remonto darbai</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1F9D" w:rsidRDefault="006D1F9D">
            <w:pPr>
              <w:jc w:val="center"/>
              <w:rPr>
                <w:color w:val="000000"/>
              </w:rPr>
            </w:pPr>
            <w:r>
              <w:rPr>
                <w:color w:val="000000"/>
              </w:rPr>
              <w:t>7,82</w:t>
            </w: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1F9D" w:rsidRDefault="006D1F9D">
            <w:pPr>
              <w:jc w:val="center"/>
              <w:rPr>
                <w:color w:val="000000"/>
              </w:rPr>
            </w:pPr>
            <w:r>
              <w:rPr>
                <w:color w:val="000000"/>
              </w:rPr>
              <w:t>39,68</w:t>
            </w:r>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1F9D" w:rsidRDefault="006D1F9D" w:rsidP="006D1F9D">
            <w:pPr>
              <w:jc w:val="center"/>
              <w:rPr>
                <w:lang w:eastAsia="lt-LT"/>
              </w:rPr>
            </w:pPr>
            <w:r>
              <w:rPr>
                <w:lang w:eastAsia="lt-LT"/>
              </w:rPr>
              <w:t>15,5</w:t>
            </w:r>
          </w:p>
        </w:tc>
      </w:tr>
      <w:tr w:rsidR="006D1F9D" w:rsidTr="006D1F9D">
        <w:trPr>
          <w:trHeight w:val="285"/>
        </w:trPr>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D1F9D" w:rsidRDefault="006D1F9D">
            <w:pPr>
              <w:jc w:val="center"/>
              <w:rPr>
                <w:lang w:eastAsia="lt-LT"/>
              </w:rPr>
            </w:pPr>
          </w:p>
        </w:tc>
        <w:tc>
          <w:tcPr>
            <w:tcW w:w="4954" w:type="dxa"/>
            <w:tcBorders>
              <w:top w:val="nil"/>
              <w:left w:val="nil"/>
              <w:bottom w:val="single" w:sz="8" w:space="0" w:color="auto"/>
              <w:right w:val="single" w:sz="8" w:space="0" w:color="auto"/>
            </w:tcBorders>
            <w:tcMar>
              <w:top w:w="0" w:type="dxa"/>
              <w:left w:w="108" w:type="dxa"/>
              <w:bottom w:w="0" w:type="dxa"/>
              <w:right w:w="108" w:type="dxa"/>
            </w:tcMar>
            <w:hideMark/>
          </w:tcPr>
          <w:p w:rsidR="006D1F9D" w:rsidRDefault="006D1F9D">
            <w:pPr>
              <w:jc w:val="both"/>
              <w:rPr>
                <w:lang w:eastAsia="lt-LT"/>
              </w:rPr>
            </w:pPr>
            <w:r>
              <w:rPr>
                <w:lang w:eastAsia="lt-LT"/>
              </w:rPr>
              <w:t xml:space="preserve">Tame skaičiuje: </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tcPr>
          <w:p w:rsidR="006D1F9D" w:rsidRDefault="006D1F9D">
            <w:pPr>
              <w:jc w:val="center"/>
              <w:rPr>
                <w:color w:val="000000"/>
              </w:rPr>
            </w:pP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tcPr>
          <w:p w:rsidR="006D1F9D" w:rsidRDefault="006D1F9D">
            <w:pPr>
              <w:jc w:val="center"/>
              <w:rPr>
                <w:color w:val="000000"/>
              </w:rPr>
            </w:pPr>
          </w:p>
        </w:tc>
        <w:tc>
          <w:tcPr>
            <w:tcW w:w="1303" w:type="dxa"/>
            <w:tcBorders>
              <w:top w:val="nil"/>
              <w:left w:val="nil"/>
              <w:bottom w:val="single" w:sz="8" w:space="0" w:color="auto"/>
              <w:right w:val="single" w:sz="8" w:space="0" w:color="auto"/>
            </w:tcBorders>
            <w:tcMar>
              <w:top w:w="0" w:type="dxa"/>
              <w:left w:w="108" w:type="dxa"/>
              <w:bottom w:w="0" w:type="dxa"/>
              <w:right w:w="108" w:type="dxa"/>
            </w:tcMar>
          </w:tcPr>
          <w:p w:rsidR="006D1F9D" w:rsidRDefault="006D1F9D">
            <w:pPr>
              <w:jc w:val="center"/>
              <w:rPr>
                <w:lang w:eastAsia="lt-LT"/>
              </w:rPr>
            </w:pPr>
          </w:p>
        </w:tc>
      </w:tr>
      <w:tr w:rsidR="006D1F9D" w:rsidTr="006D1F9D">
        <w:trPr>
          <w:trHeight w:val="285"/>
        </w:trPr>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F9D" w:rsidRDefault="006D1F9D">
            <w:pPr>
              <w:jc w:val="center"/>
              <w:rPr>
                <w:lang w:eastAsia="lt-LT"/>
              </w:rPr>
            </w:pPr>
            <w:r>
              <w:rPr>
                <w:lang w:eastAsia="lt-LT"/>
              </w:rPr>
              <w:t>2.5.1.</w:t>
            </w:r>
          </w:p>
        </w:tc>
        <w:tc>
          <w:tcPr>
            <w:tcW w:w="4954" w:type="dxa"/>
            <w:tcBorders>
              <w:top w:val="nil"/>
              <w:left w:val="nil"/>
              <w:bottom w:val="single" w:sz="8" w:space="0" w:color="auto"/>
              <w:right w:val="single" w:sz="8" w:space="0" w:color="auto"/>
            </w:tcBorders>
            <w:tcMar>
              <w:top w:w="0" w:type="dxa"/>
              <w:left w:w="108" w:type="dxa"/>
              <w:bottom w:w="0" w:type="dxa"/>
              <w:right w:w="108" w:type="dxa"/>
            </w:tcMar>
            <w:hideMark/>
          </w:tcPr>
          <w:p w:rsidR="006D1F9D" w:rsidRDefault="006D1F9D">
            <w:pPr>
              <w:jc w:val="both"/>
              <w:rPr>
                <w:lang w:eastAsia="lt-LT"/>
              </w:rPr>
            </w:pPr>
            <w:r>
              <w:rPr>
                <w:lang w:eastAsia="lt-LT"/>
              </w:rPr>
              <w:t>Senųjų miesto kapinių tvoros kapitalinis remontas ir apšvietimo tinklų remontas</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6D1F9D" w:rsidRDefault="006D1F9D">
            <w:pPr>
              <w:jc w:val="center"/>
              <w:rPr>
                <w:lang w:eastAsia="lt-LT"/>
              </w:rPr>
            </w:pPr>
            <w:r>
              <w:rPr>
                <w:lang w:eastAsia="lt-LT"/>
              </w:rPr>
              <w:t>-</w:t>
            </w:r>
          </w:p>
        </w:tc>
        <w:tc>
          <w:tcPr>
            <w:tcW w:w="1305" w:type="dxa"/>
            <w:tcBorders>
              <w:top w:val="nil"/>
              <w:left w:val="nil"/>
              <w:bottom w:val="single" w:sz="8" w:space="0" w:color="auto"/>
              <w:right w:val="single" w:sz="8" w:space="0" w:color="auto"/>
            </w:tcBorders>
            <w:tcMar>
              <w:top w:w="0" w:type="dxa"/>
              <w:left w:w="108" w:type="dxa"/>
              <w:bottom w:w="0" w:type="dxa"/>
              <w:right w:w="108" w:type="dxa"/>
            </w:tcMar>
          </w:tcPr>
          <w:p w:rsidR="006D1F9D" w:rsidRDefault="006D1F9D">
            <w:pPr>
              <w:jc w:val="center"/>
              <w:rPr>
                <w:lang w:eastAsia="lt-LT"/>
              </w:rPr>
            </w:pPr>
          </w:p>
          <w:p w:rsidR="006D1F9D" w:rsidRDefault="006D1F9D">
            <w:pPr>
              <w:jc w:val="center"/>
              <w:rPr>
                <w:lang w:eastAsia="lt-LT"/>
              </w:rPr>
            </w:pPr>
            <w:r>
              <w:rPr>
                <w:color w:val="000000"/>
              </w:rPr>
              <w:t>29,83</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6D1F9D" w:rsidRDefault="006D1F9D">
            <w:pPr>
              <w:jc w:val="center"/>
              <w:rPr>
                <w:lang w:eastAsia="lt-LT"/>
              </w:rPr>
            </w:pPr>
            <w:r>
              <w:rPr>
                <w:lang w:eastAsia="lt-LT"/>
              </w:rPr>
              <w:t>-</w:t>
            </w:r>
          </w:p>
        </w:tc>
      </w:tr>
      <w:tr w:rsidR="006D1F9D" w:rsidTr="006D1F9D">
        <w:trPr>
          <w:trHeight w:val="285"/>
        </w:trPr>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F9D" w:rsidRDefault="006D1F9D">
            <w:pPr>
              <w:jc w:val="center"/>
              <w:rPr>
                <w:lang w:eastAsia="lt-LT"/>
              </w:rPr>
            </w:pPr>
            <w:r>
              <w:rPr>
                <w:lang w:eastAsia="lt-LT"/>
              </w:rPr>
              <w:t>2.6.</w:t>
            </w:r>
          </w:p>
        </w:tc>
        <w:tc>
          <w:tcPr>
            <w:tcW w:w="4954" w:type="dxa"/>
            <w:tcBorders>
              <w:top w:val="nil"/>
              <w:left w:val="nil"/>
              <w:bottom w:val="single" w:sz="8" w:space="0" w:color="auto"/>
              <w:right w:val="single" w:sz="8" w:space="0" w:color="auto"/>
            </w:tcBorders>
            <w:tcMar>
              <w:top w:w="0" w:type="dxa"/>
              <w:left w:w="108" w:type="dxa"/>
              <w:bottom w:w="0" w:type="dxa"/>
              <w:right w:w="108" w:type="dxa"/>
            </w:tcMar>
            <w:hideMark/>
          </w:tcPr>
          <w:p w:rsidR="006D1F9D" w:rsidRDefault="006D1F9D">
            <w:pPr>
              <w:jc w:val="both"/>
              <w:rPr>
                <w:lang w:eastAsia="lt-LT"/>
              </w:rPr>
            </w:pPr>
            <w:r>
              <w:rPr>
                <w:lang w:eastAsia="lt-LT"/>
              </w:rPr>
              <w:t>Gėlių sodinimas ir gėlynų priežiūros išlaidos</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1F9D" w:rsidRDefault="006D1F9D">
            <w:pPr>
              <w:jc w:val="center"/>
              <w:rPr>
                <w:color w:val="000000"/>
              </w:rPr>
            </w:pPr>
            <w:r>
              <w:rPr>
                <w:color w:val="000000"/>
              </w:rPr>
              <w:t>10,14</w:t>
            </w: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1F9D" w:rsidRDefault="006D1F9D">
            <w:pPr>
              <w:jc w:val="center"/>
              <w:rPr>
                <w:color w:val="000000"/>
              </w:rPr>
            </w:pPr>
            <w:r>
              <w:rPr>
                <w:color w:val="000000"/>
              </w:rPr>
              <w:t>11,01</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6D1F9D" w:rsidRDefault="006D1F9D">
            <w:pPr>
              <w:jc w:val="center"/>
              <w:rPr>
                <w:lang w:eastAsia="lt-LT"/>
              </w:rPr>
            </w:pPr>
            <w:r>
              <w:rPr>
                <w:lang w:eastAsia="lt-LT"/>
              </w:rPr>
              <w:t>27,8</w:t>
            </w:r>
          </w:p>
        </w:tc>
      </w:tr>
      <w:tr w:rsidR="006D1F9D" w:rsidTr="006D1F9D">
        <w:trPr>
          <w:trHeight w:val="285"/>
        </w:trPr>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F9D" w:rsidRDefault="006D1F9D">
            <w:pPr>
              <w:jc w:val="center"/>
              <w:rPr>
                <w:lang w:eastAsia="lt-LT"/>
              </w:rPr>
            </w:pPr>
            <w:r>
              <w:rPr>
                <w:lang w:eastAsia="lt-LT"/>
              </w:rPr>
              <w:t>2.7.</w:t>
            </w:r>
          </w:p>
        </w:tc>
        <w:tc>
          <w:tcPr>
            <w:tcW w:w="4954" w:type="dxa"/>
            <w:tcBorders>
              <w:top w:val="nil"/>
              <w:left w:val="nil"/>
              <w:bottom w:val="single" w:sz="8" w:space="0" w:color="auto"/>
              <w:right w:val="single" w:sz="8" w:space="0" w:color="auto"/>
            </w:tcBorders>
            <w:tcMar>
              <w:top w:w="0" w:type="dxa"/>
              <w:left w:w="108" w:type="dxa"/>
              <w:bottom w:w="0" w:type="dxa"/>
              <w:right w:w="108" w:type="dxa"/>
            </w:tcMar>
            <w:hideMark/>
          </w:tcPr>
          <w:p w:rsidR="006D1F9D" w:rsidRDefault="006D1F9D">
            <w:pPr>
              <w:jc w:val="both"/>
              <w:rPr>
                <w:lang w:eastAsia="lt-LT"/>
              </w:rPr>
            </w:pPr>
            <w:r>
              <w:rPr>
                <w:lang w:eastAsia="lt-LT"/>
              </w:rPr>
              <w:t>Medžių pjovimas ir genėjimas, šakų išvežimas</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1F9D" w:rsidRDefault="006D1F9D">
            <w:pPr>
              <w:jc w:val="center"/>
              <w:rPr>
                <w:color w:val="000000"/>
              </w:rPr>
            </w:pPr>
            <w:r>
              <w:rPr>
                <w:color w:val="000000"/>
              </w:rPr>
              <w:t>22,88</w:t>
            </w: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1F9D" w:rsidRDefault="006D1F9D">
            <w:pPr>
              <w:jc w:val="center"/>
              <w:rPr>
                <w:color w:val="000000"/>
              </w:rPr>
            </w:pPr>
            <w:r>
              <w:rPr>
                <w:color w:val="000000"/>
              </w:rPr>
              <w:t>18,83</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6D1F9D" w:rsidRDefault="006D1F9D">
            <w:pPr>
              <w:jc w:val="center"/>
              <w:rPr>
                <w:lang w:eastAsia="lt-LT"/>
              </w:rPr>
            </w:pPr>
            <w:r>
              <w:rPr>
                <w:lang w:eastAsia="lt-LT"/>
              </w:rPr>
              <w:t>19,0</w:t>
            </w:r>
          </w:p>
        </w:tc>
      </w:tr>
      <w:tr w:rsidR="006D1F9D" w:rsidTr="006D1F9D">
        <w:trPr>
          <w:trHeight w:val="285"/>
        </w:trPr>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F9D" w:rsidRDefault="006D1F9D">
            <w:pPr>
              <w:jc w:val="center"/>
              <w:rPr>
                <w:lang w:eastAsia="lt-LT"/>
              </w:rPr>
            </w:pPr>
            <w:r>
              <w:rPr>
                <w:lang w:eastAsia="lt-LT"/>
              </w:rPr>
              <w:t>2.8.</w:t>
            </w:r>
          </w:p>
        </w:tc>
        <w:tc>
          <w:tcPr>
            <w:tcW w:w="4954" w:type="dxa"/>
            <w:tcBorders>
              <w:top w:val="nil"/>
              <w:left w:val="nil"/>
              <w:bottom w:val="single" w:sz="8" w:space="0" w:color="auto"/>
              <w:right w:val="single" w:sz="8" w:space="0" w:color="auto"/>
            </w:tcBorders>
            <w:tcMar>
              <w:top w:w="0" w:type="dxa"/>
              <w:left w:w="108" w:type="dxa"/>
              <w:bottom w:w="0" w:type="dxa"/>
              <w:right w:w="108" w:type="dxa"/>
            </w:tcMar>
            <w:hideMark/>
          </w:tcPr>
          <w:p w:rsidR="006D1F9D" w:rsidRDefault="006D1F9D">
            <w:pPr>
              <w:jc w:val="both"/>
              <w:rPr>
                <w:lang w:eastAsia="lt-LT"/>
              </w:rPr>
            </w:pPr>
            <w:r>
              <w:rPr>
                <w:lang w:eastAsia="lt-LT"/>
              </w:rPr>
              <w:t>Vaikų žaidimų aikštelių remontas ir priežiūra</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1F9D" w:rsidRDefault="006D1F9D">
            <w:pPr>
              <w:jc w:val="center"/>
              <w:rPr>
                <w:color w:val="000000"/>
              </w:rPr>
            </w:pPr>
            <w:r>
              <w:rPr>
                <w:color w:val="000000"/>
              </w:rPr>
              <w:t>3,48</w:t>
            </w: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1F9D" w:rsidRDefault="006D1F9D">
            <w:pPr>
              <w:jc w:val="center"/>
              <w:rPr>
                <w:color w:val="000000"/>
              </w:rPr>
            </w:pPr>
            <w:r>
              <w:rPr>
                <w:color w:val="000000"/>
              </w:rPr>
              <w:t>5,79</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6D1F9D" w:rsidRDefault="006D1F9D">
            <w:pPr>
              <w:jc w:val="center"/>
              <w:rPr>
                <w:lang w:eastAsia="lt-LT"/>
              </w:rPr>
            </w:pPr>
            <w:r>
              <w:rPr>
                <w:lang w:eastAsia="lt-LT"/>
              </w:rPr>
              <w:t>5,1</w:t>
            </w:r>
          </w:p>
        </w:tc>
      </w:tr>
      <w:tr w:rsidR="006D1F9D" w:rsidTr="006D1F9D">
        <w:trPr>
          <w:trHeight w:val="285"/>
        </w:trPr>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F9D" w:rsidRDefault="006D1F9D">
            <w:pPr>
              <w:jc w:val="center"/>
              <w:rPr>
                <w:lang w:eastAsia="lt-LT"/>
              </w:rPr>
            </w:pPr>
            <w:r>
              <w:rPr>
                <w:lang w:eastAsia="lt-LT"/>
              </w:rPr>
              <w:t>2.9.</w:t>
            </w:r>
          </w:p>
        </w:tc>
        <w:tc>
          <w:tcPr>
            <w:tcW w:w="4954" w:type="dxa"/>
            <w:tcBorders>
              <w:top w:val="nil"/>
              <w:left w:val="nil"/>
              <w:bottom w:val="single" w:sz="8" w:space="0" w:color="auto"/>
              <w:right w:val="single" w:sz="8" w:space="0" w:color="auto"/>
            </w:tcBorders>
            <w:tcMar>
              <w:top w:w="0" w:type="dxa"/>
              <w:left w:w="108" w:type="dxa"/>
              <w:bottom w:w="0" w:type="dxa"/>
              <w:right w:w="108" w:type="dxa"/>
            </w:tcMar>
            <w:hideMark/>
          </w:tcPr>
          <w:p w:rsidR="006D1F9D" w:rsidRDefault="006D1F9D">
            <w:pPr>
              <w:jc w:val="both"/>
              <w:rPr>
                <w:lang w:eastAsia="lt-LT"/>
              </w:rPr>
            </w:pPr>
            <w:r>
              <w:rPr>
                <w:lang w:eastAsia="lt-LT"/>
              </w:rPr>
              <w:t>Miesto ir miesto eglės šventinis papuošimas</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1F9D" w:rsidRDefault="006D1F9D">
            <w:pPr>
              <w:jc w:val="center"/>
              <w:rPr>
                <w:color w:val="000000"/>
              </w:rPr>
            </w:pPr>
            <w:r>
              <w:rPr>
                <w:color w:val="000000"/>
              </w:rPr>
              <w:t>3,77</w:t>
            </w: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1F9D" w:rsidRDefault="006D1F9D">
            <w:pPr>
              <w:jc w:val="center"/>
              <w:rPr>
                <w:color w:val="000000"/>
              </w:rPr>
            </w:pPr>
            <w:r>
              <w:rPr>
                <w:color w:val="000000"/>
              </w:rPr>
              <w:t>4,92</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6D1F9D" w:rsidRDefault="006D1F9D">
            <w:pPr>
              <w:jc w:val="center"/>
              <w:rPr>
                <w:lang w:eastAsia="lt-LT"/>
              </w:rPr>
            </w:pPr>
            <w:r>
              <w:rPr>
                <w:lang w:eastAsia="lt-LT"/>
              </w:rPr>
              <w:t>2,9</w:t>
            </w:r>
          </w:p>
        </w:tc>
      </w:tr>
      <w:tr w:rsidR="006D1F9D" w:rsidTr="006D1F9D">
        <w:trPr>
          <w:trHeight w:val="285"/>
        </w:trPr>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F9D" w:rsidRDefault="006D1F9D">
            <w:pPr>
              <w:jc w:val="center"/>
              <w:rPr>
                <w:lang w:eastAsia="lt-LT"/>
              </w:rPr>
            </w:pPr>
            <w:r>
              <w:rPr>
                <w:lang w:eastAsia="lt-LT"/>
              </w:rPr>
              <w:t>2.10.</w:t>
            </w:r>
          </w:p>
        </w:tc>
        <w:tc>
          <w:tcPr>
            <w:tcW w:w="4954" w:type="dxa"/>
            <w:tcBorders>
              <w:top w:val="nil"/>
              <w:left w:val="nil"/>
              <w:bottom w:val="single" w:sz="8" w:space="0" w:color="auto"/>
              <w:right w:val="single" w:sz="8" w:space="0" w:color="auto"/>
            </w:tcBorders>
            <w:tcMar>
              <w:top w:w="0" w:type="dxa"/>
              <w:left w:w="108" w:type="dxa"/>
              <w:bottom w:w="0" w:type="dxa"/>
              <w:right w:w="108" w:type="dxa"/>
            </w:tcMar>
            <w:hideMark/>
          </w:tcPr>
          <w:p w:rsidR="006D1F9D" w:rsidRDefault="006D1F9D">
            <w:pPr>
              <w:jc w:val="both"/>
              <w:rPr>
                <w:lang w:eastAsia="lt-LT"/>
              </w:rPr>
            </w:pPr>
            <w:r>
              <w:rPr>
                <w:lang w:eastAsia="lt-LT"/>
              </w:rPr>
              <w:t>Miesto žaliųjų plotų šienavimas bei žolės grėbimas</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1F9D" w:rsidRDefault="006D1F9D">
            <w:pPr>
              <w:jc w:val="center"/>
              <w:rPr>
                <w:color w:val="000000"/>
              </w:rPr>
            </w:pPr>
            <w:r>
              <w:rPr>
                <w:color w:val="000000"/>
              </w:rPr>
              <w:t>23,75</w:t>
            </w: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1F9D" w:rsidRDefault="006D1F9D">
            <w:pPr>
              <w:jc w:val="center"/>
              <w:rPr>
                <w:color w:val="000000"/>
              </w:rPr>
            </w:pPr>
            <w:r>
              <w:rPr>
                <w:color w:val="000000"/>
              </w:rPr>
              <w:t>25,20</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6D1F9D" w:rsidRDefault="006D1F9D">
            <w:pPr>
              <w:jc w:val="center"/>
              <w:rPr>
                <w:lang w:eastAsia="lt-LT"/>
              </w:rPr>
            </w:pPr>
            <w:r>
              <w:rPr>
                <w:lang w:eastAsia="lt-LT"/>
              </w:rPr>
              <w:t>29,0</w:t>
            </w:r>
          </w:p>
        </w:tc>
      </w:tr>
      <w:tr w:rsidR="006D1F9D" w:rsidTr="006D1F9D">
        <w:trPr>
          <w:trHeight w:val="285"/>
        </w:trPr>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1F9D" w:rsidRDefault="006D1F9D">
            <w:pPr>
              <w:jc w:val="center"/>
              <w:rPr>
                <w:lang w:eastAsia="lt-LT"/>
              </w:rPr>
            </w:pPr>
            <w:r>
              <w:rPr>
                <w:lang w:eastAsia="lt-LT"/>
              </w:rPr>
              <w:t>2.11.</w:t>
            </w:r>
          </w:p>
        </w:tc>
        <w:tc>
          <w:tcPr>
            <w:tcW w:w="4954" w:type="dxa"/>
            <w:tcBorders>
              <w:top w:val="nil"/>
              <w:left w:val="nil"/>
              <w:bottom w:val="single" w:sz="8" w:space="0" w:color="auto"/>
              <w:right w:val="single" w:sz="8" w:space="0" w:color="auto"/>
            </w:tcBorders>
            <w:tcMar>
              <w:top w:w="0" w:type="dxa"/>
              <w:left w:w="108" w:type="dxa"/>
              <w:bottom w:w="0" w:type="dxa"/>
              <w:right w:w="108" w:type="dxa"/>
            </w:tcMar>
            <w:hideMark/>
          </w:tcPr>
          <w:p w:rsidR="006D1F9D" w:rsidRDefault="006D1F9D">
            <w:pPr>
              <w:jc w:val="both"/>
              <w:rPr>
                <w:lang w:eastAsia="lt-LT"/>
              </w:rPr>
            </w:pPr>
            <w:r>
              <w:rPr>
                <w:lang w:eastAsia="lt-LT"/>
              </w:rPr>
              <w:t xml:space="preserve">Kiti darbai (šaligatvių remontas, šunų vedžiojimo aikštelių priežiūra, šiukšlių dėžių remontas ir naujų įsigijimas, suolų remontas ir  naujų gamyba,  varnų lizdų ardymas ir kt.) </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1F9D" w:rsidRDefault="006D1F9D">
            <w:pPr>
              <w:jc w:val="center"/>
              <w:rPr>
                <w:color w:val="000000"/>
              </w:rPr>
            </w:pPr>
            <w:r>
              <w:rPr>
                <w:color w:val="000000"/>
              </w:rPr>
              <w:t>42,57</w:t>
            </w: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1F9D" w:rsidRDefault="006D1F9D">
            <w:pPr>
              <w:jc w:val="center"/>
              <w:rPr>
                <w:color w:val="000000"/>
              </w:rPr>
            </w:pPr>
            <w:r>
              <w:rPr>
                <w:color w:val="000000"/>
              </w:rPr>
              <w:t>30,41</w:t>
            </w:r>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D1F9D" w:rsidRDefault="006D1F9D">
            <w:pPr>
              <w:jc w:val="center"/>
              <w:rPr>
                <w:lang w:eastAsia="lt-LT"/>
              </w:rPr>
            </w:pPr>
            <w:r>
              <w:rPr>
                <w:lang w:eastAsia="lt-LT"/>
              </w:rPr>
              <w:t>48,0</w:t>
            </w:r>
          </w:p>
        </w:tc>
      </w:tr>
      <w:tr w:rsidR="006D1F9D" w:rsidTr="006D1F9D">
        <w:trPr>
          <w:trHeight w:val="285"/>
        </w:trPr>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D1F9D" w:rsidRDefault="006D1F9D">
            <w:pPr>
              <w:jc w:val="center"/>
              <w:rPr>
                <w:b/>
                <w:bCs/>
                <w:lang w:eastAsia="lt-LT"/>
              </w:rPr>
            </w:pPr>
          </w:p>
        </w:tc>
        <w:tc>
          <w:tcPr>
            <w:tcW w:w="4954" w:type="dxa"/>
            <w:tcBorders>
              <w:top w:val="nil"/>
              <w:left w:val="nil"/>
              <w:bottom w:val="single" w:sz="8" w:space="0" w:color="auto"/>
              <w:right w:val="single" w:sz="8" w:space="0" w:color="auto"/>
            </w:tcBorders>
            <w:tcMar>
              <w:top w:w="0" w:type="dxa"/>
              <w:left w:w="108" w:type="dxa"/>
              <w:bottom w:w="0" w:type="dxa"/>
              <w:right w:w="108" w:type="dxa"/>
            </w:tcMar>
            <w:hideMark/>
          </w:tcPr>
          <w:p w:rsidR="006D1F9D" w:rsidRDefault="006D1F9D">
            <w:pPr>
              <w:jc w:val="center"/>
              <w:rPr>
                <w:b/>
                <w:bCs/>
                <w:lang w:eastAsia="lt-LT"/>
              </w:rPr>
            </w:pPr>
            <w:r>
              <w:rPr>
                <w:b/>
                <w:bCs/>
                <w:lang w:eastAsia="lt-LT"/>
              </w:rPr>
              <w:t>Iš viso:</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1F9D" w:rsidRDefault="006D1F9D">
            <w:pPr>
              <w:jc w:val="center"/>
              <w:rPr>
                <w:b/>
                <w:bCs/>
                <w:color w:val="000000"/>
              </w:rPr>
            </w:pPr>
            <w:r>
              <w:rPr>
                <w:b/>
                <w:bCs/>
                <w:color w:val="000000"/>
              </w:rPr>
              <w:t>400,25</w:t>
            </w: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1F9D" w:rsidRDefault="006D1F9D">
            <w:pPr>
              <w:jc w:val="center"/>
              <w:rPr>
                <w:b/>
                <w:bCs/>
                <w:color w:val="000000"/>
              </w:rPr>
            </w:pPr>
            <w:r>
              <w:rPr>
                <w:b/>
                <w:bCs/>
                <w:color w:val="000000"/>
              </w:rPr>
              <w:t>398,23</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6D1F9D" w:rsidRDefault="006D1F9D">
            <w:pPr>
              <w:jc w:val="center"/>
              <w:rPr>
                <w:b/>
                <w:bCs/>
                <w:lang w:eastAsia="lt-LT"/>
              </w:rPr>
            </w:pPr>
            <w:r>
              <w:rPr>
                <w:b/>
                <w:bCs/>
                <w:lang w:eastAsia="lt-LT"/>
              </w:rPr>
              <w:t>450,2</w:t>
            </w:r>
          </w:p>
        </w:tc>
      </w:tr>
    </w:tbl>
    <w:p w:rsidR="006D1F9D" w:rsidRPr="006D1F9D" w:rsidRDefault="006D1F9D" w:rsidP="006D1F9D">
      <w:pPr>
        <w:rPr>
          <w:rFonts w:ascii="Calibri" w:eastAsia="Calibri" w:hAnsi="Calibri"/>
          <w:sz w:val="22"/>
          <w:szCs w:val="22"/>
        </w:rPr>
      </w:pPr>
    </w:p>
    <w:p w:rsidR="006D1F9D" w:rsidRDefault="006D1F9D" w:rsidP="00077F37">
      <w:pPr>
        <w:tabs>
          <w:tab w:val="left" w:pos="900"/>
        </w:tabs>
        <w:spacing w:line="360" w:lineRule="auto"/>
        <w:jc w:val="both"/>
        <w:rPr>
          <w:lang w:eastAsia="lt-LT"/>
        </w:rPr>
      </w:pPr>
    </w:p>
    <w:p w:rsidR="00E56D86" w:rsidRDefault="00E56D86" w:rsidP="00077F37">
      <w:pPr>
        <w:tabs>
          <w:tab w:val="left" w:pos="900"/>
        </w:tabs>
        <w:spacing w:line="360" w:lineRule="auto"/>
        <w:jc w:val="both"/>
        <w:rPr>
          <w:lang w:eastAsia="lt-LT"/>
        </w:rPr>
      </w:pPr>
    </w:p>
    <w:p w:rsidR="00E56D86" w:rsidRDefault="00E56D86" w:rsidP="00077F37">
      <w:pPr>
        <w:tabs>
          <w:tab w:val="left" w:pos="900"/>
        </w:tabs>
        <w:spacing w:line="360" w:lineRule="auto"/>
        <w:jc w:val="both"/>
        <w:rPr>
          <w:lang w:eastAsia="lt-LT"/>
        </w:rPr>
      </w:pPr>
      <w:r>
        <w:rPr>
          <w:lang w:eastAsia="lt-LT"/>
        </w:rPr>
        <w:tab/>
        <w:t>Informacija apie rajono gyvenviečių viešųjų erdvių tvarkymą pateikta seniūnų ataskaitose.</w:t>
      </w:r>
    </w:p>
    <w:p w:rsidR="00A03EBE" w:rsidRPr="00E56D86" w:rsidRDefault="00E56D86" w:rsidP="00077F37">
      <w:pPr>
        <w:tabs>
          <w:tab w:val="left" w:pos="900"/>
        </w:tabs>
        <w:spacing w:line="360" w:lineRule="auto"/>
        <w:jc w:val="both"/>
        <w:rPr>
          <w:lang w:eastAsia="lt-LT"/>
        </w:rPr>
      </w:pPr>
      <w:r w:rsidRPr="00E56D86">
        <w:rPr>
          <w:b/>
          <w:lang w:eastAsia="lt-LT"/>
        </w:rPr>
        <w:t>Viešieji darbai</w:t>
      </w:r>
      <w:r>
        <w:rPr>
          <w:lang w:eastAsia="lt-LT"/>
        </w:rPr>
        <w:t>.</w:t>
      </w:r>
      <w:r w:rsidR="00A03EBE" w:rsidRPr="00E56D86">
        <w:rPr>
          <w:lang w:eastAsia="lt-LT"/>
        </w:rPr>
        <w:tab/>
      </w:r>
    </w:p>
    <w:p w:rsidR="00A03EBE" w:rsidRPr="005D678E" w:rsidRDefault="00A03EBE" w:rsidP="00077F37">
      <w:pPr>
        <w:tabs>
          <w:tab w:val="left" w:pos="900"/>
        </w:tabs>
        <w:spacing w:line="360" w:lineRule="auto"/>
        <w:jc w:val="both"/>
        <w:rPr>
          <w:lang w:eastAsia="lt-LT"/>
        </w:rPr>
      </w:pPr>
      <w:r>
        <w:rPr>
          <w:lang w:eastAsia="lt-LT"/>
        </w:rPr>
        <w:t xml:space="preserve">               </w:t>
      </w:r>
      <w:r w:rsidR="00E56D86" w:rsidRPr="00E56D86">
        <w:rPr>
          <w:lang w:eastAsia="lt-LT"/>
        </w:rPr>
        <w:t xml:space="preserve">Parengta </w:t>
      </w:r>
      <w:r w:rsidRPr="00E56D86">
        <w:rPr>
          <w:lang w:eastAsia="lt-LT"/>
        </w:rPr>
        <w:t>viešųj</w:t>
      </w:r>
      <w:r w:rsidR="00E56D86" w:rsidRPr="00E56D86">
        <w:rPr>
          <w:lang w:eastAsia="lt-LT"/>
        </w:rPr>
        <w:t>ų darbų  programą ir organizuotas jos vykdymas</w:t>
      </w:r>
      <w:r w:rsidRPr="00E56D86">
        <w:rPr>
          <w:lang w:eastAsia="lt-LT"/>
        </w:rPr>
        <w:t xml:space="preserve">. Viešuosius darbus </w:t>
      </w:r>
      <w:r w:rsidRPr="00E56D86">
        <w:rPr>
          <w:color w:val="000000"/>
          <w:lang w:eastAsia="lt-LT"/>
        </w:rPr>
        <w:t xml:space="preserve">2015 m. atliko </w:t>
      </w:r>
      <w:r w:rsidRPr="006D1F9D">
        <w:rPr>
          <w:color w:val="000000"/>
          <w:lang w:eastAsia="lt-LT"/>
        </w:rPr>
        <w:t>223 gyv</w:t>
      </w:r>
      <w:r w:rsidR="00E56D86" w:rsidRPr="006D1F9D">
        <w:rPr>
          <w:color w:val="000000"/>
          <w:lang w:eastAsia="lt-LT"/>
        </w:rPr>
        <w:t>entojų (2014m. – 237).</w:t>
      </w:r>
      <w:r w:rsidRPr="00E56D86">
        <w:rPr>
          <w:color w:val="000000"/>
          <w:lang w:eastAsia="lt-LT"/>
        </w:rPr>
        <w:t xml:space="preserve"> </w:t>
      </w:r>
    </w:p>
    <w:p w:rsidR="00A03EBE" w:rsidRDefault="00A03EBE" w:rsidP="00077F37">
      <w:pPr>
        <w:spacing w:line="360" w:lineRule="auto"/>
        <w:jc w:val="center"/>
        <w:rPr>
          <w:b/>
        </w:rPr>
      </w:pPr>
    </w:p>
    <w:p w:rsidR="00A03EBE" w:rsidRPr="00E56D86" w:rsidRDefault="00A03EBE" w:rsidP="00077F37">
      <w:pPr>
        <w:spacing w:line="360" w:lineRule="auto"/>
        <w:jc w:val="center"/>
        <w:rPr>
          <w:b/>
        </w:rPr>
      </w:pPr>
      <w:r w:rsidRPr="00E56D86">
        <w:rPr>
          <w:b/>
        </w:rPr>
        <w:t>Statinių naudojimo priežiūra ir bendrojo naudojimo objektų valdytojų kontrolė</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5"/>
        <w:gridCol w:w="1131"/>
        <w:gridCol w:w="1082"/>
        <w:gridCol w:w="1134"/>
      </w:tblGrid>
      <w:tr w:rsidR="00A03EBE" w:rsidRPr="00E56D86" w:rsidTr="00A03EBE">
        <w:trPr>
          <w:trHeight w:val="355"/>
        </w:trPr>
        <w:tc>
          <w:tcPr>
            <w:tcW w:w="5975" w:type="dxa"/>
            <w:tcBorders>
              <w:top w:val="single" w:sz="4" w:space="0" w:color="auto"/>
              <w:left w:val="single" w:sz="4" w:space="0" w:color="auto"/>
              <w:bottom w:val="single" w:sz="4" w:space="0" w:color="auto"/>
              <w:right w:val="single" w:sz="4" w:space="0" w:color="auto"/>
            </w:tcBorders>
            <w:hideMark/>
          </w:tcPr>
          <w:p w:rsidR="00A03EBE" w:rsidRPr="00E56D86" w:rsidRDefault="00A03EBE" w:rsidP="00077F37">
            <w:pPr>
              <w:spacing w:line="360" w:lineRule="auto"/>
              <w:rPr>
                <w:b/>
              </w:rPr>
            </w:pPr>
            <w:r w:rsidRPr="00E56D86">
              <w:rPr>
                <w:b/>
              </w:rPr>
              <w:t>Atlikti veiksmai ir procedūros</w:t>
            </w:r>
          </w:p>
        </w:tc>
        <w:tc>
          <w:tcPr>
            <w:tcW w:w="1131" w:type="dxa"/>
            <w:tcBorders>
              <w:top w:val="single" w:sz="4" w:space="0" w:color="auto"/>
              <w:left w:val="single" w:sz="4" w:space="0" w:color="auto"/>
              <w:bottom w:val="single" w:sz="4" w:space="0" w:color="auto"/>
              <w:right w:val="single" w:sz="4" w:space="0" w:color="auto"/>
            </w:tcBorders>
            <w:hideMark/>
          </w:tcPr>
          <w:p w:rsidR="00A03EBE" w:rsidRPr="00E56D86" w:rsidRDefault="00A03EBE" w:rsidP="00077F37">
            <w:pPr>
              <w:spacing w:line="360" w:lineRule="auto"/>
              <w:rPr>
                <w:b/>
              </w:rPr>
            </w:pPr>
            <w:r w:rsidRPr="00E56D86">
              <w:rPr>
                <w:b/>
              </w:rPr>
              <w:t xml:space="preserve">2015 m. </w:t>
            </w:r>
          </w:p>
        </w:tc>
        <w:tc>
          <w:tcPr>
            <w:tcW w:w="1082" w:type="dxa"/>
            <w:tcBorders>
              <w:top w:val="single" w:sz="4" w:space="0" w:color="auto"/>
              <w:left w:val="single" w:sz="4" w:space="0" w:color="auto"/>
              <w:bottom w:val="single" w:sz="4" w:space="0" w:color="auto"/>
              <w:right w:val="single" w:sz="4" w:space="0" w:color="auto"/>
            </w:tcBorders>
            <w:hideMark/>
          </w:tcPr>
          <w:p w:rsidR="00A03EBE" w:rsidRPr="00E56D86" w:rsidRDefault="00A03EBE" w:rsidP="00077F37">
            <w:pPr>
              <w:spacing w:line="360" w:lineRule="auto"/>
              <w:rPr>
                <w:b/>
              </w:rPr>
            </w:pPr>
            <w:r w:rsidRPr="00E56D86">
              <w:rPr>
                <w:b/>
              </w:rPr>
              <w:t>2014 m.</w:t>
            </w:r>
          </w:p>
        </w:tc>
        <w:tc>
          <w:tcPr>
            <w:tcW w:w="1134" w:type="dxa"/>
            <w:tcBorders>
              <w:top w:val="single" w:sz="4" w:space="0" w:color="auto"/>
              <w:left w:val="single" w:sz="4" w:space="0" w:color="auto"/>
              <w:bottom w:val="single" w:sz="4" w:space="0" w:color="auto"/>
              <w:right w:val="single" w:sz="4" w:space="0" w:color="auto"/>
            </w:tcBorders>
            <w:hideMark/>
          </w:tcPr>
          <w:p w:rsidR="00A03EBE" w:rsidRPr="00E56D86" w:rsidRDefault="00A03EBE" w:rsidP="00077F37">
            <w:pPr>
              <w:spacing w:line="360" w:lineRule="auto"/>
              <w:rPr>
                <w:b/>
              </w:rPr>
            </w:pPr>
            <w:r w:rsidRPr="00E56D86">
              <w:rPr>
                <w:b/>
              </w:rPr>
              <w:t>2013 m.</w:t>
            </w:r>
          </w:p>
        </w:tc>
      </w:tr>
      <w:tr w:rsidR="00A03EBE" w:rsidRPr="00E56D86" w:rsidTr="00A03EBE">
        <w:trPr>
          <w:trHeight w:val="355"/>
        </w:trPr>
        <w:tc>
          <w:tcPr>
            <w:tcW w:w="5975" w:type="dxa"/>
            <w:tcBorders>
              <w:top w:val="single" w:sz="4" w:space="0" w:color="auto"/>
              <w:left w:val="single" w:sz="4" w:space="0" w:color="auto"/>
              <w:bottom w:val="single" w:sz="4" w:space="0" w:color="auto"/>
              <w:right w:val="single" w:sz="4" w:space="0" w:color="auto"/>
            </w:tcBorders>
            <w:hideMark/>
          </w:tcPr>
          <w:p w:rsidR="00A03EBE" w:rsidRPr="00E56D86" w:rsidRDefault="00A03EBE" w:rsidP="00077F37">
            <w:pPr>
              <w:spacing w:line="360" w:lineRule="auto"/>
            </w:pPr>
            <w:r w:rsidRPr="00E56D86">
              <w:t>Užbaigtos  teisinės  statinių pripažinimo bešeimininkiais procedūros  apleistiems statiniams  (statinių skaičius)</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3EBE" w:rsidRPr="00E56D86" w:rsidRDefault="00A03EBE" w:rsidP="00077F37">
            <w:pPr>
              <w:spacing w:line="360" w:lineRule="auto"/>
              <w:jc w:val="center"/>
            </w:pPr>
            <w:r w:rsidRPr="00E56D86">
              <w:t>36</w:t>
            </w:r>
          </w:p>
        </w:tc>
        <w:tc>
          <w:tcPr>
            <w:tcW w:w="1082" w:type="dxa"/>
            <w:tcBorders>
              <w:top w:val="single" w:sz="4" w:space="0" w:color="auto"/>
              <w:left w:val="single" w:sz="4" w:space="0" w:color="auto"/>
              <w:bottom w:val="single" w:sz="4" w:space="0" w:color="auto"/>
              <w:right w:val="single" w:sz="4" w:space="0" w:color="auto"/>
            </w:tcBorders>
            <w:vAlign w:val="center"/>
            <w:hideMark/>
          </w:tcPr>
          <w:p w:rsidR="00A03EBE" w:rsidRPr="00E56D86" w:rsidRDefault="00A03EBE" w:rsidP="00077F37">
            <w:pPr>
              <w:spacing w:line="360" w:lineRule="auto"/>
              <w:jc w:val="center"/>
            </w:pPr>
            <w:r w:rsidRPr="00E56D86">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3EBE" w:rsidRPr="00E56D86" w:rsidRDefault="00A03EBE" w:rsidP="00077F37">
            <w:pPr>
              <w:spacing w:line="360" w:lineRule="auto"/>
              <w:jc w:val="center"/>
            </w:pPr>
            <w:r w:rsidRPr="00E56D86">
              <w:t>3</w:t>
            </w:r>
          </w:p>
        </w:tc>
      </w:tr>
      <w:tr w:rsidR="00A03EBE" w:rsidRPr="00E56D86" w:rsidTr="00A03EBE">
        <w:tc>
          <w:tcPr>
            <w:tcW w:w="5975" w:type="dxa"/>
            <w:tcBorders>
              <w:top w:val="single" w:sz="4" w:space="0" w:color="auto"/>
              <w:left w:val="single" w:sz="4" w:space="0" w:color="auto"/>
              <w:bottom w:val="single" w:sz="4" w:space="0" w:color="auto"/>
              <w:right w:val="single" w:sz="4" w:space="0" w:color="auto"/>
            </w:tcBorders>
            <w:hideMark/>
          </w:tcPr>
          <w:p w:rsidR="00A03EBE" w:rsidRPr="00E56D86" w:rsidRDefault="00A03EBE" w:rsidP="00077F37">
            <w:pPr>
              <w:spacing w:line="360" w:lineRule="auto"/>
            </w:pPr>
            <w:r w:rsidRPr="00E56D86">
              <w:t xml:space="preserve"> Vykdant  statinių  naudojimo priežiūra, surašyti statinių techninės priežiūros patikrinimo  aktai  (aktų skaičius)</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3EBE" w:rsidRPr="00E56D86" w:rsidRDefault="00A03EBE" w:rsidP="00077F37">
            <w:pPr>
              <w:spacing w:line="360" w:lineRule="auto"/>
              <w:jc w:val="center"/>
            </w:pPr>
            <w:r w:rsidRPr="00E56D86">
              <w:t>73</w:t>
            </w:r>
          </w:p>
        </w:tc>
        <w:tc>
          <w:tcPr>
            <w:tcW w:w="1082" w:type="dxa"/>
            <w:tcBorders>
              <w:top w:val="single" w:sz="4" w:space="0" w:color="auto"/>
              <w:left w:val="single" w:sz="4" w:space="0" w:color="auto"/>
              <w:bottom w:val="single" w:sz="4" w:space="0" w:color="auto"/>
              <w:right w:val="single" w:sz="4" w:space="0" w:color="auto"/>
            </w:tcBorders>
            <w:vAlign w:val="center"/>
            <w:hideMark/>
          </w:tcPr>
          <w:p w:rsidR="00A03EBE" w:rsidRPr="00E56D86" w:rsidRDefault="00A03EBE" w:rsidP="00077F37">
            <w:pPr>
              <w:spacing w:line="360" w:lineRule="auto"/>
              <w:jc w:val="center"/>
            </w:pPr>
            <w:r w:rsidRPr="00E56D86">
              <w:t>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3EBE" w:rsidRPr="00E56D86" w:rsidRDefault="00A03EBE" w:rsidP="00077F37">
            <w:pPr>
              <w:spacing w:line="360" w:lineRule="auto"/>
              <w:jc w:val="center"/>
            </w:pPr>
            <w:r w:rsidRPr="00E56D86">
              <w:t>49</w:t>
            </w:r>
          </w:p>
        </w:tc>
      </w:tr>
      <w:tr w:rsidR="00A03EBE" w:rsidRPr="00E56D86" w:rsidTr="00A03EBE">
        <w:tc>
          <w:tcPr>
            <w:tcW w:w="5975" w:type="dxa"/>
            <w:tcBorders>
              <w:top w:val="single" w:sz="4" w:space="0" w:color="auto"/>
              <w:left w:val="single" w:sz="4" w:space="0" w:color="auto"/>
              <w:bottom w:val="single" w:sz="4" w:space="0" w:color="auto"/>
              <w:right w:val="single" w:sz="4" w:space="0" w:color="auto"/>
            </w:tcBorders>
            <w:hideMark/>
          </w:tcPr>
          <w:p w:rsidR="00A03EBE" w:rsidRPr="00E56D86" w:rsidRDefault="00A03EBE" w:rsidP="00077F37">
            <w:pPr>
              <w:spacing w:line="360" w:lineRule="auto"/>
            </w:pPr>
            <w:r w:rsidRPr="00E56D86">
              <w:t>Vykdant  statinių  naudojimo priežiūra, nustatyti pažeidimai (pažeidimų skaičius)</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3EBE" w:rsidRPr="00E56D86" w:rsidRDefault="00A03EBE" w:rsidP="00077F37">
            <w:pPr>
              <w:spacing w:line="360" w:lineRule="auto"/>
              <w:jc w:val="center"/>
            </w:pPr>
            <w:r w:rsidRPr="00E56D86">
              <w:t>163</w:t>
            </w:r>
          </w:p>
        </w:tc>
        <w:tc>
          <w:tcPr>
            <w:tcW w:w="1082" w:type="dxa"/>
            <w:tcBorders>
              <w:top w:val="single" w:sz="4" w:space="0" w:color="auto"/>
              <w:left w:val="single" w:sz="4" w:space="0" w:color="auto"/>
              <w:bottom w:val="single" w:sz="4" w:space="0" w:color="auto"/>
              <w:right w:val="single" w:sz="4" w:space="0" w:color="auto"/>
            </w:tcBorders>
            <w:vAlign w:val="center"/>
            <w:hideMark/>
          </w:tcPr>
          <w:p w:rsidR="00A03EBE" w:rsidRPr="00E56D86" w:rsidRDefault="00A03EBE" w:rsidP="00077F37">
            <w:pPr>
              <w:spacing w:line="360" w:lineRule="auto"/>
              <w:jc w:val="center"/>
            </w:pPr>
            <w:r w:rsidRPr="00E56D86">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3EBE" w:rsidRPr="00E56D86" w:rsidRDefault="00A03EBE" w:rsidP="00077F37">
            <w:pPr>
              <w:spacing w:line="360" w:lineRule="auto"/>
              <w:jc w:val="center"/>
            </w:pPr>
            <w:r w:rsidRPr="00E56D86">
              <w:t>77</w:t>
            </w:r>
          </w:p>
        </w:tc>
      </w:tr>
      <w:tr w:rsidR="00A03EBE" w:rsidRPr="00E56D86" w:rsidTr="00A03EBE">
        <w:tc>
          <w:tcPr>
            <w:tcW w:w="5975" w:type="dxa"/>
            <w:tcBorders>
              <w:top w:val="single" w:sz="4" w:space="0" w:color="auto"/>
              <w:left w:val="single" w:sz="4" w:space="0" w:color="auto"/>
              <w:bottom w:val="single" w:sz="4" w:space="0" w:color="auto"/>
              <w:right w:val="single" w:sz="4" w:space="0" w:color="auto"/>
            </w:tcBorders>
            <w:hideMark/>
          </w:tcPr>
          <w:p w:rsidR="00A03EBE" w:rsidRPr="00E56D86" w:rsidRDefault="00A03EBE" w:rsidP="00077F37">
            <w:pPr>
              <w:spacing w:line="360" w:lineRule="auto"/>
            </w:pPr>
            <w:r w:rsidRPr="00E56D86">
              <w:t>Piliečių skundų statinių techninės priežiūros klausimais nagrinėjimas, įspėjimai  ir susirašinėjimas  su savininkais ir tarnybomis  statinių techninės priežiūros klausimais (parengtų raštų skaičius)</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3EBE" w:rsidRPr="00E56D86" w:rsidRDefault="00A03EBE" w:rsidP="00077F37">
            <w:pPr>
              <w:spacing w:line="360" w:lineRule="auto"/>
              <w:jc w:val="center"/>
            </w:pPr>
            <w:r w:rsidRPr="00E56D86">
              <w:t>37</w:t>
            </w:r>
          </w:p>
        </w:tc>
        <w:tc>
          <w:tcPr>
            <w:tcW w:w="1082" w:type="dxa"/>
            <w:tcBorders>
              <w:top w:val="single" w:sz="4" w:space="0" w:color="auto"/>
              <w:left w:val="single" w:sz="4" w:space="0" w:color="auto"/>
              <w:bottom w:val="single" w:sz="4" w:space="0" w:color="auto"/>
              <w:right w:val="single" w:sz="4" w:space="0" w:color="auto"/>
            </w:tcBorders>
            <w:vAlign w:val="center"/>
            <w:hideMark/>
          </w:tcPr>
          <w:p w:rsidR="00A03EBE" w:rsidRPr="00E56D86" w:rsidRDefault="00A03EBE" w:rsidP="00077F37">
            <w:pPr>
              <w:spacing w:line="360" w:lineRule="auto"/>
              <w:jc w:val="center"/>
            </w:pPr>
            <w:r w:rsidRPr="00E56D86">
              <w:t>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3EBE" w:rsidRPr="00E56D86" w:rsidRDefault="00A03EBE" w:rsidP="00077F37">
            <w:pPr>
              <w:spacing w:line="360" w:lineRule="auto"/>
              <w:jc w:val="center"/>
            </w:pPr>
            <w:r w:rsidRPr="00E56D86">
              <w:t>30</w:t>
            </w:r>
          </w:p>
        </w:tc>
      </w:tr>
      <w:tr w:rsidR="00A03EBE" w:rsidRPr="00E56D86" w:rsidTr="00A03EBE">
        <w:tc>
          <w:tcPr>
            <w:tcW w:w="5975" w:type="dxa"/>
            <w:tcBorders>
              <w:top w:val="single" w:sz="4" w:space="0" w:color="auto"/>
              <w:left w:val="single" w:sz="4" w:space="0" w:color="auto"/>
              <w:bottom w:val="single" w:sz="4" w:space="0" w:color="auto"/>
              <w:right w:val="single" w:sz="4" w:space="0" w:color="auto"/>
            </w:tcBorders>
            <w:hideMark/>
          </w:tcPr>
          <w:p w:rsidR="00A03EBE" w:rsidRPr="00E56D86" w:rsidRDefault="00A03EBE" w:rsidP="00077F37">
            <w:pPr>
              <w:spacing w:line="360" w:lineRule="auto"/>
            </w:pPr>
            <w:r w:rsidRPr="00E56D86">
              <w:t>Parengtos naujų nekilnojamojo turto objektų formavimo pažymos</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3EBE" w:rsidRPr="00E56D86" w:rsidRDefault="00A03EBE" w:rsidP="00077F37">
            <w:pPr>
              <w:spacing w:line="360" w:lineRule="auto"/>
              <w:jc w:val="center"/>
            </w:pPr>
            <w:r w:rsidRPr="00E56D86">
              <w:t>3</w:t>
            </w:r>
          </w:p>
        </w:tc>
        <w:tc>
          <w:tcPr>
            <w:tcW w:w="1082" w:type="dxa"/>
            <w:tcBorders>
              <w:top w:val="single" w:sz="4" w:space="0" w:color="auto"/>
              <w:left w:val="single" w:sz="4" w:space="0" w:color="auto"/>
              <w:bottom w:val="single" w:sz="4" w:space="0" w:color="auto"/>
              <w:right w:val="single" w:sz="4" w:space="0" w:color="auto"/>
            </w:tcBorders>
            <w:vAlign w:val="center"/>
            <w:hideMark/>
          </w:tcPr>
          <w:p w:rsidR="00A03EBE" w:rsidRPr="00E56D86" w:rsidRDefault="00A03EBE" w:rsidP="00077F37">
            <w:pPr>
              <w:spacing w:line="360" w:lineRule="auto"/>
              <w:jc w:val="center"/>
            </w:pPr>
            <w:r w:rsidRPr="00E56D86">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3EBE" w:rsidRPr="00E56D86" w:rsidRDefault="00A03EBE" w:rsidP="00077F37">
            <w:pPr>
              <w:spacing w:line="360" w:lineRule="auto"/>
              <w:jc w:val="center"/>
            </w:pPr>
            <w:r w:rsidRPr="00E56D86">
              <w:t>2</w:t>
            </w:r>
          </w:p>
        </w:tc>
      </w:tr>
      <w:tr w:rsidR="00A03EBE" w:rsidRPr="00E56D86" w:rsidTr="00A03EBE">
        <w:tc>
          <w:tcPr>
            <w:tcW w:w="5975" w:type="dxa"/>
            <w:tcBorders>
              <w:top w:val="single" w:sz="4" w:space="0" w:color="auto"/>
              <w:left w:val="single" w:sz="4" w:space="0" w:color="auto"/>
              <w:bottom w:val="single" w:sz="4" w:space="0" w:color="auto"/>
              <w:right w:val="single" w:sz="4" w:space="0" w:color="auto"/>
            </w:tcBorders>
            <w:hideMark/>
          </w:tcPr>
          <w:p w:rsidR="00A03EBE" w:rsidRPr="00E56D86" w:rsidRDefault="00A03EBE" w:rsidP="00077F37">
            <w:pPr>
              <w:spacing w:line="360" w:lineRule="auto"/>
            </w:pPr>
            <w:r w:rsidRPr="00E56D86">
              <w:t xml:space="preserve">Daugiabučių namų bendrojo naudojimo objektų valdytojų ir statinių techninių prižiūrėtojų konsultavimas jų veiklos klausimais, mokomosios  ir dalomosios medžiagos </w:t>
            </w:r>
          </w:p>
          <w:p w:rsidR="00A03EBE" w:rsidRPr="00E56D86" w:rsidRDefault="00A03EBE" w:rsidP="00077F37">
            <w:pPr>
              <w:spacing w:line="360" w:lineRule="auto"/>
            </w:pPr>
            <w:r w:rsidRPr="00E56D86">
              <w:t>parengimas, mokymų vykdymas (mokymų dalyvių skaičius)</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3EBE" w:rsidRPr="00E56D86" w:rsidRDefault="00A03EBE" w:rsidP="00077F37">
            <w:pPr>
              <w:spacing w:line="360" w:lineRule="auto"/>
              <w:jc w:val="center"/>
            </w:pPr>
            <w:r w:rsidRPr="00E56D86">
              <w:t>80</w:t>
            </w:r>
          </w:p>
        </w:tc>
        <w:tc>
          <w:tcPr>
            <w:tcW w:w="1082" w:type="dxa"/>
            <w:tcBorders>
              <w:top w:val="single" w:sz="4" w:space="0" w:color="auto"/>
              <w:left w:val="single" w:sz="4" w:space="0" w:color="auto"/>
              <w:bottom w:val="single" w:sz="4" w:space="0" w:color="auto"/>
              <w:right w:val="single" w:sz="4" w:space="0" w:color="auto"/>
            </w:tcBorders>
            <w:vAlign w:val="center"/>
            <w:hideMark/>
          </w:tcPr>
          <w:p w:rsidR="00A03EBE" w:rsidRPr="00E56D86" w:rsidRDefault="00A03EBE" w:rsidP="00077F37">
            <w:pPr>
              <w:spacing w:line="360" w:lineRule="auto"/>
              <w:jc w:val="center"/>
            </w:pPr>
            <w:r w:rsidRPr="00E56D86">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3EBE" w:rsidRPr="00E56D86" w:rsidRDefault="00A03EBE" w:rsidP="00077F37">
            <w:pPr>
              <w:spacing w:line="360" w:lineRule="auto"/>
              <w:jc w:val="center"/>
            </w:pPr>
            <w:r w:rsidRPr="00E56D86">
              <w:t>30</w:t>
            </w:r>
          </w:p>
        </w:tc>
      </w:tr>
      <w:tr w:rsidR="00A03EBE" w:rsidRPr="00E56D86" w:rsidTr="00A03EBE">
        <w:tc>
          <w:tcPr>
            <w:tcW w:w="5975" w:type="dxa"/>
            <w:tcBorders>
              <w:top w:val="single" w:sz="4" w:space="0" w:color="auto"/>
              <w:left w:val="single" w:sz="4" w:space="0" w:color="auto"/>
              <w:bottom w:val="single" w:sz="4" w:space="0" w:color="auto"/>
              <w:right w:val="single" w:sz="4" w:space="0" w:color="auto"/>
            </w:tcBorders>
            <w:hideMark/>
          </w:tcPr>
          <w:p w:rsidR="00A03EBE" w:rsidRPr="00E56D86" w:rsidRDefault="00A03EBE" w:rsidP="00077F37">
            <w:pPr>
              <w:spacing w:line="360" w:lineRule="auto"/>
            </w:pPr>
            <w:r w:rsidRPr="00E56D86">
              <w:t xml:space="preserve">Atlikti daugiabučių namų valdytojų veiklos  patikrinimai </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3EBE" w:rsidRPr="00E56D86" w:rsidRDefault="00A03EBE" w:rsidP="00077F37">
            <w:pPr>
              <w:spacing w:line="360" w:lineRule="auto"/>
              <w:jc w:val="center"/>
            </w:pPr>
            <w:r w:rsidRPr="00E56D86">
              <w:t>8</w:t>
            </w:r>
          </w:p>
        </w:tc>
        <w:tc>
          <w:tcPr>
            <w:tcW w:w="1082" w:type="dxa"/>
            <w:tcBorders>
              <w:top w:val="single" w:sz="4" w:space="0" w:color="auto"/>
              <w:left w:val="single" w:sz="4" w:space="0" w:color="auto"/>
              <w:bottom w:val="single" w:sz="4" w:space="0" w:color="auto"/>
              <w:right w:val="single" w:sz="4" w:space="0" w:color="auto"/>
            </w:tcBorders>
            <w:vAlign w:val="center"/>
            <w:hideMark/>
          </w:tcPr>
          <w:p w:rsidR="00A03EBE" w:rsidRPr="00E56D86" w:rsidRDefault="00A03EBE" w:rsidP="00077F37">
            <w:pPr>
              <w:spacing w:line="360" w:lineRule="auto"/>
              <w:jc w:val="center"/>
            </w:pPr>
            <w:r w:rsidRPr="00E56D86">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3EBE" w:rsidRPr="00E56D86" w:rsidRDefault="00A03EBE" w:rsidP="00077F37">
            <w:pPr>
              <w:spacing w:line="360" w:lineRule="auto"/>
              <w:jc w:val="center"/>
            </w:pPr>
            <w:r w:rsidRPr="00E56D86">
              <w:t>0</w:t>
            </w:r>
          </w:p>
        </w:tc>
      </w:tr>
      <w:tr w:rsidR="00A03EBE" w:rsidRPr="00E56D86" w:rsidTr="00A03EBE">
        <w:tc>
          <w:tcPr>
            <w:tcW w:w="5975" w:type="dxa"/>
            <w:tcBorders>
              <w:top w:val="single" w:sz="4" w:space="0" w:color="auto"/>
              <w:left w:val="single" w:sz="4" w:space="0" w:color="auto"/>
              <w:bottom w:val="single" w:sz="4" w:space="0" w:color="auto"/>
              <w:right w:val="single" w:sz="4" w:space="0" w:color="auto"/>
            </w:tcBorders>
            <w:hideMark/>
          </w:tcPr>
          <w:p w:rsidR="00A03EBE" w:rsidRPr="00E56D86" w:rsidRDefault="00A03EBE" w:rsidP="00077F37">
            <w:pPr>
              <w:spacing w:line="360" w:lineRule="auto"/>
            </w:pPr>
            <w:r w:rsidRPr="00E56D86">
              <w:t xml:space="preserve">Įvykdytos daugiabučių namų administratorių atrankos ir skyrimo procedūros </w:t>
            </w:r>
          </w:p>
        </w:tc>
        <w:tc>
          <w:tcPr>
            <w:tcW w:w="1131" w:type="dxa"/>
            <w:tcBorders>
              <w:top w:val="single" w:sz="4" w:space="0" w:color="auto"/>
              <w:left w:val="single" w:sz="4" w:space="0" w:color="auto"/>
              <w:bottom w:val="single" w:sz="4" w:space="0" w:color="auto"/>
              <w:right w:val="single" w:sz="4" w:space="0" w:color="auto"/>
            </w:tcBorders>
            <w:vAlign w:val="center"/>
            <w:hideMark/>
          </w:tcPr>
          <w:p w:rsidR="00A03EBE" w:rsidRPr="00E56D86" w:rsidRDefault="00A03EBE" w:rsidP="00077F37">
            <w:pPr>
              <w:spacing w:line="360" w:lineRule="auto"/>
              <w:jc w:val="center"/>
            </w:pPr>
            <w:r w:rsidRPr="00E56D86">
              <w:t>9</w:t>
            </w:r>
          </w:p>
        </w:tc>
        <w:tc>
          <w:tcPr>
            <w:tcW w:w="1082" w:type="dxa"/>
            <w:tcBorders>
              <w:top w:val="single" w:sz="4" w:space="0" w:color="auto"/>
              <w:left w:val="single" w:sz="4" w:space="0" w:color="auto"/>
              <w:bottom w:val="single" w:sz="4" w:space="0" w:color="auto"/>
              <w:right w:val="single" w:sz="4" w:space="0" w:color="auto"/>
            </w:tcBorders>
            <w:vAlign w:val="center"/>
            <w:hideMark/>
          </w:tcPr>
          <w:p w:rsidR="00A03EBE" w:rsidRPr="00E56D86" w:rsidRDefault="00A03EBE" w:rsidP="00077F37">
            <w:pPr>
              <w:spacing w:line="360" w:lineRule="auto"/>
              <w:jc w:val="center"/>
            </w:pPr>
            <w:r w:rsidRPr="00E56D86">
              <w:t>132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3EBE" w:rsidRPr="00E56D86" w:rsidRDefault="00A03EBE" w:rsidP="00077F37">
            <w:pPr>
              <w:spacing w:line="360" w:lineRule="auto"/>
              <w:jc w:val="center"/>
            </w:pPr>
            <w:r w:rsidRPr="00E56D86">
              <w:t>0</w:t>
            </w:r>
          </w:p>
        </w:tc>
      </w:tr>
    </w:tbl>
    <w:p w:rsidR="00A03EBE" w:rsidRPr="00961351" w:rsidRDefault="00A03EBE" w:rsidP="00077F37">
      <w:pPr>
        <w:tabs>
          <w:tab w:val="left" w:pos="900"/>
        </w:tabs>
        <w:spacing w:line="360" w:lineRule="auto"/>
        <w:jc w:val="both"/>
        <w:rPr>
          <w:b/>
          <w:highlight w:val="yellow"/>
          <w:lang w:eastAsia="lt-LT"/>
        </w:rPr>
      </w:pPr>
    </w:p>
    <w:p w:rsidR="00961351" w:rsidRDefault="00961351" w:rsidP="00077F37">
      <w:pPr>
        <w:tabs>
          <w:tab w:val="left" w:pos="900"/>
        </w:tabs>
        <w:spacing w:line="360" w:lineRule="auto"/>
        <w:jc w:val="both"/>
        <w:rPr>
          <w:b/>
          <w:sz w:val="28"/>
          <w:szCs w:val="28"/>
          <w:lang w:eastAsia="lt-LT"/>
        </w:rPr>
      </w:pPr>
      <w:r>
        <w:rPr>
          <w:b/>
          <w:i/>
          <w:sz w:val="28"/>
          <w:szCs w:val="28"/>
          <w:lang w:eastAsia="lt-LT"/>
        </w:rPr>
        <w:t xml:space="preserve">4 PROGRAMA. </w:t>
      </w:r>
      <w:r w:rsidR="00100A1C">
        <w:rPr>
          <w:b/>
          <w:sz w:val="28"/>
          <w:szCs w:val="28"/>
          <w:lang w:eastAsia="lt-LT"/>
        </w:rPr>
        <w:t>APLINKOS APSAUGA</w:t>
      </w:r>
      <w:r>
        <w:rPr>
          <w:b/>
          <w:sz w:val="28"/>
          <w:szCs w:val="28"/>
          <w:lang w:eastAsia="lt-LT"/>
        </w:rPr>
        <w:t>.</w:t>
      </w:r>
    </w:p>
    <w:p w:rsidR="00961351" w:rsidRPr="00961351" w:rsidRDefault="00961351" w:rsidP="00077F37">
      <w:pPr>
        <w:suppressAutoHyphens/>
        <w:autoSpaceDE w:val="0"/>
        <w:autoSpaceDN w:val="0"/>
        <w:adjustRightInd w:val="0"/>
        <w:spacing w:line="360" w:lineRule="auto"/>
        <w:ind w:firstLine="360"/>
        <w:jc w:val="both"/>
        <w:textAlignment w:val="center"/>
        <w:rPr>
          <w:rFonts w:eastAsia="Calibri"/>
          <w:b/>
        </w:rPr>
      </w:pPr>
      <w:r w:rsidRPr="00961351">
        <w:rPr>
          <w:rFonts w:eastAsia="Calibri"/>
          <w:b/>
        </w:rPr>
        <w:t>Aplinkos taršos ir užterštumo mažinimas.</w:t>
      </w:r>
    </w:p>
    <w:p w:rsidR="00961351" w:rsidRDefault="00052B6A" w:rsidP="00077F37">
      <w:pPr>
        <w:suppressAutoHyphens/>
        <w:autoSpaceDE w:val="0"/>
        <w:autoSpaceDN w:val="0"/>
        <w:adjustRightInd w:val="0"/>
        <w:spacing w:line="360" w:lineRule="auto"/>
        <w:ind w:firstLine="360"/>
        <w:jc w:val="both"/>
        <w:textAlignment w:val="center"/>
        <w:rPr>
          <w:rFonts w:eastAsia="Calibri"/>
        </w:rPr>
      </w:pPr>
      <w:r>
        <w:rPr>
          <w:rFonts w:eastAsia="Calibri"/>
        </w:rPr>
        <w:t>T</w:t>
      </w:r>
      <w:r w:rsidR="00961351" w:rsidRPr="00D71E9F">
        <w:rPr>
          <w:rFonts w:eastAsia="Calibri"/>
        </w:rPr>
        <w:t>varkyt</w:t>
      </w:r>
      <w:r>
        <w:rPr>
          <w:rFonts w:eastAsia="Calibri"/>
        </w:rPr>
        <w:t>os v</w:t>
      </w:r>
      <w:r w:rsidR="00961351" w:rsidRPr="00F01FA3">
        <w:rPr>
          <w:rFonts w:eastAsia="Calibri"/>
        </w:rPr>
        <w:t>isos Asvejos regioninio ir Labanoro regioninio park</w:t>
      </w:r>
      <w:r>
        <w:rPr>
          <w:rFonts w:eastAsia="Calibri"/>
        </w:rPr>
        <w:t>ų teritorijoje esančios</w:t>
      </w:r>
      <w:r w:rsidR="00961351" w:rsidRPr="00F01FA3">
        <w:rPr>
          <w:rFonts w:eastAsia="Calibri"/>
        </w:rPr>
        <w:t xml:space="preserve"> trumpalaikio sustojimo poilsio viet</w:t>
      </w:r>
      <w:r>
        <w:rPr>
          <w:rFonts w:eastAsia="Calibri"/>
        </w:rPr>
        <w:t>os.</w:t>
      </w:r>
    </w:p>
    <w:p w:rsidR="00961351" w:rsidRDefault="00052B6A" w:rsidP="00077F37">
      <w:pPr>
        <w:suppressAutoHyphens/>
        <w:autoSpaceDE w:val="0"/>
        <w:autoSpaceDN w:val="0"/>
        <w:adjustRightInd w:val="0"/>
        <w:spacing w:line="360" w:lineRule="auto"/>
        <w:ind w:firstLine="360"/>
        <w:jc w:val="both"/>
        <w:textAlignment w:val="center"/>
        <w:rPr>
          <w:rFonts w:eastAsia="Calibri"/>
        </w:rPr>
      </w:pPr>
      <w:r>
        <w:rPr>
          <w:rFonts w:eastAsia="Calibri"/>
        </w:rPr>
        <w:t>S</w:t>
      </w:r>
      <w:r w:rsidR="00961351" w:rsidRPr="00D71E9F">
        <w:rPr>
          <w:rFonts w:eastAsia="Calibri"/>
        </w:rPr>
        <w:t>utvarkyta</w:t>
      </w:r>
      <w:r>
        <w:rPr>
          <w:rFonts w:eastAsia="Calibri"/>
        </w:rPr>
        <w:t xml:space="preserve"> ir išvežta 51,3 t.</w:t>
      </w:r>
      <w:r w:rsidR="00961351" w:rsidRPr="00D71E9F">
        <w:rPr>
          <w:rFonts w:eastAsia="Calibri"/>
        </w:rPr>
        <w:t xml:space="preserve"> bešeimininkių atliekų</w:t>
      </w:r>
      <w:r>
        <w:rPr>
          <w:rFonts w:eastAsia="Calibri"/>
        </w:rPr>
        <w:t>.</w:t>
      </w:r>
      <w:r w:rsidR="00961351" w:rsidRPr="00D71E9F">
        <w:rPr>
          <w:rFonts w:eastAsia="Calibri"/>
        </w:rPr>
        <w:t xml:space="preserve"> </w:t>
      </w:r>
    </w:p>
    <w:p w:rsidR="00961351" w:rsidRDefault="00052B6A" w:rsidP="00077F37">
      <w:pPr>
        <w:suppressAutoHyphens/>
        <w:autoSpaceDE w:val="0"/>
        <w:autoSpaceDN w:val="0"/>
        <w:adjustRightInd w:val="0"/>
        <w:spacing w:line="360" w:lineRule="auto"/>
        <w:ind w:firstLine="360"/>
        <w:jc w:val="both"/>
        <w:textAlignment w:val="center"/>
        <w:rPr>
          <w:rFonts w:eastAsia="Calibri"/>
        </w:rPr>
      </w:pPr>
      <w:r>
        <w:rPr>
          <w:rFonts w:eastAsia="Calibri"/>
        </w:rPr>
        <w:t>Surinkta ir išvežta 1,2 t.</w:t>
      </w:r>
      <w:r w:rsidR="00961351" w:rsidRPr="00D71E9F">
        <w:rPr>
          <w:rFonts w:eastAsia="Calibri"/>
        </w:rPr>
        <w:t xml:space="preserve"> pavojingų ir spec. </w:t>
      </w:r>
      <w:r w:rsidRPr="00D71E9F">
        <w:rPr>
          <w:rFonts w:eastAsia="Calibri"/>
        </w:rPr>
        <w:t>A</w:t>
      </w:r>
      <w:r w:rsidR="00961351" w:rsidRPr="00D71E9F">
        <w:rPr>
          <w:rFonts w:eastAsia="Calibri"/>
        </w:rPr>
        <w:t>tliekų</w:t>
      </w:r>
      <w:r>
        <w:rPr>
          <w:rFonts w:eastAsia="Calibri"/>
        </w:rPr>
        <w:t>.</w:t>
      </w:r>
    </w:p>
    <w:p w:rsidR="00961351" w:rsidRDefault="00052B6A" w:rsidP="00077F37">
      <w:pPr>
        <w:suppressAutoHyphens/>
        <w:autoSpaceDE w:val="0"/>
        <w:autoSpaceDN w:val="0"/>
        <w:adjustRightInd w:val="0"/>
        <w:spacing w:line="360" w:lineRule="auto"/>
        <w:ind w:firstLine="360"/>
        <w:jc w:val="both"/>
        <w:textAlignment w:val="center"/>
        <w:rPr>
          <w:rFonts w:eastAsia="Calibri"/>
        </w:rPr>
      </w:pPr>
      <w:r>
        <w:rPr>
          <w:rFonts w:eastAsia="Calibri"/>
        </w:rPr>
        <w:t>A</w:t>
      </w:r>
      <w:r w:rsidR="00961351" w:rsidRPr="00D71E9F">
        <w:rPr>
          <w:rFonts w:eastAsia="Calibri"/>
        </w:rPr>
        <w:t>tsodintų ar kitaip sutvarkytų želdinių ir želdynų plotas</w:t>
      </w:r>
      <w:r>
        <w:rPr>
          <w:rFonts w:eastAsia="Calibri"/>
        </w:rPr>
        <w:t>:</w:t>
      </w:r>
      <w:r w:rsidR="00961351" w:rsidRPr="00D71E9F">
        <w:rPr>
          <w:rFonts w:eastAsia="Calibri"/>
        </w:rPr>
        <w:t xml:space="preserve"> </w:t>
      </w:r>
      <w:r w:rsidR="00961351">
        <w:rPr>
          <w:rFonts w:eastAsia="Calibri"/>
        </w:rPr>
        <w:t>Jaunimo aikštė Molėtuose - 1,33 ha.</w:t>
      </w:r>
    </w:p>
    <w:p w:rsidR="00D01DD1" w:rsidRPr="00D01DD1" w:rsidRDefault="00D01DD1" w:rsidP="00077F37">
      <w:pPr>
        <w:suppressAutoHyphens/>
        <w:autoSpaceDE w:val="0"/>
        <w:autoSpaceDN w:val="0"/>
        <w:adjustRightInd w:val="0"/>
        <w:spacing w:line="360" w:lineRule="auto"/>
        <w:ind w:firstLine="360"/>
        <w:jc w:val="both"/>
        <w:textAlignment w:val="center"/>
        <w:rPr>
          <w:rFonts w:eastAsia="Calibri"/>
        </w:rPr>
      </w:pPr>
      <w:r>
        <w:rPr>
          <w:color w:val="000000"/>
          <w:shd w:val="clear" w:color="auto" w:fill="FFFFFF"/>
        </w:rPr>
        <w:t>Parengtas ir įgyvendinamas projektas „</w:t>
      </w:r>
      <w:r w:rsidRPr="00D01DD1">
        <w:rPr>
          <w:color w:val="000000"/>
          <w:shd w:val="clear" w:color="auto" w:fill="FFFFFF"/>
        </w:rPr>
        <w:t>Pakuočių surinkimo infrastruktūros plėtra, bei pakuotės atliekų kiekio mažinimas mišrių komunalinių atliekų sraute Molėtų rajono savivaldybės teritorijoje</w:t>
      </w:r>
      <w:r>
        <w:rPr>
          <w:color w:val="000000"/>
          <w:shd w:val="clear" w:color="auto" w:fill="FFFFFF"/>
        </w:rPr>
        <w:t xml:space="preserve">“, kurio vertė </w:t>
      </w:r>
      <w:r w:rsidRPr="00D01DD1">
        <w:rPr>
          <w:iCs/>
          <w:shd w:val="clear" w:color="auto" w:fill="FFFFFF"/>
        </w:rPr>
        <w:t>133</w:t>
      </w:r>
      <w:r>
        <w:rPr>
          <w:iCs/>
          <w:shd w:val="clear" w:color="auto" w:fill="FFFFFF"/>
        </w:rPr>
        <w:t xml:space="preserve"> </w:t>
      </w:r>
      <w:r w:rsidRPr="00D01DD1">
        <w:rPr>
          <w:iCs/>
          <w:shd w:val="clear" w:color="auto" w:fill="FFFFFF"/>
        </w:rPr>
        <w:t>965,16 Eur</w:t>
      </w:r>
      <w:r>
        <w:rPr>
          <w:iCs/>
          <w:shd w:val="clear" w:color="auto" w:fill="FFFFFF"/>
        </w:rPr>
        <w:t>. Vykdant projektą įsigyta 3500 komplektų konteinerių pakuočių surinkimui. Konteineriais nemokamai bus aprūpinti Molėtų miesto ir rajono gyvenviečių gyventojai, kurie turės galimybe rūšiuoti atliekas ir taip mažinti pakuočių kiekį bendrame komunalinių atliekų sraute.</w:t>
      </w:r>
    </w:p>
    <w:p w:rsidR="00961351" w:rsidRPr="00052B6A" w:rsidRDefault="00961351" w:rsidP="00077F37">
      <w:pPr>
        <w:suppressAutoHyphens/>
        <w:autoSpaceDE w:val="0"/>
        <w:autoSpaceDN w:val="0"/>
        <w:adjustRightInd w:val="0"/>
        <w:spacing w:line="360" w:lineRule="auto"/>
        <w:ind w:firstLine="360"/>
        <w:jc w:val="both"/>
        <w:textAlignment w:val="center"/>
        <w:rPr>
          <w:rFonts w:eastAsia="Calibri"/>
          <w:b/>
        </w:rPr>
      </w:pPr>
      <w:r w:rsidRPr="00052B6A">
        <w:rPr>
          <w:rFonts w:eastAsia="Calibri"/>
          <w:b/>
        </w:rPr>
        <w:t>Dalin</w:t>
      </w:r>
      <w:r w:rsidR="00052B6A" w:rsidRPr="00052B6A">
        <w:rPr>
          <w:rFonts w:eastAsia="Calibri"/>
          <w:b/>
        </w:rPr>
        <w:t>is</w:t>
      </w:r>
      <w:r w:rsidRPr="00052B6A">
        <w:rPr>
          <w:rFonts w:eastAsia="Calibri"/>
          <w:b/>
        </w:rPr>
        <w:t xml:space="preserve"> </w:t>
      </w:r>
      <w:r w:rsidR="00052B6A" w:rsidRPr="00052B6A">
        <w:rPr>
          <w:rFonts w:eastAsia="Calibri"/>
          <w:b/>
        </w:rPr>
        <w:t>gyventojų sveikatos apsaugos finansavimas.</w:t>
      </w:r>
    </w:p>
    <w:p w:rsidR="00961351" w:rsidRDefault="00052B6A" w:rsidP="00077F37">
      <w:pPr>
        <w:suppressAutoHyphens/>
        <w:autoSpaceDE w:val="0"/>
        <w:autoSpaceDN w:val="0"/>
        <w:adjustRightInd w:val="0"/>
        <w:spacing w:line="360" w:lineRule="auto"/>
        <w:ind w:firstLine="360"/>
        <w:jc w:val="both"/>
        <w:textAlignment w:val="center"/>
        <w:rPr>
          <w:rFonts w:eastAsia="Calibri"/>
        </w:rPr>
      </w:pPr>
      <w:r>
        <w:rPr>
          <w:rFonts w:eastAsia="Calibri"/>
        </w:rPr>
        <w:t>Įgyvendintos 100 proc.</w:t>
      </w:r>
      <w:r w:rsidR="00961351" w:rsidRPr="00D71E9F">
        <w:rPr>
          <w:rFonts w:eastAsia="Calibri"/>
        </w:rPr>
        <w:t xml:space="preserve"> visuomenės sveikatos rėmimo specialiosios programos priemonės</w:t>
      </w:r>
      <w:r>
        <w:rPr>
          <w:rFonts w:eastAsia="Calibri"/>
        </w:rPr>
        <w:t>.</w:t>
      </w:r>
      <w:r w:rsidR="00961351">
        <w:rPr>
          <w:rFonts w:eastAsia="Calibri"/>
        </w:rPr>
        <w:t xml:space="preserve"> </w:t>
      </w:r>
    </w:p>
    <w:p w:rsidR="00961351" w:rsidRPr="00052B6A" w:rsidRDefault="00052B6A" w:rsidP="00077F37">
      <w:pPr>
        <w:suppressAutoHyphens/>
        <w:autoSpaceDE w:val="0"/>
        <w:autoSpaceDN w:val="0"/>
        <w:adjustRightInd w:val="0"/>
        <w:spacing w:line="360" w:lineRule="auto"/>
        <w:ind w:firstLine="360"/>
        <w:jc w:val="both"/>
        <w:textAlignment w:val="center"/>
        <w:rPr>
          <w:rFonts w:eastAsia="Calibri"/>
          <w:b/>
        </w:rPr>
      </w:pPr>
      <w:r w:rsidRPr="00052B6A">
        <w:rPr>
          <w:rFonts w:eastAsia="Calibri"/>
          <w:b/>
        </w:rPr>
        <w:t>Ž</w:t>
      </w:r>
      <w:r w:rsidR="00961351" w:rsidRPr="00052B6A">
        <w:rPr>
          <w:rFonts w:eastAsia="Calibri"/>
          <w:b/>
        </w:rPr>
        <w:t>alos aplinkai prevencij</w:t>
      </w:r>
      <w:r w:rsidRPr="00052B6A">
        <w:rPr>
          <w:rFonts w:eastAsia="Calibri"/>
          <w:b/>
        </w:rPr>
        <w:t>os vykdymas</w:t>
      </w:r>
      <w:r w:rsidR="00961351" w:rsidRPr="00052B6A">
        <w:rPr>
          <w:rFonts w:eastAsia="Calibri"/>
          <w:b/>
        </w:rPr>
        <w:t>.</w:t>
      </w:r>
    </w:p>
    <w:p w:rsidR="00961351" w:rsidRPr="00D71E9F" w:rsidRDefault="00052B6A" w:rsidP="00077F37">
      <w:pPr>
        <w:suppressAutoHyphens/>
        <w:autoSpaceDE w:val="0"/>
        <w:autoSpaceDN w:val="0"/>
        <w:adjustRightInd w:val="0"/>
        <w:spacing w:line="360" w:lineRule="auto"/>
        <w:ind w:firstLine="360"/>
        <w:jc w:val="both"/>
        <w:textAlignment w:val="center"/>
        <w:rPr>
          <w:rFonts w:eastAsia="Calibri"/>
        </w:rPr>
      </w:pPr>
      <w:r>
        <w:rPr>
          <w:rFonts w:eastAsia="Calibri"/>
        </w:rPr>
        <w:t>Suteikta 16 462 Eur</w:t>
      </w:r>
      <w:r w:rsidR="00961351" w:rsidRPr="00D71E9F">
        <w:rPr>
          <w:rFonts w:eastAsia="Calibri"/>
        </w:rPr>
        <w:t xml:space="preserve"> finansinė</w:t>
      </w:r>
      <w:r>
        <w:rPr>
          <w:rFonts w:eastAsia="Calibri"/>
        </w:rPr>
        <w:t xml:space="preserve"> parama</w:t>
      </w:r>
      <w:r w:rsidR="00961351" w:rsidRPr="00D71E9F">
        <w:rPr>
          <w:rFonts w:eastAsia="Calibri"/>
        </w:rPr>
        <w:t xml:space="preserve"> medžiojamųjų gyvūnų daromos žalos prevencinių priemonių diegimui</w:t>
      </w:r>
      <w:r>
        <w:rPr>
          <w:rFonts w:eastAsia="Calibri"/>
        </w:rPr>
        <w:t>.</w:t>
      </w:r>
    </w:p>
    <w:p w:rsidR="00961351" w:rsidRPr="00052B6A" w:rsidRDefault="00052B6A" w:rsidP="00077F37">
      <w:pPr>
        <w:spacing w:line="360" w:lineRule="auto"/>
        <w:ind w:left="360"/>
        <w:contextualSpacing/>
        <w:jc w:val="both"/>
        <w:rPr>
          <w:rFonts w:eastAsia="Calibri"/>
          <w:b/>
        </w:rPr>
      </w:pPr>
      <w:r w:rsidRPr="00052B6A">
        <w:rPr>
          <w:rFonts w:eastAsia="Calibri"/>
          <w:b/>
        </w:rPr>
        <w:t>Visuomenės informavimas ir ekologinis švietimas</w:t>
      </w:r>
      <w:r w:rsidR="00961351" w:rsidRPr="00052B6A">
        <w:rPr>
          <w:rFonts w:eastAsia="Calibri"/>
          <w:b/>
        </w:rPr>
        <w:t>.</w:t>
      </w:r>
    </w:p>
    <w:p w:rsidR="00961351" w:rsidRDefault="00052B6A" w:rsidP="00077F37">
      <w:pPr>
        <w:spacing w:line="360" w:lineRule="auto"/>
        <w:ind w:left="360"/>
        <w:contextualSpacing/>
        <w:jc w:val="both"/>
        <w:rPr>
          <w:rFonts w:eastAsia="Calibri"/>
        </w:rPr>
      </w:pPr>
      <w:r>
        <w:rPr>
          <w:rFonts w:eastAsia="Calibri"/>
        </w:rPr>
        <w:t>Surengti 3</w:t>
      </w:r>
      <w:r w:rsidR="00961351" w:rsidRPr="00D71E9F">
        <w:rPr>
          <w:rFonts w:eastAsia="Calibri"/>
        </w:rPr>
        <w:t xml:space="preserve"> seminar</w:t>
      </w:r>
      <w:r>
        <w:rPr>
          <w:rFonts w:eastAsia="Calibri"/>
        </w:rPr>
        <w:t>ai</w:t>
      </w:r>
      <w:r w:rsidR="00961351" w:rsidRPr="00D71E9F">
        <w:rPr>
          <w:rFonts w:eastAsia="Calibri"/>
        </w:rPr>
        <w:t>, akcij</w:t>
      </w:r>
      <w:r>
        <w:rPr>
          <w:rFonts w:eastAsia="Calibri"/>
        </w:rPr>
        <w:t>os</w:t>
      </w:r>
      <w:r w:rsidR="00961351" w:rsidRPr="00D71E9F">
        <w:rPr>
          <w:rFonts w:eastAsia="Calibri"/>
        </w:rPr>
        <w:t>, konkurs</w:t>
      </w:r>
      <w:r>
        <w:rPr>
          <w:rFonts w:eastAsia="Calibri"/>
        </w:rPr>
        <w:t>ai.</w:t>
      </w:r>
    </w:p>
    <w:p w:rsidR="00052B6A" w:rsidRDefault="00052B6A" w:rsidP="00077F37">
      <w:pPr>
        <w:spacing w:line="360" w:lineRule="auto"/>
        <w:ind w:left="360"/>
        <w:contextualSpacing/>
        <w:jc w:val="both"/>
        <w:rPr>
          <w:rFonts w:eastAsia="Calibri"/>
        </w:rPr>
      </w:pPr>
      <w:r>
        <w:rPr>
          <w:rFonts w:eastAsia="Calibri"/>
        </w:rPr>
        <w:t xml:space="preserve">580 Eur paremta </w:t>
      </w:r>
      <w:r w:rsidR="00961351" w:rsidRPr="00D71E9F">
        <w:rPr>
          <w:rFonts w:eastAsia="Calibri"/>
        </w:rPr>
        <w:t>mokyklų gamtosauginėms programoms</w:t>
      </w:r>
      <w:r>
        <w:rPr>
          <w:rFonts w:eastAsia="Calibri"/>
        </w:rPr>
        <w:t>.</w:t>
      </w:r>
      <w:r w:rsidR="00961351" w:rsidRPr="00D71E9F">
        <w:rPr>
          <w:rFonts w:eastAsia="Calibri"/>
        </w:rPr>
        <w:t xml:space="preserve"> </w:t>
      </w:r>
    </w:p>
    <w:p w:rsidR="00961351" w:rsidRPr="00DD7952" w:rsidRDefault="00052B6A" w:rsidP="00077F37">
      <w:pPr>
        <w:spacing w:line="360" w:lineRule="auto"/>
        <w:ind w:left="360"/>
        <w:contextualSpacing/>
        <w:jc w:val="both"/>
        <w:rPr>
          <w:rFonts w:eastAsia="Calibri"/>
        </w:rPr>
      </w:pPr>
      <w:r>
        <w:rPr>
          <w:rFonts w:eastAsia="Calibri"/>
        </w:rPr>
        <w:t xml:space="preserve">Skirta 388 Eur </w:t>
      </w:r>
      <w:r w:rsidR="00961351">
        <w:rPr>
          <w:rFonts w:eastAsia="Calibri"/>
        </w:rPr>
        <w:t>f</w:t>
      </w:r>
      <w:r w:rsidR="00961351" w:rsidRPr="00D71E9F">
        <w:rPr>
          <w:rFonts w:eastAsia="Calibri"/>
        </w:rPr>
        <w:t>inansinė param</w:t>
      </w:r>
      <w:r>
        <w:rPr>
          <w:rFonts w:eastAsia="Calibri"/>
        </w:rPr>
        <w:t>a</w:t>
      </w:r>
      <w:r w:rsidR="00961351" w:rsidRPr="00D71E9F">
        <w:rPr>
          <w:rFonts w:eastAsia="Calibri"/>
        </w:rPr>
        <w:t xml:space="preserve"> </w:t>
      </w:r>
      <w:r w:rsidR="00961351">
        <w:rPr>
          <w:rFonts w:eastAsia="Calibri"/>
        </w:rPr>
        <w:t>į</w:t>
      </w:r>
      <w:r w:rsidR="00961351" w:rsidRPr="00D71E9F">
        <w:rPr>
          <w:rFonts w:eastAsia="Calibri"/>
        </w:rPr>
        <w:t>sigyti priemonėms, susijusioms su visuomenės</w:t>
      </w:r>
      <w:r w:rsidR="0015539A">
        <w:rPr>
          <w:rFonts w:eastAsia="Calibri"/>
        </w:rPr>
        <w:t xml:space="preserve"> </w:t>
      </w:r>
      <w:r w:rsidR="00961351">
        <w:rPr>
          <w:rFonts w:eastAsia="Calibri"/>
        </w:rPr>
        <w:t>i</w:t>
      </w:r>
      <w:r w:rsidR="0015539A">
        <w:rPr>
          <w:rFonts w:eastAsia="Calibri"/>
        </w:rPr>
        <w:t xml:space="preserve">nformavimu, </w:t>
      </w:r>
      <w:r w:rsidR="00961351" w:rsidRPr="00D71E9F">
        <w:rPr>
          <w:rFonts w:eastAsia="Calibri"/>
        </w:rPr>
        <w:t>ekologiniu švietimu ir kt. aplinkosaugine veikla</w:t>
      </w:r>
      <w:r w:rsidR="0015539A">
        <w:rPr>
          <w:rFonts w:eastAsia="Calibri"/>
        </w:rPr>
        <w:t>.</w:t>
      </w:r>
    </w:p>
    <w:p w:rsidR="00046666" w:rsidRDefault="00046666" w:rsidP="00077F37">
      <w:pPr>
        <w:tabs>
          <w:tab w:val="left" w:pos="900"/>
        </w:tabs>
        <w:spacing w:line="360" w:lineRule="auto"/>
        <w:jc w:val="both"/>
        <w:rPr>
          <w:lang w:eastAsia="lt-LT"/>
        </w:rPr>
      </w:pPr>
    </w:p>
    <w:p w:rsidR="00046666" w:rsidRDefault="00046666" w:rsidP="00077F37">
      <w:pPr>
        <w:tabs>
          <w:tab w:val="left" w:pos="900"/>
        </w:tabs>
        <w:spacing w:line="360" w:lineRule="auto"/>
        <w:jc w:val="both"/>
        <w:rPr>
          <w:b/>
          <w:sz w:val="28"/>
          <w:szCs w:val="28"/>
          <w:lang w:eastAsia="lt-LT"/>
        </w:rPr>
      </w:pPr>
      <w:r>
        <w:rPr>
          <w:b/>
          <w:i/>
          <w:sz w:val="28"/>
          <w:szCs w:val="28"/>
          <w:lang w:eastAsia="lt-LT"/>
        </w:rPr>
        <w:t xml:space="preserve">5 PROGRAMA. </w:t>
      </w:r>
      <w:r>
        <w:rPr>
          <w:b/>
          <w:sz w:val="28"/>
          <w:szCs w:val="28"/>
          <w:lang w:eastAsia="lt-LT"/>
        </w:rPr>
        <w:t>ŠVIETIMO PASLAUGŲ PRIEINAMUMO</w:t>
      </w:r>
      <w:r w:rsidR="00100A1C">
        <w:rPr>
          <w:b/>
          <w:sz w:val="28"/>
          <w:szCs w:val="28"/>
          <w:lang w:eastAsia="lt-LT"/>
        </w:rPr>
        <w:t xml:space="preserve"> IR KOKYBĖS UŽTIKRINIMAS</w:t>
      </w:r>
      <w:r>
        <w:rPr>
          <w:b/>
          <w:sz w:val="28"/>
          <w:szCs w:val="28"/>
          <w:lang w:eastAsia="lt-LT"/>
        </w:rPr>
        <w:t>.</w:t>
      </w:r>
    </w:p>
    <w:p w:rsidR="00046666" w:rsidRPr="00046666" w:rsidRDefault="00046666" w:rsidP="00077F37">
      <w:pPr>
        <w:spacing w:line="360" w:lineRule="auto"/>
        <w:ind w:firstLine="709"/>
        <w:jc w:val="both"/>
        <w:rPr>
          <w:bCs/>
          <w:lang w:eastAsia="lt-LT"/>
        </w:rPr>
      </w:pPr>
      <w:r w:rsidRPr="00046666">
        <w:rPr>
          <w:lang w:eastAsia="lt-LT"/>
        </w:rPr>
        <w:t xml:space="preserve">Švietimo paslaugos Molėtų rajone buvo plėtojamos vadovaujantis Molėtų rajono Švietimo paslaugų prieinamumo ir kokybės užtikrinimo programa.  Įgyvendinant šią programą, rajono gyventojams 2015 m. teiktos kokybiškos </w:t>
      </w:r>
      <w:r w:rsidRPr="00046666">
        <w:rPr>
          <w:bCs/>
          <w:lang w:eastAsia="ar-SA"/>
        </w:rPr>
        <w:t>ikimokyklinio, priešmokyklinio, bendrojo ugdymo, neformaliojo vaikų ir neformaliojo suaugusiųjų švietimo, profesinio orientavimo paslaugos. Buvo užtikrintas savivaldybės teritorijoje gyvenančių vaikų iki 16 metų mokymasis pagal privalomojo švietimo programas, pagalbos mokiniui, mokytojui, mokyklai, šeimai organizavimas. Vykdytas mokinių nemokamas pavėžėjimas į mokyklas ir į namus, švietimo įstaigose teiktos maitinimo paslaugos.</w:t>
      </w:r>
      <w:r w:rsidRPr="00046666">
        <w:rPr>
          <w:bCs/>
          <w:lang w:eastAsia="lt-LT"/>
        </w:rPr>
        <w:tab/>
      </w:r>
    </w:p>
    <w:p w:rsidR="00046666" w:rsidRPr="00046666" w:rsidRDefault="00046666" w:rsidP="00077F37">
      <w:pPr>
        <w:spacing w:line="360" w:lineRule="auto"/>
        <w:ind w:firstLine="709"/>
        <w:jc w:val="both"/>
        <w:rPr>
          <w:b/>
          <w:bCs/>
          <w:lang w:eastAsia="lt-LT"/>
        </w:rPr>
      </w:pPr>
      <w:r w:rsidRPr="00046666">
        <w:rPr>
          <w:b/>
          <w:bCs/>
          <w:lang w:eastAsia="lt-LT"/>
        </w:rPr>
        <w:t>Ikimokyklinio, priešmokyklinio vaikų ugdymo, bendrojo ugdymo programų įgyvendinimas.</w:t>
      </w:r>
    </w:p>
    <w:p w:rsidR="00046666" w:rsidRPr="00046666" w:rsidRDefault="00046666" w:rsidP="00077F37">
      <w:pPr>
        <w:spacing w:line="360" w:lineRule="auto"/>
        <w:ind w:firstLine="709"/>
        <w:jc w:val="both"/>
        <w:rPr>
          <w:bCs/>
          <w:lang w:eastAsia="lt-LT"/>
        </w:rPr>
      </w:pPr>
      <w:r w:rsidRPr="00046666">
        <w:rPr>
          <w:bCs/>
          <w:lang w:eastAsia="lt-LT"/>
        </w:rPr>
        <w:t>2015 m. Molėtų rajono savivaldybės ugdymo įstaigose pagal ikimokyklinio ugdymo programas buvo ugdomi 359 vaikai – 51,5 proc. lyginant su bendru to amžiaus vaikų skaičiumi. 2015 m. , palyginus su 2014 m., vaikų skaičius ikimokyklinio ugdymo grupėse sumažėjo 7 vaikais (0,6 proc.) dėl sumažėjusio bendro to amžiaus vaikų skaičiaus.</w:t>
      </w:r>
    </w:p>
    <w:p w:rsidR="00046666" w:rsidRPr="00046666" w:rsidRDefault="00046666" w:rsidP="00077F37">
      <w:pPr>
        <w:spacing w:line="360" w:lineRule="auto"/>
        <w:ind w:firstLine="709"/>
        <w:jc w:val="both"/>
        <w:rPr>
          <w:bCs/>
          <w:lang w:eastAsia="lt-LT"/>
        </w:rPr>
      </w:pPr>
      <w:r w:rsidRPr="00046666">
        <w:rPr>
          <w:bCs/>
          <w:lang w:eastAsia="lt-LT"/>
        </w:rPr>
        <w:t>2015 m. priešmokyklinio ugdymo grupėse buvo ugdomi 129 vaikai. Pagal pradinio, pagrindinio ir vidurinio ugdymo programas buvo ugdomi 2098 mokiniai, t. y., 135 mokiniais (6,05 proc.) mažiau nei 2014 metais.</w:t>
      </w:r>
    </w:p>
    <w:p w:rsidR="00046666" w:rsidRPr="00046666" w:rsidRDefault="00046666" w:rsidP="00077F37">
      <w:pPr>
        <w:spacing w:line="360" w:lineRule="auto"/>
        <w:ind w:firstLine="709"/>
        <w:jc w:val="both"/>
        <w:rPr>
          <w:bCs/>
          <w:lang w:eastAsia="lt-LT"/>
        </w:rPr>
      </w:pPr>
      <w:r w:rsidRPr="00046666">
        <w:rPr>
          <w:bCs/>
          <w:lang w:eastAsia="lt-LT"/>
        </w:rPr>
        <w:t>2014 – 2015 m. į ugdymo įstaigas buvo pavežami 924 mokiniai. Tai sudarė 44,7 proc. nuo bendro mokinių skaičiaus. 2012 – 2013/ 2013-2014 m. m. pavežamų mokinių dalis sudarė45 proc. Augo mokinių, pavežamų geltonaisiais autobusais dalis. 2013-2014 m. m. – 27,1 proc., o 2014 – 2015 m. m. – 32,6 proc.</w:t>
      </w:r>
    </w:p>
    <w:p w:rsidR="00046666" w:rsidRPr="00046666" w:rsidRDefault="00046666" w:rsidP="00077F37">
      <w:pPr>
        <w:spacing w:line="360" w:lineRule="auto"/>
        <w:ind w:firstLine="709"/>
        <w:jc w:val="both"/>
        <w:rPr>
          <w:bCs/>
          <w:lang w:eastAsia="lt-LT"/>
        </w:rPr>
      </w:pPr>
      <w:r w:rsidRPr="00046666">
        <w:rPr>
          <w:bCs/>
          <w:lang w:eastAsia="lt-LT"/>
        </w:rPr>
        <w:t xml:space="preserve">2014-2015 m. m. VšĮ Alantos technologijos ir verslo mokykloje pagal vidurinio ugdymo programą mokėsi 34 suaugusieji. </w:t>
      </w:r>
    </w:p>
    <w:p w:rsidR="00046666" w:rsidRPr="00046666" w:rsidRDefault="00046666" w:rsidP="00077F37">
      <w:pPr>
        <w:spacing w:line="360" w:lineRule="auto"/>
        <w:ind w:firstLine="709"/>
        <w:jc w:val="both"/>
        <w:rPr>
          <w:b/>
          <w:bCs/>
          <w:lang w:eastAsia="lt-LT"/>
        </w:rPr>
      </w:pPr>
      <w:r w:rsidRPr="00046666">
        <w:rPr>
          <w:b/>
          <w:bCs/>
          <w:lang w:eastAsia="lt-LT"/>
        </w:rPr>
        <w:t>Sąlygų sudarymas rajono vaikų gabumų lavinimui, saviraiškai.</w:t>
      </w:r>
    </w:p>
    <w:p w:rsidR="00046666" w:rsidRPr="00046666" w:rsidRDefault="00046666" w:rsidP="00077F37">
      <w:pPr>
        <w:spacing w:line="360" w:lineRule="auto"/>
        <w:ind w:firstLine="709"/>
        <w:jc w:val="both"/>
        <w:rPr>
          <w:bCs/>
          <w:lang w:eastAsia="lt-LT"/>
        </w:rPr>
      </w:pPr>
      <w:r w:rsidRPr="00046666">
        <w:rPr>
          <w:bCs/>
          <w:lang w:eastAsia="lt-LT"/>
        </w:rPr>
        <w:t>2015 m. Molėtų menų mokykloje veikė 9 grupės: ankstyvojo ugdymo, fortepijono, akordeono, kanklių, pučiamųjų, smuiko, chorinio dainavimo, gitaros ir dailės specialybių. Buvo vykdomi 4 būreliai, kuriems finansavimas skirtas iš Mokinio krepšelio lėšų neformaliajam ugdymui.</w:t>
      </w:r>
    </w:p>
    <w:p w:rsidR="00046666" w:rsidRPr="00046666" w:rsidRDefault="00046666" w:rsidP="00077F37">
      <w:pPr>
        <w:spacing w:line="360" w:lineRule="auto"/>
        <w:ind w:firstLine="709"/>
        <w:jc w:val="both"/>
        <w:rPr>
          <w:bCs/>
          <w:lang w:eastAsia="lt-LT"/>
        </w:rPr>
      </w:pPr>
      <w:r w:rsidRPr="00046666">
        <w:rPr>
          <w:bCs/>
          <w:lang w:eastAsia="lt-LT"/>
        </w:rPr>
        <w:t>2015 m. Molėtų rajono kūno kultūros ir sporto centre buvo 16 grupių: 1 dziudo pradinio ugdymo, 4 krepšinio pradinio rengimo, 2 krepšinio meistriškumo ugdymo, 1 krepšinio meistriškumo tobulinimo, 2 rankinio pradinio rengimo, 4 rankinio meistriškumo tobulinimo, 1 teniso meistriškumo ugdymo, 1 teniso meistriškumo tobulinimo. Buvo vykdomi 8 būreliai, kuriems finansavimas skirtas iš Mokinio krepšelio lėšų neformaliajam ugdymui. 2015 m. spalio – gruodžio mėn. Buvo vykdomi 3 būreliai, kuriems finansavimas skirtas iš Neformaliojo vaikų švietimo lėšų.</w:t>
      </w:r>
    </w:p>
    <w:p w:rsidR="00046666" w:rsidRPr="00046666" w:rsidRDefault="00046666" w:rsidP="00077F37">
      <w:pPr>
        <w:spacing w:line="360" w:lineRule="auto"/>
        <w:ind w:firstLine="709"/>
        <w:jc w:val="both"/>
        <w:rPr>
          <w:bCs/>
          <w:lang w:eastAsia="lt-LT"/>
        </w:rPr>
      </w:pPr>
      <w:r w:rsidRPr="00046666">
        <w:rPr>
          <w:bCs/>
          <w:lang w:eastAsia="lt-LT"/>
        </w:rPr>
        <w:t>2015 m. Molėtų rajono savivaldybės neformaliojo vaikų švietimo įstaigose – Molėtų menų mokykloje ir Molėtų r. Kūno kultūros ir sporto centre mokiniai buvo ugdomi 25 grupėse. Molėtų menų mokykloje dirbo 23 pedagogai, o Molėtų r. Kūno kultūros ir sporto centre – 8 pedagogai.</w:t>
      </w:r>
    </w:p>
    <w:p w:rsidR="00046666" w:rsidRPr="00046666" w:rsidRDefault="00046666" w:rsidP="00077F37">
      <w:pPr>
        <w:spacing w:line="360" w:lineRule="auto"/>
        <w:ind w:firstLine="709"/>
        <w:jc w:val="both"/>
        <w:rPr>
          <w:bCs/>
          <w:lang w:eastAsia="lt-LT"/>
        </w:rPr>
      </w:pPr>
      <w:r w:rsidRPr="00046666">
        <w:rPr>
          <w:bCs/>
          <w:lang w:eastAsia="lt-LT"/>
        </w:rPr>
        <w:t>Molėtų menų mokyklos parengtiems projektams (renginiams ir/ar reikalingoms priemonėms įsigyti), neformaliojo ugdymo programoms iš savivaldybės biudžeto buvo skirta 2,32 tūkst. Eur ir 4,9 tūkst. Eur iš tėvų mokesčių, Kūno kultūros ir sporto centrui – 10,6 tūkst. Eur. Molėtų menų mokykla pritraukė 0,9 tūkst. Eur rėmėjų lėšų, o Kūno kultūros ir sporto centras – 0,6 tūkst. Eur.</w:t>
      </w:r>
    </w:p>
    <w:p w:rsidR="00046666" w:rsidRPr="00046666" w:rsidRDefault="00046666" w:rsidP="00077F37">
      <w:pPr>
        <w:spacing w:line="360" w:lineRule="auto"/>
        <w:ind w:firstLine="709"/>
        <w:jc w:val="both"/>
        <w:rPr>
          <w:bCs/>
          <w:lang w:eastAsia="lt-LT"/>
        </w:rPr>
      </w:pPr>
      <w:r w:rsidRPr="00046666">
        <w:rPr>
          <w:bCs/>
          <w:lang w:eastAsia="lt-LT"/>
        </w:rPr>
        <w:t>2015 m. neformaliojo vaikų švietimo įstaigose profesinės linkmės modulių nebuvo.</w:t>
      </w:r>
    </w:p>
    <w:p w:rsidR="00046666" w:rsidRPr="00046666" w:rsidRDefault="00046666" w:rsidP="00077F37">
      <w:pPr>
        <w:spacing w:line="360" w:lineRule="auto"/>
        <w:ind w:firstLine="709"/>
        <w:jc w:val="both"/>
        <w:rPr>
          <w:lang w:eastAsia="lt-LT"/>
        </w:rPr>
      </w:pPr>
      <w:r w:rsidRPr="00046666">
        <w:rPr>
          <w:bCs/>
          <w:lang w:eastAsia="lt-LT"/>
        </w:rPr>
        <w:t>Savivaldybės ugdymo įstaigose 2015 m. buvo vykdomos 55 neformaliojo vaikų švietimo programos, papildančios bendrojo ugdymo programas. Pagal neformaliojo vaikų švietimo programas, papildančias bendrojo ugdymo programas buvo ugdomi 1186 mokiniai.</w:t>
      </w:r>
    </w:p>
    <w:p w:rsidR="00046666" w:rsidRPr="00046666" w:rsidRDefault="00046666" w:rsidP="00077F37">
      <w:pPr>
        <w:spacing w:line="360" w:lineRule="auto"/>
        <w:ind w:firstLine="709"/>
        <w:jc w:val="both"/>
        <w:rPr>
          <w:u w:val="single"/>
          <w:lang w:eastAsia="lt-LT"/>
        </w:rPr>
      </w:pPr>
    </w:p>
    <w:p w:rsidR="00046666" w:rsidRPr="00046666" w:rsidRDefault="00046666" w:rsidP="00077F37">
      <w:pPr>
        <w:spacing w:line="360" w:lineRule="auto"/>
        <w:ind w:firstLine="709"/>
        <w:jc w:val="both"/>
        <w:rPr>
          <w:b/>
          <w:lang w:eastAsia="lt-LT"/>
        </w:rPr>
      </w:pPr>
      <w:r w:rsidRPr="00046666">
        <w:rPr>
          <w:b/>
          <w:lang w:eastAsia="lt-LT"/>
        </w:rPr>
        <w:t>Kvalifikacijos tobulinimo paslaugų pedagogams ir kitoms suaugusiųjų grupėms teikimas.</w:t>
      </w:r>
    </w:p>
    <w:p w:rsidR="00046666" w:rsidRPr="00046666" w:rsidRDefault="00046666" w:rsidP="00077F37">
      <w:pPr>
        <w:tabs>
          <w:tab w:val="left" w:pos="794"/>
        </w:tabs>
        <w:spacing w:line="360" w:lineRule="auto"/>
        <w:jc w:val="both"/>
        <w:rPr>
          <w:lang w:eastAsia="lt-LT"/>
        </w:rPr>
      </w:pPr>
      <w:r w:rsidRPr="00046666">
        <w:rPr>
          <w:lang w:eastAsia="lt-LT"/>
        </w:rPr>
        <w:t xml:space="preserve">Molėtų švietimo centre 2015 m. kvalifikaciją tobulino 1719 švietimo įstaigų vadovų, pedagogų ir specialistų. Vyko įvairūs kvalifikacijos tobulinimo renginiai (seminarai, paskaitos, kursai, edukacinės išvykos, metodiniai pasitarimai): pedagoginės sistemos (ugdymo tikslų, turinio ir metodų, mokytojo vaidmens ir mokinio veiklos, mokymosi motyvacijos ir vertinimo), mokyklos (organizacijos kultūros, mikroklimato, socialinės aplinkos ir vadybos) ir švietimo sistemos  ugdymo turinio, mokymosi pasiekimų vertinimo (egzaminų) tematika. </w:t>
      </w:r>
    </w:p>
    <w:p w:rsidR="00046666" w:rsidRPr="00046666" w:rsidRDefault="00046666" w:rsidP="00077F37">
      <w:pPr>
        <w:tabs>
          <w:tab w:val="left" w:pos="1080"/>
        </w:tabs>
        <w:spacing w:line="360" w:lineRule="auto"/>
        <w:ind w:right="284" w:firstLine="567"/>
        <w:jc w:val="both"/>
        <w:rPr>
          <w:lang w:eastAsia="lt-LT"/>
        </w:rPr>
      </w:pPr>
      <w:r w:rsidRPr="00046666">
        <w:rPr>
          <w:lang w:eastAsia="lt-LT"/>
        </w:rPr>
        <w:t>Seminarų klausytojai (įvairių dalykų mokytojai, įvairios suaugusiųjų grupės) aptarė poveikio priemonių taikymą netinkamai besielgiantiems mokiniams, ugdymo kokybės gerinimo, ugdomojo proceso atnaujinimo, mokinių mokymosi pasiekimų gerinimo temas, prevencines sveikatos stiprinimo, alkoholio vartojimo programas, kognityvinės ir elgesio terapijos metodų taikymą įvairių dalykų pamokose,</w:t>
      </w:r>
      <w:r w:rsidRPr="00046666">
        <w:rPr>
          <w:color w:val="FF0000"/>
          <w:lang w:eastAsia="lt-LT"/>
        </w:rPr>
        <w:t xml:space="preserve"> </w:t>
      </w:r>
      <w:r w:rsidRPr="00046666">
        <w:rPr>
          <w:lang w:eastAsia="lt-LT"/>
        </w:rPr>
        <w:t>tobulino tarpkultūrinės kompetencijas, mąstymo gebėjimo ugdymo įgūdžius, gilinosi į gabių mokinių ugdymo perspektyvas, vyko į edukacines išvykas  Lietuvoje, aptarė inovatyvių ugdymo metodų naudojimą įvairiose mokymosi aplinkose. Dalykinės mokytojų grupės kėlė profesines kompetencijas jiems aktualiomis temomis.</w:t>
      </w:r>
    </w:p>
    <w:p w:rsidR="00046666" w:rsidRPr="00046666" w:rsidRDefault="00046666" w:rsidP="00077F37">
      <w:pPr>
        <w:tabs>
          <w:tab w:val="left" w:pos="1080"/>
        </w:tabs>
        <w:spacing w:line="360" w:lineRule="auto"/>
        <w:ind w:right="284" w:firstLine="567"/>
        <w:jc w:val="both"/>
        <w:rPr>
          <w:lang w:eastAsia="lt-LT"/>
        </w:rPr>
      </w:pPr>
      <w:r w:rsidRPr="00046666">
        <w:rPr>
          <w:lang w:eastAsia="lt-LT"/>
        </w:rPr>
        <w:t>Mokyklų vadovai analizavo atnaujintus mokyklos veiklos kokybės įsivertinimo rodiklius,  plėtė žinias apie kokybės vadybos sistemą, pilietinio ugdymo kokybę. Aktyviai dalyvavo įvairių krypčių seminaruose su savų mokyklų komandomis. .</w:t>
      </w:r>
    </w:p>
    <w:p w:rsidR="00046666" w:rsidRPr="00046666" w:rsidRDefault="00046666" w:rsidP="00077F37">
      <w:pPr>
        <w:tabs>
          <w:tab w:val="left" w:pos="1080"/>
        </w:tabs>
        <w:spacing w:line="360" w:lineRule="auto"/>
        <w:ind w:right="282" w:firstLine="567"/>
        <w:jc w:val="both"/>
        <w:rPr>
          <w:lang w:eastAsia="lt-LT"/>
        </w:rPr>
      </w:pPr>
      <w:r w:rsidRPr="00046666">
        <w:rPr>
          <w:lang w:eastAsia="lt-LT"/>
        </w:rPr>
        <w:t>Vyko 19 edukacinių išvykų įvairiomis temomis, kurių metu buvo gilinamasi į ugdymo sistemos gerinimo klausimus, sveikatinamąjį turizmą, studijų, knygų naujoves, bibliotekų veiklos patirtis. Domėtasi gerąja pedagogų iš Klaipėdos, Vilniaus, Visagino, Druskininkų r. patirtimi, naudojant inovatyvius ugdymo metodus, vaikų užimtumu gamtoje, veiklomis ugdymo  bendruomenėse, pažintinių kompetencijų ugdymu. Kultūros darbuotojai domėjosi Šiuolaikinių kultūros centrų naujovėmis, lituanistai ir istorikai - istorine-literatūrine Žemaitija. Geografijos ir gamtos mokslų mokytojai vyko į dviejų dienų edukacinę programą „Šiaurės vakarų Žemaitijos gamtos geologinių ir kultūros paveldo objektų praktinis pažinimas“.</w:t>
      </w:r>
    </w:p>
    <w:p w:rsidR="00046666" w:rsidRPr="00046666" w:rsidRDefault="00046666" w:rsidP="00077F37">
      <w:pPr>
        <w:tabs>
          <w:tab w:val="left" w:pos="1080"/>
        </w:tabs>
        <w:spacing w:line="360" w:lineRule="auto"/>
        <w:ind w:right="282" w:firstLine="567"/>
        <w:jc w:val="both"/>
        <w:rPr>
          <w:lang w:eastAsia="lt-LT"/>
        </w:rPr>
      </w:pPr>
      <w:r w:rsidRPr="00046666">
        <w:rPr>
          <w:lang w:eastAsia="lt-LT"/>
        </w:rPr>
        <w:t xml:space="preserve">2015 metais vyko 19 metodinių pasitarimų, skirtų mokytojų dalykininkų tikslinėms grupėms. Daugiausia dėmesio buvo kreipiama į mokinių pasiekimų gerinimo aspektus.  </w:t>
      </w:r>
    </w:p>
    <w:p w:rsidR="00046666" w:rsidRPr="00046666" w:rsidRDefault="00046666" w:rsidP="00077F37">
      <w:pPr>
        <w:tabs>
          <w:tab w:val="left" w:pos="284"/>
        </w:tabs>
        <w:spacing w:line="360" w:lineRule="auto"/>
        <w:ind w:left="57" w:right="-57" w:firstLine="851"/>
        <w:contextualSpacing/>
        <w:jc w:val="both"/>
        <w:rPr>
          <w:rFonts w:eastAsia="Calibri"/>
          <w:b/>
          <w:szCs w:val="22"/>
        </w:rPr>
      </w:pPr>
      <w:r w:rsidRPr="00046666">
        <w:rPr>
          <w:rFonts w:eastAsia="Calibri"/>
          <w:szCs w:val="22"/>
        </w:rPr>
        <w:t>Molėtų švietimo centre vyko 98 suaugusiųjų grupių kvalifikacijos tobulinimo renginiai. Organizuota  36 seminarai, 19 edukacinių išvykų, 19 metodinių pasitarimų, 3 metodinės dienos, 1 konsultacija, 1 išvažiuojamasis posėdis, 1 popietė, 1 praktikumas. 58,8 proc. seminarų buvo skirta pedagoginės sistemos temoms, iš jų - 23,5 proc. ugdymo turinio ir 11,7 proc. ugdymo tikslų klausimams, 7,8 proc.- mokytojo ir mokinio veikloms aptarti.</w:t>
      </w:r>
    </w:p>
    <w:p w:rsidR="00046666" w:rsidRPr="00046666" w:rsidRDefault="00046666" w:rsidP="00077F37">
      <w:pPr>
        <w:tabs>
          <w:tab w:val="left" w:pos="284"/>
        </w:tabs>
        <w:spacing w:line="360" w:lineRule="auto"/>
        <w:ind w:left="57" w:right="-57" w:firstLine="851"/>
        <w:contextualSpacing/>
        <w:jc w:val="both"/>
        <w:rPr>
          <w:rFonts w:eastAsia="Calibri"/>
          <w:szCs w:val="22"/>
        </w:rPr>
      </w:pPr>
      <w:r w:rsidRPr="00046666">
        <w:rPr>
          <w:rFonts w:eastAsia="Calibri"/>
          <w:szCs w:val="22"/>
        </w:rPr>
        <w:t>2015 m. spalio 16 d. veiklą pradėjo Molėtų trečiojo amžiaus universitetas (TAU), įkurtas prie biudžetinės įstaigos Molėtų švietimo centro. TAU veikė: Alantos, Balninkų, Inturkės, Joniškio, Suginčių seniūnijose, Molėtuose. Vyko paskaitos, susitikimai, diskusijos apie sveiką gyvenimo būdą, pozityvią, orią senatvę, toleranciją, išvyka į Valdovų rūmus, darbo su kompiuteriu praktiniai užsiėmimai, Žaliaduonio teatro spektaklis „Už durų“. Trečiojo amžiaus universiteto klausytojams organizuota 17 renginių, dalyvavo 640 klausytojų.</w:t>
      </w:r>
    </w:p>
    <w:p w:rsidR="00AA20D7" w:rsidRDefault="00046666" w:rsidP="00AA20D7">
      <w:pPr>
        <w:tabs>
          <w:tab w:val="left" w:pos="284"/>
        </w:tabs>
        <w:spacing w:line="360" w:lineRule="auto"/>
        <w:ind w:left="57" w:right="-57" w:firstLine="851"/>
        <w:contextualSpacing/>
        <w:jc w:val="both"/>
        <w:rPr>
          <w:rFonts w:eastAsia="Calibri"/>
          <w:szCs w:val="22"/>
        </w:rPr>
      </w:pPr>
      <w:r w:rsidRPr="00046666">
        <w:rPr>
          <w:rFonts w:eastAsia="Calibri"/>
          <w:szCs w:val="22"/>
        </w:rPr>
        <w:t>Kvalifikacijos tobulinimo programose dalyvavo 2359 suaugusieji.</w:t>
      </w:r>
    </w:p>
    <w:p w:rsidR="00046666" w:rsidRPr="00AA20D7" w:rsidRDefault="00046666" w:rsidP="00AA20D7">
      <w:pPr>
        <w:tabs>
          <w:tab w:val="left" w:pos="284"/>
        </w:tabs>
        <w:spacing w:line="360" w:lineRule="auto"/>
        <w:ind w:left="57" w:right="-57" w:firstLine="851"/>
        <w:contextualSpacing/>
        <w:jc w:val="both"/>
        <w:rPr>
          <w:rFonts w:eastAsia="Calibri"/>
          <w:szCs w:val="22"/>
        </w:rPr>
      </w:pPr>
      <w:r w:rsidRPr="00046666">
        <w:rPr>
          <w:b/>
          <w:lang w:eastAsia="lt-LT"/>
        </w:rPr>
        <w:t>Renginių mokiniams organizavimas.</w:t>
      </w:r>
    </w:p>
    <w:p w:rsidR="00046666" w:rsidRPr="00046666" w:rsidRDefault="00046666" w:rsidP="00077F37">
      <w:pPr>
        <w:tabs>
          <w:tab w:val="left" w:pos="794"/>
        </w:tabs>
        <w:spacing w:line="360" w:lineRule="auto"/>
        <w:jc w:val="both"/>
        <w:rPr>
          <w:lang w:eastAsia="lt-LT"/>
        </w:rPr>
      </w:pPr>
      <w:r w:rsidRPr="00046666">
        <w:rPr>
          <w:b/>
          <w:lang w:eastAsia="lt-LT"/>
        </w:rPr>
        <w:t xml:space="preserve">               </w:t>
      </w:r>
      <w:r w:rsidRPr="00046666">
        <w:rPr>
          <w:lang w:eastAsia="lt-LT"/>
        </w:rPr>
        <w:t>Molėtų švietimo centras organizavo ir vykdė mokinių olimpiadas, konkursus, varžybas ir kitus renginius.</w:t>
      </w:r>
    </w:p>
    <w:p w:rsidR="00046666" w:rsidRPr="00046666" w:rsidRDefault="00046666" w:rsidP="00077F37">
      <w:pPr>
        <w:tabs>
          <w:tab w:val="left" w:pos="794"/>
        </w:tabs>
        <w:spacing w:line="360" w:lineRule="auto"/>
        <w:jc w:val="both"/>
        <w:rPr>
          <w:lang w:eastAsia="lt-LT"/>
        </w:rPr>
      </w:pPr>
      <w:r w:rsidRPr="00046666">
        <w:rPr>
          <w:lang w:eastAsia="lt-LT"/>
        </w:rPr>
        <w:t xml:space="preserve">               2015 m. rajoninėse olimpiadose, konkursuose, varžybose dalyvavo 1104 mokiniai.</w:t>
      </w:r>
    </w:p>
    <w:p w:rsidR="00046666" w:rsidRPr="00046666" w:rsidRDefault="00046666" w:rsidP="00077F37">
      <w:pPr>
        <w:tabs>
          <w:tab w:val="left" w:pos="794"/>
        </w:tabs>
        <w:spacing w:line="360" w:lineRule="auto"/>
        <w:jc w:val="both"/>
        <w:rPr>
          <w:lang w:eastAsia="lt-LT"/>
        </w:rPr>
      </w:pPr>
      <w:r w:rsidRPr="00046666">
        <w:rPr>
          <w:lang w:eastAsia="lt-LT"/>
        </w:rPr>
        <w:t>Vyko Informatikos olimpiada 8-12 kl.- 7 dalyviai, epistolinio rašinio konkursas 5-9 kl.– 10 dalyvių, jaunųjų filologų konkursas 9-12 kl. – 4 dalyviai, anglų kalbos olimpiada 11 kl. – 14 dalyvių, anglų kalbos konkursas 9-10 kl. – 26 dalyviai, chemijos olimpiada 9-12 kl. – 22 dalyviai, etikos konkursas 9-10 kl. – 3 dalyviai, biologijos olimpiada 9-12 kl. – 33 dalyviai, lietuvių kalbos ir literatūros olimpiada 9-12 kl. – 26 dalyviai, meninio skaitymo konkursas 5-12 kl. – 11 dalyvių, fizikos olimpiada 9-12kl. – 18 dalyvių, matematikos olimpiada 9-12 kl. – 28 dalyviai, istorijos olimpuiada – 9-12 kl. – 20 dalyvių, matematikos olimpiada 5-8 kl. – 51 dalyvis, matematikos olimpiada 4 kl.  – 8 dalyviai, dailės olimpiada 9-12 kl. – 13 dalyvių, geografijos olimpiada 9-12 kl. – 15 dalyvių, geografijos olimpiada „Mano gaublys“ 6-8 kl. – 41 dalyvis, matematikos konkursas 1-12 kl. „KENGŪRA 2015“ – 349 dalyviai, istorijos mini olimpiada 5-8 kl – 46 dalyviai, anglų kalbos olimpiada 5-8 kl. – 59 dalyviai, technologijų olimpiada 7-12 kl. – 29 dalyviai, „Šviesoforo“ konkursas 1-4 kl. – 8 dalyviai, vokalinių ir instrumentinių kolektyvų šventė – 263 dalyviai.</w:t>
      </w:r>
    </w:p>
    <w:p w:rsidR="00046666" w:rsidRPr="00046666" w:rsidRDefault="00046666" w:rsidP="00077F37">
      <w:pPr>
        <w:tabs>
          <w:tab w:val="left" w:pos="794"/>
        </w:tabs>
        <w:spacing w:line="360" w:lineRule="auto"/>
        <w:jc w:val="both"/>
        <w:rPr>
          <w:lang w:eastAsia="lt-LT"/>
        </w:rPr>
      </w:pPr>
      <w:r w:rsidRPr="00046666">
        <w:rPr>
          <w:b/>
          <w:lang w:eastAsia="lt-LT"/>
        </w:rPr>
        <w:t xml:space="preserve">                  </w:t>
      </w:r>
      <w:r w:rsidRPr="00046666">
        <w:rPr>
          <w:lang w:eastAsia="lt-LT"/>
        </w:rPr>
        <w:t xml:space="preserve">Zoninėse olimpiadose, konkursuose, varžybose dalyvavo 20 mokinių. Meninio skaitymo konkurse dalyvavo: 1 Giedraičių A. Jaroševičiaus gimnazijos ir 1 Molėtų progimnazijos mokinys,  dainuojamosios poezijos konkurse dalyvavo 4 Molėtų gimnazijos mokiniai, ekonomikos ir verslo olimpiadoje 11 -12 kl. dalyvavo 2 Molėtų gimnazijos mokiniai, „Saugaus rato“ varžybose dalyvavo 4 Molėtų progimnazijos mokiniai, pradinių klasių mokinių „Šviesoforo“ konkurse  – 8 mokiniai (4 Alantos gimnazijos ir 4 Suginčių pagrindinės mokyklos). </w:t>
      </w:r>
    </w:p>
    <w:p w:rsidR="00046666" w:rsidRPr="00046666" w:rsidRDefault="00046666" w:rsidP="00077F37">
      <w:pPr>
        <w:tabs>
          <w:tab w:val="left" w:pos="794"/>
        </w:tabs>
        <w:spacing w:line="360" w:lineRule="auto"/>
        <w:jc w:val="both"/>
        <w:rPr>
          <w:b/>
          <w:color w:val="000000"/>
          <w:lang w:eastAsia="lt-LT"/>
        </w:rPr>
      </w:pPr>
      <w:r w:rsidRPr="00046666">
        <w:rPr>
          <w:color w:val="C00000"/>
          <w:lang w:eastAsia="lt-LT"/>
        </w:rPr>
        <w:t xml:space="preserve">                  </w:t>
      </w:r>
      <w:r w:rsidRPr="00046666">
        <w:rPr>
          <w:color w:val="000000"/>
          <w:lang w:eastAsia="lt-LT"/>
        </w:rPr>
        <w:t xml:space="preserve">Respublikinėse olimpiadose, konkursuose, varžybose dalyvavo 32 mokiniai.      </w:t>
      </w:r>
      <w:r w:rsidRPr="00046666">
        <w:rPr>
          <w:lang w:eastAsia="lt-LT"/>
        </w:rPr>
        <w:t xml:space="preserve">Respublikinėje istorijos olimpiadoje dalyvavo 1 Molėtų gimnazijos mokinys, astronomijos olimpiadoje – 2 Molėtų gimnazijos mokiniai, Matematikos olimpiadoje – 1 Joniškio mokyklos-daugiafunkcio centro mokinys, Lietuvių kalbos ir literatūros – 2 Molėtų gimnazijos mokiniai, anglų kalbos olimpiadoje – 1 Molėtų gimnazijos mokinys, anglų kalbos konkurse – 1 Molėtų gimnazijos mokinys, jaunųjų filologų konkurse – 2 Molėtų gimnazijos mokiniai, dainuojamosios poezijos konkurse – 4 Molėtų gimnazijos mokiniai, epistolinio rašinio konkurse – 3 Molėtų gimnazijos mokiniai, dailės olimpiadoje – 1 Alantos gimnazijos mokinys, 14 mokinių dalyvavo Nacionaliniame Česlovo Kudabos geografijos konkurse. </w:t>
      </w:r>
    </w:p>
    <w:p w:rsidR="00046666" w:rsidRPr="00046666" w:rsidRDefault="00046666" w:rsidP="00077F37">
      <w:pPr>
        <w:tabs>
          <w:tab w:val="left" w:pos="284"/>
        </w:tabs>
        <w:spacing w:line="360" w:lineRule="auto"/>
        <w:jc w:val="both"/>
        <w:rPr>
          <w:lang w:eastAsia="lt-LT"/>
        </w:rPr>
      </w:pPr>
      <w:r w:rsidRPr="00046666">
        <w:rPr>
          <w:lang w:eastAsia="lt-LT"/>
        </w:rPr>
        <w:t xml:space="preserve">             Molėtų švietimo centro padėkos raštais apdovanoti 183 dalykinių olimpiadų, konkursų ir kitų renginių I-III vietų laimėtojai. Saldžiomis dovanėlėmis paskatinti 275 renginių dalyviai (263 rajono vokalinių ir instrumentinių kolektyvų šventės „Europos dieną švęskime kartu“ dalyviai ir  12 lietuvių liaudies kūrybos atlikėjų konkurso „Tramtatulis 2015“ dalyvių).</w:t>
      </w:r>
    </w:p>
    <w:p w:rsidR="00046666" w:rsidRPr="00046666" w:rsidRDefault="00046666" w:rsidP="00077F37">
      <w:pPr>
        <w:tabs>
          <w:tab w:val="left" w:pos="284"/>
        </w:tabs>
        <w:spacing w:line="360" w:lineRule="auto"/>
        <w:jc w:val="both"/>
        <w:rPr>
          <w:b/>
          <w:lang w:eastAsia="lt-LT"/>
        </w:rPr>
      </w:pPr>
      <w:r w:rsidRPr="00046666">
        <w:rPr>
          <w:b/>
          <w:lang w:eastAsia="lt-LT"/>
        </w:rPr>
        <w:t xml:space="preserve">             Kvalifikuotos pedagoginės psichologinės pagalbos vaikams, jų tėvams (globėjams) bei mokytojams dėl vaikų specialiųjų ugdymosi poreikių, pedagoginių, psichologinių problemų teikimas.</w:t>
      </w:r>
    </w:p>
    <w:p w:rsidR="00046666" w:rsidRPr="00046666" w:rsidRDefault="00046666" w:rsidP="00077F37">
      <w:pPr>
        <w:spacing w:line="360" w:lineRule="auto"/>
        <w:jc w:val="both"/>
        <w:rPr>
          <w:lang w:eastAsia="lt-LT"/>
        </w:rPr>
      </w:pPr>
      <w:r w:rsidRPr="00046666">
        <w:rPr>
          <w:lang w:eastAsia="lt-LT"/>
        </w:rPr>
        <w:t xml:space="preserve">             Molėtų pedagoginės psichologinės tarnybos specialistai vertino vaikų galias ir sunkumus, raidos ypatumus bei sutrikimus, pedagogines, psichologines, asmenybės ir ugdymosi problemas, specialiuosius ugdymosi  poreikius, ugdymosi poreikio lygį, vaiko brandumą mokyklai, prireikus skyrė specialųjį ugdymą.</w:t>
      </w:r>
    </w:p>
    <w:p w:rsidR="00046666" w:rsidRPr="00046666" w:rsidRDefault="00046666" w:rsidP="00077F37">
      <w:pPr>
        <w:spacing w:line="360" w:lineRule="auto"/>
        <w:ind w:left="360"/>
        <w:rPr>
          <w:b/>
          <w:color w:val="000000"/>
          <w:lang w:eastAsia="lt-LT"/>
        </w:rPr>
      </w:pPr>
      <w:r w:rsidRPr="00046666">
        <w:rPr>
          <w:b/>
          <w:color w:val="000000"/>
          <w:lang w:eastAsia="lt-LT"/>
        </w:rPr>
        <w:t xml:space="preserve">      </w:t>
      </w:r>
      <w:r w:rsidRPr="00046666">
        <w:rPr>
          <w:color w:val="000000"/>
          <w:lang w:eastAsia="lt-LT"/>
        </w:rPr>
        <w:t>Vaikų pedagoginis psichologinis įvertinimas 2015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811"/>
      </w:tblGrid>
      <w:tr w:rsidR="00046666" w:rsidRPr="00046666" w:rsidTr="00101D9A">
        <w:tc>
          <w:tcPr>
            <w:tcW w:w="3828" w:type="dxa"/>
            <w:tcBorders>
              <w:top w:val="single" w:sz="4" w:space="0" w:color="auto"/>
              <w:left w:val="single" w:sz="4" w:space="0" w:color="auto"/>
              <w:bottom w:val="single" w:sz="4" w:space="0" w:color="auto"/>
              <w:right w:val="single" w:sz="4" w:space="0" w:color="auto"/>
            </w:tcBorders>
          </w:tcPr>
          <w:p w:rsidR="00046666" w:rsidRPr="00046666" w:rsidRDefault="00046666" w:rsidP="00077F37">
            <w:pPr>
              <w:spacing w:line="360" w:lineRule="auto"/>
              <w:rPr>
                <w:color w:val="000000"/>
                <w:lang w:eastAsia="ko-KR"/>
              </w:rPr>
            </w:pPr>
          </w:p>
        </w:tc>
        <w:tc>
          <w:tcPr>
            <w:tcW w:w="5811" w:type="dxa"/>
            <w:tcBorders>
              <w:top w:val="single" w:sz="4" w:space="0" w:color="auto"/>
              <w:left w:val="single" w:sz="4" w:space="0" w:color="auto"/>
              <w:bottom w:val="single" w:sz="4" w:space="0" w:color="auto"/>
              <w:right w:val="single" w:sz="4" w:space="0" w:color="auto"/>
            </w:tcBorders>
            <w:hideMark/>
          </w:tcPr>
          <w:p w:rsidR="00046666" w:rsidRPr="00046666" w:rsidRDefault="00046666" w:rsidP="00077F37">
            <w:pPr>
              <w:spacing w:line="360" w:lineRule="auto"/>
              <w:rPr>
                <w:color w:val="000000"/>
                <w:lang w:eastAsia="ko-KR"/>
              </w:rPr>
            </w:pPr>
            <w:r w:rsidRPr="00046666">
              <w:rPr>
                <w:b/>
                <w:lang w:eastAsia="lt-LT"/>
              </w:rPr>
              <w:t xml:space="preserve"> </w:t>
            </w:r>
            <w:r w:rsidRPr="00046666">
              <w:rPr>
                <w:lang w:eastAsia="lt-LT"/>
              </w:rPr>
              <w:t>Įvertinimų skaičius</w:t>
            </w:r>
          </w:p>
        </w:tc>
      </w:tr>
      <w:tr w:rsidR="00046666" w:rsidRPr="00046666" w:rsidTr="00101D9A">
        <w:tc>
          <w:tcPr>
            <w:tcW w:w="3828" w:type="dxa"/>
            <w:tcBorders>
              <w:top w:val="single" w:sz="4" w:space="0" w:color="auto"/>
              <w:left w:val="single" w:sz="4" w:space="0" w:color="auto"/>
              <w:bottom w:val="single" w:sz="4" w:space="0" w:color="auto"/>
              <w:right w:val="single" w:sz="4" w:space="0" w:color="auto"/>
            </w:tcBorders>
          </w:tcPr>
          <w:p w:rsidR="00046666" w:rsidRPr="00046666" w:rsidRDefault="00046666" w:rsidP="00D3225F">
            <w:pPr>
              <w:spacing w:line="360" w:lineRule="auto"/>
              <w:rPr>
                <w:lang w:eastAsia="ko-KR"/>
              </w:rPr>
            </w:pPr>
            <w:r w:rsidRPr="00046666">
              <w:rPr>
                <w:lang w:eastAsia="lt-LT"/>
              </w:rPr>
              <w:t>Atlikta  specialiųjų ugdymosi poreikių įvertinimų</w:t>
            </w:r>
          </w:p>
        </w:tc>
        <w:tc>
          <w:tcPr>
            <w:tcW w:w="5811" w:type="dxa"/>
            <w:tcBorders>
              <w:top w:val="single" w:sz="4" w:space="0" w:color="auto"/>
              <w:left w:val="single" w:sz="4" w:space="0" w:color="auto"/>
              <w:bottom w:val="single" w:sz="4" w:space="0" w:color="auto"/>
              <w:right w:val="single" w:sz="4" w:space="0" w:color="auto"/>
            </w:tcBorders>
            <w:hideMark/>
          </w:tcPr>
          <w:p w:rsidR="00046666" w:rsidRPr="00046666" w:rsidRDefault="00046666" w:rsidP="00077F37">
            <w:pPr>
              <w:spacing w:line="360" w:lineRule="auto"/>
              <w:jc w:val="center"/>
              <w:rPr>
                <w:lang w:eastAsia="ko-KR"/>
              </w:rPr>
            </w:pPr>
            <w:r w:rsidRPr="00046666">
              <w:rPr>
                <w:lang w:eastAsia="lt-LT"/>
              </w:rPr>
              <w:t>6</w:t>
            </w:r>
          </w:p>
        </w:tc>
      </w:tr>
      <w:tr w:rsidR="00046666" w:rsidRPr="00046666" w:rsidTr="00101D9A">
        <w:tc>
          <w:tcPr>
            <w:tcW w:w="3828" w:type="dxa"/>
            <w:tcBorders>
              <w:top w:val="single" w:sz="4" w:space="0" w:color="auto"/>
              <w:left w:val="single" w:sz="4" w:space="0" w:color="auto"/>
              <w:bottom w:val="single" w:sz="4" w:space="0" w:color="auto"/>
              <w:right w:val="single" w:sz="4" w:space="0" w:color="auto"/>
            </w:tcBorders>
            <w:hideMark/>
          </w:tcPr>
          <w:p w:rsidR="00046666" w:rsidRPr="00046666" w:rsidRDefault="00046666" w:rsidP="00077F37">
            <w:pPr>
              <w:spacing w:line="360" w:lineRule="auto"/>
              <w:rPr>
                <w:lang w:eastAsia="ko-KR"/>
              </w:rPr>
            </w:pPr>
            <w:r w:rsidRPr="00046666">
              <w:rPr>
                <w:lang w:eastAsia="lt-LT"/>
              </w:rPr>
              <w:t>Atlikta kompleksinio pedagoginio psichologinio vaikų įvertinimų</w:t>
            </w:r>
          </w:p>
        </w:tc>
        <w:tc>
          <w:tcPr>
            <w:tcW w:w="5811" w:type="dxa"/>
            <w:tcBorders>
              <w:top w:val="single" w:sz="4" w:space="0" w:color="auto"/>
              <w:left w:val="single" w:sz="4" w:space="0" w:color="auto"/>
              <w:bottom w:val="single" w:sz="4" w:space="0" w:color="auto"/>
              <w:right w:val="single" w:sz="4" w:space="0" w:color="auto"/>
            </w:tcBorders>
            <w:hideMark/>
          </w:tcPr>
          <w:p w:rsidR="00046666" w:rsidRPr="00046666" w:rsidRDefault="00046666" w:rsidP="00077F37">
            <w:pPr>
              <w:spacing w:line="360" w:lineRule="auto"/>
              <w:jc w:val="center"/>
              <w:rPr>
                <w:lang w:eastAsia="ko-KR"/>
              </w:rPr>
            </w:pPr>
            <w:r w:rsidRPr="00046666">
              <w:rPr>
                <w:lang w:eastAsia="lt-LT"/>
              </w:rPr>
              <w:t>148</w:t>
            </w:r>
          </w:p>
        </w:tc>
      </w:tr>
      <w:tr w:rsidR="00046666" w:rsidRPr="00046666" w:rsidTr="00101D9A">
        <w:tc>
          <w:tcPr>
            <w:tcW w:w="3828" w:type="dxa"/>
            <w:tcBorders>
              <w:top w:val="single" w:sz="4" w:space="0" w:color="auto"/>
              <w:left w:val="single" w:sz="4" w:space="0" w:color="auto"/>
              <w:bottom w:val="single" w:sz="4" w:space="0" w:color="auto"/>
              <w:right w:val="single" w:sz="4" w:space="0" w:color="auto"/>
            </w:tcBorders>
            <w:hideMark/>
          </w:tcPr>
          <w:p w:rsidR="00046666" w:rsidRPr="00046666" w:rsidRDefault="00046666" w:rsidP="00077F37">
            <w:pPr>
              <w:spacing w:line="360" w:lineRule="auto"/>
              <w:rPr>
                <w:color w:val="000000"/>
                <w:lang w:eastAsia="ko-KR"/>
              </w:rPr>
            </w:pPr>
            <w:r w:rsidRPr="00046666">
              <w:rPr>
                <w:color w:val="000000"/>
                <w:lang w:eastAsia="lt-LT"/>
              </w:rPr>
              <w:t xml:space="preserve">Atlikta vaiko mokyklinio brandumo įvertinimų </w:t>
            </w:r>
          </w:p>
        </w:tc>
        <w:tc>
          <w:tcPr>
            <w:tcW w:w="5811" w:type="dxa"/>
            <w:tcBorders>
              <w:top w:val="single" w:sz="4" w:space="0" w:color="auto"/>
              <w:left w:val="single" w:sz="4" w:space="0" w:color="auto"/>
              <w:bottom w:val="single" w:sz="4" w:space="0" w:color="auto"/>
              <w:right w:val="single" w:sz="4" w:space="0" w:color="auto"/>
            </w:tcBorders>
            <w:hideMark/>
          </w:tcPr>
          <w:p w:rsidR="00046666" w:rsidRPr="00046666" w:rsidRDefault="00046666" w:rsidP="00077F37">
            <w:pPr>
              <w:spacing w:line="360" w:lineRule="auto"/>
              <w:jc w:val="center"/>
              <w:rPr>
                <w:color w:val="000000"/>
                <w:lang w:eastAsia="ko-KR"/>
              </w:rPr>
            </w:pPr>
            <w:r w:rsidRPr="00046666">
              <w:rPr>
                <w:color w:val="000000"/>
                <w:lang w:eastAsia="lt-LT"/>
              </w:rPr>
              <w:t>11</w:t>
            </w:r>
          </w:p>
        </w:tc>
      </w:tr>
      <w:tr w:rsidR="00046666" w:rsidRPr="00046666" w:rsidTr="00101D9A">
        <w:tc>
          <w:tcPr>
            <w:tcW w:w="3828" w:type="dxa"/>
            <w:tcBorders>
              <w:top w:val="single" w:sz="4" w:space="0" w:color="auto"/>
              <w:left w:val="single" w:sz="4" w:space="0" w:color="auto"/>
              <w:bottom w:val="single" w:sz="4" w:space="0" w:color="auto"/>
              <w:right w:val="single" w:sz="4" w:space="0" w:color="auto"/>
            </w:tcBorders>
            <w:hideMark/>
          </w:tcPr>
          <w:p w:rsidR="00046666" w:rsidRPr="00046666" w:rsidRDefault="00046666" w:rsidP="00077F37">
            <w:pPr>
              <w:spacing w:line="360" w:lineRule="auto"/>
              <w:rPr>
                <w:lang w:eastAsia="ko-KR"/>
              </w:rPr>
            </w:pPr>
            <w:r w:rsidRPr="00046666">
              <w:rPr>
                <w:lang w:eastAsia="lt-LT"/>
              </w:rPr>
              <w:t>Atlikta gabių vaikų</w:t>
            </w:r>
            <w:r w:rsidRPr="00046666">
              <w:rPr>
                <w:b/>
                <w:lang w:eastAsia="lt-LT"/>
              </w:rPr>
              <w:t xml:space="preserve"> </w:t>
            </w:r>
            <w:r w:rsidRPr="00046666">
              <w:rPr>
                <w:lang w:eastAsia="lt-LT"/>
              </w:rPr>
              <w:t>įvertinimų</w:t>
            </w:r>
          </w:p>
        </w:tc>
        <w:tc>
          <w:tcPr>
            <w:tcW w:w="5811" w:type="dxa"/>
            <w:tcBorders>
              <w:top w:val="single" w:sz="4" w:space="0" w:color="auto"/>
              <w:left w:val="single" w:sz="4" w:space="0" w:color="auto"/>
              <w:bottom w:val="single" w:sz="4" w:space="0" w:color="auto"/>
              <w:right w:val="single" w:sz="4" w:space="0" w:color="auto"/>
            </w:tcBorders>
            <w:hideMark/>
          </w:tcPr>
          <w:p w:rsidR="00046666" w:rsidRPr="00046666" w:rsidRDefault="00046666" w:rsidP="00077F37">
            <w:pPr>
              <w:spacing w:line="360" w:lineRule="auto"/>
              <w:jc w:val="center"/>
              <w:rPr>
                <w:b/>
                <w:lang w:eastAsia="ko-KR"/>
              </w:rPr>
            </w:pPr>
            <w:r w:rsidRPr="00046666">
              <w:rPr>
                <w:b/>
                <w:lang w:eastAsia="lt-LT"/>
              </w:rPr>
              <w:t>-</w:t>
            </w:r>
          </w:p>
        </w:tc>
      </w:tr>
      <w:tr w:rsidR="00046666" w:rsidRPr="00046666" w:rsidTr="00101D9A">
        <w:tc>
          <w:tcPr>
            <w:tcW w:w="3828" w:type="dxa"/>
            <w:tcBorders>
              <w:top w:val="single" w:sz="4" w:space="0" w:color="auto"/>
              <w:left w:val="single" w:sz="4" w:space="0" w:color="auto"/>
              <w:bottom w:val="single" w:sz="4" w:space="0" w:color="auto"/>
              <w:right w:val="single" w:sz="4" w:space="0" w:color="auto"/>
            </w:tcBorders>
            <w:hideMark/>
          </w:tcPr>
          <w:p w:rsidR="00046666" w:rsidRPr="00046666" w:rsidRDefault="00046666" w:rsidP="00077F37">
            <w:pPr>
              <w:spacing w:line="360" w:lineRule="auto"/>
              <w:rPr>
                <w:b/>
                <w:lang w:eastAsia="ko-KR"/>
              </w:rPr>
            </w:pPr>
            <w:r w:rsidRPr="00046666">
              <w:rPr>
                <w:lang w:eastAsia="lt-LT"/>
              </w:rPr>
              <w:t>Atlikta įvertinimų dėl profesijos pasirinkimo</w:t>
            </w:r>
          </w:p>
        </w:tc>
        <w:tc>
          <w:tcPr>
            <w:tcW w:w="5811" w:type="dxa"/>
            <w:tcBorders>
              <w:top w:val="single" w:sz="4" w:space="0" w:color="auto"/>
              <w:left w:val="single" w:sz="4" w:space="0" w:color="auto"/>
              <w:bottom w:val="single" w:sz="4" w:space="0" w:color="auto"/>
              <w:right w:val="single" w:sz="4" w:space="0" w:color="auto"/>
            </w:tcBorders>
            <w:hideMark/>
          </w:tcPr>
          <w:p w:rsidR="00046666" w:rsidRPr="00046666" w:rsidRDefault="00046666" w:rsidP="00077F37">
            <w:pPr>
              <w:spacing w:line="360" w:lineRule="auto"/>
              <w:jc w:val="center"/>
              <w:rPr>
                <w:color w:val="000000"/>
                <w:lang w:eastAsia="ko-KR"/>
              </w:rPr>
            </w:pPr>
            <w:r w:rsidRPr="00046666">
              <w:rPr>
                <w:color w:val="000000"/>
                <w:lang w:eastAsia="lt-LT"/>
              </w:rPr>
              <w:t>1</w:t>
            </w:r>
          </w:p>
        </w:tc>
      </w:tr>
      <w:tr w:rsidR="00046666" w:rsidRPr="00046666" w:rsidTr="00101D9A">
        <w:tc>
          <w:tcPr>
            <w:tcW w:w="3828" w:type="dxa"/>
            <w:tcBorders>
              <w:top w:val="single" w:sz="4" w:space="0" w:color="auto"/>
              <w:left w:val="single" w:sz="4" w:space="0" w:color="auto"/>
              <w:bottom w:val="single" w:sz="4" w:space="0" w:color="auto"/>
              <w:right w:val="single" w:sz="4" w:space="0" w:color="auto"/>
            </w:tcBorders>
            <w:hideMark/>
          </w:tcPr>
          <w:p w:rsidR="00046666" w:rsidRPr="00046666" w:rsidRDefault="00046666" w:rsidP="00077F37">
            <w:pPr>
              <w:spacing w:line="360" w:lineRule="auto"/>
              <w:rPr>
                <w:lang w:eastAsia="ko-KR"/>
              </w:rPr>
            </w:pPr>
            <w:r w:rsidRPr="00046666">
              <w:rPr>
                <w:lang w:eastAsia="lt-LT"/>
              </w:rPr>
              <w:t>Kita: išsamus vaiko elgesio ir/ar emocinės būklės psichologinis įvertinimas</w:t>
            </w:r>
          </w:p>
        </w:tc>
        <w:tc>
          <w:tcPr>
            <w:tcW w:w="5811" w:type="dxa"/>
            <w:tcBorders>
              <w:top w:val="single" w:sz="4" w:space="0" w:color="auto"/>
              <w:left w:val="single" w:sz="4" w:space="0" w:color="auto"/>
              <w:bottom w:val="single" w:sz="4" w:space="0" w:color="auto"/>
              <w:right w:val="single" w:sz="4" w:space="0" w:color="auto"/>
            </w:tcBorders>
            <w:hideMark/>
          </w:tcPr>
          <w:p w:rsidR="00046666" w:rsidRPr="00046666" w:rsidRDefault="00046666" w:rsidP="00077F37">
            <w:pPr>
              <w:spacing w:line="360" w:lineRule="auto"/>
              <w:jc w:val="center"/>
              <w:rPr>
                <w:color w:val="000000"/>
                <w:lang w:eastAsia="ko-KR"/>
              </w:rPr>
            </w:pPr>
            <w:r w:rsidRPr="00046666">
              <w:rPr>
                <w:color w:val="000000"/>
                <w:lang w:eastAsia="lt-LT"/>
              </w:rPr>
              <w:t>18</w:t>
            </w:r>
          </w:p>
        </w:tc>
      </w:tr>
      <w:tr w:rsidR="00046666" w:rsidRPr="00046666" w:rsidTr="00101D9A">
        <w:tc>
          <w:tcPr>
            <w:tcW w:w="3828" w:type="dxa"/>
            <w:tcBorders>
              <w:top w:val="single" w:sz="4" w:space="0" w:color="auto"/>
              <w:left w:val="single" w:sz="4" w:space="0" w:color="auto"/>
              <w:bottom w:val="single" w:sz="4" w:space="0" w:color="auto"/>
              <w:right w:val="single" w:sz="4" w:space="0" w:color="auto"/>
            </w:tcBorders>
            <w:hideMark/>
          </w:tcPr>
          <w:p w:rsidR="00046666" w:rsidRPr="00046666" w:rsidRDefault="00D3225F" w:rsidP="00077F37">
            <w:pPr>
              <w:spacing w:line="360" w:lineRule="auto"/>
              <w:jc w:val="right"/>
              <w:rPr>
                <w:b/>
                <w:lang w:eastAsia="ko-KR"/>
              </w:rPr>
            </w:pPr>
            <w:r>
              <w:rPr>
                <w:lang w:eastAsia="lt-LT"/>
              </w:rPr>
              <w:t xml:space="preserve"> IŠ</w:t>
            </w:r>
            <w:r w:rsidR="00046666" w:rsidRPr="00046666">
              <w:rPr>
                <w:lang w:eastAsia="lt-LT"/>
              </w:rPr>
              <w:t>VISO ( vaikų skaičius</w:t>
            </w:r>
            <w:r w:rsidR="00046666" w:rsidRPr="00046666">
              <w:rPr>
                <w:b/>
                <w:lang w:eastAsia="lt-LT"/>
              </w:rPr>
              <w:t>)</w:t>
            </w:r>
          </w:p>
        </w:tc>
        <w:tc>
          <w:tcPr>
            <w:tcW w:w="5811" w:type="dxa"/>
            <w:tcBorders>
              <w:top w:val="single" w:sz="4" w:space="0" w:color="auto"/>
              <w:left w:val="single" w:sz="4" w:space="0" w:color="auto"/>
              <w:bottom w:val="single" w:sz="4" w:space="0" w:color="auto"/>
              <w:right w:val="single" w:sz="4" w:space="0" w:color="auto"/>
            </w:tcBorders>
            <w:hideMark/>
          </w:tcPr>
          <w:p w:rsidR="00046666" w:rsidRPr="00046666" w:rsidRDefault="00046666" w:rsidP="00077F37">
            <w:pPr>
              <w:spacing w:line="360" w:lineRule="auto"/>
              <w:jc w:val="center"/>
              <w:rPr>
                <w:color w:val="000000"/>
                <w:lang w:eastAsia="ko-KR"/>
              </w:rPr>
            </w:pPr>
            <w:r w:rsidRPr="00046666">
              <w:rPr>
                <w:color w:val="000000"/>
                <w:lang w:eastAsia="lt-LT"/>
              </w:rPr>
              <w:t>184</w:t>
            </w:r>
          </w:p>
        </w:tc>
      </w:tr>
    </w:tbl>
    <w:p w:rsidR="00046666" w:rsidRPr="00046666" w:rsidRDefault="00046666" w:rsidP="00077F37">
      <w:pPr>
        <w:spacing w:line="360" w:lineRule="auto"/>
        <w:rPr>
          <w:lang w:eastAsia="ko-KR"/>
        </w:rPr>
      </w:pPr>
    </w:p>
    <w:p w:rsidR="00046666" w:rsidRPr="00046666" w:rsidRDefault="00046666" w:rsidP="00077F37">
      <w:pPr>
        <w:spacing w:line="360" w:lineRule="auto"/>
        <w:ind w:firstLine="360"/>
        <w:jc w:val="both"/>
        <w:rPr>
          <w:lang w:eastAsia="lt-LT"/>
        </w:rPr>
      </w:pPr>
      <w:r w:rsidRPr="00046666">
        <w:rPr>
          <w:lang w:eastAsia="lt-LT"/>
        </w:rPr>
        <w:t>Ilgalaikis psichologinis  konsultavimas  suteiktas 40 vaikų ir jaunuolių: iš jų 16 – konsultuoti dėl elgesio ar/ir emocijų sutrikimų; 1 – dėl bendravimo problemų; 1 – pedagoginio/emocinio apleistumo; 7 – krizės (netektys, tėvų skyrybos, save žalojantis elgesys ir pan.); 1 – dėl patyčių ir smurto; 9 – dėl klinikinių sutrikimų; 5 – konsultuoti asmenybės, savęs pažinimo klausimais.</w:t>
      </w:r>
    </w:p>
    <w:p w:rsidR="00046666" w:rsidRPr="00046666" w:rsidRDefault="00046666" w:rsidP="00077F37">
      <w:pPr>
        <w:spacing w:line="360" w:lineRule="auto"/>
        <w:ind w:firstLine="360"/>
        <w:jc w:val="both"/>
        <w:rPr>
          <w:lang w:eastAsia="lt-LT"/>
        </w:rPr>
      </w:pPr>
      <w:r w:rsidRPr="00046666">
        <w:rPr>
          <w:lang w:eastAsia="lt-LT"/>
        </w:rPr>
        <w:t>214 tėvų gavo pedagogines / psichologines konsultacijas. 165 tėvai konsultuoti dėl vaikų specialiųjų ugdymosi poreikių, 49 suteiktos ilgalaikės psichologinės konsultacijos dėl vaikų/globotinių emocinių, elgesio, klinikinių problemų.</w:t>
      </w:r>
    </w:p>
    <w:p w:rsidR="00046666" w:rsidRPr="00046666" w:rsidRDefault="00046666" w:rsidP="00077F37">
      <w:pPr>
        <w:spacing w:line="360" w:lineRule="auto"/>
        <w:ind w:firstLine="360"/>
        <w:jc w:val="both"/>
        <w:rPr>
          <w:lang w:eastAsia="lt-LT"/>
        </w:rPr>
      </w:pPr>
      <w:r w:rsidRPr="00046666">
        <w:rPr>
          <w:lang w:eastAsia="lt-LT"/>
        </w:rPr>
        <w:t>2015 m. 177  mokytojai konsultuoti specialiosios pedagoginės pagalbos teikimo ir  ugdymo organizavimo klausimais.</w:t>
      </w:r>
    </w:p>
    <w:p w:rsidR="00046666" w:rsidRDefault="00046666" w:rsidP="00077F37">
      <w:pPr>
        <w:spacing w:line="360" w:lineRule="auto"/>
        <w:ind w:firstLine="709"/>
        <w:jc w:val="both"/>
        <w:rPr>
          <w:b/>
          <w:lang w:eastAsia="lt-LT"/>
        </w:rPr>
      </w:pPr>
    </w:p>
    <w:p w:rsidR="00F60E86" w:rsidRPr="00F60E86" w:rsidRDefault="00F60E86" w:rsidP="00077F37">
      <w:pPr>
        <w:spacing w:line="360" w:lineRule="auto"/>
        <w:ind w:firstLine="709"/>
        <w:jc w:val="both"/>
        <w:rPr>
          <w:b/>
          <w:sz w:val="28"/>
          <w:szCs w:val="28"/>
          <w:lang w:eastAsia="lt-LT"/>
        </w:rPr>
      </w:pPr>
      <w:r w:rsidRPr="00F60E86">
        <w:rPr>
          <w:b/>
          <w:i/>
          <w:sz w:val="28"/>
          <w:szCs w:val="28"/>
          <w:lang w:eastAsia="lt-LT"/>
        </w:rPr>
        <w:t>6 PROGRAMA.</w:t>
      </w:r>
      <w:r w:rsidR="00100A1C">
        <w:rPr>
          <w:b/>
          <w:sz w:val="28"/>
          <w:szCs w:val="28"/>
          <w:lang w:eastAsia="lt-LT"/>
        </w:rPr>
        <w:t xml:space="preserve"> KULTŪRINĖS VEIKLOS ORGANOZAVIMAS</w:t>
      </w:r>
      <w:r w:rsidRPr="00F60E86">
        <w:rPr>
          <w:b/>
          <w:sz w:val="28"/>
          <w:szCs w:val="28"/>
          <w:lang w:eastAsia="lt-LT"/>
        </w:rPr>
        <w:t>, NEVYRIAUSYBINIŲ ORGANIZACIJŲ IR TRADICINIŲ RELIGINIŲ BEND</w:t>
      </w:r>
      <w:r w:rsidR="00100A1C">
        <w:rPr>
          <w:b/>
          <w:sz w:val="28"/>
          <w:szCs w:val="28"/>
          <w:lang w:eastAsia="lt-LT"/>
        </w:rPr>
        <w:t>RUOMENIŲ VEIKLOS RĖMIMAS.</w:t>
      </w:r>
    </w:p>
    <w:p w:rsidR="00046666" w:rsidRDefault="00046666" w:rsidP="00077F37">
      <w:pPr>
        <w:tabs>
          <w:tab w:val="left" w:pos="900"/>
        </w:tabs>
        <w:spacing w:line="360" w:lineRule="auto"/>
        <w:jc w:val="both"/>
        <w:rPr>
          <w:lang w:eastAsia="lt-LT"/>
        </w:rPr>
      </w:pPr>
    </w:p>
    <w:p w:rsidR="00F60E86" w:rsidRPr="00F60E86" w:rsidRDefault="00F60E86" w:rsidP="00077F37">
      <w:pPr>
        <w:spacing w:line="360" w:lineRule="auto"/>
        <w:jc w:val="both"/>
        <w:rPr>
          <w:b/>
          <w:lang w:eastAsia="lt-LT"/>
        </w:rPr>
      </w:pPr>
      <w:r w:rsidRPr="00F60E86">
        <w:rPr>
          <w:b/>
          <w:lang w:eastAsia="lt-LT"/>
        </w:rPr>
        <w:t>Molėtų rajono savivaldybės viešosios bibliotekos veikla</w:t>
      </w:r>
    </w:p>
    <w:p w:rsidR="00F60E86" w:rsidRPr="00F60E86" w:rsidRDefault="00F60E86" w:rsidP="00077F37">
      <w:pPr>
        <w:spacing w:line="360" w:lineRule="auto"/>
        <w:ind w:firstLine="709"/>
        <w:jc w:val="both"/>
        <w:rPr>
          <w:lang w:eastAsia="lt-LT"/>
        </w:rPr>
      </w:pPr>
      <w:r w:rsidRPr="00F60E86">
        <w:rPr>
          <w:lang w:eastAsia="lt-LT"/>
        </w:rPr>
        <w:t xml:space="preserve"> Pagrindinis 2015 metų bibliotekų uždavinys buvo pritraukti naujus vartotojus, teikiant ne tik tradicines, bet ir naujas paslaugas. Bibliotekos tinkle – viešoji biblioteka ir 24 kaimo bibliotekos, iš kurių 7 sujungtos su kaimo mokyklų bibliotekomis. Darbuotojų skaičius – 49, etatų skaičius - 39,5. Kvalifikaciją kėlė 41 darbuotojas.</w:t>
      </w:r>
    </w:p>
    <w:p w:rsidR="00F60E86" w:rsidRPr="00F60E86" w:rsidRDefault="00F60E86" w:rsidP="00077F37">
      <w:pPr>
        <w:spacing w:line="360" w:lineRule="auto"/>
        <w:ind w:firstLine="709"/>
        <w:jc w:val="both"/>
        <w:rPr>
          <w:lang w:eastAsia="lt-LT"/>
        </w:rPr>
      </w:pPr>
      <w:r w:rsidRPr="00F60E86">
        <w:rPr>
          <w:lang w:eastAsia="lt-LT"/>
        </w:rPr>
        <w:t>2015 metais viešosios bibliotekos  ir kaimo bibliotekų paslaugomis naudojosi  5573 vartotojai (2014 m. – 5545), t.y.  28 vartotojais daugiau negu 2014. Iš jų – 1441 vaikas. Iš viso bibliotekose apsilankė 135</w:t>
      </w:r>
      <w:r w:rsidR="00933D71">
        <w:rPr>
          <w:lang w:eastAsia="lt-LT"/>
        </w:rPr>
        <w:t xml:space="preserve"> </w:t>
      </w:r>
      <w:r w:rsidRPr="00F60E86">
        <w:rPr>
          <w:lang w:eastAsia="lt-LT"/>
        </w:rPr>
        <w:t>040 lankytojų. Interneto paslaugomis naudojosi 2788 (2014 m. – 3252) vartotojai, t. y. 50 % visų registruotų vartotojų.</w:t>
      </w:r>
    </w:p>
    <w:p w:rsidR="00F60E86" w:rsidRPr="00F60E86" w:rsidRDefault="00F60E86" w:rsidP="00077F37">
      <w:pPr>
        <w:spacing w:line="360" w:lineRule="auto"/>
        <w:ind w:firstLine="709"/>
        <w:jc w:val="both"/>
        <w:rPr>
          <w:lang w:eastAsia="lt-LT"/>
        </w:rPr>
      </w:pPr>
      <w:r w:rsidRPr="00F60E86">
        <w:rPr>
          <w:lang w:eastAsia="lt-LT"/>
        </w:rPr>
        <w:t>Iš savivaldybės biudžeto bibliotekai skirta 342,9 tūkst. eurų (297,4 darbo užmokesčiui). Už 10 tūkst. eurų bibliotekoms užsakyti periodiniai leidiniai. Už Kultūros ministerijos skirtus 13074 eurus įsigyta 1926 fizinių vnt. dokumentų. Paramos būdu gauta 2769 knygos už 9482 eurus. Bibliotekose dokumentų išduota 169241 fizinių vnt. (2014 m. – 168452), tai yra 789 fiziniais vnt. daugiau, negu 2014 metais.</w:t>
      </w:r>
    </w:p>
    <w:p w:rsidR="00F60E86" w:rsidRPr="00F60E86" w:rsidRDefault="00F60E86" w:rsidP="00077F37">
      <w:pPr>
        <w:spacing w:line="360" w:lineRule="auto"/>
        <w:ind w:firstLine="709"/>
        <w:jc w:val="both"/>
        <w:rPr>
          <w:lang w:eastAsia="lt-LT"/>
        </w:rPr>
      </w:pPr>
      <w:r w:rsidRPr="00F60E86">
        <w:rPr>
          <w:lang w:eastAsia="lt-LT"/>
        </w:rPr>
        <w:t>Biblioteka parengė ir įgyvendino 6 projektus.</w:t>
      </w:r>
    </w:p>
    <w:p w:rsidR="00F60E86" w:rsidRPr="00F60E86" w:rsidRDefault="00F60E86" w:rsidP="00077F37">
      <w:pPr>
        <w:spacing w:line="360" w:lineRule="auto"/>
        <w:ind w:firstLine="709"/>
        <w:jc w:val="both"/>
        <w:rPr>
          <w:lang w:eastAsia="lt-LT"/>
        </w:rPr>
      </w:pPr>
      <w:r w:rsidRPr="00F60E86">
        <w:rPr>
          <w:lang w:eastAsia="lt-LT"/>
        </w:rPr>
        <w:t>2015 m. rajono bibliotekos suorganizavo 783 kultūrinius ir šviečiamuosius renginius (2014 m. – 704). Bibliotekos organizavo Šiaurės šalių bibliotekų savaitės bei Nacionalinės bibliotekų savaitės renginius, tradicinę knygų mugę, Europos dienos šventę, bibliotekose vyko literatūrinės kūrybinės popietės, susitikimai, garsiniai skaitymai ir kiti literatūriniai renginiai.</w:t>
      </w:r>
    </w:p>
    <w:p w:rsidR="00F60E86" w:rsidRPr="00F60E86" w:rsidRDefault="00F60E86" w:rsidP="00077F37">
      <w:pPr>
        <w:spacing w:line="360" w:lineRule="auto"/>
        <w:jc w:val="both"/>
        <w:rPr>
          <w:b/>
          <w:lang w:eastAsia="lt-LT"/>
        </w:rPr>
      </w:pPr>
      <w:r w:rsidRPr="00F60E86">
        <w:rPr>
          <w:b/>
          <w:lang w:eastAsia="lt-LT"/>
        </w:rPr>
        <w:t>Molėtų kultūros centro veikla</w:t>
      </w:r>
    </w:p>
    <w:p w:rsidR="00F60E86" w:rsidRPr="00F60E86" w:rsidRDefault="00F60E86" w:rsidP="00077F37">
      <w:pPr>
        <w:spacing w:line="360" w:lineRule="auto"/>
        <w:ind w:firstLine="709"/>
        <w:jc w:val="both"/>
        <w:rPr>
          <w:lang w:eastAsia="lt-LT"/>
        </w:rPr>
      </w:pPr>
      <w:r w:rsidRPr="00F60E86">
        <w:rPr>
          <w:bCs/>
          <w:lang w:eastAsia="lt-LT"/>
        </w:rPr>
        <w:t xml:space="preserve">Molėtų kultūros centre 2015 m. dirbo  47 darbuotojai (34,25 etato) , iš jų 39 - kultūros ir  meno darbuotojai (26,75 etato), 8 - kiti darbuotojai (7,5 etato). </w:t>
      </w:r>
      <w:r w:rsidRPr="00F60E86">
        <w:rPr>
          <w:lang w:eastAsia="lt-LT"/>
        </w:rPr>
        <w:t>2015 metais  Molėtų kultūros centro kolektyvą priimti dirbti du jauni darbuotojai. Kvalifikaciją kėlė 24 darbuotojai.</w:t>
      </w:r>
    </w:p>
    <w:p w:rsidR="00F60E86" w:rsidRPr="00F60E86" w:rsidRDefault="00F60E86" w:rsidP="00077F37">
      <w:pPr>
        <w:spacing w:line="360" w:lineRule="auto"/>
        <w:ind w:firstLine="709"/>
        <w:jc w:val="both"/>
        <w:rPr>
          <w:bCs/>
          <w:lang w:eastAsia="lt-LT"/>
        </w:rPr>
      </w:pPr>
      <w:r w:rsidRPr="00F60E86">
        <w:rPr>
          <w:lang w:eastAsia="lt-LT"/>
        </w:rPr>
        <w:t xml:space="preserve">Kultūros centro iš savivaldybės biudžeto gautos lėšos: iš viso – </w:t>
      </w:r>
      <w:r w:rsidRPr="00F60E86">
        <w:rPr>
          <w:bCs/>
          <w:lang w:eastAsia="lt-LT"/>
        </w:rPr>
        <w:t>318. 4 tūkst. eurų, darbo užmokesčiui – 237, 4 tūkst. eurų,</w:t>
      </w:r>
      <w:r w:rsidRPr="00F60E86">
        <w:rPr>
          <w:bCs/>
          <w:color w:val="FF0000"/>
          <w:lang w:eastAsia="lt-LT"/>
        </w:rPr>
        <w:t xml:space="preserve"> </w:t>
      </w:r>
      <w:r w:rsidRPr="00F60E86">
        <w:rPr>
          <w:bCs/>
          <w:lang w:eastAsia="lt-LT"/>
        </w:rPr>
        <w:t xml:space="preserve">veiklai – 50,2 tūkst. eurų, infrastruktūrai išlaikyti – 30,1 tūkst. eurų. Papildomai gautos lėšos: iš viso – 17,1 </w:t>
      </w:r>
      <w:r w:rsidRPr="00F60E86">
        <w:rPr>
          <w:lang w:eastAsia="lt-LT"/>
        </w:rPr>
        <w:t xml:space="preserve">tūkst. eurų, </w:t>
      </w:r>
      <w:r w:rsidRPr="00F60E86">
        <w:rPr>
          <w:bCs/>
          <w:lang w:eastAsia="lt-LT"/>
        </w:rPr>
        <w:t xml:space="preserve"> </w:t>
      </w:r>
      <w:r w:rsidRPr="00F60E86">
        <w:rPr>
          <w:lang w:eastAsia="lt-LT"/>
        </w:rPr>
        <w:t>pajamos už teikiamas paslaugas ir neformalųjį ugdymą – 5 tūkst. eurų, lėšos, gautos projektams įgyvendinti – 7 tūkst. eurų, lėšos iš privačių rėmėjų – 5,1 tūkst. eurų.</w:t>
      </w:r>
    </w:p>
    <w:p w:rsidR="00F60E86" w:rsidRPr="00F60E86" w:rsidRDefault="00F60E86" w:rsidP="00077F37">
      <w:pPr>
        <w:spacing w:line="360" w:lineRule="auto"/>
        <w:ind w:firstLine="709"/>
        <w:jc w:val="both"/>
        <w:rPr>
          <w:lang w:eastAsia="lt-LT"/>
        </w:rPr>
      </w:pPr>
      <w:r w:rsidRPr="00F60E86">
        <w:rPr>
          <w:lang w:eastAsia="lt-LT"/>
        </w:rPr>
        <w:t>Molėtų kultūros centre ir seniūnijose 2015 m. veikė 35 įvairių žanrų meno mėgėjų kolektyvai (iš jų 14 vaikų ir jaunimo), kuriuose dalyvavo 345  nariai (iš jų seniūnijose - 165, vaikų ir jaunimo - 179 nariai). Rajono meno mėgėjų kolektyvai 58 kartus koncertavo kitose šalie savivaldybėse, 3 – užsienio valstybėse.</w:t>
      </w:r>
    </w:p>
    <w:p w:rsidR="00F60E86" w:rsidRPr="00F60E86" w:rsidRDefault="00F60E86" w:rsidP="00077F37">
      <w:pPr>
        <w:spacing w:line="360" w:lineRule="auto"/>
        <w:ind w:firstLine="709"/>
        <w:jc w:val="both"/>
        <w:rPr>
          <w:lang w:eastAsia="lt-LT"/>
        </w:rPr>
      </w:pPr>
      <w:r w:rsidRPr="00F60E86">
        <w:rPr>
          <w:lang w:eastAsia="lt-LT"/>
        </w:rPr>
        <w:t xml:space="preserve">Svarbiausi kolektyvų pasiekimai: </w:t>
      </w:r>
    </w:p>
    <w:p w:rsidR="00F60E86" w:rsidRPr="00F60E86" w:rsidRDefault="00F60E86" w:rsidP="00077F37">
      <w:pPr>
        <w:numPr>
          <w:ilvl w:val="0"/>
          <w:numId w:val="14"/>
        </w:numPr>
        <w:spacing w:line="360" w:lineRule="auto"/>
        <w:ind w:firstLine="709"/>
        <w:jc w:val="both"/>
        <w:rPr>
          <w:bCs/>
          <w:lang w:eastAsia="lt-LT"/>
        </w:rPr>
      </w:pPr>
      <w:r w:rsidRPr="00F60E86">
        <w:rPr>
          <w:bCs/>
          <w:iCs/>
          <w:lang w:eastAsia="lt-LT"/>
        </w:rPr>
        <w:t>tarptautiniame chorų festivalyje ,,Bratislava cantat“ Slovakijoje mišrus vokalinis ansamblis ,,A Cappella“ vad. V. Zutkuvienė  laimėjo I vietą ir aukso diplomą;</w:t>
      </w:r>
    </w:p>
    <w:p w:rsidR="00F60E86" w:rsidRPr="00F60E86" w:rsidRDefault="00F60E86" w:rsidP="00077F37">
      <w:pPr>
        <w:numPr>
          <w:ilvl w:val="0"/>
          <w:numId w:val="14"/>
        </w:numPr>
        <w:spacing w:line="360" w:lineRule="auto"/>
        <w:ind w:firstLine="709"/>
        <w:jc w:val="both"/>
        <w:rPr>
          <w:bCs/>
          <w:lang w:eastAsia="lt-LT"/>
        </w:rPr>
      </w:pPr>
      <w:r w:rsidRPr="00F60E86">
        <w:rPr>
          <w:bCs/>
          <w:iCs/>
          <w:lang w:eastAsia="lt-LT"/>
        </w:rPr>
        <w:t>XVIII tarptautiniame liaudiškos muzikos festivalyje Baltarusijoje Kęstutis Kuzmickas ir Algimantas Mieliauskas laimėjo I laipsnio diplomą.</w:t>
      </w:r>
    </w:p>
    <w:p w:rsidR="00F60E86" w:rsidRPr="00F60E86" w:rsidRDefault="00F60E86" w:rsidP="00077F37">
      <w:pPr>
        <w:spacing w:line="360" w:lineRule="auto"/>
        <w:ind w:firstLine="709"/>
        <w:jc w:val="both"/>
        <w:rPr>
          <w:lang w:eastAsia="lt-LT"/>
        </w:rPr>
      </w:pPr>
      <w:r w:rsidRPr="00F60E86">
        <w:rPr>
          <w:lang w:eastAsia="lt-LT"/>
        </w:rPr>
        <w:t>Per 2015 m. suorganizuoti 183 renginiai, profesionalios muzikos koncertai - 8, spektaklių - 11, renginiai seniūnijose – 131. Didžiausi renginiai:</w:t>
      </w:r>
    </w:p>
    <w:p w:rsidR="00F60E86" w:rsidRPr="00F60E86" w:rsidRDefault="00F60E86" w:rsidP="00077F37">
      <w:pPr>
        <w:numPr>
          <w:ilvl w:val="0"/>
          <w:numId w:val="14"/>
        </w:numPr>
        <w:spacing w:line="360" w:lineRule="auto"/>
        <w:ind w:hanging="11"/>
        <w:jc w:val="both"/>
        <w:rPr>
          <w:bCs/>
          <w:lang w:eastAsia="lt-LT"/>
        </w:rPr>
      </w:pPr>
      <w:r w:rsidRPr="00F60E86">
        <w:rPr>
          <w:lang w:eastAsia="lt-LT"/>
        </w:rPr>
        <w:t xml:space="preserve">Molėtų miesto šventė ir </w:t>
      </w:r>
      <w:r w:rsidRPr="00F60E86">
        <w:rPr>
          <w:bCs/>
          <w:lang w:eastAsia="lt-LT"/>
        </w:rPr>
        <w:t>Rytų Aukštaitijos liaudiškos muzikos ir tautinių šokių šventė „Aukštaitijos vainikas“;</w:t>
      </w:r>
    </w:p>
    <w:p w:rsidR="00F60E86" w:rsidRPr="00F60E86" w:rsidRDefault="00F60E86" w:rsidP="00077F37">
      <w:pPr>
        <w:numPr>
          <w:ilvl w:val="0"/>
          <w:numId w:val="14"/>
        </w:numPr>
        <w:spacing w:line="360" w:lineRule="auto"/>
        <w:ind w:hanging="11"/>
        <w:jc w:val="both"/>
        <w:rPr>
          <w:bCs/>
          <w:lang w:eastAsia="lt-LT"/>
        </w:rPr>
      </w:pPr>
      <w:r w:rsidRPr="00F60E86">
        <w:rPr>
          <w:lang w:eastAsia="lt-LT"/>
        </w:rPr>
        <w:t>Sakralinės muzikos festivalis „Šlovinkime Viešpatį stygomis ir dūdomis;</w:t>
      </w:r>
    </w:p>
    <w:p w:rsidR="00F60E86" w:rsidRPr="00F60E86" w:rsidRDefault="00F60E86" w:rsidP="00077F37">
      <w:pPr>
        <w:numPr>
          <w:ilvl w:val="0"/>
          <w:numId w:val="14"/>
        </w:numPr>
        <w:spacing w:line="360" w:lineRule="auto"/>
        <w:ind w:hanging="11"/>
        <w:jc w:val="both"/>
        <w:rPr>
          <w:bCs/>
          <w:lang w:eastAsia="lt-LT"/>
        </w:rPr>
      </w:pPr>
      <w:r w:rsidRPr="00F60E86">
        <w:rPr>
          <w:lang w:eastAsia="lt-LT"/>
        </w:rPr>
        <w:t xml:space="preserve">Tarptautinis liaudiškos muzikos ir tautinių šokių festivalis „Ežerų sietuva“.    </w:t>
      </w:r>
    </w:p>
    <w:p w:rsidR="00F60E86" w:rsidRPr="00F60E86" w:rsidRDefault="00F60E86" w:rsidP="00077F37">
      <w:pPr>
        <w:spacing w:line="360" w:lineRule="auto"/>
        <w:ind w:firstLine="709"/>
        <w:jc w:val="both"/>
        <w:rPr>
          <w:bCs/>
          <w:lang w:eastAsia="lt-LT"/>
        </w:rPr>
      </w:pPr>
      <w:r w:rsidRPr="00F60E86">
        <w:rPr>
          <w:lang w:eastAsia="lt-LT"/>
        </w:rPr>
        <w:t xml:space="preserve">Kultūros centras parengė 4 projektus, kuriuos finansavo Lietuvos kultūros taryba ir </w:t>
      </w:r>
      <w:r w:rsidRPr="00F60E86">
        <w:rPr>
          <w:bCs/>
          <w:lang w:eastAsia="lt-LT"/>
        </w:rPr>
        <w:t>Norvegijos paramos Lietuvai fondas.</w:t>
      </w:r>
    </w:p>
    <w:p w:rsidR="00F60E86" w:rsidRPr="00F60E86" w:rsidRDefault="00F60E86" w:rsidP="00077F37">
      <w:pPr>
        <w:spacing w:line="360" w:lineRule="auto"/>
        <w:jc w:val="both"/>
        <w:rPr>
          <w:b/>
          <w:lang w:eastAsia="lt-LT"/>
        </w:rPr>
      </w:pPr>
      <w:r w:rsidRPr="00F60E86">
        <w:rPr>
          <w:b/>
          <w:lang w:eastAsia="lt-LT"/>
        </w:rPr>
        <w:t>Molėtų krašto muziejaus veikla</w:t>
      </w:r>
      <w:r w:rsidRPr="00F60E86">
        <w:rPr>
          <w:lang w:eastAsia="lt-LT"/>
        </w:rPr>
        <w:t xml:space="preserve">       </w:t>
      </w:r>
    </w:p>
    <w:p w:rsidR="00F60E86" w:rsidRPr="00F60E86" w:rsidRDefault="00F60E86" w:rsidP="00077F37">
      <w:pPr>
        <w:spacing w:line="360" w:lineRule="auto"/>
        <w:ind w:firstLine="709"/>
        <w:jc w:val="both"/>
        <w:rPr>
          <w:lang w:eastAsia="lt-LT"/>
        </w:rPr>
      </w:pPr>
      <w:r w:rsidRPr="00F60E86">
        <w:rPr>
          <w:bCs/>
          <w:lang w:eastAsia="lt-LT"/>
        </w:rPr>
        <w:t xml:space="preserve">2015 m. rajone veikė Molėtų krašto muziejus su 9 padaliniais </w:t>
      </w:r>
      <w:r w:rsidRPr="00F60E86">
        <w:rPr>
          <w:lang w:eastAsia="lt-LT"/>
        </w:rPr>
        <w:t xml:space="preserve">(Ežerų žvejybos muziejus Mindūnuose, Antano Truskausko medžioklės ir gamtos ekspozicija, Alantos dvaro muziejus-galerija, Stiklo muziejus ir paveikslų galerija Balninkuose, Etnografinė sodyba ir dangaus šviesulių stebykla  Kulionyse, Molėtų dailės galerija, Molėtų skulptūrų parkas, Molėtų krašto amatų centras, Vienuolyno muziejus). </w:t>
      </w:r>
      <w:r w:rsidRPr="00F60E86">
        <w:rPr>
          <w:bCs/>
          <w:lang w:eastAsia="lt-LT"/>
        </w:rPr>
        <w:t>Krašto muziejus taip pat globojo</w:t>
      </w:r>
      <w:r w:rsidRPr="00F60E86">
        <w:rPr>
          <w:lang w:eastAsia="lt-LT"/>
        </w:rPr>
        <w:t xml:space="preserve"> Mykolo Šeduikio muziejų Alantos gimnazijoje, Parapijos namų galeriją ,,Projektai“, Molėtų bažnyčios bokšto muziejų, Molėtų ir Alantos gimnazijų muziejus.</w:t>
      </w:r>
    </w:p>
    <w:p w:rsidR="00F60E86" w:rsidRPr="00F60E86" w:rsidRDefault="00F60E86" w:rsidP="00077F37">
      <w:pPr>
        <w:spacing w:line="360" w:lineRule="auto"/>
        <w:ind w:firstLine="709"/>
        <w:jc w:val="both"/>
        <w:rPr>
          <w:lang w:eastAsia="lt-LT"/>
        </w:rPr>
      </w:pPr>
      <w:r w:rsidRPr="00F60E86">
        <w:rPr>
          <w:lang w:eastAsia="lt-LT"/>
        </w:rPr>
        <w:t xml:space="preserve">Muziejuje dirbo 19 darbuotojų (16,25 etato). Kvalifikaciją kėlė 8 darbuotojai. Savivaldybė skyrė muziejui 161 tūkst. eurų. </w:t>
      </w:r>
    </w:p>
    <w:p w:rsidR="00F60E86" w:rsidRPr="00F60E86" w:rsidRDefault="00D3225F" w:rsidP="00077F37">
      <w:pPr>
        <w:spacing w:line="360" w:lineRule="auto"/>
        <w:ind w:firstLine="709"/>
        <w:jc w:val="both"/>
        <w:rPr>
          <w:lang w:eastAsia="lt-LT"/>
        </w:rPr>
      </w:pPr>
      <w:r>
        <w:rPr>
          <w:lang w:eastAsia="lt-LT"/>
        </w:rPr>
        <w:t>Muziejuje 21 420 lankytojai,</w:t>
      </w:r>
      <w:r w:rsidR="00F60E86" w:rsidRPr="00F60E86">
        <w:rPr>
          <w:lang w:eastAsia="lt-LT"/>
        </w:rPr>
        <w:t xml:space="preserve"> gau</w:t>
      </w:r>
      <w:r>
        <w:rPr>
          <w:lang w:eastAsia="lt-LT"/>
        </w:rPr>
        <w:t>ta 11 422 Eur pajamų</w:t>
      </w:r>
    </w:p>
    <w:p w:rsidR="00F60E86" w:rsidRPr="00F60E86" w:rsidRDefault="00F60E86" w:rsidP="00077F37">
      <w:pPr>
        <w:spacing w:line="360" w:lineRule="auto"/>
        <w:ind w:firstLine="709"/>
        <w:rPr>
          <w:lang w:eastAsia="lt-LT"/>
        </w:rPr>
      </w:pPr>
      <w:r w:rsidRPr="00F60E86">
        <w:rPr>
          <w:lang w:eastAsia="lt-LT"/>
        </w:rPr>
        <w:t xml:space="preserve">2015 m. muziejus suorganizavo 61 kultūrinį ir šviečiamąjį renginį. Svarbiausi renginiai: Žiemos žūklės šventė „Mindūnai 2015“, IX pirmosios pavasario žalumos šventė „Jorė 2015“.  </w:t>
      </w:r>
    </w:p>
    <w:p w:rsidR="00F60E86" w:rsidRPr="00F60E86" w:rsidRDefault="00F60E86" w:rsidP="00077F37">
      <w:pPr>
        <w:spacing w:line="360" w:lineRule="auto"/>
        <w:ind w:firstLine="709"/>
        <w:rPr>
          <w:lang w:eastAsia="lt-LT"/>
        </w:rPr>
      </w:pPr>
      <w:r w:rsidRPr="00F60E86">
        <w:rPr>
          <w:lang w:eastAsia="lt-LT"/>
        </w:rPr>
        <w:t>Iš įvairių programų buvo finansuoti 4 muziejaus projektai (113,6 tūkst. eurų).</w:t>
      </w:r>
    </w:p>
    <w:p w:rsidR="00F60E86" w:rsidRPr="00F60E86" w:rsidRDefault="00F60E86" w:rsidP="00077F37">
      <w:pPr>
        <w:spacing w:line="360" w:lineRule="auto"/>
        <w:ind w:firstLine="709"/>
        <w:rPr>
          <w:lang w:eastAsia="lt-LT"/>
        </w:rPr>
      </w:pPr>
      <w:r w:rsidRPr="00F60E86">
        <w:rPr>
          <w:lang w:eastAsia="lt-LT"/>
        </w:rPr>
        <w:t>Išleisti 2 leidiniai.</w:t>
      </w:r>
    </w:p>
    <w:p w:rsidR="00F60E86" w:rsidRPr="00F60E86" w:rsidRDefault="00F60E86" w:rsidP="00077F37">
      <w:pPr>
        <w:spacing w:line="360" w:lineRule="auto"/>
        <w:rPr>
          <w:b/>
          <w:lang w:eastAsia="lt-LT"/>
        </w:rPr>
      </w:pPr>
      <w:r w:rsidRPr="00F60E86">
        <w:rPr>
          <w:b/>
          <w:lang w:eastAsia="lt-LT"/>
        </w:rPr>
        <w:t>Nevyriausybinių organizacijų ir tradicinių religinių bendrijų  projektų finansavimas</w:t>
      </w:r>
    </w:p>
    <w:p w:rsidR="00F60E86" w:rsidRPr="00F60E86" w:rsidRDefault="00F60E86" w:rsidP="00077F37">
      <w:pPr>
        <w:spacing w:line="360" w:lineRule="auto"/>
        <w:ind w:firstLine="709"/>
        <w:jc w:val="center"/>
        <w:rPr>
          <w:b/>
          <w:sz w:val="28"/>
          <w:szCs w:val="28"/>
          <w:lang w:eastAsia="lt-LT"/>
        </w:rPr>
      </w:pPr>
    </w:p>
    <w:p w:rsidR="00F60E86" w:rsidRPr="00F60E86" w:rsidRDefault="00F60E86" w:rsidP="00077F37">
      <w:pPr>
        <w:spacing w:line="360" w:lineRule="auto"/>
        <w:ind w:firstLine="709"/>
        <w:jc w:val="both"/>
        <w:rPr>
          <w:lang w:eastAsia="lt-LT"/>
        </w:rPr>
      </w:pPr>
      <w:r w:rsidRPr="00F60E86">
        <w:rPr>
          <w:lang w:eastAsia="lt-LT"/>
        </w:rPr>
        <w:t>Molėtų rajono savivaldybės teritorijoje veikiančių nevyriausybinių organizacijų projektams finansuoti buvo skirta 43 tūkst. eurų. Iš dalies finansuoti 69 nevyriausybinių organizacijų projektai. Sporto projektams teko 16.6 tūkst. eurų (9 projektai), socialiniams – 10,1 tūkst. eurų (5 projektai), bendruomeniškumo – 8,2 tūkst. eurų (33 projektai), kultūros – 3 tūkst. eurų (7 projektai), jaunimo – 2,5 tūkst. eurų (7 projektai), kitiems – 2,6 tūkst. eurų (8 projektai).</w:t>
      </w:r>
    </w:p>
    <w:p w:rsidR="00F60E86" w:rsidRPr="00F60E86" w:rsidRDefault="00F60E86" w:rsidP="00077F37">
      <w:pPr>
        <w:spacing w:line="360" w:lineRule="auto"/>
        <w:ind w:firstLine="709"/>
        <w:jc w:val="both"/>
        <w:rPr>
          <w:lang w:eastAsia="lt-LT"/>
        </w:rPr>
      </w:pPr>
      <w:r w:rsidRPr="00F60E86">
        <w:rPr>
          <w:lang w:eastAsia="lt-LT"/>
        </w:rPr>
        <w:t>Molėtų rajono savivaldybės teritorijoje veikiančių tradicinių religinių bendruomenių projektams buvo skirta 8 tūkst. eurų. Iš dalies finansuoti Alantos, Balninkų, Molėtų, Inturkės, Dubingių, Videniškių, Suginčių parapijų bei Gailiūnų stačiatikių religinės bendruomenės projektai. Suremontuoti 2 krašto kultūros paveldo objektai.</w:t>
      </w:r>
    </w:p>
    <w:p w:rsidR="00F60E86" w:rsidRPr="00F60E86" w:rsidRDefault="00F60E86" w:rsidP="00077F37">
      <w:pPr>
        <w:spacing w:line="360" w:lineRule="auto"/>
        <w:ind w:firstLine="709"/>
        <w:jc w:val="both"/>
        <w:outlineLvl w:val="0"/>
        <w:rPr>
          <w:b/>
          <w:lang w:eastAsia="lt-LT"/>
        </w:rPr>
      </w:pPr>
    </w:p>
    <w:p w:rsidR="00F60E86" w:rsidRPr="00F60E86" w:rsidRDefault="00AD3E98" w:rsidP="00077F37">
      <w:pPr>
        <w:spacing w:line="360" w:lineRule="auto"/>
        <w:outlineLvl w:val="0"/>
        <w:rPr>
          <w:b/>
          <w:lang w:eastAsia="lt-LT"/>
        </w:rPr>
      </w:pPr>
      <w:r>
        <w:rPr>
          <w:b/>
          <w:lang w:eastAsia="lt-LT"/>
        </w:rPr>
        <w:t>Jaunimo politika.</w:t>
      </w:r>
    </w:p>
    <w:p w:rsidR="00F60E86" w:rsidRPr="00F60E86" w:rsidRDefault="00F60E86" w:rsidP="00077F37">
      <w:pPr>
        <w:spacing w:line="360" w:lineRule="auto"/>
        <w:ind w:firstLine="709"/>
        <w:jc w:val="center"/>
        <w:outlineLvl w:val="0"/>
        <w:rPr>
          <w:b/>
          <w:sz w:val="28"/>
          <w:szCs w:val="28"/>
          <w:lang w:eastAsia="lt-LT"/>
        </w:rPr>
      </w:pPr>
    </w:p>
    <w:p w:rsidR="00F60E86" w:rsidRPr="00F60E86" w:rsidRDefault="00F60E86" w:rsidP="00077F37">
      <w:pPr>
        <w:tabs>
          <w:tab w:val="left" w:pos="709"/>
          <w:tab w:val="center" w:pos="4535"/>
          <w:tab w:val="left" w:pos="6345"/>
        </w:tabs>
        <w:spacing w:line="360" w:lineRule="auto"/>
        <w:ind w:firstLine="709"/>
        <w:rPr>
          <w:lang w:eastAsia="lt-LT"/>
        </w:rPr>
      </w:pPr>
      <w:r w:rsidRPr="00F60E86">
        <w:rPr>
          <w:color w:val="000000"/>
          <w:lang w:eastAsia="lt-LT"/>
        </w:rPr>
        <w:tab/>
      </w:r>
      <w:r w:rsidRPr="00F60E86">
        <w:rPr>
          <w:lang w:eastAsia="lt-LT"/>
        </w:rPr>
        <w:t>Jaunimo politikos įgyvendinimą rajone koordinuoja jaunimo reikalų koordinatorius.</w:t>
      </w:r>
    </w:p>
    <w:p w:rsidR="00F60E86" w:rsidRPr="00F60E86" w:rsidRDefault="00F60E86" w:rsidP="00077F37">
      <w:pPr>
        <w:tabs>
          <w:tab w:val="left" w:pos="709"/>
          <w:tab w:val="center" w:pos="4535"/>
          <w:tab w:val="left" w:pos="6345"/>
        </w:tabs>
        <w:spacing w:line="360" w:lineRule="auto"/>
        <w:ind w:firstLine="709"/>
        <w:jc w:val="both"/>
        <w:rPr>
          <w:lang w:eastAsia="lt-LT"/>
        </w:rPr>
      </w:pPr>
      <w:r w:rsidRPr="00F60E86">
        <w:rPr>
          <w:color w:val="000000"/>
          <w:lang w:eastAsia="lt-LT"/>
        </w:rPr>
        <w:tab/>
        <w:t xml:space="preserve">2015 m. rajone veikė 5 jaunimo organizacijos: </w:t>
      </w:r>
      <w:r w:rsidRPr="00F60E86">
        <w:rPr>
          <w:lang w:eastAsia="lt-LT"/>
        </w:rPr>
        <w:t>Jaunimo klubas „Virpanti styga“, klubas „Jaunimo brizas“, Molėtų vaikų ir jaunimo pilietinio ir tautinio ugdymo klubas „Mes-gimnazistai“, Jaunimo organizacija darbas, Meninio ugdymo asociacija „Meno sodas“ ir 1 neformali organizacija -  Molėtų rajono mokinių taryba.</w:t>
      </w:r>
    </w:p>
    <w:p w:rsidR="00F60E86" w:rsidRPr="00F60E86" w:rsidRDefault="00F60E86" w:rsidP="00077F37">
      <w:pPr>
        <w:tabs>
          <w:tab w:val="left" w:pos="709"/>
          <w:tab w:val="center" w:pos="4535"/>
          <w:tab w:val="left" w:pos="6345"/>
        </w:tabs>
        <w:spacing w:line="360" w:lineRule="auto"/>
        <w:ind w:firstLine="709"/>
        <w:jc w:val="both"/>
        <w:rPr>
          <w:color w:val="000000"/>
          <w:lang w:eastAsia="lt-LT"/>
        </w:rPr>
      </w:pPr>
      <w:r w:rsidRPr="00F60E86">
        <w:rPr>
          <w:color w:val="000000"/>
          <w:lang w:eastAsia="lt-LT"/>
        </w:rPr>
        <w:tab/>
        <w:t>2015 m. sudaryta nauja Molėtų rajono savivaldybės jaunimo reikalų taryba (JRT). Įvyko 2 JRT posėdžiai, kuriuose buvo priimta 17 rajono jaunimui aktualių sprendimų.</w:t>
      </w:r>
    </w:p>
    <w:p w:rsidR="00F60E86" w:rsidRPr="00F60E86" w:rsidRDefault="00F60E86" w:rsidP="00077F37">
      <w:pPr>
        <w:spacing w:line="360" w:lineRule="auto"/>
        <w:ind w:firstLine="709"/>
        <w:jc w:val="both"/>
        <w:rPr>
          <w:lang w:eastAsia="lt-LT"/>
        </w:rPr>
      </w:pPr>
      <w:r w:rsidRPr="00F60E86">
        <w:rPr>
          <w:color w:val="000000"/>
          <w:lang w:eastAsia="lt-LT"/>
        </w:rPr>
        <w:t xml:space="preserve">Buvo tęsiama </w:t>
      </w:r>
      <w:r w:rsidRPr="00F60E86">
        <w:rPr>
          <w:lang w:eastAsia="lt-LT"/>
        </w:rPr>
        <w:t>Jaunimo garantijų iniciatyvos įgyvendinimo programa. Įvyko 4 Jaunimo garantijų iniciatyvos įgyvendinimo komisijos posėdžiai. 2016 m. sausio 1 d. Molėtų teritorinėje darbo biržoje registruoti 163 nedirbantys jauni žmonės. Neaktyvių (nedirbančių, nesimokančių ir nedalyvaujančių) jaunų žmonių skaičius Molėtų rajono savivaldybėje – 77.</w:t>
      </w:r>
    </w:p>
    <w:p w:rsidR="00F60E86" w:rsidRPr="00F60E86" w:rsidRDefault="00F60E86" w:rsidP="00077F37">
      <w:pPr>
        <w:spacing w:line="360" w:lineRule="auto"/>
        <w:ind w:firstLine="709"/>
        <w:jc w:val="both"/>
        <w:rPr>
          <w:lang w:eastAsia="lt-LT"/>
        </w:rPr>
      </w:pPr>
      <w:r w:rsidRPr="00F60E86">
        <w:rPr>
          <w:lang w:eastAsia="lt-LT"/>
        </w:rPr>
        <w:t xml:space="preserve">Kartu su Jaunimo reiklų departamentu  įgyvendintas projektas „Darbo su sunkaus elgesio jaunuoliais ir tarpžinybinio bendradarbiavimo plėtra Molėtų rajone“. </w:t>
      </w:r>
    </w:p>
    <w:p w:rsidR="00F60E86" w:rsidRPr="00F60E86" w:rsidRDefault="00F60E86" w:rsidP="00077F37">
      <w:pPr>
        <w:tabs>
          <w:tab w:val="left" w:pos="709"/>
          <w:tab w:val="center" w:pos="4535"/>
          <w:tab w:val="left" w:pos="6345"/>
        </w:tabs>
        <w:spacing w:line="360" w:lineRule="auto"/>
        <w:ind w:firstLine="709"/>
        <w:jc w:val="both"/>
        <w:rPr>
          <w:lang w:eastAsia="lt-LT"/>
        </w:rPr>
      </w:pPr>
      <w:r w:rsidRPr="00F60E86">
        <w:rPr>
          <w:sz w:val="23"/>
          <w:szCs w:val="23"/>
          <w:lang w:eastAsia="lt-LT"/>
        </w:rPr>
        <w:tab/>
      </w:r>
      <w:r w:rsidRPr="00F60E86">
        <w:rPr>
          <w:lang w:eastAsia="lt-LT"/>
        </w:rPr>
        <w:t>Įgyvendinant projektą „Jaunimo profesinių, socialinių ir verslumo kompetencijų stiprinimas jaunų bedarbių tarpe“, organizuota savanoriškos veiklos praktika 13 jaunų žmonių.</w:t>
      </w:r>
    </w:p>
    <w:p w:rsidR="00F60E86" w:rsidRPr="00F60E86" w:rsidRDefault="00F60E86" w:rsidP="00077F37">
      <w:pPr>
        <w:spacing w:line="360" w:lineRule="auto"/>
        <w:ind w:firstLine="709"/>
        <w:jc w:val="both"/>
        <w:rPr>
          <w:lang w:eastAsia="lt-LT"/>
        </w:rPr>
      </w:pPr>
      <w:r w:rsidRPr="00F60E86">
        <w:rPr>
          <w:lang w:eastAsia="lt-LT"/>
        </w:rPr>
        <w:t>Įgyvendintas jaunimo verslumo skatinimo projektas „Pažink gamybą kitaip“ ( įvyko 3 renginiai).</w:t>
      </w:r>
    </w:p>
    <w:p w:rsidR="00F60E86" w:rsidRPr="00F60E86" w:rsidRDefault="00F60E86" w:rsidP="00077F37">
      <w:pPr>
        <w:spacing w:line="360" w:lineRule="auto"/>
        <w:ind w:firstLine="709"/>
        <w:jc w:val="both"/>
        <w:rPr>
          <w:lang w:eastAsia="lt-LT"/>
        </w:rPr>
      </w:pPr>
      <w:r w:rsidRPr="00F60E86">
        <w:rPr>
          <w:sz w:val="23"/>
          <w:szCs w:val="23"/>
          <w:lang w:eastAsia="lt-LT"/>
        </w:rPr>
        <w:t xml:space="preserve">2015 m. </w:t>
      </w:r>
      <w:r w:rsidRPr="00F60E86">
        <w:rPr>
          <w:lang w:eastAsia="lt-LT"/>
        </w:rPr>
        <w:t>iš savivaldybės biudžeto finansuoti  7 jaunimo projektai, skirta 2515 eurų.</w:t>
      </w:r>
    </w:p>
    <w:p w:rsidR="00F60E86" w:rsidRPr="00F60E86" w:rsidRDefault="00F60E86" w:rsidP="00077F37">
      <w:pPr>
        <w:tabs>
          <w:tab w:val="left" w:pos="709"/>
          <w:tab w:val="center" w:pos="4535"/>
          <w:tab w:val="left" w:pos="6345"/>
        </w:tabs>
        <w:spacing w:line="360" w:lineRule="auto"/>
        <w:ind w:firstLine="709"/>
        <w:jc w:val="both"/>
        <w:rPr>
          <w:sz w:val="23"/>
          <w:szCs w:val="23"/>
          <w:lang w:eastAsia="lt-LT"/>
        </w:rPr>
      </w:pPr>
    </w:p>
    <w:p w:rsidR="00F60E86" w:rsidRPr="00F60E86" w:rsidRDefault="00F60E86" w:rsidP="00077F37">
      <w:pPr>
        <w:spacing w:line="360" w:lineRule="auto"/>
        <w:outlineLvl w:val="0"/>
        <w:rPr>
          <w:b/>
          <w:lang w:eastAsia="lt-LT"/>
        </w:rPr>
      </w:pPr>
      <w:r w:rsidRPr="00F60E86">
        <w:rPr>
          <w:b/>
          <w:lang w:eastAsia="lt-LT"/>
        </w:rPr>
        <w:t xml:space="preserve">Vietos bendruomenių savivaldos </w:t>
      </w:r>
      <w:r w:rsidR="00AD3E98">
        <w:rPr>
          <w:b/>
          <w:lang w:eastAsia="lt-LT"/>
        </w:rPr>
        <w:t>programos.</w:t>
      </w:r>
    </w:p>
    <w:p w:rsidR="00F60E86" w:rsidRPr="00F60E86" w:rsidRDefault="00F60E86" w:rsidP="00077F37">
      <w:pPr>
        <w:spacing w:line="360" w:lineRule="auto"/>
        <w:ind w:firstLine="709"/>
        <w:jc w:val="center"/>
        <w:outlineLvl w:val="0"/>
        <w:rPr>
          <w:b/>
          <w:sz w:val="28"/>
          <w:szCs w:val="28"/>
          <w:lang w:eastAsia="lt-LT"/>
        </w:rPr>
      </w:pPr>
    </w:p>
    <w:p w:rsidR="00F60E86" w:rsidRPr="00F60E86" w:rsidRDefault="00F60E86" w:rsidP="00077F37">
      <w:pPr>
        <w:spacing w:line="360" w:lineRule="auto"/>
        <w:ind w:firstLine="709"/>
        <w:jc w:val="both"/>
        <w:rPr>
          <w:lang w:eastAsia="lt-LT"/>
        </w:rPr>
      </w:pPr>
      <w:r w:rsidRPr="00F60E86">
        <w:rPr>
          <w:lang w:eastAsia="lt-LT"/>
        </w:rPr>
        <w:t xml:space="preserve"> Vietos bendruomenių savivaldos 2013-2015 metų programos paskirtis – skatinti vietos bendruomenių savivaldą ir savarankiškumą sudarant galimybes vietos bendruomenėms spręsti joms aktualius klausimus ir tenkinti bendruomenių viešuosius poreikius. Socialinės apsaugos ir darbo ministerija šiai programai įgyvendinti 2015 m. skyrė 13 972 eurus. Atsižvelgiant į vietos bendruomenių tarybų sprendimus, proporcingai pagal gyventojų skaičių lėšos buvo paskirstytos seniūnijoms minėtiems sprendimams įgyvendinti (</w:t>
      </w:r>
      <w:hyperlink r:id="rId16" w:tooltip="Alantos seniūnija" w:history="1">
        <w:r w:rsidRPr="00F60E86">
          <w:rPr>
            <w:lang w:eastAsia="lt-LT"/>
          </w:rPr>
          <w:t>Alantos seniūnija</w:t>
        </w:r>
      </w:hyperlink>
      <w:r w:rsidRPr="00F60E86">
        <w:rPr>
          <w:lang w:eastAsia="lt-LT"/>
        </w:rPr>
        <w:t xml:space="preserve">i – 1704; Balninkų – 903; Čiulėnų – 1403; </w:t>
      </w:r>
      <w:hyperlink r:id="rId17" w:tooltip="Dubingių seniūnija" w:history="1">
        <w:r w:rsidRPr="00F60E86">
          <w:rPr>
            <w:lang w:eastAsia="lt-LT"/>
          </w:rPr>
          <w:t xml:space="preserve">Dubingių </w:t>
        </w:r>
      </w:hyperlink>
      <w:r w:rsidRPr="00F60E86">
        <w:rPr>
          <w:lang w:eastAsia="lt-LT"/>
        </w:rPr>
        <w:t xml:space="preserve"> – 934; </w:t>
      </w:r>
      <w:hyperlink r:id="rId18" w:tooltip="Giedraičių seniūnija" w:history="1">
        <w:r w:rsidRPr="00F60E86">
          <w:rPr>
            <w:lang w:eastAsia="lt-LT"/>
          </w:rPr>
          <w:t xml:space="preserve">Giedraičių </w:t>
        </w:r>
      </w:hyperlink>
      <w:r w:rsidRPr="00F60E86">
        <w:rPr>
          <w:lang w:eastAsia="lt-LT"/>
        </w:rPr>
        <w:t xml:space="preserve"> – 1941; Inturkės– 1331; Joniškio – 1194; </w:t>
      </w:r>
      <w:hyperlink r:id="rId19" w:tooltip="Luokesos seniūnija" w:history="1">
        <w:r w:rsidRPr="00F60E86">
          <w:rPr>
            <w:lang w:eastAsia="lt-LT"/>
          </w:rPr>
          <w:t xml:space="preserve">Luokesos </w:t>
        </w:r>
      </w:hyperlink>
      <w:r w:rsidRPr="00F60E86">
        <w:rPr>
          <w:lang w:eastAsia="lt-LT"/>
        </w:rPr>
        <w:t xml:space="preserve">– 1600; </w:t>
      </w:r>
      <w:hyperlink r:id="rId20" w:tooltip="Mindūnų seniūnija" w:history="1">
        <w:r w:rsidRPr="00F60E86">
          <w:rPr>
            <w:lang w:eastAsia="lt-LT"/>
          </w:rPr>
          <w:t xml:space="preserve">Mindūnų </w:t>
        </w:r>
      </w:hyperlink>
      <w:r w:rsidRPr="00F60E86">
        <w:rPr>
          <w:lang w:eastAsia="lt-LT"/>
        </w:rPr>
        <w:t xml:space="preserve"> – 518; </w:t>
      </w:r>
      <w:hyperlink r:id="rId21" w:tooltip="Suginčių seniūnija" w:history="1">
        <w:r w:rsidRPr="00F60E86">
          <w:rPr>
            <w:lang w:eastAsia="lt-LT"/>
          </w:rPr>
          <w:t xml:space="preserve">Suginčių </w:t>
        </w:r>
      </w:hyperlink>
      <w:r w:rsidRPr="00F60E86">
        <w:rPr>
          <w:lang w:eastAsia="lt-LT"/>
        </w:rPr>
        <w:t xml:space="preserve"> – 1749;  </w:t>
      </w:r>
      <w:hyperlink r:id="rId22" w:tooltip="Videniškių seniūnija" w:history="1">
        <w:r w:rsidRPr="00F60E86">
          <w:rPr>
            <w:lang w:eastAsia="lt-LT"/>
          </w:rPr>
          <w:t xml:space="preserve">Videniškių </w:t>
        </w:r>
      </w:hyperlink>
      <w:r w:rsidRPr="00F60E86">
        <w:rPr>
          <w:lang w:eastAsia="lt-LT"/>
        </w:rPr>
        <w:t xml:space="preserve"> – 695).</w:t>
      </w:r>
    </w:p>
    <w:p w:rsidR="00F60E86" w:rsidRPr="00F60E86" w:rsidRDefault="00F60E86" w:rsidP="00077F37">
      <w:pPr>
        <w:spacing w:line="360" w:lineRule="auto"/>
        <w:ind w:firstLine="709"/>
        <w:jc w:val="both"/>
        <w:rPr>
          <w:lang w:eastAsia="lt-LT"/>
        </w:rPr>
      </w:pPr>
      <w:r w:rsidRPr="00F60E86">
        <w:rPr>
          <w:lang w:eastAsia="lt-LT"/>
        </w:rPr>
        <w:t xml:space="preserve"> Bendruomenės už gautas lėšas tvarkėsi bendruomenių centrų gerbūvį, įsigijo baldų, virtuvės įrangos, garso aparatūros, pavėsinių, sporto įrangos. </w:t>
      </w:r>
    </w:p>
    <w:p w:rsidR="00F60E86" w:rsidRDefault="00F60E86" w:rsidP="00077F37">
      <w:pPr>
        <w:spacing w:line="360" w:lineRule="auto"/>
        <w:jc w:val="both"/>
        <w:outlineLvl w:val="0"/>
        <w:rPr>
          <w:lang w:eastAsia="lt-LT"/>
        </w:rPr>
      </w:pPr>
    </w:p>
    <w:p w:rsidR="005F7244" w:rsidRDefault="005F7244" w:rsidP="00077F37">
      <w:pPr>
        <w:spacing w:line="360" w:lineRule="auto"/>
        <w:jc w:val="both"/>
        <w:outlineLvl w:val="0"/>
        <w:rPr>
          <w:b/>
          <w:sz w:val="28"/>
          <w:szCs w:val="28"/>
          <w:lang w:eastAsia="lt-LT"/>
        </w:rPr>
      </w:pPr>
      <w:r w:rsidRPr="005F7244">
        <w:rPr>
          <w:b/>
          <w:i/>
          <w:sz w:val="28"/>
          <w:szCs w:val="28"/>
          <w:lang w:eastAsia="lt-LT"/>
        </w:rPr>
        <w:t xml:space="preserve">7 PROGRAMA. </w:t>
      </w:r>
      <w:r w:rsidRPr="005F7244">
        <w:rPr>
          <w:b/>
          <w:sz w:val="28"/>
          <w:szCs w:val="28"/>
          <w:lang w:eastAsia="lt-LT"/>
        </w:rPr>
        <w:t>SOCIALI</w:t>
      </w:r>
      <w:r w:rsidR="00100A1C">
        <w:rPr>
          <w:b/>
          <w:sz w:val="28"/>
          <w:szCs w:val="28"/>
          <w:lang w:eastAsia="lt-LT"/>
        </w:rPr>
        <w:t>NĖS PASLAUGOS, PINIGINĖ</w:t>
      </w:r>
      <w:r w:rsidRPr="005F7244">
        <w:rPr>
          <w:b/>
          <w:sz w:val="28"/>
          <w:szCs w:val="28"/>
          <w:lang w:eastAsia="lt-LT"/>
        </w:rPr>
        <w:t xml:space="preserve"> SOCIALINĖ</w:t>
      </w:r>
      <w:r w:rsidR="00100A1C">
        <w:rPr>
          <w:b/>
          <w:sz w:val="28"/>
          <w:szCs w:val="28"/>
          <w:lang w:eastAsia="lt-LT"/>
        </w:rPr>
        <w:t xml:space="preserve"> PARAMA, NEĮGALIŲJŲ SOCIALINĖ REABILITACIJA</w:t>
      </w:r>
      <w:r w:rsidRPr="005F7244">
        <w:rPr>
          <w:b/>
          <w:sz w:val="28"/>
          <w:szCs w:val="28"/>
          <w:lang w:eastAsia="lt-LT"/>
        </w:rPr>
        <w:t xml:space="preserve"> </w:t>
      </w:r>
      <w:r w:rsidR="00100A1C">
        <w:rPr>
          <w:b/>
          <w:sz w:val="28"/>
          <w:szCs w:val="28"/>
          <w:lang w:eastAsia="lt-LT"/>
        </w:rPr>
        <w:t>IR VAIKŲ SOCIALIZACIJA</w:t>
      </w:r>
      <w:r w:rsidRPr="005F7244">
        <w:rPr>
          <w:b/>
          <w:sz w:val="28"/>
          <w:szCs w:val="28"/>
          <w:lang w:eastAsia="lt-LT"/>
        </w:rPr>
        <w:t>.</w:t>
      </w:r>
    </w:p>
    <w:p w:rsidR="005F7244" w:rsidRDefault="005F7244" w:rsidP="00077F37">
      <w:pPr>
        <w:spacing w:line="360" w:lineRule="auto"/>
        <w:jc w:val="both"/>
        <w:outlineLvl w:val="0"/>
        <w:rPr>
          <w:b/>
          <w:lang w:eastAsia="lt-LT"/>
        </w:rPr>
      </w:pPr>
    </w:p>
    <w:p w:rsidR="00AD3E98" w:rsidRDefault="00AD3E98" w:rsidP="00077F37">
      <w:pPr>
        <w:spacing w:line="360" w:lineRule="auto"/>
        <w:jc w:val="both"/>
        <w:rPr>
          <w:b/>
          <w:u w:val="single"/>
        </w:rPr>
      </w:pPr>
      <w:r>
        <w:rPr>
          <w:b/>
          <w:u w:val="single"/>
        </w:rPr>
        <w:t>Socialinių paslaugų ir socialinę paramą teikimas ir administravimas.</w:t>
      </w:r>
    </w:p>
    <w:p w:rsidR="00AD3E98" w:rsidRDefault="00AD3E98" w:rsidP="00077F37">
      <w:pPr>
        <w:spacing w:line="360" w:lineRule="auto"/>
        <w:ind w:firstLine="900"/>
        <w:jc w:val="both"/>
      </w:pPr>
      <w:r>
        <w:t>2015 m. Molėtų rajono savivaldybėje socialinę politiką vykdė ir įgyvendino Molėtų rajono savivaldybės administracija per Socialinės paramos skyrių, Molėtų socialinės paramos centrą, Molėtų vaikų savarankiško gyvenimo namus, Alantos senelių globos namus ir kitas socialines paslaugas teikiančias įstaigas bei nevyriausybines organizacijas.</w:t>
      </w:r>
    </w:p>
    <w:p w:rsidR="00AD3E98" w:rsidRDefault="00AD3E98" w:rsidP="00077F37">
      <w:pPr>
        <w:spacing w:line="360" w:lineRule="auto"/>
        <w:ind w:firstLine="900"/>
        <w:jc w:val="both"/>
      </w:pPr>
      <w:r>
        <w:t xml:space="preserve">Molėtų rajono savivaldybės </w:t>
      </w:r>
      <w:r w:rsidR="00100A1C">
        <w:t xml:space="preserve">administracijos </w:t>
      </w:r>
      <w:r>
        <w:t>pagrindinis uždavinys – teikti Lietuvos Respublikos įstatymais, Vyriausybės nutarimais ir rajono tarybos sprendimais numatytą socialinę paramą ją turintiems gauti savivaldybės gyventojams, administruoti socialinių paslaugų teikimą rajone.</w:t>
      </w:r>
    </w:p>
    <w:p w:rsidR="00AD3E98" w:rsidRPr="00747ECC" w:rsidRDefault="00AD3E98" w:rsidP="00077F37">
      <w:pPr>
        <w:tabs>
          <w:tab w:val="left" w:pos="1260"/>
        </w:tabs>
        <w:spacing w:line="360" w:lineRule="auto"/>
        <w:ind w:firstLine="900"/>
        <w:jc w:val="both"/>
      </w:pPr>
    </w:p>
    <w:p w:rsidR="00AD3E98" w:rsidRDefault="00100A1C" w:rsidP="00077F37">
      <w:pPr>
        <w:spacing w:line="360" w:lineRule="auto"/>
        <w:ind w:firstLine="720"/>
        <w:jc w:val="both"/>
      </w:pPr>
      <w:r>
        <w:t>Priimti sprendimai</w:t>
      </w:r>
      <w:r w:rsidR="00AD3E98">
        <w:t xml:space="preserve"> dėl socialinių paslaugų ir specialiosios pagalbos priem</w:t>
      </w:r>
      <w:r>
        <w:t>onių asmeniui ar šeimai skyrimo:</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676"/>
        <w:gridCol w:w="744"/>
        <w:gridCol w:w="850"/>
        <w:gridCol w:w="709"/>
        <w:gridCol w:w="709"/>
        <w:gridCol w:w="708"/>
        <w:gridCol w:w="709"/>
        <w:gridCol w:w="851"/>
        <w:gridCol w:w="992"/>
        <w:gridCol w:w="1134"/>
        <w:gridCol w:w="850"/>
      </w:tblGrid>
      <w:tr w:rsidR="00AD3E98" w:rsidTr="00F66108">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Metai</w:t>
            </w:r>
          </w:p>
        </w:tc>
        <w:tc>
          <w:tcPr>
            <w:tcW w:w="8930" w:type="dxa"/>
            <w:gridSpan w:val="11"/>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Sprendimai dėl socialinių paslaugų ir specialiosios pagalbos priemonių</w:t>
            </w:r>
          </w:p>
        </w:tc>
      </w:tr>
      <w:tr w:rsidR="00AD3E98" w:rsidTr="00F66108">
        <w:tc>
          <w:tcPr>
            <w:tcW w:w="817" w:type="dxa"/>
            <w:vMerge/>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pP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D3E98" w:rsidRDefault="005E2FFA" w:rsidP="00077F37">
            <w:pPr>
              <w:spacing w:line="360" w:lineRule="auto"/>
              <w:jc w:val="center"/>
            </w:pPr>
            <w:r>
              <w:t>Iš v</w:t>
            </w:r>
            <w:r w:rsidR="00AD3E98">
              <w:t>iso</w:t>
            </w:r>
          </w:p>
        </w:tc>
        <w:tc>
          <w:tcPr>
            <w:tcW w:w="3011" w:type="dxa"/>
            <w:gridSpan w:val="4"/>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Trumpalaikė/ilgalaikė socialinė globa institucijoje</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3E98" w:rsidRDefault="00AD3E98" w:rsidP="00077F37">
            <w:pPr>
              <w:spacing w:line="360" w:lineRule="auto"/>
              <w:ind w:left="113" w:right="113"/>
              <w:jc w:val="center"/>
            </w:pPr>
            <w:r>
              <w:t>Pagalbos namuose paslaugos</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3E98" w:rsidRDefault="00AD3E98" w:rsidP="00077F37">
            <w:pPr>
              <w:spacing w:line="360" w:lineRule="auto"/>
              <w:ind w:left="113" w:right="113"/>
              <w:jc w:val="center"/>
            </w:pPr>
            <w:r>
              <w:t>Socialinių įgūdžių ugdymas ir palaikymas</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3E98" w:rsidRDefault="00AD3E98" w:rsidP="00077F37">
            <w:pPr>
              <w:spacing w:line="360" w:lineRule="auto"/>
              <w:ind w:left="113" w:right="113"/>
              <w:jc w:val="center"/>
            </w:pPr>
            <w:r>
              <w:t xml:space="preserve">Transporto paslaugos organizavimas </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AD3E98" w:rsidRDefault="00AD3E98" w:rsidP="00077F37">
            <w:pPr>
              <w:spacing w:line="360" w:lineRule="auto"/>
              <w:ind w:left="113" w:right="113"/>
              <w:jc w:val="center"/>
            </w:pPr>
            <w:r>
              <w:t>Asmens higienos ir priežiūros paslaugos organizavimas</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AD3E98" w:rsidRDefault="00AD3E98" w:rsidP="00077F37">
            <w:pPr>
              <w:spacing w:line="360" w:lineRule="auto"/>
              <w:ind w:left="113" w:right="113"/>
              <w:jc w:val="center"/>
            </w:pPr>
            <w:r>
              <w:t>Apgyvendinimas nakvynės namuose ir Krizių centruose</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AD3E98" w:rsidRDefault="00AD3E98" w:rsidP="00077F37">
            <w:pPr>
              <w:spacing w:line="360" w:lineRule="auto"/>
              <w:ind w:left="113" w:right="113"/>
              <w:jc w:val="center"/>
            </w:pPr>
            <w:r>
              <w:t>Paslaugų nutraukimas/ sustabdymas</w:t>
            </w:r>
          </w:p>
        </w:tc>
      </w:tr>
      <w:tr w:rsidR="00AD3E98" w:rsidTr="00F66108">
        <w:trPr>
          <w:cantSplit/>
          <w:trHeight w:val="257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pPr>
          </w:p>
        </w:tc>
        <w:tc>
          <w:tcPr>
            <w:tcW w:w="8930" w:type="dxa"/>
            <w:vMerge/>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pPr>
          </w:p>
        </w:tc>
        <w:tc>
          <w:tcPr>
            <w:tcW w:w="743" w:type="dxa"/>
            <w:tcBorders>
              <w:top w:val="single" w:sz="4" w:space="0" w:color="auto"/>
              <w:left w:val="single" w:sz="4" w:space="0" w:color="auto"/>
              <w:bottom w:val="single" w:sz="4" w:space="0" w:color="auto"/>
              <w:right w:val="single" w:sz="4" w:space="0" w:color="auto"/>
            </w:tcBorders>
            <w:textDirection w:val="btLr"/>
            <w:vAlign w:val="center"/>
            <w:hideMark/>
          </w:tcPr>
          <w:p w:rsidR="00AD3E98" w:rsidRDefault="00AD3E98" w:rsidP="00077F37">
            <w:pPr>
              <w:spacing w:line="360" w:lineRule="auto"/>
              <w:ind w:left="113" w:right="113"/>
              <w:jc w:val="center"/>
            </w:pPr>
            <w:r>
              <w:t>Asmenims su sunkia negalia</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AD3E98" w:rsidRDefault="00AD3E98" w:rsidP="00077F37">
            <w:pPr>
              <w:spacing w:line="360" w:lineRule="auto"/>
              <w:ind w:left="113" w:right="113"/>
              <w:jc w:val="center"/>
            </w:pPr>
            <w:r>
              <w:t xml:space="preserve">Senyvo amžiaus/suaugusiems su negalia  asmenims </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D3E98" w:rsidRDefault="00AD3E98" w:rsidP="00077F37">
            <w:pPr>
              <w:spacing w:line="360" w:lineRule="auto"/>
              <w:ind w:left="113" w:right="113"/>
              <w:jc w:val="center"/>
            </w:pPr>
            <w:r>
              <w:t>Vaikams su negalia</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D3E98" w:rsidRDefault="00AD3E98" w:rsidP="00077F37">
            <w:pPr>
              <w:spacing w:line="360" w:lineRule="auto"/>
              <w:ind w:left="113" w:right="113"/>
              <w:jc w:val="center"/>
            </w:pPr>
            <w:r>
              <w:t>Iš viso:</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pPr>
          </w:p>
        </w:tc>
      </w:tr>
      <w:tr w:rsidR="00AD3E98" w:rsidTr="00F66108">
        <w:tc>
          <w:tcPr>
            <w:tcW w:w="817"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2013</w:t>
            </w:r>
          </w:p>
        </w:tc>
        <w:tc>
          <w:tcPr>
            <w:tcW w:w="675"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145</w:t>
            </w:r>
          </w:p>
        </w:tc>
        <w:tc>
          <w:tcPr>
            <w:tcW w:w="743"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26</w:t>
            </w:r>
          </w:p>
        </w:tc>
        <w:tc>
          <w:tcPr>
            <w:tcW w:w="708"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19</w:t>
            </w:r>
          </w:p>
        </w:tc>
        <w:tc>
          <w:tcPr>
            <w:tcW w:w="851"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77</w:t>
            </w:r>
          </w:p>
        </w:tc>
      </w:tr>
      <w:tr w:rsidR="00AD3E98" w:rsidTr="00F66108">
        <w:tc>
          <w:tcPr>
            <w:tcW w:w="817"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2014</w:t>
            </w:r>
          </w:p>
        </w:tc>
        <w:tc>
          <w:tcPr>
            <w:tcW w:w="675"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166</w:t>
            </w:r>
          </w:p>
        </w:tc>
        <w:tc>
          <w:tcPr>
            <w:tcW w:w="743"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25</w:t>
            </w:r>
          </w:p>
        </w:tc>
        <w:tc>
          <w:tcPr>
            <w:tcW w:w="850"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42</w:t>
            </w:r>
          </w:p>
        </w:tc>
        <w:tc>
          <w:tcPr>
            <w:tcW w:w="708"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17</w:t>
            </w:r>
          </w:p>
        </w:tc>
        <w:tc>
          <w:tcPr>
            <w:tcW w:w="851"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87</w:t>
            </w:r>
          </w:p>
        </w:tc>
      </w:tr>
      <w:tr w:rsidR="00AD3E98" w:rsidTr="00F66108">
        <w:tc>
          <w:tcPr>
            <w:tcW w:w="817"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2015</w:t>
            </w:r>
          </w:p>
        </w:tc>
        <w:tc>
          <w:tcPr>
            <w:tcW w:w="675"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270</w:t>
            </w:r>
          </w:p>
        </w:tc>
        <w:tc>
          <w:tcPr>
            <w:tcW w:w="743"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27</w:t>
            </w:r>
          </w:p>
        </w:tc>
        <w:tc>
          <w:tcPr>
            <w:tcW w:w="850"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37</w:t>
            </w:r>
          </w:p>
        </w:tc>
        <w:tc>
          <w:tcPr>
            <w:tcW w:w="708"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45</w:t>
            </w:r>
          </w:p>
        </w:tc>
        <w:tc>
          <w:tcPr>
            <w:tcW w:w="709"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122</w:t>
            </w:r>
          </w:p>
        </w:tc>
      </w:tr>
    </w:tbl>
    <w:p w:rsidR="00AD3E98" w:rsidRDefault="00AD3E98" w:rsidP="00077F37">
      <w:pPr>
        <w:spacing w:line="360" w:lineRule="auto"/>
        <w:jc w:val="both"/>
      </w:pPr>
    </w:p>
    <w:p w:rsidR="00AD3E98" w:rsidRDefault="00AD3E98" w:rsidP="00077F37">
      <w:pPr>
        <w:spacing w:line="360" w:lineRule="auto"/>
        <w:ind w:firstLine="900"/>
        <w:jc w:val="both"/>
      </w:pPr>
      <w:r>
        <w:t>2015 m. rajone pagalbos namuose paslaugas gavo 142 rajono gyventojai, socialinių įgūdžių ugdymo ir palaikymo -105 šeimos, kuriose auga 189 vaikai, asmens higienos ir priežiūros paslaugos buvo teikiamos 56, o transporto organizavimo - 68 asmenis. Nuo 2015 m. rajono gyventojams pradėta teikti apgyvendinimo paslaugos šeimoms, atsidūrusioms krizinėje situacijoje. 2015 m. šias paslaugas  gavo 1 šeima.</w:t>
      </w:r>
    </w:p>
    <w:p w:rsidR="00AD3E98" w:rsidRDefault="00AD3E98" w:rsidP="00077F37">
      <w:pPr>
        <w:spacing w:line="360" w:lineRule="auto"/>
        <w:ind w:firstLine="900"/>
        <w:jc w:val="both"/>
      </w:pPr>
      <w:r>
        <w:t>Socialinės paramos skyrius vertino asmenų, besikreipiančių dėl socialinės globos teikimo ar jau gaunančių socialinę globą įstaigoje, finansinės galimybės mokėti už socialinę globą, nustatė asmens mokėjimo už socialinę globą dydį, teisę į šalpos išmokas, rengė sutartis su socialinės globos namais dėl socialinės globos lėšų kompensavimo bei susitarimus šių sutarčių pakeitimui ar papildymui: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620"/>
        <w:gridCol w:w="1620"/>
        <w:gridCol w:w="1620"/>
      </w:tblGrid>
      <w:tr w:rsidR="00AD3E98" w:rsidTr="00F66108">
        <w:tc>
          <w:tcPr>
            <w:tcW w:w="4968" w:type="dxa"/>
            <w:tcBorders>
              <w:top w:val="single" w:sz="4" w:space="0" w:color="auto"/>
              <w:left w:val="single" w:sz="4" w:space="0" w:color="auto"/>
              <w:bottom w:val="single" w:sz="4" w:space="0" w:color="auto"/>
              <w:right w:val="single" w:sz="4" w:space="0" w:color="auto"/>
            </w:tcBorders>
            <w:vAlign w:val="center"/>
          </w:tcPr>
          <w:p w:rsidR="00AD3E98" w:rsidRDefault="00AD3E98" w:rsidP="00077F37">
            <w:pPr>
              <w:spacing w:line="360" w:lineRule="auto"/>
              <w:jc w:val="both"/>
            </w:pPr>
          </w:p>
        </w:tc>
        <w:tc>
          <w:tcPr>
            <w:tcW w:w="1620"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rPr>
                <w:b/>
              </w:rPr>
            </w:pPr>
            <w:r>
              <w:rPr>
                <w:b/>
              </w:rPr>
              <w:t>2013 m.</w:t>
            </w:r>
          </w:p>
        </w:tc>
        <w:tc>
          <w:tcPr>
            <w:tcW w:w="1620"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rPr>
                <w:b/>
              </w:rPr>
            </w:pPr>
            <w:r>
              <w:rPr>
                <w:b/>
              </w:rPr>
              <w:t>2014 m.</w:t>
            </w:r>
          </w:p>
        </w:tc>
        <w:tc>
          <w:tcPr>
            <w:tcW w:w="1620"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rPr>
                <w:b/>
              </w:rPr>
            </w:pPr>
            <w:r>
              <w:rPr>
                <w:b/>
              </w:rPr>
              <w:t>2015 m.</w:t>
            </w:r>
          </w:p>
        </w:tc>
      </w:tr>
      <w:tr w:rsidR="00AD3E98" w:rsidTr="00F66108">
        <w:tc>
          <w:tcPr>
            <w:tcW w:w="4968"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both"/>
            </w:pPr>
            <w:r>
              <w:t>Įvertintos asmenų finansinės galimybės mokėti už socialinę globą</w:t>
            </w:r>
          </w:p>
        </w:tc>
        <w:tc>
          <w:tcPr>
            <w:tcW w:w="1620"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112</w:t>
            </w:r>
          </w:p>
        </w:tc>
        <w:tc>
          <w:tcPr>
            <w:tcW w:w="1620"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127</w:t>
            </w:r>
          </w:p>
        </w:tc>
        <w:tc>
          <w:tcPr>
            <w:tcW w:w="1620"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187</w:t>
            </w:r>
          </w:p>
        </w:tc>
      </w:tr>
      <w:tr w:rsidR="00AD3E98" w:rsidTr="00F66108">
        <w:tc>
          <w:tcPr>
            <w:tcW w:w="4968"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both"/>
            </w:pPr>
            <w:r>
              <w:t>Nustatytas asmens mokėjimo dydis už socialinę globą</w:t>
            </w:r>
          </w:p>
        </w:tc>
        <w:tc>
          <w:tcPr>
            <w:tcW w:w="1620"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112</w:t>
            </w:r>
          </w:p>
        </w:tc>
        <w:tc>
          <w:tcPr>
            <w:tcW w:w="1620"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127</w:t>
            </w:r>
          </w:p>
        </w:tc>
        <w:tc>
          <w:tcPr>
            <w:tcW w:w="1620"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187</w:t>
            </w:r>
          </w:p>
        </w:tc>
      </w:tr>
      <w:tr w:rsidR="00AD3E98" w:rsidTr="00F66108">
        <w:tc>
          <w:tcPr>
            <w:tcW w:w="4968"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both"/>
            </w:pPr>
            <w:r>
              <w:t>Nustatyta teisė į šalpos išmokas</w:t>
            </w:r>
          </w:p>
        </w:tc>
        <w:tc>
          <w:tcPr>
            <w:tcW w:w="1620"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10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52</w:t>
            </w:r>
          </w:p>
        </w:tc>
        <w:tc>
          <w:tcPr>
            <w:tcW w:w="1620"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106</w:t>
            </w:r>
          </w:p>
        </w:tc>
      </w:tr>
      <w:tr w:rsidR="00AD3E98" w:rsidTr="00F66108">
        <w:tc>
          <w:tcPr>
            <w:tcW w:w="4968"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both"/>
            </w:pPr>
            <w:r>
              <w:t>Socialinės globos lėšų kompensavimo sutartys su socialinės globos namais</w:t>
            </w:r>
          </w:p>
        </w:tc>
        <w:tc>
          <w:tcPr>
            <w:tcW w:w="1620"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21</w:t>
            </w:r>
          </w:p>
        </w:tc>
        <w:tc>
          <w:tcPr>
            <w:tcW w:w="1620"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25</w:t>
            </w:r>
          </w:p>
        </w:tc>
      </w:tr>
      <w:tr w:rsidR="00AD3E98" w:rsidTr="00F66108">
        <w:tc>
          <w:tcPr>
            <w:tcW w:w="4968"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both"/>
            </w:pPr>
            <w:r>
              <w:t>Susitarimai dėl socialinės globos lėšų kompensavimo sutarties pakeitimo</w:t>
            </w:r>
          </w:p>
        </w:tc>
        <w:tc>
          <w:tcPr>
            <w:tcW w:w="1620"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32</w:t>
            </w:r>
          </w:p>
        </w:tc>
        <w:tc>
          <w:tcPr>
            <w:tcW w:w="1620"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40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103</w:t>
            </w:r>
          </w:p>
        </w:tc>
      </w:tr>
      <w:tr w:rsidR="00AD3E98" w:rsidTr="00F66108">
        <w:tc>
          <w:tcPr>
            <w:tcW w:w="4968"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both"/>
            </w:pPr>
            <w:r>
              <w:t>Siuntimai į globos namus</w:t>
            </w:r>
          </w:p>
        </w:tc>
        <w:tc>
          <w:tcPr>
            <w:tcW w:w="1620"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5</w:t>
            </w:r>
          </w:p>
        </w:tc>
        <w:tc>
          <w:tcPr>
            <w:tcW w:w="1620"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13</w:t>
            </w:r>
          </w:p>
        </w:tc>
        <w:tc>
          <w:tcPr>
            <w:tcW w:w="1620" w:type="dxa"/>
            <w:tcBorders>
              <w:top w:val="single" w:sz="4" w:space="0" w:color="auto"/>
              <w:left w:val="single" w:sz="4" w:space="0" w:color="auto"/>
              <w:bottom w:val="single" w:sz="4" w:space="0" w:color="auto"/>
              <w:right w:val="single" w:sz="4" w:space="0" w:color="auto"/>
            </w:tcBorders>
            <w:vAlign w:val="center"/>
            <w:hideMark/>
          </w:tcPr>
          <w:p w:rsidR="00AD3E98" w:rsidRDefault="00AD3E98" w:rsidP="00077F37">
            <w:pPr>
              <w:spacing w:line="360" w:lineRule="auto"/>
              <w:jc w:val="center"/>
            </w:pPr>
            <w:r>
              <w:t>12</w:t>
            </w:r>
          </w:p>
        </w:tc>
      </w:tr>
    </w:tbl>
    <w:p w:rsidR="00AD3E98" w:rsidRDefault="00AD3E98" w:rsidP="00077F37">
      <w:pPr>
        <w:spacing w:line="360" w:lineRule="auto"/>
        <w:ind w:firstLine="900"/>
        <w:jc w:val="both"/>
        <w:rPr>
          <w:b/>
        </w:rPr>
      </w:pPr>
    </w:p>
    <w:p w:rsidR="00AD3E98" w:rsidRDefault="00AD3E98" w:rsidP="00077F37">
      <w:pPr>
        <w:spacing w:line="360" w:lineRule="auto"/>
        <w:ind w:firstLine="900"/>
        <w:jc w:val="both"/>
      </w:pPr>
      <w:r w:rsidRPr="00974270">
        <w:t xml:space="preserve">2015 m. ilgalaikės ar trumpalaikės socialinės globos </w:t>
      </w:r>
      <w:r>
        <w:t>paslaugas socialinių paslaugų įstaigose gavo 104 rajono gyventojai, iš jų 56 asmenys su sunkia negalia. Per 2015 m. naujai socialinės globos paslaugas institucijoje paslaugas pradėjo gauti 19 rajono gyventojų, 14 iš jų asmenys su sunkia negalia.</w:t>
      </w:r>
    </w:p>
    <w:p w:rsidR="00AD3E98" w:rsidRPr="00974270" w:rsidRDefault="00AD3E98" w:rsidP="00077F37">
      <w:pPr>
        <w:spacing w:line="360" w:lineRule="auto"/>
        <w:ind w:firstLine="900"/>
        <w:jc w:val="both"/>
      </w:pPr>
      <w:r>
        <w:t xml:space="preserve"> </w:t>
      </w:r>
    </w:p>
    <w:p w:rsidR="00AD3E98" w:rsidRPr="005E2FFA" w:rsidRDefault="005E2FFA" w:rsidP="00077F37">
      <w:pPr>
        <w:tabs>
          <w:tab w:val="left" w:pos="1260"/>
        </w:tabs>
        <w:spacing w:line="360" w:lineRule="auto"/>
        <w:jc w:val="both"/>
        <w:rPr>
          <w:b/>
          <w:u w:val="single"/>
        </w:rPr>
      </w:pPr>
      <w:r w:rsidRPr="005E2FFA">
        <w:rPr>
          <w:b/>
          <w:u w:val="single"/>
        </w:rPr>
        <w:t>Į</w:t>
      </w:r>
      <w:r w:rsidR="00AD3E98" w:rsidRPr="005E2FFA">
        <w:rPr>
          <w:b/>
          <w:u w:val="single"/>
        </w:rPr>
        <w:t>statymuose ir savivaldybės institucijų sprendimuose numatytos piniginės ir kitos paramos asmenims ir š</w:t>
      </w:r>
      <w:r w:rsidRPr="005E2FFA">
        <w:rPr>
          <w:b/>
          <w:u w:val="single"/>
        </w:rPr>
        <w:t>eimoms teikimas.</w:t>
      </w:r>
    </w:p>
    <w:p w:rsidR="00AD3E98" w:rsidRDefault="00AD3E98" w:rsidP="00077F37">
      <w:pPr>
        <w:tabs>
          <w:tab w:val="left" w:pos="1260"/>
        </w:tabs>
        <w:spacing w:line="360" w:lineRule="auto"/>
        <w:ind w:firstLine="900"/>
        <w:jc w:val="both"/>
      </w:pPr>
      <w:r>
        <w:t>Socialinės paramos teikimas Molėtų rajono savivaldybėje pagal išmokų rūšis ir finansavimo šaltinį 2013-2015 m. pateikiamas lentelėse.</w:t>
      </w:r>
    </w:p>
    <w:p w:rsidR="00AD3E98" w:rsidRDefault="00AD3E98" w:rsidP="00077F37">
      <w:pPr>
        <w:tabs>
          <w:tab w:val="left" w:pos="1260"/>
        </w:tabs>
        <w:spacing w:line="360" w:lineRule="auto"/>
        <w:ind w:firstLine="900"/>
        <w:jc w:val="both"/>
      </w:pPr>
      <w:r>
        <w:t>Socialinės išmokoms iš savivaldybės biudžeto lėšų buvo panaudota: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2591"/>
        <w:gridCol w:w="1216"/>
        <w:gridCol w:w="982"/>
        <w:gridCol w:w="1216"/>
        <w:gridCol w:w="982"/>
        <w:gridCol w:w="1216"/>
        <w:gridCol w:w="1064"/>
      </w:tblGrid>
      <w:tr w:rsidR="00AD3E98" w:rsidRPr="001C7F83" w:rsidTr="00F66108">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pPr>
            <w:r>
              <w:t>Eil. Nr.</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pPr>
            <w:r>
              <w:t>Pavadinimas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3E98" w:rsidRPr="001C7F83" w:rsidRDefault="00AD3E98" w:rsidP="00077F37">
            <w:pPr>
              <w:spacing w:line="360" w:lineRule="auto"/>
              <w:jc w:val="center"/>
              <w:rPr>
                <w:b/>
              </w:rPr>
            </w:pPr>
            <w:r w:rsidRPr="001C7F83">
              <w:rPr>
                <w:b/>
              </w:rPr>
              <w:t>201</w:t>
            </w:r>
            <w:r>
              <w:rPr>
                <w:b/>
              </w:rPr>
              <w:t>3</w:t>
            </w:r>
            <w:r w:rsidRPr="001C7F83">
              <w:rPr>
                <w:b/>
              </w:rPr>
              <w:t xml:space="preserve"> m.</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3E98" w:rsidRPr="001C7F83" w:rsidRDefault="00AD3E98" w:rsidP="00077F37">
            <w:pPr>
              <w:spacing w:line="360" w:lineRule="auto"/>
              <w:jc w:val="center"/>
              <w:rPr>
                <w:b/>
              </w:rPr>
            </w:pPr>
            <w:r w:rsidRPr="001C7F83">
              <w:rPr>
                <w:b/>
              </w:rPr>
              <w:t>201</w:t>
            </w:r>
            <w:r>
              <w:rPr>
                <w:b/>
              </w:rPr>
              <w:t>4</w:t>
            </w:r>
            <w:r w:rsidRPr="001C7F83">
              <w:rPr>
                <w:b/>
              </w:rPr>
              <w:t xml:space="preserve"> m.</w:t>
            </w:r>
          </w:p>
        </w:tc>
        <w:tc>
          <w:tcPr>
            <w:tcW w:w="2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3E98" w:rsidRPr="001C7F83" w:rsidRDefault="00AD3E98" w:rsidP="00077F37">
            <w:pPr>
              <w:spacing w:line="360" w:lineRule="auto"/>
              <w:jc w:val="center"/>
              <w:rPr>
                <w:b/>
              </w:rPr>
            </w:pPr>
            <w:r w:rsidRPr="001C7F83">
              <w:rPr>
                <w:b/>
              </w:rPr>
              <w:t>201</w:t>
            </w:r>
            <w:r>
              <w:rPr>
                <w:b/>
              </w:rPr>
              <w:t>5</w:t>
            </w:r>
            <w:r w:rsidRPr="001C7F83">
              <w:rPr>
                <w:b/>
              </w:rPr>
              <w:t xml:space="preserve"> m.</w:t>
            </w:r>
          </w:p>
        </w:tc>
      </w:tr>
      <w:tr w:rsidR="00AD3E98" w:rsidRPr="001C7F83" w:rsidTr="00F6610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Šeimų (asmenų)</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Suma tūkst. eurų</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Šeimų (asmenų)</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Suma tūkst. eurų</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Šeimų (asmenų)</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Suma tūkst. eurų</w:t>
            </w:r>
          </w:p>
        </w:tc>
      </w:tr>
      <w:tr w:rsidR="00AD3E98" w:rsidRPr="001C7F83" w:rsidTr="00F66108">
        <w:tc>
          <w:tcPr>
            <w:tcW w:w="587" w:type="dxa"/>
            <w:tcBorders>
              <w:top w:val="single" w:sz="4" w:space="0" w:color="auto"/>
              <w:left w:val="single" w:sz="4" w:space="0" w:color="auto"/>
              <w:bottom w:val="single" w:sz="4" w:space="0" w:color="auto"/>
              <w:right w:val="single" w:sz="4" w:space="0" w:color="auto"/>
            </w:tcBorders>
            <w:shd w:val="clear" w:color="auto" w:fill="auto"/>
          </w:tcPr>
          <w:p w:rsidR="00AD3E98" w:rsidRDefault="00AD3E98" w:rsidP="00077F37">
            <w:pPr>
              <w:spacing w:line="360" w:lineRule="auto"/>
            </w:pPr>
            <w:r>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AD3E98" w:rsidRDefault="00AD3E98" w:rsidP="00077F37">
            <w:pPr>
              <w:spacing w:line="360" w:lineRule="auto"/>
            </w:pPr>
            <w:r>
              <w:t>Kompensacija šildymui, karštam vandeniui ir pastatų renovacijai</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728</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81,7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627</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55,8</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692</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74,7</w:t>
            </w:r>
          </w:p>
        </w:tc>
      </w:tr>
      <w:tr w:rsidR="00AD3E98" w:rsidRPr="001C7F83" w:rsidTr="00F66108">
        <w:tc>
          <w:tcPr>
            <w:tcW w:w="587" w:type="dxa"/>
            <w:tcBorders>
              <w:top w:val="single" w:sz="4" w:space="0" w:color="auto"/>
              <w:left w:val="single" w:sz="4" w:space="0" w:color="auto"/>
              <w:bottom w:val="single" w:sz="4" w:space="0" w:color="auto"/>
              <w:right w:val="single" w:sz="4" w:space="0" w:color="auto"/>
            </w:tcBorders>
            <w:shd w:val="clear" w:color="auto" w:fill="auto"/>
          </w:tcPr>
          <w:p w:rsidR="00AD3E98" w:rsidRDefault="00AD3E98" w:rsidP="00077F37">
            <w:pPr>
              <w:spacing w:line="360" w:lineRule="auto"/>
            </w:pPr>
            <w:r>
              <w:t>2.</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AD3E98" w:rsidRDefault="00AD3E98" w:rsidP="00077F37">
            <w:pPr>
              <w:spacing w:line="360" w:lineRule="auto"/>
            </w:pPr>
            <w:r>
              <w:t>Kompensacija šaltam vandeniui</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300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12,0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315</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12,5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489</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12,5</w:t>
            </w:r>
          </w:p>
        </w:tc>
      </w:tr>
      <w:tr w:rsidR="00AD3E98" w:rsidRPr="001C7F83" w:rsidTr="00F66108">
        <w:tc>
          <w:tcPr>
            <w:tcW w:w="587" w:type="dxa"/>
            <w:tcBorders>
              <w:top w:val="single" w:sz="4" w:space="0" w:color="auto"/>
              <w:left w:val="single" w:sz="4" w:space="0" w:color="auto"/>
              <w:bottom w:val="single" w:sz="4" w:space="0" w:color="auto"/>
              <w:right w:val="single" w:sz="4" w:space="0" w:color="auto"/>
            </w:tcBorders>
            <w:shd w:val="clear" w:color="auto" w:fill="auto"/>
          </w:tcPr>
          <w:p w:rsidR="00AD3E98" w:rsidRDefault="00AD3E98" w:rsidP="00077F37">
            <w:pPr>
              <w:spacing w:line="360" w:lineRule="auto"/>
            </w:pPr>
            <w:r>
              <w:t>3.</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AD3E98" w:rsidRDefault="00AD3E98" w:rsidP="00077F37">
            <w:pPr>
              <w:spacing w:line="360" w:lineRule="auto"/>
            </w:pPr>
            <w:r>
              <w:t>Socialinė pašalpa</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1521</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1101,5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1113</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741,2</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1089</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596,6</w:t>
            </w:r>
          </w:p>
        </w:tc>
      </w:tr>
      <w:tr w:rsidR="00AD3E98" w:rsidRPr="001C7F83" w:rsidTr="00F66108">
        <w:tc>
          <w:tcPr>
            <w:tcW w:w="587" w:type="dxa"/>
            <w:tcBorders>
              <w:top w:val="single" w:sz="4" w:space="0" w:color="auto"/>
              <w:left w:val="single" w:sz="4" w:space="0" w:color="auto"/>
              <w:bottom w:val="single" w:sz="4" w:space="0" w:color="auto"/>
              <w:right w:val="single" w:sz="4" w:space="0" w:color="auto"/>
            </w:tcBorders>
            <w:shd w:val="clear" w:color="auto" w:fill="auto"/>
          </w:tcPr>
          <w:p w:rsidR="00AD3E98" w:rsidRDefault="00AD3E98" w:rsidP="00077F37">
            <w:pPr>
              <w:spacing w:line="360" w:lineRule="auto"/>
            </w:pPr>
            <w:r>
              <w:t>4.</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AD3E98" w:rsidRDefault="00AD3E98" w:rsidP="00077F37">
            <w:pPr>
              <w:spacing w:line="360" w:lineRule="auto"/>
            </w:pPr>
            <w:r>
              <w:t>Kieto kuro kompensacija</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576</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83,8</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654</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143,3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667</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100,4</w:t>
            </w:r>
          </w:p>
        </w:tc>
      </w:tr>
      <w:tr w:rsidR="00AD3E98" w:rsidRPr="001C7F83" w:rsidTr="00F66108">
        <w:tc>
          <w:tcPr>
            <w:tcW w:w="587" w:type="dxa"/>
            <w:tcBorders>
              <w:top w:val="single" w:sz="4" w:space="0" w:color="auto"/>
              <w:left w:val="single" w:sz="4" w:space="0" w:color="auto"/>
              <w:bottom w:val="single" w:sz="4" w:space="0" w:color="auto"/>
              <w:right w:val="single" w:sz="4" w:space="0" w:color="auto"/>
            </w:tcBorders>
            <w:shd w:val="clear" w:color="auto" w:fill="auto"/>
          </w:tcPr>
          <w:p w:rsidR="00AD3E98" w:rsidRDefault="00AD3E98" w:rsidP="00077F37">
            <w:pPr>
              <w:spacing w:line="360" w:lineRule="auto"/>
            </w:pPr>
            <w:r>
              <w:t>5.</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AD3E98" w:rsidRDefault="00AD3E98" w:rsidP="00077F37">
            <w:pPr>
              <w:spacing w:line="360" w:lineRule="auto"/>
            </w:pPr>
            <w:r>
              <w:t>Laidojimo pašalpa</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361</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108,7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337</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101,5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335</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101,8</w:t>
            </w:r>
          </w:p>
        </w:tc>
      </w:tr>
      <w:tr w:rsidR="00AD3E98" w:rsidRPr="001C7F83" w:rsidTr="00F66108">
        <w:tc>
          <w:tcPr>
            <w:tcW w:w="587" w:type="dxa"/>
            <w:tcBorders>
              <w:top w:val="single" w:sz="4" w:space="0" w:color="auto"/>
              <w:left w:val="single" w:sz="4" w:space="0" w:color="auto"/>
              <w:bottom w:val="single" w:sz="4" w:space="0" w:color="auto"/>
              <w:right w:val="single" w:sz="4" w:space="0" w:color="auto"/>
            </w:tcBorders>
            <w:shd w:val="clear" w:color="auto" w:fill="auto"/>
          </w:tcPr>
          <w:p w:rsidR="00AD3E98" w:rsidRDefault="00AD3E98" w:rsidP="00077F37">
            <w:pPr>
              <w:spacing w:line="360" w:lineRule="auto"/>
            </w:pPr>
            <w:r>
              <w:t>6.</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AD3E98" w:rsidRDefault="00AD3E98" w:rsidP="00077F37">
            <w:pPr>
              <w:spacing w:line="360" w:lineRule="auto"/>
            </w:pPr>
            <w:r>
              <w:t>Mokinio aprūpinimo mokinio reikmenimis</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802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36,2</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655</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29,6</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513</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23,4</w:t>
            </w:r>
          </w:p>
        </w:tc>
      </w:tr>
      <w:tr w:rsidR="00AD3E98" w:rsidRPr="001C7F83" w:rsidTr="00F66108">
        <w:tc>
          <w:tcPr>
            <w:tcW w:w="3178" w:type="dxa"/>
            <w:gridSpan w:val="2"/>
            <w:tcBorders>
              <w:top w:val="single" w:sz="4" w:space="0" w:color="auto"/>
              <w:left w:val="single" w:sz="4" w:space="0" w:color="auto"/>
              <w:bottom w:val="single" w:sz="4" w:space="0" w:color="auto"/>
              <w:right w:val="single" w:sz="4" w:space="0" w:color="auto"/>
            </w:tcBorders>
            <w:shd w:val="clear" w:color="auto" w:fill="auto"/>
          </w:tcPr>
          <w:p w:rsidR="00AD3E98" w:rsidRDefault="00AD3E98" w:rsidP="00077F37">
            <w:pPr>
              <w:spacing w:line="360" w:lineRule="auto"/>
              <w:jc w:val="right"/>
            </w:pPr>
            <w:r w:rsidRPr="001C7F83">
              <w:rPr>
                <w:b/>
              </w:rPr>
              <w:t>Iš viso:</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444E4" w:rsidRDefault="00AD3E98" w:rsidP="00077F37">
            <w:pPr>
              <w:spacing w:line="360" w:lineRule="auto"/>
              <w:jc w:val="center"/>
              <w:rPr>
                <w:b/>
              </w:rPr>
            </w:pPr>
            <w:r>
              <w:rPr>
                <w:b/>
              </w:rPr>
              <w:t>1423,9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444E4" w:rsidRDefault="00AD3E98" w:rsidP="00077F37">
            <w:pPr>
              <w:spacing w:line="360" w:lineRule="auto"/>
              <w:jc w:val="center"/>
              <w:rPr>
                <w:b/>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444E4" w:rsidRDefault="00AD3E98" w:rsidP="00077F37">
            <w:pPr>
              <w:spacing w:line="360" w:lineRule="auto"/>
              <w:jc w:val="center"/>
              <w:rPr>
                <w:b/>
              </w:rPr>
            </w:pPr>
            <w:r>
              <w:rPr>
                <w:b/>
              </w:rPr>
              <w:t>1083,8</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444E4" w:rsidRDefault="00AD3E98" w:rsidP="00077F37">
            <w:pPr>
              <w:spacing w:line="360" w:lineRule="auto"/>
              <w:jc w:val="center"/>
              <w:rPr>
                <w:b/>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444E4" w:rsidRDefault="00AD3E98" w:rsidP="00077F37">
            <w:pPr>
              <w:spacing w:line="360" w:lineRule="auto"/>
              <w:jc w:val="center"/>
              <w:rPr>
                <w:b/>
              </w:rPr>
            </w:pPr>
            <w:r w:rsidRPr="002444E4">
              <w:rPr>
                <w:b/>
              </w:rPr>
              <w:t>909,4</w:t>
            </w:r>
          </w:p>
        </w:tc>
      </w:tr>
    </w:tbl>
    <w:p w:rsidR="00AD3E98" w:rsidRPr="001B0BCF" w:rsidRDefault="00AD3E98" w:rsidP="00077F37">
      <w:pPr>
        <w:spacing w:line="360" w:lineRule="auto"/>
        <w:ind w:firstLine="900"/>
        <w:rPr>
          <w:highlight w:val="red"/>
        </w:rPr>
      </w:pPr>
    </w:p>
    <w:p w:rsidR="00AD3E98" w:rsidRPr="006A25A1" w:rsidRDefault="00AD3E98" w:rsidP="00077F37">
      <w:pPr>
        <w:spacing w:line="360" w:lineRule="auto"/>
        <w:ind w:firstLine="900"/>
      </w:pPr>
      <w:r w:rsidRPr="001B0BCF">
        <w:t xml:space="preserve">Socialinėms </w:t>
      </w:r>
      <w:r>
        <w:t>reikmėms</w:t>
      </w:r>
      <w:r w:rsidRPr="001B0BCF">
        <w:t xml:space="preserve"> iš savivaldybės lėšų buvo panaudota: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655"/>
        <w:gridCol w:w="1418"/>
        <w:gridCol w:w="1559"/>
        <w:gridCol w:w="1559"/>
      </w:tblGrid>
      <w:tr w:rsidR="00AD3E98" w:rsidRPr="001C7F83" w:rsidTr="00F66108">
        <w:tc>
          <w:tcPr>
            <w:tcW w:w="556" w:type="dxa"/>
            <w:vMerge w:val="restart"/>
            <w:tcBorders>
              <w:top w:val="single" w:sz="4" w:space="0" w:color="auto"/>
              <w:left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rsidRPr="001B0BCF">
              <w:t>Eil. Nr</w:t>
            </w:r>
            <w:r>
              <w:t>.</w:t>
            </w:r>
          </w:p>
        </w:tc>
        <w:tc>
          <w:tcPr>
            <w:tcW w:w="4655" w:type="dxa"/>
            <w:vMerge w:val="restart"/>
            <w:tcBorders>
              <w:top w:val="single" w:sz="4" w:space="0" w:color="auto"/>
              <w:left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rsidRPr="001B0BCF">
              <w:t>Pavadinimas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t>2013 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t>2014 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t>2015 m.</w:t>
            </w:r>
          </w:p>
        </w:tc>
      </w:tr>
      <w:tr w:rsidR="00AD3E98" w:rsidRPr="001C7F83" w:rsidTr="00F66108">
        <w:tc>
          <w:tcPr>
            <w:tcW w:w="556" w:type="dxa"/>
            <w:vMerge/>
            <w:tcBorders>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p>
        </w:tc>
        <w:tc>
          <w:tcPr>
            <w:tcW w:w="4655" w:type="dxa"/>
            <w:vMerge/>
            <w:tcBorders>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Suma tūkst.eurų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Suma tūkst. eurų</w:t>
            </w:r>
          </w:p>
        </w:tc>
      </w:tr>
      <w:tr w:rsidR="00AD3E98" w:rsidRPr="001C7F83" w:rsidTr="00F66108">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rsidRPr="001B0BCF">
              <w:t>1</w:t>
            </w:r>
            <w:r>
              <w:t>.</w:t>
            </w:r>
          </w:p>
        </w:tc>
        <w:tc>
          <w:tcPr>
            <w:tcW w:w="4655"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pPr>
            <w:r w:rsidRPr="001B0BCF">
              <w:t>Keleiviam taikomų lengvatų kompensavimas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t>12,4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t>11,6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t>11,4</w:t>
            </w:r>
          </w:p>
        </w:tc>
      </w:tr>
      <w:tr w:rsidR="00AD3E98" w:rsidRPr="001C7F83" w:rsidTr="00F66108">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rsidRPr="001B0BCF">
              <w:t>2</w:t>
            </w:r>
            <w:r>
              <w:t>.</w:t>
            </w:r>
          </w:p>
        </w:tc>
        <w:tc>
          <w:tcPr>
            <w:tcW w:w="4655"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tabs>
                <w:tab w:val="left" w:pos="360"/>
              </w:tabs>
              <w:spacing w:line="360" w:lineRule="auto"/>
            </w:pPr>
            <w:r w:rsidRPr="001B0BCF">
              <w:t>Vienkartinė pašalpa materialiai paremti soc. remtiniems asmenims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t>19,1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t>21,9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t>29,6</w:t>
            </w:r>
          </w:p>
        </w:tc>
      </w:tr>
      <w:tr w:rsidR="00AD3E98" w:rsidRPr="001C7F83" w:rsidTr="00F66108">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t>3.</w:t>
            </w:r>
          </w:p>
        </w:tc>
        <w:tc>
          <w:tcPr>
            <w:tcW w:w="4655"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pPr>
            <w:r w:rsidRPr="001B0BCF">
              <w:t>Nemokamas maitinimas soc. remtiniems asmenims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t>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t>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t>4,5</w:t>
            </w:r>
          </w:p>
        </w:tc>
      </w:tr>
      <w:tr w:rsidR="00AD3E98" w:rsidRPr="001C7F83" w:rsidTr="00F66108">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4.</w:t>
            </w:r>
          </w:p>
        </w:tc>
        <w:tc>
          <w:tcPr>
            <w:tcW w:w="4655"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pPr>
            <w:r>
              <w:t>Už maisto produktų sandėliavimą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t>2,7</w:t>
            </w:r>
          </w:p>
        </w:tc>
      </w:tr>
      <w:tr w:rsidR="00AD3E98" w:rsidRPr="001C7F83" w:rsidTr="00F66108">
        <w:trPr>
          <w:trHeight w:val="70"/>
        </w:trPr>
        <w:tc>
          <w:tcPr>
            <w:tcW w:w="5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right"/>
            </w:pPr>
            <w:r w:rsidRPr="001C7F83">
              <w:rPr>
                <w:b/>
              </w:rPr>
              <w:t>Iš viso: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444E4" w:rsidRDefault="00AD3E98" w:rsidP="00077F37">
            <w:pPr>
              <w:spacing w:line="360" w:lineRule="auto"/>
              <w:jc w:val="center"/>
              <w:rPr>
                <w:b/>
              </w:rPr>
            </w:pPr>
            <w:r>
              <w:rPr>
                <w:b/>
              </w:rPr>
              <w:t>35,7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444E4" w:rsidRDefault="00AD3E98" w:rsidP="00077F37">
            <w:pPr>
              <w:spacing w:line="360" w:lineRule="auto"/>
              <w:jc w:val="center"/>
              <w:rPr>
                <w:b/>
              </w:rPr>
            </w:pPr>
            <w:r>
              <w:rPr>
                <w:b/>
              </w:rPr>
              <w:t>37,7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rPr>
                <w:b/>
              </w:rPr>
              <w:t>48,2</w:t>
            </w:r>
          </w:p>
        </w:tc>
      </w:tr>
    </w:tbl>
    <w:p w:rsidR="00AD3E98" w:rsidRDefault="00AD3E98" w:rsidP="00077F37">
      <w:pPr>
        <w:spacing w:line="360" w:lineRule="auto"/>
      </w:pPr>
    </w:p>
    <w:p w:rsidR="00AD3E98" w:rsidRPr="001B0BCF" w:rsidRDefault="00AD3E98" w:rsidP="00077F37">
      <w:pPr>
        <w:spacing w:line="360" w:lineRule="auto"/>
        <w:ind w:firstLine="900"/>
      </w:pPr>
      <w:r w:rsidRPr="001B0BCF">
        <w:t>Socialinėms išmokoms iš valstybės biudžeto panaudota:</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2254"/>
        <w:gridCol w:w="1177"/>
        <w:gridCol w:w="993"/>
        <w:gridCol w:w="1177"/>
        <w:gridCol w:w="1375"/>
        <w:gridCol w:w="1177"/>
        <w:gridCol w:w="1139"/>
      </w:tblGrid>
      <w:tr w:rsidR="00AD3E98" w:rsidRPr="001C7F83" w:rsidTr="00F66108">
        <w:trPr>
          <w:trHeight w:val="270"/>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pPr>
            <w:r w:rsidRPr="001B0BCF">
              <w:t>Eil. Nr</w:t>
            </w:r>
            <w:r>
              <w:t>.</w:t>
            </w:r>
          </w:p>
        </w:tc>
        <w:tc>
          <w:tcPr>
            <w:tcW w:w="22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rsidRPr="001B0BCF">
              <w:t>Pavadinimas</w:t>
            </w:r>
          </w:p>
        </w:tc>
        <w:tc>
          <w:tcPr>
            <w:tcW w:w="2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3E98" w:rsidRPr="001C7F83" w:rsidRDefault="00AD3E98" w:rsidP="00077F37">
            <w:pPr>
              <w:spacing w:line="360" w:lineRule="auto"/>
              <w:jc w:val="center"/>
              <w:rPr>
                <w:b/>
              </w:rPr>
            </w:pPr>
            <w:r w:rsidRPr="001C7F83">
              <w:rPr>
                <w:b/>
              </w:rPr>
              <w:t>201</w:t>
            </w:r>
            <w:r>
              <w:rPr>
                <w:b/>
              </w:rPr>
              <w:t>3</w:t>
            </w:r>
            <w:r w:rsidRPr="001C7F83">
              <w:rPr>
                <w:b/>
              </w:rPr>
              <w:t xml:space="preserve"> m.</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3E98" w:rsidRPr="001C7F83" w:rsidRDefault="00AD3E98" w:rsidP="00077F37">
            <w:pPr>
              <w:spacing w:line="360" w:lineRule="auto"/>
              <w:jc w:val="center"/>
              <w:rPr>
                <w:b/>
              </w:rPr>
            </w:pPr>
            <w:r w:rsidRPr="001C7F83">
              <w:rPr>
                <w:b/>
              </w:rPr>
              <w:t>201</w:t>
            </w:r>
            <w:r>
              <w:rPr>
                <w:b/>
              </w:rPr>
              <w:t>4</w:t>
            </w:r>
            <w:r w:rsidRPr="001C7F83">
              <w:rPr>
                <w:b/>
              </w:rPr>
              <w:t xml:space="preserve"> m.</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3E98" w:rsidRPr="001C7F83" w:rsidRDefault="00AD3E98" w:rsidP="00077F37">
            <w:pPr>
              <w:spacing w:line="360" w:lineRule="auto"/>
              <w:jc w:val="center"/>
              <w:rPr>
                <w:b/>
              </w:rPr>
            </w:pPr>
            <w:r w:rsidRPr="001C7F83">
              <w:rPr>
                <w:b/>
              </w:rPr>
              <w:t>201</w:t>
            </w:r>
            <w:r>
              <w:rPr>
                <w:b/>
              </w:rPr>
              <w:t>5</w:t>
            </w:r>
            <w:r w:rsidRPr="001C7F83">
              <w:rPr>
                <w:b/>
              </w:rPr>
              <w:t xml:space="preserve"> m.</w:t>
            </w:r>
          </w:p>
        </w:tc>
      </w:tr>
      <w:tr w:rsidR="00AD3E98" w:rsidRPr="001C7F83" w:rsidTr="00F66108">
        <w:trPr>
          <w:trHeight w:val="8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pP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rsidRPr="001B0BCF">
              <w:t>Šeimų (asmenų)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rsidRPr="001B0BCF">
              <w:t xml:space="preserve">Suma tūkst. </w:t>
            </w:r>
            <w:r>
              <w:t>eur</w:t>
            </w:r>
            <w:r w:rsidRPr="001B0BCF">
              <w:t>ų</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rsidRPr="001B0BCF">
              <w:t>Šeimų (asmenų)</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rsidRPr="001B0BCF">
              <w:t xml:space="preserve">Suma tūkst. </w:t>
            </w:r>
            <w:r>
              <w:t>eur</w:t>
            </w:r>
            <w:r w:rsidRPr="001B0BCF">
              <w:t>ų</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rsidRPr="001B0BCF">
              <w:t>Šeimų (asmenų)</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rsidRPr="001B0BCF">
              <w:t xml:space="preserve">Suma tūkst. </w:t>
            </w:r>
            <w:r>
              <w:t>eurų</w:t>
            </w:r>
          </w:p>
        </w:tc>
      </w:tr>
      <w:tr w:rsidR="00AD3E98" w:rsidRPr="001C7F83" w:rsidTr="00F66108">
        <w:trPr>
          <w:trHeight w:val="540"/>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pPr>
            <w:r w:rsidRPr="001B0BCF">
              <w:t>1.</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both"/>
            </w:pPr>
            <w:r w:rsidRPr="001B0BCF">
              <w:t>Šalpos (socialinės) išmokos</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t>1200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t>1640,8</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C6AFD" w:rsidRDefault="00AD3E98" w:rsidP="00077F37">
            <w:pPr>
              <w:spacing w:line="360" w:lineRule="auto"/>
              <w:jc w:val="center"/>
            </w:pPr>
            <w:r>
              <w:t>1056</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C6AFD" w:rsidRDefault="00AD3E98" w:rsidP="00077F37">
            <w:pPr>
              <w:spacing w:line="360" w:lineRule="auto"/>
              <w:jc w:val="center"/>
            </w:pPr>
            <w:r>
              <w:t>1843,1</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C6AFD" w:rsidRDefault="00AD3E98" w:rsidP="00077F37">
            <w:pPr>
              <w:spacing w:line="360" w:lineRule="auto"/>
              <w:jc w:val="center"/>
            </w:pPr>
            <w:r>
              <w:t>1054</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C6AFD" w:rsidRDefault="00AD3E98" w:rsidP="00077F37">
            <w:pPr>
              <w:spacing w:line="360" w:lineRule="auto"/>
              <w:jc w:val="center"/>
            </w:pPr>
            <w:r>
              <w:t>1921,5</w:t>
            </w:r>
          </w:p>
        </w:tc>
      </w:tr>
      <w:tr w:rsidR="00AD3E98" w:rsidRPr="001C7F83" w:rsidTr="00F66108">
        <w:trPr>
          <w:trHeight w:val="1380"/>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pPr>
            <w:r w:rsidRPr="001B0BCF">
              <w:t>2.</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both"/>
            </w:pPr>
            <w:r w:rsidRPr="001B0BCF">
              <w:t>Transporto kompensacija asmenims, turintiems sutrikusią funkciją</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t>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t>4,2</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C6AFD" w:rsidRDefault="00AD3E98" w:rsidP="00077F37">
            <w:pPr>
              <w:spacing w:line="360" w:lineRule="auto"/>
              <w:jc w:val="center"/>
            </w:pPr>
            <w:r w:rsidRPr="002C6AFD">
              <w:t>3</w:t>
            </w:r>
            <w:r>
              <w:t>6</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C6AFD" w:rsidRDefault="00AD3E98" w:rsidP="00077F37">
            <w:pPr>
              <w:spacing w:line="360" w:lineRule="auto"/>
              <w:jc w:val="center"/>
            </w:pPr>
            <w:r>
              <w:t>5,3</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C6AFD" w:rsidRDefault="00AD3E98" w:rsidP="00077F37">
            <w:pPr>
              <w:spacing w:line="360" w:lineRule="auto"/>
              <w:jc w:val="center"/>
            </w:pPr>
            <w:r>
              <w:t>36</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C6AFD" w:rsidRDefault="00AD3E98" w:rsidP="00077F37">
            <w:pPr>
              <w:spacing w:line="360" w:lineRule="auto"/>
              <w:jc w:val="center"/>
            </w:pPr>
            <w:r>
              <w:t>6,5</w:t>
            </w:r>
          </w:p>
        </w:tc>
      </w:tr>
      <w:tr w:rsidR="00AD3E98" w:rsidRPr="001C7F83" w:rsidTr="00F66108">
        <w:trPr>
          <w:trHeight w:val="540"/>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pPr>
            <w:r w:rsidRPr="001B0BCF">
              <w:t>3.</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both"/>
            </w:pPr>
            <w:r w:rsidRPr="001B0BCF">
              <w:t>Vienkartinė pašalpa gimus kūdikiui</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t>124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t>51,3</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C6AFD" w:rsidRDefault="00AD3E98" w:rsidP="00077F37">
            <w:pPr>
              <w:spacing w:line="360" w:lineRule="auto"/>
              <w:jc w:val="center"/>
            </w:pPr>
            <w:r>
              <w:t>145</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C6AFD" w:rsidRDefault="00AD3E98" w:rsidP="00077F37">
            <w:pPr>
              <w:spacing w:line="360" w:lineRule="auto"/>
              <w:jc w:val="center"/>
            </w:pPr>
            <w:r>
              <w:t>60,1</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C6AFD" w:rsidRDefault="00AD3E98" w:rsidP="00077F37">
            <w:pPr>
              <w:spacing w:line="360" w:lineRule="auto"/>
              <w:jc w:val="center"/>
            </w:pPr>
            <w:r>
              <w:t>157</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C6AFD" w:rsidRDefault="00AD3E98" w:rsidP="00077F37">
            <w:pPr>
              <w:spacing w:line="360" w:lineRule="auto"/>
              <w:jc w:val="center"/>
            </w:pPr>
            <w:r>
              <w:t>65,6</w:t>
            </w:r>
          </w:p>
        </w:tc>
      </w:tr>
      <w:tr w:rsidR="00AD3E98" w:rsidRPr="001C7F83" w:rsidTr="00F66108">
        <w:trPr>
          <w:trHeight w:val="555"/>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pPr>
            <w:r w:rsidRPr="001B0BCF">
              <w:t>4.</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both"/>
            </w:pPr>
            <w:r w:rsidRPr="001B0BCF">
              <w:t>Vaiko globos pašalpa</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t>130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t>188,3</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C6AFD" w:rsidRDefault="00AD3E98" w:rsidP="00077F37">
            <w:pPr>
              <w:spacing w:line="360" w:lineRule="auto"/>
              <w:jc w:val="center"/>
            </w:pPr>
            <w:r>
              <w:t>128</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C6AFD" w:rsidRDefault="00AD3E98" w:rsidP="00077F37">
            <w:pPr>
              <w:spacing w:line="360" w:lineRule="auto"/>
              <w:jc w:val="center"/>
            </w:pPr>
            <w:r>
              <w:t>182,2</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C6AFD" w:rsidRDefault="00AD3E98" w:rsidP="00077F37">
            <w:pPr>
              <w:spacing w:line="360" w:lineRule="auto"/>
              <w:jc w:val="center"/>
            </w:pPr>
            <w:r>
              <w:t>129</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C6AFD" w:rsidRDefault="00AD3E98" w:rsidP="00077F37">
            <w:pPr>
              <w:spacing w:line="360" w:lineRule="auto"/>
              <w:jc w:val="center"/>
            </w:pPr>
            <w:r>
              <w:t>198,6</w:t>
            </w:r>
          </w:p>
        </w:tc>
      </w:tr>
      <w:tr w:rsidR="00AD3E98" w:rsidRPr="001C7F83" w:rsidTr="00F66108">
        <w:trPr>
          <w:trHeight w:val="540"/>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pPr>
            <w:r w:rsidRPr="001B0BCF">
              <w:t>5.</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both"/>
            </w:pPr>
            <w:r w:rsidRPr="001B0BCF">
              <w:t>Našlaičių įsikūrimo pašalpa</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t>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t>34,9</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C6AFD" w:rsidRDefault="00AD3E98" w:rsidP="00077F37">
            <w:pPr>
              <w:spacing w:line="360" w:lineRule="auto"/>
              <w:jc w:val="center"/>
            </w:pPr>
            <w:r>
              <w:t>15</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C6AFD" w:rsidRDefault="00AD3E98" w:rsidP="00077F37">
            <w:pPr>
              <w:spacing w:line="360" w:lineRule="auto"/>
              <w:jc w:val="center"/>
            </w:pPr>
            <w:r>
              <w:t>33,8</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C6AFD" w:rsidRDefault="00AD3E98" w:rsidP="00077F37">
            <w:pPr>
              <w:spacing w:line="360" w:lineRule="auto"/>
              <w:jc w:val="center"/>
            </w:pPr>
            <w:r>
              <w:t>14</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C6AFD" w:rsidRDefault="00AD3E98" w:rsidP="00077F37">
            <w:pPr>
              <w:spacing w:line="360" w:lineRule="auto"/>
              <w:jc w:val="center"/>
            </w:pPr>
            <w:r>
              <w:t>37,5</w:t>
            </w:r>
          </w:p>
        </w:tc>
      </w:tr>
      <w:tr w:rsidR="00AD3E98" w:rsidRPr="001C7F83" w:rsidTr="00F66108">
        <w:trPr>
          <w:trHeight w:val="270"/>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pPr>
            <w:r w:rsidRPr="001B0BCF">
              <w:t>6.</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both"/>
            </w:pPr>
            <w:r w:rsidRPr="001B0BCF">
              <w:t>Išmoka vaikui</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t>730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t>165,7</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C6AFD" w:rsidRDefault="00AD3E98" w:rsidP="00077F37">
            <w:pPr>
              <w:spacing w:line="360" w:lineRule="auto"/>
              <w:jc w:val="center"/>
            </w:pPr>
            <w:r>
              <w:t>693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C6AFD" w:rsidRDefault="00AD3E98" w:rsidP="00077F37">
            <w:pPr>
              <w:spacing w:line="360" w:lineRule="auto"/>
              <w:jc w:val="center"/>
            </w:pPr>
            <w:r>
              <w:t>139,5</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C6AFD" w:rsidRDefault="00AD3E98" w:rsidP="00077F37">
            <w:pPr>
              <w:spacing w:line="360" w:lineRule="auto"/>
              <w:jc w:val="center"/>
            </w:pPr>
            <w:r>
              <w:t>601</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C6AFD" w:rsidRDefault="00AD3E98" w:rsidP="00077F37">
            <w:pPr>
              <w:spacing w:line="360" w:lineRule="auto"/>
              <w:jc w:val="center"/>
            </w:pPr>
            <w:r>
              <w:t>121,7</w:t>
            </w:r>
          </w:p>
        </w:tc>
      </w:tr>
      <w:tr w:rsidR="00AD3E98" w:rsidRPr="001C7F83" w:rsidTr="00F66108">
        <w:trPr>
          <w:trHeight w:val="555"/>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pPr>
            <w:r w:rsidRPr="001B0BCF">
              <w:t>7.</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both"/>
            </w:pPr>
            <w:r w:rsidRPr="001B0BCF">
              <w:t>Vienkartinė išmoka nėščiai moteriai</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t>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t>2,3</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C6AFD" w:rsidRDefault="00AD3E98" w:rsidP="00077F37">
            <w:pPr>
              <w:spacing w:line="360" w:lineRule="auto"/>
              <w:jc w:val="center"/>
            </w:pPr>
            <w:r>
              <w:t>36</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C6AFD" w:rsidRDefault="00AD3E98" w:rsidP="00077F37">
            <w:pPr>
              <w:spacing w:line="360" w:lineRule="auto"/>
              <w:jc w:val="center"/>
            </w:pPr>
            <w:r>
              <w:t>2,7</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C6AFD" w:rsidRDefault="00AD3E98" w:rsidP="00077F37">
            <w:pPr>
              <w:spacing w:line="360" w:lineRule="auto"/>
              <w:jc w:val="center"/>
            </w:pPr>
            <w:r>
              <w:t>34</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C6AFD" w:rsidRDefault="00AD3E98" w:rsidP="00077F37">
            <w:pPr>
              <w:spacing w:line="360" w:lineRule="auto"/>
              <w:jc w:val="center"/>
            </w:pPr>
            <w:r>
              <w:t>2,6</w:t>
            </w:r>
          </w:p>
        </w:tc>
      </w:tr>
      <w:tr w:rsidR="00AD3E98" w:rsidRPr="001C7F83" w:rsidTr="00F66108">
        <w:trPr>
          <w:trHeight w:val="825"/>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pPr>
            <w:r w:rsidRPr="001B0BCF">
              <w:t>8.</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both"/>
            </w:pPr>
            <w:r w:rsidRPr="001B0BCF">
              <w:t>Išmoka ginkluoto pasipriešinimo dalyviams</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t>-</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C6AFD" w:rsidRDefault="00AD3E98" w:rsidP="00077F37">
            <w:pPr>
              <w:spacing w:line="360" w:lineRule="auto"/>
              <w:jc w:val="center"/>
            </w:pPr>
            <w:r>
              <w:t>-</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C6AFD" w:rsidRDefault="00AD3E98" w:rsidP="00077F37">
            <w:pPr>
              <w:spacing w:line="360" w:lineRule="auto"/>
              <w:jc w:val="center"/>
            </w:pPr>
            <w:r>
              <w:t>-</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C6AFD" w:rsidRDefault="00AD3E98" w:rsidP="00077F37">
            <w:pPr>
              <w:spacing w:line="360" w:lineRule="auto"/>
              <w:jc w:val="center"/>
            </w:pPr>
            <w: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C6AFD" w:rsidRDefault="00AD3E98" w:rsidP="00077F37">
            <w:pPr>
              <w:spacing w:line="360" w:lineRule="auto"/>
              <w:jc w:val="center"/>
            </w:pPr>
            <w:r>
              <w:t>1,5</w:t>
            </w:r>
          </w:p>
        </w:tc>
      </w:tr>
      <w:tr w:rsidR="00AD3E98" w:rsidRPr="001C7F83" w:rsidTr="00F66108">
        <w:trPr>
          <w:trHeight w:val="1468"/>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pPr>
            <w:r w:rsidRPr="001B0BCF">
              <w:t>9.</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both"/>
            </w:pPr>
            <w:r w:rsidRPr="001B0BCF">
              <w:t>Išmoka neįgaliems tėvams, auginantiems nepilnamečius vaikus</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center"/>
            </w:pPr>
            <w:r>
              <w:t>0,5</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C6AFD" w:rsidRDefault="00AD3E98" w:rsidP="00077F37">
            <w:pPr>
              <w:spacing w:line="360" w:lineRule="auto"/>
              <w:jc w:val="center"/>
            </w:pPr>
            <w:r>
              <w:t>5</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C6AFD" w:rsidRDefault="00AD3E98" w:rsidP="00077F37">
            <w:pPr>
              <w:spacing w:line="360" w:lineRule="auto"/>
              <w:jc w:val="center"/>
            </w:pPr>
            <w:r>
              <w:t>0,4</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C6AFD" w:rsidRDefault="00AD3E98" w:rsidP="00077F37">
            <w:pPr>
              <w:spacing w:line="360" w:lineRule="auto"/>
              <w:jc w:val="center"/>
            </w:pPr>
            <w:r>
              <w:t>3</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C6AFD" w:rsidRDefault="00AD3E98" w:rsidP="00077F37">
            <w:pPr>
              <w:spacing w:line="360" w:lineRule="auto"/>
              <w:jc w:val="center"/>
            </w:pPr>
            <w:r>
              <w:t>0,3</w:t>
            </w:r>
          </w:p>
        </w:tc>
      </w:tr>
      <w:tr w:rsidR="00AD3E98" w:rsidRPr="001C7F83" w:rsidTr="00F66108">
        <w:trPr>
          <w:trHeight w:val="285"/>
        </w:trPr>
        <w:tc>
          <w:tcPr>
            <w:tcW w:w="2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3E98" w:rsidRPr="001B0BCF" w:rsidRDefault="00AD3E98" w:rsidP="00077F37">
            <w:pPr>
              <w:spacing w:line="360" w:lineRule="auto"/>
              <w:jc w:val="right"/>
            </w:pPr>
            <w:r w:rsidRPr="001C7F83">
              <w:rPr>
                <w:b/>
              </w:rPr>
              <w:t>Iš viso</w:t>
            </w:r>
            <w:r>
              <w:rPr>
                <w:b/>
              </w:rPr>
              <w:t>:</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444E4" w:rsidRDefault="00AD3E98" w:rsidP="00077F37">
            <w:pPr>
              <w:spacing w:line="360" w:lineRule="auto"/>
              <w:jc w:val="center"/>
              <w:rPr>
                <w:b/>
              </w:rPr>
            </w:pPr>
            <w:r>
              <w:rPr>
                <w:b/>
              </w:rPr>
              <w:t>2088,0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444E4" w:rsidRDefault="00AD3E98" w:rsidP="00077F37">
            <w:pPr>
              <w:spacing w:line="360" w:lineRule="auto"/>
              <w:jc w:val="center"/>
              <w:rPr>
                <w:b/>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Pr="002444E4" w:rsidRDefault="00AD3E98" w:rsidP="00077F37">
            <w:pPr>
              <w:spacing w:line="360" w:lineRule="auto"/>
              <w:jc w:val="center"/>
              <w:rPr>
                <w:b/>
              </w:rPr>
            </w:pPr>
            <w:r>
              <w:rPr>
                <w:b/>
              </w:rPr>
              <w:t>2267,1</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AD3E98" w:rsidRDefault="00AD3E98" w:rsidP="00077F37">
            <w:pPr>
              <w:spacing w:line="360" w:lineRule="auto"/>
              <w:jc w:val="center"/>
            </w:pPr>
            <w:r>
              <w:rPr>
                <w:b/>
              </w:rPr>
              <w:t>2359,9</w:t>
            </w:r>
          </w:p>
        </w:tc>
      </w:tr>
    </w:tbl>
    <w:p w:rsidR="00AD3E98" w:rsidRDefault="00AD3E98" w:rsidP="00077F37">
      <w:pPr>
        <w:spacing w:line="360" w:lineRule="auto"/>
        <w:ind w:firstLine="900"/>
        <w:jc w:val="both"/>
      </w:pPr>
    </w:p>
    <w:p w:rsidR="00AD3E98" w:rsidRDefault="00AD3E98" w:rsidP="00077F37">
      <w:pPr>
        <w:spacing w:line="360" w:lineRule="auto"/>
        <w:ind w:firstLine="900"/>
        <w:jc w:val="both"/>
      </w:pPr>
      <w:r w:rsidRPr="001B0BCF">
        <w:t xml:space="preserve">Viso iš valstybės ir savivaldybės biudžetų socialinei paramai </w:t>
      </w:r>
      <w:r w:rsidRPr="002C6AFD">
        <w:t xml:space="preserve"> 201</w:t>
      </w:r>
      <w:r>
        <w:t>5</w:t>
      </w:r>
      <w:r w:rsidRPr="002C6AFD">
        <w:t xml:space="preserve"> m.</w:t>
      </w:r>
      <w:r>
        <w:t xml:space="preserve"> buvo panaudota</w:t>
      </w:r>
      <w:r w:rsidRPr="002C6AFD">
        <w:t xml:space="preserve"> </w:t>
      </w:r>
      <w:r>
        <w:t>3317,5  tūkst. eurų.</w:t>
      </w:r>
    </w:p>
    <w:p w:rsidR="00AD3E98" w:rsidRDefault="00AD3E98" w:rsidP="00077F37">
      <w:pPr>
        <w:spacing w:line="360" w:lineRule="auto"/>
        <w:ind w:firstLine="900"/>
        <w:jc w:val="both"/>
      </w:pPr>
      <w:r>
        <w:t xml:space="preserve">Savivaldybės administracijos socialinės paramos skyrius 2015 m. skyrė ir mokėjo </w:t>
      </w:r>
      <w:r w:rsidRPr="00312257">
        <w:t xml:space="preserve">pašalpas, pensijas, kompensacijas ir kitas išmokas, administravo bendrąsias ir specialiąsias paslaugas, rengė ir vykdė programas neįgaliesiems ir nepasiturintiems asmenims, koordinavo </w:t>
      </w:r>
      <w:r>
        <w:t xml:space="preserve">rajono </w:t>
      </w:r>
      <w:r w:rsidRPr="00312257">
        <w:t>globos įstaigų darbą, teikė konsultacijas gyventojams, gerino jų aptarnavimą</w:t>
      </w:r>
      <w:r>
        <w:t>, kėlė darbuotojų kvalifikaciją.</w:t>
      </w:r>
    </w:p>
    <w:p w:rsidR="00AD3E98" w:rsidRDefault="00AD3E98" w:rsidP="00077F37">
      <w:pPr>
        <w:spacing w:line="360" w:lineRule="auto"/>
        <w:ind w:firstLine="900"/>
        <w:jc w:val="both"/>
      </w:pPr>
      <w:r>
        <w:t xml:space="preserve">Per </w:t>
      </w:r>
      <w:r w:rsidRPr="000B0B58">
        <w:t>201</w:t>
      </w:r>
      <w:r>
        <w:t xml:space="preserve">5 </w:t>
      </w:r>
      <w:r w:rsidRPr="000B0B58">
        <w:t>m</w:t>
      </w:r>
      <w:r>
        <w:t>. į socialinės paramos skyrių su prašymais dėl socialinių išmokų ir socialinių paslaugų skyrimo kreipėsi 9854 asmenys.</w:t>
      </w:r>
    </w:p>
    <w:p w:rsidR="00AD3E98" w:rsidRDefault="00AD3E98" w:rsidP="00077F37">
      <w:pPr>
        <w:spacing w:line="360" w:lineRule="auto"/>
        <w:ind w:firstLine="900"/>
        <w:jc w:val="both"/>
      </w:pPr>
      <w:r>
        <w:t>2015 m. įgyvendinant Piniginės socialinės paramos nepasiturinčioms šeimoms ir vieniems gyvenantiems asmenims įstatymą buvo skiriamos socialinės pašalpos šeimoms ar vieniems gyvenantiems asmenims neturintiems jokių pajamų arba gaunantiems labai mažas pajamas (mažesnes negu 102 eurai vienam šeimos nariui per mėnesį).</w:t>
      </w:r>
      <w:r w:rsidRPr="00FC69F6">
        <w:t xml:space="preserve"> </w:t>
      </w:r>
      <w:r>
        <w:t>Ši parama buvo skiriami pinigais arba nepinigine forma. Nepinigine forma pinigai buvo pervedami į socialines „Maximos“ korteles. Per 2014 m.  buvo išduotos 128, o per 2015m. - 216 socialinių kortelių. Gaunančių socialinę paramą nepinigine forma procentas daugėjo, nes buvo atvejų, nusiskundimų, kad paramą šeimos, vieni gyvenantys asmenys naudoja ne pagal paskirtį. Šiuos atvejus nagrinėjo  seniūnijų  socialinės paramos komisijos ir teikė siūlymus socialinės paramos skyriui dėl mokėjimo būdo pakeitimo.</w:t>
      </w:r>
    </w:p>
    <w:p w:rsidR="00AD3E98" w:rsidRDefault="00AD3E98" w:rsidP="00077F37">
      <w:pPr>
        <w:spacing w:line="360" w:lineRule="auto"/>
        <w:ind w:firstLine="900"/>
        <w:jc w:val="both"/>
      </w:pPr>
      <w:r>
        <w:t xml:space="preserve"> 2015 m. socialinė parama nepasiturintiems gyventojams buvo vykdoma kaip savivaldybės savarankiškoji funkcija Visų rajono atsakingų institucijų bendradarbiavimo dėka socialinių pašalpų gavėjai buvo tikrinami dėl pateiktų duomenų apie pajamas, turtą, užimtumą, šeimos sudėtį, teisingumo. Darbingo amžiaus nedirbantys asmenys, gaunantys socialinę paramą, buvo nukreipiami atlikti visuomenei naudingą veiklą pagal gyvenamąją vietą. Per 2015 m.  išduota 1795 siuntimai visuomenei naudingai veiklai atlikti. Visuomenei naudingoje veikloje rajone dalyvavo 495 asmenys.</w:t>
      </w:r>
    </w:p>
    <w:p w:rsidR="00AD3E98" w:rsidRDefault="00AD3E98" w:rsidP="00077F37">
      <w:pPr>
        <w:spacing w:line="360" w:lineRule="auto"/>
        <w:ind w:firstLine="900"/>
        <w:jc w:val="both"/>
      </w:pPr>
      <w:r w:rsidRPr="00037ED4">
        <w:t>Per 201</w:t>
      </w:r>
      <w:r>
        <w:t>5 m. į skyrių kreipėsi 68 šeimos emigravusios iš Molėtų rajono ir dirbančios užsienyje dėl išmokų šeimai tose šalyse, kurioms taikomi Europos Sąjungos Socialinės apsaugos sistemų koordinavimo reglamentai. 2014 m. pateikti 58 prašymai dėl išmokų šeimai skyrimo Europos Sąjungos šalyse. Asmenų besikreipiančių dėl išmokų šeimoms, išvykusių į ES šalis skaičius didėja.</w:t>
      </w:r>
    </w:p>
    <w:p w:rsidR="00AD3E98" w:rsidRPr="00037ED4" w:rsidRDefault="00AD3E98" w:rsidP="00077F37">
      <w:pPr>
        <w:spacing w:line="360" w:lineRule="auto"/>
        <w:ind w:firstLine="900"/>
      </w:pPr>
      <w:r w:rsidRPr="00037ED4">
        <w:t>201</w:t>
      </w:r>
      <w:r>
        <w:t>5</w:t>
      </w:r>
      <w:r w:rsidRPr="00037ED4">
        <w:t xml:space="preserve"> m. išduota neįgaliojo pažymėjimų -</w:t>
      </w:r>
      <w:r>
        <w:t>190 asmenims,</w:t>
      </w:r>
      <w:r w:rsidRPr="00037ED4">
        <w:t xml:space="preserve"> iš jų:</w:t>
      </w:r>
    </w:p>
    <w:p w:rsidR="00AD3E98" w:rsidRPr="00037ED4" w:rsidRDefault="00AD3E98" w:rsidP="00AD3E98">
      <w:pPr>
        <w:numPr>
          <w:ilvl w:val="0"/>
          <w:numId w:val="15"/>
        </w:numPr>
        <w:spacing w:line="360" w:lineRule="auto"/>
      </w:pPr>
      <w:r w:rsidRPr="00037ED4">
        <w:t xml:space="preserve">Nedidelių specialiųjų poreikių </w:t>
      </w:r>
      <w:r>
        <w:t>–</w:t>
      </w:r>
      <w:r w:rsidRPr="00037ED4">
        <w:t xml:space="preserve"> </w:t>
      </w:r>
      <w:r>
        <w:t>3;</w:t>
      </w:r>
    </w:p>
    <w:p w:rsidR="00AD3E98" w:rsidRPr="00037ED4" w:rsidRDefault="00AD3E98" w:rsidP="00AD3E98">
      <w:pPr>
        <w:numPr>
          <w:ilvl w:val="0"/>
          <w:numId w:val="15"/>
        </w:numPr>
        <w:spacing w:line="360" w:lineRule="auto"/>
      </w:pPr>
      <w:r w:rsidRPr="00037ED4">
        <w:t xml:space="preserve">Vidutinių specialiųjų poreikių </w:t>
      </w:r>
      <w:r>
        <w:t>–</w:t>
      </w:r>
      <w:r w:rsidRPr="00037ED4">
        <w:t xml:space="preserve"> </w:t>
      </w:r>
      <w:r>
        <w:t>69;</w:t>
      </w:r>
    </w:p>
    <w:p w:rsidR="00AD3E98" w:rsidRDefault="00AD3E98" w:rsidP="00AD3E98">
      <w:pPr>
        <w:numPr>
          <w:ilvl w:val="0"/>
          <w:numId w:val="15"/>
        </w:numPr>
      </w:pPr>
      <w:r w:rsidRPr="00037ED4">
        <w:t xml:space="preserve">Didelių specialiųjų poreikių </w:t>
      </w:r>
      <w:r>
        <w:t>–</w:t>
      </w:r>
      <w:r w:rsidRPr="00037ED4">
        <w:t xml:space="preserve"> </w:t>
      </w:r>
      <w:r>
        <w:t>118.</w:t>
      </w:r>
    </w:p>
    <w:p w:rsidR="00AD3E98" w:rsidRDefault="00AD3E98" w:rsidP="00AD3E98">
      <w:pPr>
        <w:ind w:left="1620"/>
      </w:pPr>
    </w:p>
    <w:p w:rsidR="00AD3E98" w:rsidRDefault="000E4E3F" w:rsidP="000E4E3F">
      <w:pPr>
        <w:spacing w:line="360" w:lineRule="auto"/>
        <w:jc w:val="both"/>
        <w:rPr>
          <w:b/>
          <w:u w:val="single"/>
        </w:rPr>
      </w:pPr>
      <w:r>
        <w:rPr>
          <w:b/>
          <w:u w:val="single"/>
        </w:rPr>
        <w:t>S</w:t>
      </w:r>
      <w:r w:rsidR="00AD3E98">
        <w:rPr>
          <w:b/>
          <w:u w:val="single"/>
        </w:rPr>
        <w:t>avivaldybės politiką neįgaliųjų socialinės reabilitacijos srityje</w:t>
      </w:r>
      <w:r w:rsidRPr="000E4E3F">
        <w:rPr>
          <w:b/>
          <w:u w:val="single"/>
        </w:rPr>
        <w:t xml:space="preserve"> </w:t>
      </w:r>
      <w:r>
        <w:rPr>
          <w:b/>
          <w:u w:val="single"/>
        </w:rPr>
        <w:t>įgyvendinimas.</w:t>
      </w:r>
    </w:p>
    <w:p w:rsidR="00AD3E98" w:rsidRPr="006B40A4" w:rsidRDefault="00AD3E98" w:rsidP="00AD3E98">
      <w:pPr>
        <w:spacing w:line="360" w:lineRule="auto"/>
        <w:ind w:firstLine="900"/>
        <w:jc w:val="both"/>
      </w:pPr>
      <w:r>
        <w:t>Būsto pritaikymo programa vykdoma ne tik Molėtų mieste, bet ir kaimuose, lėšos skiriamos iš valstybės ir savivaldybės biudžetų. 2015 metais įgyvendinant Būsto pritaikymo žmonėms su negalia programą, pritaikyta 10 būstų asmenims su negalia. Šios programos įgyvendinimui iš savivaldybės biudžeto lėšų skirta – 12,98 tūkst. eurų, iš valstybės biudžeto lėšų – 19,2 tūkst. eurų.</w:t>
      </w:r>
    </w:p>
    <w:p w:rsidR="00AD3E98" w:rsidRPr="00A22A11" w:rsidRDefault="00AD3E98" w:rsidP="00AD3E98">
      <w:pPr>
        <w:tabs>
          <w:tab w:val="left" w:pos="0"/>
          <w:tab w:val="left" w:pos="1134"/>
        </w:tabs>
        <w:jc w:val="both"/>
      </w:pPr>
      <w:r>
        <w:rPr>
          <w:b/>
          <w:sz w:val="20"/>
          <w:szCs w:val="20"/>
        </w:rPr>
        <w:tab/>
      </w:r>
      <w:r w:rsidRPr="00A22A11">
        <w:t>Būsto pritaikymas savivaldybėje 2013-2015 metais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760"/>
        <w:gridCol w:w="926"/>
        <w:gridCol w:w="992"/>
        <w:gridCol w:w="993"/>
        <w:gridCol w:w="1134"/>
        <w:gridCol w:w="1134"/>
        <w:gridCol w:w="1655"/>
        <w:gridCol w:w="1428"/>
      </w:tblGrid>
      <w:tr w:rsidR="00AD3E98" w:rsidTr="00F66108">
        <w:trPr>
          <w:trHeight w:val="503"/>
        </w:trPr>
        <w:tc>
          <w:tcPr>
            <w:tcW w:w="832" w:type="dxa"/>
            <w:vMerge w:val="restart"/>
            <w:hideMark/>
          </w:tcPr>
          <w:p w:rsidR="00AD3E98" w:rsidRDefault="00AD3E98" w:rsidP="00F66108">
            <w:pPr>
              <w:tabs>
                <w:tab w:val="left" w:pos="0"/>
              </w:tabs>
              <w:jc w:val="both"/>
            </w:pPr>
            <w:r>
              <w:t>Metai</w:t>
            </w:r>
          </w:p>
        </w:tc>
        <w:tc>
          <w:tcPr>
            <w:tcW w:w="760" w:type="dxa"/>
            <w:vMerge w:val="restart"/>
            <w:textDirection w:val="btLr"/>
            <w:hideMark/>
          </w:tcPr>
          <w:p w:rsidR="00AD3E98" w:rsidRDefault="00AD3E98" w:rsidP="00F66108">
            <w:pPr>
              <w:tabs>
                <w:tab w:val="left" w:pos="0"/>
              </w:tabs>
              <w:ind w:left="113" w:right="113"/>
              <w:jc w:val="center"/>
            </w:pPr>
            <w:r>
              <w:t>Asmenų, kuriems pritaikytas būstas, skaičius</w:t>
            </w:r>
          </w:p>
        </w:tc>
        <w:tc>
          <w:tcPr>
            <w:tcW w:w="2911" w:type="dxa"/>
            <w:gridSpan w:val="3"/>
            <w:hideMark/>
          </w:tcPr>
          <w:p w:rsidR="00AD3E98" w:rsidRDefault="00AD3E98" w:rsidP="00F66108">
            <w:pPr>
              <w:tabs>
                <w:tab w:val="left" w:pos="0"/>
              </w:tabs>
              <w:jc w:val="center"/>
            </w:pPr>
            <w:r>
              <w:t>Iš jų:</w:t>
            </w:r>
          </w:p>
        </w:tc>
        <w:tc>
          <w:tcPr>
            <w:tcW w:w="1134" w:type="dxa"/>
            <w:vMerge w:val="restart"/>
            <w:textDirection w:val="btLr"/>
            <w:vAlign w:val="center"/>
            <w:hideMark/>
          </w:tcPr>
          <w:p w:rsidR="00AD3E98" w:rsidRDefault="00AD3E98" w:rsidP="00F66108">
            <w:pPr>
              <w:tabs>
                <w:tab w:val="left" w:pos="0"/>
              </w:tabs>
              <w:ind w:left="113" w:right="113"/>
              <w:jc w:val="center"/>
            </w:pPr>
            <w:r>
              <w:t xml:space="preserve">Lėšos būsto pritaikymui, 2013-2014 m. Eur/ </w:t>
            </w:r>
          </w:p>
          <w:p w:rsidR="00AD3E98" w:rsidRDefault="00AD3E98" w:rsidP="00F66108">
            <w:pPr>
              <w:tabs>
                <w:tab w:val="left" w:pos="0"/>
              </w:tabs>
              <w:ind w:left="113" w:right="113"/>
              <w:rPr>
                <w:i/>
              </w:rPr>
            </w:pPr>
          </w:p>
        </w:tc>
        <w:tc>
          <w:tcPr>
            <w:tcW w:w="4217" w:type="dxa"/>
            <w:gridSpan w:val="3"/>
            <w:hideMark/>
          </w:tcPr>
          <w:p w:rsidR="00AD3E98" w:rsidRDefault="00AD3E98" w:rsidP="00F66108">
            <w:pPr>
              <w:tabs>
                <w:tab w:val="left" w:pos="0"/>
              </w:tabs>
            </w:pPr>
            <w:r>
              <w:t>Iš jų:</w:t>
            </w:r>
          </w:p>
        </w:tc>
      </w:tr>
      <w:tr w:rsidR="00AD3E98" w:rsidTr="00F66108">
        <w:trPr>
          <w:cantSplit/>
          <w:trHeight w:val="2876"/>
        </w:trPr>
        <w:tc>
          <w:tcPr>
            <w:tcW w:w="0" w:type="auto"/>
            <w:vMerge/>
            <w:vAlign w:val="center"/>
            <w:hideMark/>
          </w:tcPr>
          <w:p w:rsidR="00AD3E98" w:rsidRDefault="00AD3E98" w:rsidP="00F66108"/>
        </w:tc>
        <w:tc>
          <w:tcPr>
            <w:tcW w:w="0" w:type="auto"/>
            <w:vMerge/>
            <w:vAlign w:val="center"/>
            <w:hideMark/>
          </w:tcPr>
          <w:p w:rsidR="00AD3E98" w:rsidRDefault="00AD3E98" w:rsidP="00F66108"/>
        </w:tc>
        <w:tc>
          <w:tcPr>
            <w:tcW w:w="926" w:type="dxa"/>
            <w:textDirection w:val="btLr"/>
            <w:hideMark/>
          </w:tcPr>
          <w:p w:rsidR="00AD3E98" w:rsidRDefault="00AD3E98" w:rsidP="00F66108">
            <w:pPr>
              <w:tabs>
                <w:tab w:val="left" w:pos="0"/>
              </w:tabs>
              <w:ind w:left="113" w:right="113"/>
              <w:jc w:val="center"/>
            </w:pPr>
            <w:r>
              <w:t>Turintiems l. ryškių judėjimo ir apsitarnavimo funkcijų sutrikimų</w:t>
            </w:r>
          </w:p>
        </w:tc>
        <w:tc>
          <w:tcPr>
            <w:tcW w:w="992" w:type="dxa"/>
            <w:textDirection w:val="btLr"/>
            <w:hideMark/>
          </w:tcPr>
          <w:p w:rsidR="00AD3E98" w:rsidRDefault="00AD3E98" w:rsidP="00F66108">
            <w:pPr>
              <w:tabs>
                <w:tab w:val="left" w:pos="0"/>
              </w:tabs>
              <w:ind w:left="113" w:right="113"/>
              <w:jc w:val="center"/>
            </w:pPr>
            <w:r>
              <w:t>Turintiems ryškių judėjimo ir apsitarnavimo funkcijų sutrikimų</w:t>
            </w:r>
          </w:p>
        </w:tc>
        <w:tc>
          <w:tcPr>
            <w:tcW w:w="993" w:type="dxa"/>
            <w:textDirection w:val="btLr"/>
            <w:hideMark/>
          </w:tcPr>
          <w:p w:rsidR="00AD3E98" w:rsidRDefault="00AD3E98" w:rsidP="00F66108">
            <w:pPr>
              <w:tabs>
                <w:tab w:val="left" w:pos="0"/>
              </w:tabs>
              <w:ind w:left="113" w:right="113"/>
              <w:jc w:val="center"/>
            </w:pPr>
            <w:r>
              <w:t>Turintiems vidutinių judėjimo ir apsitarnavimo funkcijų sutrikimų</w:t>
            </w:r>
          </w:p>
        </w:tc>
        <w:tc>
          <w:tcPr>
            <w:tcW w:w="0" w:type="auto"/>
            <w:vMerge/>
            <w:vAlign w:val="center"/>
            <w:hideMark/>
          </w:tcPr>
          <w:p w:rsidR="00AD3E98" w:rsidRDefault="00AD3E98" w:rsidP="00F66108">
            <w:pPr>
              <w:rPr>
                <w:i/>
              </w:rPr>
            </w:pPr>
          </w:p>
        </w:tc>
        <w:tc>
          <w:tcPr>
            <w:tcW w:w="1134" w:type="dxa"/>
            <w:textDirection w:val="btLr"/>
            <w:vAlign w:val="center"/>
            <w:hideMark/>
          </w:tcPr>
          <w:p w:rsidR="00AD3E98" w:rsidRDefault="00AD3E98" w:rsidP="00F66108">
            <w:pPr>
              <w:tabs>
                <w:tab w:val="left" w:pos="0"/>
              </w:tabs>
              <w:ind w:left="113" w:right="113"/>
              <w:jc w:val="center"/>
            </w:pPr>
            <w:r>
              <w:t>Būsto pritaikymui iš valstybės biudžeto, 2013-2014 m. Eur/</w:t>
            </w:r>
          </w:p>
          <w:p w:rsidR="00AD3E98" w:rsidRDefault="00AD3E98" w:rsidP="00F66108">
            <w:pPr>
              <w:tabs>
                <w:tab w:val="left" w:pos="0"/>
              </w:tabs>
              <w:ind w:left="113" w:right="113"/>
              <w:jc w:val="center"/>
              <w:rPr>
                <w:i/>
              </w:rPr>
            </w:pPr>
          </w:p>
        </w:tc>
        <w:tc>
          <w:tcPr>
            <w:tcW w:w="1655" w:type="dxa"/>
            <w:textDirection w:val="btLr"/>
            <w:hideMark/>
          </w:tcPr>
          <w:p w:rsidR="00AD3E98" w:rsidRDefault="00AD3E98" w:rsidP="00F66108">
            <w:pPr>
              <w:tabs>
                <w:tab w:val="left" w:pos="0"/>
              </w:tabs>
              <w:ind w:left="113" w:right="113"/>
              <w:jc w:val="center"/>
            </w:pPr>
            <w:r>
              <w:t>Būsto pritaikymo administravimui iš valstybės biudžeto, 2013-2014 m. Eur/</w:t>
            </w:r>
          </w:p>
          <w:p w:rsidR="00AD3E98" w:rsidRDefault="00AD3E98" w:rsidP="00F66108">
            <w:pPr>
              <w:tabs>
                <w:tab w:val="left" w:pos="0"/>
              </w:tabs>
              <w:ind w:left="113" w:right="113"/>
              <w:jc w:val="center"/>
              <w:rPr>
                <w:i/>
              </w:rPr>
            </w:pPr>
          </w:p>
        </w:tc>
        <w:tc>
          <w:tcPr>
            <w:tcW w:w="1428" w:type="dxa"/>
            <w:textDirection w:val="btLr"/>
            <w:vAlign w:val="center"/>
            <w:hideMark/>
          </w:tcPr>
          <w:p w:rsidR="00AD3E98" w:rsidRDefault="00AD3E98" w:rsidP="00F66108">
            <w:pPr>
              <w:tabs>
                <w:tab w:val="left" w:pos="0"/>
              </w:tabs>
              <w:ind w:left="113" w:right="113"/>
              <w:jc w:val="center"/>
            </w:pPr>
            <w:r>
              <w:t>Būsto pritaikymui iš savivaldybės biudžeto, Lt/</w:t>
            </w:r>
          </w:p>
          <w:p w:rsidR="00AD3E98" w:rsidRDefault="00AD3E98" w:rsidP="00F66108">
            <w:pPr>
              <w:tabs>
                <w:tab w:val="left" w:pos="0"/>
              </w:tabs>
              <w:ind w:left="113" w:right="113"/>
              <w:jc w:val="center"/>
              <w:rPr>
                <w:i/>
              </w:rPr>
            </w:pPr>
            <w:r>
              <w:rPr>
                <w:i/>
              </w:rPr>
              <w:t>nuo 2015 m. Eur</w:t>
            </w:r>
          </w:p>
        </w:tc>
      </w:tr>
      <w:tr w:rsidR="00AD3E98" w:rsidTr="00F66108">
        <w:tc>
          <w:tcPr>
            <w:tcW w:w="832" w:type="dxa"/>
            <w:hideMark/>
          </w:tcPr>
          <w:p w:rsidR="00AD3E98" w:rsidRDefault="00AD3E98" w:rsidP="00F66108">
            <w:pPr>
              <w:tabs>
                <w:tab w:val="left" w:pos="0"/>
              </w:tabs>
              <w:jc w:val="center"/>
            </w:pPr>
            <w:r>
              <w:t>2013</w:t>
            </w:r>
          </w:p>
        </w:tc>
        <w:tc>
          <w:tcPr>
            <w:tcW w:w="760" w:type="dxa"/>
            <w:hideMark/>
          </w:tcPr>
          <w:p w:rsidR="00AD3E98" w:rsidRDefault="00AD3E98" w:rsidP="00F66108">
            <w:pPr>
              <w:tabs>
                <w:tab w:val="left" w:pos="0"/>
              </w:tabs>
              <w:jc w:val="center"/>
            </w:pPr>
            <w:r>
              <w:t>4</w:t>
            </w:r>
          </w:p>
        </w:tc>
        <w:tc>
          <w:tcPr>
            <w:tcW w:w="926" w:type="dxa"/>
            <w:hideMark/>
          </w:tcPr>
          <w:p w:rsidR="00AD3E98" w:rsidRDefault="00AD3E98" w:rsidP="00F66108">
            <w:pPr>
              <w:tabs>
                <w:tab w:val="left" w:pos="0"/>
              </w:tabs>
              <w:jc w:val="center"/>
            </w:pPr>
            <w:r>
              <w:t>3</w:t>
            </w:r>
          </w:p>
        </w:tc>
        <w:tc>
          <w:tcPr>
            <w:tcW w:w="992" w:type="dxa"/>
            <w:hideMark/>
          </w:tcPr>
          <w:p w:rsidR="00AD3E98" w:rsidRDefault="00AD3E98" w:rsidP="00F66108">
            <w:pPr>
              <w:tabs>
                <w:tab w:val="left" w:pos="0"/>
              </w:tabs>
              <w:jc w:val="center"/>
            </w:pPr>
            <w:r>
              <w:t>1</w:t>
            </w:r>
          </w:p>
        </w:tc>
        <w:tc>
          <w:tcPr>
            <w:tcW w:w="993" w:type="dxa"/>
            <w:hideMark/>
          </w:tcPr>
          <w:p w:rsidR="00AD3E98" w:rsidRDefault="00AD3E98" w:rsidP="00F66108">
            <w:pPr>
              <w:tabs>
                <w:tab w:val="left" w:pos="0"/>
              </w:tabs>
              <w:jc w:val="center"/>
            </w:pPr>
            <w:r>
              <w:t>-</w:t>
            </w:r>
          </w:p>
        </w:tc>
        <w:tc>
          <w:tcPr>
            <w:tcW w:w="1134" w:type="dxa"/>
            <w:hideMark/>
          </w:tcPr>
          <w:p w:rsidR="00AD3E98" w:rsidRDefault="00AD3E98" w:rsidP="00F66108">
            <w:pPr>
              <w:tabs>
                <w:tab w:val="left" w:pos="0"/>
              </w:tabs>
              <w:jc w:val="center"/>
            </w:pPr>
            <w:r>
              <w:t>13301,68</w:t>
            </w:r>
          </w:p>
        </w:tc>
        <w:tc>
          <w:tcPr>
            <w:tcW w:w="1134" w:type="dxa"/>
            <w:hideMark/>
          </w:tcPr>
          <w:p w:rsidR="00AD3E98" w:rsidRDefault="00AD3E98" w:rsidP="00F66108">
            <w:pPr>
              <w:tabs>
                <w:tab w:val="left" w:pos="0"/>
              </w:tabs>
              <w:jc w:val="center"/>
            </w:pPr>
            <w:r>
              <w:t>9835,41</w:t>
            </w:r>
          </w:p>
        </w:tc>
        <w:tc>
          <w:tcPr>
            <w:tcW w:w="1655" w:type="dxa"/>
            <w:hideMark/>
          </w:tcPr>
          <w:p w:rsidR="00AD3E98" w:rsidRDefault="00AD3E98" w:rsidP="00F66108">
            <w:pPr>
              <w:tabs>
                <w:tab w:val="left" w:pos="0"/>
              </w:tabs>
              <w:jc w:val="center"/>
            </w:pPr>
            <w:r>
              <w:t>393,42</w:t>
            </w:r>
          </w:p>
        </w:tc>
        <w:tc>
          <w:tcPr>
            <w:tcW w:w="1428" w:type="dxa"/>
            <w:hideMark/>
          </w:tcPr>
          <w:p w:rsidR="00AD3E98" w:rsidRDefault="00AD3E98" w:rsidP="00F66108">
            <w:pPr>
              <w:tabs>
                <w:tab w:val="left" w:pos="0"/>
              </w:tabs>
              <w:jc w:val="center"/>
            </w:pPr>
            <w:r>
              <w:t>3072,84</w:t>
            </w:r>
          </w:p>
        </w:tc>
      </w:tr>
      <w:tr w:rsidR="00AD3E98" w:rsidTr="00F66108">
        <w:tc>
          <w:tcPr>
            <w:tcW w:w="832" w:type="dxa"/>
            <w:hideMark/>
          </w:tcPr>
          <w:p w:rsidR="00AD3E98" w:rsidRDefault="00AD3E98" w:rsidP="00F66108">
            <w:pPr>
              <w:tabs>
                <w:tab w:val="left" w:pos="0"/>
              </w:tabs>
              <w:jc w:val="center"/>
            </w:pPr>
            <w:r>
              <w:t>2014</w:t>
            </w:r>
          </w:p>
        </w:tc>
        <w:tc>
          <w:tcPr>
            <w:tcW w:w="760" w:type="dxa"/>
            <w:hideMark/>
          </w:tcPr>
          <w:p w:rsidR="00AD3E98" w:rsidRDefault="00AD3E98" w:rsidP="00F66108">
            <w:pPr>
              <w:tabs>
                <w:tab w:val="left" w:pos="0"/>
              </w:tabs>
              <w:jc w:val="center"/>
            </w:pPr>
            <w:r>
              <w:t>4</w:t>
            </w:r>
          </w:p>
        </w:tc>
        <w:tc>
          <w:tcPr>
            <w:tcW w:w="926" w:type="dxa"/>
            <w:hideMark/>
          </w:tcPr>
          <w:p w:rsidR="00AD3E98" w:rsidRDefault="00AD3E98" w:rsidP="00F66108">
            <w:pPr>
              <w:tabs>
                <w:tab w:val="left" w:pos="0"/>
              </w:tabs>
              <w:jc w:val="center"/>
            </w:pPr>
            <w:r>
              <w:t>1</w:t>
            </w:r>
          </w:p>
        </w:tc>
        <w:tc>
          <w:tcPr>
            <w:tcW w:w="992" w:type="dxa"/>
            <w:hideMark/>
          </w:tcPr>
          <w:p w:rsidR="00AD3E98" w:rsidRDefault="00AD3E98" w:rsidP="00F66108">
            <w:pPr>
              <w:tabs>
                <w:tab w:val="left" w:pos="0"/>
              </w:tabs>
              <w:jc w:val="center"/>
            </w:pPr>
            <w:r>
              <w:t>3</w:t>
            </w:r>
          </w:p>
        </w:tc>
        <w:tc>
          <w:tcPr>
            <w:tcW w:w="993" w:type="dxa"/>
            <w:hideMark/>
          </w:tcPr>
          <w:p w:rsidR="00AD3E98" w:rsidRDefault="00AD3E98" w:rsidP="00F66108">
            <w:pPr>
              <w:tabs>
                <w:tab w:val="left" w:pos="0"/>
              </w:tabs>
              <w:jc w:val="center"/>
            </w:pPr>
            <w:r>
              <w:t>-</w:t>
            </w:r>
          </w:p>
        </w:tc>
        <w:tc>
          <w:tcPr>
            <w:tcW w:w="1134" w:type="dxa"/>
            <w:vAlign w:val="center"/>
            <w:hideMark/>
          </w:tcPr>
          <w:p w:rsidR="00AD3E98" w:rsidRDefault="00AD3E98" w:rsidP="00F66108">
            <w:pPr>
              <w:jc w:val="center"/>
              <w:rPr>
                <w:bCs/>
              </w:rPr>
            </w:pPr>
            <w:r>
              <w:rPr>
                <w:bCs/>
              </w:rPr>
              <w:t>15005,79</w:t>
            </w:r>
          </w:p>
        </w:tc>
        <w:tc>
          <w:tcPr>
            <w:tcW w:w="1134" w:type="dxa"/>
            <w:vAlign w:val="center"/>
            <w:hideMark/>
          </w:tcPr>
          <w:p w:rsidR="00AD3E98" w:rsidRDefault="00AD3E98" w:rsidP="00F66108">
            <w:pPr>
              <w:jc w:val="center"/>
              <w:rPr>
                <w:bCs/>
              </w:rPr>
            </w:pPr>
            <w:r>
              <w:rPr>
                <w:bCs/>
              </w:rPr>
              <w:t>11429,68</w:t>
            </w:r>
          </w:p>
        </w:tc>
        <w:tc>
          <w:tcPr>
            <w:tcW w:w="1655" w:type="dxa"/>
            <w:hideMark/>
          </w:tcPr>
          <w:p w:rsidR="00AD3E98" w:rsidRDefault="00AD3E98" w:rsidP="00F66108">
            <w:pPr>
              <w:jc w:val="center"/>
              <w:rPr>
                <w:bCs/>
              </w:rPr>
            </w:pPr>
            <w:r>
              <w:rPr>
                <w:bCs/>
              </w:rPr>
              <w:t>457,18</w:t>
            </w:r>
          </w:p>
        </w:tc>
        <w:tc>
          <w:tcPr>
            <w:tcW w:w="1428" w:type="dxa"/>
            <w:vAlign w:val="center"/>
            <w:hideMark/>
          </w:tcPr>
          <w:p w:rsidR="00AD3E98" w:rsidRDefault="00AD3E98" w:rsidP="00F66108">
            <w:pPr>
              <w:jc w:val="center"/>
              <w:rPr>
                <w:bCs/>
              </w:rPr>
            </w:pPr>
            <w:r>
              <w:rPr>
                <w:bCs/>
              </w:rPr>
              <w:t>3118,92</w:t>
            </w:r>
          </w:p>
        </w:tc>
      </w:tr>
      <w:tr w:rsidR="00AD3E98" w:rsidTr="00F66108">
        <w:tc>
          <w:tcPr>
            <w:tcW w:w="832" w:type="dxa"/>
            <w:hideMark/>
          </w:tcPr>
          <w:p w:rsidR="00AD3E98" w:rsidRDefault="00AD3E98" w:rsidP="00F66108">
            <w:pPr>
              <w:tabs>
                <w:tab w:val="left" w:pos="0"/>
              </w:tabs>
              <w:jc w:val="center"/>
            </w:pPr>
            <w:r>
              <w:t>2015</w:t>
            </w:r>
          </w:p>
        </w:tc>
        <w:tc>
          <w:tcPr>
            <w:tcW w:w="760" w:type="dxa"/>
            <w:hideMark/>
          </w:tcPr>
          <w:p w:rsidR="00AD3E98" w:rsidRDefault="00AD3E98" w:rsidP="00F66108">
            <w:pPr>
              <w:tabs>
                <w:tab w:val="left" w:pos="0"/>
              </w:tabs>
              <w:jc w:val="center"/>
            </w:pPr>
            <w:r>
              <w:t>10</w:t>
            </w:r>
          </w:p>
        </w:tc>
        <w:tc>
          <w:tcPr>
            <w:tcW w:w="926" w:type="dxa"/>
            <w:hideMark/>
          </w:tcPr>
          <w:p w:rsidR="00AD3E98" w:rsidRDefault="00AD3E98" w:rsidP="00F66108">
            <w:pPr>
              <w:tabs>
                <w:tab w:val="left" w:pos="0"/>
              </w:tabs>
              <w:jc w:val="center"/>
            </w:pPr>
            <w:r>
              <w:t>6</w:t>
            </w:r>
          </w:p>
        </w:tc>
        <w:tc>
          <w:tcPr>
            <w:tcW w:w="992" w:type="dxa"/>
            <w:hideMark/>
          </w:tcPr>
          <w:p w:rsidR="00AD3E98" w:rsidRDefault="00AD3E98" w:rsidP="00F66108">
            <w:pPr>
              <w:tabs>
                <w:tab w:val="left" w:pos="0"/>
              </w:tabs>
              <w:jc w:val="center"/>
            </w:pPr>
            <w:r>
              <w:t>4</w:t>
            </w:r>
          </w:p>
        </w:tc>
        <w:tc>
          <w:tcPr>
            <w:tcW w:w="993" w:type="dxa"/>
            <w:hideMark/>
          </w:tcPr>
          <w:p w:rsidR="00AD3E98" w:rsidRDefault="00AD3E98" w:rsidP="00F66108">
            <w:pPr>
              <w:tabs>
                <w:tab w:val="left" w:pos="0"/>
              </w:tabs>
              <w:jc w:val="center"/>
            </w:pPr>
            <w:r>
              <w:t>-</w:t>
            </w:r>
          </w:p>
        </w:tc>
        <w:tc>
          <w:tcPr>
            <w:tcW w:w="1134" w:type="dxa"/>
            <w:vAlign w:val="center"/>
            <w:hideMark/>
          </w:tcPr>
          <w:p w:rsidR="00AD3E98" w:rsidRDefault="00AD3E98" w:rsidP="00F66108">
            <w:pPr>
              <w:jc w:val="center"/>
              <w:rPr>
                <w:bCs/>
              </w:rPr>
            </w:pPr>
            <w:r w:rsidRPr="00425737">
              <w:t>32948,50</w:t>
            </w:r>
          </w:p>
        </w:tc>
        <w:tc>
          <w:tcPr>
            <w:tcW w:w="1134" w:type="dxa"/>
            <w:vAlign w:val="center"/>
            <w:hideMark/>
          </w:tcPr>
          <w:p w:rsidR="00AD3E98" w:rsidRDefault="00AD3E98" w:rsidP="00F66108">
            <w:pPr>
              <w:jc w:val="center"/>
              <w:rPr>
                <w:bCs/>
              </w:rPr>
            </w:pPr>
            <w:r>
              <w:rPr>
                <w:bCs/>
              </w:rPr>
              <w:t>19202,42</w:t>
            </w:r>
          </w:p>
        </w:tc>
        <w:tc>
          <w:tcPr>
            <w:tcW w:w="1655" w:type="dxa"/>
            <w:hideMark/>
          </w:tcPr>
          <w:p w:rsidR="00AD3E98" w:rsidRDefault="00AD3E98" w:rsidP="00F66108">
            <w:pPr>
              <w:jc w:val="center"/>
              <w:rPr>
                <w:bCs/>
              </w:rPr>
            </w:pPr>
            <w:r>
              <w:rPr>
                <w:bCs/>
              </w:rPr>
              <w:t>768,10</w:t>
            </w:r>
          </w:p>
        </w:tc>
        <w:tc>
          <w:tcPr>
            <w:tcW w:w="1428" w:type="dxa"/>
            <w:vAlign w:val="center"/>
            <w:hideMark/>
          </w:tcPr>
          <w:p w:rsidR="00AD3E98" w:rsidRDefault="00AD3E98" w:rsidP="00F66108">
            <w:pPr>
              <w:jc w:val="center"/>
              <w:rPr>
                <w:bCs/>
              </w:rPr>
            </w:pPr>
            <w:r>
              <w:rPr>
                <w:bCs/>
              </w:rPr>
              <w:t>12977,98</w:t>
            </w:r>
          </w:p>
        </w:tc>
      </w:tr>
    </w:tbl>
    <w:p w:rsidR="00AD3E98" w:rsidRPr="00A22A11" w:rsidRDefault="00AD3E98" w:rsidP="00AD3E98">
      <w:pPr>
        <w:tabs>
          <w:tab w:val="left" w:pos="0"/>
          <w:tab w:val="left" w:pos="993"/>
        </w:tabs>
        <w:spacing w:line="360" w:lineRule="auto"/>
        <w:jc w:val="both"/>
      </w:pPr>
    </w:p>
    <w:p w:rsidR="00AD3E98" w:rsidRPr="00A22A11" w:rsidRDefault="00AD3E98" w:rsidP="00AD3E98">
      <w:pPr>
        <w:tabs>
          <w:tab w:val="left" w:pos="0"/>
          <w:tab w:val="left" w:pos="993"/>
        </w:tabs>
        <w:spacing w:line="360" w:lineRule="auto"/>
        <w:jc w:val="both"/>
      </w:pPr>
      <w:r w:rsidRPr="00A22A11">
        <w:t>2015 m. Socialinės reabilitacijos paslaugų neįgaliesiems bendruomenėje projektų vykdymo rezultatai</w:t>
      </w:r>
      <w:r>
        <w:t>:</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276"/>
        <w:gridCol w:w="850"/>
        <w:gridCol w:w="992"/>
        <w:gridCol w:w="806"/>
        <w:gridCol w:w="1018"/>
        <w:gridCol w:w="1018"/>
        <w:gridCol w:w="1018"/>
      </w:tblGrid>
      <w:tr w:rsidR="00AD3E98" w:rsidRPr="001F2249" w:rsidTr="00F66108">
        <w:trPr>
          <w:trHeight w:val="195"/>
        </w:trPr>
        <w:tc>
          <w:tcPr>
            <w:tcW w:w="2943" w:type="dxa"/>
            <w:vMerge w:val="restart"/>
            <w:shd w:val="clear" w:color="auto" w:fill="auto"/>
            <w:vAlign w:val="center"/>
          </w:tcPr>
          <w:p w:rsidR="00AD3E98" w:rsidRPr="00405E9A" w:rsidRDefault="00AD3E98" w:rsidP="00F66108">
            <w:pPr>
              <w:jc w:val="center"/>
            </w:pPr>
            <w:r w:rsidRPr="00405E9A">
              <w:t>Organizacijos pavadinimas</w:t>
            </w:r>
          </w:p>
        </w:tc>
        <w:tc>
          <w:tcPr>
            <w:tcW w:w="1276" w:type="dxa"/>
            <w:vMerge w:val="restart"/>
            <w:shd w:val="clear" w:color="auto" w:fill="auto"/>
          </w:tcPr>
          <w:p w:rsidR="00AD3E98" w:rsidRPr="00405E9A" w:rsidRDefault="00AD3E98" w:rsidP="00F66108">
            <w:pPr>
              <w:jc w:val="center"/>
            </w:pPr>
            <w:r w:rsidRPr="00405E9A">
              <w:t>Paslaugas gavo asmenų iš viso</w:t>
            </w:r>
          </w:p>
        </w:tc>
        <w:tc>
          <w:tcPr>
            <w:tcW w:w="2648" w:type="dxa"/>
            <w:gridSpan w:val="3"/>
            <w:shd w:val="clear" w:color="auto" w:fill="auto"/>
          </w:tcPr>
          <w:p w:rsidR="00AD3E98" w:rsidRPr="00405E9A" w:rsidRDefault="00AD3E98" w:rsidP="00F66108">
            <w:pPr>
              <w:jc w:val="center"/>
            </w:pPr>
            <w:r w:rsidRPr="00405E9A">
              <w:t>Iš jų</w:t>
            </w:r>
          </w:p>
        </w:tc>
        <w:tc>
          <w:tcPr>
            <w:tcW w:w="1018" w:type="dxa"/>
            <w:vMerge w:val="restart"/>
            <w:shd w:val="clear" w:color="auto" w:fill="auto"/>
          </w:tcPr>
          <w:p w:rsidR="00AD3E98" w:rsidRPr="00405E9A" w:rsidRDefault="00AD3E98" w:rsidP="00F66108">
            <w:pPr>
              <w:jc w:val="center"/>
            </w:pPr>
          </w:p>
          <w:p w:rsidR="00AD3E98" w:rsidRPr="00405E9A" w:rsidRDefault="00AD3E98" w:rsidP="00F66108">
            <w:pPr>
              <w:jc w:val="center"/>
            </w:pPr>
            <w:r w:rsidRPr="00405E9A">
              <w:t>Finansavimas, Eur</w:t>
            </w:r>
          </w:p>
        </w:tc>
        <w:tc>
          <w:tcPr>
            <w:tcW w:w="2036" w:type="dxa"/>
            <w:gridSpan w:val="2"/>
            <w:shd w:val="clear" w:color="auto" w:fill="auto"/>
          </w:tcPr>
          <w:p w:rsidR="00AD3E98" w:rsidRPr="00405E9A" w:rsidRDefault="00AD3E98" w:rsidP="00F66108">
            <w:pPr>
              <w:jc w:val="center"/>
            </w:pPr>
            <w:r w:rsidRPr="00405E9A">
              <w:t>Iš jų</w:t>
            </w:r>
          </w:p>
        </w:tc>
      </w:tr>
      <w:tr w:rsidR="00AD3E98" w:rsidRPr="001F2249" w:rsidTr="00F66108">
        <w:trPr>
          <w:trHeight w:val="1635"/>
        </w:trPr>
        <w:tc>
          <w:tcPr>
            <w:tcW w:w="2943" w:type="dxa"/>
            <w:vMerge/>
            <w:shd w:val="clear" w:color="auto" w:fill="auto"/>
          </w:tcPr>
          <w:p w:rsidR="00AD3E98" w:rsidRPr="00405E9A" w:rsidRDefault="00AD3E98" w:rsidP="00F66108">
            <w:pPr>
              <w:jc w:val="center"/>
            </w:pPr>
          </w:p>
        </w:tc>
        <w:tc>
          <w:tcPr>
            <w:tcW w:w="1276" w:type="dxa"/>
            <w:vMerge/>
            <w:shd w:val="clear" w:color="auto" w:fill="auto"/>
          </w:tcPr>
          <w:p w:rsidR="00AD3E98" w:rsidRPr="00405E9A" w:rsidRDefault="00AD3E98" w:rsidP="00F66108">
            <w:pPr>
              <w:jc w:val="center"/>
            </w:pPr>
          </w:p>
        </w:tc>
        <w:tc>
          <w:tcPr>
            <w:tcW w:w="850" w:type="dxa"/>
            <w:shd w:val="clear" w:color="auto" w:fill="auto"/>
            <w:textDirection w:val="btLr"/>
          </w:tcPr>
          <w:p w:rsidR="00AD3E98" w:rsidRPr="00405E9A" w:rsidRDefault="00AD3E98" w:rsidP="00F66108">
            <w:pPr>
              <w:ind w:left="113" w:right="113"/>
              <w:jc w:val="center"/>
            </w:pPr>
            <w:r w:rsidRPr="00405E9A">
              <w:t>suaugusių su negalia</w:t>
            </w:r>
          </w:p>
        </w:tc>
        <w:tc>
          <w:tcPr>
            <w:tcW w:w="992" w:type="dxa"/>
            <w:shd w:val="clear" w:color="auto" w:fill="auto"/>
            <w:textDirection w:val="btLr"/>
          </w:tcPr>
          <w:p w:rsidR="00AD3E98" w:rsidRPr="00405E9A" w:rsidRDefault="00AD3E98" w:rsidP="00F66108">
            <w:pPr>
              <w:ind w:left="113" w:right="113"/>
              <w:jc w:val="center"/>
            </w:pPr>
            <w:r w:rsidRPr="00405E9A">
              <w:t>vaikų su negalia</w:t>
            </w:r>
          </w:p>
        </w:tc>
        <w:tc>
          <w:tcPr>
            <w:tcW w:w="806" w:type="dxa"/>
            <w:shd w:val="clear" w:color="auto" w:fill="auto"/>
            <w:textDirection w:val="btLr"/>
          </w:tcPr>
          <w:p w:rsidR="00AD3E98" w:rsidRPr="00405E9A" w:rsidRDefault="00AD3E98" w:rsidP="00F66108">
            <w:pPr>
              <w:ind w:left="113" w:right="113"/>
              <w:jc w:val="center"/>
            </w:pPr>
            <w:r w:rsidRPr="00405E9A">
              <w:t>šeimos narių</w:t>
            </w:r>
          </w:p>
        </w:tc>
        <w:tc>
          <w:tcPr>
            <w:tcW w:w="1018" w:type="dxa"/>
            <w:vMerge/>
            <w:shd w:val="clear" w:color="auto" w:fill="auto"/>
            <w:textDirection w:val="btLr"/>
          </w:tcPr>
          <w:p w:rsidR="00AD3E98" w:rsidRPr="00405E9A" w:rsidRDefault="00AD3E98" w:rsidP="00F66108">
            <w:pPr>
              <w:ind w:left="113" w:right="113"/>
              <w:jc w:val="center"/>
            </w:pPr>
          </w:p>
        </w:tc>
        <w:tc>
          <w:tcPr>
            <w:tcW w:w="1018" w:type="dxa"/>
            <w:shd w:val="clear" w:color="auto" w:fill="auto"/>
            <w:textDirection w:val="btLr"/>
          </w:tcPr>
          <w:p w:rsidR="00AD3E98" w:rsidRPr="00405E9A" w:rsidRDefault="00AD3E98" w:rsidP="00F66108">
            <w:pPr>
              <w:ind w:left="113" w:right="113"/>
              <w:jc w:val="center"/>
            </w:pPr>
            <w:r w:rsidRPr="00405E9A">
              <w:t>valstybės biudžeto lėšos</w:t>
            </w:r>
          </w:p>
        </w:tc>
        <w:tc>
          <w:tcPr>
            <w:tcW w:w="1018" w:type="dxa"/>
            <w:shd w:val="clear" w:color="auto" w:fill="auto"/>
            <w:textDirection w:val="btLr"/>
          </w:tcPr>
          <w:p w:rsidR="00AD3E98" w:rsidRPr="00405E9A" w:rsidRDefault="00AD3E98" w:rsidP="00F66108">
            <w:pPr>
              <w:ind w:left="113" w:right="113"/>
              <w:jc w:val="center"/>
            </w:pPr>
            <w:r w:rsidRPr="00405E9A">
              <w:t>savivaldybės biudžeto lėšos</w:t>
            </w:r>
          </w:p>
        </w:tc>
      </w:tr>
      <w:tr w:rsidR="00AD3E98" w:rsidRPr="00EA2142" w:rsidTr="00F66108">
        <w:tc>
          <w:tcPr>
            <w:tcW w:w="2943" w:type="dxa"/>
            <w:shd w:val="clear" w:color="auto" w:fill="auto"/>
            <w:vAlign w:val="center"/>
          </w:tcPr>
          <w:p w:rsidR="00AD3E98" w:rsidRPr="00405E9A" w:rsidRDefault="00AD3E98" w:rsidP="00F66108">
            <w:r w:rsidRPr="00405E9A">
              <w:t>VšĮ Neįgaliųjų integracijos ir darbinio užimtumo centras</w:t>
            </w:r>
          </w:p>
        </w:tc>
        <w:tc>
          <w:tcPr>
            <w:tcW w:w="1276" w:type="dxa"/>
            <w:shd w:val="clear" w:color="auto" w:fill="auto"/>
            <w:vAlign w:val="center"/>
          </w:tcPr>
          <w:p w:rsidR="00AD3E98" w:rsidRPr="00405E9A" w:rsidRDefault="00AD3E98" w:rsidP="00F66108">
            <w:pPr>
              <w:jc w:val="center"/>
            </w:pPr>
            <w:r w:rsidRPr="00405E9A">
              <w:t>163</w:t>
            </w:r>
          </w:p>
        </w:tc>
        <w:tc>
          <w:tcPr>
            <w:tcW w:w="850" w:type="dxa"/>
            <w:vAlign w:val="center"/>
          </w:tcPr>
          <w:p w:rsidR="00AD3E98" w:rsidRPr="00405E9A" w:rsidRDefault="00AD3E98" w:rsidP="00F66108">
            <w:pPr>
              <w:jc w:val="center"/>
            </w:pPr>
            <w:r w:rsidRPr="00405E9A">
              <w:t>124</w:t>
            </w:r>
          </w:p>
        </w:tc>
        <w:tc>
          <w:tcPr>
            <w:tcW w:w="992" w:type="dxa"/>
            <w:vAlign w:val="center"/>
          </w:tcPr>
          <w:p w:rsidR="00AD3E98" w:rsidRPr="00405E9A" w:rsidRDefault="00AD3E98" w:rsidP="00F66108">
            <w:pPr>
              <w:jc w:val="center"/>
            </w:pPr>
            <w:r w:rsidRPr="00405E9A">
              <w:t>-</w:t>
            </w:r>
          </w:p>
        </w:tc>
        <w:tc>
          <w:tcPr>
            <w:tcW w:w="806" w:type="dxa"/>
            <w:vAlign w:val="center"/>
          </w:tcPr>
          <w:p w:rsidR="00AD3E98" w:rsidRPr="00405E9A" w:rsidRDefault="00AD3E98" w:rsidP="00F66108">
            <w:pPr>
              <w:jc w:val="center"/>
            </w:pPr>
            <w:r w:rsidRPr="00405E9A">
              <w:t>39</w:t>
            </w:r>
          </w:p>
        </w:tc>
        <w:tc>
          <w:tcPr>
            <w:tcW w:w="1018" w:type="dxa"/>
            <w:shd w:val="clear" w:color="auto" w:fill="auto"/>
            <w:vAlign w:val="center"/>
          </w:tcPr>
          <w:p w:rsidR="00AD3E98" w:rsidRPr="00405E9A" w:rsidRDefault="00AD3E98" w:rsidP="00F66108">
            <w:pPr>
              <w:jc w:val="center"/>
            </w:pPr>
            <w:r w:rsidRPr="00405E9A">
              <w:t>23170</w:t>
            </w:r>
          </w:p>
        </w:tc>
        <w:tc>
          <w:tcPr>
            <w:tcW w:w="1018" w:type="dxa"/>
            <w:vAlign w:val="center"/>
          </w:tcPr>
          <w:p w:rsidR="00AD3E98" w:rsidRPr="00405E9A" w:rsidRDefault="00AD3E98" w:rsidP="00F66108">
            <w:pPr>
              <w:jc w:val="center"/>
            </w:pPr>
            <w:r w:rsidRPr="00405E9A">
              <w:t>18800</w:t>
            </w:r>
          </w:p>
        </w:tc>
        <w:tc>
          <w:tcPr>
            <w:tcW w:w="1018" w:type="dxa"/>
            <w:vAlign w:val="center"/>
          </w:tcPr>
          <w:p w:rsidR="00AD3E98" w:rsidRPr="00405E9A" w:rsidRDefault="00AD3E98" w:rsidP="00F66108">
            <w:pPr>
              <w:jc w:val="center"/>
            </w:pPr>
            <w:r w:rsidRPr="00405E9A">
              <w:t>4370</w:t>
            </w:r>
          </w:p>
        </w:tc>
      </w:tr>
      <w:tr w:rsidR="00AD3E98" w:rsidRPr="00EA2142" w:rsidTr="00F66108">
        <w:tc>
          <w:tcPr>
            <w:tcW w:w="2943" w:type="dxa"/>
            <w:shd w:val="clear" w:color="auto" w:fill="auto"/>
            <w:vAlign w:val="center"/>
          </w:tcPr>
          <w:p w:rsidR="00AD3E98" w:rsidRPr="00405E9A" w:rsidRDefault="00AD3E98" w:rsidP="00F66108">
            <w:r w:rsidRPr="00405E9A">
              <w:t>VšĮ Panevėžio ir Utenos regionų aklųjų centras</w:t>
            </w:r>
          </w:p>
        </w:tc>
        <w:tc>
          <w:tcPr>
            <w:tcW w:w="1276" w:type="dxa"/>
            <w:shd w:val="clear" w:color="auto" w:fill="auto"/>
            <w:vAlign w:val="center"/>
          </w:tcPr>
          <w:p w:rsidR="00AD3E98" w:rsidRPr="00405E9A" w:rsidRDefault="00AD3E98" w:rsidP="00F66108">
            <w:pPr>
              <w:jc w:val="center"/>
            </w:pPr>
            <w:r w:rsidRPr="00405E9A">
              <w:t>43</w:t>
            </w:r>
          </w:p>
        </w:tc>
        <w:tc>
          <w:tcPr>
            <w:tcW w:w="850" w:type="dxa"/>
            <w:vAlign w:val="center"/>
          </w:tcPr>
          <w:p w:rsidR="00AD3E98" w:rsidRPr="00405E9A" w:rsidRDefault="00AD3E98" w:rsidP="00F66108">
            <w:pPr>
              <w:jc w:val="center"/>
            </w:pPr>
            <w:r w:rsidRPr="00405E9A">
              <w:t>28</w:t>
            </w:r>
          </w:p>
        </w:tc>
        <w:tc>
          <w:tcPr>
            <w:tcW w:w="992" w:type="dxa"/>
            <w:vAlign w:val="center"/>
          </w:tcPr>
          <w:p w:rsidR="00AD3E98" w:rsidRPr="00405E9A" w:rsidRDefault="00AD3E98" w:rsidP="00F66108">
            <w:pPr>
              <w:jc w:val="center"/>
            </w:pPr>
            <w:r w:rsidRPr="00405E9A">
              <w:t>2</w:t>
            </w:r>
          </w:p>
        </w:tc>
        <w:tc>
          <w:tcPr>
            <w:tcW w:w="806" w:type="dxa"/>
            <w:vAlign w:val="center"/>
          </w:tcPr>
          <w:p w:rsidR="00AD3E98" w:rsidRPr="00405E9A" w:rsidRDefault="00AD3E98" w:rsidP="00F66108">
            <w:pPr>
              <w:jc w:val="center"/>
            </w:pPr>
            <w:r w:rsidRPr="00405E9A">
              <w:t>13</w:t>
            </w:r>
          </w:p>
        </w:tc>
        <w:tc>
          <w:tcPr>
            <w:tcW w:w="1018" w:type="dxa"/>
            <w:shd w:val="clear" w:color="auto" w:fill="auto"/>
            <w:vAlign w:val="center"/>
          </w:tcPr>
          <w:p w:rsidR="00AD3E98" w:rsidRPr="00405E9A" w:rsidRDefault="00AD3E98" w:rsidP="00F66108">
            <w:pPr>
              <w:jc w:val="center"/>
            </w:pPr>
            <w:r w:rsidRPr="00405E9A">
              <w:t>5210</w:t>
            </w:r>
          </w:p>
        </w:tc>
        <w:tc>
          <w:tcPr>
            <w:tcW w:w="1018" w:type="dxa"/>
            <w:vAlign w:val="center"/>
          </w:tcPr>
          <w:p w:rsidR="00AD3E98" w:rsidRPr="00405E9A" w:rsidRDefault="00AD3E98" w:rsidP="00F66108">
            <w:pPr>
              <w:jc w:val="center"/>
            </w:pPr>
            <w:r w:rsidRPr="00405E9A">
              <w:t>5210</w:t>
            </w:r>
          </w:p>
        </w:tc>
        <w:tc>
          <w:tcPr>
            <w:tcW w:w="1018" w:type="dxa"/>
            <w:vAlign w:val="center"/>
          </w:tcPr>
          <w:p w:rsidR="00AD3E98" w:rsidRPr="00405E9A" w:rsidRDefault="00AD3E98" w:rsidP="00F66108">
            <w:pPr>
              <w:jc w:val="center"/>
            </w:pPr>
            <w:r w:rsidRPr="00405E9A">
              <w:t>-</w:t>
            </w:r>
          </w:p>
        </w:tc>
      </w:tr>
      <w:tr w:rsidR="00AD3E98" w:rsidRPr="00EA2142" w:rsidTr="00F66108">
        <w:tc>
          <w:tcPr>
            <w:tcW w:w="2943" w:type="dxa"/>
            <w:shd w:val="clear" w:color="auto" w:fill="auto"/>
            <w:vAlign w:val="center"/>
          </w:tcPr>
          <w:p w:rsidR="00AD3E98" w:rsidRPr="00405E9A" w:rsidRDefault="00AD3E98" w:rsidP="00F66108">
            <w:r w:rsidRPr="00405E9A">
              <w:t>Molėtų krašto žmonių su negalia sąjunga</w:t>
            </w:r>
          </w:p>
        </w:tc>
        <w:tc>
          <w:tcPr>
            <w:tcW w:w="1276" w:type="dxa"/>
            <w:shd w:val="clear" w:color="auto" w:fill="auto"/>
            <w:vAlign w:val="center"/>
          </w:tcPr>
          <w:p w:rsidR="00AD3E98" w:rsidRPr="00405E9A" w:rsidRDefault="00AD3E98" w:rsidP="00F66108">
            <w:pPr>
              <w:jc w:val="center"/>
            </w:pPr>
            <w:r w:rsidRPr="00405E9A">
              <w:t>304</w:t>
            </w:r>
          </w:p>
        </w:tc>
        <w:tc>
          <w:tcPr>
            <w:tcW w:w="850" w:type="dxa"/>
            <w:vAlign w:val="center"/>
          </w:tcPr>
          <w:p w:rsidR="00AD3E98" w:rsidRPr="00405E9A" w:rsidRDefault="00AD3E98" w:rsidP="00F66108">
            <w:pPr>
              <w:jc w:val="center"/>
            </w:pPr>
            <w:r w:rsidRPr="00405E9A">
              <w:t>218</w:t>
            </w:r>
          </w:p>
        </w:tc>
        <w:tc>
          <w:tcPr>
            <w:tcW w:w="992" w:type="dxa"/>
            <w:vAlign w:val="center"/>
          </w:tcPr>
          <w:p w:rsidR="00AD3E98" w:rsidRPr="00405E9A" w:rsidRDefault="00AD3E98" w:rsidP="00F66108">
            <w:pPr>
              <w:jc w:val="center"/>
            </w:pPr>
            <w:r w:rsidRPr="00405E9A">
              <w:t>30</w:t>
            </w:r>
          </w:p>
        </w:tc>
        <w:tc>
          <w:tcPr>
            <w:tcW w:w="806" w:type="dxa"/>
            <w:vAlign w:val="center"/>
          </w:tcPr>
          <w:p w:rsidR="00AD3E98" w:rsidRPr="00405E9A" w:rsidRDefault="00AD3E98" w:rsidP="00F66108">
            <w:pPr>
              <w:jc w:val="center"/>
            </w:pPr>
            <w:r w:rsidRPr="00405E9A">
              <w:t>56</w:t>
            </w:r>
          </w:p>
        </w:tc>
        <w:tc>
          <w:tcPr>
            <w:tcW w:w="1018" w:type="dxa"/>
            <w:shd w:val="clear" w:color="auto" w:fill="auto"/>
            <w:vAlign w:val="center"/>
          </w:tcPr>
          <w:p w:rsidR="00AD3E98" w:rsidRPr="00405E9A" w:rsidRDefault="00AD3E98" w:rsidP="00F66108">
            <w:pPr>
              <w:jc w:val="center"/>
            </w:pPr>
            <w:r w:rsidRPr="00405E9A">
              <w:t>16195</w:t>
            </w:r>
          </w:p>
        </w:tc>
        <w:tc>
          <w:tcPr>
            <w:tcW w:w="1018" w:type="dxa"/>
            <w:vAlign w:val="center"/>
          </w:tcPr>
          <w:p w:rsidR="00AD3E98" w:rsidRPr="00405E9A" w:rsidRDefault="00AD3E98" w:rsidP="00F66108">
            <w:pPr>
              <w:jc w:val="center"/>
            </w:pPr>
            <w:r w:rsidRPr="00405E9A">
              <w:t>16195</w:t>
            </w:r>
          </w:p>
        </w:tc>
        <w:tc>
          <w:tcPr>
            <w:tcW w:w="1018" w:type="dxa"/>
            <w:vAlign w:val="center"/>
          </w:tcPr>
          <w:p w:rsidR="00AD3E98" w:rsidRPr="00405E9A" w:rsidRDefault="00AD3E98" w:rsidP="00F66108">
            <w:pPr>
              <w:jc w:val="center"/>
            </w:pPr>
            <w:r w:rsidRPr="00405E9A">
              <w:t>-</w:t>
            </w:r>
          </w:p>
        </w:tc>
      </w:tr>
      <w:tr w:rsidR="00AD3E98" w:rsidRPr="00EA2142" w:rsidTr="00F66108">
        <w:tc>
          <w:tcPr>
            <w:tcW w:w="2943" w:type="dxa"/>
            <w:shd w:val="clear" w:color="auto" w:fill="auto"/>
            <w:vAlign w:val="center"/>
          </w:tcPr>
          <w:p w:rsidR="00AD3E98" w:rsidRPr="00405E9A" w:rsidRDefault="00AD3E98" w:rsidP="00F66108">
            <w:r w:rsidRPr="00405E9A">
              <w:t>Sutrikusio intelekto žmonių globos bendrija „Molėtų Viltis“</w:t>
            </w:r>
          </w:p>
        </w:tc>
        <w:tc>
          <w:tcPr>
            <w:tcW w:w="1276" w:type="dxa"/>
            <w:shd w:val="clear" w:color="auto" w:fill="auto"/>
            <w:vAlign w:val="center"/>
          </w:tcPr>
          <w:p w:rsidR="00AD3E98" w:rsidRPr="00405E9A" w:rsidRDefault="00AD3E98" w:rsidP="00F66108">
            <w:pPr>
              <w:jc w:val="center"/>
            </w:pPr>
            <w:r w:rsidRPr="00405E9A">
              <w:t>38</w:t>
            </w:r>
          </w:p>
        </w:tc>
        <w:tc>
          <w:tcPr>
            <w:tcW w:w="850" w:type="dxa"/>
            <w:vAlign w:val="center"/>
          </w:tcPr>
          <w:p w:rsidR="00AD3E98" w:rsidRPr="00405E9A" w:rsidRDefault="00AD3E98" w:rsidP="00F66108">
            <w:pPr>
              <w:jc w:val="center"/>
            </w:pPr>
            <w:r w:rsidRPr="00405E9A">
              <w:t>17</w:t>
            </w:r>
          </w:p>
        </w:tc>
        <w:tc>
          <w:tcPr>
            <w:tcW w:w="992" w:type="dxa"/>
            <w:vAlign w:val="center"/>
          </w:tcPr>
          <w:p w:rsidR="00AD3E98" w:rsidRPr="00405E9A" w:rsidRDefault="00AD3E98" w:rsidP="00F66108">
            <w:pPr>
              <w:jc w:val="center"/>
            </w:pPr>
            <w:r w:rsidRPr="00405E9A">
              <w:t>3</w:t>
            </w:r>
          </w:p>
        </w:tc>
        <w:tc>
          <w:tcPr>
            <w:tcW w:w="806" w:type="dxa"/>
            <w:vAlign w:val="center"/>
          </w:tcPr>
          <w:p w:rsidR="00AD3E98" w:rsidRPr="00405E9A" w:rsidRDefault="00AD3E98" w:rsidP="00F66108">
            <w:pPr>
              <w:jc w:val="center"/>
            </w:pPr>
            <w:r w:rsidRPr="00405E9A">
              <w:t>18</w:t>
            </w:r>
          </w:p>
        </w:tc>
        <w:tc>
          <w:tcPr>
            <w:tcW w:w="1018" w:type="dxa"/>
            <w:shd w:val="clear" w:color="auto" w:fill="auto"/>
            <w:vAlign w:val="center"/>
          </w:tcPr>
          <w:p w:rsidR="00AD3E98" w:rsidRPr="00405E9A" w:rsidRDefault="00AD3E98" w:rsidP="00F66108">
            <w:pPr>
              <w:jc w:val="center"/>
            </w:pPr>
            <w:r w:rsidRPr="00405E9A">
              <w:t>2320</w:t>
            </w:r>
          </w:p>
        </w:tc>
        <w:tc>
          <w:tcPr>
            <w:tcW w:w="1018" w:type="dxa"/>
            <w:vAlign w:val="center"/>
          </w:tcPr>
          <w:p w:rsidR="00AD3E98" w:rsidRPr="00405E9A" w:rsidRDefault="00AD3E98" w:rsidP="00F66108">
            <w:pPr>
              <w:jc w:val="center"/>
            </w:pPr>
            <w:r w:rsidRPr="00405E9A">
              <w:t>2320</w:t>
            </w:r>
          </w:p>
        </w:tc>
        <w:tc>
          <w:tcPr>
            <w:tcW w:w="1018" w:type="dxa"/>
            <w:vAlign w:val="center"/>
          </w:tcPr>
          <w:p w:rsidR="00AD3E98" w:rsidRPr="00405E9A" w:rsidRDefault="00AD3E98" w:rsidP="00F66108">
            <w:pPr>
              <w:jc w:val="center"/>
            </w:pPr>
            <w:r w:rsidRPr="00405E9A">
              <w:t>-</w:t>
            </w:r>
          </w:p>
        </w:tc>
      </w:tr>
      <w:tr w:rsidR="00AD3E98" w:rsidRPr="00EA2142" w:rsidTr="00F66108">
        <w:tc>
          <w:tcPr>
            <w:tcW w:w="2943" w:type="dxa"/>
            <w:shd w:val="clear" w:color="auto" w:fill="auto"/>
            <w:vAlign w:val="center"/>
          </w:tcPr>
          <w:p w:rsidR="00AD3E98" w:rsidRPr="00405E9A" w:rsidRDefault="00AD3E98" w:rsidP="00F66108">
            <w:r w:rsidRPr="00405E9A">
              <w:t>VšĮ Panevėžio kurčiųjų reabilitacijos centras</w:t>
            </w:r>
          </w:p>
        </w:tc>
        <w:tc>
          <w:tcPr>
            <w:tcW w:w="1276" w:type="dxa"/>
            <w:shd w:val="clear" w:color="auto" w:fill="auto"/>
            <w:vAlign w:val="center"/>
          </w:tcPr>
          <w:p w:rsidR="00AD3E98" w:rsidRPr="00405E9A" w:rsidRDefault="00AD3E98" w:rsidP="00F66108">
            <w:pPr>
              <w:jc w:val="center"/>
            </w:pPr>
            <w:r w:rsidRPr="00405E9A">
              <w:t>34</w:t>
            </w:r>
          </w:p>
        </w:tc>
        <w:tc>
          <w:tcPr>
            <w:tcW w:w="850" w:type="dxa"/>
            <w:vAlign w:val="center"/>
          </w:tcPr>
          <w:p w:rsidR="00AD3E98" w:rsidRPr="00405E9A" w:rsidRDefault="00AD3E98" w:rsidP="00F66108">
            <w:pPr>
              <w:jc w:val="center"/>
            </w:pPr>
            <w:r w:rsidRPr="00405E9A">
              <w:t>29</w:t>
            </w:r>
          </w:p>
        </w:tc>
        <w:tc>
          <w:tcPr>
            <w:tcW w:w="992" w:type="dxa"/>
            <w:vAlign w:val="center"/>
          </w:tcPr>
          <w:p w:rsidR="00AD3E98" w:rsidRPr="00405E9A" w:rsidRDefault="00AD3E98" w:rsidP="00F66108">
            <w:pPr>
              <w:jc w:val="center"/>
            </w:pPr>
            <w:r w:rsidRPr="00405E9A">
              <w:t>5</w:t>
            </w:r>
          </w:p>
        </w:tc>
        <w:tc>
          <w:tcPr>
            <w:tcW w:w="806" w:type="dxa"/>
            <w:vAlign w:val="center"/>
          </w:tcPr>
          <w:p w:rsidR="00AD3E98" w:rsidRPr="00405E9A" w:rsidRDefault="00AD3E98" w:rsidP="00F66108">
            <w:pPr>
              <w:jc w:val="center"/>
            </w:pPr>
            <w:r w:rsidRPr="00405E9A">
              <w:t>-</w:t>
            </w:r>
          </w:p>
        </w:tc>
        <w:tc>
          <w:tcPr>
            <w:tcW w:w="1018" w:type="dxa"/>
            <w:shd w:val="clear" w:color="auto" w:fill="auto"/>
            <w:vAlign w:val="center"/>
          </w:tcPr>
          <w:p w:rsidR="00AD3E98" w:rsidRPr="00405E9A" w:rsidRDefault="00AD3E98" w:rsidP="00F66108">
            <w:pPr>
              <w:jc w:val="center"/>
            </w:pPr>
            <w:r w:rsidRPr="00405E9A">
              <w:t>1160</w:t>
            </w:r>
          </w:p>
        </w:tc>
        <w:tc>
          <w:tcPr>
            <w:tcW w:w="1018" w:type="dxa"/>
            <w:vAlign w:val="center"/>
          </w:tcPr>
          <w:p w:rsidR="00AD3E98" w:rsidRPr="00405E9A" w:rsidRDefault="00AD3E98" w:rsidP="00F66108">
            <w:pPr>
              <w:jc w:val="center"/>
            </w:pPr>
            <w:r w:rsidRPr="00405E9A">
              <w:t>1160</w:t>
            </w:r>
          </w:p>
        </w:tc>
        <w:tc>
          <w:tcPr>
            <w:tcW w:w="1018" w:type="dxa"/>
            <w:vAlign w:val="center"/>
          </w:tcPr>
          <w:p w:rsidR="00AD3E98" w:rsidRPr="00405E9A" w:rsidRDefault="00AD3E98" w:rsidP="00F66108">
            <w:pPr>
              <w:jc w:val="center"/>
            </w:pPr>
            <w:r w:rsidRPr="00405E9A">
              <w:t>-</w:t>
            </w:r>
          </w:p>
        </w:tc>
      </w:tr>
      <w:tr w:rsidR="00AD3E98" w:rsidRPr="00EA2142" w:rsidTr="00F66108">
        <w:tc>
          <w:tcPr>
            <w:tcW w:w="2943" w:type="dxa"/>
            <w:shd w:val="clear" w:color="auto" w:fill="auto"/>
            <w:vAlign w:val="center"/>
          </w:tcPr>
          <w:p w:rsidR="00AD3E98" w:rsidRPr="00405E9A" w:rsidRDefault="00AD3E98" w:rsidP="00F66108">
            <w:pPr>
              <w:jc w:val="right"/>
            </w:pPr>
            <w:r w:rsidRPr="00405E9A">
              <w:t>Iš viso:</w:t>
            </w:r>
          </w:p>
        </w:tc>
        <w:tc>
          <w:tcPr>
            <w:tcW w:w="1276" w:type="dxa"/>
            <w:shd w:val="clear" w:color="auto" w:fill="auto"/>
            <w:vAlign w:val="center"/>
          </w:tcPr>
          <w:p w:rsidR="00AD3E98" w:rsidRPr="00405E9A" w:rsidRDefault="00AD3E98" w:rsidP="00F66108">
            <w:pPr>
              <w:jc w:val="center"/>
            </w:pPr>
            <w:r w:rsidRPr="00405E9A">
              <w:t>582</w:t>
            </w:r>
          </w:p>
        </w:tc>
        <w:tc>
          <w:tcPr>
            <w:tcW w:w="850" w:type="dxa"/>
            <w:shd w:val="clear" w:color="auto" w:fill="auto"/>
            <w:vAlign w:val="center"/>
          </w:tcPr>
          <w:p w:rsidR="00AD3E98" w:rsidRPr="00405E9A" w:rsidRDefault="00AD3E98" w:rsidP="00F66108">
            <w:pPr>
              <w:jc w:val="center"/>
            </w:pPr>
            <w:r w:rsidRPr="00405E9A">
              <w:t>416</w:t>
            </w:r>
          </w:p>
        </w:tc>
        <w:tc>
          <w:tcPr>
            <w:tcW w:w="992" w:type="dxa"/>
            <w:shd w:val="clear" w:color="auto" w:fill="auto"/>
            <w:vAlign w:val="center"/>
          </w:tcPr>
          <w:p w:rsidR="00AD3E98" w:rsidRPr="00405E9A" w:rsidRDefault="00AD3E98" w:rsidP="00F66108">
            <w:pPr>
              <w:jc w:val="center"/>
            </w:pPr>
            <w:r w:rsidRPr="00405E9A">
              <w:t>40</w:t>
            </w:r>
          </w:p>
        </w:tc>
        <w:tc>
          <w:tcPr>
            <w:tcW w:w="806" w:type="dxa"/>
            <w:shd w:val="clear" w:color="auto" w:fill="auto"/>
            <w:vAlign w:val="center"/>
          </w:tcPr>
          <w:p w:rsidR="00AD3E98" w:rsidRPr="00405E9A" w:rsidRDefault="00AD3E98" w:rsidP="00F66108">
            <w:pPr>
              <w:jc w:val="center"/>
            </w:pPr>
            <w:r w:rsidRPr="00405E9A">
              <w:t>126</w:t>
            </w:r>
          </w:p>
        </w:tc>
        <w:tc>
          <w:tcPr>
            <w:tcW w:w="1018" w:type="dxa"/>
            <w:shd w:val="clear" w:color="auto" w:fill="auto"/>
            <w:vAlign w:val="center"/>
          </w:tcPr>
          <w:p w:rsidR="00AD3E98" w:rsidRPr="00405E9A" w:rsidRDefault="00AD3E98" w:rsidP="00F66108">
            <w:pPr>
              <w:jc w:val="center"/>
            </w:pPr>
            <w:r w:rsidRPr="00405E9A">
              <w:t>48055</w:t>
            </w:r>
          </w:p>
        </w:tc>
        <w:tc>
          <w:tcPr>
            <w:tcW w:w="1018" w:type="dxa"/>
            <w:shd w:val="clear" w:color="auto" w:fill="auto"/>
            <w:vAlign w:val="center"/>
          </w:tcPr>
          <w:p w:rsidR="00AD3E98" w:rsidRPr="00405E9A" w:rsidRDefault="00AD3E98" w:rsidP="00F66108">
            <w:pPr>
              <w:jc w:val="center"/>
            </w:pPr>
            <w:r w:rsidRPr="00405E9A">
              <w:t>43685</w:t>
            </w:r>
          </w:p>
        </w:tc>
        <w:tc>
          <w:tcPr>
            <w:tcW w:w="1018" w:type="dxa"/>
            <w:shd w:val="clear" w:color="auto" w:fill="auto"/>
            <w:vAlign w:val="center"/>
          </w:tcPr>
          <w:p w:rsidR="00AD3E98" w:rsidRPr="00405E9A" w:rsidRDefault="00AD3E98" w:rsidP="00F66108">
            <w:pPr>
              <w:jc w:val="center"/>
            </w:pPr>
            <w:r w:rsidRPr="00405E9A">
              <w:t>4370</w:t>
            </w:r>
          </w:p>
        </w:tc>
      </w:tr>
    </w:tbl>
    <w:p w:rsidR="00AD3E98" w:rsidRDefault="00AD3E98" w:rsidP="00AD3E98">
      <w:pPr>
        <w:tabs>
          <w:tab w:val="left" w:pos="0"/>
          <w:tab w:val="left" w:pos="993"/>
        </w:tabs>
        <w:spacing w:line="360" w:lineRule="auto"/>
        <w:jc w:val="both"/>
        <w:rPr>
          <w:sz w:val="20"/>
          <w:szCs w:val="20"/>
        </w:rPr>
      </w:pPr>
    </w:p>
    <w:p w:rsidR="00AD3E98" w:rsidRPr="00747ECC" w:rsidRDefault="00AD3E98" w:rsidP="00AD3E98">
      <w:pPr>
        <w:spacing w:line="360" w:lineRule="auto"/>
        <w:ind w:firstLine="709"/>
        <w:jc w:val="both"/>
      </w:pPr>
      <w:r>
        <w:t>Teikiant socialinės reabilitacijos paslaugas neįgaliesiems bendruomenėje projekte dirbo 24 asmenys, iš jų 12 neįgaliųjų.</w:t>
      </w:r>
    </w:p>
    <w:p w:rsidR="000E4E3F" w:rsidRDefault="000E4E3F" w:rsidP="000E4E3F">
      <w:pPr>
        <w:spacing w:line="360" w:lineRule="auto"/>
        <w:ind w:firstLine="709"/>
        <w:jc w:val="both"/>
        <w:rPr>
          <w:b/>
          <w:sz w:val="28"/>
          <w:szCs w:val="28"/>
        </w:rPr>
      </w:pPr>
      <w:r w:rsidRPr="000E4E3F">
        <w:rPr>
          <w:b/>
          <w:i/>
          <w:sz w:val="28"/>
          <w:szCs w:val="28"/>
        </w:rPr>
        <w:t xml:space="preserve">8 PROGRAMA. </w:t>
      </w:r>
      <w:r w:rsidRPr="000E4E3F">
        <w:rPr>
          <w:b/>
          <w:sz w:val="28"/>
          <w:szCs w:val="28"/>
        </w:rPr>
        <w:t>SAVIVALDYBĖS VISUO</w:t>
      </w:r>
      <w:r w:rsidR="00100A1C">
        <w:rPr>
          <w:b/>
          <w:sz w:val="28"/>
          <w:szCs w:val="28"/>
        </w:rPr>
        <w:t>MENĖS SVEIKATOS RĖMIMAS.</w:t>
      </w:r>
    </w:p>
    <w:p w:rsidR="008F04C0" w:rsidRDefault="003127CD" w:rsidP="008F04C0">
      <w:pPr>
        <w:rPr>
          <w:b/>
          <w:u w:val="single"/>
        </w:rPr>
      </w:pPr>
      <w:r w:rsidRPr="003127CD">
        <w:rPr>
          <w:b/>
          <w:u w:val="single"/>
        </w:rPr>
        <w:t>V</w:t>
      </w:r>
      <w:r w:rsidR="008F04C0" w:rsidRPr="003127CD">
        <w:rPr>
          <w:b/>
          <w:u w:val="single"/>
        </w:rPr>
        <w:t>isuomenės sveikatos stiprinimo ir stebėsenos paslaugų teikim</w:t>
      </w:r>
      <w:r w:rsidRPr="003127CD">
        <w:rPr>
          <w:b/>
          <w:u w:val="single"/>
        </w:rPr>
        <w:t>as.</w:t>
      </w:r>
    </w:p>
    <w:p w:rsidR="003127CD" w:rsidRDefault="003127CD" w:rsidP="008F04C0">
      <w:pPr>
        <w:rPr>
          <w:b/>
          <w:u w:val="single"/>
        </w:rPr>
      </w:pPr>
    </w:p>
    <w:p w:rsidR="003127CD" w:rsidRPr="00E013F6" w:rsidRDefault="003127CD" w:rsidP="003127CD">
      <w:pPr>
        <w:pStyle w:val="Sraopastraipa"/>
        <w:ind w:left="0"/>
        <w:jc w:val="both"/>
        <w:rPr>
          <w:rFonts w:ascii="Times New Roman" w:hAnsi="Times New Roman"/>
          <w:sz w:val="24"/>
          <w:szCs w:val="24"/>
        </w:rPr>
      </w:pPr>
      <w:r>
        <w:rPr>
          <w:rFonts w:ascii="Times New Roman" w:hAnsi="Times New Roman"/>
          <w:sz w:val="24"/>
          <w:szCs w:val="24"/>
        </w:rPr>
        <w:t xml:space="preserve">2015 m. vasario 26 d. sudaryta sutartis Nr. 14-87/61 su Utenos rajono savivaldybės visuomenės sveikatos biuru dėl visuomenės sveikatos priežiūros stiprinimo ir stebėsenos paslaugų teikimo Molėtų rajono savivaldybės gyventojams. Lėšos visuomenės sveikatos priežiūros stiprinimo ir stebėsenos funkcijoms vykdyti: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3127CD" w:rsidTr="00AD16A4">
        <w:tc>
          <w:tcPr>
            <w:tcW w:w="4814" w:type="dxa"/>
            <w:shd w:val="clear" w:color="auto" w:fill="auto"/>
          </w:tcPr>
          <w:p w:rsidR="003127CD" w:rsidRPr="00AD16A4" w:rsidRDefault="003127CD" w:rsidP="00AD16A4">
            <w:pPr>
              <w:jc w:val="both"/>
              <w:rPr>
                <w:rFonts w:eastAsia="Calibri"/>
              </w:rPr>
            </w:pPr>
            <w:r w:rsidRPr="00AD16A4">
              <w:rPr>
                <w:rFonts w:eastAsia="Calibri"/>
              </w:rPr>
              <w:t>Skirta valstybės biudžeto tikslinė dotacija</w:t>
            </w:r>
          </w:p>
        </w:tc>
        <w:tc>
          <w:tcPr>
            <w:tcW w:w="4814" w:type="dxa"/>
            <w:shd w:val="clear" w:color="auto" w:fill="auto"/>
          </w:tcPr>
          <w:p w:rsidR="003127CD" w:rsidRPr="00AD16A4" w:rsidRDefault="003127CD" w:rsidP="00AD16A4">
            <w:pPr>
              <w:jc w:val="both"/>
              <w:rPr>
                <w:rFonts w:eastAsia="Calibri"/>
              </w:rPr>
            </w:pPr>
            <w:r w:rsidRPr="00AD16A4">
              <w:rPr>
                <w:rFonts w:eastAsia="Calibri"/>
              </w:rPr>
              <w:t>31 244 Eur.</w:t>
            </w:r>
          </w:p>
        </w:tc>
      </w:tr>
      <w:tr w:rsidR="003127CD" w:rsidTr="00AD16A4">
        <w:tc>
          <w:tcPr>
            <w:tcW w:w="4814" w:type="dxa"/>
            <w:shd w:val="clear" w:color="auto" w:fill="auto"/>
          </w:tcPr>
          <w:p w:rsidR="003127CD" w:rsidRPr="00AD16A4" w:rsidRDefault="003127CD" w:rsidP="00AD16A4">
            <w:pPr>
              <w:jc w:val="both"/>
              <w:rPr>
                <w:rFonts w:eastAsia="Calibri"/>
              </w:rPr>
            </w:pPr>
            <w:r w:rsidRPr="00AD16A4">
              <w:rPr>
                <w:rFonts w:eastAsia="Calibri"/>
              </w:rPr>
              <w:t xml:space="preserve">Panaudota </w:t>
            </w:r>
          </w:p>
        </w:tc>
        <w:tc>
          <w:tcPr>
            <w:tcW w:w="4814" w:type="dxa"/>
            <w:shd w:val="clear" w:color="auto" w:fill="auto"/>
          </w:tcPr>
          <w:p w:rsidR="003127CD" w:rsidRPr="00AD16A4" w:rsidRDefault="003127CD" w:rsidP="00AD16A4">
            <w:pPr>
              <w:jc w:val="both"/>
              <w:rPr>
                <w:rFonts w:eastAsia="Calibri"/>
              </w:rPr>
            </w:pPr>
            <w:r w:rsidRPr="00AD16A4">
              <w:rPr>
                <w:rFonts w:eastAsia="Calibri"/>
              </w:rPr>
              <w:t>31 244 Eur.</w:t>
            </w:r>
          </w:p>
        </w:tc>
      </w:tr>
    </w:tbl>
    <w:p w:rsidR="003127CD" w:rsidRDefault="003127CD" w:rsidP="003127CD">
      <w:pPr>
        <w:jc w:val="both"/>
      </w:pPr>
      <w:r>
        <w:t xml:space="preserve"> Vykdant sutartį atlikta:</w:t>
      </w:r>
    </w:p>
    <w:p w:rsidR="003127CD" w:rsidRDefault="003127CD" w:rsidP="003127CD">
      <w:pPr>
        <w:jc w:val="both"/>
      </w:pPr>
      <w:r>
        <w:t xml:space="preserve">- </w:t>
      </w:r>
      <w:r w:rsidR="008F04C0" w:rsidRPr="00E013F6">
        <w:t xml:space="preserve">Parengta Molėtų rajono savivaldybės visuomenės sveikatos stebėsenos </w:t>
      </w:r>
      <w:r>
        <w:t xml:space="preserve">2 </w:t>
      </w:r>
      <w:r w:rsidR="008F04C0" w:rsidRPr="00E013F6">
        <w:t>ataskait</w:t>
      </w:r>
      <w:r>
        <w:t>os;</w:t>
      </w:r>
    </w:p>
    <w:p w:rsidR="008F04C0" w:rsidRPr="00E013F6" w:rsidRDefault="003127CD" w:rsidP="003127CD">
      <w:pPr>
        <w:jc w:val="both"/>
      </w:pPr>
      <w:r>
        <w:t xml:space="preserve">- </w:t>
      </w:r>
      <w:r w:rsidR="008F04C0">
        <w:t>Parengta visuomenės sveikatos stebėsenos ataskaita ir atliktas Molėtų rajo</w:t>
      </w:r>
      <w:r>
        <w:t>no gyventojų gyvensenos tyrimas;</w:t>
      </w:r>
    </w:p>
    <w:p w:rsidR="008F04C0" w:rsidRPr="00E013F6" w:rsidRDefault="003127CD" w:rsidP="003127CD">
      <w:pPr>
        <w:jc w:val="both"/>
      </w:pPr>
      <w:r>
        <w:t>- vyko 97 r</w:t>
      </w:r>
      <w:r w:rsidR="008F04C0" w:rsidRPr="00E013F6">
        <w:t>engini</w:t>
      </w:r>
      <w:r>
        <w:t>ai (54 proc. kaimo vietovėse).</w:t>
      </w:r>
    </w:p>
    <w:p w:rsidR="008F04C0" w:rsidRPr="00E013F6" w:rsidRDefault="008F04C0" w:rsidP="003127CD">
      <w:pPr>
        <w:jc w:val="both"/>
      </w:pPr>
    </w:p>
    <w:p w:rsidR="008F04C0" w:rsidRPr="003127CD" w:rsidRDefault="003127CD" w:rsidP="003127CD">
      <w:pPr>
        <w:jc w:val="both"/>
        <w:rPr>
          <w:b/>
          <w:u w:val="single"/>
        </w:rPr>
      </w:pPr>
      <w:r w:rsidRPr="003127CD">
        <w:rPr>
          <w:b/>
          <w:u w:val="single"/>
        </w:rPr>
        <w:t>V</w:t>
      </w:r>
      <w:r w:rsidR="008F04C0" w:rsidRPr="003127CD">
        <w:rPr>
          <w:b/>
          <w:u w:val="single"/>
        </w:rPr>
        <w:t>isuome</w:t>
      </w:r>
      <w:r w:rsidRPr="003127CD">
        <w:rPr>
          <w:b/>
          <w:u w:val="single"/>
        </w:rPr>
        <w:t>nės sveikatos rėmimo specialiosios programos parengimas ir įgyvendinimas</w:t>
      </w:r>
      <w:r w:rsidR="008F04C0" w:rsidRPr="003127CD">
        <w:rPr>
          <w:b/>
          <w:u w:val="single"/>
        </w:rPr>
        <w:t>.</w:t>
      </w:r>
    </w:p>
    <w:p w:rsidR="003127CD" w:rsidRDefault="003127CD" w:rsidP="003127CD">
      <w:pPr>
        <w:tabs>
          <w:tab w:val="left" w:pos="851"/>
        </w:tabs>
        <w:autoSpaceDE w:val="0"/>
        <w:autoSpaceDN w:val="0"/>
        <w:adjustRightInd w:val="0"/>
        <w:jc w:val="both"/>
        <w:rPr>
          <w:lang w:eastAsia="lt-LT"/>
        </w:rPr>
      </w:pPr>
    </w:p>
    <w:p w:rsidR="008F04C0" w:rsidRPr="006F11CB" w:rsidRDefault="003127CD" w:rsidP="003127CD">
      <w:pPr>
        <w:tabs>
          <w:tab w:val="left" w:pos="851"/>
        </w:tabs>
        <w:autoSpaceDE w:val="0"/>
        <w:autoSpaceDN w:val="0"/>
        <w:adjustRightInd w:val="0"/>
        <w:jc w:val="both"/>
      </w:pPr>
      <w:r>
        <w:rPr>
          <w:lang w:eastAsia="lt-LT"/>
        </w:rPr>
        <w:tab/>
      </w:r>
      <w:r w:rsidR="008F04C0" w:rsidRPr="00D8272B">
        <w:rPr>
          <w:lang w:eastAsia="lt-LT"/>
        </w:rPr>
        <w:t>2015 m. vasario 20 d. Molėtų rajono savivaldybės tarybos sprendimu Nr. B1-29 patvirtinta Molėtų rajono savivaldybės visuomenės sveikatos rėmimo 2015 m. specialioji programa.</w:t>
      </w:r>
      <w:r>
        <w:rPr>
          <w:lang w:eastAsia="lt-LT"/>
        </w:rPr>
        <w:t xml:space="preserve"> Kurioje numatytos</w:t>
      </w:r>
      <w:r>
        <w:t xml:space="preserve"> priemonės</w:t>
      </w:r>
      <w:r w:rsidR="008F04C0" w:rsidRPr="006F11CB">
        <w:t xml:space="preserve"> įvykdy</w:t>
      </w:r>
      <w:r>
        <w:t>tos</w:t>
      </w:r>
      <w:r w:rsidR="008F04C0">
        <w:t>100 proc.</w:t>
      </w:r>
    </w:p>
    <w:p w:rsidR="008F04C0" w:rsidRDefault="008F04C0" w:rsidP="003127CD">
      <w:pPr>
        <w:pStyle w:val="Sraopastraipa"/>
        <w:ind w:left="0"/>
        <w:jc w:val="both"/>
        <w:rPr>
          <w:rFonts w:ascii="Times New Roman" w:hAnsi="Times New Roman"/>
          <w:sz w:val="24"/>
          <w:szCs w:val="24"/>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487"/>
        <w:gridCol w:w="1187"/>
        <w:gridCol w:w="1216"/>
        <w:gridCol w:w="2212"/>
        <w:gridCol w:w="1965"/>
      </w:tblGrid>
      <w:tr w:rsidR="008F04C0" w:rsidRPr="00D8272B" w:rsidTr="00F66108">
        <w:tc>
          <w:tcPr>
            <w:tcW w:w="561" w:type="dxa"/>
            <w:shd w:val="clear" w:color="auto" w:fill="auto"/>
          </w:tcPr>
          <w:p w:rsidR="008F04C0" w:rsidRPr="0004304F" w:rsidRDefault="008F04C0" w:rsidP="003127CD">
            <w:pPr>
              <w:autoSpaceDE w:val="0"/>
              <w:autoSpaceDN w:val="0"/>
              <w:adjustRightInd w:val="0"/>
              <w:jc w:val="both"/>
              <w:rPr>
                <w:lang w:eastAsia="lt-LT"/>
              </w:rPr>
            </w:pPr>
            <w:r w:rsidRPr="0004304F">
              <w:rPr>
                <w:lang w:eastAsia="lt-LT"/>
              </w:rPr>
              <w:t>Eil. Nr.</w:t>
            </w:r>
          </w:p>
        </w:tc>
        <w:tc>
          <w:tcPr>
            <w:tcW w:w="2487" w:type="dxa"/>
            <w:shd w:val="clear" w:color="auto" w:fill="auto"/>
          </w:tcPr>
          <w:p w:rsidR="008F04C0" w:rsidRPr="0004304F" w:rsidRDefault="008F04C0" w:rsidP="003127CD">
            <w:pPr>
              <w:autoSpaceDE w:val="0"/>
              <w:autoSpaceDN w:val="0"/>
              <w:adjustRightInd w:val="0"/>
              <w:jc w:val="both"/>
              <w:rPr>
                <w:lang w:eastAsia="lt-LT"/>
              </w:rPr>
            </w:pPr>
            <w:r w:rsidRPr="0004304F">
              <w:rPr>
                <w:lang w:eastAsia="lt-LT"/>
              </w:rPr>
              <w:t>Priemonė</w:t>
            </w:r>
          </w:p>
        </w:tc>
        <w:tc>
          <w:tcPr>
            <w:tcW w:w="1187" w:type="dxa"/>
            <w:shd w:val="clear" w:color="auto" w:fill="auto"/>
          </w:tcPr>
          <w:p w:rsidR="008F04C0" w:rsidRPr="0004304F" w:rsidRDefault="008F04C0" w:rsidP="003127CD">
            <w:pPr>
              <w:autoSpaceDE w:val="0"/>
              <w:autoSpaceDN w:val="0"/>
              <w:adjustRightInd w:val="0"/>
              <w:jc w:val="both"/>
              <w:rPr>
                <w:lang w:eastAsia="lt-LT"/>
              </w:rPr>
            </w:pPr>
            <w:r w:rsidRPr="00D8272B">
              <w:rPr>
                <w:lang w:eastAsia="lt-LT"/>
              </w:rPr>
              <w:t>Skirta lėšų (Eur</w:t>
            </w:r>
            <w:r w:rsidRPr="0004304F">
              <w:rPr>
                <w:lang w:eastAsia="lt-LT"/>
              </w:rPr>
              <w:t>.)</w:t>
            </w:r>
          </w:p>
        </w:tc>
        <w:tc>
          <w:tcPr>
            <w:tcW w:w="1216" w:type="dxa"/>
            <w:shd w:val="clear" w:color="auto" w:fill="auto"/>
          </w:tcPr>
          <w:p w:rsidR="008F04C0" w:rsidRPr="0004304F" w:rsidRDefault="008F04C0" w:rsidP="003127CD">
            <w:pPr>
              <w:autoSpaceDE w:val="0"/>
              <w:autoSpaceDN w:val="0"/>
              <w:adjustRightInd w:val="0"/>
              <w:jc w:val="both"/>
              <w:rPr>
                <w:lang w:eastAsia="lt-LT"/>
              </w:rPr>
            </w:pPr>
            <w:r w:rsidRPr="00D8272B">
              <w:rPr>
                <w:lang w:eastAsia="lt-LT"/>
              </w:rPr>
              <w:t>Panaudota lėšų (Eur.</w:t>
            </w:r>
            <w:r w:rsidRPr="0004304F">
              <w:rPr>
                <w:lang w:eastAsia="lt-LT"/>
              </w:rPr>
              <w:t>.)</w:t>
            </w:r>
          </w:p>
        </w:tc>
        <w:tc>
          <w:tcPr>
            <w:tcW w:w="2212" w:type="dxa"/>
            <w:shd w:val="clear" w:color="auto" w:fill="auto"/>
          </w:tcPr>
          <w:p w:rsidR="008F04C0" w:rsidRPr="0004304F" w:rsidRDefault="008F04C0" w:rsidP="003127CD">
            <w:pPr>
              <w:autoSpaceDE w:val="0"/>
              <w:autoSpaceDN w:val="0"/>
              <w:adjustRightInd w:val="0"/>
              <w:jc w:val="both"/>
              <w:rPr>
                <w:lang w:eastAsia="lt-LT"/>
              </w:rPr>
            </w:pPr>
            <w:r w:rsidRPr="0004304F">
              <w:rPr>
                <w:lang w:eastAsia="lt-LT"/>
              </w:rPr>
              <w:t>Finansavimo šaltinis</w:t>
            </w:r>
          </w:p>
        </w:tc>
        <w:tc>
          <w:tcPr>
            <w:tcW w:w="1965" w:type="dxa"/>
          </w:tcPr>
          <w:p w:rsidR="008F04C0" w:rsidRPr="00D8272B" w:rsidRDefault="008F04C0" w:rsidP="003127CD">
            <w:pPr>
              <w:autoSpaceDE w:val="0"/>
              <w:autoSpaceDN w:val="0"/>
              <w:adjustRightInd w:val="0"/>
              <w:jc w:val="both"/>
              <w:rPr>
                <w:lang w:eastAsia="lt-LT"/>
              </w:rPr>
            </w:pPr>
            <w:r w:rsidRPr="00D8272B">
              <w:rPr>
                <w:lang w:eastAsia="lt-LT"/>
              </w:rPr>
              <w:t>Rezultatai</w:t>
            </w:r>
          </w:p>
        </w:tc>
      </w:tr>
      <w:tr w:rsidR="008F04C0" w:rsidRPr="00D8272B" w:rsidTr="00F66108">
        <w:tc>
          <w:tcPr>
            <w:tcW w:w="561" w:type="dxa"/>
            <w:shd w:val="clear" w:color="auto" w:fill="auto"/>
          </w:tcPr>
          <w:p w:rsidR="008F04C0" w:rsidRPr="0004304F" w:rsidRDefault="008F04C0" w:rsidP="003127CD">
            <w:pPr>
              <w:autoSpaceDE w:val="0"/>
              <w:autoSpaceDN w:val="0"/>
              <w:adjustRightInd w:val="0"/>
              <w:jc w:val="both"/>
              <w:rPr>
                <w:lang w:eastAsia="lt-LT"/>
              </w:rPr>
            </w:pPr>
            <w:r w:rsidRPr="00D8272B">
              <w:rPr>
                <w:lang w:eastAsia="lt-LT"/>
              </w:rPr>
              <w:t>1</w:t>
            </w:r>
            <w:r w:rsidRPr="0004304F">
              <w:rPr>
                <w:lang w:eastAsia="lt-LT"/>
              </w:rPr>
              <w:t>.</w:t>
            </w:r>
          </w:p>
        </w:tc>
        <w:tc>
          <w:tcPr>
            <w:tcW w:w="2487" w:type="dxa"/>
            <w:shd w:val="clear" w:color="auto" w:fill="auto"/>
          </w:tcPr>
          <w:p w:rsidR="008F04C0" w:rsidRPr="0004304F" w:rsidRDefault="008F04C0" w:rsidP="003127CD">
            <w:pPr>
              <w:autoSpaceDE w:val="0"/>
              <w:autoSpaceDN w:val="0"/>
              <w:adjustRightInd w:val="0"/>
              <w:jc w:val="both"/>
              <w:rPr>
                <w:lang w:eastAsia="lt-LT"/>
              </w:rPr>
            </w:pPr>
            <w:r w:rsidRPr="00D8272B">
              <w:rPr>
                <w:color w:val="1A2B2E"/>
                <w:lang w:eastAsia="lt-LT"/>
              </w:rPr>
              <w:t>Finansuoti  Molėtų rajono savivaldybės visuomenės sveikatos rėmimo programos projektus</w:t>
            </w:r>
          </w:p>
        </w:tc>
        <w:tc>
          <w:tcPr>
            <w:tcW w:w="1187" w:type="dxa"/>
            <w:shd w:val="clear" w:color="auto" w:fill="auto"/>
          </w:tcPr>
          <w:p w:rsidR="008F04C0" w:rsidRPr="0004304F" w:rsidRDefault="008F04C0" w:rsidP="003127CD">
            <w:pPr>
              <w:autoSpaceDE w:val="0"/>
              <w:autoSpaceDN w:val="0"/>
              <w:adjustRightInd w:val="0"/>
              <w:jc w:val="both"/>
              <w:rPr>
                <w:lang w:eastAsia="lt-LT"/>
              </w:rPr>
            </w:pPr>
            <w:r w:rsidRPr="00D8272B">
              <w:rPr>
                <w:lang w:eastAsia="lt-LT"/>
              </w:rPr>
              <w:t>2744,45</w:t>
            </w:r>
          </w:p>
        </w:tc>
        <w:tc>
          <w:tcPr>
            <w:tcW w:w="1216" w:type="dxa"/>
            <w:shd w:val="clear" w:color="auto" w:fill="auto"/>
          </w:tcPr>
          <w:p w:rsidR="008F04C0" w:rsidRPr="0004304F" w:rsidRDefault="008F04C0" w:rsidP="003127CD">
            <w:pPr>
              <w:autoSpaceDE w:val="0"/>
              <w:autoSpaceDN w:val="0"/>
              <w:adjustRightInd w:val="0"/>
              <w:jc w:val="both"/>
              <w:rPr>
                <w:color w:val="1A2B2E"/>
                <w:lang w:eastAsia="lt-LT"/>
              </w:rPr>
            </w:pPr>
            <w:r>
              <w:rPr>
                <w:color w:val="1A2B2E"/>
                <w:lang w:eastAsia="lt-LT"/>
              </w:rPr>
              <w:t>2700</w:t>
            </w:r>
          </w:p>
        </w:tc>
        <w:tc>
          <w:tcPr>
            <w:tcW w:w="2212" w:type="dxa"/>
            <w:shd w:val="clear" w:color="auto" w:fill="auto"/>
          </w:tcPr>
          <w:p w:rsidR="008F04C0" w:rsidRPr="0004304F" w:rsidRDefault="008F04C0" w:rsidP="003127CD">
            <w:pPr>
              <w:autoSpaceDE w:val="0"/>
              <w:autoSpaceDN w:val="0"/>
              <w:adjustRightInd w:val="0"/>
              <w:jc w:val="both"/>
              <w:rPr>
                <w:lang w:eastAsia="lt-LT"/>
              </w:rPr>
            </w:pPr>
            <w:r w:rsidRPr="0004304F">
              <w:rPr>
                <w:color w:val="1A2B2E"/>
                <w:lang w:eastAsia="lt-LT"/>
              </w:rPr>
              <w:t>Savivaldybės aplinkos apsaugos rėmimo specialiosios programos lėšos</w:t>
            </w:r>
          </w:p>
        </w:tc>
        <w:tc>
          <w:tcPr>
            <w:tcW w:w="1965" w:type="dxa"/>
          </w:tcPr>
          <w:p w:rsidR="008F04C0" w:rsidRPr="00D8272B" w:rsidRDefault="008F04C0" w:rsidP="003127CD">
            <w:pPr>
              <w:autoSpaceDE w:val="0"/>
              <w:autoSpaceDN w:val="0"/>
              <w:adjustRightInd w:val="0"/>
              <w:jc w:val="both"/>
              <w:rPr>
                <w:color w:val="1A2B2E"/>
                <w:lang w:eastAsia="lt-LT"/>
              </w:rPr>
            </w:pPr>
            <w:r>
              <w:rPr>
                <w:color w:val="1A2B2E"/>
                <w:lang w:eastAsia="lt-LT"/>
              </w:rPr>
              <w:t>Finansuoti 5 visuomenės sveikatos rėmimo programos projektai.</w:t>
            </w:r>
          </w:p>
        </w:tc>
      </w:tr>
      <w:tr w:rsidR="008F04C0" w:rsidRPr="00D8272B" w:rsidTr="00F66108">
        <w:tc>
          <w:tcPr>
            <w:tcW w:w="561" w:type="dxa"/>
            <w:shd w:val="clear" w:color="auto" w:fill="auto"/>
          </w:tcPr>
          <w:p w:rsidR="008F04C0" w:rsidRPr="0004304F" w:rsidRDefault="008F04C0" w:rsidP="003127CD">
            <w:pPr>
              <w:autoSpaceDE w:val="0"/>
              <w:autoSpaceDN w:val="0"/>
              <w:adjustRightInd w:val="0"/>
              <w:jc w:val="both"/>
              <w:rPr>
                <w:lang w:eastAsia="lt-LT"/>
              </w:rPr>
            </w:pPr>
            <w:r w:rsidRPr="00D8272B">
              <w:rPr>
                <w:lang w:eastAsia="lt-LT"/>
              </w:rPr>
              <w:t>2</w:t>
            </w:r>
            <w:r w:rsidRPr="0004304F">
              <w:rPr>
                <w:lang w:eastAsia="lt-LT"/>
              </w:rPr>
              <w:t>.</w:t>
            </w:r>
          </w:p>
        </w:tc>
        <w:tc>
          <w:tcPr>
            <w:tcW w:w="2487" w:type="dxa"/>
            <w:shd w:val="clear" w:color="auto" w:fill="auto"/>
          </w:tcPr>
          <w:p w:rsidR="008F04C0" w:rsidRPr="0004304F" w:rsidRDefault="008F04C0" w:rsidP="003127CD">
            <w:pPr>
              <w:autoSpaceDE w:val="0"/>
              <w:autoSpaceDN w:val="0"/>
              <w:adjustRightInd w:val="0"/>
              <w:jc w:val="both"/>
              <w:rPr>
                <w:lang w:eastAsia="lt-LT"/>
              </w:rPr>
            </w:pPr>
            <w:r w:rsidRPr="00D8272B">
              <w:rPr>
                <w:lang w:eastAsia="lt-LT"/>
              </w:rPr>
              <w:t>Remti aplinkos sveikatinimo priemones, užtikrinti aplinkos kokybę, nekeliančią  grėsmės žmonių sveikatai</w:t>
            </w:r>
          </w:p>
        </w:tc>
        <w:tc>
          <w:tcPr>
            <w:tcW w:w="1187" w:type="dxa"/>
            <w:shd w:val="clear" w:color="auto" w:fill="auto"/>
          </w:tcPr>
          <w:p w:rsidR="008F04C0" w:rsidRPr="0004304F" w:rsidRDefault="008F04C0" w:rsidP="003127CD">
            <w:pPr>
              <w:autoSpaceDE w:val="0"/>
              <w:autoSpaceDN w:val="0"/>
              <w:adjustRightInd w:val="0"/>
              <w:jc w:val="both"/>
              <w:rPr>
                <w:lang w:eastAsia="lt-LT"/>
              </w:rPr>
            </w:pPr>
            <w:r w:rsidRPr="00D8272B">
              <w:rPr>
                <w:lang w:eastAsia="lt-LT"/>
              </w:rPr>
              <w:t>544,55</w:t>
            </w:r>
          </w:p>
        </w:tc>
        <w:tc>
          <w:tcPr>
            <w:tcW w:w="1216" w:type="dxa"/>
            <w:shd w:val="clear" w:color="auto" w:fill="auto"/>
          </w:tcPr>
          <w:p w:rsidR="008F04C0" w:rsidRPr="0004304F" w:rsidRDefault="008F04C0" w:rsidP="003127CD">
            <w:pPr>
              <w:autoSpaceDE w:val="0"/>
              <w:autoSpaceDN w:val="0"/>
              <w:adjustRightInd w:val="0"/>
              <w:jc w:val="both"/>
              <w:rPr>
                <w:lang w:eastAsia="lt-LT"/>
              </w:rPr>
            </w:pPr>
            <w:r>
              <w:rPr>
                <w:lang w:eastAsia="lt-LT"/>
              </w:rPr>
              <w:t>515,77</w:t>
            </w:r>
          </w:p>
        </w:tc>
        <w:tc>
          <w:tcPr>
            <w:tcW w:w="2212" w:type="dxa"/>
            <w:shd w:val="clear" w:color="auto" w:fill="auto"/>
          </w:tcPr>
          <w:p w:rsidR="008F04C0" w:rsidRPr="0004304F" w:rsidRDefault="008F04C0" w:rsidP="003127CD">
            <w:pPr>
              <w:autoSpaceDE w:val="0"/>
              <w:autoSpaceDN w:val="0"/>
              <w:adjustRightInd w:val="0"/>
              <w:jc w:val="both"/>
              <w:rPr>
                <w:lang w:eastAsia="lt-LT"/>
              </w:rPr>
            </w:pPr>
            <w:r w:rsidRPr="0004304F">
              <w:rPr>
                <w:color w:val="1A2B2E"/>
                <w:lang w:eastAsia="lt-LT"/>
              </w:rPr>
              <w:t>Savivaldybės aplinkos apsaugos rėmimo specialiosios programos lėšos</w:t>
            </w:r>
          </w:p>
        </w:tc>
        <w:tc>
          <w:tcPr>
            <w:tcW w:w="1965" w:type="dxa"/>
          </w:tcPr>
          <w:p w:rsidR="008F04C0" w:rsidRPr="00D8272B" w:rsidRDefault="008F04C0" w:rsidP="003127CD">
            <w:pPr>
              <w:autoSpaceDE w:val="0"/>
              <w:autoSpaceDN w:val="0"/>
              <w:adjustRightInd w:val="0"/>
              <w:jc w:val="both"/>
              <w:rPr>
                <w:color w:val="1A2B2E"/>
                <w:lang w:eastAsia="lt-LT"/>
              </w:rPr>
            </w:pPr>
          </w:p>
        </w:tc>
      </w:tr>
      <w:tr w:rsidR="008F04C0" w:rsidRPr="00D8272B" w:rsidTr="00F66108">
        <w:tc>
          <w:tcPr>
            <w:tcW w:w="561" w:type="dxa"/>
            <w:shd w:val="clear" w:color="auto" w:fill="auto"/>
          </w:tcPr>
          <w:p w:rsidR="008F04C0" w:rsidRPr="0004304F" w:rsidRDefault="008F04C0" w:rsidP="003127CD">
            <w:pPr>
              <w:autoSpaceDE w:val="0"/>
              <w:autoSpaceDN w:val="0"/>
              <w:adjustRightInd w:val="0"/>
              <w:jc w:val="both"/>
              <w:rPr>
                <w:lang w:eastAsia="lt-LT"/>
              </w:rPr>
            </w:pPr>
            <w:r w:rsidRPr="00D8272B">
              <w:rPr>
                <w:lang w:eastAsia="lt-LT"/>
              </w:rPr>
              <w:t>3</w:t>
            </w:r>
            <w:r w:rsidRPr="0004304F">
              <w:rPr>
                <w:lang w:eastAsia="lt-LT"/>
              </w:rPr>
              <w:t>.</w:t>
            </w:r>
          </w:p>
        </w:tc>
        <w:tc>
          <w:tcPr>
            <w:tcW w:w="2487" w:type="dxa"/>
            <w:shd w:val="clear" w:color="auto" w:fill="auto"/>
          </w:tcPr>
          <w:p w:rsidR="008F04C0" w:rsidRPr="0004304F" w:rsidRDefault="008F04C0" w:rsidP="003127CD">
            <w:pPr>
              <w:autoSpaceDE w:val="0"/>
              <w:autoSpaceDN w:val="0"/>
              <w:adjustRightInd w:val="0"/>
              <w:jc w:val="both"/>
              <w:rPr>
                <w:lang w:eastAsia="lt-LT"/>
              </w:rPr>
            </w:pPr>
            <w:r w:rsidRPr="00D8272B">
              <w:rPr>
                <w:lang w:eastAsia="lt-LT"/>
              </w:rPr>
              <w:t>Molėtų rajono maudyklų vandens kokybės nustatymas</w:t>
            </w:r>
          </w:p>
        </w:tc>
        <w:tc>
          <w:tcPr>
            <w:tcW w:w="1187" w:type="dxa"/>
            <w:shd w:val="clear" w:color="auto" w:fill="auto"/>
          </w:tcPr>
          <w:p w:rsidR="008F04C0" w:rsidRPr="0004304F" w:rsidRDefault="008F04C0" w:rsidP="003127CD">
            <w:pPr>
              <w:autoSpaceDE w:val="0"/>
              <w:autoSpaceDN w:val="0"/>
              <w:adjustRightInd w:val="0"/>
              <w:jc w:val="both"/>
              <w:rPr>
                <w:lang w:eastAsia="lt-LT"/>
              </w:rPr>
            </w:pPr>
            <w:r w:rsidRPr="00D8272B">
              <w:rPr>
                <w:lang w:eastAsia="lt-LT"/>
              </w:rPr>
              <w:t>462,28</w:t>
            </w:r>
          </w:p>
        </w:tc>
        <w:tc>
          <w:tcPr>
            <w:tcW w:w="1216" w:type="dxa"/>
            <w:shd w:val="clear" w:color="auto" w:fill="auto"/>
          </w:tcPr>
          <w:p w:rsidR="008F04C0" w:rsidRPr="0004304F" w:rsidRDefault="008F04C0" w:rsidP="003127CD">
            <w:pPr>
              <w:autoSpaceDE w:val="0"/>
              <w:autoSpaceDN w:val="0"/>
              <w:adjustRightInd w:val="0"/>
              <w:jc w:val="both"/>
              <w:rPr>
                <w:lang w:eastAsia="lt-LT"/>
              </w:rPr>
            </w:pPr>
            <w:r>
              <w:rPr>
                <w:lang w:eastAsia="lt-LT"/>
              </w:rPr>
              <w:t>433,50</w:t>
            </w:r>
          </w:p>
        </w:tc>
        <w:tc>
          <w:tcPr>
            <w:tcW w:w="2212" w:type="dxa"/>
            <w:shd w:val="clear" w:color="auto" w:fill="auto"/>
          </w:tcPr>
          <w:p w:rsidR="008F04C0" w:rsidRPr="0004304F" w:rsidRDefault="008F04C0" w:rsidP="003127CD">
            <w:pPr>
              <w:autoSpaceDE w:val="0"/>
              <w:autoSpaceDN w:val="0"/>
              <w:adjustRightInd w:val="0"/>
              <w:jc w:val="both"/>
              <w:rPr>
                <w:color w:val="1A2B2E"/>
                <w:lang w:eastAsia="lt-LT"/>
              </w:rPr>
            </w:pPr>
            <w:r w:rsidRPr="0004304F">
              <w:rPr>
                <w:color w:val="1A2B2E"/>
                <w:lang w:eastAsia="lt-LT"/>
              </w:rPr>
              <w:t>Savivaldybės aplinkos apsaugos rėmimo specialiosios programos lėšos</w:t>
            </w:r>
          </w:p>
        </w:tc>
        <w:tc>
          <w:tcPr>
            <w:tcW w:w="1965" w:type="dxa"/>
          </w:tcPr>
          <w:p w:rsidR="008F04C0" w:rsidRPr="00D8272B" w:rsidRDefault="008F04C0" w:rsidP="003127CD">
            <w:pPr>
              <w:autoSpaceDE w:val="0"/>
              <w:autoSpaceDN w:val="0"/>
              <w:adjustRightInd w:val="0"/>
              <w:jc w:val="both"/>
              <w:rPr>
                <w:color w:val="1A2B2E"/>
                <w:lang w:eastAsia="lt-LT"/>
              </w:rPr>
            </w:pPr>
            <w:r>
              <w:rPr>
                <w:rFonts w:ascii="TimesNewRomanPSMT" w:hAnsi="TimesNewRomanPSMT" w:cs="TimesNewRomanPSMT"/>
                <w:color w:val="000000"/>
                <w:lang w:eastAsia="lt-LT"/>
              </w:rPr>
              <w:t>T</w:t>
            </w:r>
            <w:r w:rsidRPr="00E013F6">
              <w:rPr>
                <w:rFonts w:ascii="TimesNewRomanPSMT" w:hAnsi="TimesNewRomanPSMT" w:cs="TimesNewRomanPSMT"/>
                <w:color w:val="000000"/>
                <w:lang w:eastAsia="lt-LT"/>
              </w:rPr>
              <w:t>ikrinta vandens kokybė maudymosi sezono metu Pastovio, Luokesos ir Dūrių ežeruose. Tarša nenustatyta.</w:t>
            </w:r>
          </w:p>
        </w:tc>
      </w:tr>
      <w:tr w:rsidR="008F04C0" w:rsidRPr="00D8272B" w:rsidTr="00F66108">
        <w:tc>
          <w:tcPr>
            <w:tcW w:w="561" w:type="dxa"/>
            <w:shd w:val="clear" w:color="auto" w:fill="auto"/>
          </w:tcPr>
          <w:p w:rsidR="008F04C0" w:rsidRPr="0004304F" w:rsidRDefault="008F04C0" w:rsidP="003127CD">
            <w:pPr>
              <w:autoSpaceDE w:val="0"/>
              <w:autoSpaceDN w:val="0"/>
              <w:adjustRightInd w:val="0"/>
              <w:jc w:val="both"/>
              <w:rPr>
                <w:lang w:eastAsia="lt-LT"/>
              </w:rPr>
            </w:pPr>
            <w:r w:rsidRPr="00D8272B">
              <w:rPr>
                <w:lang w:eastAsia="lt-LT"/>
              </w:rPr>
              <w:t>4</w:t>
            </w:r>
            <w:r w:rsidRPr="0004304F">
              <w:rPr>
                <w:lang w:eastAsia="lt-LT"/>
              </w:rPr>
              <w:t>.</w:t>
            </w:r>
          </w:p>
        </w:tc>
        <w:tc>
          <w:tcPr>
            <w:tcW w:w="2487" w:type="dxa"/>
            <w:shd w:val="clear" w:color="auto" w:fill="auto"/>
          </w:tcPr>
          <w:p w:rsidR="008F04C0" w:rsidRPr="0004304F" w:rsidRDefault="008F04C0" w:rsidP="003127CD">
            <w:pPr>
              <w:autoSpaceDE w:val="0"/>
              <w:autoSpaceDN w:val="0"/>
              <w:adjustRightInd w:val="0"/>
              <w:jc w:val="both"/>
              <w:rPr>
                <w:lang w:eastAsia="lt-LT"/>
              </w:rPr>
            </w:pPr>
            <w:r w:rsidRPr="00D8272B">
              <w:rPr>
                <w:lang w:eastAsia="lt-LT"/>
              </w:rPr>
              <w:t>Triukšmo lygio tyliosiose zonose nustatymas</w:t>
            </w:r>
          </w:p>
        </w:tc>
        <w:tc>
          <w:tcPr>
            <w:tcW w:w="1187" w:type="dxa"/>
            <w:shd w:val="clear" w:color="auto" w:fill="auto"/>
          </w:tcPr>
          <w:p w:rsidR="008F04C0" w:rsidRPr="0004304F" w:rsidRDefault="008F04C0" w:rsidP="003127CD">
            <w:pPr>
              <w:autoSpaceDE w:val="0"/>
              <w:autoSpaceDN w:val="0"/>
              <w:adjustRightInd w:val="0"/>
              <w:jc w:val="both"/>
              <w:rPr>
                <w:lang w:eastAsia="lt-LT"/>
              </w:rPr>
            </w:pPr>
            <w:r w:rsidRPr="00D8272B">
              <w:rPr>
                <w:lang w:eastAsia="lt-LT"/>
              </w:rPr>
              <w:t>82,27</w:t>
            </w:r>
          </w:p>
        </w:tc>
        <w:tc>
          <w:tcPr>
            <w:tcW w:w="1216" w:type="dxa"/>
            <w:shd w:val="clear" w:color="auto" w:fill="auto"/>
          </w:tcPr>
          <w:p w:rsidR="008F04C0" w:rsidRPr="0004304F" w:rsidRDefault="008F04C0" w:rsidP="003127CD">
            <w:pPr>
              <w:autoSpaceDE w:val="0"/>
              <w:autoSpaceDN w:val="0"/>
              <w:adjustRightInd w:val="0"/>
              <w:jc w:val="both"/>
              <w:rPr>
                <w:lang w:eastAsia="lt-LT"/>
              </w:rPr>
            </w:pPr>
            <w:r>
              <w:rPr>
                <w:lang w:eastAsia="lt-LT"/>
              </w:rPr>
              <w:t>82,27</w:t>
            </w:r>
          </w:p>
        </w:tc>
        <w:tc>
          <w:tcPr>
            <w:tcW w:w="2212" w:type="dxa"/>
            <w:shd w:val="clear" w:color="auto" w:fill="auto"/>
          </w:tcPr>
          <w:p w:rsidR="008F04C0" w:rsidRPr="0004304F" w:rsidRDefault="008F04C0" w:rsidP="003127CD">
            <w:pPr>
              <w:autoSpaceDE w:val="0"/>
              <w:autoSpaceDN w:val="0"/>
              <w:adjustRightInd w:val="0"/>
              <w:jc w:val="both"/>
              <w:rPr>
                <w:color w:val="1A2B2E"/>
                <w:lang w:eastAsia="lt-LT"/>
              </w:rPr>
            </w:pPr>
            <w:r w:rsidRPr="0004304F">
              <w:rPr>
                <w:color w:val="1A2B2E"/>
                <w:lang w:eastAsia="lt-LT"/>
              </w:rPr>
              <w:t>Savivaldybės aplinkos apsaugos rėmimo specialiosios programos lėšos</w:t>
            </w:r>
          </w:p>
        </w:tc>
        <w:tc>
          <w:tcPr>
            <w:tcW w:w="1965" w:type="dxa"/>
          </w:tcPr>
          <w:p w:rsidR="008F04C0" w:rsidRPr="00E013F6" w:rsidRDefault="008F04C0" w:rsidP="003127CD">
            <w:pPr>
              <w:autoSpaceDE w:val="0"/>
              <w:autoSpaceDN w:val="0"/>
              <w:adjustRightInd w:val="0"/>
              <w:jc w:val="both"/>
              <w:rPr>
                <w:color w:val="1A2B2E"/>
                <w:lang w:eastAsia="lt-LT"/>
              </w:rPr>
            </w:pPr>
            <w:r>
              <w:rPr>
                <w:color w:val="1A2B2E"/>
                <w:lang w:eastAsia="lt-LT"/>
              </w:rPr>
              <w:t>A</w:t>
            </w:r>
            <w:r w:rsidRPr="00E013F6">
              <w:rPr>
                <w:color w:val="1A2B2E"/>
                <w:lang w:eastAsia="lt-LT"/>
              </w:rPr>
              <w:t>tlikti triukšmo matavimo tyrimai 5 tyliosiose zonose.</w:t>
            </w:r>
            <w:r>
              <w:rPr>
                <w:color w:val="1A2B2E"/>
                <w:lang w:eastAsia="lt-LT"/>
              </w:rPr>
              <w:t xml:space="preserve"> Triukšmo ribiniai dydžiai neviršyti.</w:t>
            </w:r>
          </w:p>
          <w:p w:rsidR="008F04C0" w:rsidRPr="00D8272B" w:rsidRDefault="008F04C0" w:rsidP="003127CD">
            <w:pPr>
              <w:autoSpaceDE w:val="0"/>
              <w:autoSpaceDN w:val="0"/>
              <w:adjustRightInd w:val="0"/>
              <w:jc w:val="both"/>
              <w:rPr>
                <w:color w:val="1A2B2E"/>
                <w:lang w:eastAsia="lt-LT"/>
              </w:rPr>
            </w:pPr>
          </w:p>
        </w:tc>
      </w:tr>
      <w:tr w:rsidR="008F04C0" w:rsidRPr="00D8272B" w:rsidTr="00F66108">
        <w:tc>
          <w:tcPr>
            <w:tcW w:w="3048" w:type="dxa"/>
            <w:gridSpan w:val="2"/>
            <w:shd w:val="clear" w:color="auto" w:fill="auto"/>
          </w:tcPr>
          <w:p w:rsidR="008F04C0" w:rsidRPr="0004304F" w:rsidRDefault="008F04C0" w:rsidP="003127CD">
            <w:pPr>
              <w:autoSpaceDE w:val="0"/>
              <w:autoSpaceDN w:val="0"/>
              <w:adjustRightInd w:val="0"/>
              <w:jc w:val="both"/>
              <w:rPr>
                <w:lang w:eastAsia="lt-LT"/>
              </w:rPr>
            </w:pPr>
            <w:r w:rsidRPr="0004304F">
              <w:rPr>
                <w:lang w:eastAsia="lt-LT"/>
              </w:rPr>
              <w:t>Iš viso</w:t>
            </w:r>
          </w:p>
        </w:tc>
        <w:tc>
          <w:tcPr>
            <w:tcW w:w="1187" w:type="dxa"/>
            <w:shd w:val="clear" w:color="auto" w:fill="auto"/>
          </w:tcPr>
          <w:p w:rsidR="008F04C0" w:rsidRPr="0004304F" w:rsidRDefault="008F04C0" w:rsidP="003127CD">
            <w:pPr>
              <w:autoSpaceDE w:val="0"/>
              <w:autoSpaceDN w:val="0"/>
              <w:adjustRightInd w:val="0"/>
              <w:jc w:val="both"/>
              <w:rPr>
                <w:lang w:eastAsia="lt-LT"/>
              </w:rPr>
            </w:pPr>
            <w:r w:rsidRPr="00D8272B">
              <w:rPr>
                <w:lang w:eastAsia="lt-LT"/>
              </w:rPr>
              <w:t>3289</w:t>
            </w:r>
          </w:p>
        </w:tc>
        <w:tc>
          <w:tcPr>
            <w:tcW w:w="1216" w:type="dxa"/>
            <w:shd w:val="clear" w:color="auto" w:fill="auto"/>
          </w:tcPr>
          <w:p w:rsidR="008F04C0" w:rsidRPr="0004304F" w:rsidRDefault="008F04C0" w:rsidP="003127CD">
            <w:pPr>
              <w:autoSpaceDE w:val="0"/>
              <w:autoSpaceDN w:val="0"/>
              <w:adjustRightInd w:val="0"/>
              <w:jc w:val="both"/>
              <w:rPr>
                <w:lang w:eastAsia="lt-LT"/>
              </w:rPr>
            </w:pPr>
            <w:r>
              <w:rPr>
                <w:lang w:eastAsia="lt-LT"/>
              </w:rPr>
              <w:t>3215,77</w:t>
            </w:r>
          </w:p>
        </w:tc>
        <w:tc>
          <w:tcPr>
            <w:tcW w:w="2212" w:type="dxa"/>
            <w:shd w:val="clear" w:color="auto" w:fill="auto"/>
          </w:tcPr>
          <w:p w:rsidR="008F04C0" w:rsidRPr="0004304F" w:rsidRDefault="008F04C0" w:rsidP="003127CD">
            <w:pPr>
              <w:autoSpaceDE w:val="0"/>
              <w:autoSpaceDN w:val="0"/>
              <w:adjustRightInd w:val="0"/>
              <w:jc w:val="both"/>
              <w:rPr>
                <w:lang w:eastAsia="lt-LT"/>
              </w:rPr>
            </w:pPr>
          </w:p>
        </w:tc>
        <w:tc>
          <w:tcPr>
            <w:tcW w:w="1965" w:type="dxa"/>
          </w:tcPr>
          <w:p w:rsidR="008F04C0" w:rsidRPr="00D8272B" w:rsidRDefault="008F04C0" w:rsidP="003127CD">
            <w:pPr>
              <w:autoSpaceDE w:val="0"/>
              <w:autoSpaceDN w:val="0"/>
              <w:adjustRightInd w:val="0"/>
              <w:jc w:val="both"/>
              <w:rPr>
                <w:lang w:eastAsia="lt-LT"/>
              </w:rPr>
            </w:pPr>
          </w:p>
        </w:tc>
      </w:tr>
    </w:tbl>
    <w:p w:rsidR="008F04C0" w:rsidRDefault="008F04C0" w:rsidP="003127CD">
      <w:pPr>
        <w:jc w:val="both"/>
      </w:pPr>
    </w:p>
    <w:p w:rsidR="00DD52CA" w:rsidRPr="00DD52CA" w:rsidRDefault="008F04C0" w:rsidP="00DD52CA">
      <w:pPr>
        <w:jc w:val="both"/>
        <w:rPr>
          <w:b/>
          <w:u w:val="single"/>
        </w:rPr>
      </w:pPr>
      <w:r w:rsidRPr="00DD52CA">
        <w:rPr>
          <w:b/>
          <w:u w:val="single"/>
        </w:rPr>
        <w:t>Molėtų rajono savivaldybės visu</w:t>
      </w:r>
      <w:r w:rsidR="00DD52CA" w:rsidRPr="00DD52CA">
        <w:rPr>
          <w:b/>
          <w:u w:val="single"/>
        </w:rPr>
        <w:t>omenės sveikatos rėmimo programos įgyvendinimas</w:t>
      </w:r>
      <w:r w:rsidRPr="00DD52CA">
        <w:rPr>
          <w:b/>
          <w:u w:val="single"/>
        </w:rPr>
        <w:t>.</w:t>
      </w:r>
    </w:p>
    <w:p w:rsidR="00DD52CA" w:rsidRDefault="00DD52CA" w:rsidP="00DD52CA">
      <w:pPr>
        <w:jc w:val="both"/>
      </w:pPr>
    </w:p>
    <w:p w:rsidR="008F04C0" w:rsidRPr="00E013F6" w:rsidRDefault="008F04C0" w:rsidP="00DD52CA">
      <w:pPr>
        <w:jc w:val="both"/>
        <w:rPr>
          <w:lang w:eastAsia="lt-LT"/>
        </w:rPr>
      </w:pPr>
      <w:r w:rsidRPr="00E013F6">
        <w:rPr>
          <w:lang w:eastAsia="lt-LT"/>
        </w:rPr>
        <w:t>201</w:t>
      </w:r>
      <w:r>
        <w:rPr>
          <w:lang w:eastAsia="lt-LT"/>
        </w:rPr>
        <w:t>5</w:t>
      </w:r>
      <w:r w:rsidRPr="00E013F6">
        <w:rPr>
          <w:lang w:eastAsia="lt-LT"/>
        </w:rPr>
        <w:t xml:space="preserve"> m. Molėtų rajono savivaldybės administracija koordinavo visuomenės sveikatos rėmimo programą</w:t>
      </w:r>
      <w:r>
        <w:rPr>
          <w:lang w:eastAsia="lt-LT"/>
        </w:rPr>
        <w:t>.</w:t>
      </w:r>
      <w:r w:rsidRPr="00E013F6">
        <w:rPr>
          <w:lang w:eastAsia="lt-LT"/>
        </w:rPr>
        <w:t xml:space="preserve"> Finansavimas skirtas</w:t>
      </w:r>
      <w:r>
        <w:rPr>
          <w:lang w:eastAsia="lt-LT"/>
        </w:rPr>
        <w:t xml:space="preserve"> 5</w:t>
      </w:r>
      <w:r w:rsidRPr="00E013F6">
        <w:rPr>
          <w:lang w:eastAsia="lt-LT"/>
        </w:rPr>
        <w:t xml:space="preserve"> projektams, kuriuos vykdė 3 viešosios asmens sveikatos priežiūros įstaigos:</w:t>
      </w:r>
    </w:p>
    <w:tbl>
      <w:tblPr>
        <w:tblW w:w="5000" w:type="pct"/>
        <w:tblCellMar>
          <w:top w:w="30" w:type="dxa"/>
          <w:left w:w="30" w:type="dxa"/>
          <w:bottom w:w="30" w:type="dxa"/>
          <w:right w:w="30" w:type="dxa"/>
        </w:tblCellMar>
        <w:tblLook w:val="0000" w:firstRow="0" w:lastRow="0" w:firstColumn="0" w:lastColumn="0" w:noHBand="0" w:noVBand="0"/>
      </w:tblPr>
      <w:tblGrid>
        <w:gridCol w:w="458"/>
        <w:gridCol w:w="4009"/>
        <w:gridCol w:w="2387"/>
        <w:gridCol w:w="1477"/>
        <w:gridCol w:w="1475"/>
      </w:tblGrid>
      <w:tr w:rsidR="008F04C0" w:rsidRPr="00E013F6" w:rsidTr="00F66108">
        <w:tc>
          <w:tcPr>
            <w:tcW w:w="234" w:type="pct"/>
            <w:tcBorders>
              <w:top w:val="single" w:sz="4" w:space="0" w:color="auto"/>
              <w:left w:val="single" w:sz="4" w:space="0" w:color="auto"/>
              <w:bottom w:val="single" w:sz="4" w:space="0" w:color="auto"/>
              <w:right w:val="single" w:sz="4" w:space="0" w:color="auto"/>
            </w:tcBorders>
          </w:tcPr>
          <w:p w:rsidR="008F04C0" w:rsidRPr="00E013F6" w:rsidRDefault="008F04C0" w:rsidP="003127CD">
            <w:pPr>
              <w:jc w:val="both"/>
              <w:rPr>
                <w:color w:val="1A2B2E"/>
                <w:lang w:eastAsia="lt-LT"/>
              </w:rPr>
            </w:pPr>
            <w:r w:rsidRPr="00E013F6">
              <w:rPr>
                <w:color w:val="1A2B2E"/>
                <w:lang w:eastAsia="lt-LT"/>
              </w:rPr>
              <w:t>Eil.</w:t>
            </w:r>
          </w:p>
          <w:p w:rsidR="008F04C0" w:rsidRPr="00E013F6" w:rsidRDefault="008F04C0" w:rsidP="003127CD">
            <w:pPr>
              <w:jc w:val="both"/>
              <w:rPr>
                <w:color w:val="1A2B2E"/>
                <w:lang w:eastAsia="lt-LT"/>
              </w:rPr>
            </w:pPr>
            <w:r w:rsidRPr="00E013F6">
              <w:rPr>
                <w:color w:val="1A2B2E"/>
                <w:lang w:eastAsia="lt-LT"/>
              </w:rPr>
              <w:t>Nr.</w:t>
            </w:r>
          </w:p>
        </w:tc>
        <w:tc>
          <w:tcPr>
            <w:tcW w:w="2044" w:type="pct"/>
            <w:tcBorders>
              <w:top w:val="single" w:sz="4" w:space="0" w:color="auto"/>
              <w:left w:val="single" w:sz="4" w:space="0" w:color="auto"/>
              <w:bottom w:val="single" w:sz="4" w:space="0" w:color="auto"/>
              <w:right w:val="single" w:sz="4" w:space="0" w:color="auto"/>
            </w:tcBorders>
          </w:tcPr>
          <w:p w:rsidR="008F04C0" w:rsidRPr="00E013F6" w:rsidRDefault="008F04C0" w:rsidP="003127CD">
            <w:pPr>
              <w:jc w:val="both"/>
              <w:rPr>
                <w:color w:val="1A2B2E"/>
                <w:lang w:eastAsia="lt-LT"/>
              </w:rPr>
            </w:pPr>
            <w:r w:rsidRPr="00E013F6">
              <w:rPr>
                <w:color w:val="1A2B2E"/>
                <w:lang w:eastAsia="lt-LT"/>
              </w:rPr>
              <w:t>Projekto pavadinimas</w:t>
            </w:r>
          </w:p>
        </w:tc>
        <w:tc>
          <w:tcPr>
            <w:tcW w:w="1217" w:type="pct"/>
            <w:tcBorders>
              <w:top w:val="single" w:sz="4" w:space="0" w:color="auto"/>
              <w:left w:val="single" w:sz="4" w:space="0" w:color="auto"/>
              <w:bottom w:val="single" w:sz="4" w:space="0" w:color="auto"/>
              <w:right w:val="single" w:sz="4" w:space="0" w:color="auto"/>
            </w:tcBorders>
            <w:vAlign w:val="center"/>
          </w:tcPr>
          <w:p w:rsidR="008F04C0" w:rsidRPr="00E013F6" w:rsidRDefault="008F04C0" w:rsidP="003127CD">
            <w:pPr>
              <w:jc w:val="both"/>
              <w:rPr>
                <w:color w:val="1A2B2E"/>
                <w:lang w:eastAsia="lt-LT"/>
              </w:rPr>
            </w:pPr>
            <w:r w:rsidRPr="00E013F6">
              <w:rPr>
                <w:color w:val="1A2B2E"/>
                <w:lang w:eastAsia="lt-LT"/>
              </w:rPr>
              <w:t>Įstaiga</w:t>
            </w:r>
          </w:p>
          <w:p w:rsidR="008F04C0" w:rsidRPr="00E013F6" w:rsidRDefault="008F04C0" w:rsidP="003127CD">
            <w:pPr>
              <w:jc w:val="both"/>
              <w:rPr>
                <w:color w:val="1A2B2E"/>
                <w:lang w:eastAsia="lt-LT"/>
              </w:rPr>
            </w:pPr>
          </w:p>
        </w:tc>
        <w:tc>
          <w:tcPr>
            <w:tcW w:w="753" w:type="pct"/>
            <w:tcBorders>
              <w:top w:val="single" w:sz="4" w:space="0" w:color="auto"/>
              <w:left w:val="single" w:sz="4" w:space="0" w:color="auto"/>
              <w:bottom w:val="single" w:sz="4" w:space="0" w:color="auto"/>
              <w:right w:val="single" w:sz="4" w:space="0" w:color="auto"/>
            </w:tcBorders>
            <w:vAlign w:val="center"/>
          </w:tcPr>
          <w:p w:rsidR="008F04C0" w:rsidRPr="00E013F6" w:rsidRDefault="008F04C0" w:rsidP="003127CD">
            <w:pPr>
              <w:jc w:val="both"/>
              <w:rPr>
                <w:color w:val="1A2B2E"/>
                <w:lang w:eastAsia="lt-LT"/>
              </w:rPr>
            </w:pPr>
            <w:r w:rsidRPr="00E013F6">
              <w:rPr>
                <w:color w:val="1A2B2E"/>
                <w:lang w:eastAsia="lt-LT"/>
              </w:rPr>
              <w:t>Skirta lėšų Lt.</w:t>
            </w:r>
          </w:p>
        </w:tc>
        <w:tc>
          <w:tcPr>
            <w:tcW w:w="752" w:type="pct"/>
            <w:tcBorders>
              <w:top w:val="single" w:sz="4" w:space="0" w:color="auto"/>
              <w:left w:val="single" w:sz="4" w:space="0" w:color="auto"/>
              <w:bottom w:val="single" w:sz="4" w:space="0" w:color="auto"/>
              <w:right w:val="single" w:sz="4" w:space="0" w:color="auto"/>
            </w:tcBorders>
          </w:tcPr>
          <w:p w:rsidR="008F04C0" w:rsidRPr="00E013F6" w:rsidRDefault="008F04C0" w:rsidP="003127CD">
            <w:pPr>
              <w:jc w:val="both"/>
              <w:rPr>
                <w:color w:val="1A2B2E"/>
                <w:lang w:eastAsia="lt-LT"/>
              </w:rPr>
            </w:pPr>
          </w:p>
        </w:tc>
      </w:tr>
      <w:tr w:rsidR="008F04C0" w:rsidRPr="00E013F6" w:rsidTr="00F66108">
        <w:trPr>
          <w:trHeight w:val="468"/>
        </w:trPr>
        <w:tc>
          <w:tcPr>
            <w:tcW w:w="234" w:type="pct"/>
            <w:tcBorders>
              <w:top w:val="single" w:sz="4" w:space="0" w:color="auto"/>
              <w:left w:val="single" w:sz="4" w:space="0" w:color="auto"/>
              <w:bottom w:val="single" w:sz="4" w:space="0" w:color="auto"/>
              <w:right w:val="single" w:sz="4" w:space="0" w:color="auto"/>
            </w:tcBorders>
          </w:tcPr>
          <w:p w:rsidR="008F04C0" w:rsidRPr="0095103D" w:rsidRDefault="008F04C0" w:rsidP="003127CD">
            <w:pPr>
              <w:jc w:val="both"/>
            </w:pPr>
            <w:r w:rsidRPr="0095103D">
              <w:t>1.</w:t>
            </w:r>
          </w:p>
        </w:tc>
        <w:tc>
          <w:tcPr>
            <w:tcW w:w="2044" w:type="pct"/>
            <w:tcBorders>
              <w:top w:val="single" w:sz="4" w:space="0" w:color="auto"/>
              <w:left w:val="single" w:sz="4" w:space="0" w:color="auto"/>
              <w:bottom w:val="single" w:sz="4" w:space="0" w:color="auto"/>
              <w:right w:val="single" w:sz="4" w:space="0" w:color="auto"/>
            </w:tcBorders>
          </w:tcPr>
          <w:p w:rsidR="008F04C0" w:rsidRPr="0095103D" w:rsidRDefault="008F04C0" w:rsidP="003127CD">
            <w:pPr>
              <w:jc w:val="both"/>
            </w:pPr>
            <w:r w:rsidRPr="0095103D">
              <w:t>„VšĮ Molėtų ligoninės FRM skyriaus teikiamų paslaugų pacientams kokybės gerinimas“</w:t>
            </w:r>
          </w:p>
        </w:tc>
        <w:tc>
          <w:tcPr>
            <w:tcW w:w="1217" w:type="pct"/>
            <w:tcBorders>
              <w:top w:val="single" w:sz="4" w:space="0" w:color="auto"/>
              <w:left w:val="single" w:sz="4" w:space="0" w:color="auto"/>
              <w:bottom w:val="single" w:sz="4" w:space="0" w:color="auto"/>
              <w:right w:val="single" w:sz="4" w:space="0" w:color="auto"/>
            </w:tcBorders>
            <w:vAlign w:val="center"/>
          </w:tcPr>
          <w:p w:rsidR="008F04C0" w:rsidRPr="0095103D" w:rsidRDefault="008F04C0" w:rsidP="003127CD">
            <w:pPr>
              <w:jc w:val="both"/>
            </w:pPr>
            <w:r w:rsidRPr="0095103D">
              <w:t>VšĮ Molėtų ligoninė</w:t>
            </w:r>
          </w:p>
        </w:tc>
        <w:tc>
          <w:tcPr>
            <w:tcW w:w="753" w:type="pct"/>
            <w:tcBorders>
              <w:top w:val="single" w:sz="4" w:space="0" w:color="auto"/>
              <w:left w:val="single" w:sz="4" w:space="0" w:color="auto"/>
              <w:bottom w:val="single" w:sz="4" w:space="0" w:color="auto"/>
              <w:right w:val="single" w:sz="4" w:space="0" w:color="auto"/>
            </w:tcBorders>
            <w:vAlign w:val="center"/>
          </w:tcPr>
          <w:p w:rsidR="008F04C0" w:rsidRPr="0095103D" w:rsidRDefault="008F04C0" w:rsidP="003127CD">
            <w:pPr>
              <w:jc w:val="both"/>
            </w:pPr>
            <w:r w:rsidRPr="0095103D">
              <w:t>468,30</w:t>
            </w:r>
          </w:p>
        </w:tc>
        <w:tc>
          <w:tcPr>
            <w:tcW w:w="752" w:type="pct"/>
            <w:tcBorders>
              <w:top w:val="single" w:sz="4" w:space="0" w:color="auto"/>
              <w:left w:val="single" w:sz="4" w:space="0" w:color="auto"/>
              <w:bottom w:val="single" w:sz="4" w:space="0" w:color="auto"/>
              <w:right w:val="single" w:sz="4" w:space="0" w:color="auto"/>
            </w:tcBorders>
          </w:tcPr>
          <w:p w:rsidR="008F04C0" w:rsidRPr="0095103D" w:rsidRDefault="008F04C0" w:rsidP="003127CD">
            <w:pPr>
              <w:jc w:val="both"/>
            </w:pPr>
            <w:r>
              <w:t>468,30</w:t>
            </w:r>
          </w:p>
        </w:tc>
      </w:tr>
      <w:tr w:rsidR="008F04C0" w:rsidRPr="00E013F6" w:rsidTr="00F66108">
        <w:tc>
          <w:tcPr>
            <w:tcW w:w="234" w:type="pct"/>
            <w:tcBorders>
              <w:top w:val="single" w:sz="4" w:space="0" w:color="auto"/>
              <w:left w:val="single" w:sz="4" w:space="0" w:color="auto"/>
              <w:bottom w:val="single" w:sz="4" w:space="0" w:color="auto"/>
              <w:right w:val="single" w:sz="4" w:space="0" w:color="auto"/>
            </w:tcBorders>
          </w:tcPr>
          <w:p w:rsidR="008F04C0" w:rsidRPr="0095103D" w:rsidRDefault="008F04C0" w:rsidP="003127CD">
            <w:pPr>
              <w:jc w:val="both"/>
            </w:pPr>
            <w:r w:rsidRPr="0095103D">
              <w:t>2.</w:t>
            </w:r>
          </w:p>
        </w:tc>
        <w:tc>
          <w:tcPr>
            <w:tcW w:w="2044" w:type="pct"/>
            <w:tcBorders>
              <w:top w:val="single" w:sz="4" w:space="0" w:color="auto"/>
              <w:left w:val="single" w:sz="4" w:space="0" w:color="auto"/>
              <w:bottom w:val="single" w:sz="4" w:space="0" w:color="auto"/>
              <w:right w:val="single" w:sz="4" w:space="0" w:color="auto"/>
            </w:tcBorders>
          </w:tcPr>
          <w:p w:rsidR="008F04C0" w:rsidRPr="0095103D" w:rsidRDefault="008F04C0" w:rsidP="003127CD">
            <w:pPr>
              <w:jc w:val="both"/>
            </w:pPr>
            <w:r w:rsidRPr="0095103D">
              <w:t>„Enterobiozės profilaktinė programa VšĮ Molėtų r. PSPC“</w:t>
            </w:r>
          </w:p>
        </w:tc>
        <w:tc>
          <w:tcPr>
            <w:tcW w:w="1217" w:type="pct"/>
            <w:tcBorders>
              <w:top w:val="single" w:sz="4" w:space="0" w:color="auto"/>
              <w:left w:val="single" w:sz="4" w:space="0" w:color="auto"/>
              <w:bottom w:val="single" w:sz="4" w:space="0" w:color="auto"/>
              <w:right w:val="single" w:sz="4" w:space="0" w:color="auto"/>
            </w:tcBorders>
            <w:vAlign w:val="center"/>
          </w:tcPr>
          <w:p w:rsidR="008F04C0" w:rsidRPr="0095103D" w:rsidRDefault="008F04C0" w:rsidP="003127CD">
            <w:pPr>
              <w:jc w:val="both"/>
            </w:pPr>
            <w:r w:rsidRPr="0095103D">
              <w:t>VšĮ Molėtų r. pirminės sveikatos priežiūros centras</w:t>
            </w:r>
          </w:p>
        </w:tc>
        <w:tc>
          <w:tcPr>
            <w:tcW w:w="753" w:type="pct"/>
            <w:tcBorders>
              <w:top w:val="single" w:sz="4" w:space="0" w:color="auto"/>
              <w:left w:val="single" w:sz="4" w:space="0" w:color="auto"/>
              <w:bottom w:val="single" w:sz="4" w:space="0" w:color="auto"/>
              <w:right w:val="single" w:sz="4" w:space="0" w:color="auto"/>
            </w:tcBorders>
            <w:vAlign w:val="center"/>
          </w:tcPr>
          <w:p w:rsidR="008F04C0" w:rsidRPr="0095103D" w:rsidRDefault="008F04C0" w:rsidP="003127CD">
            <w:pPr>
              <w:jc w:val="both"/>
            </w:pPr>
            <w:r w:rsidRPr="0095103D">
              <w:t>900</w:t>
            </w:r>
          </w:p>
        </w:tc>
        <w:tc>
          <w:tcPr>
            <w:tcW w:w="752" w:type="pct"/>
            <w:tcBorders>
              <w:top w:val="single" w:sz="4" w:space="0" w:color="auto"/>
              <w:left w:val="single" w:sz="4" w:space="0" w:color="auto"/>
              <w:bottom w:val="single" w:sz="4" w:space="0" w:color="auto"/>
              <w:right w:val="single" w:sz="4" w:space="0" w:color="auto"/>
            </w:tcBorders>
          </w:tcPr>
          <w:p w:rsidR="008F04C0" w:rsidRPr="0095103D" w:rsidRDefault="008F04C0" w:rsidP="003127CD">
            <w:pPr>
              <w:jc w:val="both"/>
            </w:pPr>
            <w:r>
              <w:t>900</w:t>
            </w:r>
          </w:p>
        </w:tc>
      </w:tr>
      <w:tr w:rsidR="008F04C0" w:rsidRPr="00E013F6" w:rsidTr="00F66108">
        <w:trPr>
          <w:trHeight w:val="706"/>
        </w:trPr>
        <w:tc>
          <w:tcPr>
            <w:tcW w:w="234" w:type="pct"/>
            <w:tcBorders>
              <w:top w:val="single" w:sz="4" w:space="0" w:color="auto"/>
              <w:left w:val="single" w:sz="4" w:space="0" w:color="auto"/>
              <w:bottom w:val="single" w:sz="4" w:space="0" w:color="auto"/>
              <w:right w:val="single" w:sz="4" w:space="0" w:color="auto"/>
            </w:tcBorders>
          </w:tcPr>
          <w:p w:rsidR="008F04C0" w:rsidRPr="0095103D" w:rsidRDefault="008F04C0" w:rsidP="003127CD">
            <w:pPr>
              <w:jc w:val="both"/>
            </w:pPr>
            <w:r w:rsidRPr="0095103D">
              <w:t>3.</w:t>
            </w:r>
          </w:p>
        </w:tc>
        <w:tc>
          <w:tcPr>
            <w:tcW w:w="2044" w:type="pct"/>
            <w:tcBorders>
              <w:top w:val="single" w:sz="4" w:space="0" w:color="auto"/>
              <w:left w:val="single" w:sz="4" w:space="0" w:color="auto"/>
              <w:bottom w:val="single" w:sz="4" w:space="0" w:color="auto"/>
              <w:right w:val="single" w:sz="4" w:space="0" w:color="auto"/>
            </w:tcBorders>
          </w:tcPr>
          <w:p w:rsidR="008F04C0" w:rsidRPr="0095103D" w:rsidRDefault="008F04C0" w:rsidP="003127CD">
            <w:pPr>
              <w:jc w:val="both"/>
            </w:pPr>
            <w:r w:rsidRPr="0095103D">
              <w:t>„Skubios, pažangios ir kvalifikuotos medicinos pagalbos gerinimas pacientams Molėtų rajono savivaldybės teritorijoje kritinių būklių, įvairių nelaimingų atsitikimų ir traumų atvejais“</w:t>
            </w:r>
          </w:p>
        </w:tc>
        <w:tc>
          <w:tcPr>
            <w:tcW w:w="1217" w:type="pct"/>
            <w:tcBorders>
              <w:top w:val="single" w:sz="4" w:space="0" w:color="auto"/>
              <w:left w:val="single" w:sz="4" w:space="0" w:color="auto"/>
              <w:bottom w:val="single" w:sz="4" w:space="0" w:color="auto"/>
              <w:right w:val="single" w:sz="4" w:space="0" w:color="auto"/>
            </w:tcBorders>
            <w:vAlign w:val="center"/>
          </w:tcPr>
          <w:p w:rsidR="008F04C0" w:rsidRPr="0095103D" w:rsidRDefault="008F04C0" w:rsidP="003127CD">
            <w:pPr>
              <w:jc w:val="both"/>
            </w:pPr>
            <w:r w:rsidRPr="0095103D">
              <w:t>VšĮ Molėtų rajono greitosios medicinos pagalbos centras</w:t>
            </w:r>
          </w:p>
        </w:tc>
        <w:tc>
          <w:tcPr>
            <w:tcW w:w="753" w:type="pct"/>
            <w:tcBorders>
              <w:top w:val="single" w:sz="4" w:space="0" w:color="auto"/>
              <w:left w:val="single" w:sz="4" w:space="0" w:color="auto"/>
              <w:bottom w:val="single" w:sz="4" w:space="0" w:color="auto"/>
              <w:right w:val="single" w:sz="4" w:space="0" w:color="auto"/>
            </w:tcBorders>
            <w:vAlign w:val="center"/>
          </w:tcPr>
          <w:p w:rsidR="008F04C0" w:rsidRPr="0095103D" w:rsidRDefault="008F04C0" w:rsidP="003127CD">
            <w:pPr>
              <w:jc w:val="both"/>
            </w:pPr>
            <w:r w:rsidRPr="0095103D">
              <w:t>450</w:t>
            </w:r>
          </w:p>
        </w:tc>
        <w:tc>
          <w:tcPr>
            <w:tcW w:w="752" w:type="pct"/>
            <w:tcBorders>
              <w:top w:val="single" w:sz="4" w:space="0" w:color="auto"/>
              <w:left w:val="single" w:sz="4" w:space="0" w:color="auto"/>
              <w:bottom w:val="single" w:sz="4" w:space="0" w:color="auto"/>
              <w:right w:val="single" w:sz="4" w:space="0" w:color="auto"/>
            </w:tcBorders>
          </w:tcPr>
          <w:p w:rsidR="008F04C0" w:rsidRPr="0095103D" w:rsidRDefault="008F04C0" w:rsidP="003127CD">
            <w:pPr>
              <w:jc w:val="both"/>
            </w:pPr>
            <w:r>
              <w:t>450</w:t>
            </w:r>
          </w:p>
        </w:tc>
      </w:tr>
      <w:tr w:rsidR="008F04C0" w:rsidRPr="00E013F6" w:rsidTr="00F66108">
        <w:trPr>
          <w:trHeight w:val="672"/>
        </w:trPr>
        <w:tc>
          <w:tcPr>
            <w:tcW w:w="234" w:type="pct"/>
            <w:tcBorders>
              <w:top w:val="single" w:sz="4" w:space="0" w:color="auto"/>
              <w:left w:val="single" w:sz="4" w:space="0" w:color="auto"/>
              <w:bottom w:val="single" w:sz="4" w:space="0" w:color="auto"/>
              <w:right w:val="single" w:sz="4" w:space="0" w:color="auto"/>
            </w:tcBorders>
          </w:tcPr>
          <w:p w:rsidR="008F04C0" w:rsidRPr="0095103D" w:rsidRDefault="008F04C0" w:rsidP="003127CD">
            <w:pPr>
              <w:jc w:val="both"/>
            </w:pPr>
            <w:r w:rsidRPr="0095103D">
              <w:t>4.</w:t>
            </w:r>
          </w:p>
        </w:tc>
        <w:tc>
          <w:tcPr>
            <w:tcW w:w="2044" w:type="pct"/>
            <w:tcBorders>
              <w:top w:val="single" w:sz="4" w:space="0" w:color="auto"/>
              <w:left w:val="single" w:sz="4" w:space="0" w:color="auto"/>
              <w:bottom w:val="single" w:sz="4" w:space="0" w:color="auto"/>
              <w:right w:val="single" w:sz="4" w:space="0" w:color="auto"/>
            </w:tcBorders>
          </w:tcPr>
          <w:p w:rsidR="008F04C0" w:rsidRPr="0095103D" w:rsidRDefault="008F04C0" w:rsidP="003127CD">
            <w:pPr>
              <w:jc w:val="both"/>
            </w:pPr>
            <w:r w:rsidRPr="0095103D">
              <w:t>„Tuberkuliozės profilaktinė programa VšĮ Molėtų r. PSPC“</w:t>
            </w:r>
          </w:p>
        </w:tc>
        <w:tc>
          <w:tcPr>
            <w:tcW w:w="1217" w:type="pct"/>
            <w:tcBorders>
              <w:top w:val="single" w:sz="4" w:space="0" w:color="auto"/>
              <w:left w:val="single" w:sz="4" w:space="0" w:color="auto"/>
              <w:bottom w:val="single" w:sz="4" w:space="0" w:color="auto"/>
              <w:right w:val="single" w:sz="4" w:space="0" w:color="auto"/>
            </w:tcBorders>
            <w:vAlign w:val="center"/>
          </w:tcPr>
          <w:p w:rsidR="008F04C0" w:rsidRPr="0095103D" w:rsidRDefault="008F04C0" w:rsidP="003127CD">
            <w:pPr>
              <w:jc w:val="both"/>
            </w:pPr>
            <w:r w:rsidRPr="0095103D">
              <w:t>VšĮ Molėtų r. pirminės sveikatos priežiūros centras</w:t>
            </w:r>
          </w:p>
        </w:tc>
        <w:tc>
          <w:tcPr>
            <w:tcW w:w="753" w:type="pct"/>
            <w:tcBorders>
              <w:top w:val="single" w:sz="4" w:space="0" w:color="auto"/>
              <w:left w:val="single" w:sz="4" w:space="0" w:color="auto"/>
              <w:bottom w:val="single" w:sz="4" w:space="0" w:color="auto"/>
              <w:right w:val="single" w:sz="4" w:space="0" w:color="auto"/>
            </w:tcBorders>
            <w:vAlign w:val="center"/>
          </w:tcPr>
          <w:p w:rsidR="008F04C0" w:rsidRPr="0095103D" w:rsidRDefault="008F04C0" w:rsidP="003127CD">
            <w:pPr>
              <w:jc w:val="both"/>
            </w:pPr>
            <w:r w:rsidRPr="0095103D">
              <w:t>431,70</w:t>
            </w:r>
          </w:p>
        </w:tc>
        <w:tc>
          <w:tcPr>
            <w:tcW w:w="752" w:type="pct"/>
            <w:tcBorders>
              <w:top w:val="single" w:sz="4" w:space="0" w:color="auto"/>
              <w:left w:val="single" w:sz="4" w:space="0" w:color="auto"/>
              <w:bottom w:val="single" w:sz="4" w:space="0" w:color="auto"/>
              <w:right w:val="single" w:sz="4" w:space="0" w:color="auto"/>
            </w:tcBorders>
          </w:tcPr>
          <w:p w:rsidR="008F04C0" w:rsidRPr="0095103D" w:rsidRDefault="008F04C0" w:rsidP="003127CD">
            <w:pPr>
              <w:jc w:val="both"/>
            </w:pPr>
            <w:r>
              <w:t>431,70</w:t>
            </w:r>
          </w:p>
        </w:tc>
      </w:tr>
      <w:tr w:rsidR="008F04C0" w:rsidRPr="00E013F6" w:rsidTr="00F66108">
        <w:trPr>
          <w:trHeight w:val="672"/>
        </w:trPr>
        <w:tc>
          <w:tcPr>
            <w:tcW w:w="234" w:type="pct"/>
            <w:tcBorders>
              <w:top w:val="single" w:sz="4" w:space="0" w:color="auto"/>
              <w:left w:val="single" w:sz="4" w:space="0" w:color="auto"/>
              <w:bottom w:val="single" w:sz="4" w:space="0" w:color="auto"/>
              <w:right w:val="single" w:sz="4" w:space="0" w:color="auto"/>
            </w:tcBorders>
          </w:tcPr>
          <w:p w:rsidR="008F04C0" w:rsidRPr="0095103D" w:rsidRDefault="008F04C0" w:rsidP="003127CD">
            <w:pPr>
              <w:jc w:val="both"/>
            </w:pPr>
            <w:r w:rsidRPr="0095103D">
              <w:t>5.</w:t>
            </w:r>
          </w:p>
        </w:tc>
        <w:tc>
          <w:tcPr>
            <w:tcW w:w="2044" w:type="pct"/>
            <w:tcBorders>
              <w:top w:val="single" w:sz="4" w:space="0" w:color="auto"/>
              <w:left w:val="single" w:sz="4" w:space="0" w:color="auto"/>
              <w:bottom w:val="single" w:sz="4" w:space="0" w:color="auto"/>
              <w:right w:val="single" w:sz="4" w:space="0" w:color="auto"/>
            </w:tcBorders>
          </w:tcPr>
          <w:p w:rsidR="008F04C0" w:rsidRPr="0095103D" w:rsidRDefault="008F04C0" w:rsidP="003127CD">
            <w:pPr>
              <w:jc w:val="both"/>
            </w:pPr>
            <w:r w:rsidRPr="0095103D">
              <w:t>„Tiekiamų paslaugų pacientams kokybės gerinimas“</w:t>
            </w:r>
          </w:p>
        </w:tc>
        <w:tc>
          <w:tcPr>
            <w:tcW w:w="1217" w:type="pct"/>
            <w:tcBorders>
              <w:top w:val="single" w:sz="4" w:space="0" w:color="auto"/>
              <w:left w:val="single" w:sz="4" w:space="0" w:color="auto"/>
              <w:bottom w:val="single" w:sz="4" w:space="0" w:color="auto"/>
              <w:right w:val="single" w:sz="4" w:space="0" w:color="auto"/>
            </w:tcBorders>
            <w:vAlign w:val="center"/>
          </w:tcPr>
          <w:p w:rsidR="008F04C0" w:rsidRPr="0095103D" w:rsidRDefault="008F04C0" w:rsidP="003127CD">
            <w:pPr>
              <w:jc w:val="both"/>
            </w:pPr>
            <w:r w:rsidRPr="0095103D">
              <w:t>VšĮ Molėtų ligoninė</w:t>
            </w:r>
          </w:p>
        </w:tc>
        <w:tc>
          <w:tcPr>
            <w:tcW w:w="753" w:type="pct"/>
            <w:tcBorders>
              <w:top w:val="single" w:sz="4" w:space="0" w:color="auto"/>
              <w:left w:val="single" w:sz="4" w:space="0" w:color="auto"/>
              <w:bottom w:val="single" w:sz="4" w:space="0" w:color="auto"/>
              <w:right w:val="single" w:sz="4" w:space="0" w:color="auto"/>
            </w:tcBorders>
            <w:vAlign w:val="center"/>
          </w:tcPr>
          <w:p w:rsidR="008F04C0" w:rsidRPr="0095103D" w:rsidRDefault="008F04C0" w:rsidP="003127CD">
            <w:pPr>
              <w:jc w:val="both"/>
            </w:pPr>
            <w:r w:rsidRPr="0095103D">
              <w:t>450</w:t>
            </w:r>
          </w:p>
        </w:tc>
        <w:tc>
          <w:tcPr>
            <w:tcW w:w="752" w:type="pct"/>
            <w:tcBorders>
              <w:top w:val="single" w:sz="4" w:space="0" w:color="auto"/>
              <w:left w:val="single" w:sz="4" w:space="0" w:color="auto"/>
              <w:bottom w:val="single" w:sz="4" w:space="0" w:color="auto"/>
              <w:right w:val="single" w:sz="4" w:space="0" w:color="auto"/>
            </w:tcBorders>
          </w:tcPr>
          <w:p w:rsidR="008F04C0" w:rsidRPr="0095103D" w:rsidRDefault="008F04C0" w:rsidP="003127CD">
            <w:pPr>
              <w:jc w:val="both"/>
            </w:pPr>
            <w:r>
              <w:t>450</w:t>
            </w:r>
          </w:p>
        </w:tc>
      </w:tr>
      <w:tr w:rsidR="008F04C0" w:rsidRPr="00E013F6" w:rsidTr="00F66108">
        <w:tc>
          <w:tcPr>
            <w:tcW w:w="3495" w:type="pct"/>
            <w:gridSpan w:val="3"/>
            <w:tcBorders>
              <w:top w:val="single" w:sz="4" w:space="0" w:color="auto"/>
              <w:left w:val="single" w:sz="4" w:space="0" w:color="auto"/>
              <w:bottom w:val="single" w:sz="4" w:space="0" w:color="auto"/>
              <w:right w:val="single" w:sz="4" w:space="0" w:color="auto"/>
            </w:tcBorders>
          </w:tcPr>
          <w:p w:rsidR="008F04C0" w:rsidRPr="0095103D" w:rsidRDefault="008F04C0" w:rsidP="003127CD">
            <w:pPr>
              <w:pStyle w:val="prastasiniatinklio"/>
              <w:jc w:val="both"/>
              <w:rPr>
                <w:rFonts w:ascii="Times New Roman" w:hAnsi="Times New Roman" w:cs="Times New Roman"/>
                <w:color w:val="auto"/>
                <w:sz w:val="24"/>
                <w:szCs w:val="24"/>
              </w:rPr>
            </w:pPr>
            <w:r w:rsidRPr="0095103D">
              <w:rPr>
                <w:rFonts w:ascii="Times New Roman" w:hAnsi="Times New Roman" w:cs="Times New Roman"/>
                <w:color w:val="auto"/>
                <w:sz w:val="24"/>
                <w:szCs w:val="24"/>
              </w:rPr>
              <w:t>Iš viso</w:t>
            </w:r>
          </w:p>
        </w:tc>
        <w:tc>
          <w:tcPr>
            <w:tcW w:w="753" w:type="pct"/>
            <w:tcBorders>
              <w:top w:val="single" w:sz="4" w:space="0" w:color="auto"/>
              <w:left w:val="single" w:sz="4" w:space="0" w:color="auto"/>
              <w:bottom w:val="single" w:sz="4" w:space="0" w:color="auto"/>
              <w:right w:val="single" w:sz="4" w:space="0" w:color="auto"/>
            </w:tcBorders>
            <w:vAlign w:val="center"/>
          </w:tcPr>
          <w:p w:rsidR="008F04C0" w:rsidRPr="0095103D" w:rsidRDefault="008F04C0" w:rsidP="003127CD">
            <w:pPr>
              <w:jc w:val="both"/>
            </w:pPr>
            <w:r w:rsidRPr="0095103D">
              <w:t>2700</w:t>
            </w:r>
          </w:p>
        </w:tc>
        <w:tc>
          <w:tcPr>
            <w:tcW w:w="752" w:type="pct"/>
            <w:tcBorders>
              <w:top w:val="single" w:sz="4" w:space="0" w:color="auto"/>
              <w:left w:val="single" w:sz="4" w:space="0" w:color="auto"/>
              <w:bottom w:val="single" w:sz="4" w:space="0" w:color="auto"/>
              <w:right w:val="single" w:sz="4" w:space="0" w:color="auto"/>
            </w:tcBorders>
          </w:tcPr>
          <w:p w:rsidR="008F04C0" w:rsidRPr="0095103D" w:rsidRDefault="008F04C0" w:rsidP="003127CD">
            <w:pPr>
              <w:jc w:val="both"/>
            </w:pPr>
            <w:r>
              <w:t>2700</w:t>
            </w:r>
          </w:p>
        </w:tc>
      </w:tr>
    </w:tbl>
    <w:p w:rsidR="008F04C0" w:rsidRPr="006F11CB" w:rsidRDefault="008F04C0" w:rsidP="003127CD">
      <w:pPr>
        <w:pStyle w:val="Sraopastraipa"/>
        <w:ind w:left="0"/>
        <w:jc w:val="both"/>
        <w:rPr>
          <w:rFonts w:ascii="Times New Roman" w:hAnsi="Times New Roman"/>
          <w:sz w:val="24"/>
          <w:szCs w:val="24"/>
        </w:rPr>
      </w:pPr>
    </w:p>
    <w:p w:rsidR="008F04C0" w:rsidRDefault="00DD52CA" w:rsidP="003127CD">
      <w:pPr>
        <w:jc w:val="both"/>
        <w:rPr>
          <w:b/>
          <w:u w:val="single"/>
        </w:rPr>
      </w:pPr>
      <w:r w:rsidRPr="00DD52CA">
        <w:rPr>
          <w:b/>
          <w:u w:val="single"/>
        </w:rPr>
        <w:t>S</w:t>
      </w:r>
      <w:r w:rsidR="008F04C0" w:rsidRPr="00DD52CA">
        <w:rPr>
          <w:b/>
          <w:u w:val="single"/>
        </w:rPr>
        <w:t>veik</w:t>
      </w:r>
      <w:r w:rsidRPr="00DD52CA">
        <w:rPr>
          <w:b/>
          <w:u w:val="single"/>
        </w:rPr>
        <w:t>atos priežiūros paslaugų teikimas</w:t>
      </w:r>
      <w:r w:rsidR="008F04C0" w:rsidRPr="00DD52CA">
        <w:rPr>
          <w:b/>
          <w:u w:val="single"/>
        </w:rPr>
        <w:t xml:space="preserve"> bendrojo ugdymo ir ikimokyklinio ugdymo įstaigose</w:t>
      </w:r>
      <w:r>
        <w:rPr>
          <w:b/>
          <w:u w:val="single"/>
        </w:rPr>
        <w:t>.</w:t>
      </w:r>
    </w:p>
    <w:p w:rsidR="00DD52CA" w:rsidRPr="00DD52CA" w:rsidRDefault="00DD52CA" w:rsidP="003127CD">
      <w:pPr>
        <w:jc w:val="both"/>
        <w:rPr>
          <w:b/>
          <w:u w:val="single"/>
        </w:rPr>
      </w:pPr>
    </w:p>
    <w:p w:rsidR="008F04C0" w:rsidRDefault="00DD52CA" w:rsidP="00DD52CA">
      <w:pPr>
        <w:pStyle w:val="Sraopastraipa"/>
        <w:spacing w:line="259" w:lineRule="auto"/>
        <w:ind w:left="0"/>
        <w:jc w:val="both"/>
        <w:rPr>
          <w:rFonts w:ascii="Times New Roman" w:hAnsi="Times New Roman"/>
          <w:sz w:val="24"/>
          <w:szCs w:val="24"/>
        </w:rPr>
      </w:pPr>
      <w:r>
        <w:rPr>
          <w:rFonts w:ascii="Times New Roman" w:hAnsi="Times New Roman"/>
          <w:sz w:val="24"/>
          <w:szCs w:val="24"/>
        </w:rPr>
        <w:t>I</w:t>
      </w:r>
      <w:r w:rsidRPr="00E013F6">
        <w:rPr>
          <w:rFonts w:ascii="Times New Roman" w:hAnsi="Times New Roman"/>
          <w:sz w:val="24"/>
          <w:szCs w:val="24"/>
        </w:rPr>
        <w:t xml:space="preserve">kimokyklinio ir bendrojo </w:t>
      </w:r>
      <w:r>
        <w:rPr>
          <w:rFonts w:ascii="Times New Roman" w:hAnsi="Times New Roman"/>
          <w:sz w:val="24"/>
          <w:szCs w:val="24"/>
        </w:rPr>
        <w:t>ugdymo įstaigose 2015 metais buvo 3,5 s</w:t>
      </w:r>
      <w:r w:rsidR="008F04C0" w:rsidRPr="00E013F6">
        <w:rPr>
          <w:rFonts w:ascii="Times New Roman" w:hAnsi="Times New Roman"/>
          <w:sz w:val="24"/>
          <w:szCs w:val="24"/>
        </w:rPr>
        <w:t xml:space="preserve">veikatos priežiūros specialistų </w:t>
      </w:r>
      <w:r>
        <w:rPr>
          <w:rFonts w:ascii="Times New Roman" w:hAnsi="Times New Roman"/>
          <w:sz w:val="24"/>
          <w:szCs w:val="24"/>
        </w:rPr>
        <w:t>etatų, sveikatos priežiūros paslaugų teikimui skirta 31 151 Eur.</w:t>
      </w:r>
    </w:p>
    <w:p w:rsidR="008F04C0" w:rsidRDefault="00DD52CA" w:rsidP="003127CD">
      <w:pPr>
        <w:jc w:val="both"/>
        <w:rPr>
          <w:b/>
          <w:u w:val="single"/>
        </w:rPr>
      </w:pPr>
      <w:r w:rsidRPr="00DD52CA">
        <w:rPr>
          <w:b/>
          <w:u w:val="single"/>
        </w:rPr>
        <w:t>A</w:t>
      </w:r>
      <w:r w:rsidR="008F04C0" w:rsidRPr="00DD52CA">
        <w:rPr>
          <w:b/>
          <w:u w:val="single"/>
        </w:rPr>
        <w:t xml:space="preserve">smens sveikatos priežiūros paslaugas </w:t>
      </w:r>
      <w:r w:rsidRPr="00DD52CA">
        <w:rPr>
          <w:b/>
          <w:u w:val="single"/>
        </w:rPr>
        <w:t xml:space="preserve">teikimas </w:t>
      </w:r>
      <w:r w:rsidR="008F04C0" w:rsidRPr="00DD52CA">
        <w:rPr>
          <w:b/>
          <w:u w:val="single"/>
        </w:rPr>
        <w:t>Molėtų rajono gyventojams</w:t>
      </w:r>
    </w:p>
    <w:p w:rsidR="00DD52CA" w:rsidRPr="00DD52CA" w:rsidRDefault="00DD52CA" w:rsidP="003127CD">
      <w:pPr>
        <w:jc w:val="both"/>
        <w:rPr>
          <w:b/>
          <w:u w:val="single"/>
        </w:rPr>
      </w:pPr>
    </w:p>
    <w:p w:rsidR="00DD52CA" w:rsidRDefault="00DD52CA" w:rsidP="003127CD">
      <w:pPr>
        <w:jc w:val="both"/>
      </w:pPr>
      <w:r>
        <w:t>Asmens sveikatos priežiūros paslaugas teikė 5 įstaigos:</w:t>
      </w:r>
      <w:r w:rsidR="008F04C0">
        <w:t xml:space="preserve"> VšĮ Molėtų r. pirminės sveikatos priežiūros centras, VšĮ Molėtų ligoninė, VšĮ Molėtų rajono greitosios medicinos pagalbos centras, VšĮ Giedraičių ambulatorija ir VšĮ Suginčių bendrosios praktikos gydytojo kabinetas. </w:t>
      </w:r>
    </w:p>
    <w:p w:rsidR="008F04C0" w:rsidRDefault="00094B37" w:rsidP="003127CD">
      <w:pPr>
        <w:jc w:val="both"/>
      </w:pPr>
      <w:r>
        <w:t xml:space="preserve">Detalesnė informacija apie įstaigų veiklą pateikta </w:t>
      </w:r>
      <w:r w:rsidR="008F04C0">
        <w:t>įstaigų veiklos ataskaitos</w:t>
      </w:r>
      <w:r>
        <w:t>e</w:t>
      </w:r>
      <w:r w:rsidR="008F04C0">
        <w:t xml:space="preserve"> ir finansinės veiklos atskaitomybės</w:t>
      </w:r>
      <w:r>
        <w:t>e</w:t>
      </w:r>
      <w:r w:rsidR="008F04C0">
        <w:t>.</w:t>
      </w:r>
    </w:p>
    <w:p w:rsidR="006C5E6F" w:rsidRDefault="006C5E6F" w:rsidP="003127CD">
      <w:pPr>
        <w:jc w:val="both"/>
      </w:pPr>
    </w:p>
    <w:p w:rsidR="006C5E6F" w:rsidRDefault="006C5E6F" w:rsidP="003127CD">
      <w:pPr>
        <w:jc w:val="both"/>
        <w:rPr>
          <w:b/>
          <w:u w:val="single"/>
        </w:rPr>
      </w:pPr>
      <w:r>
        <w:rPr>
          <w:b/>
          <w:u w:val="single"/>
        </w:rPr>
        <w:t>SENIŪNIJŲ VEIKLOS ATASKAITOS</w:t>
      </w:r>
    </w:p>
    <w:p w:rsidR="006C5E6F" w:rsidRDefault="006C5E6F" w:rsidP="003127CD">
      <w:pPr>
        <w:jc w:val="both"/>
        <w:rPr>
          <w:b/>
          <w:u w:val="single"/>
        </w:rPr>
      </w:pPr>
    </w:p>
    <w:p w:rsidR="006C5E6F" w:rsidRPr="006C5E6F" w:rsidRDefault="006C5E6F" w:rsidP="006C5E6F">
      <w:pPr>
        <w:spacing w:after="200" w:line="276" w:lineRule="auto"/>
        <w:jc w:val="center"/>
        <w:rPr>
          <w:rFonts w:ascii="Calibri" w:eastAsia="Calibri" w:hAnsi="Calibri"/>
        </w:rPr>
      </w:pPr>
      <w:r>
        <w:rPr>
          <w:rFonts w:eastAsia="Calibri"/>
          <w:b/>
        </w:rPr>
        <w:t xml:space="preserve">ALANTOS SENIŪNIJOS </w:t>
      </w:r>
      <w:r w:rsidRPr="006C5E6F">
        <w:rPr>
          <w:rFonts w:eastAsia="Calibri"/>
          <w:b/>
        </w:rPr>
        <w:t>2015 METŲ VEIKLOS ATASKAITA</w:t>
      </w:r>
    </w:p>
    <w:tbl>
      <w:tblPr>
        <w:tblW w:w="993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67"/>
        <w:gridCol w:w="8063"/>
      </w:tblGrid>
      <w:tr w:rsidR="006C5E6F" w:rsidRPr="006C5E6F" w:rsidTr="006C5E6F">
        <w:trPr>
          <w:trHeight w:val="363"/>
        </w:trPr>
        <w:tc>
          <w:tcPr>
            <w:tcW w:w="1867" w:type="dxa"/>
            <w:vMerge w:val="restart"/>
            <w:tcBorders>
              <w:top w:val="single" w:sz="4" w:space="0" w:color="auto"/>
              <w:left w:val="single" w:sz="4" w:space="0" w:color="auto"/>
              <w:bottom w:val="single" w:sz="4" w:space="0" w:color="auto"/>
              <w:right w:val="single" w:sz="4" w:space="0" w:color="auto"/>
            </w:tcBorders>
            <w:hideMark/>
          </w:tcPr>
          <w:p w:rsidR="006C5E6F" w:rsidRPr="006C5E6F" w:rsidRDefault="006C5E6F" w:rsidP="006C5E6F">
            <w:pPr>
              <w:widowControl w:val="0"/>
              <w:suppressLineNumbers/>
              <w:suppressAutoHyphens/>
              <w:snapToGrid w:val="0"/>
              <w:spacing w:line="276" w:lineRule="auto"/>
              <w:ind w:left="114"/>
              <w:rPr>
                <w:rFonts w:eastAsia="Lucida Sans Unicode" w:cs="Tahoma"/>
                <w:b/>
                <w:kern w:val="2"/>
                <w:lang w:eastAsia="hi-IN" w:bidi="hi-IN"/>
              </w:rPr>
            </w:pPr>
            <w:r w:rsidRPr="006C5E6F">
              <w:rPr>
                <w:rFonts w:eastAsia="Lucida Sans Unicode" w:cs="Tahoma"/>
                <w:b/>
                <w:kern w:val="2"/>
                <w:lang w:eastAsia="hi-IN" w:bidi="hi-IN"/>
              </w:rPr>
              <w:t>1. Seniūnijos aplinka</w:t>
            </w:r>
          </w:p>
        </w:tc>
        <w:tc>
          <w:tcPr>
            <w:tcW w:w="8063" w:type="dxa"/>
            <w:tcBorders>
              <w:top w:val="single" w:sz="4" w:space="0" w:color="auto"/>
              <w:left w:val="single" w:sz="4" w:space="0" w:color="auto"/>
              <w:bottom w:val="single" w:sz="4" w:space="0" w:color="auto"/>
              <w:right w:val="single" w:sz="4" w:space="0" w:color="auto"/>
            </w:tcBorders>
            <w:hideMark/>
          </w:tcPr>
          <w:p w:rsidR="006C5E6F" w:rsidRPr="006C5E6F" w:rsidRDefault="006C5E6F" w:rsidP="006C5E6F">
            <w:pPr>
              <w:widowControl w:val="0"/>
              <w:suppressLineNumbers/>
              <w:suppressAutoHyphens/>
              <w:snapToGrid w:val="0"/>
              <w:spacing w:line="276" w:lineRule="auto"/>
              <w:jc w:val="both"/>
              <w:rPr>
                <w:rFonts w:eastAsia="Lucida Sans Unicode"/>
                <w:kern w:val="2"/>
                <w:lang w:eastAsia="hi-IN" w:bidi="hi-IN"/>
              </w:rPr>
            </w:pPr>
            <w:r w:rsidRPr="006C5E6F">
              <w:rPr>
                <w:rFonts w:eastAsia="Lucida Sans Unicode"/>
                <w:kern w:val="2"/>
                <w:lang w:eastAsia="hi-IN" w:bidi="hi-IN"/>
              </w:rPr>
              <w:t>1.1. Teritorijos plotas -.154,4</w:t>
            </w:r>
          </w:p>
        </w:tc>
      </w:tr>
      <w:tr w:rsidR="006C5E6F" w:rsidRPr="006C5E6F" w:rsidTr="006C5E6F">
        <w:trPr>
          <w:trHeight w:val="413"/>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6C5E6F" w:rsidRPr="006C5E6F" w:rsidRDefault="006C5E6F" w:rsidP="006C5E6F">
            <w:pPr>
              <w:spacing w:line="276" w:lineRule="auto"/>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6C5E6F" w:rsidRPr="006C5E6F" w:rsidRDefault="006C5E6F" w:rsidP="006C5E6F">
            <w:pPr>
              <w:widowControl w:val="0"/>
              <w:suppressLineNumbers/>
              <w:suppressAutoHyphens/>
              <w:snapToGrid w:val="0"/>
              <w:spacing w:line="276" w:lineRule="auto"/>
              <w:jc w:val="both"/>
              <w:rPr>
                <w:rFonts w:eastAsia="Lucida Sans Unicode"/>
                <w:kern w:val="2"/>
                <w:lang w:eastAsia="hi-IN" w:bidi="hi-IN"/>
              </w:rPr>
            </w:pPr>
            <w:r w:rsidRPr="006C5E6F">
              <w:rPr>
                <w:rFonts w:eastAsia="Lucida Sans Unicode"/>
                <w:kern w:val="2"/>
                <w:lang w:eastAsia="hi-IN" w:bidi="hi-IN"/>
              </w:rPr>
              <w:t>1.2. Vietinių kelių ilgis – 15863 km.</w:t>
            </w:r>
          </w:p>
        </w:tc>
      </w:tr>
      <w:tr w:rsidR="006C5E6F" w:rsidRPr="006C5E6F" w:rsidTr="006C5E6F">
        <w:trPr>
          <w:trHeight w:val="438"/>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6C5E6F" w:rsidRPr="006C5E6F" w:rsidRDefault="006C5E6F" w:rsidP="006C5E6F">
            <w:pPr>
              <w:spacing w:line="276" w:lineRule="auto"/>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6C5E6F" w:rsidRPr="006C5E6F" w:rsidRDefault="006C5E6F" w:rsidP="006C5E6F">
            <w:pPr>
              <w:spacing w:after="200"/>
              <w:jc w:val="both"/>
              <w:rPr>
                <w:rFonts w:eastAsia="Calibri"/>
              </w:rPr>
            </w:pPr>
            <w:r w:rsidRPr="006C5E6F">
              <w:rPr>
                <w:rFonts w:eastAsia="Calibri"/>
              </w:rPr>
              <w:t xml:space="preserve">1.3. Gyventojų skaičius 2016-01-01 duomenimis –1818, iš jų: vaikai –244, darbingo amžiaus gyventojai –1115, virš 65 metų amžiaus gyventojai –459. </w:t>
            </w:r>
          </w:p>
        </w:tc>
      </w:tr>
      <w:tr w:rsidR="006C5E6F" w:rsidRPr="006C5E6F" w:rsidTr="006C5E6F">
        <w:trPr>
          <w:trHeight w:val="438"/>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6C5E6F" w:rsidRPr="006C5E6F" w:rsidRDefault="006C5E6F" w:rsidP="006C5E6F">
            <w:pPr>
              <w:spacing w:line="276" w:lineRule="auto"/>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6C5E6F" w:rsidRPr="006C5E6F" w:rsidRDefault="006C5E6F" w:rsidP="006C5E6F">
            <w:pPr>
              <w:spacing w:after="200"/>
              <w:jc w:val="both"/>
              <w:rPr>
                <w:rFonts w:eastAsia="Calibri"/>
              </w:rPr>
            </w:pPr>
            <w:r w:rsidRPr="006C5E6F">
              <w:rPr>
                <w:rFonts w:eastAsia="Calibri"/>
              </w:rPr>
              <w:t>1.4. Miestelių- 1 vnt.,  kaimų-78 vnt., viensėdžių-14 vnt.</w:t>
            </w:r>
          </w:p>
        </w:tc>
      </w:tr>
      <w:tr w:rsidR="006C5E6F" w:rsidRPr="006C5E6F" w:rsidTr="006C5E6F">
        <w:trPr>
          <w:trHeight w:val="4622"/>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6C5E6F" w:rsidRPr="006C5E6F" w:rsidRDefault="006C5E6F" w:rsidP="006C5E6F">
            <w:pPr>
              <w:spacing w:line="276" w:lineRule="auto"/>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6C5E6F" w:rsidRPr="006C5E6F" w:rsidRDefault="006C5E6F" w:rsidP="006C5E6F">
            <w:pPr>
              <w:spacing w:after="200"/>
              <w:jc w:val="both"/>
              <w:rPr>
                <w:rFonts w:eastAsia="Calibri"/>
              </w:rPr>
            </w:pPr>
            <w:r w:rsidRPr="006C5E6F">
              <w:rPr>
                <w:rFonts w:eastAsia="Calibri"/>
              </w:rPr>
              <w:t>1.5. Seniūnijoje veikia: VšĮ Alantos technologijos ir verslo mokykla, Alantos gimnazija, Vaikų darželis „Nykštukas“</w:t>
            </w:r>
          </w:p>
          <w:p w:rsidR="006C5E6F" w:rsidRPr="006C5E6F" w:rsidRDefault="006C5E6F" w:rsidP="006C5E6F">
            <w:pPr>
              <w:spacing w:after="200"/>
              <w:jc w:val="both"/>
              <w:rPr>
                <w:rFonts w:eastAsia="Calibri"/>
              </w:rPr>
            </w:pPr>
            <w:r w:rsidRPr="006C5E6F">
              <w:rPr>
                <w:rFonts w:eastAsia="Calibri"/>
              </w:rPr>
              <w:t xml:space="preserve"> AB Lietuvos pašto skyrius, Alantos bendrosios praktikos gydytojo kabinetas, Alantos senelių globos namai, UAB „Alantos vaistinė“</w:t>
            </w:r>
          </w:p>
          <w:p w:rsidR="006C5E6F" w:rsidRPr="006C5E6F" w:rsidRDefault="006C5E6F" w:rsidP="006C5E6F">
            <w:pPr>
              <w:spacing w:after="200"/>
              <w:jc w:val="both"/>
              <w:rPr>
                <w:rFonts w:eastAsia="Calibri"/>
              </w:rPr>
            </w:pPr>
            <w:r w:rsidRPr="006C5E6F">
              <w:rPr>
                <w:rFonts w:eastAsia="Calibri"/>
              </w:rPr>
              <w:t>ŽŪB „Agrowill Alanta“, ŽŪB „Apvija“, UAB „Alantos agrosesrvisas“, Alantos mėsos cechas, Naujasodžio autoservisas, UAB „SBE“</w:t>
            </w:r>
          </w:p>
          <w:p w:rsidR="006C5E6F" w:rsidRPr="006C5E6F" w:rsidRDefault="006C5E6F" w:rsidP="006C5E6F">
            <w:pPr>
              <w:spacing w:after="200"/>
              <w:jc w:val="both"/>
              <w:rPr>
                <w:rFonts w:eastAsia="Calibri"/>
              </w:rPr>
            </w:pPr>
            <w:r w:rsidRPr="006C5E6F">
              <w:rPr>
                <w:rFonts w:eastAsia="Calibri"/>
              </w:rPr>
              <w:t>Alantos maisto ir  ūkinių prekių parduotuvė, Naujasodžio maisto ir  ūkinių prekių parduotuvė, „Suoja“ –parduotuvė, „Senas kiemas“- parduotuvė, „Papartis“-parduotuvė, „Eglė“-parduotuvė,  „Suvalkija“- baras, V. Juočepio kavinė.</w:t>
            </w:r>
          </w:p>
          <w:p w:rsidR="006C5E6F" w:rsidRPr="006C5E6F" w:rsidRDefault="006C5E6F" w:rsidP="006C5E6F">
            <w:pPr>
              <w:spacing w:after="200"/>
              <w:jc w:val="both"/>
              <w:rPr>
                <w:rFonts w:eastAsia="Calibri"/>
              </w:rPr>
            </w:pPr>
            <w:r w:rsidRPr="006C5E6F">
              <w:rPr>
                <w:rFonts w:eastAsia="Calibri"/>
              </w:rPr>
              <w:t>Lankytini objektai: Alantos dvaras, Valiulio akmuo, Mykolo Šeduikio muziejus, Aluntas Apaštalo Šv. Jokūbo bažnyčia, E. Satkūnaitės muziejus, V. Žuko galerija, Maišiakulės piliakalnis, Parudinės piliakalnis, Janonių koplytėlė.</w:t>
            </w:r>
          </w:p>
        </w:tc>
      </w:tr>
      <w:tr w:rsidR="006C5E6F" w:rsidRPr="006C5E6F" w:rsidTr="006C5E6F">
        <w:trPr>
          <w:trHeight w:val="367"/>
        </w:trPr>
        <w:tc>
          <w:tcPr>
            <w:tcW w:w="1867" w:type="dxa"/>
            <w:vMerge w:val="restart"/>
            <w:tcBorders>
              <w:top w:val="single" w:sz="4" w:space="0" w:color="auto"/>
              <w:left w:val="single" w:sz="4" w:space="0" w:color="auto"/>
              <w:bottom w:val="single" w:sz="4" w:space="0" w:color="auto"/>
              <w:right w:val="single" w:sz="4" w:space="0" w:color="auto"/>
            </w:tcBorders>
            <w:hideMark/>
          </w:tcPr>
          <w:p w:rsidR="006C5E6F" w:rsidRPr="006C5E6F" w:rsidRDefault="006C5E6F" w:rsidP="006C5E6F">
            <w:pPr>
              <w:widowControl w:val="0"/>
              <w:suppressLineNumbers/>
              <w:suppressAutoHyphens/>
              <w:snapToGrid w:val="0"/>
              <w:spacing w:line="276" w:lineRule="auto"/>
              <w:ind w:left="114"/>
              <w:rPr>
                <w:rFonts w:eastAsia="Lucida Sans Unicode" w:cs="Tahoma"/>
                <w:b/>
                <w:kern w:val="2"/>
                <w:lang w:eastAsia="hi-IN" w:bidi="hi-IN"/>
              </w:rPr>
            </w:pPr>
            <w:r w:rsidRPr="006C5E6F">
              <w:rPr>
                <w:rFonts w:eastAsia="Lucida Sans Unicode" w:cs="Tahoma"/>
                <w:b/>
                <w:kern w:val="2"/>
                <w:lang w:eastAsia="hi-IN" w:bidi="hi-IN"/>
              </w:rPr>
              <w:t xml:space="preserve">2. Seniūnijos vidinė struktūra </w:t>
            </w:r>
          </w:p>
        </w:tc>
        <w:tc>
          <w:tcPr>
            <w:tcW w:w="8063" w:type="dxa"/>
            <w:tcBorders>
              <w:top w:val="single" w:sz="4" w:space="0" w:color="auto"/>
              <w:left w:val="single" w:sz="4" w:space="0" w:color="auto"/>
              <w:bottom w:val="single" w:sz="4" w:space="0" w:color="auto"/>
              <w:right w:val="single" w:sz="4" w:space="0" w:color="auto"/>
            </w:tcBorders>
            <w:hideMark/>
          </w:tcPr>
          <w:p w:rsidR="006C5E6F" w:rsidRPr="006C5E6F" w:rsidRDefault="006C5E6F" w:rsidP="006C5E6F">
            <w:pPr>
              <w:widowControl w:val="0"/>
              <w:suppressLineNumbers/>
              <w:suppressAutoHyphens/>
              <w:snapToGrid w:val="0"/>
              <w:spacing w:line="276" w:lineRule="auto"/>
              <w:jc w:val="both"/>
              <w:rPr>
                <w:rFonts w:eastAsia="Lucida Sans Unicode"/>
                <w:color w:val="000000"/>
                <w:kern w:val="2"/>
                <w:lang w:eastAsia="hi-IN" w:bidi="hi-IN"/>
              </w:rPr>
            </w:pPr>
            <w:r w:rsidRPr="006C5E6F">
              <w:rPr>
                <w:rFonts w:eastAsia="Lucida Sans Unicode"/>
                <w:kern w:val="2"/>
                <w:lang w:eastAsia="hi-IN" w:bidi="hi-IN"/>
              </w:rPr>
              <w:t>2.1. Seniūnijos darbuotojų etatų skaičius 6,5– ( seniūnas, seniūnijos specialistas, ūkio plėtros specialistas, sargas, darbininkas), sezoniniai kūrikai.</w:t>
            </w:r>
          </w:p>
        </w:tc>
      </w:tr>
      <w:tr w:rsidR="006C5E6F" w:rsidRPr="006C5E6F" w:rsidTr="006C5E6F">
        <w:trPr>
          <w:trHeight w:val="377"/>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6C5E6F" w:rsidRPr="006C5E6F" w:rsidRDefault="006C5E6F" w:rsidP="006C5E6F">
            <w:pPr>
              <w:spacing w:line="276" w:lineRule="auto"/>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6C5E6F" w:rsidRPr="006C5E6F" w:rsidRDefault="006C5E6F" w:rsidP="006C5E6F">
            <w:pPr>
              <w:shd w:val="clear" w:color="auto" w:fill="FFFFFF"/>
              <w:spacing w:before="10" w:after="200"/>
              <w:jc w:val="both"/>
              <w:rPr>
                <w:rFonts w:eastAsia="Calibri"/>
              </w:rPr>
            </w:pPr>
            <w:r w:rsidRPr="006C5E6F">
              <w:rPr>
                <w:rFonts w:eastAsia="Calibri"/>
              </w:rPr>
              <w:t>2.2. Seniūnija yra suskirstyta į 5 seniūnaitijas: Alantos, Klabinių, Naujasodžio, Runionių, Svobiškėlio.</w:t>
            </w:r>
          </w:p>
        </w:tc>
      </w:tr>
      <w:tr w:rsidR="006C5E6F" w:rsidRPr="006C5E6F" w:rsidTr="006C5E6F">
        <w:trPr>
          <w:trHeight w:val="377"/>
        </w:trPr>
        <w:tc>
          <w:tcPr>
            <w:tcW w:w="1867" w:type="dxa"/>
            <w:tcBorders>
              <w:top w:val="single" w:sz="4" w:space="0" w:color="auto"/>
              <w:left w:val="single" w:sz="4" w:space="0" w:color="auto"/>
              <w:bottom w:val="single" w:sz="4" w:space="0" w:color="auto"/>
              <w:right w:val="single" w:sz="4" w:space="0" w:color="auto"/>
            </w:tcBorders>
            <w:vAlign w:val="center"/>
            <w:hideMark/>
          </w:tcPr>
          <w:p w:rsidR="006C5E6F" w:rsidRPr="006C5E6F" w:rsidRDefault="006C5E6F" w:rsidP="006C5E6F">
            <w:pPr>
              <w:spacing w:after="200" w:line="276" w:lineRule="auto"/>
              <w:rPr>
                <w:rFonts w:eastAsia="Lucida Sans Unicode"/>
                <w:b/>
                <w:kern w:val="2"/>
                <w:lang w:eastAsia="hi-IN" w:bidi="hi-IN"/>
              </w:rPr>
            </w:pPr>
            <w:r w:rsidRPr="006C5E6F">
              <w:rPr>
                <w:rFonts w:eastAsia="Lucida Sans Unicode"/>
                <w:b/>
                <w:kern w:val="2"/>
                <w:lang w:eastAsia="hi-IN" w:bidi="hi-IN"/>
              </w:rPr>
              <w:t>3. Socialinis darbas</w:t>
            </w:r>
          </w:p>
        </w:tc>
        <w:tc>
          <w:tcPr>
            <w:tcW w:w="8063" w:type="dxa"/>
            <w:tcBorders>
              <w:top w:val="single" w:sz="4" w:space="0" w:color="auto"/>
              <w:left w:val="single" w:sz="4" w:space="0" w:color="auto"/>
              <w:bottom w:val="single" w:sz="4" w:space="0" w:color="auto"/>
              <w:right w:val="single" w:sz="4" w:space="0" w:color="auto"/>
            </w:tcBorders>
            <w:hideMark/>
          </w:tcPr>
          <w:p w:rsidR="006C5E6F" w:rsidRPr="006C5E6F" w:rsidRDefault="006C5E6F" w:rsidP="006C5E6F">
            <w:pPr>
              <w:shd w:val="clear" w:color="auto" w:fill="FFFFFF"/>
              <w:spacing w:before="10"/>
              <w:jc w:val="both"/>
              <w:rPr>
                <w:rFonts w:eastAsia="Calibri"/>
              </w:rPr>
            </w:pPr>
            <w:r w:rsidRPr="006C5E6F">
              <w:rPr>
                <w:rFonts w:eastAsia="Calibri"/>
              </w:rPr>
              <w:t>3.1. 13 šeimos įtrauktos į socialinės rizikos šeimų apskaitą. Šiose šeimose auga 21 nepilnamečių vaikų. Šeimose lankomasi ne rečiau kaip 4 kartą per mėnesį.</w:t>
            </w:r>
          </w:p>
          <w:p w:rsidR="006C5E6F" w:rsidRPr="006C5E6F" w:rsidRDefault="006C5E6F" w:rsidP="006C5E6F">
            <w:pPr>
              <w:shd w:val="clear" w:color="auto" w:fill="FFFFFF"/>
              <w:spacing w:before="10"/>
              <w:jc w:val="both"/>
              <w:rPr>
                <w:rFonts w:eastAsia="Calibri"/>
              </w:rPr>
            </w:pPr>
            <w:r w:rsidRPr="006C5E6F">
              <w:rPr>
                <w:rFonts w:eastAsia="Calibri"/>
              </w:rPr>
              <w:t>3.2. Lankomosios priežiūros darbuotojai lanko 8 vienišų žmonių.</w:t>
            </w:r>
          </w:p>
          <w:p w:rsidR="006C5E6F" w:rsidRPr="006C5E6F" w:rsidRDefault="006C5E6F" w:rsidP="006C5E6F">
            <w:pPr>
              <w:shd w:val="clear" w:color="auto" w:fill="FFFFFF"/>
              <w:spacing w:before="10"/>
              <w:jc w:val="both"/>
              <w:rPr>
                <w:rFonts w:eastAsia="Calibri"/>
              </w:rPr>
            </w:pPr>
            <w:r w:rsidRPr="006C5E6F">
              <w:rPr>
                <w:rFonts w:eastAsia="Calibri"/>
              </w:rPr>
              <w:t>3.3. Surašyta buities ir gyvenimo sąlygų patikrinimo aktų-166.</w:t>
            </w:r>
          </w:p>
          <w:p w:rsidR="006C5E6F" w:rsidRPr="006C5E6F" w:rsidRDefault="006C5E6F" w:rsidP="006C5E6F">
            <w:pPr>
              <w:shd w:val="clear" w:color="auto" w:fill="FFFFFF"/>
              <w:spacing w:before="10"/>
              <w:jc w:val="both"/>
              <w:rPr>
                <w:rFonts w:eastAsia="Calibri"/>
              </w:rPr>
            </w:pPr>
            <w:r w:rsidRPr="006C5E6F">
              <w:rPr>
                <w:rFonts w:eastAsia="Calibri"/>
              </w:rPr>
              <w:t>3.4.Vyko socialinės paramos komisijos susirinkimai – 2.</w:t>
            </w:r>
          </w:p>
          <w:p w:rsidR="006C5E6F" w:rsidRPr="006C5E6F" w:rsidRDefault="006C5E6F" w:rsidP="006C5E6F">
            <w:pPr>
              <w:shd w:val="clear" w:color="auto" w:fill="FFFFFF"/>
              <w:spacing w:before="10"/>
              <w:jc w:val="both"/>
              <w:rPr>
                <w:rFonts w:eastAsia="Calibri"/>
              </w:rPr>
            </w:pPr>
            <w:r w:rsidRPr="006C5E6F">
              <w:rPr>
                <w:rFonts w:eastAsia="Calibri"/>
              </w:rPr>
              <w:t>3.5. Gauti prašymai dėl paramos maisto produktais iš ES atsargų- 183 ir suteikta parama 2157 asmenų (dalinta 6 kartus per metus)</w:t>
            </w:r>
          </w:p>
          <w:p w:rsidR="006C5E6F" w:rsidRPr="006C5E6F" w:rsidRDefault="006C5E6F" w:rsidP="006C5E6F">
            <w:pPr>
              <w:shd w:val="clear" w:color="auto" w:fill="FFFFFF"/>
              <w:spacing w:before="10"/>
              <w:jc w:val="both"/>
              <w:rPr>
                <w:rFonts w:eastAsia="Calibri"/>
              </w:rPr>
            </w:pPr>
            <w:r w:rsidRPr="006C5E6F">
              <w:rPr>
                <w:rFonts w:eastAsia="Calibri"/>
              </w:rPr>
              <w:t>3.6. Visuomenei naudingą veiklą atliko  162 asmenys.</w:t>
            </w:r>
          </w:p>
        </w:tc>
      </w:tr>
      <w:tr w:rsidR="006C5E6F" w:rsidRPr="006C5E6F" w:rsidTr="006C5E6F">
        <w:trPr>
          <w:trHeight w:val="377"/>
        </w:trPr>
        <w:tc>
          <w:tcPr>
            <w:tcW w:w="1867" w:type="dxa"/>
            <w:tcBorders>
              <w:top w:val="single" w:sz="4" w:space="0" w:color="auto"/>
              <w:left w:val="single" w:sz="4" w:space="0" w:color="auto"/>
              <w:bottom w:val="single" w:sz="4" w:space="0" w:color="auto"/>
              <w:right w:val="single" w:sz="4" w:space="0" w:color="auto"/>
            </w:tcBorders>
            <w:vAlign w:val="center"/>
            <w:hideMark/>
          </w:tcPr>
          <w:p w:rsidR="006C5E6F" w:rsidRPr="006C5E6F" w:rsidRDefault="006C5E6F" w:rsidP="006C5E6F">
            <w:pPr>
              <w:spacing w:after="200" w:line="276" w:lineRule="auto"/>
              <w:rPr>
                <w:rFonts w:eastAsia="Lucida Sans Unicode"/>
                <w:b/>
                <w:kern w:val="2"/>
                <w:lang w:eastAsia="hi-IN" w:bidi="hi-IN"/>
              </w:rPr>
            </w:pPr>
            <w:r w:rsidRPr="006C5E6F">
              <w:rPr>
                <w:rFonts w:eastAsia="Lucida Sans Unicode"/>
                <w:b/>
                <w:kern w:val="2"/>
                <w:lang w:eastAsia="hi-IN" w:bidi="hi-IN"/>
              </w:rPr>
              <w:t>4. Užimtumo programos įgyvendinimas</w:t>
            </w:r>
          </w:p>
        </w:tc>
        <w:tc>
          <w:tcPr>
            <w:tcW w:w="8063" w:type="dxa"/>
            <w:tcBorders>
              <w:top w:val="single" w:sz="4" w:space="0" w:color="auto"/>
              <w:left w:val="single" w:sz="4" w:space="0" w:color="auto"/>
              <w:bottom w:val="single" w:sz="4" w:space="0" w:color="auto"/>
              <w:right w:val="single" w:sz="4" w:space="0" w:color="auto"/>
            </w:tcBorders>
            <w:hideMark/>
          </w:tcPr>
          <w:p w:rsidR="006C5E6F" w:rsidRPr="006C5E6F" w:rsidRDefault="006C5E6F" w:rsidP="006C5E6F">
            <w:pPr>
              <w:shd w:val="clear" w:color="auto" w:fill="FFFFFF"/>
              <w:spacing w:before="10"/>
              <w:jc w:val="both"/>
              <w:rPr>
                <w:rFonts w:eastAsia="Calibri"/>
              </w:rPr>
            </w:pPr>
            <w:r w:rsidRPr="006C5E6F">
              <w:rPr>
                <w:rFonts w:eastAsia="Calibri"/>
              </w:rPr>
              <w:t xml:space="preserve">4.1. Įdarbinta žmonių – 16. </w:t>
            </w:r>
          </w:p>
          <w:p w:rsidR="006C5E6F" w:rsidRPr="006C5E6F" w:rsidRDefault="006C5E6F" w:rsidP="006C5E6F">
            <w:pPr>
              <w:shd w:val="clear" w:color="auto" w:fill="FFFFFF"/>
              <w:spacing w:before="10"/>
              <w:jc w:val="both"/>
              <w:rPr>
                <w:rFonts w:eastAsia="Calibri"/>
              </w:rPr>
            </w:pPr>
            <w:r w:rsidRPr="006C5E6F">
              <w:rPr>
                <w:rFonts w:eastAsia="Calibri"/>
              </w:rPr>
              <w:t>4.2. Lėšos, skirtos viešųjų darbų organizavimui – 9441 eur.</w:t>
            </w:r>
          </w:p>
          <w:p w:rsidR="006C5E6F" w:rsidRPr="006C5E6F" w:rsidRDefault="006C5E6F" w:rsidP="006C5E6F">
            <w:pPr>
              <w:shd w:val="clear" w:color="auto" w:fill="FFFFFF"/>
              <w:spacing w:before="10"/>
              <w:jc w:val="both"/>
              <w:rPr>
                <w:rFonts w:eastAsia="Calibri"/>
              </w:rPr>
            </w:pPr>
            <w:r w:rsidRPr="006C5E6F">
              <w:rPr>
                <w:rFonts w:eastAsia="Calibri"/>
              </w:rPr>
              <w:t xml:space="preserve">4.3. Atlikti darbai: nuolat tvarkomi istorijos ir kultūros objektai, muziejaus aplinka, gatvės ir šaligatviai, pakelės, 10 veikiančios kapinės (8 ha), 17 neveikiančios, parkai ir pakrantės (15 ha). </w:t>
            </w:r>
          </w:p>
        </w:tc>
      </w:tr>
      <w:tr w:rsidR="006C5E6F" w:rsidRPr="006C5E6F" w:rsidTr="006C5E6F">
        <w:trPr>
          <w:trHeight w:val="377"/>
        </w:trPr>
        <w:tc>
          <w:tcPr>
            <w:tcW w:w="1867" w:type="dxa"/>
            <w:tcBorders>
              <w:top w:val="single" w:sz="4" w:space="0" w:color="auto"/>
              <w:left w:val="single" w:sz="4" w:space="0" w:color="auto"/>
              <w:bottom w:val="single" w:sz="4" w:space="0" w:color="auto"/>
              <w:right w:val="single" w:sz="4" w:space="0" w:color="auto"/>
            </w:tcBorders>
            <w:vAlign w:val="center"/>
            <w:hideMark/>
          </w:tcPr>
          <w:p w:rsidR="006C5E6F" w:rsidRPr="006C5E6F" w:rsidRDefault="006C5E6F" w:rsidP="006C5E6F">
            <w:pPr>
              <w:spacing w:after="200" w:line="276" w:lineRule="auto"/>
              <w:rPr>
                <w:rFonts w:eastAsia="Lucida Sans Unicode"/>
                <w:b/>
                <w:kern w:val="2"/>
                <w:lang w:eastAsia="hi-IN" w:bidi="hi-IN"/>
              </w:rPr>
            </w:pPr>
            <w:r w:rsidRPr="006C5E6F">
              <w:rPr>
                <w:rFonts w:eastAsia="Lucida Sans Unicode"/>
                <w:b/>
                <w:kern w:val="2"/>
                <w:lang w:eastAsia="hi-IN" w:bidi="hi-IN"/>
              </w:rPr>
              <w:t>5. Kelių priežiūros darbai</w:t>
            </w:r>
          </w:p>
        </w:tc>
        <w:tc>
          <w:tcPr>
            <w:tcW w:w="8063" w:type="dxa"/>
            <w:tcBorders>
              <w:top w:val="single" w:sz="4" w:space="0" w:color="auto"/>
              <w:left w:val="single" w:sz="4" w:space="0" w:color="auto"/>
              <w:bottom w:val="single" w:sz="4" w:space="0" w:color="auto"/>
              <w:right w:val="single" w:sz="4" w:space="0" w:color="auto"/>
            </w:tcBorders>
            <w:hideMark/>
          </w:tcPr>
          <w:p w:rsidR="006C5E6F" w:rsidRPr="006C5E6F" w:rsidRDefault="006C5E6F" w:rsidP="006C5E6F">
            <w:pPr>
              <w:shd w:val="clear" w:color="auto" w:fill="FFFFFF"/>
              <w:spacing w:before="10"/>
              <w:jc w:val="both"/>
              <w:rPr>
                <w:rFonts w:eastAsia="Calibri"/>
              </w:rPr>
            </w:pPr>
            <w:r w:rsidRPr="006C5E6F">
              <w:rPr>
                <w:rFonts w:eastAsia="Calibri"/>
              </w:rPr>
              <w:t>5.1.  Metų eigoje 2 kartus greideruojami (rudenį ir pavasarį) – 380 km pravažiavimų (11707 eur.).</w:t>
            </w:r>
          </w:p>
          <w:p w:rsidR="006C5E6F" w:rsidRPr="006C5E6F" w:rsidRDefault="006C5E6F" w:rsidP="006C5E6F">
            <w:pPr>
              <w:shd w:val="clear" w:color="auto" w:fill="FFFFFF"/>
              <w:spacing w:before="10"/>
              <w:jc w:val="both"/>
              <w:rPr>
                <w:rFonts w:eastAsia="Calibri"/>
              </w:rPr>
            </w:pPr>
            <w:r w:rsidRPr="006C5E6F">
              <w:rPr>
                <w:rFonts w:eastAsia="Calibri"/>
              </w:rPr>
              <w:t>5.2. Užtaisyta asfalto duobių – 145 m</w:t>
            </w:r>
            <w:r w:rsidRPr="006C5E6F">
              <w:rPr>
                <w:rFonts w:eastAsia="Calibri"/>
                <w:vertAlign w:val="superscript"/>
              </w:rPr>
              <w:t>2</w:t>
            </w:r>
            <w:r w:rsidRPr="006C5E6F">
              <w:rPr>
                <w:rFonts w:eastAsia="Calibri"/>
              </w:rPr>
              <w:t xml:space="preserve"> (14297 eur.):  Naujasodžio k.Verpeto g., Gojaus g., Ąžuolijos g., Alantėlės g., Technikumo g., Dvaro g.,   </w:t>
            </w:r>
          </w:p>
          <w:p w:rsidR="006C5E6F" w:rsidRPr="006C5E6F" w:rsidRDefault="006C5E6F" w:rsidP="006C5E6F">
            <w:pPr>
              <w:shd w:val="clear" w:color="auto" w:fill="FFFFFF"/>
              <w:spacing w:before="10"/>
              <w:jc w:val="both"/>
              <w:rPr>
                <w:rFonts w:eastAsia="Calibri"/>
              </w:rPr>
            </w:pPr>
            <w:r w:rsidRPr="006C5E6F">
              <w:rPr>
                <w:rFonts w:eastAsia="Calibri"/>
              </w:rPr>
              <w:t>Alantos mstl. Virintos g., Aukštaičių g. Naujakurių g., Turgaus a., Naujakurių g., Paupio g., Tijūniškio k.</w:t>
            </w:r>
          </w:p>
          <w:p w:rsidR="006C5E6F" w:rsidRPr="006C5E6F" w:rsidRDefault="006C5E6F" w:rsidP="006C5E6F">
            <w:pPr>
              <w:shd w:val="clear" w:color="auto" w:fill="FFFFFF"/>
              <w:spacing w:before="10"/>
              <w:jc w:val="both"/>
              <w:rPr>
                <w:rFonts w:eastAsia="Calibri"/>
              </w:rPr>
            </w:pPr>
            <w:r w:rsidRPr="006C5E6F">
              <w:rPr>
                <w:rFonts w:eastAsia="Calibri"/>
              </w:rPr>
              <w:t>5.3. Suremontuota išdaužų atskiruose kelio su žvyro danga  ruožuose – 200 m</w:t>
            </w:r>
            <w:r w:rsidRPr="006C5E6F">
              <w:rPr>
                <w:rFonts w:eastAsia="Calibri"/>
                <w:vertAlign w:val="superscript"/>
              </w:rPr>
              <w:t>2</w:t>
            </w:r>
            <w:r w:rsidRPr="006C5E6F">
              <w:rPr>
                <w:rFonts w:eastAsia="Calibri"/>
              </w:rPr>
              <w:t xml:space="preserve"> </w:t>
            </w:r>
          </w:p>
          <w:p w:rsidR="006C5E6F" w:rsidRPr="006C5E6F" w:rsidRDefault="006C5E6F" w:rsidP="006C5E6F">
            <w:pPr>
              <w:shd w:val="clear" w:color="auto" w:fill="FFFFFF"/>
              <w:spacing w:before="10"/>
              <w:jc w:val="both"/>
              <w:rPr>
                <w:rFonts w:eastAsia="Calibri"/>
              </w:rPr>
            </w:pPr>
            <w:r w:rsidRPr="006C5E6F">
              <w:rPr>
                <w:rFonts w:eastAsia="Calibri"/>
              </w:rPr>
              <w:t>( 20436  eur.).</w:t>
            </w:r>
          </w:p>
        </w:tc>
      </w:tr>
      <w:tr w:rsidR="006C5E6F" w:rsidRPr="006C5E6F" w:rsidTr="006C5E6F">
        <w:trPr>
          <w:trHeight w:val="377"/>
        </w:trPr>
        <w:tc>
          <w:tcPr>
            <w:tcW w:w="1867" w:type="dxa"/>
            <w:tcBorders>
              <w:top w:val="single" w:sz="4" w:space="0" w:color="auto"/>
              <w:left w:val="single" w:sz="4" w:space="0" w:color="auto"/>
              <w:bottom w:val="single" w:sz="4" w:space="0" w:color="auto"/>
              <w:right w:val="single" w:sz="4" w:space="0" w:color="auto"/>
            </w:tcBorders>
            <w:vAlign w:val="center"/>
            <w:hideMark/>
          </w:tcPr>
          <w:p w:rsidR="006C5E6F" w:rsidRPr="006C5E6F" w:rsidRDefault="006C5E6F" w:rsidP="006C5E6F">
            <w:pPr>
              <w:spacing w:line="276" w:lineRule="auto"/>
              <w:rPr>
                <w:rFonts w:eastAsia="Lucida Sans Unicode"/>
                <w:b/>
                <w:kern w:val="2"/>
                <w:lang w:eastAsia="hi-IN" w:bidi="hi-IN"/>
              </w:rPr>
            </w:pPr>
            <w:r w:rsidRPr="006C5E6F">
              <w:rPr>
                <w:rFonts w:eastAsia="Lucida Sans Unicode"/>
                <w:b/>
                <w:kern w:val="2"/>
                <w:lang w:eastAsia="hi-IN" w:bidi="hi-IN"/>
              </w:rPr>
              <w:t>6. Gatvių apšvietimas ir elektros tinklų remontas</w:t>
            </w:r>
          </w:p>
        </w:tc>
        <w:tc>
          <w:tcPr>
            <w:tcW w:w="8063" w:type="dxa"/>
            <w:tcBorders>
              <w:top w:val="single" w:sz="4" w:space="0" w:color="auto"/>
              <w:left w:val="single" w:sz="4" w:space="0" w:color="auto"/>
              <w:bottom w:val="single" w:sz="4" w:space="0" w:color="auto"/>
              <w:right w:val="single" w:sz="4" w:space="0" w:color="auto"/>
            </w:tcBorders>
            <w:hideMark/>
          </w:tcPr>
          <w:p w:rsidR="006C5E6F" w:rsidRPr="006C5E6F" w:rsidRDefault="006C5E6F" w:rsidP="006C5E6F">
            <w:pPr>
              <w:shd w:val="clear" w:color="auto" w:fill="FFFFFF"/>
              <w:spacing w:before="10"/>
              <w:rPr>
                <w:rFonts w:eastAsia="Calibri"/>
              </w:rPr>
            </w:pPr>
            <w:r w:rsidRPr="006C5E6F">
              <w:rPr>
                <w:rFonts w:eastAsia="Calibri"/>
              </w:rPr>
              <w:t>6.1. Apšviečiamos 5 gyvenvietės. Šviečia 119 šviestuvai.</w:t>
            </w:r>
          </w:p>
          <w:p w:rsidR="006C5E6F" w:rsidRPr="006C5E6F" w:rsidRDefault="006C5E6F" w:rsidP="006C5E6F">
            <w:pPr>
              <w:shd w:val="clear" w:color="auto" w:fill="FFFFFF"/>
              <w:spacing w:before="10"/>
              <w:rPr>
                <w:rFonts w:eastAsia="Calibri"/>
              </w:rPr>
            </w:pPr>
            <w:r w:rsidRPr="006C5E6F">
              <w:rPr>
                <w:rFonts w:eastAsia="Calibri"/>
              </w:rPr>
              <w:t>6.2. Gatvių apšvietimui išleistos lėšos – 5000 eur.</w:t>
            </w:r>
          </w:p>
          <w:p w:rsidR="006C5E6F" w:rsidRPr="006C5E6F" w:rsidRDefault="006C5E6F" w:rsidP="006C5E6F">
            <w:pPr>
              <w:shd w:val="clear" w:color="auto" w:fill="FFFFFF"/>
              <w:spacing w:before="10"/>
              <w:rPr>
                <w:rFonts w:eastAsia="Calibri"/>
              </w:rPr>
            </w:pPr>
            <w:r w:rsidRPr="006C5E6F">
              <w:rPr>
                <w:rFonts w:eastAsia="Calibri"/>
              </w:rPr>
              <w:t>6.3. Elektros tinklų remontui išleistos lėšos – 2500 eur.</w:t>
            </w:r>
          </w:p>
        </w:tc>
      </w:tr>
      <w:tr w:rsidR="006C5E6F" w:rsidRPr="006C5E6F" w:rsidTr="006C5E6F">
        <w:trPr>
          <w:trHeight w:val="377"/>
        </w:trPr>
        <w:tc>
          <w:tcPr>
            <w:tcW w:w="1867" w:type="dxa"/>
            <w:tcBorders>
              <w:top w:val="single" w:sz="4" w:space="0" w:color="auto"/>
              <w:left w:val="single" w:sz="4" w:space="0" w:color="auto"/>
              <w:bottom w:val="single" w:sz="4" w:space="0" w:color="auto"/>
              <w:right w:val="single" w:sz="4" w:space="0" w:color="auto"/>
            </w:tcBorders>
            <w:vAlign w:val="center"/>
            <w:hideMark/>
          </w:tcPr>
          <w:p w:rsidR="006C5E6F" w:rsidRPr="006C5E6F" w:rsidRDefault="006C5E6F" w:rsidP="006C5E6F">
            <w:pPr>
              <w:spacing w:line="276" w:lineRule="auto"/>
              <w:rPr>
                <w:rFonts w:eastAsia="Lucida Sans Unicode"/>
                <w:b/>
                <w:kern w:val="2"/>
                <w:lang w:eastAsia="hi-IN" w:bidi="hi-IN"/>
              </w:rPr>
            </w:pPr>
            <w:r w:rsidRPr="006C5E6F">
              <w:rPr>
                <w:rFonts w:eastAsia="Lucida Sans Unicode"/>
                <w:b/>
                <w:kern w:val="2"/>
                <w:lang w:eastAsia="hi-IN" w:bidi="hi-IN"/>
              </w:rPr>
              <w:t>7. Sanitarija ir aplinkos apsauga</w:t>
            </w:r>
          </w:p>
        </w:tc>
        <w:tc>
          <w:tcPr>
            <w:tcW w:w="8063" w:type="dxa"/>
            <w:tcBorders>
              <w:top w:val="single" w:sz="4" w:space="0" w:color="auto"/>
              <w:left w:val="single" w:sz="4" w:space="0" w:color="auto"/>
              <w:bottom w:val="single" w:sz="4" w:space="0" w:color="auto"/>
              <w:right w:val="single" w:sz="4" w:space="0" w:color="auto"/>
            </w:tcBorders>
            <w:hideMark/>
          </w:tcPr>
          <w:p w:rsidR="006C5E6F" w:rsidRPr="006C5E6F" w:rsidRDefault="006C5E6F" w:rsidP="006C5E6F">
            <w:pPr>
              <w:shd w:val="clear" w:color="auto" w:fill="FFFFFF"/>
              <w:spacing w:before="10"/>
              <w:rPr>
                <w:rFonts w:eastAsia="Calibri"/>
              </w:rPr>
            </w:pPr>
            <w:r w:rsidRPr="006C5E6F">
              <w:rPr>
                <w:rFonts w:eastAsia="Calibri"/>
              </w:rPr>
              <w:t>7.1. Šiukšlių išvežimas –400 eur.</w:t>
            </w:r>
          </w:p>
          <w:p w:rsidR="006C5E6F" w:rsidRPr="006C5E6F" w:rsidRDefault="006C5E6F" w:rsidP="006C5E6F">
            <w:pPr>
              <w:shd w:val="clear" w:color="auto" w:fill="FFFFFF"/>
              <w:spacing w:before="10"/>
              <w:rPr>
                <w:rFonts w:eastAsia="Calibri"/>
              </w:rPr>
            </w:pPr>
            <w:r w:rsidRPr="006C5E6F">
              <w:rPr>
                <w:rFonts w:eastAsia="Calibri"/>
              </w:rPr>
              <w:t>7.2. Medžiagų ir įrankių įsigijimas, priežiūra, remontas – 9160 eur.</w:t>
            </w:r>
          </w:p>
          <w:p w:rsidR="006C5E6F" w:rsidRPr="006C5E6F" w:rsidRDefault="006C5E6F" w:rsidP="006C5E6F">
            <w:pPr>
              <w:shd w:val="clear" w:color="auto" w:fill="FFFFFF"/>
              <w:spacing w:before="10"/>
              <w:rPr>
                <w:rFonts w:eastAsia="Calibri"/>
              </w:rPr>
            </w:pPr>
            <w:r w:rsidRPr="006C5E6F">
              <w:rPr>
                <w:rFonts w:eastAsia="Calibri"/>
              </w:rPr>
              <w:t>7.3. Medžių pjovimas ir genėjimas –3029 eur.</w:t>
            </w:r>
          </w:p>
          <w:p w:rsidR="006C5E6F" w:rsidRPr="006C5E6F" w:rsidRDefault="006C5E6F" w:rsidP="006C5E6F">
            <w:pPr>
              <w:shd w:val="clear" w:color="auto" w:fill="FFFFFF"/>
              <w:spacing w:before="10"/>
              <w:rPr>
                <w:rFonts w:eastAsia="Calibri"/>
              </w:rPr>
            </w:pPr>
            <w:r w:rsidRPr="006C5E6F">
              <w:rPr>
                <w:rFonts w:eastAsia="Calibri"/>
              </w:rPr>
              <w:t>7.4. Smėlio atvežimas prie kapinių ir kapinių vandens mokestis 411 eur.</w:t>
            </w:r>
          </w:p>
        </w:tc>
      </w:tr>
      <w:tr w:rsidR="006C5E6F" w:rsidRPr="006C5E6F" w:rsidTr="006C5E6F">
        <w:trPr>
          <w:trHeight w:val="377"/>
        </w:trPr>
        <w:tc>
          <w:tcPr>
            <w:tcW w:w="1867" w:type="dxa"/>
            <w:tcBorders>
              <w:top w:val="single" w:sz="4" w:space="0" w:color="auto"/>
              <w:left w:val="single" w:sz="4" w:space="0" w:color="auto"/>
              <w:bottom w:val="single" w:sz="4" w:space="0" w:color="auto"/>
              <w:right w:val="single" w:sz="4" w:space="0" w:color="auto"/>
            </w:tcBorders>
            <w:vAlign w:val="center"/>
            <w:hideMark/>
          </w:tcPr>
          <w:p w:rsidR="006C5E6F" w:rsidRPr="006C5E6F" w:rsidRDefault="006C5E6F" w:rsidP="006C5E6F">
            <w:pPr>
              <w:spacing w:line="276" w:lineRule="auto"/>
              <w:rPr>
                <w:rFonts w:eastAsia="Lucida Sans Unicode"/>
                <w:b/>
                <w:kern w:val="2"/>
                <w:lang w:eastAsia="hi-IN" w:bidi="hi-IN"/>
              </w:rPr>
            </w:pPr>
            <w:r w:rsidRPr="006C5E6F">
              <w:rPr>
                <w:rFonts w:eastAsia="Lucida Sans Unicode"/>
                <w:b/>
                <w:kern w:val="2"/>
                <w:lang w:eastAsia="hi-IN" w:bidi="hi-IN"/>
              </w:rPr>
              <w:t>8. Seniūnijos veiklos užtikrinimas</w:t>
            </w:r>
          </w:p>
        </w:tc>
        <w:tc>
          <w:tcPr>
            <w:tcW w:w="8063" w:type="dxa"/>
            <w:tcBorders>
              <w:top w:val="single" w:sz="4" w:space="0" w:color="auto"/>
              <w:left w:val="single" w:sz="4" w:space="0" w:color="auto"/>
              <w:bottom w:val="single" w:sz="4" w:space="0" w:color="auto"/>
              <w:right w:val="single" w:sz="4" w:space="0" w:color="auto"/>
            </w:tcBorders>
            <w:hideMark/>
          </w:tcPr>
          <w:p w:rsidR="006C5E6F" w:rsidRPr="006C5E6F" w:rsidRDefault="006C5E6F" w:rsidP="006C5E6F">
            <w:pPr>
              <w:shd w:val="clear" w:color="auto" w:fill="FFFFFF"/>
              <w:spacing w:before="10"/>
              <w:rPr>
                <w:rFonts w:eastAsia="Calibri"/>
              </w:rPr>
            </w:pPr>
            <w:r w:rsidRPr="006C5E6F">
              <w:rPr>
                <w:rFonts w:eastAsia="Calibri"/>
              </w:rPr>
              <w:t>8.1. Išsiųsti ir gauti dokumentai 2119.</w:t>
            </w:r>
          </w:p>
          <w:p w:rsidR="006C5E6F" w:rsidRPr="006C5E6F" w:rsidRDefault="006C5E6F" w:rsidP="006C5E6F">
            <w:pPr>
              <w:shd w:val="clear" w:color="auto" w:fill="FFFFFF"/>
              <w:spacing w:before="10"/>
              <w:rPr>
                <w:rFonts w:eastAsia="Calibri"/>
              </w:rPr>
            </w:pPr>
            <w:r w:rsidRPr="006C5E6F">
              <w:rPr>
                <w:rFonts w:eastAsia="Calibri"/>
              </w:rPr>
              <w:t>8.2. Atlikta notarinių veiksmų –68.</w:t>
            </w:r>
          </w:p>
          <w:p w:rsidR="006C5E6F" w:rsidRPr="006C5E6F" w:rsidRDefault="006C5E6F" w:rsidP="006C5E6F">
            <w:pPr>
              <w:shd w:val="clear" w:color="auto" w:fill="FFFFFF"/>
              <w:spacing w:before="10"/>
              <w:rPr>
                <w:rFonts w:eastAsia="Calibri"/>
              </w:rPr>
            </w:pPr>
            <w:r w:rsidRPr="006C5E6F">
              <w:rPr>
                <w:rFonts w:eastAsia="Calibri"/>
              </w:rPr>
              <w:t>8.3. Išrašyta mirties liudijimų – 14.</w:t>
            </w:r>
          </w:p>
          <w:p w:rsidR="006C5E6F" w:rsidRPr="006C5E6F" w:rsidRDefault="006C5E6F" w:rsidP="006C5E6F">
            <w:pPr>
              <w:shd w:val="clear" w:color="auto" w:fill="FFFFFF"/>
              <w:spacing w:before="10"/>
              <w:rPr>
                <w:rFonts w:eastAsia="Calibri"/>
              </w:rPr>
            </w:pPr>
            <w:r w:rsidRPr="006C5E6F">
              <w:rPr>
                <w:rFonts w:eastAsia="Calibri"/>
              </w:rPr>
              <w:t>8.4. Priimta pasėlių deklaracijų – 466.</w:t>
            </w:r>
          </w:p>
          <w:p w:rsidR="006C5E6F" w:rsidRPr="006C5E6F" w:rsidRDefault="006C5E6F" w:rsidP="006C5E6F">
            <w:pPr>
              <w:shd w:val="clear" w:color="auto" w:fill="FFFFFF"/>
              <w:spacing w:before="10"/>
              <w:rPr>
                <w:rFonts w:eastAsia="Calibri"/>
              </w:rPr>
            </w:pPr>
            <w:r w:rsidRPr="006C5E6F">
              <w:rPr>
                <w:rFonts w:eastAsia="Calibri"/>
              </w:rPr>
              <w:t>8.5 Išduota leidimų – 47 (16 medžių kirtimas, 31 leidimai laidoti).</w:t>
            </w:r>
          </w:p>
        </w:tc>
      </w:tr>
      <w:tr w:rsidR="006C5E6F" w:rsidRPr="006C5E6F" w:rsidTr="006C5E6F">
        <w:trPr>
          <w:trHeight w:val="377"/>
        </w:trPr>
        <w:tc>
          <w:tcPr>
            <w:tcW w:w="1867" w:type="dxa"/>
            <w:tcBorders>
              <w:top w:val="single" w:sz="4" w:space="0" w:color="auto"/>
              <w:left w:val="single" w:sz="4" w:space="0" w:color="auto"/>
              <w:bottom w:val="single" w:sz="4" w:space="0" w:color="auto"/>
              <w:right w:val="single" w:sz="4" w:space="0" w:color="auto"/>
            </w:tcBorders>
            <w:vAlign w:val="center"/>
            <w:hideMark/>
          </w:tcPr>
          <w:p w:rsidR="006C5E6F" w:rsidRPr="006C5E6F" w:rsidRDefault="006C5E6F" w:rsidP="006C5E6F">
            <w:pPr>
              <w:spacing w:after="200" w:line="276" w:lineRule="auto"/>
              <w:rPr>
                <w:rFonts w:eastAsia="Lucida Sans Unicode"/>
                <w:b/>
                <w:kern w:val="2"/>
                <w:lang w:eastAsia="hi-IN" w:bidi="hi-IN"/>
              </w:rPr>
            </w:pPr>
            <w:r w:rsidRPr="006C5E6F">
              <w:rPr>
                <w:rFonts w:eastAsia="Lucida Sans Unicode"/>
                <w:b/>
                <w:kern w:val="2"/>
                <w:lang w:eastAsia="hi-IN" w:bidi="hi-IN"/>
              </w:rPr>
              <w:t>9. Gyventojų laisvalaikio ir poilsio organizavimas</w:t>
            </w:r>
          </w:p>
        </w:tc>
        <w:tc>
          <w:tcPr>
            <w:tcW w:w="8063" w:type="dxa"/>
            <w:tcBorders>
              <w:top w:val="single" w:sz="4" w:space="0" w:color="auto"/>
              <w:left w:val="single" w:sz="4" w:space="0" w:color="auto"/>
              <w:bottom w:val="single" w:sz="4" w:space="0" w:color="auto"/>
              <w:right w:val="single" w:sz="4" w:space="0" w:color="auto"/>
            </w:tcBorders>
            <w:hideMark/>
          </w:tcPr>
          <w:p w:rsidR="006C5E6F" w:rsidRPr="006C5E6F" w:rsidRDefault="006C5E6F" w:rsidP="006C5E6F">
            <w:pPr>
              <w:shd w:val="clear" w:color="auto" w:fill="FFFFFF"/>
              <w:spacing w:before="10"/>
              <w:jc w:val="both"/>
              <w:rPr>
                <w:rFonts w:eastAsia="Calibri"/>
              </w:rPr>
            </w:pPr>
            <w:r w:rsidRPr="006C5E6F">
              <w:rPr>
                <w:rFonts w:eastAsia="Calibri"/>
              </w:rPr>
              <w:t>9.1. Įvyko 5 susirinkimų su gyventojais.</w:t>
            </w:r>
          </w:p>
          <w:p w:rsidR="006C5E6F" w:rsidRPr="006C5E6F" w:rsidRDefault="006C5E6F" w:rsidP="006C5E6F">
            <w:pPr>
              <w:shd w:val="clear" w:color="auto" w:fill="FFFFFF"/>
              <w:spacing w:before="10"/>
              <w:jc w:val="both"/>
              <w:rPr>
                <w:rFonts w:eastAsia="Calibri"/>
              </w:rPr>
            </w:pPr>
            <w:r w:rsidRPr="006C5E6F">
              <w:rPr>
                <w:rFonts w:eastAsia="Calibri"/>
              </w:rPr>
              <w:t>9.2. Seniūnijų sporto varžybose dalyvavo 50 žmonių.</w:t>
            </w:r>
          </w:p>
          <w:p w:rsidR="006C5E6F" w:rsidRPr="006C5E6F" w:rsidRDefault="006C5E6F" w:rsidP="006C5E6F">
            <w:pPr>
              <w:shd w:val="clear" w:color="auto" w:fill="FFFFFF"/>
              <w:spacing w:before="10"/>
              <w:jc w:val="both"/>
              <w:rPr>
                <w:rFonts w:eastAsia="Calibri"/>
              </w:rPr>
            </w:pPr>
            <w:r w:rsidRPr="006C5E6F">
              <w:rPr>
                <w:rFonts w:eastAsia="Calibri"/>
              </w:rPr>
              <w:t xml:space="preserve">9.3.Seniūnijų rudens mugėje dalyvavo 2 bendruomenių centrai, mokykla, </w:t>
            </w:r>
          </w:p>
          <w:p w:rsidR="006C5E6F" w:rsidRPr="006C5E6F" w:rsidRDefault="006C5E6F" w:rsidP="006C5E6F">
            <w:pPr>
              <w:shd w:val="clear" w:color="auto" w:fill="FFFFFF"/>
              <w:spacing w:before="10"/>
              <w:jc w:val="both"/>
              <w:rPr>
                <w:rFonts w:eastAsia="Calibri"/>
              </w:rPr>
            </w:pPr>
            <w:r w:rsidRPr="006C5E6F">
              <w:rPr>
                <w:rFonts w:eastAsia="Calibri"/>
              </w:rPr>
              <w:t>9.4. Seniūnijoje vyko 40 bendri tarpinstituciniai renginiai (šventės, minėjimai, varžybos, mokymai).</w:t>
            </w:r>
          </w:p>
          <w:p w:rsidR="006C5E6F" w:rsidRPr="006C5E6F" w:rsidRDefault="006C5E6F" w:rsidP="006C5E6F">
            <w:pPr>
              <w:shd w:val="clear" w:color="auto" w:fill="FFFFFF"/>
              <w:spacing w:before="10"/>
              <w:jc w:val="both"/>
              <w:rPr>
                <w:rFonts w:eastAsia="Calibri"/>
              </w:rPr>
            </w:pPr>
            <w:r w:rsidRPr="006C5E6F">
              <w:rPr>
                <w:rFonts w:eastAsia="Calibri"/>
              </w:rPr>
              <w:t xml:space="preserve">9.5. Bendruomenių centrų uždirbtos lėšos (projektai, 2 proc. pajamų mokesčio, parama): </w:t>
            </w:r>
          </w:p>
          <w:p w:rsidR="006C5E6F" w:rsidRPr="006C5E6F" w:rsidRDefault="006C5E6F" w:rsidP="006C5E6F">
            <w:pPr>
              <w:shd w:val="clear" w:color="auto" w:fill="FFFFFF"/>
              <w:spacing w:before="10"/>
              <w:jc w:val="both"/>
              <w:rPr>
                <w:rFonts w:eastAsia="Calibri"/>
              </w:rPr>
            </w:pPr>
            <w:r w:rsidRPr="006C5E6F">
              <w:rPr>
                <w:rFonts w:eastAsia="Calibri"/>
              </w:rPr>
              <w:t xml:space="preserve">7 projektai, gauta 15959,26  eur. </w:t>
            </w:r>
          </w:p>
          <w:p w:rsidR="006C5E6F" w:rsidRPr="006C5E6F" w:rsidRDefault="006C5E6F" w:rsidP="006C5E6F">
            <w:pPr>
              <w:shd w:val="clear" w:color="auto" w:fill="FFFFFF"/>
              <w:spacing w:before="10" w:after="200"/>
              <w:rPr>
                <w:rFonts w:eastAsia="Calibri"/>
              </w:rPr>
            </w:pPr>
            <w:r w:rsidRPr="006C5E6F">
              <w:rPr>
                <w:rFonts w:eastAsia="Calibri"/>
              </w:rPr>
              <w:t>2 proc. pajamų mokesčio -601,87eur.</w:t>
            </w:r>
          </w:p>
        </w:tc>
      </w:tr>
      <w:tr w:rsidR="006C5E6F" w:rsidRPr="006C5E6F" w:rsidTr="006C5E6F">
        <w:trPr>
          <w:trHeight w:val="377"/>
        </w:trPr>
        <w:tc>
          <w:tcPr>
            <w:tcW w:w="1867" w:type="dxa"/>
            <w:tcBorders>
              <w:top w:val="single" w:sz="4" w:space="0" w:color="auto"/>
              <w:left w:val="single" w:sz="4" w:space="0" w:color="auto"/>
              <w:bottom w:val="single" w:sz="4" w:space="0" w:color="auto"/>
              <w:right w:val="single" w:sz="4" w:space="0" w:color="auto"/>
            </w:tcBorders>
            <w:vAlign w:val="center"/>
            <w:hideMark/>
          </w:tcPr>
          <w:p w:rsidR="006C5E6F" w:rsidRPr="006C5E6F" w:rsidRDefault="006C5E6F" w:rsidP="006C5E6F">
            <w:pPr>
              <w:spacing w:after="200" w:line="276" w:lineRule="auto"/>
              <w:rPr>
                <w:rFonts w:eastAsia="Lucida Sans Unicode"/>
                <w:b/>
                <w:kern w:val="2"/>
                <w:lang w:eastAsia="hi-IN" w:bidi="hi-IN"/>
              </w:rPr>
            </w:pPr>
            <w:r w:rsidRPr="006C5E6F">
              <w:rPr>
                <w:rFonts w:eastAsia="Lucida Sans Unicode"/>
                <w:b/>
                <w:kern w:val="2"/>
                <w:lang w:eastAsia="hi-IN" w:bidi="hi-IN"/>
              </w:rPr>
              <w:t>10. Iniciatyvos ir spręstos problemos</w:t>
            </w:r>
          </w:p>
        </w:tc>
        <w:tc>
          <w:tcPr>
            <w:tcW w:w="8063" w:type="dxa"/>
            <w:tcBorders>
              <w:top w:val="single" w:sz="4" w:space="0" w:color="auto"/>
              <w:left w:val="single" w:sz="4" w:space="0" w:color="auto"/>
              <w:bottom w:val="single" w:sz="4" w:space="0" w:color="auto"/>
              <w:right w:val="single" w:sz="4" w:space="0" w:color="auto"/>
            </w:tcBorders>
            <w:hideMark/>
          </w:tcPr>
          <w:p w:rsidR="006C5E6F" w:rsidRPr="006C5E6F" w:rsidRDefault="006C5E6F" w:rsidP="006C5E6F">
            <w:pPr>
              <w:shd w:val="clear" w:color="auto" w:fill="FFFFFF"/>
              <w:spacing w:before="10" w:after="200"/>
              <w:jc w:val="both"/>
              <w:rPr>
                <w:rFonts w:eastAsia="Calibri"/>
              </w:rPr>
            </w:pPr>
            <w:r w:rsidRPr="006C5E6F">
              <w:rPr>
                <w:rFonts w:eastAsia="Calibri"/>
              </w:rPr>
              <w:t>10.1. Naujasodžio ir Alantos teritorijų apjungimas.</w:t>
            </w:r>
          </w:p>
          <w:p w:rsidR="006C5E6F" w:rsidRPr="006C5E6F" w:rsidRDefault="006C5E6F" w:rsidP="006C5E6F">
            <w:pPr>
              <w:shd w:val="clear" w:color="auto" w:fill="FFFFFF"/>
              <w:spacing w:before="10" w:after="200"/>
              <w:jc w:val="both"/>
              <w:rPr>
                <w:rFonts w:eastAsia="Calibri"/>
              </w:rPr>
            </w:pPr>
            <w:r w:rsidRPr="006C5E6F">
              <w:rPr>
                <w:rFonts w:eastAsia="Calibri"/>
              </w:rPr>
              <w:t>10.2. Alantos herbo sukūrimas ir patvirtinimas Heraldikos komisijoje.</w:t>
            </w:r>
          </w:p>
          <w:p w:rsidR="006C5E6F" w:rsidRPr="006C5E6F" w:rsidRDefault="006C5E6F" w:rsidP="006C5E6F">
            <w:pPr>
              <w:shd w:val="clear" w:color="auto" w:fill="FFFFFF"/>
              <w:spacing w:before="10" w:after="200"/>
              <w:jc w:val="both"/>
              <w:rPr>
                <w:rFonts w:eastAsia="Calibri"/>
              </w:rPr>
            </w:pPr>
            <w:r w:rsidRPr="006C5E6F">
              <w:rPr>
                <w:rFonts w:eastAsia="Calibri"/>
              </w:rPr>
              <w:t>10.3. VBT lėšų įsisavinimas.</w:t>
            </w:r>
          </w:p>
          <w:p w:rsidR="006C5E6F" w:rsidRPr="006C5E6F" w:rsidRDefault="006C5E6F" w:rsidP="006C5E6F">
            <w:pPr>
              <w:shd w:val="clear" w:color="auto" w:fill="FFFFFF"/>
              <w:spacing w:before="10" w:after="200"/>
              <w:jc w:val="both"/>
              <w:rPr>
                <w:rFonts w:eastAsia="Calibri"/>
              </w:rPr>
            </w:pPr>
            <w:r w:rsidRPr="006C5E6F">
              <w:rPr>
                <w:rFonts w:eastAsia="Calibri"/>
              </w:rPr>
              <w:t>10.4. Organizuoti visuomenei naudingi darbai.</w:t>
            </w:r>
          </w:p>
        </w:tc>
      </w:tr>
      <w:tr w:rsidR="006C5E6F" w:rsidRPr="006C5E6F" w:rsidTr="006C5E6F">
        <w:trPr>
          <w:trHeight w:val="377"/>
        </w:trPr>
        <w:tc>
          <w:tcPr>
            <w:tcW w:w="1867" w:type="dxa"/>
            <w:tcBorders>
              <w:top w:val="single" w:sz="4" w:space="0" w:color="auto"/>
              <w:left w:val="single" w:sz="4" w:space="0" w:color="auto"/>
              <w:bottom w:val="single" w:sz="4" w:space="0" w:color="auto"/>
              <w:right w:val="single" w:sz="4" w:space="0" w:color="auto"/>
            </w:tcBorders>
            <w:vAlign w:val="center"/>
            <w:hideMark/>
          </w:tcPr>
          <w:p w:rsidR="006C5E6F" w:rsidRPr="006C5E6F" w:rsidRDefault="006C5E6F" w:rsidP="006C5E6F">
            <w:pPr>
              <w:spacing w:after="200" w:line="276" w:lineRule="auto"/>
              <w:rPr>
                <w:rFonts w:eastAsia="Lucida Sans Unicode"/>
                <w:b/>
                <w:kern w:val="2"/>
                <w:lang w:eastAsia="hi-IN" w:bidi="hi-IN"/>
              </w:rPr>
            </w:pPr>
            <w:r w:rsidRPr="006C5E6F">
              <w:rPr>
                <w:rFonts w:eastAsia="Lucida Sans Unicode"/>
                <w:b/>
                <w:kern w:val="2"/>
                <w:lang w:eastAsia="hi-IN" w:bidi="hi-IN"/>
              </w:rPr>
              <w:t>11. Keliami nauji uždaviniai ir iššūkiai</w:t>
            </w:r>
          </w:p>
        </w:tc>
        <w:tc>
          <w:tcPr>
            <w:tcW w:w="8063" w:type="dxa"/>
            <w:tcBorders>
              <w:top w:val="single" w:sz="4" w:space="0" w:color="auto"/>
              <w:left w:val="single" w:sz="4" w:space="0" w:color="auto"/>
              <w:bottom w:val="single" w:sz="4" w:space="0" w:color="auto"/>
              <w:right w:val="single" w:sz="4" w:space="0" w:color="auto"/>
            </w:tcBorders>
            <w:hideMark/>
          </w:tcPr>
          <w:p w:rsidR="006C5E6F" w:rsidRPr="006C5E6F" w:rsidRDefault="006C5E6F" w:rsidP="006C5E6F">
            <w:pPr>
              <w:shd w:val="clear" w:color="auto" w:fill="FFFFFF"/>
              <w:spacing w:before="10"/>
              <w:jc w:val="both"/>
              <w:rPr>
                <w:rFonts w:eastAsia="Calibri"/>
              </w:rPr>
            </w:pPr>
            <w:r w:rsidRPr="006C5E6F">
              <w:rPr>
                <w:rFonts w:eastAsia="Calibri"/>
              </w:rPr>
              <w:t>11.1. Alantos kapinių tako įrengimas.</w:t>
            </w:r>
          </w:p>
          <w:p w:rsidR="006C5E6F" w:rsidRPr="006C5E6F" w:rsidRDefault="006C5E6F" w:rsidP="006C5E6F">
            <w:pPr>
              <w:shd w:val="clear" w:color="auto" w:fill="FFFFFF"/>
              <w:spacing w:before="10"/>
              <w:jc w:val="both"/>
              <w:rPr>
                <w:rFonts w:eastAsia="Calibri"/>
              </w:rPr>
            </w:pPr>
            <w:r w:rsidRPr="006C5E6F">
              <w:rPr>
                <w:rFonts w:eastAsia="Calibri"/>
              </w:rPr>
              <w:t>11.2.</w:t>
            </w:r>
            <w:r w:rsidRPr="006C5E6F">
              <w:rPr>
                <w:rFonts w:ascii="Calibri" w:eastAsia="Calibri" w:hAnsi="Calibri"/>
                <w:sz w:val="22"/>
                <w:szCs w:val="22"/>
              </w:rPr>
              <w:t xml:space="preserve"> </w:t>
            </w:r>
            <w:r w:rsidRPr="006C5E6F">
              <w:rPr>
                <w:rFonts w:eastAsia="Calibri"/>
              </w:rPr>
              <w:t>Naujasodžio ir Alantos teritorijų apjungimas.</w:t>
            </w:r>
          </w:p>
          <w:p w:rsidR="006C5E6F" w:rsidRPr="006C5E6F" w:rsidRDefault="006C5E6F" w:rsidP="006C5E6F">
            <w:pPr>
              <w:shd w:val="clear" w:color="auto" w:fill="FFFFFF"/>
              <w:spacing w:before="10"/>
              <w:jc w:val="both"/>
              <w:rPr>
                <w:rFonts w:eastAsia="Calibri"/>
              </w:rPr>
            </w:pPr>
            <w:r w:rsidRPr="006C5E6F">
              <w:rPr>
                <w:rFonts w:eastAsia="Calibri"/>
              </w:rPr>
              <w:t>11.3. Pasigaminti seniūnijos vėliavą.</w:t>
            </w:r>
          </w:p>
          <w:p w:rsidR="006C5E6F" w:rsidRPr="006C5E6F" w:rsidRDefault="006C5E6F" w:rsidP="006C5E6F">
            <w:pPr>
              <w:shd w:val="clear" w:color="auto" w:fill="FFFFFF"/>
              <w:spacing w:before="10"/>
              <w:jc w:val="both"/>
              <w:rPr>
                <w:rFonts w:eastAsia="Calibri"/>
              </w:rPr>
            </w:pPr>
            <w:r w:rsidRPr="006C5E6F">
              <w:rPr>
                <w:rFonts w:eastAsia="Calibri"/>
              </w:rPr>
              <w:t>11.4. Dalyvauti ir prisidėti organizuojant „Alanta - mažoji kultūros sostinė“ renginius.</w:t>
            </w:r>
          </w:p>
          <w:p w:rsidR="006C5E6F" w:rsidRPr="006C5E6F" w:rsidRDefault="006C5E6F" w:rsidP="006C5E6F">
            <w:pPr>
              <w:shd w:val="clear" w:color="auto" w:fill="FFFFFF"/>
              <w:spacing w:before="10"/>
              <w:jc w:val="both"/>
              <w:rPr>
                <w:rFonts w:eastAsia="Calibri"/>
              </w:rPr>
            </w:pPr>
            <w:r w:rsidRPr="006C5E6F">
              <w:rPr>
                <w:rFonts w:eastAsia="Calibri"/>
              </w:rPr>
              <w:t>11.5. Dalyvauti rajono sporto žaidynėse.</w:t>
            </w:r>
          </w:p>
        </w:tc>
      </w:tr>
    </w:tbl>
    <w:p w:rsidR="006C5E6F" w:rsidRPr="006C5E6F" w:rsidRDefault="006C5E6F" w:rsidP="003127CD">
      <w:pPr>
        <w:jc w:val="both"/>
      </w:pPr>
    </w:p>
    <w:p w:rsidR="007439D2" w:rsidRDefault="007439D2" w:rsidP="007439D2">
      <w:pPr>
        <w:jc w:val="center"/>
        <w:rPr>
          <w:b/>
        </w:rPr>
      </w:pPr>
      <w:r w:rsidRPr="007439D2">
        <w:rPr>
          <w:b/>
        </w:rPr>
        <w:t>BALNINKŲ SENIŪNIJOS 2015 METŲ VEIKLOS ATASKAITA</w:t>
      </w:r>
    </w:p>
    <w:p w:rsidR="007439D2" w:rsidRPr="007439D2" w:rsidRDefault="007439D2" w:rsidP="007439D2">
      <w:pPr>
        <w:jc w:val="center"/>
      </w:pPr>
    </w:p>
    <w:tbl>
      <w:tblPr>
        <w:tblW w:w="993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67"/>
        <w:gridCol w:w="8063"/>
      </w:tblGrid>
      <w:tr w:rsidR="007439D2" w:rsidTr="00F66108">
        <w:trPr>
          <w:trHeight w:val="363"/>
        </w:trPr>
        <w:tc>
          <w:tcPr>
            <w:tcW w:w="1867" w:type="dxa"/>
            <w:vMerge w:val="restart"/>
            <w:tcBorders>
              <w:top w:val="single" w:sz="4" w:space="0" w:color="auto"/>
              <w:left w:val="single" w:sz="4" w:space="0" w:color="auto"/>
              <w:bottom w:val="single" w:sz="4" w:space="0" w:color="auto"/>
              <w:right w:val="single" w:sz="4" w:space="0" w:color="auto"/>
            </w:tcBorders>
            <w:hideMark/>
          </w:tcPr>
          <w:p w:rsidR="007439D2" w:rsidRDefault="007439D2" w:rsidP="00F66108">
            <w:pPr>
              <w:pStyle w:val="TableContents"/>
              <w:snapToGrid w:val="0"/>
              <w:ind w:left="114"/>
              <w:rPr>
                <w:b/>
              </w:rPr>
            </w:pPr>
            <w:r>
              <w:rPr>
                <w:b/>
              </w:rPr>
              <w:t>1. Seniūnijos aplinka</w:t>
            </w:r>
          </w:p>
        </w:tc>
        <w:tc>
          <w:tcPr>
            <w:tcW w:w="8063" w:type="dxa"/>
            <w:tcBorders>
              <w:top w:val="single" w:sz="4" w:space="0" w:color="auto"/>
              <w:left w:val="single" w:sz="4" w:space="0" w:color="auto"/>
              <w:bottom w:val="single" w:sz="4" w:space="0" w:color="auto"/>
              <w:right w:val="single" w:sz="4" w:space="0" w:color="auto"/>
            </w:tcBorders>
            <w:hideMark/>
          </w:tcPr>
          <w:p w:rsidR="007439D2" w:rsidRPr="00D01316" w:rsidRDefault="007439D2" w:rsidP="00F66108">
            <w:pPr>
              <w:pStyle w:val="TableContents"/>
              <w:snapToGrid w:val="0"/>
              <w:jc w:val="both"/>
              <w:rPr>
                <w:rFonts w:cs="Times New Roman"/>
              </w:rPr>
            </w:pPr>
            <w:r w:rsidRPr="00D01316">
              <w:rPr>
                <w:rFonts w:cs="Times New Roman"/>
              </w:rPr>
              <w:t>1.1. Teritorijos plotas -  10586ha.</w:t>
            </w:r>
          </w:p>
        </w:tc>
      </w:tr>
      <w:tr w:rsidR="007439D2" w:rsidTr="00F66108">
        <w:trPr>
          <w:trHeight w:val="413"/>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7439D2" w:rsidRDefault="007439D2" w:rsidP="00F66108">
            <w:pPr>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7439D2" w:rsidRPr="00D01316" w:rsidRDefault="007439D2" w:rsidP="00F66108">
            <w:pPr>
              <w:pStyle w:val="TableContents"/>
              <w:snapToGrid w:val="0"/>
              <w:jc w:val="both"/>
              <w:rPr>
                <w:rFonts w:cs="Times New Roman"/>
              </w:rPr>
            </w:pPr>
            <w:r w:rsidRPr="00D01316">
              <w:rPr>
                <w:rFonts w:cs="Times New Roman"/>
              </w:rPr>
              <w:t>1.2. Vietinių kelių ilgis – 99,61km.</w:t>
            </w:r>
          </w:p>
        </w:tc>
      </w:tr>
      <w:tr w:rsidR="007439D2" w:rsidTr="00F66108">
        <w:trPr>
          <w:trHeight w:val="438"/>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7439D2" w:rsidRDefault="007439D2" w:rsidP="00F66108">
            <w:pPr>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7439D2" w:rsidRPr="00D01316" w:rsidRDefault="007439D2" w:rsidP="00F66108">
            <w:pPr>
              <w:jc w:val="both"/>
              <w:rPr>
                <w:rFonts w:eastAsia="Calibri"/>
              </w:rPr>
            </w:pPr>
            <w:r>
              <w:t>1.3. Gyventojų skaičius 2016</w:t>
            </w:r>
            <w:r w:rsidRPr="00D01316">
              <w:t xml:space="preserve">-01-01 duomenimis – 949, iš jų: vaikai – 87, darbingo amžiaus gyventojai – 601, virš 65 metų amžiaus gyventojai – 261. </w:t>
            </w:r>
          </w:p>
        </w:tc>
      </w:tr>
      <w:tr w:rsidR="007439D2" w:rsidTr="00F66108">
        <w:trPr>
          <w:trHeight w:val="438"/>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7439D2" w:rsidRDefault="007439D2" w:rsidP="00F66108">
            <w:pPr>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7439D2" w:rsidRPr="00D01316" w:rsidRDefault="007439D2" w:rsidP="00F66108">
            <w:pPr>
              <w:jc w:val="both"/>
              <w:rPr>
                <w:rFonts w:eastAsia="Calibri"/>
              </w:rPr>
            </w:pPr>
            <w:r w:rsidRPr="00D01316">
              <w:t>1.4. Miestelių, kaimų, viensėdžių skaičius – 63 vnt.</w:t>
            </w:r>
          </w:p>
        </w:tc>
      </w:tr>
      <w:tr w:rsidR="007439D2" w:rsidTr="00F66108">
        <w:trPr>
          <w:trHeight w:val="438"/>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7439D2" w:rsidRDefault="007439D2" w:rsidP="00F66108">
            <w:pPr>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7439D2" w:rsidRPr="00D01316" w:rsidRDefault="007439D2" w:rsidP="00F66108">
            <w:pPr>
              <w:jc w:val="both"/>
              <w:rPr>
                <w:rFonts w:eastAsia="Calibri"/>
              </w:rPr>
            </w:pPr>
            <w:r w:rsidRPr="00D01316">
              <w:t xml:space="preserve">1.5. Seniūnijoje veikia: Balninkų pagrindinė mokykla, AB Lietuvos pašto Balninkų </w:t>
            </w:r>
            <w:r>
              <w:t>skyrius</w:t>
            </w:r>
            <w:r w:rsidRPr="00D01316">
              <w:t>, Molėtų r. sav. viešosios bibliotekos Balninkų, Dapkūn</w:t>
            </w:r>
            <w:r>
              <w:t>iškių, Girsteitiškio padaliniai,</w:t>
            </w:r>
            <w:r w:rsidRPr="00D01316">
              <w:t xml:space="preserve"> Molėtų r. sav. PSPC Balninkų bendrosios praktikos gydytojo kabinetas,  3 Molėtų r. vartotojų kooperatyvo parduotuvės, Iį „Gerugnė“, UAB ,,Te</w:t>
            </w:r>
            <w:r>
              <w:t xml:space="preserve">blius“, 4 kaimo turizmo sodybos, </w:t>
            </w:r>
            <w:r w:rsidRPr="00DA67B6">
              <w:t>3 bendruomenės centrai: Balninkų bc, Dapkūniškių bc, Girsteitiškio bc.</w:t>
            </w:r>
          </w:p>
        </w:tc>
      </w:tr>
      <w:tr w:rsidR="007439D2" w:rsidTr="00F66108">
        <w:trPr>
          <w:trHeight w:val="367"/>
        </w:trPr>
        <w:tc>
          <w:tcPr>
            <w:tcW w:w="1867" w:type="dxa"/>
            <w:vMerge w:val="restart"/>
            <w:tcBorders>
              <w:top w:val="single" w:sz="4" w:space="0" w:color="auto"/>
              <w:left w:val="single" w:sz="4" w:space="0" w:color="auto"/>
              <w:bottom w:val="single" w:sz="4" w:space="0" w:color="auto"/>
              <w:right w:val="single" w:sz="4" w:space="0" w:color="auto"/>
            </w:tcBorders>
            <w:hideMark/>
          </w:tcPr>
          <w:p w:rsidR="007439D2" w:rsidRDefault="007439D2" w:rsidP="00F66108">
            <w:pPr>
              <w:pStyle w:val="TableContents"/>
              <w:snapToGrid w:val="0"/>
              <w:ind w:left="114"/>
              <w:rPr>
                <w:b/>
              </w:rPr>
            </w:pPr>
            <w:r>
              <w:rPr>
                <w:b/>
              </w:rPr>
              <w:t xml:space="preserve">2. Seniūnijos vidinė struktūra </w:t>
            </w:r>
          </w:p>
        </w:tc>
        <w:tc>
          <w:tcPr>
            <w:tcW w:w="8063" w:type="dxa"/>
            <w:tcBorders>
              <w:top w:val="single" w:sz="4" w:space="0" w:color="auto"/>
              <w:left w:val="single" w:sz="4" w:space="0" w:color="auto"/>
              <w:bottom w:val="single" w:sz="4" w:space="0" w:color="auto"/>
              <w:right w:val="single" w:sz="4" w:space="0" w:color="auto"/>
            </w:tcBorders>
          </w:tcPr>
          <w:p w:rsidR="007439D2" w:rsidRPr="00D01316" w:rsidRDefault="007439D2" w:rsidP="00F66108">
            <w:pPr>
              <w:pStyle w:val="TableContents"/>
              <w:snapToGrid w:val="0"/>
              <w:jc w:val="both"/>
              <w:rPr>
                <w:rFonts w:cs="Times New Roman"/>
                <w:color w:val="000000"/>
              </w:rPr>
            </w:pPr>
            <w:r w:rsidRPr="00D01316">
              <w:rPr>
                <w:rFonts w:cs="Times New Roman"/>
              </w:rPr>
              <w:t>2.1. Seniūnijos</w:t>
            </w:r>
            <w:r>
              <w:rPr>
                <w:rFonts w:cs="Times New Roman"/>
              </w:rPr>
              <w:t xml:space="preserve"> darbuotojų </w:t>
            </w:r>
            <w:r w:rsidRPr="00D01316">
              <w:rPr>
                <w:rFonts w:cs="Times New Roman"/>
              </w:rPr>
              <w:t>etatų skaičius – 4 ( seniūnas, ūkio plėtros specialistas, sargas, darbininkas), 2 sezoniniai kūrikai.</w:t>
            </w:r>
          </w:p>
        </w:tc>
      </w:tr>
      <w:tr w:rsidR="007439D2" w:rsidTr="00F66108">
        <w:trPr>
          <w:trHeight w:val="377"/>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7439D2" w:rsidRDefault="007439D2" w:rsidP="00F66108">
            <w:pPr>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7439D2" w:rsidRPr="00D01316" w:rsidRDefault="007439D2" w:rsidP="00F66108">
            <w:pPr>
              <w:shd w:val="clear" w:color="auto" w:fill="FFFFFF"/>
              <w:spacing w:before="10"/>
              <w:jc w:val="both"/>
            </w:pPr>
            <w:r w:rsidRPr="00D01316">
              <w:t>2.2. Seniūnija yra suskirstyta į 3 seniūnaitijas: Balni</w:t>
            </w:r>
            <w:r>
              <w:t>nkų, Dapkūniškių, Girsteitiškio.</w:t>
            </w:r>
          </w:p>
        </w:tc>
      </w:tr>
      <w:tr w:rsidR="007439D2"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7439D2" w:rsidRPr="00D01316" w:rsidRDefault="007439D2" w:rsidP="00F66108">
            <w:pPr>
              <w:rPr>
                <w:rFonts w:eastAsia="Lucida Sans Unicode"/>
                <w:b/>
                <w:kern w:val="2"/>
                <w:lang w:eastAsia="hi-IN" w:bidi="hi-IN"/>
              </w:rPr>
            </w:pPr>
            <w:r w:rsidRPr="00D01316">
              <w:rPr>
                <w:rFonts w:eastAsia="Lucida Sans Unicode"/>
                <w:b/>
                <w:kern w:val="2"/>
                <w:lang w:eastAsia="hi-IN" w:bidi="hi-IN"/>
              </w:rPr>
              <w:t xml:space="preserve">3. </w:t>
            </w:r>
            <w:r>
              <w:rPr>
                <w:rFonts w:eastAsia="Lucida Sans Unicode"/>
                <w:b/>
                <w:kern w:val="2"/>
                <w:lang w:eastAsia="hi-IN" w:bidi="hi-IN"/>
              </w:rPr>
              <w:t>Socialinis darbas</w:t>
            </w:r>
          </w:p>
        </w:tc>
        <w:tc>
          <w:tcPr>
            <w:tcW w:w="8063" w:type="dxa"/>
            <w:tcBorders>
              <w:top w:val="single" w:sz="4" w:space="0" w:color="auto"/>
              <w:left w:val="single" w:sz="4" w:space="0" w:color="auto"/>
              <w:bottom w:val="single" w:sz="4" w:space="0" w:color="auto"/>
              <w:right w:val="single" w:sz="4" w:space="0" w:color="auto"/>
            </w:tcBorders>
          </w:tcPr>
          <w:p w:rsidR="007439D2" w:rsidRDefault="007439D2" w:rsidP="00F66108">
            <w:pPr>
              <w:shd w:val="clear" w:color="auto" w:fill="FFFFFF"/>
              <w:spacing w:before="10"/>
              <w:jc w:val="both"/>
            </w:pPr>
            <w:r>
              <w:t>3.1. 7 šeimos įtrauktos į socialinės rizikos šeimų apskaitą. Šiose šeimose auga 14 nepilnamečių vaikų. Šeimose lankomasi ne rečiau kaip 1 kartą per mėnesį, pagal poreikį- dažniau.</w:t>
            </w:r>
          </w:p>
          <w:p w:rsidR="007439D2" w:rsidRDefault="007439D2" w:rsidP="00F66108">
            <w:pPr>
              <w:shd w:val="clear" w:color="auto" w:fill="FFFFFF"/>
              <w:spacing w:before="10"/>
              <w:jc w:val="both"/>
            </w:pPr>
            <w:r>
              <w:t>3.2. Lankomosios priežiūros darbuotojai lanko 15 vienišų žmonių.</w:t>
            </w:r>
          </w:p>
          <w:p w:rsidR="007439D2" w:rsidRDefault="007439D2" w:rsidP="00F66108">
            <w:pPr>
              <w:shd w:val="clear" w:color="auto" w:fill="FFFFFF"/>
              <w:spacing w:before="10"/>
              <w:jc w:val="both"/>
            </w:pPr>
            <w:r>
              <w:t>3.3. Surašyta buities ir gyvenimo sąlygų patikrinimo aktų- 48.</w:t>
            </w:r>
          </w:p>
          <w:p w:rsidR="007439D2" w:rsidRDefault="007439D2" w:rsidP="00F66108">
            <w:pPr>
              <w:shd w:val="clear" w:color="auto" w:fill="FFFFFF"/>
              <w:spacing w:before="10"/>
              <w:jc w:val="both"/>
            </w:pPr>
            <w:r>
              <w:t>3.4.Vyko socialinės paramos komisijos susirinkimai – 9.</w:t>
            </w:r>
          </w:p>
          <w:p w:rsidR="007439D2" w:rsidRDefault="007439D2" w:rsidP="00F66108">
            <w:pPr>
              <w:shd w:val="clear" w:color="auto" w:fill="FFFFFF"/>
              <w:spacing w:before="10"/>
              <w:jc w:val="both"/>
            </w:pPr>
            <w:r>
              <w:t>3.5. Gauti prašymai dėl paramos maisto produktais iš ES atsargų- 75  ir suteikta parama 113 asmenų.</w:t>
            </w:r>
          </w:p>
          <w:p w:rsidR="007439D2" w:rsidRPr="00D01316" w:rsidRDefault="007439D2" w:rsidP="00F66108">
            <w:pPr>
              <w:shd w:val="clear" w:color="auto" w:fill="FFFFFF"/>
              <w:spacing w:before="10"/>
              <w:jc w:val="both"/>
            </w:pPr>
            <w:r>
              <w:t>3.6. Visuomenei naudingą veiklą atliko  95 asmenys.</w:t>
            </w:r>
          </w:p>
        </w:tc>
      </w:tr>
      <w:tr w:rsidR="007439D2"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7439D2" w:rsidRPr="00D01316" w:rsidRDefault="007439D2" w:rsidP="00F66108">
            <w:pPr>
              <w:rPr>
                <w:rFonts w:eastAsia="Lucida Sans Unicode"/>
                <w:b/>
                <w:kern w:val="2"/>
                <w:lang w:eastAsia="hi-IN" w:bidi="hi-IN"/>
              </w:rPr>
            </w:pPr>
            <w:r>
              <w:rPr>
                <w:rFonts w:eastAsia="Lucida Sans Unicode"/>
                <w:b/>
                <w:kern w:val="2"/>
                <w:lang w:eastAsia="hi-IN" w:bidi="hi-IN"/>
              </w:rPr>
              <w:t>4. Užimtumo programos įgyvendinimas</w:t>
            </w:r>
          </w:p>
        </w:tc>
        <w:tc>
          <w:tcPr>
            <w:tcW w:w="8063" w:type="dxa"/>
            <w:tcBorders>
              <w:top w:val="single" w:sz="4" w:space="0" w:color="auto"/>
              <w:left w:val="single" w:sz="4" w:space="0" w:color="auto"/>
              <w:bottom w:val="single" w:sz="4" w:space="0" w:color="auto"/>
              <w:right w:val="single" w:sz="4" w:space="0" w:color="auto"/>
            </w:tcBorders>
          </w:tcPr>
          <w:p w:rsidR="007439D2" w:rsidRDefault="007439D2" w:rsidP="00F66108">
            <w:pPr>
              <w:shd w:val="clear" w:color="auto" w:fill="FFFFFF"/>
              <w:spacing w:before="10"/>
              <w:jc w:val="both"/>
            </w:pPr>
            <w:r>
              <w:t xml:space="preserve">4.1. Įdarbinta žmonių – 22. </w:t>
            </w:r>
          </w:p>
          <w:p w:rsidR="007439D2" w:rsidRDefault="007439D2" w:rsidP="00F66108">
            <w:pPr>
              <w:shd w:val="clear" w:color="auto" w:fill="FFFFFF"/>
              <w:spacing w:before="10"/>
              <w:jc w:val="both"/>
            </w:pPr>
            <w:r>
              <w:t>4.2. Lėšos, skirtos viešųjų darbų organizavimui – 9048 eur.</w:t>
            </w:r>
          </w:p>
          <w:p w:rsidR="007439D2" w:rsidRDefault="007439D2" w:rsidP="00F66108">
            <w:pPr>
              <w:shd w:val="clear" w:color="auto" w:fill="FFFFFF"/>
              <w:spacing w:before="10"/>
              <w:jc w:val="both"/>
            </w:pPr>
            <w:r>
              <w:t xml:space="preserve">4.3. Atlikti darbai: nuolat tvarkomi istorijos ir kultūros objektai, muziejaus aplinka, gatvės ir šaligatviai, pakelės, 4 veikiančios kapinės (3 ha), 8 neveikiančios, parkai ir pakrantės (7 ha). </w:t>
            </w:r>
          </w:p>
        </w:tc>
      </w:tr>
      <w:tr w:rsidR="007439D2"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7439D2" w:rsidRDefault="007439D2" w:rsidP="00F66108">
            <w:pPr>
              <w:rPr>
                <w:rFonts w:eastAsia="Lucida Sans Unicode"/>
                <w:b/>
                <w:kern w:val="2"/>
                <w:lang w:eastAsia="hi-IN" w:bidi="hi-IN"/>
              </w:rPr>
            </w:pPr>
            <w:r>
              <w:rPr>
                <w:rFonts w:eastAsia="Lucida Sans Unicode"/>
                <w:b/>
                <w:kern w:val="2"/>
                <w:lang w:eastAsia="hi-IN" w:bidi="hi-IN"/>
              </w:rPr>
              <w:t>5. Kelių priežiūros darbai</w:t>
            </w:r>
          </w:p>
        </w:tc>
        <w:tc>
          <w:tcPr>
            <w:tcW w:w="8063" w:type="dxa"/>
            <w:tcBorders>
              <w:top w:val="single" w:sz="4" w:space="0" w:color="auto"/>
              <w:left w:val="single" w:sz="4" w:space="0" w:color="auto"/>
              <w:bottom w:val="single" w:sz="4" w:space="0" w:color="auto"/>
              <w:right w:val="single" w:sz="4" w:space="0" w:color="auto"/>
            </w:tcBorders>
          </w:tcPr>
          <w:p w:rsidR="007439D2" w:rsidRDefault="007439D2" w:rsidP="00F66108">
            <w:pPr>
              <w:shd w:val="clear" w:color="auto" w:fill="FFFFFF"/>
              <w:spacing w:before="10"/>
              <w:jc w:val="both"/>
            </w:pPr>
            <w:r>
              <w:t>5.1.  Metų eigoje du kartus greideruojami (rudenį ir pavasarį) – 240 km pravažiavimų (7428,43 eur.).</w:t>
            </w:r>
          </w:p>
          <w:p w:rsidR="007439D2" w:rsidRDefault="007439D2" w:rsidP="00F66108">
            <w:pPr>
              <w:shd w:val="clear" w:color="auto" w:fill="FFFFFF"/>
              <w:spacing w:before="10"/>
              <w:jc w:val="both"/>
            </w:pPr>
            <w:r>
              <w:t>5.2. Užtaisyta asfalto duobių – 302 m</w:t>
            </w:r>
            <w:r>
              <w:rPr>
                <w:vertAlign w:val="superscript"/>
              </w:rPr>
              <w:t>2</w:t>
            </w:r>
            <w:r>
              <w:t xml:space="preserve"> (8969,03 eur.): Balninkų miestelio M. Dagilėlio g., Ežero g., Gėlių g., Girsteitiškio kaime Saločio g., ir Ežero g., Dapkūniškių kaime Naujoji g.</w:t>
            </w:r>
          </w:p>
          <w:p w:rsidR="007439D2" w:rsidRDefault="007439D2" w:rsidP="00F66108">
            <w:pPr>
              <w:shd w:val="clear" w:color="auto" w:fill="FFFFFF"/>
              <w:spacing w:before="10"/>
              <w:jc w:val="both"/>
            </w:pPr>
            <w:r>
              <w:t>5.3. Suremontuota išdaužų atskiruose kelio su žvyro danga  ruožuose – 2960 m</w:t>
            </w:r>
            <w:r>
              <w:rPr>
                <w:vertAlign w:val="superscript"/>
              </w:rPr>
              <w:t>2</w:t>
            </w:r>
            <w:r>
              <w:t xml:space="preserve"> </w:t>
            </w:r>
          </w:p>
          <w:p w:rsidR="007439D2" w:rsidRPr="00C87338" w:rsidRDefault="007439D2" w:rsidP="00F66108">
            <w:pPr>
              <w:shd w:val="clear" w:color="auto" w:fill="FFFFFF"/>
              <w:spacing w:before="10"/>
              <w:jc w:val="both"/>
            </w:pPr>
            <w:r>
              <w:t>( 9118,15 eur.).</w:t>
            </w:r>
          </w:p>
        </w:tc>
      </w:tr>
      <w:tr w:rsidR="007439D2"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7439D2" w:rsidRDefault="007439D2" w:rsidP="00F66108">
            <w:pPr>
              <w:rPr>
                <w:rFonts w:eastAsia="Lucida Sans Unicode"/>
                <w:b/>
                <w:kern w:val="2"/>
                <w:lang w:eastAsia="hi-IN" w:bidi="hi-IN"/>
              </w:rPr>
            </w:pPr>
            <w:r>
              <w:rPr>
                <w:rFonts w:eastAsia="Lucida Sans Unicode"/>
                <w:b/>
                <w:kern w:val="2"/>
                <w:lang w:eastAsia="hi-IN" w:bidi="hi-IN"/>
              </w:rPr>
              <w:t>6. Gatvių apšvietimas ir elektros tinklų remontas</w:t>
            </w:r>
          </w:p>
        </w:tc>
        <w:tc>
          <w:tcPr>
            <w:tcW w:w="8063" w:type="dxa"/>
            <w:tcBorders>
              <w:top w:val="single" w:sz="4" w:space="0" w:color="auto"/>
              <w:left w:val="single" w:sz="4" w:space="0" w:color="auto"/>
              <w:bottom w:val="single" w:sz="4" w:space="0" w:color="auto"/>
              <w:right w:val="single" w:sz="4" w:space="0" w:color="auto"/>
            </w:tcBorders>
          </w:tcPr>
          <w:p w:rsidR="007439D2" w:rsidRDefault="007439D2" w:rsidP="00F66108">
            <w:pPr>
              <w:shd w:val="clear" w:color="auto" w:fill="FFFFFF"/>
              <w:spacing w:before="10"/>
            </w:pPr>
            <w:r>
              <w:t>6.1. Apšviečiamos 5 gyvenvietės. Šviečia 144 šviestuvai.</w:t>
            </w:r>
          </w:p>
          <w:p w:rsidR="007439D2" w:rsidRDefault="007439D2" w:rsidP="00F66108">
            <w:pPr>
              <w:shd w:val="clear" w:color="auto" w:fill="FFFFFF"/>
              <w:spacing w:before="10"/>
            </w:pPr>
            <w:r>
              <w:t>6.2. Gatvių apšvietimui išleistos lėšos – 5551,25 eur.</w:t>
            </w:r>
          </w:p>
          <w:p w:rsidR="007439D2" w:rsidRDefault="007439D2" w:rsidP="00F66108">
            <w:pPr>
              <w:shd w:val="clear" w:color="auto" w:fill="FFFFFF"/>
              <w:spacing w:before="10"/>
            </w:pPr>
            <w:r>
              <w:t>6.3. Elektros tinklų remontui išleistos lėšos – 2848,75 eur.</w:t>
            </w:r>
          </w:p>
        </w:tc>
      </w:tr>
      <w:tr w:rsidR="007439D2"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7439D2" w:rsidRDefault="007439D2" w:rsidP="00F66108">
            <w:pPr>
              <w:rPr>
                <w:rFonts w:eastAsia="Lucida Sans Unicode"/>
                <w:b/>
                <w:kern w:val="2"/>
                <w:lang w:eastAsia="hi-IN" w:bidi="hi-IN"/>
              </w:rPr>
            </w:pPr>
            <w:r>
              <w:rPr>
                <w:rFonts w:eastAsia="Lucida Sans Unicode"/>
                <w:b/>
                <w:kern w:val="2"/>
                <w:lang w:eastAsia="hi-IN" w:bidi="hi-IN"/>
              </w:rPr>
              <w:t>7. Sanitarija ir aplinkos apsauga</w:t>
            </w:r>
          </w:p>
        </w:tc>
        <w:tc>
          <w:tcPr>
            <w:tcW w:w="8063" w:type="dxa"/>
            <w:tcBorders>
              <w:top w:val="single" w:sz="4" w:space="0" w:color="auto"/>
              <w:left w:val="single" w:sz="4" w:space="0" w:color="auto"/>
              <w:bottom w:val="single" w:sz="4" w:space="0" w:color="auto"/>
              <w:right w:val="single" w:sz="4" w:space="0" w:color="auto"/>
            </w:tcBorders>
          </w:tcPr>
          <w:p w:rsidR="007439D2" w:rsidRDefault="007439D2" w:rsidP="00F66108">
            <w:pPr>
              <w:shd w:val="clear" w:color="auto" w:fill="FFFFFF"/>
              <w:spacing w:before="10"/>
            </w:pPr>
            <w:r>
              <w:t>7.1. Šiukšlių išvežimas – 4329,55 eur.</w:t>
            </w:r>
          </w:p>
          <w:p w:rsidR="007439D2" w:rsidRDefault="007439D2" w:rsidP="00F66108">
            <w:pPr>
              <w:shd w:val="clear" w:color="auto" w:fill="FFFFFF"/>
              <w:spacing w:before="10"/>
            </w:pPr>
            <w:r>
              <w:t>7.2. Medžiagų ir įrankių įsigijimas, priežiūra, remontas – 7788,38 eur.</w:t>
            </w:r>
          </w:p>
          <w:p w:rsidR="007439D2" w:rsidRDefault="007439D2" w:rsidP="00F66108">
            <w:pPr>
              <w:shd w:val="clear" w:color="auto" w:fill="FFFFFF"/>
              <w:spacing w:before="10"/>
            </w:pPr>
            <w:r>
              <w:t>7.3. Medžių pjovimas ir genėjimas – 371,71 eur.</w:t>
            </w:r>
          </w:p>
          <w:p w:rsidR="007439D2" w:rsidRDefault="007439D2" w:rsidP="00F66108">
            <w:pPr>
              <w:shd w:val="clear" w:color="auto" w:fill="FFFFFF"/>
              <w:spacing w:before="10"/>
            </w:pPr>
            <w:r>
              <w:t>7.4. Smėlio atvežimas prie kapinių ir kapinių vandens mokestis – 310,36 eur.</w:t>
            </w:r>
          </w:p>
        </w:tc>
      </w:tr>
      <w:tr w:rsidR="007439D2"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7439D2" w:rsidRDefault="007439D2" w:rsidP="00F66108">
            <w:pPr>
              <w:rPr>
                <w:rFonts w:eastAsia="Lucida Sans Unicode"/>
                <w:b/>
                <w:kern w:val="2"/>
                <w:lang w:eastAsia="hi-IN" w:bidi="hi-IN"/>
              </w:rPr>
            </w:pPr>
            <w:r>
              <w:rPr>
                <w:rFonts w:eastAsia="Lucida Sans Unicode"/>
                <w:b/>
                <w:kern w:val="2"/>
                <w:lang w:eastAsia="hi-IN" w:bidi="hi-IN"/>
              </w:rPr>
              <w:t>8. Seniūnijos veiklos užtikrinimas</w:t>
            </w:r>
          </w:p>
        </w:tc>
        <w:tc>
          <w:tcPr>
            <w:tcW w:w="8063" w:type="dxa"/>
            <w:tcBorders>
              <w:top w:val="single" w:sz="4" w:space="0" w:color="auto"/>
              <w:left w:val="single" w:sz="4" w:space="0" w:color="auto"/>
              <w:bottom w:val="single" w:sz="4" w:space="0" w:color="auto"/>
              <w:right w:val="single" w:sz="4" w:space="0" w:color="auto"/>
            </w:tcBorders>
          </w:tcPr>
          <w:p w:rsidR="007439D2" w:rsidRDefault="007439D2" w:rsidP="00F66108">
            <w:pPr>
              <w:shd w:val="clear" w:color="auto" w:fill="FFFFFF"/>
              <w:spacing w:before="10"/>
            </w:pPr>
            <w:r>
              <w:t>8.1. Išsiųsti ir gauti dokumentai – 247.</w:t>
            </w:r>
          </w:p>
          <w:p w:rsidR="007439D2" w:rsidRDefault="007439D2" w:rsidP="00F66108">
            <w:pPr>
              <w:shd w:val="clear" w:color="auto" w:fill="FFFFFF"/>
              <w:spacing w:before="10"/>
            </w:pPr>
            <w:r>
              <w:t>8.2. Atlikta notarinių veiksmų – 16.</w:t>
            </w:r>
          </w:p>
          <w:p w:rsidR="007439D2" w:rsidRDefault="007439D2" w:rsidP="00F66108">
            <w:pPr>
              <w:shd w:val="clear" w:color="auto" w:fill="FFFFFF"/>
              <w:spacing w:before="10"/>
            </w:pPr>
            <w:r>
              <w:t>8.3. Išrašyta mirties liudijimų – 7.</w:t>
            </w:r>
          </w:p>
          <w:p w:rsidR="007439D2" w:rsidRDefault="007439D2" w:rsidP="00F66108">
            <w:pPr>
              <w:shd w:val="clear" w:color="auto" w:fill="FFFFFF"/>
              <w:spacing w:before="10"/>
            </w:pPr>
            <w:r>
              <w:t>8.4. Priimta pasėlių deklaracijų – 255.</w:t>
            </w:r>
          </w:p>
          <w:p w:rsidR="007439D2" w:rsidRDefault="007439D2" w:rsidP="00F66108">
            <w:pPr>
              <w:shd w:val="clear" w:color="auto" w:fill="FFFFFF"/>
              <w:spacing w:before="10"/>
            </w:pPr>
            <w:r>
              <w:t>8.5 Išduota leidimų – 37.</w:t>
            </w:r>
          </w:p>
        </w:tc>
      </w:tr>
      <w:tr w:rsidR="007439D2"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7439D2" w:rsidRDefault="007439D2" w:rsidP="00F66108">
            <w:pPr>
              <w:rPr>
                <w:rFonts w:eastAsia="Lucida Sans Unicode"/>
                <w:b/>
                <w:kern w:val="2"/>
                <w:lang w:eastAsia="hi-IN" w:bidi="hi-IN"/>
              </w:rPr>
            </w:pPr>
            <w:r>
              <w:rPr>
                <w:rFonts w:eastAsia="Lucida Sans Unicode"/>
                <w:b/>
                <w:kern w:val="2"/>
                <w:lang w:eastAsia="hi-IN" w:bidi="hi-IN"/>
              </w:rPr>
              <w:t>9. Gyventojų laisvalaikio ir poilsio organizavimas</w:t>
            </w:r>
          </w:p>
        </w:tc>
        <w:tc>
          <w:tcPr>
            <w:tcW w:w="8063" w:type="dxa"/>
            <w:tcBorders>
              <w:top w:val="single" w:sz="4" w:space="0" w:color="auto"/>
              <w:left w:val="single" w:sz="4" w:space="0" w:color="auto"/>
              <w:bottom w:val="single" w:sz="4" w:space="0" w:color="auto"/>
              <w:right w:val="single" w:sz="4" w:space="0" w:color="auto"/>
            </w:tcBorders>
          </w:tcPr>
          <w:p w:rsidR="007439D2" w:rsidRDefault="007439D2" w:rsidP="00F66108">
            <w:pPr>
              <w:shd w:val="clear" w:color="auto" w:fill="FFFFFF"/>
              <w:spacing w:before="10"/>
              <w:jc w:val="both"/>
            </w:pPr>
            <w:r>
              <w:t>9.1. Įvyko 12 susirinkimų su gyventojais.</w:t>
            </w:r>
          </w:p>
          <w:p w:rsidR="007439D2" w:rsidRDefault="007439D2" w:rsidP="00F66108">
            <w:pPr>
              <w:shd w:val="clear" w:color="auto" w:fill="FFFFFF"/>
              <w:spacing w:before="10"/>
              <w:jc w:val="both"/>
            </w:pPr>
            <w:r>
              <w:t>9.2. Seniūnijų sporto varžybose dalyvavo 15 žmonių.</w:t>
            </w:r>
          </w:p>
          <w:p w:rsidR="007439D2" w:rsidRDefault="007439D2" w:rsidP="00F66108">
            <w:pPr>
              <w:shd w:val="clear" w:color="auto" w:fill="FFFFFF"/>
              <w:spacing w:before="10"/>
              <w:jc w:val="both"/>
            </w:pPr>
            <w:r>
              <w:t>9.3.Seniūnijų rudens mugėje dalyvavo 3 bendruomenių centrai, mokykla, muziejaus filialas, bibliotekos – 34 žmonės.</w:t>
            </w:r>
          </w:p>
          <w:p w:rsidR="007439D2" w:rsidRDefault="007439D2" w:rsidP="00F66108">
            <w:pPr>
              <w:shd w:val="clear" w:color="auto" w:fill="FFFFFF"/>
              <w:spacing w:before="10"/>
              <w:jc w:val="both"/>
            </w:pPr>
            <w:r>
              <w:t>9.4. Seniūnijoje vyko 26 bendri tarpinstituciniai renginiai (šventės, minėjimai, varžybos, mokymai).</w:t>
            </w:r>
          </w:p>
          <w:p w:rsidR="007439D2" w:rsidRDefault="007439D2" w:rsidP="00F66108">
            <w:pPr>
              <w:shd w:val="clear" w:color="auto" w:fill="FFFFFF"/>
              <w:spacing w:before="10"/>
              <w:jc w:val="both"/>
            </w:pPr>
            <w:r>
              <w:t>9.5. Bendruomenių centrų uždirbtos lėšos (projektai, 2 proc. pajamų mokesčio, parama): Balninkų bc – 14287,59 eur., Dapkūniškių bc – 7682 eur., Girsteitiškio bc – 627,88 eur.</w:t>
            </w:r>
          </w:p>
          <w:p w:rsidR="007439D2" w:rsidRDefault="007439D2" w:rsidP="00F66108">
            <w:pPr>
              <w:shd w:val="clear" w:color="auto" w:fill="FFFFFF"/>
              <w:spacing w:before="10"/>
            </w:pPr>
          </w:p>
        </w:tc>
      </w:tr>
      <w:tr w:rsidR="007439D2"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7439D2" w:rsidRDefault="007439D2" w:rsidP="00F66108">
            <w:pPr>
              <w:rPr>
                <w:rFonts w:eastAsia="Lucida Sans Unicode"/>
                <w:b/>
                <w:kern w:val="2"/>
                <w:lang w:eastAsia="hi-IN" w:bidi="hi-IN"/>
              </w:rPr>
            </w:pPr>
            <w:r>
              <w:rPr>
                <w:rFonts w:eastAsia="Lucida Sans Unicode"/>
                <w:b/>
                <w:kern w:val="2"/>
                <w:lang w:eastAsia="hi-IN" w:bidi="hi-IN"/>
              </w:rPr>
              <w:t>10. Iniciatyvos ir spręstos problemos</w:t>
            </w:r>
          </w:p>
        </w:tc>
        <w:tc>
          <w:tcPr>
            <w:tcW w:w="8063" w:type="dxa"/>
            <w:tcBorders>
              <w:top w:val="single" w:sz="4" w:space="0" w:color="auto"/>
              <w:left w:val="single" w:sz="4" w:space="0" w:color="auto"/>
              <w:bottom w:val="single" w:sz="4" w:space="0" w:color="auto"/>
              <w:right w:val="single" w:sz="4" w:space="0" w:color="auto"/>
            </w:tcBorders>
          </w:tcPr>
          <w:p w:rsidR="007439D2" w:rsidRDefault="007439D2" w:rsidP="00F66108">
            <w:pPr>
              <w:shd w:val="clear" w:color="auto" w:fill="FFFFFF"/>
              <w:spacing w:before="10"/>
              <w:jc w:val="both"/>
            </w:pPr>
            <w:r>
              <w:t xml:space="preserve">10.1. </w:t>
            </w:r>
            <w:r w:rsidRPr="00DD4EF1">
              <w:t>Teikta paraiška  Socialinės apsaugos ir darbo ministerijos skelbtame institucinio stiprinimo projektų konkurse ir gautas finansavimas projektui ,,Veikime kartu“. Pravesti keturių dienų seminarai- mokymai įvairių institucijų atstovams apie tarpinstitucinį bendradarbiavimą, kaip viena kitą papildančių, viena kitos galimybes išplečiančių subjektų partnerystę. Susisteminus gyventojų poreikių apklausą ir anketinę medžiagą, parengtos teorinės rekomendacijos UDC įkūrimui Balninkuose. Išleistas fotolankstinukas ,,Veikime kartu“.</w:t>
            </w:r>
          </w:p>
          <w:p w:rsidR="007439D2" w:rsidRDefault="007439D2" w:rsidP="00F66108">
            <w:pPr>
              <w:shd w:val="clear" w:color="auto" w:fill="FFFFFF"/>
              <w:spacing w:before="10"/>
              <w:jc w:val="both"/>
            </w:pPr>
            <w:r>
              <w:t xml:space="preserve">10.2. </w:t>
            </w:r>
            <w:r w:rsidRPr="00DD4EF1">
              <w:t>Teikta paraiška Žemės ūkio ministerijai dalyvauti priemonėje ,,Parama kaimo bendruomenėms“. Gautas finansavimas projektui ,,Aikštelės ,,Tarp ežerų“ sutvarkymas ir pritaikymas gyventojų poreikiams“. Jo metu pastatyta lauko scena, suoliukai.</w:t>
            </w:r>
          </w:p>
          <w:p w:rsidR="007439D2" w:rsidRDefault="007439D2" w:rsidP="00F66108">
            <w:pPr>
              <w:shd w:val="clear" w:color="auto" w:fill="FFFFFF"/>
              <w:spacing w:before="10"/>
              <w:jc w:val="both"/>
            </w:pPr>
            <w:r>
              <w:t>10.3. Prie Alaušų ežero pakrantės ir mokyklos sodo pastatyti papildomi suoliukai, supynės, tiltelis, įrengtas gėlynas.</w:t>
            </w:r>
          </w:p>
        </w:tc>
      </w:tr>
      <w:tr w:rsidR="007439D2"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7439D2" w:rsidRDefault="007439D2" w:rsidP="00F66108">
            <w:pPr>
              <w:rPr>
                <w:rFonts w:eastAsia="Lucida Sans Unicode"/>
                <w:b/>
                <w:kern w:val="2"/>
                <w:lang w:eastAsia="hi-IN" w:bidi="hi-IN"/>
              </w:rPr>
            </w:pPr>
            <w:r>
              <w:rPr>
                <w:rFonts w:eastAsia="Lucida Sans Unicode"/>
                <w:b/>
                <w:kern w:val="2"/>
                <w:lang w:eastAsia="hi-IN" w:bidi="hi-IN"/>
              </w:rPr>
              <w:t>11. Keliami nauji uždaviniai ir iššūkiai</w:t>
            </w:r>
          </w:p>
        </w:tc>
        <w:tc>
          <w:tcPr>
            <w:tcW w:w="8063" w:type="dxa"/>
            <w:tcBorders>
              <w:top w:val="single" w:sz="4" w:space="0" w:color="auto"/>
              <w:left w:val="single" w:sz="4" w:space="0" w:color="auto"/>
              <w:bottom w:val="single" w:sz="4" w:space="0" w:color="auto"/>
              <w:right w:val="single" w:sz="4" w:space="0" w:color="auto"/>
            </w:tcBorders>
          </w:tcPr>
          <w:p w:rsidR="007439D2" w:rsidRDefault="007439D2" w:rsidP="00F66108">
            <w:pPr>
              <w:shd w:val="clear" w:color="auto" w:fill="FFFFFF"/>
              <w:spacing w:before="10"/>
              <w:jc w:val="both"/>
            </w:pPr>
            <w:r>
              <w:t xml:space="preserve">11.1. Bendradarbiaujant su socialiniais, </w:t>
            </w:r>
            <w:r w:rsidRPr="0053032E">
              <w:t>švietimo</w:t>
            </w:r>
            <w:r>
              <w:t xml:space="preserve"> darbuotojais, BPGK, paruošti ir vykdyti Balninkų seniūnijos šeimų, kurios turi socialinių įgūdžių stoką, švietimo ir ugdymo programą.</w:t>
            </w:r>
          </w:p>
          <w:p w:rsidR="007439D2" w:rsidRDefault="007439D2" w:rsidP="00F66108">
            <w:pPr>
              <w:shd w:val="clear" w:color="auto" w:fill="FFFFFF"/>
              <w:spacing w:before="10"/>
              <w:jc w:val="both"/>
            </w:pPr>
            <w:r>
              <w:t>11.2. Girsteitiškio kaime prie Saločio ežero pastatyti persirengimo kabiną, suoliukus.</w:t>
            </w:r>
          </w:p>
          <w:p w:rsidR="007439D2" w:rsidRDefault="007439D2" w:rsidP="00F66108">
            <w:pPr>
              <w:shd w:val="clear" w:color="auto" w:fill="FFFFFF"/>
              <w:spacing w:before="10"/>
              <w:jc w:val="both"/>
            </w:pPr>
            <w:r>
              <w:t>11.3. Įrengti tinklinio aikštelę prie Alaušų ežero pakrantės.</w:t>
            </w:r>
          </w:p>
          <w:p w:rsidR="007439D2" w:rsidRDefault="007439D2" w:rsidP="00F66108">
            <w:pPr>
              <w:shd w:val="clear" w:color="auto" w:fill="FFFFFF"/>
              <w:spacing w:before="10"/>
              <w:jc w:val="both"/>
            </w:pPr>
            <w:r>
              <w:t>11.4. Užtikrinti gyventojų poreikių tenkinimą įkuriant Balninkuose UDC.</w:t>
            </w:r>
          </w:p>
        </w:tc>
      </w:tr>
    </w:tbl>
    <w:p w:rsidR="000E4E3F" w:rsidRDefault="000E4E3F" w:rsidP="007439D2">
      <w:pPr>
        <w:spacing w:line="360" w:lineRule="auto"/>
        <w:jc w:val="both"/>
        <w:rPr>
          <w:b/>
          <w:sz w:val="28"/>
          <w:szCs w:val="28"/>
        </w:rPr>
      </w:pPr>
    </w:p>
    <w:p w:rsidR="007439D2" w:rsidRPr="007439D2" w:rsidRDefault="007439D2" w:rsidP="007439D2">
      <w:pPr>
        <w:jc w:val="center"/>
        <w:rPr>
          <w:b/>
        </w:rPr>
      </w:pPr>
      <w:r w:rsidRPr="007439D2">
        <w:rPr>
          <w:b/>
        </w:rPr>
        <w:t>ČIULĖNŲ SENIŪNIJOS 2015 METŲ VEIKLOS ATASKAITA</w:t>
      </w:r>
    </w:p>
    <w:p w:rsidR="007439D2" w:rsidRPr="000448BC" w:rsidRDefault="007439D2" w:rsidP="007439D2">
      <w:pPr>
        <w:jc w:val="center"/>
      </w:pPr>
    </w:p>
    <w:tbl>
      <w:tblPr>
        <w:tblW w:w="993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67"/>
        <w:gridCol w:w="8063"/>
      </w:tblGrid>
      <w:tr w:rsidR="007439D2" w:rsidTr="00F66108">
        <w:trPr>
          <w:trHeight w:val="363"/>
        </w:trPr>
        <w:tc>
          <w:tcPr>
            <w:tcW w:w="1867" w:type="dxa"/>
            <w:vMerge w:val="restart"/>
            <w:tcBorders>
              <w:top w:val="single" w:sz="4" w:space="0" w:color="auto"/>
              <w:left w:val="single" w:sz="4" w:space="0" w:color="auto"/>
              <w:bottom w:val="single" w:sz="4" w:space="0" w:color="auto"/>
              <w:right w:val="single" w:sz="4" w:space="0" w:color="auto"/>
            </w:tcBorders>
            <w:hideMark/>
          </w:tcPr>
          <w:p w:rsidR="007439D2" w:rsidRDefault="007439D2" w:rsidP="00F66108">
            <w:pPr>
              <w:pStyle w:val="TableContents"/>
              <w:snapToGrid w:val="0"/>
              <w:ind w:left="114"/>
              <w:rPr>
                <w:b/>
              </w:rPr>
            </w:pPr>
            <w:r>
              <w:rPr>
                <w:b/>
              </w:rPr>
              <w:t>1. Seniūnijos aplinka</w:t>
            </w:r>
          </w:p>
        </w:tc>
        <w:tc>
          <w:tcPr>
            <w:tcW w:w="8063" w:type="dxa"/>
            <w:tcBorders>
              <w:top w:val="single" w:sz="4" w:space="0" w:color="auto"/>
              <w:left w:val="single" w:sz="4" w:space="0" w:color="auto"/>
              <w:bottom w:val="single" w:sz="4" w:space="0" w:color="auto"/>
              <w:right w:val="single" w:sz="4" w:space="0" w:color="auto"/>
            </w:tcBorders>
            <w:hideMark/>
          </w:tcPr>
          <w:p w:rsidR="007439D2" w:rsidRPr="00D01316" w:rsidRDefault="007439D2" w:rsidP="00F66108">
            <w:pPr>
              <w:pStyle w:val="TableContents"/>
              <w:snapToGrid w:val="0"/>
              <w:jc w:val="both"/>
              <w:rPr>
                <w:rFonts w:cs="Times New Roman"/>
              </w:rPr>
            </w:pPr>
            <w:r w:rsidRPr="00D01316">
              <w:rPr>
                <w:rFonts w:cs="Times New Roman"/>
              </w:rPr>
              <w:t>1.1. Teritorijos plotas -</w:t>
            </w:r>
            <w:r>
              <w:rPr>
                <w:rFonts w:cs="Times New Roman"/>
              </w:rPr>
              <w:t>10388 ha</w:t>
            </w:r>
            <w:r w:rsidRPr="00D01316">
              <w:rPr>
                <w:rFonts w:cs="Times New Roman"/>
              </w:rPr>
              <w:t>.</w:t>
            </w:r>
          </w:p>
        </w:tc>
      </w:tr>
      <w:tr w:rsidR="007439D2" w:rsidTr="00F66108">
        <w:trPr>
          <w:trHeight w:val="413"/>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7439D2" w:rsidRDefault="007439D2" w:rsidP="00F66108">
            <w:pPr>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7439D2" w:rsidRPr="00D01316" w:rsidRDefault="007439D2" w:rsidP="00F66108">
            <w:pPr>
              <w:pStyle w:val="TableContents"/>
              <w:snapToGrid w:val="0"/>
              <w:jc w:val="both"/>
              <w:rPr>
                <w:rFonts w:cs="Times New Roman"/>
              </w:rPr>
            </w:pPr>
            <w:r w:rsidRPr="00D01316">
              <w:rPr>
                <w:rFonts w:cs="Times New Roman"/>
              </w:rPr>
              <w:t xml:space="preserve">1.2. Vietinių kelių ilgis – </w:t>
            </w:r>
            <w:r>
              <w:rPr>
                <w:rFonts w:cs="Times New Roman"/>
              </w:rPr>
              <w:t>127,59 km.</w:t>
            </w:r>
          </w:p>
        </w:tc>
      </w:tr>
      <w:tr w:rsidR="007439D2" w:rsidTr="00F66108">
        <w:trPr>
          <w:trHeight w:val="438"/>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7439D2" w:rsidRDefault="007439D2" w:rsidP="00F66108">
            <w:pPr>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7439D2" w:rsidRPr="00D01316" w:rsidRDefault="007439D2" w:rsidP="00F66108">
            <w:pPr>
              <w:jc w:val="both"/>
              <w:rPr>
                <w:rFonts w:eastAsia="Calibri"/>
              </w:rPr>
            </w:pPr>
            <w:r>
              <w:t>1.3. Gyventojų skaičius 2016</w:t>
            </w:r>
            <w:r w:rsidRPr="00D01316">
              <w:t>-01-01 duomenimis –</w:t>
            </w:r>
            <w:r>
              <w:t>1440</w:t>
            </w:r>
            <w:r w:rsidRPr="00D01316">
              <w:t>, iš jų: vaikai –</w:t>
            </w:r>
            <w:r>
              <w:t xml:space="preserve"> 201</w:t>
            </w:r>
            <w:r w:rsidRPr="00D01316">
              <w:t>, darbingo amžiaus gyventojai –</w:t>
            </w:r>
            <w:r>
              <w:t>941</w:t>
            </w:r>
            <w:r w:rsidRPr="00D01316">
              <w:t>, virš 65 metų amžiaus gyventojai –</w:t>
            </w:r>
            <w:r>
              <w:t xml:space="preserve"> 298</w:t>
            </w:r>
            <w:r w:rsidRPr="00D01316">
              <w:t xml:space="preserve">. </w:t>
            </w:r>
          </w:p>
        </w:tc>
      </w:tr>
      <w:tr w:rsidR="007439D2" w:rsidTr="00F66108">
        <w:trPr>
          <w:trHeight w:val="438"/>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7439D2" w:rsidRDefault="007439D2" w:rsidP="00F66108">
            <w:pPr>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7439D2" w:rsidRPr="00D01316" w:rsidRDefault="007439D2" w:rsidP="00F66108">
            <w:pPr>
              <w:jc w:val="both"/>
              <w:rPr>
                <w:rFonts w:eastAsia="Calibri"/>
              </w:rPr>
            </w:pPr>
            <w:r w:rsidRPr="00D01316">
              <w:t>1.4. Miestelių, kaimų, viensėdžių skaičius –</w:t>
            </w:r>
            <w:r>
              <w:t xml:space="preserve">85 </w:t>
            </w:r>
            <w:r w:rsidRPr="00D01316">
              <w:t>vnt.</w:t>
            </w:r>
          </w:p>
        </w:tc>
      </w:tr>
      <w:tr w:rsidR="007439D2" w:rsidTr="00F66108">
        <w:trPr>
          <w:trHeight w:val="438"/>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7439D2" w:rsidRDefault="007439D2" w:rsidP="00F66108">
            <w:pPr>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7439D2" w:rsidRPr="00D01316" w:rsidRDefault="007439D2" w:rsidP="00F66108">
            <w:pPr>
              <w:jc w:val="both"/>
              <w:rPr>
                <w:rFonts w:eastAsia="Calibri"/>
              </w:rPr>
            </w:pPr>
            <w:r>
              <w:t>1.5. Seniūnijoje veikia: Čiulėnų pradinio ugdymo skyrius, Toliejų biblioteka, Levaniškių biblioteka, Čiulėnų paštas, Levaniškių vaikų darželis, Toliejų bendruomenės centras, Levaniškių bendruomenės centras, Teisingumo ministerijos mokymo centras, Lietuvos etnokosmologijos muziejus, Molėtų astronomijos observatorija, etnografinė sodyba ir dangaus šviesulių stebykla, degalinė UAB „Abromika“, UAB „Trijadė“, UAB „Amotra“, UAB „Ramastalis“, UAB „Langvija“, IĮ „Tigmis“, V. Veriko  įmonė, UAB „Naujasodžio agrofirma“ Toliejų GP, UAB „Medinis pasaulis“, kavinė „Zodiakas“, viešbutis „Guba“, 3 parduotuvės, poilsio namai „Baltis“, „Tolieja“, vila „Santa Barbara“. Veikia  Šv. Teresėlės koplytėlė.</w:t>
            </w:r>
          </w:p>
        </w:tc>
      </w:tr>
      <w:tr w:rsidR="007439D2" w:rsidTr="00F66108">
        <w:trPr>
          <w:trHeight w:val="367"/>
        </w:trPr>
        <w:tc>
          <w:tcPr>
            <w:tcW w:w="1867" w:type="dxa"/>
            <w:vMerge w:val="restart"/>
            <w:tcBorders>
              <w:top w:val="single" w:sz="4" w:space="0" w:color="auto"/>
              <w:left w:val="single" w:sz="4" w:space="0" w:color="auto"/>
              <w:bottom w:val="single" w:sz="4" w:space="0" w:color="auto"/>
              <w:right w:val="single" w:sz="4" w:space="0" w:color="auto"/>
            </w:tcBorders>
            <w:hideMark/>
          </w:tcPr>
          <w:p w:rsidR="007439D2" w:rsidRDefault="007439D2" w:rsidP="00F66108">
            <w:pPr>
              <w:pStyle w:val="TableContents"/>
              <w:snapToGrid w:val="0"/>
              <w:ind w:left="114"/>
              <w:rPr>
                <w:b/>
              </w:rPr>
            </w:pPr>
            <w:r>
              <w:rPr>
                <w:b/>
              </w:rPr>
              <w:t xml:space="preserve">2. Seniūnijos vidinė struktūra </w:t>
            </w:r>
          </w:p>
        </w:tc>
        <w:tc>
          <w:tcPr>
            <w:tcW w:w="8063" w:type="dxa"/>
            <w:tcBorders>
              <w:top w:val="single" w:sz="4" w:space="0" w:color="auto"/>
              <w:left w:val="single" w:sz="4" w:space="0" w:color="auto"/>
              <w:bottom w:val="single" w:sz="4" w:space="0" w:color="auto"/>
              <w:right w:val="single" w:sz="4" w:space="0" w:color="auto"/>
            </w:tcBorders>
          </w:tcPr>
          <w:p w:rsidR="007439D2" w:rsidRPr="00D01316" w:rsidRDefault="007439D2" w:rsidP="00F66108">
            <w:pPr>
              <w:pStyle w:val="TableContents"/>
              <w:snapToGrid w:val="0"/>
              <w:jc w:val="both"/>
              <w:rPr>
                <w:rFonts w:cs="Times New Roman"/>
                <w:color w:val="000000"/>
              </w:rPr>
            </w:pPr>
            <w:r w:rsidRPr="00D01316">
              <w:rPr>
                <w:rFonts w:cs="Times New Roman"/>
              </w:rPr>
              <w:t>2.1. Seniūnijos</w:t>
            </w:r>
            <w:r>
              <w:rPr>
                <w:rFonts w:cs="Times New Roman"/>
              </w:rPr>
              <w:t xml:space="preserve"> darbuotojų </w:t>
            </w:r>
            <w:r w:rsidRPr="00D01316">
              <w:rPr>
                <w:rFonts w:cs="Times New Roman"/>
              </w:rPr>
              <w:t>etatų skaičius –</w:t>
            </w:r>
            <w:r>
              <w:rPr>
                <w:rFonts w:cs="Times New Roman"/>
              </w:rPr>
              <w:t>6.</w:t>
            </w:r>
          </w:p>
        </w:tc>
      </w:tr>
      <w:tr w:rsidR="007439D2" w:rsidTr="00F66108">
        <w:trPr>
          <w:trHeight w:val="377"/>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7439D2" w:rsidRDefault="007439D2" w:rsidP="00F66108">
            <w:pPr>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7439D2" w:rsidRPr="00D01316" w:rsidRDefault="007439D2" w:rsidP="00F66108">
            <w:pPr>
              <w:shd w:val="clear" w:color="auto" w:fill="FFFFFF"/>
              <w:spacing w:before="10"/>
              <w:jc w:val="both"/>
            </w:pPr>
            <w:r w:rsidRPr="00D01316">
              <w:t xml:space="preserve">2.2. Seniūnija yra suskirstyta į </w:t>
            </w:r>
            <w:r>
              <w:t>5 seniūnaitijas: Juodėnų, seniūnaitija, Levaniškių seniūnaitija, Purvėnų seniūnaitija,  Šeštokiškių seniūnaitija, Toliejų seniūnaitija.</w:t>
            </w:r>
          </w:p>
        </w:tc>
      </w:tr>
      <w:tr w:rsidR="007439D2"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7439D2" w:rsidRPr="00D01316" w:rsidRDefault="007439D2" w:rsidP="00F66108">
            <w:pPr>
              <w:rPr>
                <w:rFonts w:eastAsia="Lucida Sans Unicode"/>
                <w:b/>
                <w:kern w:val="2"/>
                <w:lang w:eastAsia="hi-IN" w:bidi="hi-IN"/>
              </w:rPr>
            </w:pPr>
            <w:r w:rsidRPr="00D01316">
              <w:rPr>
                <w:rFonts w:eastAsia="Lucida Sans Unicode"/>
                <w:b/>
                <w:kern w:val="2"/>
                <w:lang w:eastAsia="hi-IN" w:bidi="hi-IN"/>
              </w:rPr>
              <w:t xml:space="preserve">3. </w:t>
            </w:r>
            <w:r>
              <w:rPr>
                <w:rFonts w:eastAsia="Lucida Sans Unicode"/>
                <w:b/>
                <w:kern w:val="2"/>
                <w:lang w:eastAsia="hi-IN" w:bidi="hi-IN"/>
              </w:rPr>
              <w:t>Socialinis darbas</w:t>
            </w:r>
          </w:p>
        </w:tc>
        <w:tc>
          <w:tcPr>
            <w:tcW w:w="8063" w:type="dxa"/>
            <w:tcBorders>
              <w:top w:val="single" w:sz="4" w:space="0" w:color="auto"/>
              <w:left w:val="single" w:sz="4" w:space="0" w:color="auto"/>
              <w:bottom w:val="single" w:sz="4" w:space="0" w:color="auto"/>
              <w:right w:val="single" w:sz="4" w:space="0" w:color="auto"/>
            </w:tcBorders>
          </w:tcPr>
          <w:p w:rsidR="007439D2" w:rsidRDefault="007439D2" w:rsidP="00F66108">
            <w:pPr>
              <w:shd w:val="clear" w:color="auto" w:fill="FFFFFF"/>
              <w:spacing w:before="10"/>
              <w:jc w:val="both"/>
            </w:pPr>
            <w:r>
              <w:t>3.1. 9 šeimos įtrauktos į socialinės rizikos šeimų apskaitą. Šiose šeimose auga 16 nepilnamečių vaikų. Šeimose lankomasi ne rečiau kaip 2 kartus per mėnesį.</w:t>
            </w:r>
          </w:p>
          <w:p w:rsidR="007439D2" w:rsidRDefault="007439D2" w:rsidP="00F66108">
            <w:pPr>
              <w:shd w:val="clear" w:color="auto" w:fill="FFFFFF"/>
              <w:spacing w:before="10"/>
              <w:jc w:val="both"/>
            </w:pPr>
            <w:r>
              <w:t>3.2. Lankomosios priežiūros darbuotojas  lanko 11 vienišų žmonių.</w:t>
            </w:r>
          </w:p>
          <w:p w:rsidR="007439D2" w:rsidRDefault="007439D2" w:rsidP="00F66108">
            <w:pPr>
              <w:shd w:val="clear" w:color="auto" w:fill="FFFFFF"/>
              <w:spacing w:before="10"/>
              <w:jc w:val="both"/>
            </w:pPr>
            <w:r>
              <w:t>3.3. Surašyta buities ir gyvenimo sąlygų patikrinimo aktų- 105.</w:t>
            </w:r>
          </w:p>
          <w:p w:rsidR="007439D2" w:rsidRDefault="007439D2" w:rsidP="00F66108">
            <w:pPr>
              <w:shd w:val="clear" w:color="auto" w:fill="FFFFFF"/>
              <w:spacing w:before="10"/>
              <w:jc w:val="both"/>
            </w:pPr>
            <w:r>
              <w:t>3.4.Vyko socialinės paramos komisijos susirinkimai – 1.</w:t>
            </w:r>
          </w:p>
          <w:p w:rsidR="007439D2" w:rsidRDefault="007439D2" w:rsidP="00F66108">
            <w:pPr>
              <w:shd w:val="clear" w:color="auto" w:fill="FFFFFF"/>
              <w:spacing w:before="10"/>
              <w:jc w:val="both"/>
            </w:pPr>
            <w:r>
              <w:t>3.5. Gauti prašymai dėl paramos maisto produktais iš ES atsargų- 113 ir suteikta parama 816  asmenų.</w:t>
            </w:r>
          </w:p>
          <w:p w:rsidR="007439D2" w:rsidRPr="00D01316" w:rsidRDefault="007439D2" w:rsidP="00F66108">
            <w:pPr>
              <w:shd w:val="clear" w:color="auto" w:fill="FFFFFF"/>
              <w:spacing w:before="10"/>
              <w:jc w:val="both"/>
            </w:pPr>
            <w:r>
              <w:t>3.6. Visuomenei naudingą veiklą atliko  134 asmenys.</w:t>
            </w:r>
          </w:p>
        </w:tc>
      </w:tr>
      <w:tr w:rsidR="007439D2"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7439D2" w:rsidRPr="00D01316" w:rsidRDefault="007439D2" w:rsidP="00F66108">
            <w:pPr>
              <w:rPr>
                <w:rFonts w:eastAsia="Lucida Sans Unicode"/>
                <w:b/>
                <w:kern w:val="2"/>
                <w:lang w:eastAsia="hi-IN" w:bidi="hi-IN"/>
              </w:rPr>
            </w:pPr>
            <w:r>
              <w:rPr>
                <w:rFonts w:eastAsia="Lucida Sans Unicode"/>
                <w:b/>
                <w:kern w:val="2"/>
                <w:lang w:eastAsia="hi-IN" w:bidi="hi-IN"/>
              </w:rPr>
              <w:t>4. Užimtumo programos įgyvendinimas</w:t>
            </w:r>
          </w:p>
        </w:tc>
        <w:tc>
          <w:tcPr>
            <w:tcW w:w="8063" w:type="dxa"/>
            <w:tcBorders>
              <w:top w:val="single" w:sz="4" w:space="0" w:color="auto"/>
              <w:left w:val="single" w:sz="4" w:space="0" w:color="auto"/>
              <w:bottom w:val="single" w:sz="4" w:space="0" w:color="auto"/>
              <w:right w:val="single" w:sz="4" w:space="0" w:color="auto"/>
            </w:tcBorders>
          </w:tcPr>
          <w:p w:rsidR="007439D2" w:rsidRDefault="007439D2" w:rsidP="00F66108">
            <w:pPr>
              <w:shd w:val="clear" w:color="auto" w:fill="FFFFFF"/>
              <w:spacing w:before="10"/>
              <w:jc w:val="both"/>
            </w:pPr>
            <w:r>
              <w:t xml:space="preserve">4.1. Įdarbinta žmonių – 13. </w:t>
            </w:r>
          </w:p>
          <w:p w:rsidR="007439D2" w:rsidRDefault="007439D2" w:rsidP="00F66108">
            <w:pPr>
              <w:shd w:val="clear" w:color="auto" w:fill="FFFFFF"/>
              <w:spacing w:before="10"/>
              <w:jc w:val="both"/>
            </w:pPr>
            <w:r>
              <w:t>4.2. Lėšos, skirtos viešųjų darbų organizavimui – 5901 eur.</w:t>
            </w:r>
          </w:p>
          <w:p w:rsidR="007439D2" w:rsidRDefault="007439D2" w:rsidP="00F66108">
            <w:pPr>
              <w:shd w:val="clear" w:color="auto" w:fill="FFFFFF"/>
              <w:spacing w:before="10"/>
              <w:jc w:val="both"/>
            </w:pPr>
            <w:r>
              <w:t xml:space="preserve">4.3. Atlikti darbai: nuolat tvarkomi istorijos ir kultūros objektai,  gatvės ir šaligatviai, pakelės, 2 veikiančios kapinės (0,70 ha), 9 neveikiančios kapinės, Toliejų laisvalaikio aikštynas ir pakrantės (X ha). </w:t>
            </w:r>
          </w:p>
        </w:tc>
      </w:tr>
      <w:tr w:rsidR="007439D2"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7439D2" w:rsidRDefault="007439D2" w:rsidP="00F66108">
            <w:pPr>
              <w:rPr>
                <w:rFonts w:eastAsia="Lucida Sans Unicode"/>
                <w:b/>
                <w:kern w:val="2"/>
                <w:lang w:eastAsia="hi-IN" w:bidi="hi-IN"/>
              </w:rPr>
            </w:pPr>
            <w:r>
              <w:rPr>
                <w:rFonts w:eastAsia="Lucida Sans Unicode"/>
                <w:b/>
                <w:kern w:val="2"/>
                <w:lang w:eastAsia="hi-IN" w:bidi="hi-IN"/>
              </w:rPr>
              <w:t>5. Kelių priežiūros darbai</w:t>
            </w:r>
          </w:p>
        </w:tc>
        <w:tc>
          <w:tcPr>
            <w:tcW w:w="8063" w:type="dxa"/>
            <w:tcBorders>
              <w:top w:val="single" w:sz="4" w:space="0" w:color="auto"/>
              <w:left w:val="single" w:sz="4" w:space="0" w:color="auto"/>
              <w:bottom w:val="single" w:sz="4" w:space="0" w:color="auto"/>
              <w:right w:val="single" w:sz="4" w:space="0" w:color="auto"/>
            </w:tcBorders>
          </w:tcPr>
          <w:p w:rsidR="007439D2" w:rsidRDefault="007439D2" w:rsidP="00F66108">
            <w:pPr>
              <w:shd w:val="clear" w:color="auto" w:fill="FFFFFF"/>
              <w:spacing w:before="10"/>
              <w:jc w:val="both"/>
            </w:pPr>
            <w:r>
              <w:t>5.1.  Metų eigoje 2 kartus greideruojami keliai (pavasarį)-150 km.-4067 eur., (rudenį)  – 150 km.-4067 eur..</w:t>
            </w:r>
          </w:p>
          <w:p w:rsidR="007439D2" w:rsidRDefault="007439D2" w:rsidP="00F66108">
            <w:pPr>
              <w:shd w:val="clear" w:color="auto" w:fill="FFFFFF"/>
              <w:spacing w:before="10"/>
              <w:jc w:val="both"/>
            </w:pPr>
            <w:r>
              <w:t>5.2. Užtaisyta asfalto duobių –154  m</w:t>
            </w:r>
            <w:r>
              <w:rPr>
                <w:vertAlign w:val="superscript"/>
              </w:rPr>
              <w:t>2</w:t>
            </w:r>
            <w:r>
              <w:t xml:space="preserve"> (4506  eur.) Toliejų, Levaniškių, Juodėnų gyvenvietėse.</w:t>
            </w:r>
          </w:p>
          <w:p w:rsidR="007439D2" w:rsidRDefault="007439D2" w:rsidP="00F66108">
            <w:pPr>
              <w:shd w:val="clear" w:color="auto" w:fill="FFFFFF"/>
              <w:spacing w:before="10"/>
              <w:jc w:val="both"/>
            </w:pPr>
            <w:r>
              <w:t>5.3. Suremontuota išdaužų atskiruose kelio su žvyro danga  ruožuose – 61,06 m</w:t>
            </w:r>
            <w:r>
              <w:rPr>
                <w:vertAlign w:val="superscript"/>
              </w:rPr>
              <w:t>2</w:t>
            </w:r>
            <w:r>
              <w:t xml:space="preserve"> </w:t>
            </w:r>
          </w:p>
          <w:p w:rsidR="007439D2" w:rsidRPr="00C87338" w:rsidRDefault="007439D2" w:rsidP="00F66108">
            <w:pPr>
              <w:shd w:val="clear" w:color="auto" w:fill="FFFFFF"/>
              <w:spacing w:before="10"/>
              <w:jc w:val="both"/>
            </w:pPr>
            <w:r>
              <w:t>( 18809 eur.).</w:t>
            </w:r>
          </w:p>
        </w:tc>
      </w:tr>
      <w:tr w:rsidR="007439D2"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7439D2" w:rsidRDefault="007439D2" w:rsidP="00F66108">
            <w:pPr>
              <w:rPr>
                <w:rFonts w:eastAsia="Lucida Sans Unicode"/>
                <w:b/>
                <w:kern w:val="2"/>
                <w:lang w:eastAsia="hi-IN" w:bidi="hi-IN"/>
              </w:rPr>
            </w:pPr>
            <w:r>
              <w:rPr>
                <w:rFonts w:eastAsia="Lucida Sans Unicode"/>
                <w:b/>
                <w:kern w:val="2"/>
                <w:lang w:eastAsia="hi-IN" w:bidi="hi-IN"/>
              </w:rPr>
              <w:t>6. Gatvių apšvietimas ir elektros tinklų remontas</w:t>
            </w:r>
          </w:p>
        </w:tc>
        <w:tc>
          <w:tcPr>
            <w:tcW w:w="8063" w:type="dxa"/>
            <w:tcBorders>
              <w:top w:val="single" w:sz="4" w:space="0" w:color="auto"/>
              <w:left w:val="single" w:sz="4" w:space="0" w:color="auto"/>
              <w:bottom w:val="single" w:sz="4" w:space="0" w:color="auto"/>
              <w:right w:val="single" w:sz="4" w:space="0" w:color="auto"/>
            </w:tcBorders>
          </w:tcPr>
          <w:p w:rsidR="007439D2" w:rsidRDefault="007439D2" w:rsidP="00F66108">
            <w:pPr>
              <w:shd w:val="clear" w:color="auto" w:fill="FFFFFF"/>
              <w:spacing w:before="10"/>
            </w:pPr>
            <w:r>
              <w:t>6.1. Apšviečiamos 3 gyvenvietės. Šviečia 132 šviestuvai.</w:t>
            </w:r>
          </w:p>
          <w:p w:rsidR="007439D2" w:rsidRDefault="007439D2" w:rsidP="00F66108">
            <w:pPr>
              <w:shd w:val="clear" w:color="auto" w:fill="FFFFFF"/>
              <w:spacing w:before="10"/>
            </w:pPr>
            <w:r>
              <w:t>6.2. Gatvių apšvietimui išleistos lėšos – 3344 eur.</w:t>
            </w:r>
          </w:p>
          <w:p w:rsidR="007439D2" w:rsidRDefault="007439D2" w:rsidP="00F66108">
            <w:pPr>
              <w:shd w:val="clear" w:color="auto" w:fill="FFFFFF"/>
              <w:spacing w:before="10"/>
            </w:pPr>
            <w:r>
              <w:t>6.3. Elektros tinklų remontui išleistos lėšos – 1356 eur.</w:t>
            </w:r>
          </w:p>
        </w:tc>
      </w:tr>
      <w:tr w:rsidR="007439D2"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7439D2" w:rsidRDefault="007439D2" w:rsidP="00F66108">
            <w:pPr>
              <w:rPr>
                <w:rFonts w:eastAsia="Lucida Sans Unicode"/>
                <w:b/>
                <w:kern w:val="2"/>
                <w:lang w:eastAsia="hi-IN" w:bidi="hi-IN"/>
              </w:rPr>
            </w:pPr>
            <w:r>
              <w:rPr>
                <w:rFonts w:eastAsia="Lucida Sans Unicode"/>
                <w:b/>
                <w:kern w:val="2"/>
                <w:lang w:eastAsia="hi-IN" w:bidi="hi-IN"/>
              </w:rPr>
              <w:t>7. Sanitarija ir aplinkos apsauga</w:t>
            </w:r>
          </w:p>
        </w:tc>
        <w:tc>
          <w:tcPr>
            <w:tcW w:w="8063" w:type="dxa"/>
            <w:tcBorders>
              <w:top w:val="single" w:sz="4" w:space="0" w:color="auto"/>
              <w:left w:val="single" w:sz="4" w:space="0" w:color="auto"/>
              <w:bottom w:val="single" w:sz="4" w:space="0" w:color="auto"/>
              <w:right w:val="single" w:sz="4" w:space="0" w:color="auto"/>
            </w:tcBorders>
          </w:tcPr>
          <w:p w:rsidR="007439D2" w:rsidRDefault="007439D2" w:rsidP="00F66108">
            <w:pPr>
              <w:shd w:val="clear" w:color="auto" w:fill="FFFFFF"/>
              <w:spacing w:before="10"/>
            </w:pPr>
            <w:r>
              <w:t>7.1. Šiukšlių išvežimas –3407 eur.</w:t>
            </w:r>
          </w:p>
          <w:p w:rsidR="007439D2" w:rsidRDefault="007439D2" w:rsidP="00F66108">
            <w:pPr>
              <w:shd w:val="clear" w:color="auto" w:fill="FFFFFF"/>
              <w:spacing w:before="10"/>
            </w:pPr>
            <w:r>
              <w:t>7.2. Medžiagų ir įrankių įsigijimas, priežiūra, remontas – 2036 eur.</w:t>
            </w:r>
          </w:p>
          <w:p w:rsidR="007439D2" w:rsidRDefault="007439D2" w:rsidP="00F66108">
            <w:pPr>
              <w:shd w:val="clear" w:color="auto" w:fill="FFFFFF"/>
              <w:spacing w:before="10"/>
            </w:pPr>
            <w:r>
              <w:t>7.3. Medžių pjovimas ir genėjimas – 557  eur.</w:t>
            </w:r>
          </w:p>
          <w:p w:rsidR="007439D2" w:rsidRDefault="007439D2" w:rsidP="00F66108">
            <w:pPr>
              <w:shd w:val="clear" w:color="auto" w:fill="FFFFFF"/>
              <w:spacing w:before="10"/>
            </w:pPr>
            <w:r>
              <w:t>7.4. Smėlio atvežimas prie kapinių ir kapinių vandens mokestis – 0 eur.</w:t>
            </w:r>
          </w:p>
        </w:tc>
      </w:tr>
      <w:tr w:rsidR="007439D2"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7439D2" w:rsidRDefault="007439D2" w:rsidP="00F66108">
            <w:pPr>
              <w:rPr>
                <w:rFonts w:eastAsia="Lucida Sans Unicode"/>
                <w:b/>
                <w:kern w:val="2"/>
                <w:lang w:eastAsia="hi-IN" w:bidi="hi-IN"/>
              </w:rPr>
            </w:pPr>
            <w:r>
              <w:rPr>
                <w:rFonts w:eastAsia="Lucida Sans Unicode"/>
                <w:b/>
                <w:kern w:val="2"/>
                <w:lang w:eastAsia="hi-IN" w:bidi="hi-IN"/>
              </w:rPr>
              <w:t>8. Seniūnijos veiklos užtikrinimas</w:t>
            </w:r>
          </w:p>
        </w:tc>
        <w:tc>
          <w:tcPr>
            <w:tcW w:w="8063" w:type="dxa"/>
            <w:tcBorders>
              <w:top w:val="single" w:sz="4" w:space="0" w:color="auto"/>
              <w:left w:val="single" w:sz="4" w:space="0" w:color="auto"/>
              <w:bottom w:val="single" w:sz="4" w:space="0" w:color="auto"/>
              <w:right w:val="single" w:sz="4" w:space="0" w:color="auto"/>
            </w:tcBorders>
          </w:tcPr>
          <w:p w:rsidR="007439D2" w:rsidRDefault="007439D2" w:rsidP="00F66108">
            <w:pPr>
              <w:shd w:val="clear" w:color="auto" w:fill="FFFFFF"/>
              <w:spacing w:before="10"/>
            </w:pPr>
            <w:r>
              <w:t>8.1. Išsiųsti ir gauti dokumentai, gauta gyventojų prašymų, išduota gyventojams pažymų-699.</w:t>
            </w:r>
          </w:p>
          <w:p w:rsidR="007439D2" w:rsidRDefault="007439D2" w:rsidP="00F66108">
            <w:pPr>
              <w:shd w:val="clear" w:color="auto" w:fill="FFFFFF"/>
              <w:spacing w:before="10"/>
            </w:pPr>
            <w:r>
              <w:t>8.2. Atlikta notarinių veiksmų – 74.</w:t>
            </w:r>
          </w:p>
          <w:p w:rsidR="007439D2" w:rsidRDefault="007439D2" w:rsidP="00F66108">
            <w:pPr>
              <w:shd w:val="clear" w:color="auto" w:fill="FFFFFF"/>
              <w:spacing w:before="10"/>
            </w:pPr>
            <w:r>
              <w:t>8.3. Išrašyta mirties liudijimų – 3.</w:t>
            </w:r>
          </w:p>
          <w:p w:rsidR="007439D2" w:rsidRDefault="007439D2" w:rsidP="00F66108">
            <w:pPr>
              <w:shd w:val="clear" w:color="auto" w:fill="FFFFFF"/>
              <w:spacing w:before="10"/>
            </w:pPr>
            <w:r>
              <w:t>8.4. Priimta pasėlių deklaracijų – 271.</w:t>
            </w:r>
          </w:p>
          <w:p w:rsidR="007439D2" w:rsidRDefault="007439D2" w:rsidP="00F66108">
            <w:pPr>
              <w:shd w:val="clear" w:color="auto" w:fill="FFFFFF"/>
              <w:spacing w:before="10"/>
            </w:pPr>
            <w:r>
              <w:t>8.5. Atnaujinta/įregistruota valdų-311.</w:t>
            </w:r>
          </w:p>
          <w:p w:rsidR="007439D2" w:rsidRDefault="007439D2" w:rsidP="00F66108">
            <w:pPr>
              <w:shd w:val="clear" w:color="auto" w:fill="FFFFFF"/>
              <w:spacing w:before="10"/>
            </w:pPr>
            <w:r>
              <w:t>8.6. Priimta gautų/siunčiamų dokumentų žemės ūkio klausimais-50.</w:t>
            </w:r>
          </w:p>
          <w:p w:rsidR="007439D2" w:rsidRDefault="007439D2" w:rsidP="00F66108">
            <w:pPr>
              <w:shd w:val="clear" w:color="auto" w:fill="FFFFFF"/>
              <w:spacing w:before="10"/>
            </w:pPr>
            <w:r>
              <w:t>8.7. Išduota leidimų saugotiniems medžiams pjauti-8.</w:t>
            </w:r>
          </w:p>
          <w:p w:rsidR="007439D2" w:rsidRDefault="007439D2" w:rsidP="00F66108">
            <w:pPr>
              <w:shd w:val="clear" w:color="auto" w:fill="FFFFFF"/>
              <w:spacing w:before="10"/>
            </w:pPr>
            <w:r>
              <w:t>8.8. Gyvenamosios vietos deklaracijų pildymo, deklaravimo duomenų taisymo, keitimo, naikinimo, pažymų išdavimo ir kiti susiję su šia veikla dokumentai-478.</w:t>
            </w:r>
          </w:p>
          <w:p w:rsidR="007439D2" w:rsidRDefault="007439D2" w:rsidP="00F66108">
            <w:pPr>
              <w:shd w:val="clear" w:color="auto" w:fill="FFFFFF"/>
              <w:spacing w:before="10"/>
            </w:pPr>
            <w:r>
              <w:t>8.9. Įvyko kultūros tarybos, vietos bendruomenės tarybos posėdžiai-6.</w:t>
            </w:r>
          </w:p>
          <w:p w:rsidR="007439D2" w:rsidRDefault="007439D2" w:rsidP="00F66108">
            <w:pPr>
              <w:shd w:val="clear" w:color="auto" w:fill="FFFFFF"/>
              <w:spacing w:before="10"/>
            </w:pPr>
          </w:p>
        </w:tc>
      </w:tr>
      <w:tr w:rsidR="007439D2"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7439D2" w:rsidRDefault="007439D2" w:rsidP="00F66108">
            <w:pPr>
              <w:rPr>
                <w:rFonts w:eastAsia="Lucida Sans Unicode"/>
                <w:b/>
                <w:kern w:val="2"/>
                <w:lang w:eastAsia="hi-IN" w:bidi="hi-IN"/>
              </w:rPr>
            </w:pPr>
            <w:r>
              <w:rPr>
                <w:rFonts w:eastAsia="Lucida Sans Unicode"/>
                <w:b/>
                <w:kern w:val="2"/>
                <w:lang w:eastAsia="hi-IN" w:bidi="hi-IN"/>
              </w:rPr>
              <w:t>9. Gyventojų laisvalaikio ir poilsio organizavimas</w:t>
            </w:r>
          </w:p>
        </w:tc>
        <w:tc>
          <w:tcPr>
            <w:tcW w:w="8063" w:type="dxa"/>
            <w:tcBorders>
              <w:top w:val="single" w:sz="4" w:space="0" w:color="auto"/>
              <w:left w:val="single" w:sz="4" w:space="0" w:color="auto"/>
              <w:bottom w:val="single" w:sz="4" w:space="0" w:color="auto"/>
              <w:right w:val="single" w:sz="4" w:space="0" w:color="auto"/>
            </w:tcBorders>
          </w:tcPr>
          <w:p w:rsidR="007439D2" w:rsidRDefault="007439D2" w:rsidP="00F66108">
            <w:pPr>
              <w:shd w:val="clear" w:color="auto" w:fill="FFFFFF"/>
              <w:spacing w:before="10"/>
              <w:jc w:val="both"/>
            </w:pPr>
            <w:r>
              <w:t>9.1. Įvyko 6 susirinkimų su gyventojais.</w:t>
            </w:r>
          </w:p>
          <w:p w:rsidR="007439D2" w:rsidRDefault="007439D2" w:rsidP="00F66108">
            <w:pPr>
              <w:shd w:val="clear" w:color="auto" w:fill="FFFFFF"/>
              <w:spacing w:before="10"/>
              <w:jc w:val="both"/>
            </w:pPr>
            <w:r>
              <w:t>9.2. Seniūnijos sporto varžybose dalyvavo 26 žmonės.</w:t>
            </w:r>
          </w:p>
          <w:p w:rsidR="007439D2" w:rsidRDefault="007439D2" w:rsidP="00F66108">
            <w:pPr>
              <w:shd w:val="clear" w:color="auto" w:fill="FFFFFF"/>
              <w:spacing w:before="10"/>
              <w:jc w:val="both"/>
            </w:pPr>
            <w:r>
              <w:t>9.3.Seniūnijų rudens mugėje dalyvavo Toliejų ir Levaniškių bendruomenių centrai, Toliejų ir Levaniškių bibliotekos ir kiti – 41 žmogus.</w:t>
            </w:r>
          </w:p>
          <w:p w:rsidR="007439D2" w:rsidRDefault="007439D2" w:rsidP="00F66108">
            <w:pPr>
              <w:shd w:val="clear" w:color="auto" w:fill="FFFFFF"/>
              <w:spacing w:before="10"/>
              <w:jc w:val="both"/>
            </w:pPr>
            <w:r>
              <w:t>9.4. Seniūnijoje vyko 7 bendri tarpinstituciniai renginiai (šventės, minėjimai, varžybos, mokymai).</w:t>
            </w:r>
          </w:p>
          <w:p w:rsidR="007439D2" w:rsidRDefault="007439D2" w:rsidP="00F66108">
            <w:pPr>
              <w:shd w:val="clear" w:color="auto" w:fill="FFFFFF"/>
              <w:spacing w:before="10"/>
              <w:jc w:val="both"/>
            </w:pPr>
            <w:r>
              <w:t>9.5. Bendruomenių centrų uždirbtos lėšos (projektai, 2 proc. pajamų mokesčio, parama): Toliejų bc 2 proc. pajamų mokestis-62 eur.</w:t>
            </w:r>
          </w:p>
          <w:p w:rsidR="007439D2" w:rsidRDefault="007439D2" w:rsidP="00F66108">
            <w:pPr>
              <w:shd w:val="clear" w:color="auto" w:fill="FFFFFF"/>
              <w:spacing w:before="10"/>
            </w:pPr>
          </w:p>
        </w:tc>
      </w:tr>
      <w:tr w:rsidR="007439D2"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7439D2" w:rsidRDefault="007439D2" w:rsidP="00F66108">
            <w:pPr>
              <w:rPr>
                <w:rFonts w:eastAsia="Lucida Sans Unicode"/>
                <w:b/>
                <w:kern w:val="2"/>
                <w:lang w:eastAsia="hi-IN" w:bidi="hi-IN"/>
              </w:rPr>
            </w:pPr>
            <w:r>
              <w:rPr>
                <w:rFonts w:eastAsia="Lucida Sans Unicode"/>
                <w:b/>
                <w:kern w:val="2"/>
                <w:lang w:eastAsia="hi-IN" w:bidi="hi-IN"/>
              </w:rPr>
              <w:t>10. Iniciatyvos ir spręstos problemos</w:t>
            </w:r>
          </w:p>
        </w:tc>
        <w:tc>
          <w:tcPr>
            <w:tcW w:w="8063" w:type="dxa"/>
            <w:tcBorders>
              <w:top w:val="single" w:sz="4" w:space="0" w:color="auto"/>
              <w:left w:val="single" w:sz="4" w:space="0" w:color="auto"/>
              <w:bottom w:val="single" w:sz="4" w:space="0" w:color="auto"/>
              <w:right w:val="single" w:sz="4" w:space="0" w:color="auto"/>
            </w:tcBorders>
          </w:tcPr>
          <w:p w:rsidR="007439D2" w:rsidRDefault="007439D2" w:rsidP="00F66108">
            <w:pPr>
              <w:shd w:val="clear" w:color="auto" w:fill="FFFFFF"/>
              <w:spacing w:before="10"/>
              <w:jc w:val="both"/>
            </w:pPr>
            <w:r>
              <w:t>10.1. Atsodintos tujos Toliejų laisvalaikio aikštyne.</w:t>
            </w:r>
          </w:p>
          <w:p w:rsidR="007439D2" w:rsidRDefault="007439D2" w:rsidP="00F66108">
            <w:pPr>
              <w:shd w:val="clear" w:color="auto" w:fill="FFFFFF"/>
              <w:spacing w:before="10"/>
              <w:jc w:val="both"/>
            </w:pPr>
            <w:r>
              <w:t>10.2. Išasfaltuota Levaniškių gatvė Levaniškių gyvenvietėje.</w:t>
            </w:r>
          </w:p>
          <w:p w:rsidR="007439D2" w:rsidRDefault="007439D2" w:rsidP="00F66108">
            <w:pPr>
              <w:shd w:val="clear" w:color="auto" w:fill="FFFFFF"/>
              <w:spacing w:before="10"/>
              <w:jc w:val="both"/>
            </w:pPr>
            <w:r>
              <w:t xml:space="preserve"> </w:t>
            </w:r>
          </w:p>
        </w:tc>
      </w:tr>
      <w:tr w:rsidR="007439D2"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7439D2" w:rsidRDefault="007439D2" w:rsidP="00F66108">
            <w:pPr>
              <w:rPr>
                <w:rFonts w:eastAsia="Lucida Sans Unicode"/>
                <w:b/>
                <w:kern w:val="2"/>
                <w:lang w:eastAsia="hi-IN" w:bidi="hi-IN"/>
              </w:rPr>
            </w:pPr>
            <w:r>
              <w:rPr>
                <w:rFonts w:eastAsia="Lucida Sans Unicode"/>
                <w:b/>
                <w:kern w:val="2"/>
                <w:lang w:eastAsia="hi-IN" w:bidi="hi-IN"/>
              </w:rPr>
              <w:t>11. Keliami nauji uždaviniai ir iššūkiai</w:t>
            </w:r>
          </w:p>
        </w:tc>
        <w:tc>
          <w:tcPr>
            <w:tcW w:w="8063" w:type="dxa"/>
            <w:tcBorders>
              <w:top w:val="single" w:sz="4" w:space="0" w:color="auto"/>
              <w:left w:val="single" w:sz="4" w:space="0" w:color="auto"/>
              <w:bottom w:val="single" w:sz="4" w:space="0" w:color="auto"/>
              <w:right w:val="single" w:sz="4" w:space="0" w:color="auto"/>
            </w:tcBorders>
          </w:tcPr>
          <w:p w:rsidR="007439D2" w:rsidRDefault="007439D2" w:rsidP="00F66108">
            <w:pPr>
              <w:shd w:val="clear" w:color="auto" w:fill="FFFFFF"/>
              <w:spacing w:before="10"/>
              <w:jc w:val="both"/>
            </w:pPr>
            <w:r>
              <w:t>11.1. Viešojo tualeto Toliejų kaime remontas.</w:t>
            </w:r>
          </w:p>
          <w:p w:rsidR="007439D2" w:rsidRDefault="007439D2" w:rsidP="00F66108">
            <w:pPr>
              <w:shd w:val="clear" w:color="auto" w:fill="FFFFFF"/>
              <w:spacing w:before="10"/>
              <w:jc w:val="both"/>
            </w:pPr>
            <w:r>
              <w:t>11.2 Medelių atsodinimas Toliejų laisvalaikio aikštyne ir jų  laistymo problemos sprendimas.</w:t>
            </w:r>
          </w:p>
          <w:p w:rsidR="007439D2" w:rsidRDefault="007439D2" w:rsidP="00F66108">
            <w:pPr>
              <w:shd w:val="clear" w:color="auto" w:fill="FFFFFF"/>
              <w:spacing w:before="10"/>
              <w:jc w:val="both"/>
            </w:pPr>
            <w:r>
              <w:t>11.3. Konteinerių aikštelės įrengimas Kulinių kapinėse.</w:t>
            </w:r>
          </w:p>
          <w:p w:rsidR="007439D2" w:rsidRDefault="007439D2" w:rsidP="00F66108">
            <w:pPr>
              <w:shd w:val="clear" w:color="auto" w:fill="FFFFFF"/>
              <w:spacing w:before="10"/>
              <w:jc w:val="both"/>
            </w:pPr>
            <w:r>
              <w:t>11.4. Želdynų tvarkymas Toliejų gyvenvietėje.</w:t>
            </w:r>
          </w:p>
        </w:tc>
      </w:tr>
    </w:tbl>
    <w:p w:rsidR="007439D2" w:rsidRDefault="007439D2" w:rsidP="007439D2">
      <w:pPr>
        <w:spacing w:line="360" w:lineRule="auto"/>
        <w:jc w:val="both"/>
        <w:rPr>
          <w:b/>
          <w:sz w:val="28"/>
          <w:szCs w:val="28"/>
        </w:rPr>
      </w:pPr>
    </w:p>
    <w:p w:rsidR="007439D2" w:rsidRPr="00C93568" w:rsidRDefault="007439D2" w:rsidP="007439D2">
      <w:pPr>
        <w:jc w:val="center"/>
        <w:rPr>
          <w:b/>
        </w:rPr>
      </w:pPr>
      <w:r w:rsidRPr="00C93568">
        <w:rPr>
          <w:b/>
        </w:rPr>
        <w:t>DUBINGIŲ SENIŪNIJOS 2015 METŲ VEIKLOS ATASKAITA</w:t>
      </w:r>
    </w:p>
    <w:p w:rsidR="007439D2" w:rsidRDefault="007439D2" w:rsidP="007439D2">
      <w:pPr>
        <w:jc w:val="center"/>
      </w:pPr>
    </w:p>
    <w:tbl>
      <w:tblPr>
        <w:tblW w:w="993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67"/>
        <w:gridCol w:w="8063"/>
      </w:tblGrid>
      <w:tr w:rsidR="007439D2" w:rsidTr="00F66108">
        <w:trPr>
          <w:trHeight w:val="363"/>
        </w:trPr>
        <w:tc>
          <w:tcPr>
            <w:tcW w:w="1867" w:type="dxa"/>
            <w:vMerge w:val="restart"/>
            <w:tcBorders>
              <w:top w:val="single" w:sz="4" w:space="0" w:color="auto"/>
              <w:left w:val="single" w:sz="4" w:space="0" w:color="auto"/>
              <w:bottom w:val="single" w:sz="4" w:space="0" w:color="auto"/>
              <w:right w:val="single" w:sz="4" w:space="0" w:color="auto"/>
            </w:tcBorders>
            <w:hideMark/>
          </w:tcPr>
          <w:p w:rsidR="007439D2" w:rsidRDefault="007439D2" w:rsidP="00F66108">
            <w:pPr>
              <w:pStyle w:val="TableContents"/>
              <w:snapToGrid w:val="0"/>
              <w:ind w:left="114"/>
              <w:rPr>
                <w:b/>
              </w:rPr>
            </w:pPr>
            <w:r>
              <w:rPr>
                <w:b/>
              </w:rPr>
              <w:t>1. Seniūnijos aplinka</w:t>
            </w:r>
          </w:p>
        </w:tc>
        <w:tc>
          <w:tcPr>
            <w:tcW w:w="8063" w:type="dxa"/>
            <w:tcBorders>
              <w:top w:val="single" w:sz="4" w:space="0" w:color="auto"/>
              <w:left w:val="single" w:sz="4" w:space="0" w:color="auto"/>
              <w:bottom w:val="single" w:sz="4" w:space="0" w:color="auto"/>
              <w:right w:val="single" w:sz="4" w:space="0" w:color="auto"/>
            </w:tcBorders>
            <w:hideMark/>
          </w:tcPr>
          <w:p w:rsidR="007439D2" w:rsidRPr="00D01316" w:rsidRDefault="007439D2" w:rsidP="00F66108">
            <w:pPr>
              <w:pStyle w:val="TableContents"/>
              <w:snapToGrid w:val="0"/>
              <w:jc w:val="both"/>
              <w:rPr>
                <w:rFonts w:cs="Times New Roman"/>
              </w:rPr>
            </w:pPr>
            <w:r w:rsidRPr="00D01316">
              <w:rPr>
                <w:rFonts w:cs="Times New Roman"/>
              </w:rPr>
              <w:t xml:space="preserve">1.1. Teritorijos plotas </w:t>
            </w:r>
            <w:r>
              <w:rPr>
                <w:rFonts w:cs="Times New Roman"/>
              </w:rPr>
              <w:t>– 9889 ha</w:t>
            </w:r>
            <w:r w:rsidRPr="00D01316">
              <w:rPr>
                <w:rFonts w:cs="Times New Roman"/>
              </w:rPr>
              <w:t>.</w:t>
            </w:r>
          </w:p>
        </w:tc>
      </w:tr>
      <w:tr w:rsidR="007439D2" w:rsidTr="00F66108">
        <w:trPr>
          <w:trHeight w:val="413"/>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7439D2" w:rsidRDefault="007439D2" w:rsidP="00F66108">
            <w:pPr>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7439D2" w:rsidRPr="00D01316" w:rsidRDefault="007439D2" w:rsidP="00F66108">
            <w:pPr>
              <w:pStyle w:val="TableContents"/>
              <w:snapToGrid w:val="0"/>
              <w:jc w:val="both"/>
              <w:rPr>
                <w:rFonts w:cs="Times New Roman"/>
              </w:rPr>
            </w:pPr>
            <w:r w:rsidRPr="00D01316">
              <w:rPr>
                <w:rFonts w:cs="Times New Roman"/>
              </w:rPr>
              <w:t xml:space="preserve">1.2. Vietinių kelių ilgis – </w:t>
            </w:r>
            <w:r>
              <w:rPr>
                <w:rFonts w:cs="Times New Roman"/>
              </w:rPr>
              <w:t>72,69</w:t>
            </w:r>
          </w:p>
        </w:tc>
      </w:tr>
      <w:tr w:rsidR="007439D2" w:rsidTr="00F66108">
        <w:trPr>
          <w:trHeight w:val="438"/>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7439D2" w:rsidRDefault="007439D2" w:rsidP="00F66108">
            <w:pPr>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7439D2" w:rsidRPr="00D01316" w:rsidRDefault="007439D2" w:rsidP="00F66108">
            <w:pPr>
              <w:jc w:val="both"/>
              <w:rPr>
                <w:rFonts w:eastAsia="Calibri"/>
              </w:rPr>
            </w:pPr>
            <w:r>
              <w:t>1.3. Gyventojų skaičius 2016</w:t>
            </w:r>
            <w:r w:rsidRPr="00D01316">
              <w:t>-01-01 duomenimis –</w:t>
            </w:r>
            <w:r>
              <w:t>923</w:t>
            </w:r>
            <w:r w:rsidRPr="00D01316">
              <w:t>, iš jų: vaikai –</w:t>
            </w:r>
            <w:r>
              <w:t>109</w:t>
            </w:r>
            <w:r w:rsidRPr="00D01316">
              <w:t>, darbingo amžiaus gyventojai –</w:t>
            </w:r>
            <w:r>
              <w:t>707</w:t>
            </w:r>
            <w:r w:rsidRPr="00D01316">
              <w:t>, virš 65 metų amžiaus gyventojai –</w:t>
            </w:r>
            <w:r>
              <w:t>197</w:t>
            </w:r>
            <w:r w:rsidRPr="00D01316">
              <w:t xml:space="preserve">. </w:t>
            </w:r>
          </w:p>
        </w:tc>
      </w:tr>
      <w:tr w:rsidR="007439D2" w:rsidTr="00F66108">
        <w:trPr>
          <w:trHeight w:val="438"/>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7439D2" w:rsidRDefault="007439D2" w:rsidP="00F66108">
            <w:pPr>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7439D2" w:rsidRPr="00D01316" w:rsidRDefault="007439D2" w:rsidP="00F66108">
            <w:pPr>
              <w:jc w:val="both"/>
              <w:rPr>
                <w:rFonts w:eastAsia="Calibri"/>
              </w:rPr>
            </w:pPr>
            <w:r w:rsidRPr="00D01316">
              <w:t>1.4. Miestelių</w:t>
            </w:r>
            <w:r>
              <w:t xml:space="preserve"> - 1</w:t>
            </w:r>
            <w:r w:rsidRPr="00D01316">
              <w:t>, kaimų</w:t>
            </w:r>
            <w:r>
              <w:t xml:space="preserve"> -51, viensėdžių- 18</w:t>
            </w:r>
            <w:r w:rsidRPr="00D01316">
              <w:t>.</w:t>
            </w:r>
          </w:p>
        </w:tc>
      </w:tr>
      <w:tr w:rsidR="007439D2" w:rsidTr="00F66108">
        <w:trPr>
          <w:trHeight w:val="438"/>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7439D2" w:rsidRDefault="007439D2" w:rsidP="00F66108">
            <w:pPr>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7439D2" w:rsidRPr="00A155B6" w:rsidRDefault="007439D2" w:rsidP="00F66108">
            <w:pPr>
              <w:jc w:val="both"/>
            </w:pPr>
            <w:r w:rsidRPr="00D01316">
              <w:t xml:space="preserve">1.5. Seniūnijoje veikia: </w:t>
            </w:r>
            <w:r>
              <w:t xml:space="preserve">Dubingių </w:t>
            </w:r>
            <w:r w:rsidRPr="00D01316">
              <w:t>pagrin</w:t>
            </w:r>
            <w:r>
              <w:t>dinė mokykla, AB Lietuvos Dubingių ir Bijutiškio pašto skyriai,</w:t>
            </w:r>
            <w:r w:rsidRPr="00A155B6">
              <w:t xml:space="preserve"> Asve</w:t>
            </w:r>
            <w:r>
              <w:t xml:space="preserve">jos regioninio parko direkcija; įmonės - </w:t>
            </w:r>
            <w:r w:rsidRPr="00892B1B">
              <w:t>KREISEL VILNIUS, UAB Molėtų filialas</w:t>
            </w:r>
            <w:r>
              <w:t xml:space="preserve">, 4 parduotuvės, </w:t>
            </w:r>
            <w:r w:rsidRPr="00A155B6">
              <w:t>5 kaimo turizmo sodybos, 4 poi</w:t>
            </w:r>
            <w:r>
              <w:t>lsio, mokymų ir pramogų centrai; 2 pašto skyriai.</w:t>
            </w:r>
          </w:p>
        </w:tc>
      </w:tr>
      <w:tr w:rsidR="007439D2" w:rsidTr="00F66108">
        <w:trPr>
          <w:trHeight w:val="367"/>
        </w:trPr>
        <w:tc>
          <w:tcPr>
            <w:tcW w:w="1867" w:type="dxa"/>
            <w:vMerge w:val="restart"/>
            <w:tcBorders>
              <w:top w:val="single" w:sz="4" w:space="0" w:color="auto"/>
              <w:left w:val="single" w:sz="4" w:space="0" w:color="auto"/>
              <w:bottom w:val="single" w:sz="4" w:space="0" w:color="auto"/>
              <w:right w:val="single" w:sz="4" w:space="0" w:color="auto"/>
            </w:tcBorders>
            <w:hideMark/>
          </w:tcPr>
          <w:p w:rsidR="007439D2" w:rsidRDefault="007439D2" w:rsidP="00F66108">
            <w:pPr>
              <w:pStyle w:val="TableContents"/>
              <w:snapToGrid w:val="0"/>
              <w:ind w:left="114"/>
              <w:rPr>
                <w:b/>
              </w:rPr>
            </w:pPr>
            <w:r>
              <w:rPr>
                <w:b/>
              </w:rPr>
              <w:t xml:space="preserve">2. Seniūnijos vidinė struktūra </w:t>
            </w:r>
          </w:p>
        </w:tc>
        <w:tc>
          <w:tcPr>
            <w:tcW w:w="8063" w:type="dxa"/>
            <w:tcBorders>
              <w:top w:val="single" w:sz="4" w:space="0" w:color="auto"/>
              <w:left w:val="single" w:sz="4" w:space="0" w:color="auto"/>
              <w:bottom w:val="single" w:sz="4" w:space="0" w:color="auto"/>
              <w:right w:val="single" w:sz="4" w:space="0" w:color="auto"/>
            </w:tcBorders>
          </w:tcPr>
          <w:p w:rsidR="007439D2" w:rsidRPr="00D01316" w:rsidRDefault="007439D2" w:rsidP="00F66108">
            <w:pPr>
              <w:pStyle w:val="TableContents"/>
              <w:snapToGrid w:val="0"/>
              <w:jc w:val="both"/>
              <w:rPr>
                <w:rFonts w:cs="Times New Roman"/>
                <w:color w:val="000000"/>
              </w:rPr>
            </w:pPr>
            <w:r w:rsidRPr="00D01316">
              <w:rPr>
                <w:rFonts w:cs="Times New Roman"/>
              </w:rPr>
              <w:t>2.1. Seniūnijos</w:t>
            </w:r>
            <w:r>
              <w:rPr>
                <w:rFonts w:cs="Times New Roman"/>
              </w:rPr>
              <w:t xml:space="preserve"> darbuotojų etatų skaičius – 5 etatai (</w:t>
            </w:r>
            <w:r w:rsidRPr="00D01316">
              <w:rPr>
                <w:rFonts w:cs="Times New Roman"/>
              </w:rPr>
              <w:t xml:space="preserve">seniūnas, </w:t>
            </w:r>
            <w:r>
              <w:rPr>
                <w:rFonts w:cs="Times New Roman"/>
              </w:rPr>
              <w:t xml:space="preserve">specialistė, </w:t>
            </w:r>
            <w:r w:rsidRPr="00D01316">
              <w:rPr>
                <w:rFonts w:cs="Times New Roman"/>
              </w:rPr>
              <w:t>ū</w:t>
            </w:r>
            <w:r>
              <w:rPr>
                <w:rFonts w:cs="Times New Roman"/>
              </w:rPr>
              <w:t>kio plėtros specialistė, Bijutiškio ir Dubingių kapinių prižiūrėtojai</w:t>
            </w:r>
            <w:r w:rsidRPr="00D01316">
              <w:rPr>
                <w:rFonts w:cs="Times New Roman"/>
              </w:rPr>
              <w:t>, d</w:t>
            </w:r>
            <w:r>
              <w:rPr>
                <w:rFonts w:cs="Times New Roman"/>
              </w:rPr>
              <w:t>arbininkas).</w:t>
            </w:r>
          </w:p>
        </w:tc>
      </w:tr>
      <w:tr w:rsidR="007439D2" w:rsidTr="00F66108">
        <w:trPr>
          <w:trHeight w:val="377"/>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7439D2" w:rsidRDefault="007439D2" w:rsidP="00F66108">
            <w:pPr>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7439D2" w:rsidRPr="00D01316" w:rsidRDefault="007439D2" w:rsidP="00F66108">
            <w:pPr>
              <w:shd w:val="clear" w:color="auto" w:fill="FFFFFF"/>
              <w:spacing w:before="10"/>
              <w:jc w:val="both"/>
            </w:pPr>
            <w:r w:rsidRPr="00D01316">
              <w:t xml:space="preserve">2.2. Seniūnija yra suskirstyta į </w:t>
            </w:r>
            <w:r>
              <w:t>3</w:t>
            </w:r>
            <w:r w:rsidRPr="00D01316">
              <w:t xml:space="preserve"> seniūnaitijas: </w:t>
            </w:r>
            <w:r>
              <w:t>Bijutiškio, Dubingių, Miežonių</w:t>
            </w:r>
          </w:p>
        </w:tc>
      </w:tr>
      <w:tr w:rsidR="007439D2"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7439D2" w:rsidRPr="00D01316" w:rsidRDefault="007439D2" w:rsidP="00F66108">
            <w:pPr>
              <w:rPr>
                <w:rFonts w:eastAsia="Lucida Sans Unicode"/>
                <w:b/>
                <w:kern w:val="2"/>
                <w:lang w:eastAsia="hi-IN" w:bidi="hi-IN"/>
              </w:rPr>
            </w:pPr>
            <w:r w:rsidRPr="00D01316">
              <w:rPr>
                <w:rFonts w:eastAsia="Lucida Sans Unicode"/>
                <w:b/>
                <w:kern w:val="2"/>
                <w:lang w:eastAsia="hi-IN" w:bidi="hi-IN"/>
              </w:rPr>
              <w:t xml:space="preserve">3. </w:t>
            </w:r>
            <w:r>
              <w:rPr>
                <w:rFonts w:eastAsia="Lucida Sans Unicode"/>
                <w:b/>
                <w:kern w:val="2"/>
                <w:lang w:eastAsia="hi-IN" w:bidi="hi-IN"/>
              </w:rPr>
              <w:t>Socialinis darbas</w:t>
            </w:r>
          </w:p>
        </w:tc>
        <w:tc>
          <w:tcPr>
            <w:tcW w:w="8063" w:type="dxa"/>
            <w:tcBorders>
              <w:top w:val="single" w:sz="4" w:space="0" w:color="auto"/>
              <w:left w:val="single" w:sz="4" w:space="0" w:color="auto"/>
              <w:bottom w:val="single" w:sz="4" w:space="0" w:color="auto"/>
              <w:right w:val="single" w:sz="4" w:space="0" w:color="auto"/>
            </w:tcBorders>
          </w:tcPr>
          <w:p w:rsidR="007439D2" w:rsidRDefault="007439D2" w:rsidP="00F66108">
            <w:pPr>
              <w:shd w:val="clear" w:color="auto" w:fill="FFFFFF"/>
              <w:spacing w:before="10"/>
              <w:jc w:val="both"/>
            </w:pPr>
            <w:r>
              <w:t xml:space="preserve">3.1. 11 šeimų įtraukta į socialinės rizikos šeimų apskaitą. Šiose šeimose auga 18 nepilnamečių vaikų, </w:t>
            </w:r>
            <w:r w:rsidRPr="00AD3E25">
              <w:t>dar 3 vaikam</w:t>
            </w:r>
            <w:r>
              <w:t>s</w:t>
            </w:r>
            <w:r w:rsidRPr="00AD3E25">
              <w:t xml:space="preserve"> yra nustatyta laikina globa (iš jų 1 gyvena institucijoje ir 2 vaikai šeimoje).</w:t>
            </w:r>
            <w:r>
              <w:t xml:space="preserve"> Šeimose lankomasi ne rečiau kaip 2 kartus per mėnesį.</w:t>
            </w:r>
          </w:p>
          <w:p w:rsidR="007439D2" w:rsidRDefault="007439D2" w:rsidP="00F66108">
            <w:pPr>
              <w:shd w:val="clear" w:color="auto" w:fill="FFFFFF"/>
              <w:spacing w:before="10"/>
              <w:jc w:val="both"/>
            </w:pPr>
            <w:r>
              <w:t>3.2. Lankomosios priežiūros darbuotojai lanko 9 vienišus žmones.</w:t>
            </w:r>
          </w:p>
          <w:p w:rsidR="007439D2" w:rsidRDefault="007439D2" w:rsidP="00F66108">
            <w:pPr>
              <w:shd w:val="clear" w:color="auto" w:fill="FFFFFF"/>
              <w:spacing w:before="10"/>
              <w:jc w:val="both"/>
            </w:pPr>
            <w:r>
              <w:t>3.3. Surašyta buities ir gyvenimo sąlygų patikrinimo aktų- 70.</w:t>
            </w:r>
          </w:p>
          <w:p w:rsidR="007439D2" w:rsidRDefault="007439D2" w:rsidP="00F66108">
            <w:pPr>
              <w:shd w:val="clear" w:color="auto" w:fill="FFFFFF"/>
              <w:spacing w:before="10"/>
              <w:jc w:val="both"/>
            </w:pPr>
            <w:r>
              <w:t>3.4.Vyko socialinės paramos komisijos susirinkimai – 3.</w:t>
            </w:r>
          </w:p>
          <w:p w:rsidR="007439D2" w:rsidRDefault="007439D2" w:rsidP="00F66108">
            <w:pPr>
              <w:shd w:val="clear" w:color="auto" w:fill="FFFFFF"/>
              <w:spacing w:before="10"/>
              <w:jc w:val="both"/>
            </w:pPr>
            <w:r>
              <w:t>3.5. Gauti prašymai dėl paramos maisto produktais iš ES atsargų- 253  ir suteikta parama 249 asmenims.</w:t>
            </w:r>
          </w:p>
          <w:p w:rsidR="007439D2" w:rsidRPr="00D01316" w:rsidRDefault="007439D2" w:rsidP="00F66108">
            <w:pPr>
              <w:shd w:val="clear" w:color="auto" w:fill="FFFFFF"/>
              <w:spacing w:before="10"/>
              <w:jc w:val="both"/>
            </w:pPr>
            <w:r>
              <w:t>3.6. Visuomenei naudingą veiklą atliko 55 asmenys.</w:t>
            </w:r>
          </w:p>
        </w:tc>
      </w:tr>
      <w:tr w:rsidR="007439D2"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7439D2" w:rsidRPr="00D01316" w:rsidRDefault="007439D2" w:rsidP="00F66108">
            <w:pPr>
              <w:rPr>
                <w:rFonts w:eastAsia="Lucida Sans Unicode"/>
                <w:b/>
                <w:kern w:val="2"/>
                <w:lang w:eastAsia="hi-IN" w:bidi="hi-IN"/>
              </w:rPr>
            </w:pPr>
            <w:r>
              <w:rPr>
                <w:rFonts w:eastAsia="Lucida Sans Unicode"/>
                <w:b/>
                <w:kern w:val="2"/>
                <w:lang w:eastAsia="hi-IN" w:bidi="hi-IN"/>
              </w:rPr>
              <w:t>4. Užimtumo programos įgyvendinimas</w:t>
            </w:r>
          </w:p>
        </w:tc>
        <w:tc>
          <w:tcPr>
            <w:tcW w:w="8063" w:type="dxa"/>
            <w:tcBorders>
              <w:top w:val="single" w:sz="4" w:space="0" w:color="auto"/>
              <w:left w:val="single" w:sz="4" w:space="0" w:color="auto"/>
              <w:bottom w:val="single" w:sz="4" w:space="0" w:color="auto"/>
              <w:right w:val="single" w:sz="4" w:space="0" w:color="auto"/>
            </w:tcBorders>
          </w:tcPr>
          <w:p w:rsidR="007439D2" w:rsidRDefault="007439D2" w:rsidP="00F66108">
            <w:pPr>
              <w:shd w:val="clear" w:color="auto" w:fill="FFFFFF"/>
              <w:spacing w:before="10"/>
              <w:jc w:val="both"/>
            </w:pPr>
            <w:r>
              <w:t>4.1. Įdarbinta žmonių – 16 ( iš jų 4 jaunimas iki 29 metų)</w:t>
            </w:r>
          </w:p>
          <w:p w:rsidR="007439D2" w:rsidRDefault="007439D2" w:rsidP="00F66108">
            <w:pPr>
              <w:shd w:val="clear" w:color="auto" w:fill="FFFFFF"/>
              <w:spacing w:before="10"/>
              <w:jc w:val="both"/>
            </w:pPr>
            <w:r>
              <w:t>4.2. Lėšos, skirtos viešųjų darbų organizavimui – 7110 eur.</w:t>
            </w:r>
          </w:p>
          <w:p w:rsidR="007439D2" w:rsidRDefault="007439D2" w:rsidP="00F66108">
            <w:pPr>
              <w:shd w:val="clear" w:color="auto" w:fill="FFFFFF"/>
              <w:spacing w:before="10"/>
              <w:jc w:val="both"/>
            </w:pPr>
            <w:r>
              <w:t>4.3. Atlikti darbai: nuolat tvarkomi istorijos ir kultūros objektai, infrastruktūros  objektai Dubingiuose, gatvės ir šaligatviai, pakelės (apie 4 ha), Bijutiškio, Dubingių veikiančios kapinės (2,05 ha), riboto laidojimo ir neveikiančios</w:t>
            </w:r>
            <w:r w:rsidRPr="00684156">
              <w:t xml:space="preserve"> kapinės</w:t>
            </w:r>
            <w:r>
              <w:t xml:space="preserve"> (0,42 ha), parkai ir pakrantės (apie 4,5 ha). </w:t>
            </w:r>
          </w:p>
        </w:tc>
      </w:tr>
      <w:tr w:rsidR="007439D2"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7439D2" w:rsidRDefault="007439D2" w:rsidP="00F66108">
            <w:pPr>
              <w:rPr>
                <w:rFonts w:eastAsia="Lucida Sans Unicode"/>
                <w:b/>
                <w:kern w:val="2"/>
                <w:lang w:eastAsia="hi-IN" w:bidi="hi-IN"/>
              </w:rPr>
            </w:pPr>
            <w:r>
              <w:rPr>
                <w:rFonts w:eastAsia="Lucida Sans Unicode"/>
                <w:b/>
                <w:kern w:val="2"/>
                <w:lang w:eastAsia="hi-IN" w:bidi="hi-IN"/>
              </w:rPr>
              <w:t>5. Kelių priežiūros darbai</w:t>
            </w:r>
          </w:p>
        </w:tc>
        <w:tc>
          <w:tcPr>
            <w:tcW w:w="8063" w:type="dxa"/>
            <w:tcBorders>
              <w:top w:val="single" w:sz="4" w:space="0" w:color="auto"/>
              <w:left w:val="single" w:sz="4" w:space="0" w:color="auto"/>
              <w:bottom w:val="single" w:sz="4" w:space="0" w:color="auto"/>
              <w:right w:val="single" w:sz="4" w:space="0" w:color="auto"/>
            </w:tcBorders>
          </w:tcPr>
          <w:p w:rsidR="007439D2" w:rsidRDefault="007439D2" w:rsidP="00F66108">
            <w:pPr>
              <w:shd w:val="clear" w:color="auto" w:fill="FFFFFF"/>
              <w:spacing w:before="10"/>
              <w:jc w:val="both"/>
            </w:pPr>
            <w:r>
              <w:t xml:space="preserve">5.1.  Metų eigoje </w:t>
            </w:r>
            <w:r w:rsidRPr="00CB6C1B">
              <w:t xml:space="preserve">greideruojami </w:t>
            </w:r>
            <w:r>
              <w:t>136 km. (1 praėjimas greideriu) kelių, 2 kartus (rudenį ir pavasarį),  (3455,76 eur.).</w:t>
            </w:r>
          </w:p>
          <w:p w:rsidR="007439D2" w:rsidRDefault="007439D2" w:rsidP="00F66108">
            <w:pPr>
              <w:shd w:val="clear" w:color="auto" w:fill="FFFFFF"/>
              <w:spacing w:before="10"/>
              <w:jc w:val="both"/>
            </w:pPr>
            <w:r>
              <w:t>5.2. Užtaisyta asfalto duobių – 100 m</w:t>
            </w:r>
            <w:r>
              <w:rPr>
                <w:vertAlign w:val="superscript"/>
              </w:rPr>
              <w:t>2</w:t>
            </w:r>
            <w:r>
              <w:t xml:space="preserve"> (  3013,78 eur.): Dubingių mstl. Kaštonų g., Bijutiškio k. Kalno g., kelias Smailiai-Kovaičiai</w:t>
            </w:r>
          </w:p>
          <w:p w:rsidR="007439D2" w:rsidRDefault="007439D2" w:rsidP="00F66108">
            <w:pPr>
              <w:shd w:val="clear" w:color="auto" w:fill="FFFFFF"/>
              <w:spacing w:before="10"/>
              <w:jc w:val="both"/>
            </w:pPr>
            <w:r>
              <w:t>5.3. Suremontuota išdaužų atskiruose kelio su žvyro danga  ruožuose – 200 m</w:t>
            </w:r>
            <w:r>
              <w:rPr>
                <w:vertAlign w:val="superscript"/>
              </w:rPr>
              <w:t>2</w:t>
            </w:r>
            <w:r>
              <w:t xml:space="preserve"> </w:t>
            </w:r>
          </w:p>
          <w:p w:rsidR="007439D2" w:rsidRPr="00C87338" w:rsidRDefault="007439D2" w:rsidP="00F66108">
            <w:pPr>
              <w:shd w:val="clear" w:color="auto" w:fill="FFFFFF"/>
              <w:spacing w:before="10"/>
              <w:jc w:val="both"/>
            </w:pPr>
            <w:r>
              <w:t xml:space="preserve">( </w:t>
            </w:r>
            <w:r w:rsidRPr="00AD3E25">
              <w:t>13628</w:t>
            </w:r>
            <w:r>
              <w:t xml:space="preserve"> eur.).</w:t>
            </w:r>
          </w:p>
        </w:tc>
      </w:tr>
      <w:tr w:rsidR="007439D2"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7439D2" w:rsidRDefault="007439D2" w:rsidP="00F66108">
            <w:pPr>
              <w:rPr>
                <w:rFonts w:eastAsia="Lucida Sans Unicode"/>
                <w:b/>
                <w:kern w:val="2"/>
                <w:lang w:eastAsia="hi-IN" w:bidi="hi-IN"/>
              </w:rPr>
            </w:pPr>
            <w:r>
              <w:rPr>
                <w:rFonts w:eastAsia="Lucida Sans Unicode"/>
                <w:b/>
                <w:kern w:val="2"/>
                <w:lang w:eastAsia="hi-IN" w:bidi="hi-IN"/>
              </w:rPr>
              <w:t>6. Gatvių apšvietimas ir elektros tinklų remontas</w:t>
            </w:r>
          </w:p>
        </w:tc>
        <w:tc>
          <w:tcPr>
            <w:tcW w:w="8063" w:type="dxa"/>
            <w:tcBorders>
              <w:top w:val="single" w:sz="4" w:space="0" w:color="auto"/>
              <w:left w:val="single" w:sz="4" w:space="0" w:color="auto"/>
              <w:bottom w:val="single" w:sz="4" w:space="0" w:color="auto"/>
              <w:right w:val="single" w:sz="4" w:space="0" w:color="auto"/>
            </w:tcBorders>
          </w:tcPr>
          <w:p w:rsidR="007439D2" w:rsidRDefault="007439D2" w:rsidP="00F66108">
            <w:pPr>
              <w:shd w:val="clear" w:color="auto" w:fill="FFFFFF"/>
              <w:spacing w:before="10"/>
            </w:pPr>
            <w:r>
              <w:t>6.1. Apšviečiamos 4 gyvenvietės. Šviečia 81 šviestuvas.</w:t>
            </w:r>
          </w:p>
          <w:p w:rsidR="007439D2" w:rsidRDefault="007439D2" w:rsidP="00F66108">
            <w:pPr>
              <w:shd w:val="clear" w:color="auto" w:fill="FFFFFF"/>
              <w:spacing w:before="10"/>
            </w:pPr>
            <w:r>
              <w:t>6.2. Gatvių apšvietimui išleistos lėšos – 1697 eur.</w:t>
            </w:r>
          </w:p>
          <w:p w:rsidR="007439D2" w:rsidRDefault="007439D2" w:rsidP="00F66108">
            <w:pPr>
              <w:shd w:val="clear" w:color="auto" w:fill="FFFFFF"/>
              <w:spacing w:before="10"/>
            </w:pPr>
            <w:r>
              <w:t>6.3. Elektros tinklų remontui išleistos lėšos – 1303 eur.</w:t>
            </w:r>
          </w:p>
        </w:tc>
      </w:tr>
      <w:tr w:rsidR="007439D2"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7439D2" w:rsidRDefault="007439D2" w:rsidP="00F66108">
            <w:pPr>
              <w:rPr>
                <w:rFonts w:eastAsia="Lucida Sans Unicode"/>
                <w:b/>
                <w:kern w:val="2"/>
                <w:lang w:eastAsia="hi-IN" w:bidi="hi-IN"/>
              </w:rPr>
            </w:pPr>
            <w:r>
              <w:rPr>
                <w:rFonts w:eastAsia="Lucida Sans Unicode"/>
                <w:b/>
                <w:kern w:val="2"/>
                <w:lang w:eastAsia="hi-IN" w:bidi="hi-IN"/>
              </w:rPr>
              <w:t>7. Sanitarija ir aplinkos apsauga</w:t>
            </w:r>
          </w:p>
        </w:tc>
        <w:tc>
          <w:tcPr>
            <w:tcW w:w="8063" w:type="dxa"/>
            <w:tcBorders>
              <w:top w:val="single" w:sz="4" w:space="0" w:color="auto"/>
              <w:left w:val="single" w:sz="4" w:space="0" w:color="auto"/>
              <w:bottom w:val="single" w:sz="4" w:space="0" w:color="auto"/>
              <w:right w:val="single" w:sz="4" w:space="0" w:color="auto"/>
            </w:tcBorders>
          </w:tcPr>
          <w:p w:rsidR="007439D2" w:rsidRDefault="007439D2" w:rsidP="00F66108">
            <w:pPr>
              <w:shd w:val="clear" w:color="auto" w:fill="FFFFFF"/>
              <w:spacing w:before="10"/>
            </w:pPr>
            <w:r>
              <w:t>7.1. Šiukšlių išvežimas – 5218 eur.</w:t>
            </w:r>
          </w:p>
          <w:p w:rsidR="007439D2" w:rsidRDefault="007439D2" w:rsidP="00F66108">
            <w:pPr>
              <w:shd w:val="clear" w:color="auto" w:fill="FFFFFF"/>
              <w:spacing w:before="10"/>
            </w:pPr>
            <w:r>
              <w:t>7.2. Medžiagų ir įrankių įsigijimas, priežiūra, remontas – 1816 eur.</w:t>
            </w:r>
          </w:p>
          <w:p w:rsidR="007439D2" w:rsidRDefault="007439D2" w:rsidP="00F66108">
            <w:pPr>
              <w:shd w:val="clear" w:color="auto" w:fill="FFFFFF"/>
              <w:spacing w:before="10"/>
            </w:pPr>
            <w:r>
              <w:t>7.3. Medžių pjovimas ir genėjimas – 882 eur.</w:t>
            </w:r>
          </w:p>
          <w:p w:rsidR="007439D2" w:rsidRDefault="007439D2" w:rsidP="00F66108">
            <w:pPr>
              <w:shd w:val="clear" w:color="auto" w:fill="FFFFFF"/>
              <w:spacing w:before="10"/>
            </w:pPr>
            <w:r>
              <w:t>7.4. Smėlio atvežimas prie kapinių– 296 eur.</w:t>
            </w:r>
          </w:p>
          <w:p w:rsidR="007439D2" w:rsidRDefault="007439D2" w:rsidP="00F66108">
            <w:pPr>
              <w:shd w:val="clear" w:color="auto" w:fill="FFFFFF"/>
              <w:spacing w:before="10"/>
            </w:pPr>
            <w:r>
              <w:t>7.5  Viešųjų erdvių ir kapinių priežiūra (benzinas žoliapjovėms, trimeriams, benzopjūklui ) – 348 eur.</w:t>
            </w:r>
          </w:p>
          <w:p w:rsidR="007439D2" w:rsidRDefault="007439D2" w:rsidP="00F66108">
            <w:pPr>
              <w:shd w:val="clear" w:color="auto" w:fill="FFFFFF"/>
              <w:spacing w:before="10"/>
            </w:pPr>
            <w:r>
              <w:t>7.6  Mažosios infrastruktūros objektų (suoliukų, tvorų, takų ir kt.) remontas ir gamyba – 1164.</w:t>
            </w:r>
          </w:p>
          <w:p w:rsidR="007439D2" w:rsidRDefault="007439D2" w:rsidP="00F66108">
            <w:pPr>
              <w:shd w:val="clear" w:color="auto" w:fill="FFFFFF"/>
              <w:spacing w:before="10"/>
            </w:pPr>
            <w:r>
              <w:t>7.7  Beglobių gyvūnų sugavimas ir transportavimas į globos įstaigą – 276 eur.</w:t>
            </w:r>
          </w:p>
        </w:tc>
      </w:tr>
      <w:tr w:rsidR="007439D2"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7439D2" w:rsidRDefault="007439D2" w:rsidP="00F66108">
            <w:pPr>
              <w:rPr>
                <w:rFonts w:eastAsia="Lucida Sans Unicode"/>
                <w:b/>
                <w:kern w:val="2"/>
                <w:lang w:eastAsia="hi-IN" w:bidi="hi-IN"/>
              </w:rPr>
            </w:pPr>
            <w:r>
              <w:rPr>
                <w:rFonts w:eastAsia="Lucida Sans Unicode"/>
                <w:b/>
                <w:kern w:val="2"/>
                <w:lang w:eastAsia="hi-IN" w:bidi="hi-IN"/>
              </w:rPr>
              <w:t>8. Seniūnijos veiklos užtikrinimas</w:t>
            </w:r>
          </w:p>
        </w:tc>
        <w:tc>
          <w:tcPr>
            <w:tcW w:w="8063" w:type="dxa"/>
            <w:tcBorders>
              <w:top w:val="single" w:sz="4" w:space="0" w:color="auto"/>
              <w:left w:val="single" w:sz="4" w:space="0" w:color="auto"/>
              <w:bottom w:val="single" w:sz="4" w:space="0" w:color="auto"/>
              <w:right w:val="single" w:sz="4" w:space="0" w:color="auto"/>
            </w:tcBorders>
          </w:tcPr>
          <w:p w:rsidR="007439D2" w:rsidRDefault="007439D2" w:rsidP="00F66108">
            <w:pPr>
              <w:shd w:val="clear" w:color="auto" w:fill="FFFFFF"/>
              <w:spacing w:before="10"/>
            </w:pPr>
            <w:r>
              <w:t>8.1. Išsiųsti 93 ir gauti 50 dokumentų.</w:t>
            </w:r>
          </w:p>
          <w:p w:rsidR="007439D2" w:rsidRDefault="007439D2" w:rsidP="00F66108">
            <w:pPr>
              <w:shd w:val="clear" w:color="auto" w:fill="FFFFFF"/>
              <w:spacing w:before="10"/>
            </w:pPr>
            <w:r>
              <w:t>8.2. Atlikta notarinių veiksmų – 64.</w:t>
            </w:r>
          </w:p>
          <w:p w:rsidR="007439D2" w:rsidRDefault="007439D2" w:rsidP="00F66108">
            <w:pPr>
              <w:shd w:val="clear" w:color="auto" w:fill="FFFFFF"/>
              <w:spacing w:before="10"/>
            </w:pPr>
            <w:r>
              <w:t>8.3. Išrašyta mirties liudijimų – 10.</w:t>
            </w:r>
          </w:p>
          <w:p w:rsidR="007439D2" w:rsidRDefault="007439D2" w:rsidP="00F66108">
            <w:pPr>
              <w:shd w:val="clear" w:color="auto" w:fill="FFFFFF"/>
              <w:spacing w:before="10"/>
            </w:pPr>
            <w:r>
              <w:t>8.4. Priimta pasėlių deklaracijų – 262.</w:t>
            </w:r>
          </w:p>
          <w:p w:rsidR="007439D2" w:rsidRDefault="007439D2" w:rsidP="00F66108">
            <w:pPr>
              <w:shd w:val="clear" w:color="auto" w:fill="FFFFFF"/>
              <w:spacing w:before="10"/>
            </w:pPr>
            <w:r>
              <w:t>8.5  Išduota leidimų laidoti – 37.</w:t>
            </w:r>
          </w:p>
          <w:p w:rsidR="007439D2" w:rsidRDefault="007439D2" w:rsidP="00F66108">
            <w:pPr>
              <w:shd w:val="clear" w:color="auto" w:fill="FFFFFF"/>
              <w:spacing w:before="10"/>
            </w:pPr>
            <w:r>
              <w:t xml:space="preserve">8.6  </w:t>
            </w:r>
            <w:r w:rsidRPr="00940F9D">
              <w:t>Išduota leidimų</w:t>
            </w:r>
            <w:r>
              <w:t xml:space="preserve"> kirsti ir genėti saugotinus želdinius – 9.</w:t>
            </w:r>
          </w:p>
        </w:tc>
      </w:tr>
      <w:tr w:rsidR="007439D2"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7439D2" w:rsidRDefault="007439D2" w:rsidP="00F66108">
            <w:pPr>
              <w:rPr>
                <w:rFonts w:eastAsia="Lucida Sans Unicode"/>
                <w:b/>
                <w:kern w:val="2"/>
                <w:lang w:eastAsia="hi-IN" w:bidi="hi-IN"/>
              </w:rPr>
            </w:pPr>
            <w:r>
              <w:rPr>
                <w:rFonts w:eastAsia="Lucida Sans Unicode"/>
                <w:b/>
                <w:kern w:val="2"/>
                <w:lang w:eastAsia="hi-IN" w:bidi="hi-IN"/>
              </w:rPr>
              <w:t>9. Gyventojų laisvalaikio ir poilsio organizavimas</w:t>
            </w:r>
          </w:p>
        </w:tc>
        <w:tc>
          <w:tcPr>
            <w:tcW w:w="8063" w:type="dxa"/>
            <w:tcBorders>
              <w:top w:val="single" w:sz="4" w:space="0" w:color="auto"/>
              <w:left w:val="single" w:sz="4" w:space="0" w:color="auto"/>
              <w:bottom w:val="single" w:sz="4" w:space="0" w:color="auto"/>
              <w:right w:val="single" w:sz="4" w:space="0" w:color="auto"/>
            </w:tcBorders>
          </w:tcPr>
          <w:p w:rsidR="007439D2" w:rsidRDefault="007439D2" w:rsidP="00F66108">
            <w:pPr>
              <w:shd w:val="clear" w:color="auto" w:fill="FFFFFF"/>
              <w:spacing w:before="10"/>
              <w:jc w:val="both"/>
            </w:pPr>
            <w:r>
              <w:t>9.1. Įvyko 5 susirinkimai su gyventojais.</w:t>
            </w:r>
          </w:p>
          <w:p w:rsidR="007439D2" w:rsidRDefault="007439D2" w:rsidP="00F66108">
            <w:pPr>
              <w:shd w:val="clear" w:color="auto" w:fill="FFFFFF"/>
              <w:spacing w:before="10"/>
              <w:jc w:val="both"/>
            </w:pPr>
            <w:r>
              <w:t>9.2. Seniūnijų sporto varžybose dalyvavo 34 žmonės.</w:t>
            </w:r>
          </w:p>
          <w:p w:rsidR="007439D2" w:rsidRDefault="007439D2" w:rsidP="00F66108">
            <w:pPr>
              <w:shd w:val="clear" w:color="auto" w:fill="FFFFFF"/>
              <w:spacing w:before="10"/>
              <w:jc w:val="both"/>
            </w:pPr>
            <w:r>
              <w:t>9.3.Seniūnijų rudens mugėje dalyvavo Dubingių ir Bijutiškio bendruomenės, Dubingių mokykla, – 22 žmonės.</w:t>
            </w:r>
          </w:p>
          <w:p w:rsidR="007439D2" w:rsidRDefault="007439D2" w:rsidP="00F66108">
            <w:pPr>
              <w:shd w:val="clear" w:color="auto" w:fill="FFFFFF"/>
              <w:spacing w:before="10"/>
              <w:jc w:val="both"/>
            </w:pPr>
            <w:r>
              <w:t>9.4. Seniūnijoje vyko 26 bendri tarpinstituciniai renginiai (šventės, minėjimai, varžybos, mokymai).</w:t>
            </w:r>
          </w:p>
          <w:p w:rsidR="007439D2" w:rsidRDefault="007439D2" w:rsidP="00F66108">
            <w:pPr>
              <w:shd w:val="clear" w:color="auto" w:fill="FFFFFF"/>
              <w:spacing w:before="10"/>
              <w:jc w:val="both"/>
            </w:pPr>
            <w:r>
              <w:t xml:space="preserve">9.5. Bendruomenių centrų uždirbtos lėšos (projektai, 2 proc. pajamų mokesčio, parama). Dubingių BC: parama – 804 eur., 2 proc. – 70.51 eur. </w:t>
            </w:r>
          </w:p>
        </w:tc>
      </w:tr>
      <w:tr w:rsidR="007439D2"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7439D2" w:rsidRDefault="007439D2" w:rsidP="00F66108">
            <w:pPr>
              <w:rPr>
                <w:rFonts w:eastAsia="Lucida Sans Unicode"/>
                <w:b/>
                <w:kern w:val="2"/>
                <w:lang w:eastAsia="hi-IN" w:bidi="hi-IN"/>
              </w:rPr>
            </w:pPr>
            <w:r>
              <w:rPr>
                <w:rFonts w:eastAsia="Lucida Sans Unicode"/>
                <w:b/>
                <w:kern w:val="2"/>
                <w:lang w:eastAsia="hi-IN" w:bidi="hi-IN"/>
              </w:rPr>
              <w:t>10. Iniciatyvos ir spręstos problemos</w:t>
            </w:r>
          </w:p>
        </w:tc>
        <w:tc>
          <w:tcPr>
            <w:tcW w:w="8063" w:type="dxa"/>
            <w:tcBorders>
              <w:top w:val="single" w:sz="4" w:space="0" w:color="auto"/>
              <w:left w:val="single" w:sz="4" w:space="0" w:color="auto"/>
              <w:bottom w:val="single" w:sz="4" w:space="0" w:color="auto"/>
              <w:right w:val="single" w:sz="4" w:space="0" w:color="auto"/>
            </w:tcBorders>
          </w:tcPr>
          <w:p w:rsidR="007439D2" w:rsidRDefault="007439D2" w:rsidP="00F66108">
            <w:pPr>
              <w:pStyle w:val="Betarp"/>
              <w:rPr>
                <w:rFonts w:ascii="Times New Roman" w:hAnsi="Times New Roman"/>
                <w:sz w:val="24"/>
                <w:szCs w:val="24"/>
              </w:rPr>
            </w:pPr>
            <w:r w:rsidRPr="00AC75F0">
              <w:rPr>
                <w:rFonts w:ascii="Times New Roman" w:hAnsi="Times New Roman"/>
                <w:sz w:val="24"/>
                <w:szCs w:val="24"/>
              </w:rPr>
              <w:t>10.1. Aktyvinta kultūrinė sportinė veikla.</w:t>
            </w:r>
          </w:p>
          <w:p w:rsidR="007439D2" w:rsidRDefault="007439D2" w:rsidP="00F66108">
            <w:pPr>
              <w:pStyle w:val="Betarp"/>
              <w:rPr>
                <w:rFonts w:ascii="Times New Roman" w:hAnsi="Times New Roman"/>
                <w:sz w:val="24"/>
                <w:szCs w:val="24"/>
              </w:rPr>
            </w:pPr>
            <w:r>
              <w:rPr>
                <w:rFonts w:ascii="Times New Roman" w:hAnsi="Times New Roman"/>
                <w:sz w:val="24"/>
                <w:szCs w:val="24"/>
              </w:rPr>
              <w:t>10.2. Plėtota kapinių infrastruktūra.</w:t>
            </w:r>
          </w:p>
          <w:p w:rsidR="007439D2" w:rsidRDefault="007439D2" w:rsidP="00F66108">
            <w:pPr>
              <w:pStyle w:val="Betarp"/>
              <w:rPr>
                <w:rFonts w:ascii="Times New Roman" w:hAnsi="Times New Roman"/>
                <w:sz w:val="24"/>
                <w:szCs w:val="24"/>
              </w:rPr>
            </w:pPr>
            <w:r>
              <w:rPr>
                <w:rFonts w:ascii="Times New Roman" w:hAnsi="Times New Roman"/>
                <w:sz w:val="24"/>
                <w:szCs w:val="24"/>
              </w:rPr>
              <w:t xml:space="preserve">10.3. </w:t>
            </w:r>
            <w:r w:rsidRPr="0001520B">
              <w:rPr>
                <w:rFonts w:ascii="Times New Roman" w:hAnsi="Times New Roman"/>
                <w:sz w:val="24"/>
                <w:szCs w:val="24"/>
              </w:rPr>
              <w:t>Iškirsta dalis avarinių medžių Dubingių kapinėse</w:t>
            </w:r>
            <w:r>
              <w:rPr>
                <w:rFonts w:ascii="Times New Roman" w:hAnsi="Times New Roman"/>
                <w:sz w:val="24"/>
                <w:szCs w:val="24"/>
              </w:rPr>
              <w:t>.</w:t>
            </w:r>
          </w:p>
          <w:p w:rsidR="007439D2" w:rsidRPr="0001520B" w:rsidRDefault="007439D2" w:rsidP="00F66108">
            <w:pPr>
              <w:pStyle w:val="Betarp"/>
              <w:rPr>
                <w:rFonts w:ascii="Times New Roman" w:hAnsi="Times New Roman"/>
                <w:sz w:val="24"/>
                <w:szCs w:val="24"/>
              </w:rPr>
            </w:pPr>
            <w:r>
              <w:rPr>
                <w:rFonts w:ascii="Times New Roman" w:hAnsi="Times New Roman"/>
                <w:sz w:val="24"/>
                <w:szCs w:val="24"/>
              </w:rPr>
              <w:t xml:space="preserve">10.4. </w:t>
            </w:r>
            <w:r w:rsidRPr="0001520B">
              <w:rPr>
                <w:rFonts w:ascii="Times New Roman" w:hAnsi="Times New Roman"/>
                <w:sz w:val="24"/>
                <w:szCs w:val="24"/>
              </w:rPr>
              <w:t>Gerintas Ciūniškio k. apšvietimas</w:t>
            </w:r>
            <w:r>
              <w:rPr>
                <w:rFonts w:ascii="Times New Roman" w:hAnsi="Times New Roman"/>
                <w:sz w:val="24"/>
                <w:szCs w:val="24"/>
              </w:rPr>
              <w:t>.</w:t>
            </w:r>
            <w:r w:rsidRPr="0001520B">
              <w:rPr>
                <w:rFonts w:ascii="Times New Roman" w:hAnsi="Times New Roman"/>
                <w:sz w:val="24"/>
                <w:szCs w:val="24"/>
              </w:rPr>
              <w:t xml:space="preserve"> </w:t>
            </w:r>
          </w:p>
          <w:p w:rsidR="007439D2" w:rsidRDefault="007439D2" w:rsidP="00F66108">
            <w:pPr>
              <w:pStyle w:val="Betarp"/>
              <w:rPr>
                <w:rFonts w:ascii="Times New Roman" w:hAnsi="Times New Roman"/>
                <w:sz w:val="24"/>
                <w:szCs w:val="24"/>
              </w:rPr>
            </w:pPr>
          </w:p>
        </w:tc>
      </w:tr>
      <w:tr w:rsidR="007439D2"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7439D2" w:rsidRDefault="007439D2" w:rsidP="00F66108">
            <w:pPr>
              <w:rPr>
                <w:rFonts w:eastAsia="Lucida Sans Unicode"/>
                <w:b/>
                <w:kern w:val="2"/>
                <w:lang w:eastAsia="hi-IN" w:bidi="hi-IN"/>
              </w:rPr>
            </w:pPr>
            <w:r>
              <w:rPr>
                <w:rFonts w:eastAsia="Lucida Sans Unicode"/>
                <w:b/>
                <w:kern w:val="2"/>
                <w:lang w:eastAsia="hi-IN" w:bidi="hi-IN"/>
              </w:rPr>
              <w:t>11. Keliami nauji uždaviniai ir iššūkiai</w:t>
            </w:r>
          </w:p>
        </w:tc>
        <w:tc>
          <w:tcPr>
            <w:tcW w:w="8063" w:type="dxa"/>
            <w:tcBorders>
              <w:top w:val="single" w:sz="4" w:space="0" w:color="auto"/>
              <w:left w:val="single" w:sz="4" w:space="0" w:color="auto"/>
              <w:bottom w:val="single" w:sz="4" w:space="0" w:color="auto"/>
              <w:right w:val="single" w:sz="4" w:space="0" w:color="auto"/>
            </w:tcBorders>
          </w:tcPr>
          <w:p w:rsidR="007439D2" w:rsidRPr="003157FF" w:rsidRDefault="007439D2" w:rsidP="00F66108">
            <w:pPr>
              <w:shd w:val="clear" w:color="auto" w:fill="FFFFFF"/>
              <w:spacing w:before="10"/>
              <w:jc w:val="both"/>
            </w:pPr>
            <w:r>
              <w:t xml:space="preserve">11.1.  </w:t>
            </w:r>
            <w:r w:rsidRPr="003157FF">
              <w:t>Dokumentų perkėlimas į elektroninę valdymo sistemą (eDVS).</w:t>
            </w:r>
          </w:p>
          <w:p w:rsidR="007439D2" w:rsidRDefault="007439D2" w:rsidP="00F66108">
            <w:pPr>
              <w:shd w:val="clear" w:color="auto" w:fill="FFFFFF"/>
              <w:spacing w:before="10"/>
              <w:jc w:val="both"/>
            </w:pPr>
            <w:r>
              <w:t xml:space="preserve">11.2. </w:t>
            </w:r>
            <w:r w:rsidRPr="0001520B">
              <w:t>Kelių būklės gerinimas.</w:t>
            </w:r>
            <w:r>
              <w:t xml:space="preserve"> Apsaugoti</w:t>
            </w:r>
            <w:r w:rsidRPr="008534FC">
              <w:t xml:space="preserve"> žiemos pavasario laikotarpiu</w:t>
            </w:r>
            <w:r>
              <w:t xml:space="preserve"> pažliugusius </w:t>
            </w:r>
            <w:r w:rsidRPr="001831A9">
              <w:t>kelius</w:t>
            </w:r>
            <w:r>
              <w:t xml:space="preserve"> nuo, vilkikų gabenančių </w:t>
            </w:r>
            <w:r w:rsidRPr="001831A9">
              <w:t>medieną</w:t>
            </w:r>
            <w:r>
              <w:t>, gadinimo.</w:t>
            </w:r>
          </w:p>
          <w:p w:rsidR="007439D2" w:rsidRDefault="007439D2" w:rsidP="00F66108">
            <w:pPr>
              <w:shd w:val="clear" w:color="auto" w:fill="FFFFFF"/>
              <w:spacing w:before="10"/>
              <w:jc w:val="both"/>
            </w:pPr>
            <w:r>
              <w:t>11.3.  Efektyvus seniūnijai skirtų asignavimų panaudojimas.</w:t>
            </w:r>
          </w:p>
        </w:tc>
      </w:tr>
    </w:tbl>
    <w:p w:rsidR="007439D2" w:rsidRDefault="007439D2" w:rsidP="007439D2">
      <w:pPr>
        <w:spacing w:line="360" w:lineRule="auto"/>
        <w:jc w:val="both"/>
        <w:rPr>
          <w:b/>
          <w:sz w:val="28"/>
          <w:szCs w:val="28"/>
        </w:rPr>
      </w:pPr>
    </w:p>
    <w:p w:rsidR="007439D2" w:rsidRPr="007439D2" w:rsidRDefault="007439D2" w:rsidP="007439D2">
      <w:pPr>
        <w:spacing w:after="200" w:line="276" w:lineRule="auto"/>
        <w:jc w:val="center"/>
        <w:rPr>
          <w:rFonts w:eastAsia="Calibri"/>
          <w:b/>
        </w:rPr>
      </w:pPr>
      <w:r w:rsidRPr="007439D2">
        <w:rPr>
          <w:rFonts w:eastAsia="Calibri"/>
          <w:b/>
        </w:rPr>
        <w:t>GIEDRAIČIŲ  SENIŪNIJOS 2015 METŲ VEIKLOS ATASKAITA</w:t>
      </w:r>
    </w:p>
    <w:tbl>
      <w:tblPr>
        <w:tblW w:w="993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67"/>
        <w:gridCol w:w="8063"/>
      </w:tblGrid>
      <w:tr w:rsidR="007439D2" w:rsidRPr="007439D2" w:rsidTr="007439D2">
        <w:trPr>
          <w:trHeight w:val="363"/>
        </w:trPr>
        <w:tc>
          <w:tcPr>
            <w:tcW w:w="1867" w:type="dxa"/>
            <w:vMerge w:val="restart"/>
            <w:tcBorders>
              <w:top w:val="single" w:sz="4" w:space="0" w:color="auto"/>
              <w:left w:val="single" w:sz="4" w:space="0" w:color="auto"/>
              <w:bottom w:val="single" w:sz="4" w:space="0" w:color="auto"/>
              <w:right w:val="single" w:sz="4" w:space="0" w:color="auto"/>
            </w:tcBorders>
            <w:hideMark/>
          </w:tcPr>
          <w:p w:rsidR="007439D2" w:rsidRPr="007439D2" w:rsidRDefault="007439D2" w:rsidP="007439D2">
            <w:pPr>
              <w:widowControl w:val="0"/>
              <w:suppressLineNumbers/>
              <w:suppressAutoHyphens/>
              <w:snapToGrid w:val="0"/>
              <w:spacing w:line="276" w:lineRule="auto"/>
              <w:ind w:left="114"/>
              <w:rPr>
                <w:rFonts w:eastAsia="Lucida Sans Unicode" w:cs="Tahoma"/>
                <w:b/>
                <w:kern w:val="2"/>
                <w:lang w:eastAsia="hi-IN" w:bidi="hi-IN"/>
              </w:rPr>
            </w:pPr>
            <w:r w:rsidRPr="007439D2">
              <w:rPr>
                <w:rFonts w:eastAsia="Lucida Sans Unicode" w:cs="Tahoma"/>
                <w:b/>
                <w:kern w:val="2"/>
                <w:lang w:eastAsia="hi-IN" w:bidi="hi-IN"/>
              </w:rPr>
              <w:t>1. Seniūnijos aplinka</w:t>
            </w:r>
          </w:p>
        </w:tc>
        <w:tc>
          <w:tcPr>
            <w:tcW w:w="8063" w:type="dxa"/>
            <w:tcBorders>
              <w:top w:val="single" w:sz="4" w:space="0" w:color="auto"/>
              <w:left w:val="single" w:sz="4" w:space="0" w:color="auto"/>
              <w:bottom w:val="single" w:sz="4" w:space="0" w:color="auto"/>
              <w:right w:val="single" w:sz="4" w:space="0" w:color="auto"/>
            </w:tcBorders>
            <w:hideMark/>
          </w:tcPr>
          <w:p w:rsidR="007439D2" w:rsidRPr="007439D2" w:rsidRDefault="007439D2" w:rsidP="007439D2">
            <w:pPr>
              <w:widowControl w:val="0"/>
              <w:suppressLineNumbers/>
              <w:suppressAutoHyphens/>
              <w:snapToGrid w:val="0"/>
              <w:spacing w:line="276" w:lineRule="auto"/>
              <w:jc w:val="both"/>
              <w:rPr>
                <w:rFonts w:eastAsia="Lucida Sans Unicode"/>
                <w:kern w:val="2"/>
                <w:lang w:eastAsia="hi-IN" w:bidi="hi-IN"/>
              </w:rPr>
            </w:pPr>
            <w:r w:rsidRPr="007439D2">
              <w:rPr>
                <w:rFonts w:eastAsia="Lucida Sans Unicode"/>
                <w:kern w:val="2"/>
                <w:lang w:eastAsia="hi-IN" w:bidi="hi-IN"/>
              </w:rPr>
              <w:t>1.1. Teritorijos plotas – 17500 ha.</w:t>
            </w:r>
          </w:p>
        </w:tc>
      </w:tr>
      <w:tr w:rsidR="007439D2" w:rsidRPr="007439D2" w:rsidTr="007439D2">
        <w:trPr>
          <w:trHeight w:val="413"/>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7439D2" w:rsidRPr="007439D2" w:rsidRDefault="007439D2" w:rsidP="007439D2">
            <w:pPr>
              <w:spacing w:line="276" w:lineRule="auto"/>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7439D2" w:rsidRPr="007439D2" w:rsidRDefault="007439D2" w:rsidP="007439D2">
            <w:pPr>
              <w:widowControl w:val="0"/>
              <w:suppressLineNumbers/>
              <w:suppressAutoHyphens/>
              <w:snapToGrid w:val="0"/>
              <w:spacing w:line="276" w:lineRule="auto"/>
              <w:jc w:val="both"/>
              <w:rPr>
                <w:rFonts w:eastAsia="Lucida Sans Unicode"/>
                <w:kern w:val="2"/>
                <w:lang w:eastAsia="hi-IN" w:bidi="hi-IN"/>
              </w:rPr>
            </w:pPr>
            <w:r w:rsidRPr="007439D2">
              <w:rPr>
                <w:rFonts w:eastAsia="Lucida Sans Unicode"/>
                <w:kern w:val="2"/>
                <w:lang w:eastAsia="hi-IN" w:bidi="hi-IN"/>
              </w:rPr>
              <w:t>1.2. Vietinių kelių ilgis – 106,39 km, gatvių ilgis- 12,79 km</w:t>
            </w:r>
          </w:p>
        </w:tc>
      </w:tr>
      <w:tr w:rsidR="007439D2" w:rsidRPr="007439D2" w:rsidTr="007439D2">
        <w:trPr>
          <w:trHeight w:val="438"/>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7439D2" w:rsidRPr="007439D2" w:rsidRDefault="007439D2" w:rsidP="007439D2">
            <w:pPr>
              <w:spacing w:line="276" w:lineRule="auto"/>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7439D2" w:rsidRPr="007439D2" w:rsidRDefault="007439D2" w:rsidP="007439D2">
            <w:pPr>
              <w:spacing w:after="200"/>
              <w:jc w:val="both"/>
              <w:rPr>
                <w:rFonts w:eastAsia="Calibri"/>
              </w:rPr>
            </w:pPr>
            <w:r w:rsidRPr="007439D2">
              <w:rPr>
                <w:rFonts w:eastAsia="Calibri"/>
              </w:rPr>
              <w:t xml:space="preserve">1.3. Gyventojų skaičius 2016-01-01 duomenimis – 2061, iš jų: vaikai –251, darbingo amžiaus gyventojai –1366, virš 65 metų amžiaus gyventojai –444. </w:t>
            </w:r>
          </w:p>
        </w:tc>
      </w:tr>
      <w:tr w:rsidR="007439D2" w:rsidRPr="007439D2" w:rsidTr="007439D2">
        <w:trPr>
          <w:trHeight w:val="438"/>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7439D2" w:rsidRPr="007439D2" w:rsidRDefault="007439D2" w:rsidP="007439D2">
            <w:pPr>
              <w:spacing w:line="276" w:lineRule="auto"/>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7439D2" w:rsidRPr="007439D2" w:rsidRDefault="007439D2" w:rsidP="007439D2">
            <w:pPr>
              <w:spacing w:after="200"/>
              <w:jc w:val="both"/>
              <w:rPr>
                <w:rFonts w:eastAsia="Calibri"/>
              </w:rPr>
            </w:pPr>
            <w:r w:rsidRPr="007439D2">
              <w:rPr>
                <w:rFonts w:eastAsia="Calibri"/>
              </w:rPr>
              <w:t>1.4. Miestelių, kaimų, viensėdžių skaičius: miestelių–1vnt., kaimų-118, viensėdžių-11.</w:t>
            </w:r>
          </w:p>
        </w:tc>
      </w:tr>
      <w:tr w:rsidR="007439D2" w:rsidRPr="007439D2" w:rsidTr="007439D2">
        <w:trPr>
          <w:trHeight w:val="438"/>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7439D2" w:rsidRPr="007439D2" w:rsidRDefault="007439D2" w:rsidP="007439D2">
            <w:pPr>
              <w:spacing w:line="276" w:lineRule="auto"/>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7439D2" w:rsidRPr="007439D2" w:rsidRDefault="007439D2" w:rsidP="007439D2">
            <w:pPr>
              <w:ind w:firstLine="1296"/>
              <w:jc w:val="both"/>
              <w:rPr>
                <w:rFonts w:eastAsia="Calibri"/>
              </w:rPr>
            </w:pPr>
            <w:r w:rsidRPr="007439D2">
              <w:rPr>
                <w:rFonts w:eastAsia="Calibri"/>
              </w:rPr>
              <w:t xml:space="preserve">1.5. Seniūnijoje veikia: </w:t>
            </w:r>
            <w:r w:rsidRPr="007439D2">
              <w:rPr>
                <w:lang w:eastAsia="lt-LT"/>
              </w:rPr>
              <w:t>keturios kaimo bendruomenės: Giedraičių BC, Bekupės BC, Ambraziškių BC ir Žalvarių BC. Veikia  Giedraičių A.Jaroševičiaus  gimnazija, 4 bibliotekos(Giedraičių mstl. – 2vnt., Bekupėsk., Žalvarių k.) VšĮ Giedraičių ambulatorija, Giedraičių ir Ambraziškių paštai, 3 veikiančios kaimo turizmo sodybos(„Žalios kalvos“ Daujočių kaime, „Marguolių sodyba“ Marguolių kaime,  ir „Žalvario parkas“ Skrebulių kaime), 7 parduotuvės(Giedraičių mstl.-2,Bekupės kaime-2, Pusnės kaime, Ambraziškių kaime, Žalvarių kaime), 8 veikiančios įmonės, Giedraičių autoservisas, kavinė Giedraičių miestelyje bei Žalvarių kaime, poilsiavietė „Obuolių sala“ ir poilsiavietė Verbylų kaime, yra dvi ugniagesių komandos Giedraičių mstl., Giedraičių bei Pusnės bažnyčios, Gailiūnų cerkvė, 3 veikiančios kapinės(Giedraičių mstl., Pusnės kaime ir Gailiūnų kaime), Molėtų  aeroklubas Radžiūnų kaime.</w:t>
            </w:r>
          </w:p>
        </w:tc>
      </w:tr>
      <w:tr w:rsidR="007439D2" w:rsidRPr="007439D2" w:rsidTr="007439D2">
        <w:trPr>
          <w:trHeight w:val="367"/>
        </w:trPr>
        <w:tc>
          <w:tcPr>
            <w:tcW w:w="1867" w:type="dxa"/>
            <w:vMerge w:val="restart"/>
            <w:tcBorders>
              <w:top w:val="single" w:sz="4" w:space="0" w:color="auto"/>
              <w:left w:val="single" w:sz="4" w:space="0" w:color="auto"/>
              <w:bottom w:val="single" w:sz="4" w:space="0" w:color="auto"/>
              <w:right w:val="single" w:sz="4" w:space="0" w:color="auto"/>
            </w:tcBorders>
            <w:hideMark/>
          </w:tcPr>
          <w:p w:rsidR="007439D2" w:rsidRPr="007439D2" w:rsidRDefault="007439D2" w:rsidP="007439D2">
            <w:pPr>
              <w:widowControl w:val="0"/>
              <w:suppressLineNumbers/>
              <w:suppressAutoHyphens/>
              <w:snapToGrid w:val="0"/>
              <w:spacing w:line="276" w:lineRule="auto"/>
              <w:ind w:left="114"/>
              <w:rPr>
                <w:rFonts w:eastAsia="Lucida Sans Unicode" w:cs="Tahoma"/>
                <w:b/>
                <w:kern w:val="2"/>
                <w:lang w:eastAsia="hi-IN" w:bidi="hi-IN"/>
              </w:rPr>
            </w:pPr>
            <w:r w:rsidRPr="007439D2">
              <w:rPr>
                <w:rFonts w:eastAsia="Lucida Sans Unicode" w:cs="Tahoma"/>
                <w:b/>
                <w:kern w:val="2"/>
                <w:lang w:eastAsia="hi-IN" w:bidi="hi-IN"/>
              </w:rPr>
              <w:t xml:space="preserve">2. Seniūnijos vidinė struktūra </w:t>
            </w:r>
          </w:p>
        </w:tc>
        <w:tc>
          <w:tcPr>
            <w:tcW w:w="8063" w:type="dxa"/>
            <w:tcBorders>
              <w:top w:val="single" w:sz="4" w:space="0" w:color="auto"/>
              <w:left w:val="single" w:sz="4" w:space="0" w:color="auto"/>
              <w:bottom w:val="single" w:sz="4" w:space="0" w:color="auto"/>
              <w:right w:val="single" w:sz="4" w:space="0" w:color="auto"/>
            </w:tcBorders>
            <w:hideMark/>
          </w:tcPr>
          <w:p w:rsidR="007439D2" w:rsidRPr="007439D2" w:rsidRDefault="007439D2" w:rsidP="007439D2">
            <w:pPr>
              <w:widowControl w:val="0"/>
              <w:suppressLineNumbers/>
              <w:suppressAutoHyphens/>
              <w:snapToGrid w:val="0"/>
              <w:spacing w:line="276" w:lineRule="auto"/>
              <w:jc w:val="both"/>
              <w:rPr>
                <w:rFonts w:eastAsia="Lucida Sans Unicode"/>
                <w:color w:val="000000"/>
                <w:kern w:val="2"/>
                <w:lang w:eastAsia="hi-IN" w:bidi="hi-IN"/>
              </w:rPr>
            </w:pPr>
            <w:r w:rsidRPr="007439D2">
              <w:rPr>
                <w:rFonts w:eastAsia="Lucida Sans Unicode"/>
                <w:kern w:val="2"/>
                <w:lang w:eastAsia="hi-IN" w:bidi="hi-IN"/>
              </w:rPr>
              <w:t>2.1. Seniūnijos darbuotojų etatų skaičius – 7,5( seniūnas, ūkio plėtros specialistas-1 etatas, specialistė-1 etatas, kapų sargas-1 etatas, darbininkas-1,5 etato, sezoniniai kūrikai-2 etatai.</w:t>
            </w:r>
          </w:p>
        </w:tc>
      </w:tr>
      <w:tr w:rsidR="007439D2" w:rsidRPr="007439D2" w:rsidTr="007439D2">
        <w:trPr>
          <w:trHeight w:val="377"/>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7439D2" w:rsidRPr="007439D2" w:rsidRDefault="007439D2" w:rsidP="007439D2">
            <w:pPr>
              <w:spacing w:line="276" w:lineRule="auto"/>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7439D2" w:rsidRPr="007439D2" w:rsidRDefault="007439D2" w:rsidP="007439D2">
            <w:pPr>
              <w:shd w:val="clear" w:color="auto" w:fill="FFFFFF"/>
              <w:spacing w:before="10" w:after="200"/>
              <w:jc w:val="both"/>
              <w:rPr>
                <w:rFonts w:eastAsia="Calibri"/>
              </w:rPr>
            </w:pPr>
            <w:r w:rsidRPr="007439D2">
              <w:rPr>
                <w:rFonts w:eastAsia="Calibri"/>
              </w:rPr>
              <w:t xml:space="preserve">2.2. Seniūnija yra suskirstyta į 6 seniūnaitijas: Giedraičių I, Giedraičių II, Giedraičių III, Bekupės, Ambraziškių ir Žalvarių. </w:t>
            </w:r>
          </w:p>
        </w:tc>
      </w:tr>
      <w:tr w:rsidR="007439D2" w:rsidRPr="007439D2" w:rsidTr="007439D2">
        <w:trPr>
          <w:trHeight w:val="377"/>
        </w:trPr>
        <w:tc>
          <w:tcPr>
            <w:tcW w:w="1867" w:type="dxa"/>
            <w:tcBorders>
              <w:top w:val="single" w:sz="4" w:space="0" w:color="auto"/>
              <w:left w:val="single" w:sz="4" w:space="0" w:color="auto"/>
              <w:bottom w:val="single" w:sz="4" w:space="0" w:color="auto"/>
              <w:right w:val="single" w:sz="4" w:space="0" w:color="auto"/>
            </w:tcBorders>
            <w:vAlign w:val="center"/>
            <w:hideMark/>
          </w:tcPr>
          <w:p w:rsidR="007439D2" w:rsidRPr="007439D2" w:rsidRDefault="007439D2" w:rsidP="007439D2">
            <w:pPr>
              <w:spacing w:after="200" w:line="276" w:lineRule="auto"/>
              <w:rPr>
                <w:rFonts w:eastAsia="Lucida Sans Unicode"/>
                <w:b/>
                <w:kern w:val="2"/>
                <w:lang w:eastAsia="hi-IN" w:bidi="hi-IN"/>
              </w:rPr>
            </w:pPr>
            <w:r w:rsidRPr="007439D2">
              <w:rPr>
                <w:rFonts w:eastAsia="Lucida Sans Unicode"/>
                <w:b/>
                <w:kern w:val="2"/>
                <w:lang w:eastAsia="hi-IN" w:bidi="hi-IN"/>
              </w:rPr>
              <w:t>3. Socialinis darbas</w:t>
            </w:r>
          </w:p>
        </w:tc>
        <w:tc>
          <w:tcPr>
            <w:tcW w:w="8063" w:type="dxa"/>
            <w:tcBorders>
              <w:top w:val="single" w:sz="4" w:space="0" w:color="auto"/>
              <w:left w:val="single" w:sz="4" w:space="0" w:color="auto"/>
              <w:bottom w:val="single" w:sz="4" w:space="0" w:color="auto"/>
              <w:right w:val="single" w:sz="4" w:space="0" w:color="auto"/>
            </w:tcBorders>
            <w:hideMark/>
          </w:tcPr>
          <w:p w:rsidR="007439D2" w:rsidRPr="007439D2" w:rsidRDefault="007439D2" w:rsidP="007439D2">
            <w:pPr>
              <w:shd w:val="clear" w:color="auto" w:fill="FFFFFF"/>
              <w:spacing w:before="10"/>
              <w:jc w:val="both"/>
              <w:rPr>
                <w:rFonts w:eastAsia="Calibri"/>
              </w:rPr>
            </w:pPr>
            <w:r w:rsidRPr="007439D2">
              <w:rPr>
                <w:rFonts w:eastAsia="Calibri"/>
              </w:rPr>
              <w:t>3.1. 12 šeimų įtrauktos į socialinės rizikos šeimų apskaitą. Šiose šeimose auga 18 nepilnamečių vaikų. Šeimose lankomasi ne rečiau kaip 2 kartą per mėnesį.</w:t>
            </w:r>
          </w:p>
          <w:p w:rsidR="007439D2" w:rsidRPr="007439D2" w:rsidRDefault="007439D2" w:rsidP="007439D2">
            <w:pPr>
              <w:shd w:val="clear" w:color="auto" w:fill="FFFFFF"/>
              <w:spacing w:before="10"/>
              <w:jc w:val="both"/>
              <w:rPr>
                <w:rFonts w:eastAsia="Calibri"/>
              </w:rPr>
            </w:pPr>
            <w:r w:rsidRPr="007439D2">
              <w:rPr>
                <w:rFonts w:eastAsia="Calibri"/>
              </w:rPr>
              <w:t>3.2. Lankomosios priežiūros darbuotojai lanko 21 vienišą žmogų.</w:t>
            </w:r>
          </w:p>
          <w:p w:rsidR="007439D2" w:rsidRPr="007439D2" w:rsidRDefault="007439D2" w:rsidP="007439D2">
            <w:pPr>
              <w:shd w:val="clear" w:color="auto" w:fill="FFFFFF"/>
              <w:spacing w:before="10"/>
              <w:jc w:val="both"/>
              <w:rPr>
                <w:rFonts w:eastAsia="Calibri"/>
              </w:rPr>
            </w:pPr>
            <w:r w:rsidRPr="007439D2">
              <w:rPr>
                <w:rFonts w:eastAsia="Calibri"/>
              </w:rPr>
              <w:t>3.3. Surašyta buities ir gyvenimo sąlygų patikrinimo aktų- 138.</w:t>
            </w:r>
          </w:p>
          <w:p w:rsidR="007439D2" w:rsidRPr="007439D2" w:rsidRDefault="007439D2" w:rsidP="007439D2">
            <w:pPr>
              <w:shd w:val="clear" w:color="auto" w:fill="FFFFFF"/>
              <w:spacing w:before="10"/>
              <w:jc w:val="both"/>
              <w:rPr>
                <w:rFonts w:eastAsia="Calibri"/>
              </w:rPr>
            </w:pPr>
            <w:r w:rsidRPr="007439D2">
              <w:rPr>
                <w:rFonts w:eastAsia="Calibri"/>
              </w:rPr>
              <w:t>3.4.Vyko socialinės paramos komisijos posėdžiai – 2.</w:t>
            </w:r>
          </w:p>
          <w:p w:rsidR="007439D2" w:rsidRPr="007439D2" w:rsidRDefault="007439D2" w:rsidP="007439D2">
            <w:pPr>
              <w:shd w:val="clear" w:color="auto" w:fill="FFFFFF"/>
              <w:spacing w:before="10"/>
              <w:jc w:val="both"/>
              <w:rPr>
                <w:rFonts w:eastAsia="Calibri"/>
              </w:rPr>
            </w:pPr>
            <w:r w:rsidRPr="007439D2">
              <w:rPr>
                <w:rFonts w:eastAsia="Calibri"/>
              </w:rPr>
              <w:t>3.5. Gauti prašymai dėl paramos maisto produktais iš ES atsargų- 250  ir suteikta parama 401 asmeniui.</w:t>
            </w:r>
          </w:p>
          <w:p w:rsidR="007439D2" w:rsidRPr="007439D2" w:rsidRDefault="007439D2" w:rsidP="007439D2">
            <w:pPr>
              <w:shd w:val="clear" w:color="auto" w:fill="FFFFFF"/>
              <w:spacing w:before="10"/>
              <w:jc w:val="both"/>
              <w:rPr>
                <w:rFonts w:eastAsia="Calibri"/>
              </w:rPr>
            </w:pPr>
            <w:r w:rsidRPr="007439D2">
              <w:rPr>
                <w:rFonts w:eastAsia="Calibri"/>
              </w:rPr>
              <w:t>3.6. Visuomenei naudingą veiklą atliko  259 asmenys.</w:t>
            </w:r>
          </w:p>
        </w:tc>
      </w:tr>
      <w:tr w:rsidR="007439D2" w:rsidRPr="007439D2" w:rsidTr="007439D2">
        <w:trPr>
          <w:trHeight w:val="377"/>
        </w:trPr>
        <w:tc>
          <w:tcPr>
            <w:tcW w:w="1867" w:type="dxa"/>
            <w:tcBorders>
              <w:top w:val="single" w:sz="4" w:space="0" w:color="auto"/>
              <w:left w:val="single" w:sz="4" w:space="0" w:color="auto"/>
              <w:bottom w:val="single" w:sz="4" w:space="0" w:color="auto"/>
              <w:right w:val="single" w:sz="4" w:space="0" w:color="auto"/>
            </w:tcBorders>
            <w:vAlign w:val="center"/>
            <w:hideMark/>
          </w:tcPr>
          <w:p w:rsidR="007439D2" w:rsidRPr="007439D2" w:rsidRDefault="007439D2" w:rsidP="007439D2">
            <w:pPr>
              <w:spacing w:after="200" w:line="276" w:lineRule="auto"/>
              <w:rPr>
                <w:rFonts w:eastAsia="Lucida Sans Unicode"/>
                <w:b/>
                <w:kern w:val="2"/>
                <w:lang w:eastAsia="hi-IN" w:bidi="hi-IN"/>
              </w:rPr>
            </w:pPr>
            <w:r w:rsidRPr="007439D2">
              <w:rPr>
                <w:rFonts w:eastAsia="Lucida Sans Unicode"/>
                <w:b/>
                <w:kern w:val="2"/>
                <w:lang w:eastAsia="hi-IN" w:bidi="hi-IN"/>
              </w:rPr>
              <w:t>4. Užimtumo programos įgyvendinimas</w:t>
            </w:r>
          </w:p>
        </w:tc>
        <w:tc>
          <w:tcPr>
            <w:tcW w:w="8063" w:type="dxa"/>
            <w:tcBorders>
              <w:top w:val="single" w:sz="4" w:space="0" w:color="auto"/>
              <w:left w:val="single" w:sz="4" w:space="0" w:color="auto"/>
              <w:bottom w:val="single" w:sz="4" w:space="0" w:color="auto"/>
              <w:right w:val="single" w:sz="4" w:space="0" w:color="auto"/>
            </w:tcBorders>
            <w:hideMark/>
          </w:tcPr>
          <w:p w:rsidR="007439D2" w:rsidRPr="007439D2" w:rsidRDefault="007439D2" w:rsidP="007439D2">
            <w:pPr>
              <w:shd w:val="clear" w:color="auto" w:fill="FFFFFF"/>
              <w:spacing w:before="10"/>
              <w:jc w:val="both"/>
              <w:rPr>
                <w:rFonts w:eastAsia="Calibri"/>
              </w:rPr>
            </w:pPr>
            <w:r w:rsidRPr="007439D2">
              <w:rPr>
                <w:rFonts w:eastAsia="Calibri"/>
              </w:rPr>
              <w:t xml:space="preserve">4.1. Įdarbinta žmonių – 28. </w:t>
            </w:r>
          </w:p>
          <w:p w:rsidR="007439D2" w:rsidRPr="007439D2" w:rsidRDefault="007439D2" w:rsidP="007439D2">
            <w:pPr>
              <w:shd w:val="clear" w:color="auto" w:fill="FFFFFF"/>
              <w:spacing w:before="10"/>
              <w:jc w:val="both"/>
              <w:rPr>
                <w:rFonts w:eastAsia="Calibri"/>
              </w:rPr>
            </w:pPr>
            <w:r w:rsidRPr="007439D2">
              <w:rPr>
                <w:rFonts w:eastAsia="Calibri"/>
              </w:rPr>
              <w:t>4.2. Lėšos, skirtos viešųjų darbų organizavimui – 10200 eurų.</w:t>
            </w:r>
          </w:p>
          <w:p w:rsidR="007439D2" w:rsidRPr="007439D2" w:rsidRDefault="007439D2" w:rsidP="007439D2">
            <w:pPr>
              <w:shd w:val="clear" w:color="auto" w:fill="FFFFFF"/>
              <w:spacing w:before="10"/>
              <w:rPr>
                <w:rFonts w:eastAsia="Calibri"/>
              </w:rPr>
            </w:pPr>
            <w:r w:rsidRPr="007439D2">
              <w:rPr>
                <w:rFonts w:eastAsia="Calibri"/>
              </w:rPr>
              <w:t>4.3. Atlikti darbai: Gyvenviečių: Giedraičių mstl., Pusnės, Bekupės, Ambraziškių ir Žalvarių priežiūra ir tvarkymas, nuolat tvarkomi ir prižiūrimi 5 istorijos ir kultūros objektai, trys paplūdimiai(26ha), 18 gatvių, šaligatviai(4 km),</w:t>
            </w:r>
          </w:p>
          <w:p w:rsidR="007439D2" w:rsidRPr="007439D2" w:rsidRDefault="007439D2" w:rsidP="007439D2">
            <w:pPr>
              <w:shd w:val="clear" w:color="auto" w:fill="FFFFFF"/>
              <w:spacing w:before="10"/>
              <w:rPr>
                <w:rFonts w:eastAsia="Calibri"/>
              </w:rPr>
            </w:pPr>
            <w:r w:rsidRPr="007439D2">
              <w:rPr>
                <w:rFonts w:eastAsia="Calibri"/>
              </w:rPr>
              <w:t xml:space="preserve">pėsčiųjų takas(0,3km), 7 skverai(0,75ha),8 mašinų stovėjimo ailštelės(0,11ha), iškirsti krūmokšniai prie 6 kelių(7,8 km), trys veikiančios kapinės(4,8ha), vienos riboto laidojimo kapinės(0,6 ha), 16 neveikiančių kapinių,   </w:t>
            </w:r>
          </w:p>
        </w:tc>
      </w:tr>
      <w:tr w:rsidR="007439D2" w:rsidRPr="007439D2" w:rsidTr="007439D2">
        <w:trPr>
          <w:trHeight w:val="377"/>
        </w:trPr>
        <w:tc>
          <w:tcPr>
            <w:tcW w:w="1867" w:type="dxa"/>
            <w:tcBorders>
              <w:top w:val="single" w:sz="4" w:space="0" w:color="auto"/>
              <w:left w:val="single" w:sz="4" w:space="0" w:color="auto"/>
              <w:bottom w:val="single" w:sz="4" w:space="0" w:color="auto"/>
              <w:right w:val="single" w:sz="4" w:space="0" w:color="auto"/>
            </w:tcBorders>
            <w:vAlign w:val="center"/>
            <w:hideMark/>
          </w:tcPr>
          <w:p w:rsidR="007439D2" w:rsidRPr="007439D2" w:rsidRDefault="007439D2" w:rsidP="007439D2">
            <w:pPr>
              <w:spacing w:after="200" w:line="276" w:lineRule="auto"/>
              <w:rPr>
                <w:rFonts w:eastAsia="Lucida Sans Unicode"/>
                <w:b/>
                <w:kern w:val="2"/>
                <w:lang w:eastAsia="hi-IN" w:bidi="hi-IN"/>
              </w:rPr>
            </w:pPr>
            <w:r w:rsidRPr="007439D2">
              <w:rPr>
                <w:rFonts w:eastAsia="Lucida Sans Unicode"/>
                <w:b/>
                <w:kern w:val="2"/>
                <w:lang w:eastAsia="hi-IN" w:bidi="hi-IN"/>
              </w:rPr>
              <w:t>5. Kelių priežiūros darbai</w:t>
            </w:r>
          </w:p>
        </w:tc>
        <w:tc>
          <w:tcPr>
            <w:tcW w:w="8063" w:type="dxa"/>
            <w:tcBorders>
              <w:top w:val="single" w:sz="4" w:space="0" w:color="auto"/>
              <w:left w:val="single" w:sz="4" w:space="0" w:color="auto"/>
              <w:bottom w:val="single" w:sz="4" w:space="0" w:color="auto"/>
              <w:right w:val="single" w:sz="4" w:space="0" w:color="auto"/>
            </w:tcBorders>
            <w:hideMark/>
          </w:tcPr>
          <w:p w:rsidR="007439D2" w:rsidRPr="007439D2" w:rsidRDefault="007439D2" w:rsidP="007439D2">
            <w:pPr>
              <w:shd w:val="clear" w:color="auto" w:fill="FFFFFF"/>
              <w:spacing w:before="10"/>
              <w:jc w:val="both"/>
              <w:rPr>
                <w:rFonts w:eastAsia="Calibri"/>
              </w:rPr>
            </w:pPr>
            <w:r w:rsidRPr="007439D2">
              <w:rPr>
                <w:rFonts w:eastAsia="Calibri"/>
              </w:rPr>
              <w:t>5.1.  Metų eigoje 2 kartus(pavasarį ir rudenį)  greideruojami keliai – 360km  (11430,14 eur.).</w:t>
            </w:r>
          </w:p>
          <w:p w:rsidR="007439D2" w:rsidRPr="007439D2" w:rsidRDefault="007439D2" w:rsidP="007439D2">
            <w:pPr>
              <w:shd w:val="clear" w:color="auto" w:fill="FFFFFF"/>
              <w:spacing w:before="10"/>
              <w:jc w:val="both"/>
              <w:rPr>
                <w:rFonts w:eastAsia="Calibri"/>
              </w:rPr>
            </w:pPr>
            <w:r w:rsidRPr="007439D2">
              <w:rPr>
                <w:rFonts w:eastAsia="Calibri"/>
              </w:rPr>
              <w:t>5.2. Užtaisyta asfalto duobių – 123 m</w:t>
            </w:r>
            <w:r w:rsidRPr="007439D2">
              <w:rPr>
                <w:rFonts w:eastAsia="Calibri"/>
                <w:vertAlign w:val="superscript"/>
              </w:rPr>
              <w:t>2</w:t>
            </w:r>
            <w:r w:rsidRPr="007439D2">
              <w:rPr>
                <w:rFonts w:eastAsia="Calibri"/>
              </w:rPr>
              <w:t xml:space="preserve"> (3587,42 eur.): Giedraičių mstl.:Kementos g., Šilo g.,Naujoji g.  Bekupės kaime: Pušyno g., Alyvų g.</w:t>
            </w:r>
          </w:p>
          <w:p w:rsidR="007439D2" w:rsidRPr="007439D2" w:rsidRDefault="007439D2" w:rsidP="007439D2">
            <w:pPr>
              <w:shd w:val="clear" w:color="auto" w:fill="FFFFFF"/>
              <w:spacing w:before="10"/>
              <w:jc w:val="both"/>
              <w:rPr>
                <w:rFonts w:eastAsia="Calibri"/>
              </w:rPr>
            </w:pPr>
            <w:r w:rsidRPr="007439D2">
              <w:rPr>
                <w:rFonts w:eastAsia="Calibri"/>
              </w:rPr>
              <w:t>5.3. Suremontuota išdaužų atskiruose kelio su žvyro danga  ruožuose – 8397 m</w:t>
            </w:r>
            <w:r w:rsidRPr="007439D2">
              <w:rPr>
                <w:rFonts w:eastAsia="Calibri"/>
                <w:vertAlign w:val="superscript"/>
              </w:rPr>
              <w:t>2</w:t>
            </w:r>
            <w:r w:rsidRPr="007439D2">
              <w:rPr>
                <w:rFonts w:eastAsia="Calibri"/>
              </w:rPr>
              <w:t xml:space="preserve"> </w:t>
            </w:r>
          </w:p>
          <w:p w:rsidR="007439D2" w:rsidRPr="007439D2" w:rsidRDefault="007439D2" w:rsidP="007439D2">
            <w:pPr>
              <w:shd w:val="clear" w:color="auto" w:fill="FFFFFF"/>
              <w:spacing w:before="10"/>
              <w:jc w:val="both"/>
              <w:rPr>
                <w:rFonts w:eastAsia="Calibri"/>
              </w:rPr>
            </w:pPr>
            <w:r w:rsidRPr="007439D2">
              <w:rPr>
                <w:rFonts w:eastAsia="Calibri"/>
              </w:rPr>
              <w:t>( 25884,44 eur.).</w:t>
            </w:r>
          </w:p>
        </w:tc>
      </w:tr>
      <w:tr w:rsidR="007439D2" w:rsidRPr="007439D2" w:rsidTr="007439D2">
        <w:trPr>
          <w:trHeight w:val="377"/>
        </w:trPr>
        <w:tc>
          <w:tcPr>
            <w:tcW w:w="1867" w:type="dxa"/>
            <w:tcBorders>
              <w:top w:val="single" w:sz="4" w:space="0" w:color="auto"/>
              <w:left w:val="single" w:sz="4" w:space="0" w:color="auto"/>
              <w:bottom w:val="single" w:sz="4" w:space="0" w:color="auto"/>
              <w:right w:val="single" w:sz="4" w:space="0" w:color="auto"/>
            </w:tcBorders>
            <w:vAlign w:val="center"/>
            <w:hideMark/>
          </w:tcPr>
          <w:p w:rsidR="007439D2" w:rsidRPr="007439D2" w:rsidRDefault="007439D2" w:rsidP="007439D2">
            <w:pPr>
              <w:spacing w:line="276" w:lineRule="auto"/>
              <w:rPr>
                <w:rFonts w:eastAsia="Lucida Sans Unicode"/>
                <w:b/>
                <w:kern w:val="2"/>
                <w:lang w:eastAsia="hi-IN" w:bidi="hi-IN"/>
              </w:rPr>
            </w:pPr>
            <w:r w:rsidRPr="007439D2">
              <w:rPr>
                <w:rFonts w:eastAsia="Lucida Sans Unicode"/>
                <w:b/>
                <w:kern w:val="2"/>
                <w:lang w:eastAsia="hi-IN" w:bidi="hi-IN"/>
              </w:rPr>
              <w:t>6. Gatvių apšvietimas ir elektros tinklų remontas</w:t>
            </w:r>
          </w:p>
        </w:tc>
        <w:tc>
          <w:tcPr>
            <w:tcW w:w="8063" w:type="dxa"/>
            <w:tcBorders>
              <w:top w:val="single" w:sz="4" w:space="0" w:color="auto"/>
              <w:left w:val="single" w:sz="4" w:space="0" w:color="auto"/>
              <w:bottom w:val="single" w:sz="4" w:space="0" w:color="auto"/>
              <w:right w:val="single" w:sz="4" w:space="0" w:color="auto"/>
            </w:tcBorders>
            <w:hideMark/>
          </w:tcPr>
          <w:p w:rsidR="007439D2" w:rsidRPr="007439D2" w:rsidRDefault="007439D2" w:rsidP="007439D2">
            <w:pPr>
              <w:shd w:val="clear" w:color="auto" w:fill="FFFFFF"/>
              <w:spacing w:before="10"/>
              <w:rPr>
                <w:rFonts w:eastAsia="Calibri"/>
              </w:rPr>
            </w:pPr>
            <w:r w:rsidRPr="007439D2">
              <w:rPr>
                <w:rFonts w:eastAsia="Calibri"/>
              </w:rPr>
              <w:t>6.1. Apšviečiamos 4 gyvenvietės. Šviečia 176 šviestuvai.</w:t>
            </w:r>
          </w:p>
          <w:p w:rsidR="007439D2" w:rsidRPr="007439D2" w:rsidRDefault="007439D2" w:rsidP="007439D2">
            <w:pPr>
              <w:shd w:val="clear" w:color="auto" w:fill="FFFFFF"/>
              <w:spacing w:before="10"/>
              <w:rPr>
                <w:rFonts w:eastAsia="Calibri"/>
              </w:rPr>
            </w:pPr>
            <w:r w:rsidRPr="007439D2">
              <w:rPr>
                <w:rFonts w:eastAsia="Calibri"/>
              </w:rPr>
              <w:t>6.2. Gatvių apšvietimui išleistos lėšos – 4173,55 eur.</w:t>
            </w:r>
          </w:p>
          <w:p w:rsidR="007439D2" w:rsidRPr="007439D2" w:rsidRDefault="007439D2" w:rsidP="007439D2">
            <w:pPr>
              <w:shd w:val="clear" w:color="auto" w:fill="FFFFFF"/>
              <w:spacing w:before="10"/>
              <w:rPr>
                <w:rFonts w:eastAsia="Calibri"/>
              </w:rPr>
            </w:pPr>
            <w:r w:rsidRPr="007439D2">
              <w:rPr>
                <w:rFonts w:eastAsia="Calibri"/>
              </w:rPr>
              <w:t>6.3. Elektros tinklų remontui išleistos lėšos – 2826,45 eur.</w:t>
            </w:r>
          </w:p>
        </w:tc>
      </w:tr>
      <w:tr w:rsidR="007439D2" w:rsidRPr="007439D2" w:rsidTr="007439D2">
        <w:trPr>
          <w:trHeight w:val="377"/>
        </w:trPr>
        <w:tc>
          <w:tcPr>
            <w:tcW w:w="1867" w:type="dxa"/>
            <w:tcBorders>
              <w:top w:val="single" w:sz="4" w:space="0" w:color="auto"/>
              <w:left w:val="single" w:sz="4" w:space="0" w:color="auto"/>
              <w:bottom w:val="single" w:sz="4" w:space="0" w:color="auto"/>
              <w:right w:val="single" w:sz="4" w:space="0" w:color="auto"/>
            </w:tcBorders>
            <w:vAlign w:val="center"/>
            <w:hideMark/>
          </w:tcPr>
          <w:p w:rsidR="007439D2" w:rsidRPr="007439D2" w:rsidRDefault="007439D2" w:rsidP="007439D2">
            <w:pPr>
              <w:spacing w:line="276" w:lineRule="auto"/>
              <w:rPr>
                <w:rFonts w:eastAsia="Lucida Sans Unicode"/>
                <w:b/>
                <w:kern w:val="2"/>
                <w:lang w:eastAsia="hi-IN" w:bidi="hi-IN"/>
              </w:rPr>
            </w:pPr>
            <w:r w:rsidRPr="007439D2">
              <w:rPr>
                <w:rFonts w:eastAsia="Lucida Sans Unicode"/>
                <w:b/>
                <w:kern w:val="2"/>
                <w:lang w:eastAsia="hi-IN" w:bidi="hi-IN"/>
              </w:rPr>
              <w:t>7. Sanitarija ir aplinkos apsauga</w:t>
            </w:r>
          </w:p>
        </w:tc>
        <w:tc>
          <w:tcPr>
            <w:tcW w:w="8063" w:type="dxa"/>
            <w:tcBorders>
              <w:top w:val="single" w:sz="4" w:space="0" w:color="auto"/>
              <w:left w:val="single" w:sz="4" w:space="0" w:color="auto"/>
              <w:bottom w:val="single" w:sz="4" w:space="0" w:color="auto"/>
              <w:right w:val="single" w:sz="4" w:space="0" w:color="auto"/>
            </w:tcBorders>
            <w:hideMark/>
          </w:tcPr>
          <w:p w:rsidR="007439D2" w:rsidRPr="007439D2" w:rsidRDefault="007439D2" w:rsidP="007439D2">
            <w:pPr>
              <w:shd w:val="clear" w:color="auto" w:fill="FFFFFF"/>
              <w:spacing w:before="10"/>
              <w:rPr>
                <w:rFonts w:eastAsia="Calibri"/>
              </w:rPr>
            </w:pPr>
            <w:r w:rsidRPr="007439D2">
              <w:rPr>
                <w:rFonts w:eastAsia="Calibri"/>
              </w:rPr>
              <w:t>7.1. Šiukšlių išvežimas – 13098 eur (įskaitant gyvenviečių tvarkymo atliekas).</w:t>
            </w:r>
          </w:p>
          <w:p w:rsidR="007439D2" w:rsidRPr="007439D2" w:rsidRDefault="007439D2" w:rsidP="007439D2">
            <w:pPr>
              <w:shd w:val="clear" w:color="auto" w:fill="FFFFFF"/>
              <w:spacing w:before="10"/>
              <w:rPr>
                <w:rFonts w:eastAsia="Calibri"/>
              </w:rPr>
            </w:pPr>
            <w:r w:rsidRPr="007439D2">
              <w:rPr>
                <w:rFonts w:eastAsia="Calibri"/>
              </w:rPr>
              <w:t>7.2. Medžiagų ir įrankių įsigijimas, priežiūra, remontas –2475  eur.</w:t>
            </w:r>
          </w:p>
          <w:p w:rsidR="007439D2" w:rsidRPr="007439D2" w:rsidRDefault="007439D2" w:rsidP="007439D2">
            <w:pPr>
              <w:shd w:val="clear" w:color="auto" w:fill="FFFFFF"/>
              <w:spacing w:before="10"/>
              <w:rPr>
                <w:rFonts w:eastAsia="Calibri"/>
              </w:rPr>
            </w:pPr>
            <w:r w:rsidRPr="007439D2">
              <w:rPr>
                <w:rFonts w:eastAsia="Calibri"/>
              </w:rPr>
              <w:t>7.3. Medžių pjovimas ir genėjimas – 2069 eur.</w:t>
            </w:r>
          </w:p>
          <w:p w:rsidR="007439D2" w:rsidRPr="007439D2" w:rsidRDefault="007439D2" w:rsidP="007439D2">
            <w:pPr>
              <w:shd w:val="clear" w:color="auto" w:fill="FFFFFF"/>
              <w:spacing w:before="10"/>
              <w:rPr>
                <w:rFonts w:eastAsia="Calibri"/>
              </w:rPr>
            </w:pPr>
            <w:r w:rsidRPr="007439D2">
              <w:rPr>
                <w:rFonts w:eastAsia="Calibri"/>
              </w:rPr>
              <w:t>7.4. Smėlio atvežimas prie kapinių ir kapinių vandens mokestis – 358 eur.</w:t>
            </w:r>
          </w:p>
        </w:tc>
      </w:tr>
      <w:tr w:rsidR="007439D2" w:rsidRPr="007439D2" w:rsidTr="007439D2">
        <w:trPr>
          <w:trHeight w:val="377"/>
        </w:trPr>
        <w:tc>
          <w:tcPr>
            <w:tcW w:w="1867" w:type="dxa"/>
            <w:tcBorders>
              <w:top w:val="single" w:sz="4" w:space="0" w:color="auto"/>
              <w:left w:val="single" w:sz="4" w:space="0" w:color="auto"/>
              <w:bottom w:val="single" w:sz="4" w:space="0" w:color="auto"/>
              <w:right w:val="single" w:sz="4" w:space="0" w:color="auto"/>
            </w:tcBorders>
            <w:vAlign w:val="center"/>
            <w:hideMark/>
          </w:tcPr>
          <w:p w:rsidR="007439D2" w:rsidRPr="007439D2" w:rsidRDefault="007439D2" w:rsidP="007439D2">
            <w:pPr>
              <w:spacing w:line="276" w:lineRule="auto"/>
              <w:rPr>
                <w:rFonts w:eastAsia="Lucida Sans Unicode"/>
                <w:b/>
                <w:kern w:val="2"/>
                <w:lang w:eastAsia="hi-IN" w:bidi="hi-IN"/>
              </w:rPr>
            </w:pPr>
            <w:r w:rsidRPr="007439D2">
              <w:rPr>
                <w:rFonts w:eastAsia="Lucida Sans Unicode"/>
                <w:b/>
                <w:kern w:val="2"/>
                <w:lang w:eastAsia="hi-IN" w:bidi="hi-IN"/>
              </w:rPr>
              <w:t>8. Seniūnijos veiklos užtikrinimas</w:t>
            </w:r>
          </w:p>
        </w:tc>
        <w:tc>
          <w:tcPr>
            <w:tcW w:w="8063" w:type="dxa"/>
            <w:tcBorders>
              <w:top w:val="single" w:sz="4" w:space="0" w:color="auto"/>
              <w:left w:val="single" w:sz="4" w:space="0" w:color="auto"/>
              <w:bottom w:val="single" w:sz="4" w:space="0" w:color="auto"/>
              <w:right w:val="single" w:sz="4" w:space="0" w:color="auto"/>
            </w:tcBorders>
            <w:hideMark/>
          </w:tcPr>
          <w:p w:rsidR="007439D2" w:rsidRPr="007439D2" w:rsidRDefault="007439D2" w:rsidP="007439D2">
            <w:pPr>
              <w:shd w:val="clear" w:color="auto" w:fill="FFFFFF"/>
              <w:spacing w:before="10"/>
              <w:rPr>
                <w:rFonts w:eastAsia="Calibri"/>
              </w:rPr>
            </w:pPr>
            <w:r w:rsidRPr="007439D2">
              <w:rPr>
                <w:rFonts w:eastAsia="Calibri"/>
              </w:rPr>
              <w:t>8.1. Išsiųsti ir gauti dokumentai – 222.</w:t>
            </w:r>
          </w:p>
          <w:p w:rsidR="007439D2" w:rsidRPr="007439D2" w:rsidRDefault="007439D2" w:rsidP="007439D2">
            <w:pPr>
              <w:shd w:val="clear" w:color="auto" w:fill="FFFFFF"/>
              <w:spacing w:before="10"/>
              <w:rPr>
                <w:rFonts w:eastAsia="Calibri"/>
              </w:rPr>
            </w:pPr>
            <w:r w:rsidRPr="007439D2">
              <w:rPr>
                <w:rFonts w:eastAsia="Calibri"/>
              </w:rPr>
              <w:t>8.2. Atlikta notarinių veiksmų – 63.</w:t>
            </w:r>
          </w:p>
          <w:p w:rsidR="007439D2" w:rsidRPr="007439D2" w:rsidRDefault="007439D2" w:rsidP="007439D2">
            <w:pPr>
              <w:shd w:val="clear" w:color="auto" w:fill="FFFFFF"/>
              <w:spacing w:before="10"/>
              <w:rPr>
                <w:rFonts w:eastAsia="Calibri"/>
              </w:rPr>
            </w:pPr>
            <w:r w:rsidRPr="007439D2">
              <w:rPr>
                <w:rFonts w:eastAsia="Calibri"/>
              </w:rPr>
              <w:t>8.3. Išrašyta mirties liudijimų – 17.</w:t>
            </w:r>
          </w:p>
          <w:p w:rsidR="007439D2" w:rsidRPr="007439D2" w:rsidRDefault="007439D2" w:rsidP="007439D2">
            <w:pPr>
              <w:shd w:val="clear" w:color="auto" w:fill="FFFFFF"/>
              <w:spacing w:before="10"/>
              <w:rPr>
                <w:rFonts w:eastAsia="Calibri"/>
              </w:rPr>
            </w:pPr>
            <w:r w:rsidRPr="007439D2">
              <w:rPr>
                <w:rFonts w:eastAsia="Calibri"/>
              </w:rPr>
              <w:t>8.4. Priimta pasėlių deklaracijų – 424.</w:t>
            </w:r>
          </w:p>
          <w:p w:rsidR="007439D2" w:rsidRPr="007439D2" w:rsidRDefault="007439D2" w:rsidP="007439D2">
            <w:pPr>
              <w:shd w:val="clear" w:color="auto" w:fill="FFFFFF"/>
              <w:spacing w:before="10"/>
              <w:rPr>
                <w:rFonts w:eastAsia="Calibri"/>
              </w:rPr>
            </w:pPr>
            <w:r w:rsidRPr="007439D2">
              <w:rPr>
                <w:rFonts w:eastAsia="Calibri"/>
              </w:rPr>
              <w:t>8.5 Išduota leidimų, pažymų, charakteristikų – 185.</w:t>
            </w:r>
          </w:p>
        </w:tc>
      </w:tr>
      <w:tr w:rsidR="007439D2" w:rsidRPr="007439D2" w:rsidTr="007439D2">
        <w:trPr>
          <w:trHeight w:val="377"/>
        </w:trPr>
        <w:tc>
          <w:tcPr>
            <w:tcW w:w="1867" w:type="dxa"/>
            <w:tcBorders>
              <w:top w:val="single" w:sz="4" w:space="0" w:color="auto"/>
              <w:left w:val="single" w:sz="4" w:space="0" w:color="auto"/>
              <w:bottom w:val="single" w:sz="4" w:space="0" w:color="auto"/>
              <w:right w:val="single" w:sz="4" w:space="0" w:color="auto"/>
            </w:tcBorders>
            <w:vAlign w:val="center"/>
            <w:hideMark/>
          </w:tcPr>
          <w:p w:rsidR="007439D2" w:rsidRPr="007439D2" w:rsidRDefault="007439D2" w:rsidP="007439D2">
            <w:pPr>
              <w:spacing w:after="200" w:line="276" w:lineRule="auto"/>
              <w:rPr>
                <w:rFonts w:eastAsia="Lucida Sans Unicode"/>
                <w:b/>
                <w:kern w:val="2"/>
                <w:lang w:eastAsia="hi-IN" w:bidi="hi-IN"/>
              </w:rPr>
            </w:pPr>
            <w:r w:rsidRPr="007439D2">
              <w:rPr>
                <w:rFonts w:eastAsia="Lucida Sans Unicode"/>
                <w:b/>
                <w:kern w:val="2"/>
                <w:lang w:eastAsia="hi-IN" w:bidi="hi-IN"/>
              </w:rPr>
              <w:t>9. Gyventojų laisvalaikio ir poilsio organizavimas</w:t>
            </w:r>
          </w:p>
        </w:tc>
        <w:tc>
          <w:tcPr>
            <w:tcW w:w="8063" w:type="dxa"/>
            <w:tcBorders>
              <w:top w:val="single" w:sz="4" w:space="0" w:color="auto"/>
              <w:left w:val="single" w:sz="4" w:space="0" w:color="auto"/>
              <w:bottom w:val="single" w:sz="4" w:space="0" w:color="auto"/>
              <w:right w:val="single" w:sz="4" w:space="0" w:color="auto"/>
            </w:tcBorders>
            <w:hideMark/>
          </w:tcPr>
          <w:p w:rsidR="007439D2" w:rsidRPr="007439D2" w:rsidRDefault="007439D2" w:rsidP="007439D2">
            <w:pPr>
              <w:shd w:val="clear" w:color="auto" w:fill="FFFFFF"/>
              <w:spacing w:before="10"/>
              <w:jc w:val="both"/>
              <w:rPr>
                <w:rFonts w:eastAsia="Calibri"/>
              </w:rPr>
            </w:pPr>
            <w:r w:rsidRPr="007439D2">
              <w:rPr>
                <w:rFonts w:eastAsia="Calibri"/>
              </w:rPr>
              <w:t>9.1. Įvyko 14 susirinkimų su gyventojais(iš jų 10 susitikimų su seimo nariais ir rajono meru). Kiekvieno mėnesio pirmą ir trečia antradienį papildomai vyksta seniūnijos didesnių gyvenviečių lankymas pagal nustatytą grafiką.</w:t>
            </w:r>
          </w:p>
          <w:p w:rsidR="007439D2" w:rsidRPr="007439D2" w:rsidRDefault="007439D2" w:rsidP="007439D2">
            <w:pPr>
              <w:shd w:val="clear" w:color="auto" w:fill="FFFFFF"/>
              <w:spacing w:before="10"/>
              <w:jc w:val="both"/>
              <w:rPr>
                <w:rFonts w:eastAsia="Calibri"/>
              </w:rPr>
            </w:pPr>
            <w:r w:rsidRPr="007439D2">
              <w:rPr>
                <w:rFonts w:eastAsia="Calibri"/>
              </w:rPr>
              <w:t>9.2. Seniūnijų sporto varžybose dalyvavo 32 žmonės.</w:t>
            </w:r>
          </w:p>
          <w:p w:rsidR="007439D2" w:rsidRPr="007439D2" w:rsidRDefault="007439D2" w:rsidP="007439D2">
            <w:pPr>
              <w:shd w:val="clear" w:color="auto" w:fill="FFFFFF"/>
              <w:spacing w:before="10"/>
              <w:jc w:val="both"/>
              <w:rPr>
                <w:rFonts w:eastAsia="Calibri"/>
              </w:rPr>
            </w:pPr>
            <w:r w:rsidRPr="007439D2">
              <w:rPr>
                <w:rFonts w:eastAsia="Calibri"/>
              </w:rPr>
              <w:t>9.3.Seniūnijų rudens mugėje dalyvavo 4 bendruomenių centrai, Giedraičių A.Jaroševičiaus gimnazija, viso – 38 žmonės.</w:t>
            </w:r>
          </w:p>
          <w:p w:rsidR="007439D2" w:rsidRPr="007439D2" w:rsidRDefault="007439D2" w:rsidP="007439D2">
            <w:pPr>
              <w:shd w:val="clear" w:color="auto" w:fill="FFFFFF"/>
              <w:spacing w:before="10"/>
              <w:jc w:val="both"/>
              <w:rPr>
                <w:rFonts w:eastAsia="Calibri"/>
              </w:rPr>
            </w:pPr>
            <w:r w:rsidRPr="007439D2">
              <w:rPr>
                <w:rFonts w:eastAsia="Calibri"/>
              </w:rPr>
              <w:t xml:space="preserve">9.4. Seniūnijoje vyko 12 bendrų tarpinstitucinių renginių (sausio 13d., vasario-16, Užgavėnės, kovo-11, liepos-6,  miestelio gimtadienis, vasaros palydos, eglučių įžiebimas, keturios vakaronės). </w:t>
            </w:r>
          </w:p>
          <w:p w:rsidR="007439D2" w:rsidRPr="007439D2" w:rsidRDefault="007439D2" w:rsidP="007439D2">
            <w:pPr>
              <w:shd w:val="clear" w:color="auto" w:fill="FFFFFF"/>
              <w:spacing w:before="10"/>
              <w:jc w:val="both"/>
              <w:rPr>
                <w:rFonts w:eastAsia="Calibri"/>
              </w:rPr>
            </w:pPr>
            <w:r w:rsidRPr="007439D2">
              <w:rPr>
                <w:rFonts w:eastAsia="Calibri"/>
              </w:rPr>
              <w:t>5. Bendruomenių centrų uždirbtos lėšos (projektai, 2 proc. pajamų mokesčio, parama): Tokios informacijos statistiškai nerenku.</w:t>
            </w:r>
          </w:p>
        </w:tc>
      </w:tr>
      <w:tr w:rsidR="007439D2" w:rsidRPr="007439D2" w:rsidTr="007439D2">
        <w:trPr>
          <w:trHeight w:val="377"/>
        </w:trPr>
        <w:tc>
          <w:tcPr>
            <w:tcW w:w="1867" w:type="dxa"/>
            <w:tcBorders>
              <w:top w:val="single" w:sz="4" w:space="0" w:color="auto"/>
              <w:left w:val="single" w:sz="4" w:space="0" w:color="auto"/>
              <w:bottom w:val="single" w:sz="4" w:space="0" w:color="auto"/>
              <w:right w:val="single" w:sz="4" w:space="0" w:color="auto"/>
            </w:tcBorders>
            <w:vAlign w:val="center"/>
            <w:hideMark/>
          </w:tcPr>
          <w:p w:rsidR="007439D2" w:rsidRPr="007439D2" w:rsidRDefault="007439D2" w:rsidP="007439D2">
            <w:pPr>
              <w:spacing w:after="200" w:line="276" w:lineRule="auto"/>
              <w:rPr>
                <w:rFonts w:eastAsia="Lucida Sans Unicode"/>
                <w:b/>
                <w:kern w:val="2"/>
                <w:lang w:eastAsia="hi-IN" w:bidi="hi-IN"/>
              </w:rPr>
            </w:pPr>
            <w:r w:rsidRPr="007439D2">
              <w:rPr>
                <w:rFonts w:eastAsia="Lucida Sans Unicode"/>
                <w:b/>
                <w:kern w:val="2"/>
                <w:lang w:eastAsia="hi-IN" w:bidi="hi-IN"/>
              </w:rPr>
              <w:t>10. Iniciatyvos ir spręstos problemos</w:t>
            </w:r>
          </w:p>
        </w:tc>
        <w:tc>
          <w:tcPr>
            <w:tcW w:w="8063" w:type="dxa"/>
            <w:tcBorders>
              <w:top w:val="single" w:sz="4" w:space="0" w:color="auto"/>
              <w:left w:val="single" w:sz="4" w:space="0" w:color="auto"/>
              <w:bottom w:val="single" w:sz="4" w:space="0" w:color="auto"/>
              <w:right w:val="single" w:sz="4" w:space="0" w:color="auto"/>
            </w:tcBorders>
            <w:hideMark/>
          </w:tcPr>
          <w:p w:rsidR="007439D2" w:rsidRPr="007439D2" w:rsidRDefault="007439D2" w:rsidP="007439D2">
            <w:pPr>
              <w:shd w:val="clear" w:color="auto" w:fill="FFFFFF"/>
              <w:spacing w:before="10" w:after="200"/>
              <w:jc w:val="both"/>
              <w:rPr>
                <w:rFonts w:eastAsia="Calibri"/>
              </w:rPr>
            </w:pPr>
            <w:r w:rsidRPr="007439D2">
              <w:rPr>
                <w:rFonts w:eastAsia="Calibri"/>
              </w:rPr>
              <w:t>10.1. Gailiūnų kapinių komposto aikštelės bei konteinerių aikštelės įrengimas.</w:t>
            </w:r>
          </w:p>
          <w:p w:rsidR="007439D2" w:rsidRPr="007439D2" w:rsidRDefault="007439D2" w:rsidP="007439D2">
            <w:pPr>
              <w:shd w:val="clear" w:color="auto" w:fill="FFFFFF"/>
              <w:spacing w:before="10" w:after="200"/>
              <w:jc w:val="both"/>
              <w:rPr>
                <w:rFonts w:eastAsia="Calibri"/>
              </w:rPr>
            </w:pPr>
            <w:r w:rsidRPr="007439D2">
              <w:rPr>
                <w:rFonts w:eastAsia="Calibri"/>
              </w:rPr>
              <w:t>10.2. Pusnės kapinių medžių šakų genėjimas.</w:t>
            </w:r>
          </w:p>
          <w:p w:rsidR="007439D2" w:rsidRPr="007439D2" w:rsidRDefault="007439D2" w:rsidP="007439D2">
            <w:pPr>
              <w:shd w:val="clear" w:color="auto" w:fill="FFFFFF"/>
              <w:spacing w:before="10" w:after="200"/>
              <w:jc w:val="both"/>
              <w:rPr>
                <w:rFonts w:eastAsia="Calibri"/>
              </w:rPr>
            </w:pPr>
            <w:r w:rsidRPr="007439D2">
              <w:rPr>
                <w:rFonts w:eastAsia="Calibri"/>
              </w:rPr>
              <w:t xml:space="preserve">10.3.Šešių seniūnijos kelių(Giedraičiai-Piliakiemiai, Giedraičiai-Ridvoniškis, Pušalotas-Papiškiai, Marguoliai-Miškiniai, Zanėnai-Piliakiemiai, Zanėnai-Smailiai) pakelės krūmų kirtimas ir tvarkymas. </w:t>
            </w:r>
          </w:p>
        </w:tc>
      </w:tr>
      <w:tr w:rsidR="007439D2" w:rsidRPr="007439D2" w:rsidTr="007439D2">
        <w:trPr>
          <w:trHeight w:val="377"/>
        </w:trPr>
        <w:tc>
          <w:tcPr>
            <w:tcW w:w="1867" w:type="dxa"/>
            <w:tcBorders>
              <w:top w:val="single" w:sz="4" w:space="0" w:color="auto"/>
              <w:left w:val="single" w:sz="4" w:space="0" w:color="auto"/>
              <w:bottom w:val="single" w:sz="4" w:space="0" w:color="auto"/>
              <w:right w:val="single" w:sz="4" w:space="0" w:color="auto"/>
            </w:tcBorders>
            <w:vAlign w:val="center"/>
            <w:hideMark/>
          </w:tcPr>
          <w:p w:rsidR="007439D2" w:rsidRPr="007439D2" w:rsidRDefault="007439D2" w:rsidP="007439D2">
            <w:pPr>
              <w:spacing w:after="200" w:line="276" w:lineRule="auto"/>
              <w:rPr>
                <w:rFonts w:eastAsia="Lucida Sans Unicode"/>
                <w:b/>
                <w:kern w:val="2"/>
                <w:lang w:eastAsia="hi-IN" w:bidi="hi-IN"/>
              </w:rPr>
            </w:pPr>
            <w:r w:rsidRPr="007439D2">
              <w:rPr>
                <w:rFonts w:eastAsia="Lucida Sans Unicode"/>
                <w:b/>
                <w:kern w:val="2"/>
                <w:lang w:eastAsia="hi-IN" w:bidi="hi-IN"/>
              </w:rPr>
              <w:t>11. Keliami nauji uždaviniai ir iššūkiai</w:t>
            </w:r>
          </w:p>
        </w:tc>
        <w:tc>
          <w:tcPr>
            <w:tcW w:w="8063" w:type="dxa"/>
            <w:tcBorders>
              <w:top w:val="single" w:sz="4" w:space="0" w:color="auto"/>
              <w:left w:val="single" w:sz="4" w:space="0" w:color="auto"/>
              <w:bottom w:val="single" w:sz="4" w:space="0" w:color="auto"/>
              <w:right w:val="single" w:sz="4" w:space="0" w:color="auto"/>
            </w:tcBorders>
            <w:hideMark/>
          </w:tcPr>
          <w:p w:rsidR="007439D2" w:rsidRPr="007439D2" w:rsidRDefault="007439D2" w:rsidP="007439D2">
            <w:pPr>
              <w:shd w:val="clear" w:color="auto" w:fill="FFFFFF"/>
              <w:spacing w:before="10"/>
              <w:jc w:val="both"/>
              <w:rPr>
                <w:rFonts w:eastAsia="Calibri"/>
              </w:rPr>
            </w:pPr>
            <w:r w:rsidRPr="007439D2">
              <w:rPr>
                <w:rFonts w:eastAsia="Calibri"/>
              </w:rPr>
              <w:t>11.1. Bekupės kaimo ir Giedraičių miestelio Širvintų gatvės apšvietimo tinklų pertvarka.</w:t>
            </w:r>
          </w:p>
          <w:p w:rsidR="007439D2" w:rsidRPr="007439D2" w:rsidRDefault="007439D2" w:rsidP="007439D2">
            <w:pPr>
              <w:shd w:val="clear" w:color="auto" w:fill="FFFFFF"/>
              <w:spacing w:before="10"/>
              <w:jc w:val="both"/>
              <w:rPr>
                <w:rFonts w:eastAsia="Calibri"/>
              </w:rPr>
            </w:pPr>
            <w:r w:rsidRPr="007439D2">
              <w:rPr>
                <w:rFonts w:eastAsia="Calibri"/>
              </w:rPr>
              <w:t>11.2.Giedraičių miestelio centrinės dalies lietaus vandens nubėgimo išsprendimas.</w:t>
            </w:r>
          </w:p>
          <w:p w:rsidR="007439D2" w:rsidRPr="007439D2" w:rsidRDefault="007439D2" w:rsidP="007439D2">
            <w:pPr>
              <w:shd w:val="clear" w:color="auto" w:fill="FFFFFF"/>
              <w:spacing w:before="10"/>
              <w:jc w:val="both"/>
              <w:rPr>
                <w:rFonts w:eastAsia="Calibri"/>
              </w:rPr>
            </w:pPr>
            <w:r w:rsidRPr="007439D2">
              <w:rPr>
                <w:rFonts w:eastAsia="Calibri"/>
              </w:rPr>
              <w:t>11.3. Giedraičių miestelio veikiančių kapinių vandens trąsos pratesimas.</w:t>
            </w:r>
          </w:p>
          <w:p w:rsidR="007439D2" w:rsidRPr="007439D2" w:rsidRDefault="007439D2" w:rsidP="007439D2">
            <w:pPr>
              <w:shd w:val="clear" w:color="auto" w:fill="FFFFFF"/>
              <w:spacing w:before="10"/>
              <w:jc w:val="both"/>
              <w:rPr>
                <w:rFonts w:eastAsia="Calibri"/>
              </w:rPr>
            </w:pPr>
            <w:r w:rsidRPr="007439D2">
              <w:rPr>
                <w:rFonts w:eastAsia="Calibri"/>
              </w:rPr>
              <w:t xml:space="preserve">11.4. Giedraičių ir Pusnės kapinių naujų komposto aikštelių įrengimas. </w:t>
            </w:r>
          </w:p>
        </w:tc>
      </w:tr>
    </w:tbl>
    <w:p w:rsidR="007439D2" w:rsidRDefault="007439D2" w:rsidP="007439D2">
      <w:pPr>
        <w:spacing w:line="360" w:lineRule="auto"/>
        <w:jc w:val="both"/>
        <w:rPr>
          <w:b/>
          <w:sz w:val="28"/>
          <w:szCs w:val="28"/>
        </w:rPr>
      </w:pPr>
    </w:p>
    <w:p w:rsidR="007439D2" w:rsidRPr="00F66108" w:rsidRDefault="007439D2" w:rsidP="007439D2">
      <w:pPr>
        <w:jc w:val="center"/>
        <w:rPr>
          <w:b/>
        </w:rPr>
      </w:pPr>
      <w:r w:rsidRPr="00F66108">
        <w:rPr>
          <w:b/>
        </w:rPr>
        <w:t xml:space="preserve">INTURKĖS </w:t>
      </w:r>
      <w:r w:rsidR="00C93568">
        <w:rPr>
          <w:b/>
        </w:rPr>
        <w:tab/>
        <w:t xml:space="preserve">SENIŪNIJOS </w:t>
      </w:r>
      <w:r w:rsidRPr="00F66108">
        <w:rPr>
          <w:b/>
        </w:rPr>
        <w:t>2015 METŲ VEIKLOS ATASKAITA</w:t>
      </w:r>
    </w:p>
    <w:p w:rsidR="007439D2" w:rsidRDefault="007439D2" w:rsidP="007439D2">
      <w:pPr>
        <w:jc w:val="center"/>
      </w:pPr>
    </w:p>
    <w:tbl>
      <w:tblPr>
        <w:tblW w:w="993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67"/>
        <w:gridCol w:w="8063"/>
      </w:tblGrid>
      <w:tr w:rsidR="007439D2" w:rsidTr="00F66108">
        <w:trPr>
          <w:trHeight w:val="363"/>
        </w:trPr>
        <w:tc>
          <w:tcPr>
            <w:tcW w:w="1867" w:type="dxa"/>
            <w:vMerge w:val="restart"/>
            <w:tcBorders>
              <w:top w:val="single" w:sz="4" w:space="0" w:color="auto"/>
              <w:left w:val="single" w:sz="4" w:space="0" w:color="auto"/>
              <w:bottom w:val="single" w:sz="4" w:space="0" w:color="auto"/>
              <w:right w:val="single" w:sz="4" w:space="0" w:color="auto"/>
            </w:tcBorders>
            <w:hideMark/>
          </w:tcPr>
          <w:p w:rsidR="007439D2" w:rsidRDefault="007439D2" w:rsidP="00F66108">
            <w:pPr>
              <w:pStyle w:val="TableContents"/>
              <w:snapToGrid w:val="0"/>
              <w:ind w:left="114"/>
              <w:rPr>
                <w:b/>
              </w:rPr>
            </w:pPr>
            <w:r>
              <w:rPr>
                <w:b/>
              </w:rPr>
              <w:t>1. Seniūnijos aplinka</w:t>
            </w:r>
          </w:p>
        </w:tc>
        <w:tc>
          <w:tcPr>
            <w:tcW w:w="8063" w:type="dxa"/>
            <w:tcBorders>
              <w:top w:val="single" w:sz="4" w:space="0" w:color="auto"/>
              <w:left w:val="single" w:sz="4" w:space="0" w:color="auto"/>
              <w:bottom w:val="single" w:sz="4" w:space="0" w:color="auto"/>
              <w:right w:val="single" w:sz="4" w:space="0" w:color="auto"/>
            </w:tcBorders>
            <w:hideMark/>
          </w:tcPr>
          <w:p w:rsidR="007439D2" w:rsidRPr="00D01316" w:rsidRDefault="007439D2" w:rsidP="00F66108">
            <w:pPr>
              <w:pStyle w:val="TableContents"/>
              <w:snapToGrid w:val="0"/>
              <w:jc w:val="both"/>
              <w:rPr>
                <w:rFonts w:cs="Times New Roman"/>
              </w:rPr>
            </w:pPr>
            <w:r>
              <w:rPr>
                <w:rFonts w:cs="Times New Roman"/>
              </w:rPr>
              <w:t>1.1. Teritorijos plotas – 12880 ha.</w:t>
            </w:r>
          </w:p>
        </w:tc>
      </w:tr>
      <w:tr w:rsidR="007439D2" w:rsidTr="00F66108">
        <w:trPr>
          <w:trHeight w:val="413"/>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7439D2" w:rsidRDefault="007439D2" w:rsidP="00F66108">
            <w:pPr>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7439D2" w:rsidRDefault="007439D2" w:rsidP="00F66108">
            <w:pPr>
              <w:pStyle w:val="TableContents"/>
              <w:snapToGrid w:val="0"/>
              <w:jc w:val="both"/>
              <w:rPr>
                <w:rFonts w:cs="Times New Roman"/>
              </w:rPr>
            </w:pPr>
            <w:r w:rsidRPr="00D01316">
              <w:rPr>
                <w:rFonts w:cs="Times New Roman"/>
              </w:rPr>
              <w:t xml:space="preserve">1.2. Vietinių kelių ilgis – </w:t>
            </w:r>
            <w:r>
              <w:rPr>
                <w:rFonts w:cs="Times New Roman"/>
              </w:rPr>
              <w:t xml:space="preserve">125,98 km. </w:t>
            </w:r>
          </w:p>
          <w:p w:rsidR="007439D2" w:rsidRPr="00D01316" w:rsidRDefault="007439D2" w:rsidP="00F66108">
            <w:pPr>
              <w:pStyle w:val="TableContents"/>
              <w:snapToGrid w:val="0"/>
              <w:jc w:val="both"/>
              <w:rPr>
                <w:rFonts w:cs="Times New Roman"/>
              </w:rPr>
            </w:pPr>
            <w:r>
              <w:rPr>
                <w:rFonts w:cs="Times New Roman"/>
              </w:rPr>
              <w:t>(119,11 km - žvyro danga, 6,87 km – asfaltbetonio danga)</w:t>
            </w:r>
          </w:p>
        </w:tc>
      </w:tr>
      <w:tr w:rsidR="007439D2" w:rsidTr="00F66108">
        <w:trPr>
          <w:trHeight w:val="438"/>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7439D2" w:rsidRDefault="007439D2" w:rsidP="00F66108">
            <w:pPr>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7439D2" w:rsidRPr="00D01316" w:rsidRDefault="007439D2" w:rsidP="00F66108">
            <w:pPr>
              <w:jc w:val="both"/>
              <w:rPr>
                <w:rFonts w:eastAsia="Calibri"/>
              </w:rPr>
            </w:pPr>
            <w:r>
              <w:t>1.3. Gyventojų skaičius 2016</w:t>
            </w:r>
            <w:r w:rsidRPr="00D01316">
              <w:t>-01-01 duomenimis –</w:t>
            </w:r>
            <w:r>
              <w:t xml:space="preserve"> 1358</w:t>
            </w:r>
            <w:r w:rsidRPr="00D01316">
              <w:t xml:space="preserve"> iš jų: vaikai –</w:t>
            </w:r>
            <w:r>
              <w:t xml:space="preserve"> 198</w:t>
            </w:r>
            <w:r w:rsidRPr="00D01316">
              <w:t>, darbingo amžiaus gyventojai –</w:t>
            </w:r>
            <w:r>
              <w:t xml:space="preserve"> 863</w:t>
            </w:r>
            <w:r w:rsidRPr="00D01316">
              <w:t>, virš 65 metų amžiaus gyventojai –</w:t>
            </w:r>
            <w:r>
              <w:t xml:space="preserve"> 297</w:t>
            </w:r>
            <w:r w:rsidRPr="00D01316">
              <w:t xml:space="preserve">. </w:t>
            </w:r>
          </w:p>
        </w:tc>
      </w:tr>
      <w:tr w:rsidR="007439D2" w:rsidTr="00F66108">
        <w:trPr>
          <w:trHeight w:val="438"/>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7439D2" w:rsidRDefault="007439D2" w:rsidP="00F66108">
            <w:pPr>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7439D2" w:rsidRPr="00D01316" w:rsidRDefault="007439D2" w:rsidP="00F66108">
            <w:pPr>
              <w:jc w:val="both"/>
              <w:rPr>
                <w:rFonts w:eastAsia="Calibri"/>
              </w:rPr>
            </w:pPr>
            <w:r w:rsidRPr="00D01316">
              <w:t>1.4. Miestelių, kaimų, viensėdžių skaičius –</w:t>
            </w:r>
            <w:r>
              <w:t xml:space="preserve"> 116 kaimų ( iš jų - 7 viensėdžiai).</w:t>
            </w:r>
          </w:p>
        </w:tc>
      </w:tr>
      <w:tr w:rsidR="007439D2" w:rsidTr="00F66108">
        <w:trPr>
          <w:trHeight w:val="438"/>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7439D2" w:rsidRDefault="007439D2" w:rsidP="00F66108">
            <w:pPr>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7439D2" w:rsidRPr="00D01316" w:rsidRDefault="007439D2" w:rsidP="00F66108">
            <w:pPr>
              <w:jc w:val="both"/>
              <w:rPr>
                <w:rFonts w:eastAsia="Calibri"/>
              </w:rPr>
            </w:pPr>
            <w:r w:rsidRPr="00D01316">
              <w:t xml:space="preserve">1.5. Seniūnijoje veikia: </w:t>
            </w:r>
            <w:r>
              <w:t xml:space="preserve">Inturkės </w:t>
            </w:r>
            <w:r w:rsidRPr="00D01316">
              <w:t>pagrin</w:t>
            </w:r>
            <w:r>
              <w:t>dinė mokykla, AB Lietuvos pašto Inturkės skyrius, dvi kaimo bendruomenės, dvi bibliotekos, socialinių paslaugų kabinetas, Molėtų paramos centro Inturkės skyrius, ugniagesių komanda, bažnyčia, koplyčia, cerkvė, penkios parduotuvės,  įmonės -  UAB „Agvika“ (paukštynas), penkios kaimo turizmo sodybos, Giedriaus Prakapavičiaus ūkis, kooperatyvas „Avininkas“.</w:t>
            </w:r>
          </w:p>
        </w:tc>
      </w:tr>
      <w:tr w:rsidR="007439D2" w:rsidTr="00F66108">
        <w:trPr>
          <w:trHeight w:val="367"/>
        </w:trPr>
        <w:tc>
          <w:tcPr>
            <w:tcW w:w="1867" w:type="dxa"/>
            <w:vMerge w:val="restart"/>
            <w:tcBorders>
              <w:top w:val="single" w:sz="4" w:space="0" w:color="auto"/>
              <w:left w:val="single" w:sz="4" w:space="0" w:color="auto"/>
              <w:bottom w:val="single" w:sz="4" w:space="0" w:color="auto"/>
              <w:right w:val="single" w:sz="4" w:space="0" w:color="auto"/>
            </w:tcBorders>
            <w:hideMark/>
          </w:tcPr>
          <w:p w:rsidR="007439D2" w:rsidRDefault="007439D2" w:rsidP="00F66108">
            <w:pPr>
              <w:pStyle w:val="TableContents"/>
              <w:snapToGrid w:val="0"/>
              <w:ind w:left="114"/>
              <w:rPr>
                <w:b/>
              </w:rPr>
            </w:pPr>
            <w:r>
              <w:rPr>
                <w:b/>
              </w:rPr>
              <w:t xml:space="preserve">2. Seniūnijos vidinė struktūra </w:t>
            </w:r>
          </w:p>
        </w:tc>
        <w:tc>
          <w:tcPr>
            <w:tcW w:w="8063" w:type="dxa"/>
            <w:tcBorders>
              <w:top w:val="single" w:sz="4" w:space="0" w:color="auto"/>
              <w:left w:val="single" w:sz="4" w:space="0" w:color="auto"/>
              <w:bottom w:val="single" w:sz="4" w:space="0" w:color="auto"/>
              <w:right w:val="single" w:sz="4" w:space="0" w:color="auto"/>
            </w:tcBorders>
          </w:tcPr>
          <w:p w:rsidR="007439D2" w:rsidRPr="00D01316" w:rsidRDefault="007439D2" w:rsidP="00F66108">
            <w:pPr>
              <w:pStyle w:val="TableContents"/>
              <w:snapToGrid w:val="0"/>
              <w:jc w:val="both"/>
              <w:rPr>
                <w:rFonts w:cs="Times New Roman"/>
                <w:color w:val="000000"/>
              </w:rPr>
            </w:pPr>
            <w:r w:rsidRPr="00D01316">
              <w:rPr>
                <w:rFonts w:cs="Times New Roman"/>
              </w:rPr>
              <w:t>2.1. Seniūnijos</w:t>
            </w:r>
            <w:r>
              <w:rPr>
                <w:rFonts w:cs="Times New Roman"/>
              </w:rPr>
              <w:t xml:space="preserve"> darbuotojų </w:t>
            </w:r>
            <w:r w:rsidRPr="00D01316">
              <w:rPr>
                <w:rFonts w:cs="Times New Roman"/>
              </w:rPr>
              <w:t xml:space="preserve">etatų skaičius – </w:t>
            </w:r>
            <w:r>
              <w:rPr>
                <w:rFonts w:cs="Times New Roman"/>
              </w:rPr>
              <w:t xml:space="preserve">5,25 </w:t>
            </w:r>
            <w:r w:rsidRPr="00D01316">
              <w:rPr>
                <w:rFonts w:cs="Times New Roman"/>
              </w:rPr>
              <w:t xml:space="preserve">( seniūnas, </w:t>
            </w:r>
            <w:r>
              <w:rPr>
                <w:rFonts w:cs="Times New Roman"/>
              </w:rPr>
              <w:t xml:space="preserve">specialistas, </w:t>
            </w:r>
            <w:r w:rsidRPr="00D01316">
              <w:rPr>
                <w:rFonts w:cs="Times New Roman"/>
              </w:rPr>
              <w:t>ūkio plėtros specialistas, sargas, darbininkas</w:t>
            </w:r>
            <w:r>
              <w:rPr>
                <w:rFonts w:cs="Times New Roman"/>
              </w:rPr>
              <w:t>, valytoja</w:t>
            </w:r>
            <w:r w:rsidRPr="00D01316">
              <w:rPr>
                <w:rFonts w:cs="Times New Roman"/>
              </w:rPr>
              <w:t xml:space="preserve">), </w:t>
            </w:r>
            <w:r>
              <w:rPr>
                <w:rFonts w:cs="Times New Roman"/>
              </w:rPr>
              <w:t xml:space="preserve">2 </w:t>
            </w:r>
            <w:r w:rsidRPr="00D01316">
              <w:rPr>
                <w:rFonts w:cs="Times New Roman"/>
              </w:rPr>
              <w:t>sezoniniai kūrikai.</w:t>
            </w:r>
          </w:p>
        </w:tc>
      </w:tr>
      <w:tr w:rsidR="007439D2" w:rsidTr="00F66108">
        <w:trPr>
          <w:trHeight w:val="598"/>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7439D2" w:rsidRDefault="007439D2" w:rsidP="00F66108">
            <w:pPr>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7439D2" w:rsidRPr="00D01316" w:rsidRDefault="007439D2" w:rsidP="00F66108">
            <w:pPr>
              <w:shd w:val="clear" w:color="auto" w:fill="FFFFFF"/>
              <w:spacing w:before="10"/>
              <w:jc w:val="both"/>
            </w:pPr>
            <w:r w:rsidRPr="00D01316">
              <w:t xml:space="preserve">2.2. Seniūnija yra suskirstyta į </w:t>
            </w:r>
            <w:r>
              <w:t>5</w:t>
            </w:r>
            <w:r w:rsidRPr="00D01316">
              <w:t xml:space="preserve"> seniūnaitijas: </w:t>
            </w:r>
            <w:r>
              <w:t>Inturkės, Ūtos, Miežonių, Gališkių, Pagaluonės.</w:t>
            </w:r>
          </w:p>
        </w:tc>
      </w:tr>
      <w:tr w:rsidR="007439D2"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7439D2" w:rsidRPr="00D01316" w:rsidRDefault="007439D2" w:rsidP="00F66108">
            <w:pPr>
              <w:rPr>
                <w:rFonts w:eastAsia="Lucida Sans Unicode"/>
                <w:b/>
                <w:kern w:val="2"/>
                <w:lang w:eastAsia="hi-IN" w:bidi="hi-IN"/>
              </w:rPr>
            </w:pPr>
            <w:r w:rsidRPr="00D01316">
              <w:rPr>
                <w:rFonts w:eastAsia="Lucida Sans Unicode"/>
                <w:b/>
                <w:kern w:val="2"/>
                <w:lang w:eastAsia="hi-IN" w:bidi="hi-IN"/>
              </w:rPr>
              <w:t xml:space="preserve">3. </w:t>
            </w:r>
            <w:r>
              <w:rPr>
                <w:rFonts w:eastAsia="Lucida Sans Unicode"/>
                <w:b/>
                <w:kern w:val="2"/>
                <w:lang w:eastAsia="hi-IN" w:bidi="hi-IN"/>
              </w:rPr>
              <w:t>Socialinis darbas</w:t>
            </w:r>
          </w:p>
        </w:tc>
        <w:tc>
          <w:tcPr>
            <w:tcW w:w="8063" w:type="dxa"/>
            <w:tcBorders>
              <w:top w:val="single" w:sz="4" w:space="0" w:color="auto"/>
              <w:left w:val="single" w:sz="4" w:space="0" w:color="auto"/>
              <w:bottom w:val="single" w:sz="4" w:space="0" w:color="auto"/>
              <w:right w:val="single" w:sz="4" w:space="0" w:color="auto"/>
            </w:tcBorders>
          </w:tcPr>
          <w:p w:rsidR="007439D2" w:rsidRDefault="007439D2" w:rsidP="00F66108">
            <w:pPr>
              <w:shd w:val="clear" w:color="auto" w:fill="FFFFFF"/>
              <w:spacing w:before="10"/>
              <w:jc w:val="both"/>
            </w:pPr>
            <w:r>
              <w:t>3.1. 4 šeimos įtrauktos į socialinės rizikos šeimų apskaitą. Šiose šeimose auga 8 nepilnamečiai vaikai. Šeimose lankomasi ne rečiau kaip 2 kartus per mėnesį.</w:t>
            </w:r>
          </w:p>
          <w:p w:rsidR="007439D2" w:rsidRDefault="007439D2" w:rsidP="00F66108">
            <w:pPr>
              <w:shd w:val="clear" w:color="auto" w:fill="FFFFFF"/>
              <w:spacing w:before="10"/>
              <w:jc w:val="both"/>
            </w:pPr>
            <w:r>
              <w:t>3.2. Lankomosios priežiūros darbuotojai lanko 11 vienišų žmonių.</w:t>
            </w:r>
          </w:p>
          <w:p w:rsidR="007439D2" w:rsidRDefault="007439D2" w:rsidP="00F66108">
            <w:pPr>
              <w:shd w:val="clear" w:color="auto" w:fill="FFFFFF"/>
              <w:spacing w:before="10"/>
              <w:jc w:val="both"/>
            </w:pPr>
            <w:r>
              <w:t>3.3. Surašyta buities ir gyvenimo sąlygų patikrinimo aktų- 76.</w:t>
            </w:r>
          </w:p>
          <w:p w:rsidR="007439D2" w:rsidRDefault="007439D2" w:rsidP="00F66108">
            <w:pPr>
              <w:shd w:val="clear" w:color="auto" w:fill="FFFFFF"/>
              <w:spacing w:before="10"/>
              <w:jc w:val="both"/>
            </w:pPr>
            <w:r>
              <w:t>3.4. Vyko socialinės paramos komisijos susirinkimai – 11.</w:t>
            </w:r>
          </w:p>
          <w:p w:rsidR="007439D2" w:rsidRDefault="007439D2" w:rsidP="00F66108">
            <w:pPr>
              <w:shd w:val="clear" w:color="auto" w:fill="FFFFFF"/>
              <w:spacing w:before="10"/>
              <w:jc w:val="both"/>
            </w:pPr>
            <w:r>
              <w:t>3.5. Gauti prašymai dėl paramos maisto produktais iš ES atsargų 2015 metams - 182  ir suteikta parama 275 asmenims (išdalinta 1649 vnt.)</w:t>
            </w:r>
          </w:p>
          <w:p w:rsidR="007439D2" w:rsidRDefault="007439D2" w:rsidP="00F66108">
            <w:pPr>
              <w:shd w:val="clear" w:color="auto" w:fill="FFFFFF"/>
              <w:spacing w:before="10"/>
              <w:jc w:val="both"/>
            </w:pPr>
            <w:r>
              <w:t>3.6. Visuomenei naudingą veiklą atliko  98 asmenys (sudarytos 205 darbo sutartys)</w:t>
            </w:r>
          </w:p>
          <w:p w:rsidR="007439D2" w:rsidRPr="00D01316" w:rsidRDefault="007439D2" w:rsidP="00F66108">
            <w:pPr>
              <w:shd w:val="clear" w:color="auto" w:fill="FFFFFF"/>
              <w:spacing w:before="10"/>
              <w:jc w:val="both"/>
            </w:pPr>
            <w:r>
              <w:t>3.7. Įdarbinta policijos siųstų 18 asmenų. (Viešieji darbai)</w:t>
            </w:r>
          </w:p>
        </w:tc>
      </w:tr>
      <w:tr w:rsidR="007439D2"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7439D2" w:rsidRPr="00D01316" w:rsidRDefault="007439D2" w:rsidP="00F66108">
            <w:pPr>
              <w:rPr>
                <w:rFonts w:eastAsia="Lucida Sans Unicode"/>
                <w:b/>
                <w:kern w:val="2"/>
                <w:lang w:eastAsia="hi-IN" w:bidi="hi-IN"/>
              </w:rPr>
            </w:pPr>
            <w:r>
              <w:rPr>
                <w:rFonts w:eastAsia="Lucida Sans Unicode"/>
                <w:b/>
                <w:kern w:val="2"/>
                <w:lang w:eastAsia="hi-IN" w:bidi="hi-IN"/>
              </w:rPr>
              <w:t>4. Užimtumo programos įgyvendinimas</w:t>
            </w:r>
          </w:p>
        </w:tc>
        <w:tc>
          <w:tcPr>
            <w:tcW w:w="8063" w:type="dxa"/>
            <w:tcBorders>
              <w:top w:val="single" w:sz="4" w:space="0" w:color="auto"/>
              <w:left w:val="single" w:sz="4" w:space="0" w:color="auto"/>
              <w:bottom w:val="single" w:sz="4" w:space="0" w:color="auto"/>
              <w:right w:val="single" w:sz="4" w:space="0" w:color="auto"/>
            </w:tcBorders>
          </w:tcPr>
          <w:p w:rsidR="007439D2" w:rsidRDefault="007439D2" w:rsidP="00F66108">
            <w:pPr>
              <w:shd w:val="clear" w:color="auto" w:fill="FFFFFF"/>
              <w:spacing w:before="10"/>
              <w:jc w:val="both"/>
            </w:pPr>
            <w:r>
              <w:t xml:space="preserve">4.1. Įdarbinta žmonių – 16. </w:t>
            </w:r>
          </w:p>
          <w:p w:rsidR="007439D2" w:rsidRDefault="007439D2" w:rsidP="00F66108">
            <w:pPr>
              <w:shd w:val="clear" w:color="auto" w:fill="FFFFFF"/>
              <w:spacing w:before="10"/>
              <w:jc w:val="both"/>
            </w:pPr>
            <w:r>
              <w:t>4.2. Lėšos, skirtos viešųjų darbų organizavimui – 5901 eur.</w:t>
            </w:r>
          </w:p>
          <w:p w:rsidR="007439D2" w:rsidRDefault="007439D2" w:rsidP="00F66108">
            <w:pPr>
              <w:shd w:val="clear" w:color="auto" w:fill="FFFFFF"/>
              <w:spacing w:before="10"/>
              <w:jc w:val="both"/>
            </w:pPr>
            <w:r>
              <w:t xml:space="preserve">4.3. Atlikti darbai: nuolat tvarkomi istorijos ir kultūros objektai,  gatvės ir šaligatviai, pakelės, 3 veikiančios kapinės (6,30 ha), 13 neveikiančių kapinių ir pilkapių (2,18 ha), parkai ir paplūdimiai (1,39 ha). </w:t>
            </w:r>
          </w:p>
        </w:tc>
      </w:tr>
      <w:tr w:rsidR="007439D2"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7439D2" w:rsidRDefault="007439D2" w:rsidP="00F66108">
            <w:pPr>
              <w:rPr>
                <w:rFonts w:eastAsia="Lucida Sans Unicode"/>
                <w:b/>
                <w:kern w:val="2"/>
                <w:lang w:eastAsia="hi-IN" w:bidi="hi-IN"/>
              </w:rPr>
            </w:pPr>
            <w:r>
              <w:rPr>
                <w:rFonts w:eastAsia="Lucida Sans Unicode"/>
                <w:b/>
                <w:kern w:val="2"/>
                <w:lang w:eastAsia="hi-IN" w:bidi="hi-IN"/>
              </w:rPr>
              <w:t>5. Kelių priežiūros darbai</w:t>
            </w:r>
          </w:p>
        </w:tc>
        <w:tc>
          <w:tcPr>
            <w:tcW w:w="8063" w:type="dxa"/>
            <w:tcBorders>
              <w:top w:val="single" w:sz="4" w:space="0" w:color="auto"/>
              <w:left w:val="single" w:sz="4" w:space="0" w:color="auto"/>
              <w:bottom w:val="single" w:sz="4" w:space="0" w:color="auto"/>
              <w:right w:val="single" w:sz="4" w:space="0" w:color="auto"/>
            </w:tcBorders>
          </w:tcPr>
          <w:p w:rsidR="007439D2" w:rsidRDefault="007439D2" w:rsidP="00F66108">
            <w:pPr>
              <w:shd w:val="clear" w:color="auto" w:fill="FFFFFF"/>
              <w:spacing w:before="10"/>
              <w:jc w:val="both"/>
            </w:pPr>
            <w:r>
              <w:t>5.1.  Metų eigoje 2 kartus greideriuojami (rudenį ir pavasarį) keliai – 300 km pravažiavimų (8349 eur.).</w:t>
            </w:r>
          </w:p>
          <w:p w:rsidR="007439D2" w:rsidRDefault="007439D2" w:rsidP="00F66108">
            <w:pPr>
              <w:shd w:val="clear" w:color="auto" w:fill="FFFFFF"/>
              <w:spacing w:before="10"/>
              <w:jc w:val="both"/>
            </w:pPr>
            <w:r>
              <w:t>5.2. Užtaisyta asfalto duobių – 307 m</w:t>
            </w:r>
            <w:r>
              <w:rPr>
                <w:vertAlign w:val="superscript"/>
              </w:rPr>
              <w:t>2</w:t>
            </w:r>
            <w:r>
              <w:t xml:space="preserve"> (8802,47 eur.): Slyvų g. – 9,97m</w:t>
            </w:r>
            <w:r>
              <w:rPr>
                <w:vertAlign w:val="superscript"/>
              </w:rPr>
              <w:t>2</w:t>
            </w:r>
            <w:r>
              <w:t>, Galuonų g. – 21,09 m</w:t>
            </w:r>
            <w:r>
              <w:rPr>
                <w:vertAlign w:val="superscript"/>
              </w:rPr>
              <w:t>2</w:t>
            </w:r>
            <w:r>
              <w:t>, Paplūdimio g. – 9,17 m</w:t>
            </w:r>
            <w:r>
              <w:rPr>
                <w:vertAlign w:val="superscript"/>
              </w:rPr>
              <w:t>2</w:t>
            </w:r>
            <w:r>
              <w:t>, Eglių g. – 3,31 m</w:t>
            </w:r>
            <w:r>
              <w:rPr>
                <w:vertAlign w:val="superscript"/>
              </w:rPr>
              <w:t>2</w:t>
            </w:r>
            <w:r>
              <w:t>, Beržų g. – 5,19 m</w:t>
            </w:r>
            <w:r>
              <w:rPr>
                <w:vertAlign w:val="superscript"/>
              </w:rPr>
              <w:t>2</w:t>
            </w:r>
            <w:r>
              <w:t>, Bažnyčios g. – 22,94 m</w:t>
            </w:r>
            <w:r>
              <w:rPr>
                <w:vertAlign w:val="superscript"/>
              </w:rPr>
              <w:t>2</w:t>
            </w:r>
            <w:r>
              <w:t>, Kalno g. – 2,13 m</w:t>
            </w:r>
            <w:r>
              <w:rPr>
                <w:vertAlign w:val="superscript"/>
              </w:rPr>
              <w:t>2</w:t>
            </w:r>
            <w:r>
              <w:t>, Lakštingalų g. – 102,73 m</w:t>
            </w:r>
            <w:r>
              <w:rPr>
                <w:vertAlign w:val="superscript"/>
              </w:rPr>
              <w:t>2</w:t>
            </w:r>
            <w:r>
              <w:t>, Gluosnių g. – 2,66 m</w:t>
            </w:r>
            <w:r>
              <w:rPr>
                <w:vertAlign w:val="superscript"/>
              </w:rPr>
              <w:t>2</w:t>
            </w:r>
            <w:r>
              <w:t>, Tujų g. – 4,15 m</w:t>
            </w:r>
            <w:r>
              <w:rPr>
                <w:vertAlign w:val="superscript"/>
              </w:rPr>
              <w:t>2</w:t>
            </w:r>
            <w:r>
              <w:t>, Liepų g. – 39,34 m</w:t>
            </w:r>
            <w:r>
              <w:rPr>
                <w:vertAlign w:val="superscript"/>
              </w:rPr>
              <w:t>2</w:t>
            </w:r>
            <w:r>
              <w:t>, Saulėtekio g. – 84,73 m</w:t>
            </w:r>
            <w:r>
              <w:rPr>
                <w:vertAlign w:val="superscript"/>
              </w:rPr>
              <w:t>2</w:t>
            </w:r>
            <w:r>
              <w:t>.</w:t>
            </w:r>
          </w:p>
          <w:p w:rsidR="007439D2" w:rsidRDefault="007439D2" w:rsidP="00F66108">
            <w:pPr>
              <w:shd w:val="clear" w:color="auto" w:fill="FFFFFF"/>
              <w:spacing w:before="10"/>
              <w:jc w:val="both"/>
            </w:pPr>
            <w:r>
              <w:t>5.3. Suremontuota išdaužų atskiruose kelio su žvyro danga  ruožuose – 4840 m</w:t>
            </w:r>
            <w:r>
              <w:rPr>
                <w:vertAlign w:val="superscript"/>
              </w:rPr>
              <w:t>2</w:t>
            </w:r>
            <w:r>
              <w:t xml:space="preserve"> </w:t>
            </w:r>
          </w:p>
          <w:p w:rsidR="007439D2" w:rsidRPr="00C87338" w:rsidRDefault="007439D2" w:rsidP="00F66108">
            <w:pPr>
              <w:shd w:val="clear" w:color="auto" w:fill="FFFFFF"/>
              <w:spacing w:before="10"/>
              <w:jc w:val="both"/>
            </w:pPr>
            <w:r>
              <w:t>( 14909,43 eur.).</w:t>
            </w:r>
          </w:p>
        </w:tc>
      </w:tr>
      <w:tr w:rsidR="007439D2"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7439D2" w:rsidRDefault="007439D2" w:rsidP="00F66108">
            <w:pPr>
              <w:rPr>
                <w:rFonts w:eastAsia="Lucida Sans Unicode"/>
                <w:b/>
                <w:kern w:val="2"/>
                <w:lang w:eastAsia="hi-IN" w:bidi="hi-IN"/>
              </w:rPr>
            </w:pPr>
            <w:r>
              <w:rPr>
                <w:rFonts w:eastAsia="Lucida Sans Unicode"/>
                <w:b/>
                <w:kern w:val="2"/>
                <w:lang w:eastAsia="hi-IN" w:bidi="hi-IN"/>
              </w:rPr>
              <w:t>6. Gatvių apšvietimas ir elektros tinklų remontas</w:t>
            </w:r>
          </w:p>
        </w:tc>
        <w:tc>
          <w:tcPr>
            <w:tcW w:w="8063" w:type="dxa"/>
            <w:tcBorders>
              <w:top w:val="single" w:sz="4" w:space="0" w:color="auto"/>
              <w:left w:val="single" w:sz="4" w:space="0" w:color="auto"/>
              <w:bottom w:val="single" w:sz="4" w:space="0" w:color="auto"/>
              <w:right w:val="single" w:sz="4" w:space="0" w:color="auto"/>
            </w:tcBorders>
          </w:tcPr>
          <w:p w:rsidR="007439D2" w:rsidRDefault="007439D2" w:rsidP="00F66108">
            <w:pPr>
              <w:shd w:val="clear" w:color="auto" w:fill="FFFFFF"/>
              <w:spacing w:before="10"/>
            </w:pPr>
            <w:r>
              <w:t>6.1. Apšviečiamos 4 gyvenvietės. Šviečia 101 šviestuvas.</w:t>
            </w:r>
          </w:p>
          <w:p w:rsidR="007439D2" w:rsidRDefault="007439D2" w:rsidP="00F66108">
            <w:pPr>
              <w:shd w:val="clear" w:color="auto" w:fill="FFFFFF"/>
              <w:spacing w:before="10"/>
            </w:pPr>
            <w:r>
              <w:t>6.2. Gatvių apšvietimui išleistos lėšos – 2049,13 eur.</w:t>
            </w:r>
          </w:p>
          <w:p w:rsidR="007439D2" w:rsidRDefault="007439D2" w:rsidP="00F66108">
            <w:pPr>
              <w:shd w:val="clear" w:color="auto" w:fill="FFFFFF"/>
              <w:spacing w:before="10"/>
            </w:pPr>
            <w:r>
              <w:t>6.3. Elektros tinklų remontui išleistos lėšos – 950,87 eur.</w:t>
            </w:r>
          </w:p>
        </w:tc>
      </w:tr>
      <w:tr w:rsidR="007439D2"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7439D2" w:rsidRDefault="007439D2" w:rsidP="00F66108">
            <w:pPr>
              <w:rPr>
                <w:rFonts w:eastAsia="Lucida Sans Unicode"/>
                <w:b/>
                <w:kern w:val="2"/>
                <w:lang w:eastAsia="hi-IN" w:bidi="hi-IN"/>
              </w:rPr>
            </w:pPr>
            <w:r>
              <w:rPr>
                <w:rFonts w:eastAsia="Lucida Sans Unicode"/>
                <w:b/>
                <w:kern w:val="2"/>
                <w:lang w:eastAsia="hi-IN" w:bidi="hi-IN"/>
              </w:rPr>
              <w:t>7. Sanitarija ir aplinkos apsauga</w:t>
            </w:r>
          </w:p>
        </w:tc>
        <w:tc>
          <w:tcPr>
            <w:tcW w:w="8063" w:type="dxa"/>
            <w:tcBorders>
              <w:top w:val="single" w:sz="4" w:space="0" w:color="auto"/>
              <w:left w:val="single" w:sz="4" w:space="0" w:color="auto"/>
              <w:bottom w:val="single" w:sz="4" w:space="0" w:color="auto"/>
              <w:right w:val="single" w:sz="4" w:space="0" w:color="auto"/>
            </w:tcBorders>
          </w:tcPr>
          <w:p w:rsidR="007439D2" w:rsidRDefault="007439D2" w:rsidP="00F66108">
            <w:pPr>
              <w:shd w:val="clear" w:color="auto" w:fill="FFFFFF"/>
              <w:spacing w:before="10"/>
            </w:pPr>
            <w:r>
              <w:t>7.1. Šiukšlių išvežimas – 2620,26 eur.</w:t>
            </w:r>
          </w:p>
          <w:p w:rsidR="007439D2" w:rsidRDefault="007439D2" w:rsidP="00F66108">
            <w:pPr>
              <w:shd w:val="clear" w:color="auto" w:fill="FFFFFF"/>
              <w:spacing w:before="10"/>
            </w:pPr>
            <w:r>
              <w:t>7.2. Medžiagų ir įrankių įsigijimas, priežiūra, remontas, gerbūvio darbai – 5748,64 eur.</w:t>
            </w:r>
          </w:p>
          <w:p w:rsidR="007439D2" w:rsidRDefault="007439D2" w:rsidP="00F66108">
            <w:pPr>
              <w:shd w:val="clear" w:color="auto" w:fill="FFFFFF"/>
              <w:spacing w:before="10"/>
            </w:pPr>
            <w:r>
              <w:t>7.3. Medžių pjovimas ir genėjimas – 1631,10 eur.</w:t>
            </w:r>
          </w:p>
          <w:p w:rsidR="007439D2" w:rsidRDefault="007439D2" w:rsidP="00F66108">
            <w:pPr>
              <w:shd w:val="clear" w:color="auto" w:fill="FFFFFF"/>
              <w:spacing w:before="10"/>
            </w:pPr>
            <w:r>
              <w:t>7.4. Smėlio atvežimas prie kapinių ir kapinių vandens mokestis – 683,10 eur.</w:t>
            </w:r>
          </w:p>
        </w:tc>
      </w:tr>
      <w:tr w:rsidR="007439D2"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7439D2" w:rsidRDefault="007439D2" w:rsidP="00F66108">
            <w:pPr>
              <w:rPr>
                <w:rFonts w:eastAsia="Lucida Sans Unicode"/>
                <w:b/>
                <w:kern w:val="2"/>
                <w:lang w:eastAsia="hi-IN" w:bidi="hi-IN"/>
              </w:rPr>
            </w:pPr>
            <w:r>
              <w:rPr>
                <w:rFonts w:eastAsia="Lucida Sans Unicode"/>
                <w:b/>
                <w:kern w:val="2"/>
                <w:lang w:eastAsia="hi-IN" w:bidi="hi-IN"/>
              </w:rPr>
              <w:t>8. Seniūnijos veiklos užtikrinimas</w:t>
            </w:r>
          </w:p>
        </w:tc>
        <w:tc>
          <w:tcPr>
            <w:tcW w:w="8063" w:type="dxa"/>
            <w:tcBorders>
              <w:top w:val="single" w:sz="4" w:space="0" w:color="auto"/>
              <w:left w:val="single" w:sz="4" w:space="0" w:color="auto"/>
              <w:bottom w:val="single" w:sz="4" w:space="0" w:color="auto"/>
              <w:right w:val="single" w:sz="4" w:space="0" w:color="auto"/>
            </w:tcBorders>
          </w:tcPr>
          <w:p w:rsidR="007439D2" w:rsidRDefault="007439D2" w:rsidP="00F66108">
            <w:pPr>
              <w:shd w:val="clear" w:color="auto" w:fill="FFFFFF"/>
              <w:spacing w:before="10"/>
            </w:pPr>
            <w:r>
              <w:t>8.1. Išsiųsti ir gauti dokumentai – 177.</w:t>
            </w:r>
          </w:p>
          <w:p w:rsidR="007439D2" w:rsidRDefault="007439D2" w:rsidP="00F66108">
            <w:pPr>
              <w:shd w:val="clear" w:color="auto" w:fill="FFFFFF"/>
              <w:spacing w:before="10"/>
            </w:pPr>
            <w:r>
              <w:t>8.2. Atlikta notarinių veiksmų – 102.</w:t>
            </w:r>
          </w:p>
          <w:p w:rsidR="007439D2" w:rsidRDefault="007439D2" w:rsidP="00F66108">
            <w:pPr>
              <w:shd w:val="clear" w:color="auto" w:fill="FFFFFF"/>
              <w:spacing w:before="10"/>
            </w:pPr>
            <w:r>
              <w:t>8.3. Išrašyta mirties liudijimų – 19.</w:t>
            </w:r>
          </w:p>
          <w:p w:rsidR="007439D2" w:rsidRDefault="007439D2" w:rsidP="00F66108">
            <w:pPr>
              <w:shd w:val="clear" w:color="auto" w:fill="FFFFFF"/>
              <w:spacing w:before="10"/>
            </w:pPr>
            <w:r>
              <w:t>8.4. Priimta pasėlių deklaracijų – 343.</w:t>
            </w:r>
          </w:p>
          <w:p w:rsidR="007439D2" w:rsidRDefault="007439D2" w:rsidP="00F66108">
            <w:pPr>
              <w:shd w:val="clear" w:color="auto" w:fill="FFFFFF"/>
              <w:spacing w:before="10"/>
            </w:pPr>
            <w:r>
              <w:t>8.5 Išduota leidimų – 42 (medžiams kirsti-11, laidoti-31).</w:t>
            </w:r>
          </w:p>
          <w:p w:rsidR="007439D2" w:rsidRDefault="007439D2" w:rsidP="00F66108">
            <w:pPr>
              <w:shd w:val="clear" w:color="auto" w:fill="FFFFFF"/>
              <w:spacing w:before="10"/>
            </w:pPr>
            <w:r>
              <w:t>8.6. Parengta gyvenamosios vietos deklaravimo dokumentų – 285.</w:t>
            </w:r>
          </w:p>
        </w:tc>
      </w:tr>
      <w:tr w:rsidR="007439D2" w:rsidTr="00F66108">
        <w:trPr>
          <w:trHeight w:val="3613"/>
        </w:trPr>
        <w:tc>
          <w:tcPr>
            <w:tcW w:w="1867" w:type="dxa"/>
            <w:tcBorders>
              <w:top w:val="single" w:sz="4" w:space="0" w:color="auto"/>
              <w:left w:val="single" w:sz="4" w:space="0" w:color="auto"/>
              <w:bottom w:val="single" w:sz="4" w:space="0" w:color="auto"/>
              <w:right w:val="single" w:sz="4" w:space="0" w:color="auto"/>
            </w:tcBorders>
            <w:vAlign w:val="center"/>
          </w:tcPr>
          <w:p w:rsidR="007439D2" w:rsidRDefault="007439D2" w:rsidP="00F66108">
            <w:pPr>
              <w:rPr>
                <w:rFonts w:eastAsia="Lucida Sans Unicode"/>
                <w:b/>
                <w:kern w:val="2"/>
                <w:lang w:eastAsia="hi-IN" w:bidi="hi-IN"/>
              </w:rPr>
            </w:pPr>
            <w:r>
              <w:rPr>
                <w:rFonts w:eastAsia="Lucida Sans Unicode"/>
                <w:b/>
                <w:kern w:val="2"/>
                <w:lang w:eastAsia="hi-IN" w:bidi="hi-IN"/>
              </w:rPr>
              <w:t>9. Gyventojų laisvalaikio ir poilsio organizavimas</w:t>
            </w:r>
          </w:p>
        </w:tc>
        <w:tc>
          <w:tcPr>
            <w:tcW w:w="8063" w:type="dxa"/>
            <w:tcBorders>
              <w:top w:val="single" w:sz="4" w:space="0" w:color="auto"/>
              <w:left w:val="single" w:sz="4" w:space="0" w:color="auto"/>
              <w:bottom w:val="single" w:sz="4" w:space="0" w:color="auto"/>
              <w:right w:val="single" w:sz="4" w:space="0" w:color="auto"/>
            </w:tcBorders>
          </w:tcPr>
          <w:p w:rsidR="007439D2" w:rsidRDefault="007439D2" w:rsidP="00F66108">
            <w:pPr>
              <w:shd w:val="clear" w:color="auto" w:fill="FFFFFF"/>
              <w:spacing w:before="10"/>
              <w:jc w:val="both"/>
            </w:pPr>
            <w:r>
              <w:t>9.1. Įvyko 7 susirinkimai su gyventojais,  4 seniūnaičių sueigos, 5 kultūros tarybos posėdžiai.</w:t>
            </w:r>
          </w:p>
          <w:p w:rsidR="007439D2" w:rsidRDefault="007439D2" w:rsidP="00F66108">
            <w:pPr>
              <w:shd w:val="clear" w:color="auto" w:fill="FFFFFF"/>
              <w:spacing w:before="10"/>
              <w:jc w:val="both"/>
            </w:pPr>
            <w:r>
              <w:t>9.2. Seniūnijų sporto varžybose dalyvavo 16 žmonių.</w:t>
            </w:r>
          </w:p>
          <w:p w:rsidR="007439D2" w:rsidRDefault="007439D2" w:rsidP="00F66108">
            <w:pPr>
              <w:shd w:val="clear" w:color="auto" w:fill="FFFFFF"/>
              <w:spacing w:before="10"/>
              <w:jc w:val="both"/>
            </w:pPr>
            <w:r>
              <w:t>9.3.Seniūnijų rudens mugėje dalyvavo dviejų bendruomenių centrai, mokykla,  bibliotekos, paramos centro Inturkės skyrius – apie 50 žmonių.</w:t>
            </w:r>
          </w:p>
          <w:p w:rsidR="007439D2" w:rsidRDefault="007439D2" w:rsidP="00F66108">
            <w:pPr>
              <w:shd w:val="clear" w:color="auto" w:fill="FFFFFF"/>
              <w:spacing w:before="10"/>
              <w:jc w:val="both"/>
            </w:pPr>
            <w:r>
              <w:t xml:space="preserve">9.4. Seniūnijoje vyko 14 bendrų tarpinstitucinių renginių (šventės, minėjimai, varžybos, mokymai). </w:t>
            </w:r>
          </w:p>
          <w:p w:rsidR="007439D2" w:rsidRDefault="007439D2" w:rsidP="00F66108">
            <w:pPr>
              <w:shd w:val="clear" w:color="auto" w:fill="FFFFFF"/>
              <w:spacing w:before="10"/>
              <w:jc w:val="both"/>
            </w:pPr>
            <w:r>
              <w:t xml:space="preserve">9.5. Bendruomenių centrų uždirbtos lėšos (projektai, 2 proc. pajamų mokesčio, parama): </w:t>
            </w:r>
          </w:p>
          <w:p w:rsidR="007439D2" w:rsidRDefault="007439D2" w:rsidP="00F66108">
            <w:pPr>
              <w:shd w:val="clear" w:color="auto" w:fill="FFFFFF"/>
              <w:spacing w:before="10"/>
              <w:jc w:val="both"/>
            </w:pPr>
            <w:r>
              <w:t>„Inturkės bendruomenės centras“ – 300 eur.(projektai), 105,26 eur.(2 proc.)</w:t>
            </w:r>
          </w:p>
          <w:p w:rsidR="007439D2" w:rsidRDefault="007439D2" w:rsidP="00F66108">
            <w:pPr>
              <w:shd w:val="clear" w:color="auto" w:fill="FFFFFF"/>
              <w:spacing w:before="10"/>
            </w:pPr>
            <w:r>
              <w:t>„Kuolakasių bendruomenės centras“ -  300 eur.(projektai), 192,88 eur.(2 proc.), 595 eur.(parama), 460,20eur.(veiklos).</w:t>
            </w:r>
          </w:p>
          <w:p w:rsidR="007439D2" w:rsidRDefault="007439D2" w:rsidP="00F66108">
            <w:pPr>
              <w:shd w:val="clear" w:color="auto" w:fill="FFFFFF"/>
              <w:spacing w:before="10"/>
            </w:pPr>
            <w:r>
              <w:t xml:space="preserve">9.6. Įsisavintos Vietos bendruomenių savivaldos programos lėšos ( 1331 eur.) </w:t>
            </w:r>
          </w:p>
        </w:tc>
      </w:tr>
      <w:tr w:rsidR="007439D2"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7439D2" w:rsidRDefault="007439D2" w:rsidP="00F66108">
            <w:pPr>
              <w:rPr>
                <w:rFonts w:eastAsia="Lucida Sans Unicode"/>
                <w:b/>
                <w:kern w:val="2"/>
                <w:lang w:eastAsia="hi-IN" w:bidi="hi-IN"/>
              </w:rPr>
            </w:pPr>
            <w:r>
              <w:rPr>
                <w:rFonts w:eastAsia="Lucida Sans Unicode"/>
                <w:b/>
                <w:kern w:val="2"/>
                <w:lang w:eastAsia="hi-IN" w:bidi="hi-IN"/>
              </w:rPr>
              <w:t>10. Iniciatyvos ir spręstos problemos</w:t>
            </w:r>
          </w:p>
        </w:tc>
        <w:tc>
          <w:tcPr>
            <w:tcW w:w="8063" w:type="dxa"/>
            <w:tcBorders>
              <w:top w:val="single" w:sz="4" w:space="0" w:color="auto"/>
              <w:left w:val="single" w:sz="4" w:space="0" w:color="auto"/>
              <w:bottom w:val="single" w:sz="4" w:space="0" w:color="auto"/>
              <w:right w:val="single" w:sz="4" w:space="0" w:color="auto"/>
            </w:tcBorders>
          </w:tcPr>
          <w:p w:rsidR="007439D2" w:rsidRDefault="007439D2" w:rsidP="00F66108">
            <w:pPr>
              <w:shd w:val="clear" w:color="auto" w:fill="FFFFFF"/>
              <w:spacing w:before="10"/>
              <w:jc w:val="both"/>
            </w:pPr>
            <w:r>
              <w:t>10.1. Išspręsta Rudesos kapinių aprūpinimo vandeniu problema.</w:t>
            </w:r>
          </w:p>
          <w:p w:rsidR="007439D2" w:rsidRDefault="007439D2" w:rsidP="00F66108">
            <w:pPr>
              <w:shd w:val="clear" w:color="auto" w:fill="FFFFFF"/>
              <w:spacing w:before="10"/>
              <w:jc w:val="both"/>
            </w:pPr>
            <w:r>
              <w:t>10.2. Įrengta aikštelė atliekų konteineriams prie Rudesos kapinių.</w:t>
            </w:r>
          </w:p>
          <w:p w:rsidR="007439D2" w:rsidRDefault="007439D2" w:rsidP="00F66108">
            <w:pPr>
              <w:shd w:val="clear" w:color="auto" w:fill="FFFFFF"/>
              <w:spacing w:before="10"/>
              <w:jc w:val="both"/>
            </w:pPr>
            <w:r>
              <w:t>10.3. Sutvarkyta prieiga neįgaliesiems į Inturkės paplūdimį, atlikti Laputėnų ir Miežonių paplūdimių kadastriniai matavimai ir teisinė registracija.</w:t>
            </w:r>
          </w:p>
          <w:p w:rsidR="007439D2" w:rsidRDefault="007439D2" w:rsidP="00F66108">
            <w:pPr>
              <w:shd w:val="clear" w:color="auto" w:fill="FFFFFF"/>
              <w:spacing w:before="10"/>
              <w:jc w:val="both"/>
            </w:pPr>
            <w:r>
              <w:t>10.4. Atlikta Lakštingalų g. Miežonių k. rekonstrukcija (asfaltuota 1,8 km) ir įrengtas gatvės apšvietimas.</w:t>
            </w:r>
          </w:p>
        </w:tc>
      </w:tr>
      <w:tr w:rsidR="007439D2"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7439D2" w:rsidRDefault="007439D2" w:rsidP="00F66108">
            <w:pPr>
              <w:rPr>
                <w:rFonts w:eastAsia="Lucida Sans Unicode"/>
                <w:b/>
                <w:kern w:val="2"/>
                <w:lang w:eastAsia="hi-IN" w:bidi="hi-IN"/>
              </w:rPr>
            </w:pPr>
            <w:r>
              <w:rPr>
                <w:rFonts w:eastAsia="Lucida Sans Unicode"/>
                <w:b/>
                <w:kern w:val="2"/>
                <w:lang w:eastAsia="hi-IN" w:bidi="hi-IN"/>
              </w:rPr>
              <w:t>11. Keliami nauji uždaviniai ir iššūkiai</w:t>
            </w:r>
          </w:p>
        </w:tc>
        <w:tc>
          <w:tcPr>
            <w:tcW w:w="8063" w:type="dxa"/>
            <w:tcBorders>
              <w:top w:val="single" w:sz="4" w:space="0" w:color="auto"/>
              <w:left w:val="single" w:sz="4" w:space="0" w:color="auto"/>
              <w:bottom w:val="single" w:sz="4" w:space="0" w:color="auto"/>
              <w:right w:val="single" w:sz="4" w:space="0" w:color="auto"/>
            </w:tcBorders>
          </w:tcPr>
          <w:p w:rsidR="007439D2" w:rsidRDefault="007439D2" w:rsidP="00F66108">
            <w:pPr>
              <w:shd w:val="clear" w:color="auto" w:fill="FFFFFF"/>
              <w:spacing w:before="10"/>
              <w:jc w:val="both"/>
            </w:pPr>
            <w:r>
              <w:t>11.1. Paminklo „Žuvusiems už Lietuvos laisvę“ aplinkos sutvarkymas.</w:t>
            </w:r>
          </w:p>
          <w:p w:rsidR="007439D2" w:rsidRDefault="007439D2" w:rsidP="00F66108">
            <w:pPr>
              <w:shd w:val="clear" w:color="auto" w:fill="FFFFFF"/>
              <w:spacing w:before="10"/>
              <w:jc w:val="both"/>
            </w:pPr>
            <w:r>
              <w:t>11.2. Inicijuoti apšvietimo Miežonių kaime Liepų, Tujų ir  Gluosnių g. apšvietimo projektavimo darbus.</w:t>
            </w:r>
          </w:p>
          <w:p w:rsidR="007439D2" w:rsidRDefault="007439D2" w:rsidP="00F66108">
            <w:pPr>
              <w:shd w:val="clear" w:color="auto" w:fill="FFFFFF"/>
              <w:spacing w:before="10"/>
              <w:jc w:val="both"/>
            </w:pPr>
            <w:r>
              <w:t>11.3. Inicijuoti Inturkės kapinių praplėtimo įteisinimą ir aptvėrimą.</w:t>
            </w:r>
          </w:p>
          <w:p w:rsidR="007439D2" w:rsidRDefault="007439D2" w:rsidP="00F66108">
            <w:pPr>
              <w:shd w:val="clear" w:color="auto" w:fill="FFFFFF"/>
              <w:spacing w:before="10"/>
              <w:jc w:val="both"/>
            </w:pPr>
            <w:r>
              <w:t>11.4. Prisidėti prie Rudesos koplyčios (kultūros paveldo objektas) išorės tvarkybos darbų.</w:t>
            </w:r>
          </w:p>
        </w:tc>
      </w:tr>
    </w:tbl>
    <w:p w:rsidR="007439D2" w:rsidRDefault="007439D2" w:rsidP="007439D2">
      <w:pPr>
        <w:spacing w:line="360" w:lineRule="auto"/>
        <w:jc w:val="both"/>
        <w:rPr>
          <w:b/>
        </w:rPr>
      </w:pPr>
    </w:p>
    <w:p w:rsidR="00F66108" w:rsidRPr="00F66108" w:rsidRDefault="00F66108" w:rsidP="00F66108">
      <w:pPr>
        <w:jc w:val="center"/>
        <w:rPr>
          <w:b/>
        </w:rPr>
      </w:pPr>
      <w:r w:rsidRPr="00F66108">
        <w:rPr>
          <w:b/>
        </w:rPr>
        <w:t>JONIŠKIO SENIŪNIJOS 2015 METŲ VEIKLOS ATASKAITA</w:t>
      </w:r>
    </w:p>
    <w:p w:rsidR="00F66108" w:rsidRDefault="00F66108" w:rsidP="00F66108">
      <w:pPr>
        <w:jc w:val="center"/>
      </w:pPr>
    </w:p>
    <w:tbl>
      <w:tblPr>
        <w:tblW w:w="993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67"/>
        <w:gridCol w:w="8063"/>
      </w:tblGrid>
      <w:tr w:rsidR="00F66108" w:rsidTr="00F66108">
        <w:trPr>
          <w:trHeight w:val="363"/>
        </w:trPr>
        <w:tc>
          <w:tcPr>
            <w:tcW w:w="1867" w:type="dxa"/>
            <w:vMerge w:val="restart"/>
            <w:tcBorders>
              <w:top w:val="single" w:sz="4" w:space="0" w:color="auto"/>
              <w:left w:val="single" w:sz="4" w:space="0" w:color="auto"/>
              <w:bottom w:val="single" w:sz="4" w:space="0" w:color="auto"/>
              <w:right w:val="single" w:sz="4" w:space="0" w:color="auto"/>
            </w:tcBorders>
            <w:hideMark/>
          </w:tcPr>
          <w:p w:rsidR="00F66108" w:rsidRDefault="00F66108" w:rsidP="00F66108">
            <w:pPr>
              <w:pStyle w:val="TableContents"/>
              <w:snapToGrid w:val="0"/>
              <w:ind w:left="114"/>
              <w:rPr>
                <w:b/>
              </w:rPr>
            </w:pPr>
            <w:r>
              <w:rPr>
                <w:b/>
              </w:rPr>
              <w:t>1. Seniūnijos aplinka</w:t>
            </w:r>
          </w:p>
        </w:tc>
        <w:tc>
          <w:tcPr>
            <w:tcW w:w="8063" w:type="dxa"/>
            <w:tcBorders>
              <w:top w:val="single" w:sz="4" w:space="0" w:color="auto"/>
              <w:left w:val="single" w:sz="4" w:space="0" w:color="auto"/>
              <w:bottom w:val="single" w:sz="4" w:space="0" w:color="auto"/>
              <w:right w:val="single" w:sz="4" w:space="0" w:color="auto"/>
            </w:tcBorders>
            <w:hideMark/>
          </w:tcPr>
          <w:p w:rsidR="00F66108" w:rsidRPr="00D01316" w:rsidRDefault="00F66108" w:rsidP="00F66108">
            <w:pPr>
              <w:pStyle w:val="TableContents"/>
              <w:snapToGrid w:val="0"/>
              <w:jc w:val="both"/>
              <w:rPr>
                <w:rFonts w:cs="Times New Roman"/>
              </w:rPr>
            </w:pPr>
            <w:r>
              <w:rPr>
                <w:rFonts w:cs="Times New Roman"/>
              </w:rPr>
              <w:t>1.1. Teritorijos plotas -130 kv.km</w:t>
            </w:r>
          </w:p>
        </w:tc>
      </w:tr>
      <w:tr w:rsidR="00F66108" w:rsidTr="00F66108">
        <w:trPr>
          <w:trHeight w:val="413"/>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F66108" w:rsidRDefault="00F66108" w:rsidP="00F66108">
            <w:pPr>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F66108" w:rsidRPr="00D01316" w:rsidRDefault="00F66108" w:rsidP="00F66108">
            <w:pPr>
              <w:pStyle w:val="TableContents"/>
              <w:snapToGrid w:val="0"/>
              <w:jc w:val="both"/>
              <w:rPr>
                <w:rFonts w:cs="Times New Roman"/>
              </w:rPr>
            </w:pPr>
            <w:r w:rsidRPr="00D01316">
              <w:rPr>
                <w:rFonts w:cs="Times New Roman"/>
              </w:rPr>
              <w:t xml:space="preserve">1.2. Vietinių kelių ilgis – </w:t>
            </w:r>
            <w:r>
              <w:rPr>
                <w:rFonts w:cs="Times New Roman"/>
              </w:rPr>
              <w:t>98 km.</w:t>
            </w:r>
          </w:p>
        </w:tc>
      </w:tr>
      <w:tr w:rsidR="00F66108" w:rsidTr="00F66108">
        <w:trPr>
          <w:trHeight w:val="438"/>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F66108" w:rsidRDefault="00F66108" w:rsidP="00F66108">
            <w:pPr>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F66108" w:rsidRPr="00D01316" w:rsidRDefault="00F66108" w:rsidP="00F66108">
            <w:pPr>
              <w:jc w:val="both"/>
              <w:rPr>
                <w:rFonts w:eastAsia="Calibri"/>
              </w:rPr>
            </w:pPr>
            <w:r>
              <w:t>1.3. Gyventojų skaičius 2016-01-01 duomenimis -1233, iš jų: vaikai -121, darbingo amžiaus gyventojai- 778</w:t>
            </w:r>
            <w:r w:rsidRPr="00D01316">
              <w:t>, vi</w:t>
            </w:r>
            <w:r>
              <w:t>rš 65 metų amžiaus gyventojai –334.</w:t>
            </w:r>
            <w:r w:rsidRPr="00D01316">
              <w:t xml:space="preserve"> </w:t>
            </w:r>
          </w:p>
        </w:tc>
      </w:tr>
      <w:tr w:rsidR="00F66108" w:rsidTr="00F66108">
        <w:trPr>
          <w:trHeight w:val="438"/>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F66108" w:rsidRDefault="00F66108" w:rsidP="00F66108">
            <w:pPr>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F66108" w:rsidRPr="00D01316" w:rsidRDefault="00F66108" w:rsidP="00F66108">
            <w:pPr>
              <w:jc w:val="both"/>
              <w:rPr>
                <w:rFonts w:eastAsia="Calibri"/>
              </w:rPr>
            </w:pPr>
            <w:r w:rsidRPr="00D01316">
              <w:t>1.4. Miestel</w:t>
            </w:r>
            <w:r>
              <w:t xml:space="preserve">ių, kaimų, viensėdžių skaičius 88 </w:t>
            </w:r>
            <w:r w:rsidRPr="00D01316">
              <w:t>vnt.</w:t>
            </w:r>
            <w:r>
              <w:t xml:space="preserve"> Iš jų:72 kaimai, 15 viensėdžių, 1 miestelis</w:t>
            </w:r>
          </w:p>
        </w:tc>
      </w:tr>
      <w:tr w:rsidR="00F66108" w:rsidTr="00F66108">
        <w:trPr>
          <w:trHeight w:val="438"/>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F66108" w:rsidRDefault="00F66108" w:rsidP="00F66108">
            <w:pPr>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F66108" w:rsidRPr="00D01316" w:rsidRDefault="00F66108" w:rsidP="00F66108">
            <w:pPr>
              <w:jc w:val="both"/>
              <w:rPr>
                <w:rFonts w:eastAsia="Calibri"/>
              </w:rPr>
            </w:pPr>
            <w:r>
              <w:t>1.5. Seniūnijoje veikia: Joniškio mokykla-daugiafunkcis centras, AB Lietuvos pašto skyrius, 3 bibliotekos, Joniškio pirminės sveikatos priežiūros centras, vaistinė, 6 parduotuvės, priešgaisrinė tarnyba, 2 bažnyčios, 2 kapinės, ŽŪB „Žaugėdai,“  UAB „Armolė“, individuali J.Šerėjaus medžio apdirbimo įmonė.</w:t>
            </w:r>
          </w:p>
        </w:tc>
      </w:tr>
      <w:tr w:rsidR="00F66108" w:rsidTr="00F66108">
        <w:trPr>
          <w:trHeight w:val="367"/>
        </w:trPr>
        <w:tc>
          <w:tcPr>
            <w:tcW w:w="1867" w:type="dxa"/>
            <w:vMerge w:val="restart"/>
            <w:tcBorders>
              <w:top w:val="single" w:sz="4" w:space="0" w:color="auto"/>
              <w:left w:val="single" w:sz="4" w:space="0" w:color="auto"/>
              <w:bottom w:val="single" w:sz="4" w:space="0" w:color="auto"/>
              <w:right w:val="single" w:sz="4" w:space="0" w:color="auto"/>
            </w:tcBorders>
            <w:hideMark/>
          </w:tcPr>
          <w:p w:rsidR="00F66108" w:rsidRDefault="00F66108" w:rsidP="00F66108">
            <w:pPr>
              <w:pStyle w:val="TableContents"/>
              <w:snapToGrid w:val="0"/>
              <w:ind w:left="114"/>
              <w:rPr>
                <w:b/>
              </w:rPr>
            </w:pPr>
            <w:r>
              <w:rPr>
                <w:b/>
              </w:rPr>
              <w:t xml:space="preserve">2. Seniūnijos vidinė struktūra </w:t>
            </w:r>
          </w:p>
        </w:tc>
        <w:tc>
          <w:tcPr>
            <w:tcW w:w="8063" w:type="dxa"/>
            <w:tcBorders>
              <w:top w:val="single" w:sz="4" w:space="0" w:color="auto"/>
              <w:left w:val="single" w:sz="4" w:space="0" w:color="auto"/>
              <w:bottom w:val="single" w:sz="4" w:space="0" w:color="auto"/>
              <w:right w:val="single" w:sz="4" w:space="0" w:color="auto"/>
            </w:tcBorders>
          </w:tcPr>
          <w:p w:rsidR="00F66108" w:rsidRPr="00D01316" w:rsidRDefault="00F66108" w:rsidP="00F66108">
            <w:pPr>
              <w:pStyle w:val="TableContents"/>
              <w:snapToGrid w:val="0"/>
              <w:jc w:val="both"/>
              <w:rPr>
                <w:rFonts w:cs="Times New Roman"/>
                <w:color w:val="000000"/>
              </w:rPr>
            </w:pPr>
            <w:r w:rsidRPr="00D01316">
              <w:rPr>
                <w:rFonts w:cs="Times New Roman"/>
              </w:rPr>
              <w:t>2.1. Seniūnijos</w:t>
            </w:r>
            <w:r>
              <w:rPr>
                <w:rFonts w:cs="Times New Roman"/>
              </w:rPr>
              <w:t xml:space="preserve"> darbuotojų </w:t>
            </w:r>
            <w:r w:rsidRPr="00D01316">
              <w:rPr>
                <w:rFonts w:cs="Times New Roman"/>
              </w:rPr>
              <w:t xml:space="preserve">etatų skaičius – ( seniūnas, ūkio plėtros specialistas, </w:t>
            </w:r>
            <w:r>
              <w:rPr>
                <w:rFonts w:cs="Times New Roman"/>
              </w:rPr>
              <w:t xml:space="preserve">kapų </w:t>
            </w:r>
            <w:r w:rsidRPr="00D01316">
              <w:rPr>
                <w:rFonts w:cs="Times New Roman"/>
              </w:rPr>
              <w:t xml:space="preserve">sargas, </w:t>
            </w:r>
            <w:r>
              <w:rPr>
                <w:rFonts w:cs="Times New Roman"/>
              </w:rPr>
              <w:t>darbininkas)</w:t>
            </w:r>
            <w:r w:rsidRPr="00D01316">
              <w:rPr>
                <w:rFonts w:cs="Times New Roman"/>
              </w:rPr>
              <w:t>.</w:t>
            </w:r>
          </w:p>
        </w:tc>
      </w:tr>
      <w:tr w:rsidR="00F66108" w:rsidTr="00F66108">
        <w:trPr>
          <w:trHeight w:val="377"/>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F66108" w:rsidRDefault="00F66108" w:rsidP="00F66108">
            <w:pPr>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F66108" w:rsidRPr="00D01316" w:rsidRDefault="00F66108" w:rsidP="00F66108">
            <w:pPr>
              <w:shd w:val="clear" w:color="auto" w:fill="FFFFFF"/>
              <w:spacing w:before="10"/>
              <w:jc w:val="both"/>
            </w:pPr>
            <w:r w:rsidRPr="00D01316">
              <w:t xml:space="preserve">2.2. Seniūnija yra suskirstyta į </w:t>
            </w:r>
            <w:r>
              <w:t>4</w:t>
            </w:r>
            <w:r w:rsidRPr="00D01316">
              <w:t xml:space="preserve"> seniūnaitijas: </w:t>
            </w:r>
            <w:r>
              <w:t>Joniškio, Arnionių, Žaugėdų, Žydavainių.</w:t>
            </w:r>
          </w:p>
        </w:tc>
      </w:tr>
      <w:tr w:rsidR="00F66108"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F66108" w:rsidRPr="00D01316" w:rsidRDefault="00F66108" w:rsidP="00F66108">
            <w:pPr>
              <w:rPr>
                <w:rFonts w:eastAsia="Lucida Sans Unicode"/>
                <w:b/>
                <w:kern w:val="2"/>
                <w:lang w:eastAsia="hi-IN" w:bidi="hi-IN"/>
              </w:rPr>
            </w:pPr>
            <w:r w:rsidRPr="00D01316">
              <w:rPr>
                <w:rFonts w:eastAsia="Lucida Sans Unicode"/>
                <w:b/>
                <w:kern w:val="2"/>
                <w:lang w:eastAsia="hi-IN" w:bidi="hi-IN"/>
              </w:rPr>
              <w:t xml:space="preserve">3. </w:t>
            </w:r>
            <w:r>
              <w:rPr>
                <w:rFonts w:eastAsia="Lucida Sans Unicode"/>
                <w:b/>
                <w:kern w:val="2"/>
                <w:lang w:eastAsia="hi-IN" w:bidi="hi-IN"/>
              </w:rPr>
              <w:t>Socialinis darbas</w:t>
            </w:r>
          </w:p>
        </w:tc>
        <w:tc>
          <w:tcPr>
            <w:tcW w:w="8063" w:type="dxa"/>
            <w:tcBorders>
              <w:top w:val="single" w:sz="4" w:space="0" w:color="auto"/>
              <w:left w:val="single" w:sz="4" w:space="0" w:color="auto"/>
              <w:bottom w:val="single" w:sz="4" w:space="0" w:color="auto"/>
              <w:right w:val="single" w:sz="4" w:space="0" w:color="auto"/>
            </w:tcBorders>
          </w:tcPr>
          <w:p w:rsidR="00F66108" w:rsidRDefault="00F66108" w:rsidP="00F66108">
            <w:pPr>
              <w:shd w:val="clear" w:color="auto" w:fill="FFFFFF"/>
              <w:spacing w:before="10"/>
              <w:jc w:val="both"/>
            </w:pPr>
            <w:r>
              <w:t>3.1. 8 šeimos įtrauktos į socialinės rizikos šeimų apskaitą. Šiose šeimose auga  17 nepilnamečių vaikų. Šeimose lankomasi ne rečiau kaip 1 kartą per mėnesį.</w:t>
            </w:r>
          </w:p>
          <w:p w:rsidR="00F66108" w:rsidRDefault="00F66108" w:rsidP="00F66108">
            <w:pPr>
              <w:shd w:val="clear" w:color="auto" w:fill="FFFFFF"/>
              <w:spacing w:before="10"/>
              <w:jc w:val="both"/>
            </w:pPr>
            <w:r>
              <w:t>3.2. Lankomosios priežiūros darbuotojai lanko 19 vienišų žmonių.</w:t>
            </w:r>
          </w:p>
          <w:p w:rsidR="00F66108" w:rsidRDefault="00F66108" w:rsidP="00F66108">
            <w:pPr>
              <w:shd w:val="clear" w:color="auto" w:fill="FFFFFF"/>
              <w:spacing w:before="10"/>
              <w:jc w:val="both"/>
            </w:pPr>
            <w:r>
              <w:t>3.3. Surašyta buities ir gyvenimo sąlygų patikrinimo aktų- 57.</w:t>
            </w:r>
          </w:p>
          <w:p w:rsidR="00F66108" w:rsidRDefault="00F66108" w:rsidP="00F66108">
            <w:pPr>
              <w:shd w:val="clear" w:color="auto" w:fill="FFFFFF"/>
              <w:spacing w:before="10"/>
              <w:jc w:val="both"/>
            </w:pPr>
            <w:r>
              <w:t>3.4.Vyko socialinės paramos komisijos susirinkimai – nebuvo poreikio.</w:t>
            </w:r>
          </w:p>
          <w:p w:rsidR="00F66108" w:rsidRDefault="00F66108" w:rsidP="00F66108">
            <w:pPr>
              <w:shd w:val="clear" w:color="auto" w:fill="FFFFFF"/>
              <w:spacing w:before="10"/>
              <w:jc w:val="both"/>
            </w:pPr>
            <w:r>
              <w:t>3.5. Gauti prašymai dėl paramos maisto produktais iš ES atsargų- 185  ir suteikta parama 185 asmenims.</w:t>
            </w:r>
          </w:p>
          <w:p w:rsidR="00F66108" w:rsidRPr="00D01316" w:rsidRDefault="00F66108" w:rsidP="00F66108">
            <w:pPr>
              <w:shd w:val="clear" w:color="auto" w:fill="FFFFFF"/>
              <w:spacing w:before="10"/>
              <w:jc w:val="both"/>
            </w:pPr>
            <w:r>
              <w:t>3.6. Visuomenei naudingą veiklą atliko  84 asmenys.</w:t>
            </w:r>
          </w:p>
        </w:tc>
      </w:tr>
      <w:tr w:rsidR="00F66108"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F66108" w:rsidRPr="00D01316" w:rsidRDefault="00F66108" w:rsidP="00F66108">
            <w:pPr>
              <w:rPr>
                <w:rFonts w:eastAsia="Lucida Sans Unicode"/>
                <w:b/>
                <w:kern w:val="2"/>
                <w:lang w:eastAsia="hi-IN" w:bidi="hi-IN"/>
              </w:rPr>
            </w:pPr>
            <w:r>
              <w:rPr>
                <w:rFonts w:eastAsia="Lucida Sans Unicode"/>
                <w:b/>
                <w:kern w:val="2"/>
                <w:lang w:eastAsia="hi-IN" w:bidi="hi-IN"/>
              </w:rPr>
              <w:t>4. Užimtumo programos įgyvendinimas</w:t>
            </w:r>
          </w:p>
        </w:tc>
        <w:tc>
          <w:tcPr>
            <w:tcW w:w="8063" w:type="dxa"/>
            <w:tcBorders>
              <w:top w:val="single" w:sz="4" w:space="0" w:color="auto"/>
              <w:left w:val="single" w:sz="4" w:space="0" w:color="auto"/>
              <w:bottom w:val="single" w:sz="4" w:space="0" w:color="auto"/>
              <w:right w:val="single" w:sz="4" w:space="0" w:color="auto"/>
            </w:tcBorders>
          </w:tcPr>
          <w:p w:rsidR="00F66108" w:rsidRDefault="00F66108" w:rsidP="00F66108">
            <w:pPr>
              <w:shd w:val="clear" w:color="auto" w:fill="FFFFFF"/>
              <w:spacing w:before="10"/>
              <w:jc w:val="both"/>
            </w:pPr>
            <w:r>
              <w:t xml:space="preserve">4.1. Įdarbinta žmonių – 7. </w:t>
            </w:r>
          </w:p>
          <w:p w:rsidR="00F66108" w:rsidRDefault="00F66108" w:rsidP="00F66108">
            <w:pPr>
              <w:shd w:val="clear" w:color="auto" w:fill="FFFFFF"/>
              <w:spacing w:before="10"/>
              <w:jc w:val="both"/>
            </w:pPr>
            <w:r>
              <w:t>4.2. Lėšos, skirtos viešųjų darbų organizavimui – 5900 eur.</w:t>
            </w:r>
          </w:p>
          <w:p w:rsidR="00F66108" w:rsidRDefault="00F66108" w:rsidP="00F66108">
            <w:pPr>
              <w:shd w:val="clear" w:color="auto" w:fill="FFFFFF"/>
              <w:spacing w:before="10"/>
              <w:jc w:val="both"/>
            </w:pPr>
            <w:r>
              <w:t xml:space="preserve">4.3. Atlikti darbai: nuolat tvarkomi istorijos ir kultūros objektai, gatvės ir šaligatviai, pakelės, 2 veikiančios kapinės (1,5 ha), 3 neveikiančios, parkai ir pakrantės (4,4 ha). </w:t>
            </w:r>
          </w:p>
        </w:tc>
      </w:tr>
      <w:tr w:rsidR="00F66108"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F66108" w:rsidRDefault="00F66108" w:rsidP="00F66108">
            <w:pPr>
              <w:rPr>
                <w:rFonts w:eastAsia="Lucida Sans Unicode"/>
                <w:b/>
                <w:kern w:val="2"/>
                <w:lang w:eastAsia="hi-IN" w:bidi="hi-IN"/>
              </w:rPr>
            </w:pPr>
            <w:r>
              <w:rPr>
                <w:rFonts w:eastAsia="Lucida Sans Unicode"/>
                <w:b/>
                <w:kern w:val="2"/>
                <w:lang w:eastAsia="hi-IN" w:bidi="hi-IN"/>
              </w:rPr>
              <w:t>5. Kelių priežiūros darbai</w:t>
            </w:r>
          </w:p>
        </w:tc>
        <w:tc>
          <w:tcPr>
            <w:tcW w:w="8063" w:type="dxa"/>
            <w:tcBorders>
              <w:top w:val="single" w:sz="4" w:space="0" w:color="auto"/>
              <w:left w:val="single" w:sz="4" w:space="0" w:color="auto"/>
              <w:bottom w:val="single" w:sz="4" w:space="0" w:color="auto"/>
              <w:right w:val="single" w:sz="4" w:space="0" w:color="auto"/>
            </w:tcBorders>
          </w:tcPr>
          <w:p w:rsidR="00F66108" w:rsidRDefault="00F66108" w:rsidP="00F66108">
            <w:pPr>
              <w:shd w:val="clear" w:color="auto" w:fill="FFFFFF"/>
              <w:spacing w:before="10"/>
              <w:jc w:val="both"/>
            </w:pPr>
            <w:r>
              <w:t>5.1.  Metų eigoje 2 kartus greideriuojami (rudenį ir pavasarį) – 90 km pravažiavimų (7884 eur.).</w:t>
            </w:r>
          </w:p>
          <w:p w:rsidR="00F66108" w:rsidRDefault="00F66108" w:rsidP="00F66108">
            <w:pPr>
              <w:shd w:val="clear" w:color="auto" w:fill="FFFFFF"/>
              <w:spacing w:before="10"/>
              <w:jc w:val="both"/>
            </w:pPr>
            <w:r>
              <w:t>5.2. Užtaisyta asfalto duobių – 303 m</w:t>
            </w:r>
            <w:r>
              <w:rPr>
                <w:vertAlign w:val="superscript"/>
              </w:rPr>
              <w:t>2</w:t>
            </w:r>
            <w:r>
              <w:t xml:space="preserve"> ( 8710 eur.): Aušros, Artojų, Graužinių, Kaštonų, Žvejų, Dvaro. gatvėse.</w:t>
            </w:r>
          </w:p>
          <w:p w:rsidR="00F66108" w:rsidRDefault="00F66108" w:rsidP="00F66108">
            <w:pPr>
              <w:shd w:val="clear" w:color="auto" w:fill="FFFFFF"/>
              <w:spacing w:before="10"/>
              <w:jc w:val="both"/>
            </w:pPr>
            <w:r>
              <w:t>5.3. Suremontuota išdaužų atskiruose kelio su žvyro danga  ruožuose – 3655 m</w:t>
            </w:r>
            <w:r>
              <w:rPr>
                <w:vertAlign w:val="superscript"/>
              </w:rPr>
              <w:t>2</w:t>
            </w:r>
            <w:r>
              <w:t xml:space="preserve"> </w:t>
            </w:r>
          </w:p>
          <w:p w:rsidR="00F66108" w:rsidRPr="00C87338" w:rsidRDefault="00F66108" w:rsidP="00F66108">
            <w:pPr>
              <w:shd w:val="clear" w:color="auto" w:fill="FFFFFF"/>
              <w:spacing w:before="10"/>
              <w:jc w:val="both"/>
            </w:pPr>
            <w:r>
              <w:t>( 11266 eur.).</w:t>
            </w:r>
          </w:p>
        </w:tc>
      </w:tr>
      <w:tr w:rsidR="00F66108"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F66108" w:rsidRDefault="00F66108" w:rsidP="00F66108">
            <w:pPr>
              <w:rPr>
                <w:rFonts w:eastAsia="Lucida Sans Unicode"/>
                <w:b/>
                <w:kern w:val="2"/>
                <w:lang w:eastAsia="hi-IN" w:bidi="hi-IN"/>
              </w:rPr>
            </w:pPr>
            <w:r>
              <w:rPr>
                <w:rFonts w:eastAsia="Lucida Sans Unicode"/>
                <w:b/>
                <w:kern w:val="2"/>
                <w:lang w:eastAsia="hi-IN" w:bidi="hi-IN"/>
              </w:rPr>
              <w:t>6. Gatvių apšvietimas ir elektros tinklų remontas</w:t>
            </w:r>
          </w:p>
        </w:tc>
        <w:tc>
          <w:tcPr>
            <w:tcW w:w="8063" w:type="dxa"/>
            <w:tcBorders>
              <w:top w:val="single" w:sz="4" w:space="0" w:color="auto"/>
              <w:left w:val="single" w:sz="4" w:space="0" w:color="auto"/>
              <w:bottom w:val="single" w:sz="4" w:space="0" w:color="auto"/>
              <w:right w:val="single" w:sz="4" w:space="0" w:color="auto"/>
            </w:tcBorders>
          </w:tcPr>
          <w:p w:rsidR="00F66108" w:rsidRDefault="00F66108" w:rsidP="00F66108">
            <w:pPr>
              <w:shd w:val="clear" w:color="auto" w:fill="FFFFFF"/>
              <w:spacing w:before="10"/>
            </w:pPr>
            <w:r>
              <w:t>6.1. Apšviečiamos 6 gyvenvietės. Šviečia 95 šviestuvai.</w:t>
            </w:r>
          </w:p>
          <w:p w:rsidR="00F66108" w:rsidRDefault="00F66108" w:rsidP="00F66108">
            <w:pPr>
              <w:shd w:val="clear" w:color="auto" w:fill="FFFFFF"/>
              <w:spacing w:before="10"/>
            </w:pPr>
            <w:r>
              <w:t>6.2. Gatvių apšvietimui išleistos lėšos – 3098 eur.</w:t>
            </w:r>
          </w:p>
          <w:p w:rsidR="00F66108" w:rsidRDefault="00F66108" w:rsidP="00F66108">
            <w:pPr>
              <w:shd w:val="clear" w:color="auto" w:fill="FFFFFF"/>
              <w:spacing w:before="10"/>
            </w:pPr>
            <w:r>
              <w:t>6.3. Elektros tinklų remontui išleistos lėšos – 902 eur.</w:t>
            </w:r>
          </w:p>
        </w:tc>
      </w:tr>
      <w:tr w:rsidR="00F66108"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F66108" w:rsidRDefault="00F66108" w:rsidP="00F66108">
            <w:pPr>
              <w:rPr>
                <w:rFonts w:eastAsia="Lucida Sans Unicode"/>
                <w:b/>
                <w:kern w:val="2"/>
                <w:lang w:eastAsia="hi-IN" w:bidi="hi-IN"/>
              </w:rPr>
            </w:pPr>
            <w:r>
              <w:rPr>
                <w:rFonts w:eastAsia="Lucida Sans Unicode"/>
                <w:b/>
                <w:kern w:val="2"/>
                <w:lang w:eastAsia="hi-IN" w:bidi="hi-IN"/>
              </w:rPr>
              <w:t>7. Sanitarija ir aplinkos apsauga</w:t>
            </w:r>
          </w:p>
        </w:tc>
        <w:tc>
          <w:tcPr>
            <w:tcW w:w="8063" w:type="dxa"/>
            <w:tcBorders>
              <w:top w:val="single" w:sz="4" w:space="0" w:color="auto"/>
              <w:left w:val="single" w:sz="4" w:space="0" w:color="auto"/>
              <w:bottom w:val="single" w:sz="4" w:space="0" w:color="auto"/>
              <w:right w:val="single" w:sz="4" w:space="0" w:color="auto"/>
            </w:tcBorders>
          </w:tcPr>
          <w:p w:rsidR="00F66108" w:rsidRDefault="00F66108" w:rsidP="00F66108">
            <w:pPr>
              <w:shd w:val="clear" w:color="auto" w:fill="FFFFFF"/>
              <w:spacing w:before="10"/>
            </w:pPr>
            <w:r>
              <w:t>7.1. Šiukšlių išvežimas – 7229 eur.</w:t>
            </w:r>
          </w:p>
          <w:p w:rsidR="00F66108" w:rsidRDefault="00F66108" w:rsidP="00F66108">
            <w:pPr>
              <w:shd w:val="clear" w:color="auto" w:fill="FFFFFF"/>
              <w:spacing w:before="10"/>
            </w:pPr>
            <w:r>
              <w:t>7.2. Medžiagų ir įrankių įsigijimas, priežiūra, remontas – 1076 eur.</w:t>
            </w:r>
          </w:p>
          <w:p w:rsidR="00F66108" w:rsidRDefault="00F66108" w:rsidP="00F66108">
            <w:pPr>
              <w:shd w:val="clear" w:color="auto" w:fill="FFFFFF"/>
              <w:spacing w:before="10"/>
            </w:pPr>
            <w:r>
              <w:t>7.3. Medžių pjovimas ir genėjimas – 2713 eur.</w:t>
            </w:r>
          </w:p>
          <w:p w:rsidR="00F66108" w:rsidRDefault="00F66108" w:rsidP="00F66108">
            <w:pPr>
              <w:shd w:val="clear" w:color="auto" w:fill="FFFFFF"/>
              <w:spacing w:before="10"/>
            </w:pPr>
            <w:r>
              <w:t>7.4. Smėlio atvežimas prie kapinių ir kapinių vandens mokestis – 306 eur.</w:t>
            </w:r>
          </w:p>
        </w:tc>
      </w:tr>
      <w:tr w:rsidR="00F66108"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F66108" w:rsidRDefault="00F66108" w:rsidP="00F66108">
            <w:pPr>
              <w:rPr>
                <w:rFonts w:eastAsia="Lucida Sans Unicode"/>
                <w:b/>
                <w:kern w:val="2"/>
                <w:lang w:eastAsia="hi-IN" w:bidi="hi-IN"/>
              </w:rPr>
            </w:pPr>
            <w:r>
              <w:rPr>
                <w:rFonts w:eastAsia="Lucida Sans Unicode"/>
                <w:b/>
                <w:kern w:val="2"/>
                <w:lang w:eastAsia="hi-IN" w:bidi="hi-IN"/>
              </w:rPr>
              <w:t>8. Seniūnijos veiklos užtikrinimas</w:t>
            </w:r>
          </w:p>
        </w:tc>
        <w:tc>
          <w:tcPr>
            <w:tcW w:w="8063" w:type="dxa"/>
            <w:tcBorders>
              <w:top w:val="single" w:sz="4" w:space="0" w:color="auto"/>
              <w:left w:val="single" w:sz="4" w:space="0" w:color="auto"/>
              <w:bottom w:val="single" w:sz="4" w:space="0" w:color="auto"/>
              <w:right w:val="single" w:sz="4" w:space="0" w:color="auto"/>
            </w:tcBorders>
          </w:tcPr>
          <w:p w:rsidR="00F66108" w:rsidRDefault="00F66108" w:rsidP="00F66108">
            <w:pPr>
              <w:shd w:val="clear" w:color="auto" w:fill="FFFFFF"/>
              <w:spacing w:before="10"/>
            </w:pPr>
            <w:r>
              <w:t>8.1. Išsiųsti ir gauti dokumentai – 270.</w:t>
            </w:r>
          </w:p>
          <w:p w:rsidR="00F66108" w:rsidRDefault="00F66108" w:rsidP="00F66108">
            <w:pPr>
              <w:shd w:val="clear" w:color="auto" w:fill="FFFFFF"/>
              <w:spacing w:before="10"/>
            </w:pPr>
            <w:r>
              <w:t>8.2. Atlikta notarinių veiksmų – 9.</w:t>
            </w:r>
          </w:p>
          <w:p w:rsidR="00F66108" w:rsidRDefault="00F66108" w:rsidP="00F66108">
            <w:pPr>
              <w:shd w:val="clear" w:color="auto" w:fill="FFFFFF"/>
              <w:spacing w:before="10"/>
            </w:pPr>
            <w:r>
              <w:t>8.3. Išrašyta mirties liudijimų – 10.</w:t>
            </w:r>
          </w:p>
          <w:p w:rsidR="00F66108" w:rsidRDefault="00F66108" w:rsidP="00F66108">
            <w:pPr>
              <w:shd w:val="clear" w:color="auto" w:fill="FFFFFF"/>
              <w:spacing w:before="10"/>
            </w:pPr>
            <w:r>
              <w:t>8.4. Priimta pasėlių deklaracijų –223.</w:t>
            </w:r>
          </w:p>
          <w:p w:rsidR="00F66108" w:rsidRDefault="00F66108" w:rsidP="00F66108">
            <w:pPr>
              <w:shd w:val="clear" w:color="auto" w:fill="FFFFFF"/>
              <w:spacing w:before="10"/>
            </w:pPr>
            <w:r>
              <w:t>8.5 Išduota leidimų – 35</w:t>
            </w:r>
          </w:p>
        </w:tc>
      </w:tr>
      <w:tr w:rsidR="00F66108"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F66108" w:rsidRDefault="00F66108" w:rsidP="00F66108">
            <w:pPr>
              <w:rPr>
                <w:rFonts w:eastAsia="Lucida Sans Unicode"/>
                <w:b/>
                <w:kern w:val="2"/>
                <w:lang w:eastAsia="hi-IN" w:bidi="hi-IN"/>
              </w:rPr>
            </w:pPr>
            <w:r>
              <w:rPr>
                <w:rFonts w:eastAsia="Lucida Sans Unicode"/>
                <w:b/>
                <w:kern w:val="2"/>
                <w:lang w:eastAsia="hi-IN" w:bidi="hi-IN"/>
              </w:rPr>
              <w:t>9. Gyventojų laisvalaikio ir poilsio organizavimas</w:t>
            </w:r>
          </w:p>
        </w:tc>
        <w:tc>
          <w:tcPr>
            <w:tcW w:w="8063" w:type="dxa"/>
            <w:tcBorders>
              <w:top w:val="single" w:sz="4" w:space="0" w:color="auto"/>
              <w:left w:val="single" w:sz="4" w:space="0" w:color="auto"/>
              <w:bottom w:val="single" w:sz="4" w:space="0" w:color="auto"/>
              <w:right w:val="single" w:sz="4" w:space="0" w:color="auto"/>
            </w:tcBorders>
          </w:tcPr>
          <w:p w:rsidR="00F66108" w:rsidRDefault="00F66108" w:rsidP="00F66108">
            <w:pPr>
              <w:shd w:val="clear" w:color="auto" w:fill="FFFFFF"/>
              <w:spacing w:before="10"/>
              <w:jc w:val="both"/>
            </w:pPr>
            <w:r>
              <w:t>9.1. Įvyko 4 susirinkimai su gyventojais.</w:t>
            </w:r>
          </w:p>
          <w:p w:rsidR="00F66108" w:rsidRDefault="00F66108" w:rsidP="00F66108">
            <w:pPr>
              <w:shd w:val="clear" w:color="auto" w:fill="FFFFFF"/>
              <w:spacing w:before="10"/>
              <w:jc w:val="both"/>
            </w:pPr>
            <w:r>
              <w:t>9.2. Seniūnijų sporto varžybose dalyvavo apie 30 žmonių.</w:t>
            </w:r>
          </w:p>
          <w:p w:rsidR="00F66108" w:rsidRDefault="00F66108" w:rsidP="00F66108">
            <w:pPr>
              <w:shd w:val="clear" w:color="auto" w:fill="FFFFFF"/>
              <w:spacing w:before="10"/>
              <w:jc w:val="both"/>
            </w:pPr>
            <w:r>
              <w:t>9.3.Seniūnijų rudens mugėje dalyvavo 2 bendruomenių centrai, mokykla,  bibliotekos – 30 žmonių.</w:t>
            </w:r>
          </w:p>
          <w:p w:rsidR="00F66108" w:rsidRDefault="00F66108" w:rsidP="00F66108">
            <w:pPr>
              <w:shd w:val="clear" w:color="auto" w:fill="FFFFFF"/>
              <w:spacing w:before="10"/>
              <w:jc w:val="both"/>
            </w:pPr>
            <w:r>
              <w:t>9.4. Seniūnijoje vyko 10 bendri tarpinstituciniai renginiai (šventės, minėjimai, varžybos, mokymai).</w:t>
            </w:r>
          </w:p>
          <w:p w:rsidR="00F66108" w:rsidRDefault="00F66108" w:rsidP="00F66108">
            <w:pPr>
              <w:shd w:val="clear" w:color="auto" w:fill="FFFFFF"/>
              <w:spacing w:before="10"/>
              <w:jc w:val="both"/>
            </w:pPr>
            <w:r>
              <w:t xml:space="preserve">9.5. Bendruomenių centrų uždirbtos lėšos (projektai, 2 proc. pajamų mokesčio, parama),(neturim duomenų) </w:t>
            </w:r>
          </w:p>
          <w:p w:rsidR="00F66108" w:rsidRDefault="00F66108" w:rsidP="00F66108">
            <w:pPr>
              <w:shd w:val="clear" w:color="auto" w:fill="FFFFFF"/>
              <w:spacing w:before="10"/>
            </w:pPr>
          </w:p>
        </w:tc>
      </w:tr>
      <w:tr w:rsidR="00F66108"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F66108" w:rsidRDefault="00F66108" w:rsidP="00F66108">
            <w:pPr>
              <w:rPr>
                <w:rFonts w:eastAsia="Lucida Sans Unicode"/>
                <w:b/>
                <w:kern w:val="2"/>
                <w:lang w:eastAsia="hi-IN" w:bidi="hi-IN"/>
              </w:rPr>
            </w:pPr>
            <w:r>
              <w:rPr>
                <w:rFonts w:eastAsia="Lucida Sans Unicode"/>
                <w:b/>
                <w:kern w:val="2"/>
                <w:lang w:eastAsia="hi-IN" w:bidi="hi-IN"/>
              </w:rPr>
              <w:t>10. Iniciatyvos ir spręstos problemos</w:t>
            </w:r>
          </w:p>
        </w:tc>
        <w:tc>
          <w:tcPr>
            <w:tcW w:w="8063" w:type="dxa"/>
            <w:tcBorders>
              <w:top w:val="single" w:sz="4" w:space="0" w:color="auto"/>
              <w:left w:val="single" w:sz="4" w:space="0" w:color="auto"/>
              <w:bottom w:val="single" w:sz="4" w:space="0" w:color="auto"/>
              <w:right w:val="single" w:sz="4" w:space="0" w:color="auto"/>
            </w:tcBorders>
          </w:tcPr>
          <w:p w:rsidR="00F66108" w:rsidRDefault="00F66108" w:rsidP="00F66108">
            <w:pPr>
              <w:shd w:val="clear" w:color="auto" w:fill="FFFFFF"/>
              <w:spacing w:before="10"/>
              <w:jc w:val="both"/>
            </w:pPr>
            <w:r>
              <w:t>10.1. Rengiami kultūros paveldo istoriniai paminklai turistams lankyti, tvarkomos poilsio zonos.</w:t>
            </w:r>
          </w:p>
          <w:p w:rsidR="00F66108" w:rsidRDefault="00F66108" w:rsidP="00F66108">
            <w:pPr>
              <w:shd w:val="clear" w:color="auto" w:fill="FFFFFF"/>
              <w:spacing w:before="10"/>
              <w:jc w:val="both"/>
            </w:pPr>
            <w:r>
              <w:t>10.2. Bendradarbiauta su socialiniais darbuotojais, dirbančiais su socialinės rizikos šeimomis.</w:t>
            </w:r>
          </w:p>
          <w:p w:rsidR="00F66108" w:rsidRDefault="00F66108" w:rsidP="00F66108">
            <w:pPr>
              <w:shd w:val="clear" w:color="auto" w:fill="FFFFFF"/>
              <w:spacing w:before="10"/>
              <w:jc w:val="both"/>
            </w:pPr>
            <w:r>
              <w:t>10.3. Rūpintasi labdaringos veiklos organizavimu.</w:t>
            </w:r>
          </w:p>
        </w:tc>
      </w:tr>
      <w:tr w:rsidR="00F66108"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F66108" w:rsidRDefault="00F66108" w:rsidP="00F66108">
            <w:pPr>
              <w:rPr>
                <w:rFonts w:eastAsia="Lucida Sans Unicode"/>
                <w:b/>
                <w:kern w:val="2"/>
                <w:lang w:eastAsia="hi-IN" w:bidi="hi-IN"/>
              </w:rPr>
            </w:pPr>
            <w:r>
              <w:rPr>
                <w:rFonts w:eastAsia="Lucida Sans Unicode"/>
                <w:b/>
                <w:kern w:val="2"/>
                <w:lang w:eastAsia="hi-IN" w:bidi="hi-IN"/>
              </w:rPr>
              <w:t>11. Keliami nauji uždaviniai ir iššūkiai</w:t>
            </w:r>
          </w:p>
        </w:tc>
        <w:tc>
          <w:tcPr>
            <w:tcW w:w="8063" w:type="dxa"/>
            <w:tcBorders>
              <w:top w:val="single" w:sz="4" w:space="0" w:color="auto"/>
              <w:left w:val="single" w:sz="4" w:space="0" w:color="auto"/>
              <w:bottom w:val="single" w:sz="4" w:space="0" w:color="auto"/>
              <w:right w:val="single" w:sz="4" w:space="0" w:color="auto"/>
            </w:tcBorders>
          </w:tcPr>
          <w:p w:rsidR="00F66108" w:rsidRDefault="00F66108" w:rsidP="00F66108">
            <w:pPr>
              <w:shd w:val="clear" w:color="auto" w:fill="FFFFFF"/>
              <w:spacing w:before="10"/>
              <w:jc w:val="both"/>
            </w:pPr>
            <w:r>
              <w:t>11.1. Skatinti kaimo bendruomenių plėtrą seniūnijoje, išskiriant bendruomenių plėtros prioritetais-socialinės infrastruktūros ir informacinių technologijų plėtrą bei kaimo verslų ir užimtumo skatinimą. Tai spręsti per projektų veiklą</w:t>
            </w:r>
          </w:p>
          <w:p w:rsidR="00F66108" w:rsidRDefault="00F66108" w:rsidP="00F66108">
            <w:pPr>
              <w:shd w:val="clear" w:color="auto" w:fill="FFFFFF"/>
              <w:spacing w:before="10"/>
              <w:jc w:val="both"/>
            </w:pPr>
            <w:r>
              <w:t>11.2.Prižiūrėti bei vystyti seniūnijos viešojo ūkio infrastruktūrą. (Skatinti gyventojus tausoti valstybės turtą, skirtą visuomenės poreikiams tenkinti)</w:t>
            </w:r>
          </w:p>
          <w:p w:rsidR="00F66108" w:rsidRDefault="00F66108" w:rsidP="00F66108">
            <w:pPr>
              <w:shd w:val="clear" w:color="auto" w:fill="FFFFFF"/>
              <w:spacing w:before="10"/>
              <w:jc w:val="both"/>
            </w:pPr>
            <w:r>
              <w:t xml:space="preserve"> </w:t>
            </w:r>
          </w:p>
        </w:tc>
      </w:tr>
    </w:tbl>
    <w:p w:rsidR="00F66108" w:rsidRPr="007439D2" w:rsidRDefault="00F66108" w:rsidP="007439D2">
      <w:pPr>
        <w:spacing w:line="360" w:lineRule="auto"/>
        <w:jc w:val="both"/>
        <w:rPr>
          <w:b/>
        </w:rPr>
      </w:pPr>
    </w:p>
    <w:p w:rsidR="00F66108" w:rsidRPr="006F16F4" w:rsidRDefault="00F66108" w:rsidP="00F66108">
      <w:pPr>
        <w:jc w:val="center"/>
        <w:rPr>
          <w:b/>
        </w:rPr>
      </w:pPr>
      <w:r w:rsidRPr="006F16F4">
        <w:rPr>
          <w:b/>
        </w:rPr>
        <w:t>LUOKESOS  SENIŪNIJOS  2015 METŲ VEIKLOS ATASKAITA</w:t>
      </w:r>
    </w:p>
    <w:p w:rsidR="006F16F4" w:rsidRDefault="006F16F4" w:rsidP="00F66108">
      <w:pPr>
        <w:jc w:val="center"/>
      </w:pPr>
    </w:p>
    <w:tbl>
      <w:tblPr>
        <w:tblW w:w="993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67"/>
        <w:gridCol w:w="8063"/>
      </w:tblGrid>
      <w:tr w:rsidR="00F66108" w:rsidTr="00F66108">
        <w:trPr>
          <w:trHeight w:val="363"/>
        </w:trPr>
        <w:tc>
          <w:tcPr>
            <w:tcW w:w="1867" w:type="dxa"/>
            <w:vMerge w:val="restart"/>
            <w:tcBorders>
              <w:top w:val="single" w:sz="4" w:space="0" w:color="auto"/>
              <w:left w:val="single" w:sz="4" w:space="0" w:color="auto"/>
              <w:bottom w:val="single" w:sz="4" w:space="0" w:color="auto"/>
              <w:right w:val="single" w:sz="4" w:space="0" w:color="auto"/>
            </w:tcBorders>
            <w:hideMark/>
          </w:tcPr>
          <w:p w:rsidR="00F66108" w:rsidRDefault="00F66108" w:rsidP="00F66108">
            <w:pPr>
              <w:pStyle w:val="TableContents"/>
              <w:snapToGrid w:val="0"/>
              <w:ind w:left="114"/>
              <w:rPr>
                <w:b/>
              </w:rPr>
            </w:pPr>
            <w:r>
              <w:rPr>
                <w:b/>
              </w:rPr>
              <w:t>1. Seniūnijos aplinka</w:t>
            </w:r>
          </w:p>
        </w:tc>
        <w:tc>
          <w:tcPr>
            <w:tcW w:w="8063" w:type="dxa"/>
            <w:tcBorders>
              <w:top w:val="single" w:sz="4" w:space="0" w:color="auto"/>
              <w:left w:val="single" w:sz="4" w:space="0" w:color="auto"/>
              <w:bottom w:val="single" w:sz="4" w:space="0" w:color="auto"/>
              <w:right w:val="single" w:sz="4" w:space="0" w:color="auto"/>
            </w:tcBorders>
            <w:hideMark/>
          </w:tcPr>
          <w:p w:rsidR="00F66108" w:rsidRPr="00D41C4F" w:rsidRDefault="00F66108" w:rsidP="00F66108">
            <w:r w:rsidRPr="00D41C4F">
              <w:t xml:space="preserve">1.1. Teritorijos plotas – 10050 ha, iš jų </w:t>
            </w:r>
            <w:r w:rsidRPr="00D41C4F">
              <w:rPr>
                <w:color w:val="1A2B2E"/>
                <w:lang w:eastAsia="lt-LT"/>
              </w:rPr>
              <w:t>19%  seniūnijos ploto užima miškai, 67% - žemės ūkio naudmenos, 14% - vandenys ir kitos paskirties plotai.</w:t>
            </w:r>
          </w:p>
        </w:tc>
      </w:tr>
      <w:tr w:rsidR="00F66108" w:rsidTr="00F66108">
        <w:trPr>
          <w:trHeight w:val="413"/>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F66108" w:rsidRDefault="00F66108" w:rsidP="00F66108">
            <w:pPr>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F66108" w:rsidRPr="00682204" w:rsidRDefault="00F66108" w:rsidP="00F66108">
            <w:pPr>
              <w:pStyle w:val="TableContents"/>
              <w:snapToGrid w:val="0"/>
              <w:jc w:val="both"/>
              <w:rPr>
                <w:rFonts w:cs="Times New Roman"/>
              </w:rPr>
            </w:pPr>
            <w:r w:rsidRPr="00D01316">
              <w:rPr>
                <w:rFonts w:cs="Times New Roman"/>
              </w:rPr>
              <w:t xml:space="preserve">1.2. Vietinių kelių ilgis – </w:t>
            </w:r>
            <w:r>
              <w:rPr>
                <w:rFonts w:cs="Times New Roman"/>
              </w:rPr>
              <w:t>98,65 km, iš jų 6,4% - asfaltuotų, 60</w:t>
            </w:r>
            <w:r>
              <w:rPr>
                <w:rFonts w:cs="Times New Roman"/>
                <w:lang w:val="en-US"/>
              </w:rPr>
              <w:t xml:space="preserve">% - </w:t>
            </w:r>
            <w:r>
              <w:rPr>
                <w:rFonts w:cs="Times New Roman"/>
              </w:rPr>
              <w:t>žvyruotų</w:t>
            </w:r>
          </w:p>
        </w:tc>
      </w:tr>
      <w:tr w:rsidR="00F66108" w:rsidTr="00F66108">
        <w:trPr>
          <w:trHeight w:val="438"/>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F66108" w:rsidRDefault="00F66108" w:rsidP="00F66108">
            <w:pPr>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F66108" w:rsidRPr="00D01316" w:rsidRDefault="00F66108" w:rsidP="00F66108">
            <w:pPr>
              <w:jc w:val="both"/>
              <w:rPr>
                <w:rFonts w:eastAsia="Calibri"/>
              </w:rPr>
            </w:pPr>
            <w:r>
              <w:t>1.3. Gyventojų skaičius 2016</w:t>
            </w:r>
            <w:r w:rsidRPr="00D01316">
              <w:t>-01-01 duomenimis –</w:t>
            </w:r>
            <w:r>
              <w:t xml:space="preserve"> 1706</w:t>
            </w:r>
            <w:r w:rsidRPr="00D01316">
              <w:t>, iš jų: vaikai –</w:t>
            </w:r>
            <w:r>
              <w:t>278</w:t>
            </w:r>
            <w:r w:rsidRPr="00D01316">
              <w:t>, darbingo amžiaus gyventojai –</w:t>
            </w:r>
            <w:r>
              <w:t xml:space="preserve"> 1090</w:t>
            </w:r>
            <w:r w:rsidRPr="00D01316">
              <w:t>, virš 65 metų amžiaus gyventojai –</w:t>
            </w:r>
            <w:r>
              <w:t xml:space="preserve"> 338</w:t>
            </w:r>
            <w:r w:rsidRPr="00D01316">
              <w:t xml:space="preserve">. </w:t>
            </w:r>
          </w:p>
        </w:tc>
      </w:tr>
      <w:tr w:rsidR="00F66108" w:rsidTr="00F66108">
        <w:trPr>
          <w:trHeight w:val="438"/>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F66108" w:rsidRDefault="00F66108" w:rsidP="00F66108">
            <w:pPr>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F66108" w:rsidRPr="00D01316" w:rsidRDefault="00F66108" w:rsidP="00F66108">
            <w:pPr>
              <w:jc w:val="both"/>
              <w:rPr>
                <w:rFonts w:eastAsia="Calibri"/>
              </w:rPr>
            </w:pPr>
            <w:r>
              <w:t xml:space="preserve">1.4.Kaimų ir viensėdžių yra 74. Didesni iš jų yra:  Kijėlių k. (266 žm.), Kanapelkos k. (230 žm.), Ažubalių k. (210 žm.), Luokesos k. (141 žm.), Žiūrų k. (108 žm.). </w:t>
            </w:r>
          </w:p>
        </w:tc>
      </w:tr>
      <w:tr w:rsidR="00F66108" w:rsidTr="00F66108">
        <w:trPr>
          <w:trHeight w:val="438"/>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F66108" w:rsidRDefault="00F66108" w:rsidP="00F66108">
            <w:pPr>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F66108" w:rsidRPr="00D01316" w:rsidRDefault="00F66108" w:rsidP="00F66108">
            <w:pPr>
              <w:jc w:val="both"/>
              <w:rPr>
                <w:rFonts w:eastAsia="Calibri"/>
              </w:rPr>
            </w:pPr>
            <w:r w:rsidRPr="00D01316">
              <w:t xml:space="preserve">1.5. Seniūnijoje veikia </w:t>
            </w:r>
            <w:r>
              <w:t>Kijėlių specialiojo ugdymo centras, Molėtų viešosios bibliotekos Žiūrų skyrius. Veikia keletas UAB, kaip „Baltic snails“, „ABC laiptai“, apgyvendinimą ir maitinimą teikiančios įmonės: „Kelmynė“, „SPA Hotel Belvilis“, „Dvilypio vila“, „Įlankos sodyba“, „Luokesų dvaras“, „Bebrusų dvaras“ ir daug smulkių turizmo sodybų. Sėkmingai veiklą vysto audinių ferma.</w:t>
            </w:r>
          </w:p>
        </w:tc>
      </w:tr>
      <w:tr w:rsidR="00F66108" w:rsidTr="00F66108">
        <w:trPr>
          <w:trHeight w:val="367"/>
        </w:trPr>
        <w:tc>
          <w:tcPr>
            <w:tcW w:w="1867" w:type="dxa"/>
            <w:vMerge w:val="restart"/>
            <w:tcBorders>
              <w:top w:val="single" w:sz="4" w:space="0" w:color="auto"/>
              <w:left w:val="single" w:sz="4" w:space="0" w:color="auto"/>
              <w:bottom w:val="single" w:sz="4" w:space="0" w:color="auto"/>
              <w:right w:val="single" w:sz="4" w:space="0" w:color="auto"/>
            </w:tcBorders>
            <w:hideMark/>
          </w:tcPr>
          <w:p w:rsidR="00F66108" w:rsidRDefault="00F66108" w:rsidP="00F66108">
            <w:pPr>
              <w:pStyle w:val="TableContents"/>
              <w:snapToGrid w:val="0"/>
              <w:ind w:left="114"/>
              <w:rPr>
                <w:b/>
              </w:rPr>
            </w:pPr>
            <w:r>
              <w:rPr>
                <w:b/>
              </w:rPr>
              <w:t xml:space="preserve">2. Seniūnijos vidinė struktūra </w:t>
            </w:r>
          </w:p>
        </w:tc>
        <w:tc>
          <w:tcPr>
            <w:tcW w:w="8063" w:type="dxa"/>
            <w:tcBorders>
              <w:top w:val="single" w:sz="4" w:space="0" w:color="auto"/>
              <w:left w:val="single" w:sz="4" w:space="0" w:color="auto"/>
              <w:bottom w:val="single" w:sz="4" w:space="0" w:color="auto"/>
              <w:right w:val="single" w:sz="4" w:space="0" w:color="auto"/>
            </w:tcBorders>
          </w:tcPr>
          <w:p w:rsidR="00F66108" w:rsidRPr="00D01316" w:rsidRDefault="00F66108" w:rsidP="00F66108">
            <w:pPr>
              <w:pStyle w:val="TableContents"/>
              <w:snapToGrid w:val="0"/>
              <w:jc w:val="both"/>
              <w:rPr>
                <w:rFonts w:cs="Times New Roman"/>
                <w:color w:val="000000"/>
              </w:rPr>
            </w:pPr>
            <w:r w:rsidRPr="00D01316">
              <w:rPr>
                <w:rFonts w:cs="Times New Roman"/>
              </w:rPr>
              <w:t>2.1. Seniūnijos</w:t>
            </w:r>
            <w:r>
              <w:rPr>
                <w:rFonts w:cs="Times New Roman"/>
              </w:rPr>
              <w:t xml:space="preserve"> darbuotojų </w:t>
            </w:r>
            <w:r w:rsidRPr="00D01316">
              <w:rPr>
                <w:rFonts w:cs="Times New Roman"/>
              </w:rPr>
              <w:t xml:space="preserve">etatų skaičius – </w:t>
            </w:r>
            <w:r>
              <w:rPr>
                <w:rFonts w:cs="Times New Roman"/>
              </w:rPr>
              <w:t>4</w:t>
            </w:r>
            <w:r w:rsidRPr="00D01316">
              <w:rPr>
                <w:rFonts w:cs="Times New Roman"/>
              </w:rPr>
              <w:t xml:space="preserve">( seniūnas, </w:t>
            </w:r>
            <w:r>
              <w:rPr>
                <w:rFonts w:cs="Times New Roman"/>
              </w:rPr>
              <w:t xml:space="preserve">specialistas, </w:t>
            </w:r>
            <w:r w:rsidRPr="00D01316">
              <w:rPr>
                <w:rFonts w:cs="Times New Roman"/>
              </w:rPr>
              <w:t>ūk</w:t>
            </w:r>
            <w:r>
              <w:rPr>
                <w:rFonts w:cs="Times New Roman"/>
              </w:rPr>
              <w:t>io plėtros specialistas, darbininkas). Seniūnijos teritorijoje dirba 1 socialinė darbuotoja  (1 et.) ir 2 lankomosios priežiūros darbuotojos (1,5 et.).</w:t>
            </w:r>
          </w:p>
        </w:tc>
      </w:tr>
      <w:tr w:rsidR="00F66108" w:rsidTr="00F66108">
        <w:trPr>
          <w:trHeight w:val="377"/>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F66108" w:rsidRDefault="00F66108" w:rsidP="00F66108">
            <w:pPr>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F66108" w:rsidRPr="00D01316" w:rsidRDefault="00F66108" w:rsidP="00F66108">
            <w:pPr>
              <w:shd w:val="clear" w:color="auto" w:fill="FFFFFF"/>
              <w:spacing w:before="10"/>
              <w:jc w:val="both"/>
            </w:pPr>
            <w:r w:rsidRPr="00D01316">
              <w:t xml:space="preserve">2.2. Seniūnija yra suskirstyta į </w:t>
            </w:r>
            <w:r>
              <w:t xml:space="preserve">6 </w:t>
            </w:r>
            <w:r w:rsidRPr="00D01316">
              <w:t xml:space="preserve"> seniūnaitijas: </w:t>
            </w:r>
            <w:r>
              <w:t>Ažubalių, Kanapelkos, Kijėlių, Leliūnų, Luokesos ir Žiūrų.</w:t>
            </w:r>
          </w:p>
        </w:tc>
      </w:tr>
      <w:tr w:rsidR="00F66108"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F66108" w:rsidRPr="00D01316" w:rsidRDefault="00F66108" w:rsidP="00F66108">
            <w:pPr>
              <w:rPr>
                <w:rFonts w:eastAsia="Lucida Sans Unicode"/>
                <w:b/>
                <w:kern w:val="2"/>
                <w:lang w:eastAsia="hi-IN" w:bidi="hi-IN"/>
              </w:rPr>
            </w:pPr>
            <w:r w:rsidRPr="00D01316">
              <w:rPr>
                <w:rFonts w:eastAsia="Lucida Sans Unicode"/>
                <w:b/>
                <w:kern w:val="2"/>
                <w:lang w:eastAsia="hi-IN" w:bidi="hi-IN"/>
              </w:rPr>
              <w:t xml:space="preserve">3. </w:t>
            </w:r>
            <w:r>
              <w:rPr>
                <w:rFonts w:eastAsia="Lucida Sans Unicode"/>
                <w:b/>
                <w:kern w:val="2"/>
                <w:lang w:eastAsia="hi-IN" w:bidi="hi-IN"/>
              </w:rPr>
              <w:t>Socialinis darbas</w:t>
            </w:r>
          </w:p>
        </w:tc>
        <w:tc>
          <w:tcPr>
            <w:tcW w:w="8063" w:type="dxa"/>
            <w:tcBorders>
              <w:top w:val="single" w:sz="4" w:space="0" w:color="auto"/>
              <w:left w:val="single" w:sz="4" w:space="0" w:color="auto"/>
              <w:bottom w:val="single" w:sz="4" w:space="0" w:color="auto"/>
              <w:right w:val="single" w:sz="4" w:space="0" w:color="auto"/>
            </w:tcBorders>
          </w:tcPr>
          <w:p w:rsidR="00F66108" w:rsidRDefault="00F66108" w:rsidP="00F66108">
            <w:pPr>
              <w:shd w:val="clear" w:color="auto" w:fill="FFFFFF"/>
              <w:spacing w:before="10"/>
              <w:jc w:val="both"/>
            </w:pPr>
            <w:r>
              <w:t>3.1. 14  šeimų įtrauktos į socialinės rizikos šeimų apskaitą. Šiose šeimose auga 24 nepilnamečiai vaikai. Šeimose lankomasi ne rečiau kaip 2 kartus per mėnesį.</w:t>
            </w:r>
          </w:p>
          <w:p w:rsidR="00F66108" w:rsidRDefault="00F66108" w:rsidP="00F66108">
            <w:pPr>
              <w:shd w:val="clear" w:color="auto" w:fill="FFFFFF"/>
              <w:spacing w:before="10"/>
              <w:jc w:val="both"/>
            </w:pPr>
            <w:r>
              <w:t>3.2. Lankomosios priežiūros darbuotojai lanko 13 vienišų žmonių.</w:t>
            </w:r>
          </w:p>
          <w:p w:rsidR="00F66108" w:rsidRDefault="00F66108" w:rsidP="00F66108">
            <w:pPr>
              <w:shd w:val="clear" w:color="auto" w:fill="FFFFFF"/>
              <w:spacing w:before="10"/>
              <w:jc w:val="both"/>
            </w:pPr>
            <w:r>
              <w:t>3.3. Surašyta buities ir gyvenimo sąlygų patikrinimo aktų- 75.</w:t>
            </w:r>
          </w:p>
          <w:p w:rsidR="00F66108" w:rsidRDefault="00F66108" w:rsidP="00F66108">
            <w:pPr>
              <w:shd w:val="clear" w:color="auto" w:fill="FFFFFF"/>
              <w:spacing w:before="10"/>
              <w:jc w:val="both"/>
            </w:pPr>
            <w:r>
              <w:t>3.4.Vyko socialinės paramos komisijos susirinkimai – 4.</w:t>
            </w:r>
          </w:p>
          <w:p w:rsidR="00F66108" w:rsidRDefault="00F66108" w:rsidP="00F66108">
            <w:pPr>
              <w:shd w:val="clear" w:color="auto" w:fill="FFFFFF"/>
              <w:spacing w:before="10"/>
              <w:jc w:val="both"/>
            </w:pPr>
            <w:r>
              <w:t>3.5. Gauti prašymai dėl paramos maisto produktais iš ES atsargų- 105  ir suteikta parama 199 asmenims.</w:t>
            </w:r>
          </w:p>
          <w:p w:rsidR="00F66108" w:rsidRPr="00D01316" w:rsidRDefault="00F66108" w:rsidP="00F66108">
            <w:pPr>
              <w:shd w:val="clear" w:color="auto" w:fill="FFFFFF"/>
              <w:spacing w:before="10"/>
              <w:jc w:val="both"/>
            </w:pPr>
            <w:r>
              <w:t>3.6. Visuomenei naudingą veiklą atliko  46  asmenys. Surašytos 72 sutartys.</w:t>
            </w:r>
          </w:p>
        </w:tc>
      </w:tr>
      <w:tr w:rsidR="00F66108"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F66108" w:rsidRPr="00D01316" w:rsidRDefault="00F66108" w:rsidP="00F66108">
            <w:pPr>
              <w:rPr>
                <w:rFonts w:eastAsia="Lucida Sans Unicode"/>
                <w:b/>
                <w:kern w:val="2"/>
                <w:lang w:eastAsia="hi-IN" w:bidi="hi-IN"/>
              </w:rPr>
            </w:pPr>
            <w:r>
              <w:rPr>
                <w:rFonts w:eastAsia="Lucida Sans Unicode"/>
                <w:b/>
                <w:kern w:val="2"/>
                <w:lang w:eastAsia="hi-IN" w:bidi="hi-IN"/>
              </w:rPr>
              <w:t>4. Užimtumo programos įgyvendinimas</w:t>
            </w:r>
          </w:p>
        </w:tc>
        <w:tc>
          <w:tcPr>
            <w:tcW w:w="8063" w:type="dxa"/>
            <w:tcBorders>
              <w:top w:val="single" w:sz="4" w:space="0" w:color="auto"/>
              <w:left w:val="single" w:sz="4" w:space="0" w:color="auto"/>
              <w:bottom w:val="single" w:sz="4" w:space="0" w:color="auto"/>
              <w:right w:val="single" w:sz="4" w:space="0" w:color="auto"/>
            </w:tcBorders>
          </w:tcPr>
          <w:p w:rsidR="00F66108" w:rsidRDefault="00F66108" w:rsidP="00F66108">
            <w:pPr>
              <w:shd w:val="clear" w:color="auto" w:fill="FFFFFF"/>
              <w:spacing w:before="10"/>
              <w:jc w:val="both"/>
            </w:pPr>
            <w:r>
              <w:t xml:space="preserve">4.1. Įdarbinta žmonių – 10  (1-2 mėn.). </w:t>
            </w:r>
          </w:p>
          <w:p w:rsidR="00F66108" w:rsidRDefault="00F66108" w:rsidP="00F66108">
            <w:pPr>
              <w:shd w:val="clear" w:color="auto" w:fill="FFFFFF"/>
              <w:spacing w:before="10"/>
              <w:jc w:val="both"/>
            </w:pPr>
            <w:r>
              <w:t>4.2. Lėšos, panaudotos viešųjų darbų organizavimui – 2705  eur.</w:t>
            </w:r>
          </w:p>
          <w:p w:rsidR="00F66108" w:rsidRDefault="00F66108" w:rsidP="00F66108">
            <w:pPr>
              <w:shd w:val="clear" w:color="auto" w:fill="FFFFFF"/>
              <w:spacing w:before="10"/>
              <w:jc w:val="both"/>
            </w:pPr>
            <w:r>
              <w:t xml:space="preserve">4.3. Atlikti darbai: nuolat tvarkomi istorijos ir kultūros objektai, Žiūrų, Luokesos BC aplinka, gatvės ir šaligatviai, pakelės, 1 veikiančios kapinės (0,6 ha), 8 neveikiančios (1,8 ha), 3 pliažai  (0,83  ha). </w:t>
            </w:r>
          </w:p>
        </w:tc>
      </w:tr>
      <w:tr w:rsidR="00F66108"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F66108" w:rsidRDefault="00F66108" w:rsidP="00F66108">
            <w:pPr>
              <w:rPr>
                <w:rFonts w:eastAsia="Lucida Sans Unicode"/>
                <w:b/>
                <w:kern w:val="2"/>
                <w:lang w:eastAsia="hi-IN" w:bidi="hi-IN"/>
              </w:rPr>
            </w:pPr>
            <w:r>
              <w:rPr>
                <w:rFonts w:eastAsia="Lucida Sans Unicode"/>
                <w:b/>
                <w:kern w:val="2"/>
                <w:lang w:eastAsia="hi-IN" w:bidi="hi-IN"/>
              </w:rPr>
              <w:t>5. Kelių priežiūros darbai</w:t>
            </w:r>
          </w:p>
        </w:tc>
        <w:tc>
          <w:tcPr>
            <w:tcW w:w="8063" w:type="dxa"/>
            <w:tcBorders>
              <w:top w:val="single" w:sz="4" w:space="0" w:color="auto"/>
              <w:left w:val="single" w:sz="4" w:space="0" w:color="auto"/>
              <w:bottom w:val="single" w:sz="4" w:space="0" w:color="auto"/>
              <w:right w:val="single" w:sz="4" w:space="0" w:color="auto"/>
            </w:tcBorders>
          </w:tcPr>
          <w:p w:rsidR="00F66108" w:rsidRDefault="00F66108" w:rsidP="00F66108">
            <w:pPr>
              <w:shd w:val="clear" w:color="auto" w:fill="FFFFFF"/>
              <w:spacing w:before="10"/>
              <w:jc w:val="both"/>
            </w:pPr>
            <w:r>
              <w:t>5.1.Metų eigoje 2 kartus greideriuojami (rudenį ir pavasarį) – 280 km pravažiavimų ir lėšų sunaudota 7670 eurų.</w:t>
            </w:r>
          </w:p>
          <w:p w:rsidR="00F66108" w:rsidRDefault="00F66108" w:rsidP="00F66108">
            <w:pPr>
              <w:shd w:val="clear" w:color="auto" w:fill="FFFFFF"/>
              <w:spacing w:before="10"/>
              <w:jc w:val="both"/>
            </w:pPr>
            <w:r>
              <w:t>5.2. Užtaisyta asfalto duobių – 61,36 m</w:t>
            </w:r>
            <w:r>
              <w:rPr>
                <w:vertAlign w:val="superscript"/>
              </w:rPr>
              <w:t>2</w:t>
            </w:r>
            <w:r>
              <w:t xml:space="preserve">  (Žalioji g.-18,95; Jaunimo g. – 7,18; Pušynėlio g. - 5,42; Aukštaičių g. - 21,98; Liepų g.- 6,12; Ažubalių g. - 1,71), išleista  1794 eurai. </w:t>
            </w:r>
          </w:p>
          <w:p w:rsidR="00F66108" w:rsidRDefault="00F66108" w:rsidP="00F66108">
            <w:pPr>
              <w:shd w:val="clear" w:color="auto" w:fill="FFFFFF"/>
              <w:spacing w:before="10"/>
              <w:jc w:val="both"/>
            </w:pPr>
            <w:r>
              <w:t>5.3. Suremontuota išdaužų atskiruose kelio su žvyro danga  ruožuose – 7152 m</w:t>
            </w:r>
            <w:r>
              <w:rPr>
                <w:vertAlign w:val="superscript"/>
              </w:rPr>
              <w:t>2</w:t>
            </w:r>
            <w:r>
              <w:t xml:space="preserve"> </w:t>
            </w:r>
          </w:p>
          <w:p w:rsidR="00F66108" w:rsidRPr="00C87338" w:rsidRDefault="00F66108" w:rsidP="00F66108">
            <w:pPr>
              <w:shd w:val="clear" w:color="auto" w:fill="FFFFFF"/>
              <w:spacing w:before="10"/>
              <w:jc w:val="both"/>
            </w:pPr>
            <w:r>
              <w:t>už 22047 eurus.</w:t>
            </w:r>
          </w:p>
        </w:tc>
      </w:tr>
      <w:tr w:rsidR="00F66108"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F66108" w:rsidRDefault="00F66108" w:rsidP="00F66108">
            <w:pPr>
              <w:rPr>
                <w:rFonts w:eastAsia="Lucida Sans Unicode"/>
                <w:b/>
                <w:kern w:val="2"/>
                <w:lang w:eastAsia="hi-IN" w:bidi="hi-IN"/>
              </w:rPr>
            </w:pPr>
            <w:r>
              <w:rPr>
                <w:rFonts w:eastAsia="Lucida Sans Unicode"/>
                <w:b/>
                <w:kern w:val="2"/>
                <w:lang w:eastAsia="hi-IN" w:bidi="hi-IN"/>
              </w:rPr>
              <w:t>6. Gatvių apšvietimas ir elektros tinklų remontas</w:t>
            </w:r>
          </w:p>
        </w:tc>
        <w:tc>
          <w:tcPr>
            <w:tcW w:w="8063" w:type="dxa"/>
            <w:tcBorders>
              <w:top w:val="single" w:sz="4" w:space="0" w:color="auto"/>
              <w:left w:val="single" w:sz="4" w:space="0" w:color="auto"/>
              <w:bottom w:val="single" w:sz="4" w:space="0" w:color="auto"/>
              <w:right w:val="single" w:sz="4" w:space="0" w:color="auto"/>
            </w:tcBorders>
          </w:tcPr>
          <w:p w:rsidR="00F66108" w:rsidRDefault="00F66108" w:rsidP="00F66108">
            <w:pPr>
              <w:shd w:val="clear" w:color="auto" w:fill="FFFFFF"/>
              <w:spacing w:before="10"/>
            </w:pPr>
            <w:r>
              <w:t>6.1. Apšviečiamos 5 gyvenvietės. Šviečia 59  šviestuvai.</w:t>
            </w:r>
          </w:p>
          <w:p w:rsidR="00F66108" w:rsidRDefault="00F66108" w:rsidP="00F66108">
            <w:pPr>
              <w:shd w:val="clear" w:color="auto" w:fill="FFFFFF"/>
              <w:spacing w:before="10"/>
            </w:pPr>
            <w:r>
              <w:t>6.2. Gatvių apšvietimui išleistos lėšos – 1416  eur.</w:t>
            </w:r>
          </w:p>
          <w:p w:rsidR="00F66108" w:rsidRDefault="00F66108" w:rsidP="00F66108">
            <w:pPr>
              <w:shd w:val="clear" w:color="auto" w:fill="FFFFFF"/>
              <w:spacing w:before="10"/>
            </w:pPr>
            <w:r>
              <w:t>6.3. Elektros tinklų remontui išleistos lėšos – 2584  eur.</w:t>
            </w:r>
          </w:p>
        </w:tc>
      </w:tr>
      <w:tr w:rsidR="00F66108"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F66108" w:rsidRDefault="00F66108" w:rsidP="00F66108">
            <w:pPr>
              <w:rPr>
                <w:rFonts w:eastAsia="Lucida Sans Unicode"/>
                <w:b/>
                <w:kern w:val="2"/>
                <w:lang w:eastAsia="hi-IN" w:bidi="hi-IN"/>
              </w:rPr>
            </w:pPr>
            <w:r>
              <w:rPr>
                <w:rFonts w:eastAsia="Lucida Sans Unicode"/>
                <w:b/>
                <w:kern w:val="2"/>
                <w:lang w:eastAsia="hi-IN" w:bidi="hi-IN"/>
              </w:rPr>
              <w:t>7. Sanitarija ir aplinkos apsauga</w:t>
            </w:r>
          </w:p>
        </w:tc>
        <w:tc>
          <w:tcPr>
            <w:tcW w:w="8063" w:type="dxa"/>
            <w:tcBorders>
              <w:top w:val="single" w:sz="4" w:space="0" w:color="auto"/>
              <w:left w:val="single" w:sz="4" w:space="0" w:color="auto"/>
              <w:bottom w:val="single" w:sz="4" w:space="0" w:color="auto"/>
              <w:right w:val="single" w:sz="4" w:space="0" w:color="auto"/>
            </w:tcBorders>
          </w:tcPr>
          <w:p w:rsidR="00F66108" w:rsidRDefault="00F66108" w:rsidP="00F66108">
            <w:pPr>
              <w:shd w:val="clear" w:color="auto" w:fill="FFFFFF"/>
              <w:spacing w:before="10"/>
            </w:pPr>
            <w:r>
              <w:t>7.1. Šiukšlių, sąšlavų ir lapų išvežimas – 2340 eur.</w:t>
            </w:r>
          </w:p>
          <w:p w:rsidR="00F66108" w:rsidRDefault="00F66108" w:rsidP="00F66108">
            <w:pPr>
              <w:shd w:val="clear" w:color="auto" w:fill="FFFFFF"/>
              <w:spacing w:before="10"/>
            </w:pPr>
            <w:r>
              <w:t>7.2. Medžiagų ir įrankių įsigijimas, priežiūra, remontas – 2915 eur.</w:t>
            </w:r>
          </w:p>
          <w:p w:rsidR="00F66108" w:rsidRDefault="00F66108" w:rsidP="00F66108">
            <w:pPr>
              <w:shd w:val="clear" w:color="auto" w:fill="FFFFFF"/>
              <w:spacing w:before="10"/>
            </w:pPr>
            <w:r>
              <w:t>7.3. Medžių pjovimas ir genėjimas – 1510 eur.</w:t>
            </w:r>
          </w:p>
          <w:p w:rsidR="00F66108" w:rsidRDefault="00F66108" w:rsidP="00F66108">
            <w:pPr>
              <w:shd w:val="clear" w:color="auto" w:fill="FFFFFF"/>
              <w:spacing w:before="10"/>
            </w:pPr>
            <w:r>
              <w:t>7.4. Smėlio ir vandens atvežimas prie kapinių  – 235 eur.</w:t>
            </w:r>
          </w:p>
        </w:tc>
      </w:tr>
      <w:tr w:rsidR="00F66108"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F66108" w:rsidRDefault="00F66108" w:rsidP="00F66108">
            <w:pPr>
              <w:rPr>
                <w:rFonts w:eastAsia="Lucida Sans Unicode"/>
                <w:b/>
                <w:kern w:val="2"/>
                <w:lang w:eastAsia="hi-IN" w:bidi="hi-IN"/>
              </w:rPr>
            </w:pPr>
            <w:r>
              <w:rPr>
                <w:rFonts w:eastAsia="Lucida Sans Unicode"/>
                <w:b/>
                <w:kern w:val="2"/>
                <w:lang w:eastAsia="hi-IN" w:bidi="hi-IN"/>
              </w:rPr>
              <w:t>8. Seniūnijos veiklos užtikrinimas</w:t>
            </w:r>
          </w:p>
        </w:tc>
        <w:tc>
          <w:tcPr>
            <w:tcW w:w="8063" w:type="dxa"/>
            <w:tcBorders>
              <w:top w:val="single" w:sz="4" w:space="0" w:color="auto"/>
              <w:left w:val="single" w:sz="4" w:space="0" w:color="auto"/>
              <w:bottom w:val="single" w:sz="4" w:space="0" w:color="auto"/>
              <w:right w:val="single" w:sz="4" w:space="0" w:color="auto"/>
            </w:tcBorders>
          </w:tcPr>
          <w:p w:rsidR="00F66108" w:rsidRDefault="00F66108" w:rsidP="00F66108">
            <w:pPr>
              <w:shd w:val="clear" w:color="auto" w:fill="FFFFFF"/>
              <w:spacing w:before="10"/>
            </w:pPr>
            <w:r>
              <w:t>8.1. Išsiųsti ir gauti dokumentai – 208.</w:t>
            </w:r>
          </w:p>
          <w:p w:rsidR="00F66108" w:rsidRDefault="00F66108" w:rsidP="00F66108">
            <w:pPr>
              <w:shd w:val="clear" w:color="auto" w:fill="FFFFFF"/>
              <w:spacing w:before="10"/>
            </w:pPr>
            <w:r>
              <w:t>8.2. Atlikta notarinių veiksmų – 74.</w:t>
            </w:r>
          </w:p>
          <w:p w:rsidR="00F66108" w:rsidRDefault="00F66108" w:rsidP="00F66108">
            <w:pPr>
              <w:shd w:val="clear" w:color="auto" w:fill="FFFFFF"/>
              <w:spacing w:before="10"/>
            </w:pPr>
            <w:r>
              <w:t>8.3. Išrašyta mirties liudijimų – 23.</w:t>
            </w:r>
          </w:p>
          <w:p w:rsidR="00F66108" w:rsidRDefault="00F66108" w:rsidP="00F66108">
            <w:pPr>
              <w:shd w:val="clear" w:color="auto" w:fill="FFFFFF"/>
              <w:spacing w:before="10"/>
            </w:pPr>
            <w:r>
              <w:t>8.4. Priimta pasėlių deklaracijų – 247.</w:t>
            </w:r>
          </w:p>
          <w:p w:rsidR="00F66108" w:rsidRDefault="00F66108" w:rsidP="00F66108">
            <w:pPr>
              <w:shd w:val="clear" w:color="auto" w:fill="FFFFFF"/>
              <w:spacing w:before="10"/>
            </w:pPr>
            <w:r>
              <w:t>8.5. Atnaujinta ir įregistruota žemės ūkio valdų – 265.</w:t>
            </w:r>
          </w:p>
          <w:p w:rsidR="00F66108" w:rsidRDefault="00F66108" w:rsidP="00F66108">
            <w:pPr>
              <w:shd w:val="clear" w:color="auto" w:fill="FFFFFF"/>
              <w:spacing w:before="10"/>
            </w:pPr>
            <w:r>
              <w:t>8.6. Išduota gyv.vietos deklaravimo pažymų – 162.</w:t>
            </w:r>
          </w:p>
          <w:p w:rsidR="00F66108" w:rsidRDefault="00F66108" w:rsidP="00F66108">
            <w:pPr>
              <w:shd w:val="clear" w:color="auto" w:fill="FFFFFF"/>
              <w:spacing w:before="10"/>
            </w:pPr>
            <w:r>
              <w:t>8.7. Priimta sprendimų dėl gyv.vietos duomenų keitimo ir panaikinimo – 44.</w:t>
            </w:r>
          </w:p>
          <w:p w:rsidR="00F66108" w:rsidRDefault="00F66108" w:rsidP="00F66108">
            <w:pPr>
              <w:shd w:val="clear" w:color="auto" w:fill="FFFFFF"/>
              <w:spacing w:before="10"/>
            </w:pPr>
            <w:r>
              <w:t>8.8. Išduota leidimų medžiams kirsti – 13.</w:t>
            </w:r>
          </w:p>
        </w:tc>
      </w:tr>
      <w:tr w:rsidR="00F66108"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F66108" w:rsidRDefault="00F66108" w:rsidP="00F66108">
            <w:pPr>
              <w:rPr>
                <w:rFonts w:eastAsia="Lucida Sans Unicode"/>
                <w:b/>
                <w:kern w:val="2"/>
                <w:lang w:eastAsia="hi-IN" w:bidi="hi-IN"/>
              </w:rPr>
            </w:pPr>
            <w:r>
              <w:rPr>
                <w:rFonts w:eastAsia="Lucida Sans Unicode"/>
                <w:b/>
                <w:kern w:val="2"/>
                <w:lang w:eastAsia="hi-IN" w:bidi="hi-IN"/>
              </w:rPr>
              <w:t>9. Gyventojų laisvalaikio ir poilsio organizavimas</w:t>
            </w:r>
          </w:p>
        </w:tc>
        <w:tc>
          <w:tcPr>
            <w:tcW w:w="8063" w:type="dxa"/>
            <w:tcBorders>
              <w:top w:val="single" w:sz="4" w:space="0" w:color="auto"/>
              <w:left w:val="single" w:sz="4" w:space="0" w:color="auto"/>
              <w:bottom w:val="single" w:sz="4" w:space="0" w:color="auto"/>
              <w:right w:val="single" w:sz="4" w:space="0" w:color="auto"/>
            </w:tcBorders>
          </w:tcPr>
          <w:p w:rsidR="00F66108" w:rsidRDefault="00F66108" w:rsidP="00F66108">
            <w:pPr>
              <w:shd w:val="clear" w:color="auto" w:fill="FFFFFF"/>
              <w:spacing w:before="10"/>
              <w:jc w:val="both"/>
            </w:pPr>
            <w:r>
              <w:t>9.1. Įvyko 11  susirinkimų su gyventojais.</w:t>
            </w:r>
          </w:p>
          <w:p w:rsidR="00F66108" w:rsidRDefault="00F66108" w:rsidP="00F66108">
            <w:pPr>
              <w:shd w:val="clear" w:color="auto" w:fill="FFFFFF"/>
              <w:spacing w:before="10"/>
              <w:jc w:val="both"/>
            </w:pPr>
            <w:r>
              <w:t>9.2. Seniūnijų sporto varžybose dalyvavo 35 žmonės.</w:t>
            </w:r>
          </w:p>
          <w:p w:rsidR="00F66108" w:rsidRDefault="00F66108" w:rsidP="00F66108">
            <w:pPr>
              <w:shd w:val="clear" w:color="auto" w:fill="FFFFFF"/>
              <w:spacing w:before="10"/>
              <w:jc w:val="both"/>
            </w:pPr>
            <w:r>
              <w:t>9.3.Seniūnijų rudens mugėje dalyvavo 4 bendruomenių centrai, 1 biblioteka, Luokesos ansamblis, seniūnaičiai  – 40  žmonių.</w:t>
            </w:r>
          </w:p>
          <w:p w:rsidR="00F66108" w:rsidRDefault="00F66108" w:rsidP="00F66108">
            <w:pPr>
              <w:shd w:val="clear" w:color="auto" w:fill="FFFFFF"/>
              <w:spacing w:before="10"/>
              <w:jc w:val="both"/>
            </w:pPr>
            <w:r>
              <w:t>9.4. Seniūnijoje vyko 7 bendri tarpinstituciniai renginiai (šventės, minėjimai).</w:t>
            </w:r>
          </w:p>
          <w:p w:rsidR="00F66108" w:rsidRDefault="00F66108" w:rsidP="00F66108">
            <w:pPr>
              <w:shd w:val="clear" w:color="auto" w:fill="FFFFFF"/>
              <w:spacing w:before="10"/>
              <w:jc w:val="both"/>
            </w:pPr>
            <w:r>
              <w:t>9.5. Gauta ir panaudota 1600  eur. Vietos bendruomenių savivaldos 2013-2015 metų programos lėšų vietos bendruomenių tarybų priimtiems sprendimams įgyvendinti.</w:t>
            </w:r>
          </w:p>
        </w:tc>
      </w:tr>
      <w:tr w:rsidR="00F66108"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F66108" w:rsidRDefault="00F66108" w:rsidP="00F66108">
            <w:pPr>
              <w:rPr>
                <w:rFonts w:eastAsia="Lucida Sans Unicode"/>
                <w:b/>
                <w:kern w:val="2"/>
                <w:lang w:eastAsia="hi-IN" w:bidi="hi-IN"/>
              </w:rPr>
            </w:pPr>
            <w:r>
              <w:rPr>
                <w:rFonts w:eastAsia="Lucida Sans Unicode"/>
                <w:b/>
                <w:kern w:val="2"/>
                <w:lang w:eastAsia="hi-IN" w:bidi="hi-IN"/>
              </w:rPr>
              <w:t>10. Iniciatyvos ir spręstos problemos</w:t>
            </w:r>
          </w:p>
        </w:tc>
        <w:tc>
          <w:tcPr>
            <w:tcW w:w="8063" w:type="dxa"/>
            <w:tcBorders>
              <w:top w:val="single" w:sz="4" w:space="0" w:color="auto"/>
              <w:left w:val="single" w:sz="4" w:space="0" w:color="auto"/>
              <w:bottom w:val="single" w:sz="4" w:space="0" w:color="auto"/>
              <w:right w:val="single" w:sz="4" w:space="0" w:color="auto"/>
            </w:tcBorders>
          </w:tcPr>
          <w:p w:rsidR="00F66108" w:rsidRDefault="00F66108" w:rsidP="00F66108">
            <w:pPr>
              <w:shd w:val="clear" w:color="auto" w:fill="FFFFFF"/>
              <w:spacing w:before="10"/>
              <w:jc w:val="both"/>
            </w:pPr>
            <w:r>
              <w:t>10.1. Siekiant palaikyti švarą  ir tvarką bendradarbiauta su UAB „Molėtų švara“, teikta pagalba išaiškinant naujus atliekų turėtojus;</w:t>
            </w:r>
          </w:p>
          <w:p w:rsidR="00F66108" w:rsidRDefault="00F66108" w:rsidP="00F66108">
            <w:pPr>
              <w:shd w:val="clear" w:color="auto" w:fill="FFFFFF"/>
              <w:spacing w:before="10"/>
              <w:jc w:val="both"/>
            </w:pPr>
            <w:r>
              <w:t>10.2. Bendradarbiauta su medžiotojų būreliais, dėl gyvūnų daromos žalos ūkininkų pievoms ir pasėliams;</w:t>
            </w:r>
          </w:p>
          <w:p w:rsidR="00F66108" w:rsidRDefault="00F66108" w:rsidP="00F66108">
            <w:pPr>
              <w:shd w:val="clear" w:color="auto" w:fill="FFFFFF"/>
              <w:spacing w:before="10"/>
              <w:jc w:val="both"/>
            </w:pPr>
            <w:r>
              <w:t>10.3. Padėta Žiūrų bendruomenės centrui sprendžiant apšildymo ir interjero problemą</w:t>
            </w:r>
          </w:p>
        </w:tc>
      </w:tr>
      <w:tr w:rsidR="00F66108" w:rsidTr="00F66108">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F66108" w:rsidRDefault="00F66108" w:rsidP="00F66108">
            <w:pPr>
              <w:rPr>
                <w:rFonts w:eastAsia="Lucida Sans Unicode"/>
                <w:b/>
                <w:kern w:val="2"/>
                <w:lang w:eastAsia="hi-IN" w:bidi="hi-IN"/>
              </w:rPr>
            </w:pPr>
            <w:r>
              <w:rPr>
                <w:rFonts w:eastAsia="Lucida Sans Unicode"/>
                <w:b/>
                <w:kern w:val="2"/>
                <w:lang w:eastAsia="hi-IN" w:bidi="hi-IN"/>
              </w:rPr>
              <w:t>11. Keliami nauji uždaviniai ir iššūkiai</w:t>
            </w:r>
          </w:p>
        </w:tc>
        <w:tc>
          <w:tcPr>
            <w:tcW w:w="8063" w:type="dxa"/>
            <w:tcBorders>
              <w:top w:val="single" w:sz="4" w:space="0" w:color="auto"/>
              <w:left w:val="single" w:sz="4" w:space="0" w:color="auto"/>
              <w:bottom w:val="single" w:sz="4" w:space="0" w:color="auto"/>
              <w:right w:val="single" w:sz="4" w:space="0" w:color="auto"/>
            </w:tcBorders>
          </w:tcPr>
          <w:p w:rsidR="00F66108" w:rsidRDefault="00F66108" w:rsidP="00F66108">
            <w:pPr>
              <w:shd w:val="clear" w:color="auto" w:fill="FFFFFF"/>
              <w:spacing w:before="10"/>
              <w:jc w:val="both"/>
            </w:pPr>
            <w:r>
              <w:t>11.1. Gatvių apšvietimo tinklų plėtra Ažubalių kaime.</w:t>
            </w:r>
          </w:p>
          <w:p w:rsidR="00F66108" w:rsidRDefault="00F66108" w:rsidP="00F66108">
            <w:pPr>
              <w:shd w:val="clear" w:color="auto" w:fill="FFFFFF"/>
              <w:spacing w:before="10"/>
              <w:jc w:val="both"/>
            </w:pPr>
            <w:r>
              <w:t>11.2. Degsnės veikiančių kapinių sklypo su praplėtimu įregistravimas.</w:t>
            </w:r>
          </w:p>
          <w:p w:rsidR="00F66108" w:rsidRDefault="00F66108" w:rsidP="00F66108">
            <w:pPr>
              <w:shd w:val="clear" w:color="auto" w:fill="FFFFFF"/>
              <w:spacing w:before="10"/>
              <w:jc w:val="both"/>
            </w:pPr>
            <w:r>
              <w:t>11.3. Spręsti problemas aukštesniu lygmeniu: nyksta senai asfaltuotų gatvių danga, naujai nieko neasfaltuojama, nyksta žvyruoti keliai, nes jiems jau reikia kapitalinio remonto.</w:t>
            </w:r>
          </w:p>
        </w:tc>
      </w:tr>
    </w:tbl>
    <w:p w:rsidR="005F7244" w:rsidRPr="005F7244" w:rsidRDefault="005F7244" w:rsidP="00F60E86">
      <w:pPr>
        <w:jc w:val="both"/>
        <w:outlineLvl w:val="0"/>
        <w:rPr>
          <w:b/>
          <w:lang w:eastAsia="lt-LT"/>
        </w:rPr>
      </w:pPr>
    </w:p>
    <w:p w:rsidR="002C65DB" w:rsidRPr="002C65DB" w:rsidRDefault="002C65DB" w:rsidP="002C65DB">
      <w:pPr>
        <w:jc w:val="center"/>
        <w:rPr>
          <w:b/>
        </w:rPr>
      </w:pPr>
      <w:r w:rsidRPr="002C65DB">
        <w:rPr>
          <w:b/>
        </w:rPr>
        <w:t>MINDŪNŲ SENIŪNIJOS 2015 METŲ VEIKLOS ATASKAITA</w:t>
      </w:r>
    </w:p>
    <w:p w:rsidR="002C65DB" w:rsidRPr="000F0573" w:rsidRDefault="002C65DB" w:rsidP="002C65DB">
      <w:pPr>
        <w:jc w:val="center"/>
      </w:pPr>
    </w:p>
    <w:tbl>
      <w:tblPr>
        <w:tblW w:w="993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67"/>
        <w:gridCol w:w="8063"/>
      </w:tblGrid>
      <w:tr w:rsidR="002C65DB" w:rsidTr="00AD16A4">
        <w:trPr>
          <w:trHeight w:val="363"/>
        </w:trPr>
        <w:tc>
          <w:tcPr>
            <w:tcW w:w="1867" w:type="dxa"/>
            <w:vMerge w:val="restart"/>
            <w:tcBorders>
              <w:top w:val="single" w:sz="4" w:space="0" w:color="auto"/>
              <w:left w:val="single" w:sz="4" w:space="0" w:color="auto"/>
              <w:bottom w:val="single" w:sz="4" w:space="0" w:color="auto"/>
              <w:right w:val="single" w:sz="4" w:space="0" w:color="auto"/>
            </w:tcBorders>
            <w:hideMark/>
          </w:tcPr>
          <w:p w:rsidR="002C65DB" w:rsidRDefault="002C65DB" w:rsidP="00AD16A4">
            <w:pPr>
              <w:pStyle w:val="TableContents"/>
              <w:snapToGrid w:val="0"/>
              <w:ind w:left="114"/>
              <w:rPr>
                <w:b/>
              </w:rPr>
            </w:pPr>
            <w:r>
              <w:rPr>
                <w:b/>
              </w:rPr>
              <w:t>1. Seniūnijos aplinka</w:t>
            </w:r>
          </w:p>
        </w:tc>
        <w:tc>
          <w:tcPr>
            <w:tcW w:w="8063" w:type="dxa"/>
            <w:tcBorders>
              <w:top w:val="single" w:sz="4" w:space="0" w:color="auto"/>
              <w:left w:val="single" w:sz="4" w:space="0" w:color="auto"/>
              <w:bottom w:val="single" w:sz="4" w:space="0" w:color="auto"/>
              <w:right w:val="single" w:sz="4" w:space="0" w:color="auto"/>
            </w:tcBorders>
            <w:hideMark/>
          </w:tcPr>
          <w:p w:rsidR="002C65DB" w:rsidRPr="00D01316" w:rsidRDefault="002C65DB" w:rsidP="00AD16A4">
            <w:pPr>
              <w:pStyle w:val="TableContents"/>
              <w:snapToGrid w:val="0"/>
              <w:jc w:val="both"/>
              <w:rPr>
                <w:rFonts w:cs="Times New Roman"/>
              </w:rPr>
            </w:pPr>
            <w:r>
              <w:rPr>
                <w:rFonts w:cs="Times New Roman"/>
              </w:rPr>
              <w:t>1.1. Teritorijos plotas 6565 ha.</w:t>
            </w:r>
          </w:p>
        </w:tc>
      </w:tr>
      <w:tr w:rsidR="002C65DB" w:rsidTr="00AD16A4">
        <w:trPr>
          <w:trHeight w:val="413"/>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2C65DB" w:rsidRDefault="002C65DB" w:rsidP="00AD16A4">
            <w:pPr>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2C65DB" w:rsidRPr="00D01316" w:rsidRDefault="002C65DB" w:rsidP="00AD16A4">
            <w:pPr>
              <w:pStyle w:val="TableContents"/>
              <w:snapToGrid w:val="0"/>
              <w:jc w:val="both"/>
              <w:rPr>
                <w:rFonts w:cs="Times New Roman"/>
              </w:rPr>
            </w:pPr>
            <w:r w:rsidRPr="00D01316">
              <w:rPr>
                <w:rFonts w:cs="Times New Roman"/>
              </w:rPr>
              <w:t xml:space="preserve">1.2. Vietinių kelių ilgis – </w:t>
            </w:r>
            <w:r>
              <w:rPr>
                <w:rFonts w:cs="Times New Roman"/>
              </w:rPr>
              <w:t>51,39 km.</w:t>
            </w:r>
          </w:p>
        </w:tc>
      </w:tr>
      <w:tr w:rsidR="002C65DB" w:rsidTr="00AD16A4">
        <w:trPr>
          <w:trHeight w:val="438"/>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2C65DB" w:rsidRDefault="002C65DB" w:rsidP="00AD16A4">
            <w:pPr>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2C65DB" w:rsidRPr="00D01316" w:rsidRDefault="002C65DB" w:rsidP="00AD16A4">
            <w:pPr>
              <w:jc w:val="both"/>
              <w:rPr>
                <w:rFonts w:eastAsia="Calibri"/>
              </w:rPr>
            </w:pPr>
            <w:r>
              <w:t>1.3. Gyventojų skaičius 2016</w:t>
            </w:r>
            <w:r w:rsidRPr="00D01316">
              <w:t>-01-01 duomenimis –</w:t>
            </w:r>
            <w:r>
              <w:t>551</w:t>
            </w:r>
            <w:r w:rsidRPr="00D01316">
              <w:t>, iš jų: vaikai –</w:t>
            </w:r>
            <w:r>
              <w:t>85</w:t>
            </w:r>
            <w:r w:rsidRPr="00D01316">
              <w:t>, darbingo amžiaus gyventojai –</w:t>
            </w:r>
            <w:r>
              <w:t>336</w:t>
            </w:r>
            <w:r w:rsidRPr="00D01316">
              <w:t>, virš 65 metų amžiaus gyventojai –</w:t>
            </w:r>
            <w:r>
              <w:t>130</w:t>
            </w:r>
            <w:r w:rsidRPr="00D01316">
              <w:t xml:space="preserve">. </w:t>
            </w:r>
          </w:p>
        </w:tc>
      </w:tr>
      <w:tr w:rsidR="002C65DB" w:rsidTr="00AD16A4">
        <w:trPr>
          <w:trHeight w:val="438"/>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2C65DB" w:rsidRDefault="002C65DB" w:rsidP="00AD16A4">
            <w:pPr>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2C65DB" w:rsidRPr="00D01316" w:rsidRDefault="002C65DB" w:rsidP="00AD16A4">
            <w:pPr>
              <w:jc w:val="both"/>
              <w:rPr>
                <w:rFonts w:eastAsia="Calibri"/>
              </w:rPr>
            </w:pPr>
            <w:r w:rsidRPr="00D01316">
              <w:t>1.4. Miestelių, kaimų, viensėdžių skaičius –</w:t>
            </w:r>
            <w:r>
              <w:t xml:space="preserve">40 </w:t>
            </w:r>
            <w:r w:rsidRPr="00D01316">
              <w:t>vnt.</w:t>
            </w:r>
          </w:p>
        </w:tc>
      </w:tr>
      <w:tr w:rsidR="002C65DB" w:rsidTr="00AD16A4">
        <w:trPr>
          <w:trHeight w:val="438"/>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2C65DB" w:rsidRDefault="002C65DB" w:rsidP="00AD16A4">
            <w:pPr>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2C65DB" w:rsidRPr="00D01316" w:rsidRDefault="002C65DB" w:rsidP="00AD16A4">
            <w:pPr>
              <w:jc w:val="both"/>
              <w:rPr>
                <w:rFonts w:eastAsia="Calibri"/>
              </w:rPr>
            </w:pPr>
            <w:r>
              <w:t xml:space="preserve">1.5. Seniūnijoje veikia: AB „Lietuvos paštas“ Mindūnų skyrius, Labanoro regioninio parko apžvalgos bokštas, Molėtų krašto muziejaus Mindūnų Ežerų žvejybos muziejus, A. Truskausko medžioklės trofėjų ekspozicija, Amatų centras, Mindūnų biblioteka, Stirnių Šv. Jono Krikštytojo nukankinimo bažnyčia ir parapijos namai, UAB „Minduva“, UAB „Sevila“ parduotuvė, kavinė ir parduotuvė „Vilkasalė“, etnografinių valgių užeiga „Cepelinų gryčia“, privati parduotuvė Stirnių kaime, individuali įmonė „Valtinė“, Mindūnų BC, Klubas KOPS, Juočių kaimo bendruomenė, Šnieriškių kaimo bendruomenė, Mindūnų kempingas  turizmo sodyba „Antalakaja“ , turizmo sodyba „Stirnelės viensėdis“, Laurinavičiaus kaimo turizmo sodyba,  stovyklavietė „Kamužė“. </w:t>
            </w:r>
          </w:p>
        </w:tc>
      </w:tr>
      <w:tr w:rsidR="002C65DB" w:rsidTr="00AD16A4">
        <w:trPr>
          <w:trHeight w:val="367"/>
        </w:trPr>
        <w:tc>
          <w:tcPr>
            <w:tcW w:w="1867" w:type="dxa"/>
            <w:vMerge w:val="restart"/>
            <w:tcBorders>
              <w:top w:val="single" w:sz="4" w:space="0" w:color="auto"/>
              <w:left w:val="single" w:sz="4" w:space="0" w:color="auto"/>
              <w:bottom w:val="single" w:sz="4" w:space="0" w:color="auto"/>
              <w:right w:val="single" w:sz="4" w:space="0" w:color="auto"/>
            </w:tcBorders>
            <w:hideMark/>
          </w:tcPr>
          <w:p w:rsidR="002C65DB" w:rsidRDefault="002C65DB" w:rsidP="00AD16A4">
            <w:pPr>
              <w:pStyle w:val="TableContents"/>
              <w:snapToGrid w:val="0"/>
              <w:ind w:left="114"/>
              <w:rPr>
                <w:b/>
              </w:rPr>
            </w:pPr>
            <w:r>
              <w:rPr>
                <w:b/>
              </w:rPr>
              <w:t xml:space="preserve">2. Seniūnijos vidinė struktūra </w:t>
            </w:r>
          </w:p>
        </w:tc>
        <w:tc>
          <w:tcPr>
            <w:tcW w:w="8063" w:type="dxa"/>
            <w:tcBorders>
              <w:top w:val="single" w:sz="4" w:space="0" w:color="auto"/>
              <w:left w:val="single" w:sz="4" w:space="0" w:color="auto"/>
              <w:bottom w:val="single" w:sz="4" w:space="0" w:color="auto"/>
              <w:right w:val="single" w:sz="4" w:space="0" w:color="auto"/>
            </w:tcBorders>
          </w:tcPr>
          <w:p w:rsidR="002C65DB" w:rsidRPr="00D01316" w:rsidRDefault="002C65DB" w:rsidP="00AD16A4">
            <w:pPr>
              <w:pStyle w:val="TableContents"/>
              <w:snapToGrid w:val="0"/>
              <w:jc w:val="both"/>
              <w:rPr>
                <w:rFonts w:cs="Times New Roman"/>
                <w:color w:val="000000"/>
              </w:rPr>
            </w:pPr>
            <w:r w:rsidRPr="00D01316">
              <w:rPr>
                <w:rFonts w:cs="Times New Roman"/>
              </w:rPr>
              <w:t>2.1. Seniūnijos</w:t>
            </w:r>
            <w:r>
              <w:rPr>
                <w:rFonts w:cs="Times New Roman"/>
              </w:rPr>
              <w:t xml:space="preserve"> darbuotojų </w:t>
            </w:r>
            <w:r w:rsidRPr="00D01316">
              <w:rPr>
                <w:rFonts w:cs="Times New Roman"/>
              </w:rPr>
              <w:t>etatų skaičius –</w:t>
            </w:r>
            <w:r>
              <w:rPr>
                <w:rFonts w:cs="Times New Roman"/>
              </w:rPr>
              <w:t xml:space="preserve">3,5 vnt. </w:t>
            </w:r>
          </w:p>
        </w:tc>
      </w:tr>
      <w:tr w:rsidR="002C65DB" w:rsidTr="00AD16A4">
        <w:trPr>
          <w:trHeight w:val="377"/>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2C65DB" w:rsidRDefault="002C65DB" w:rsidP="00AD16A4">
            <w:pPr>
              <w:rPr>
                <w:rFonts w:eastAsia="Lucida Sans Unicode" w:cs="Tahoma"/>
                <w:b/>
                <w:kern w:val="2"/>
                <w:lang w:eastAsia="hi-IN" w:bidi="hi-IN"/>
              </w:rPr>
            </w:pPr>
          </w:p>
        </w:tc>
        <w:tc>
          <w:tcPr>
            <w:tcW w:w="8063" w:type="dxa"/>
            <w:tcBorders>
              <w:top w:val="single" w:sz="4" w:space="0" w:color="auto"/>
              <w:left w:val="single" w:sz="4" w:space="0" w:color="auto"/>
              <w:bottom w:val="single" w:sz="4" w:space="0" w:color="auto"/>
              <w:right w:val="single" w:sz="4" w:space="0" w:color="auto"/>
            </w:tcBorders>
            <w:hideMark/>
          </w:tcPr>
          <w:p w:rsidR="002C65DB" w:rsidRPr="00D01316" w:rsidRDefault="002C65DB" w:rsidP="00AD16A4">
            <w:pPr>
              <w:shd w:val="clear" w:color="auto" w:fill="FFFFFF"/>
              <w:spacing w:before="10"/>
              <w:jc w:val="both"/>
            </w:pPr>
            <w:r w:rsidRPr="00D01316">
              <w:t xml:space="preserve">2.2. Seniūnija yra suskirstyta į </w:t>
            </w:r>
            <w:r>
              <w:t>3</w:t>
            </w:r>
            <w:r w:rsidRPr="00D01316">
              <w:t xml:space="preserve"> seniūnaitijas: </w:t>
            </w:r>
            <w:r>
              <w:t>Juočių seniūnaitija, Stirnių seniūnaitija, Mindūnų seniūnaitija.</w:t>
            </w:r>
          </w:p>
        </w:tc>
      </w:tr>
      <w:tr w:rsidR="002C65DB" w:rsidTr="00AD16A4">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2C65DB" w:rsidRPr="00D01316" w:rsidRDefault="002C65DB" w:rsidP="00AD16A4">
            <w:pPr>
              <w:rPr>
                <w:rFonts w:eastAsia="Lucida Sans Unicode"/>
                <w:b/>
                <w:kern w:val="2"/>
                <w:lang w:eastAsia="hi-IN" w:bidi="hi-IN"/>
              </w:rPr>
            </w:pPr>
            <w:r w:rsidRPr="00D01316">
              <w:rPr>
                <w:rFonts w:eastAsia="Lucida Sans Unicode"/>
                <w:b/>
                <w:kern w:val="2"/>
                <w:lang w:eastAsia="hi-IN" w:bidi="hi-IN"/>
              </w:rPr>
              <w:t xml:space="preserve">3. </w:t>
            </w:r>
            <w:r>
              <w:rPr>
                <w:rFonts w:eastAsia="Lucida Sans Unicode"/>
                <w:b/>
                <w:kern w:val="2"/>
                <w:lang w:eastAsia="hi-IN" w:bidi="hi-IN"/>
              </w:rPr>
              <w:t>Socialinis darbas</w:t>
            </w:r>
          </w:p>
        </w:tc>
        <w:tc>
          <w:tcPr>
            <w:tcW w:w="8063" w:type="dxa"/>
            <w:tcBorders>
              <w:top w:val="single" w:sz="4" w:space="0" w:color="auto"/>
              <w:left w:val="single" w:sz="4" w:space="0" w:color="auto"/>
              <w:bottom w:val="single" w:sz="4" w:space="0" w:color="auto"/>
              <w:right w:val="single" w:sz="4" w:space="0" w:color="auto"/>
            </w:tcBorders>
          </w:tcPr>
          <w:p w:rsidR="002C65DB" w:rsidRDefault="002C65DB" w:rsidP="00AD16A4">
            <w:pPr>
              <w:shd w:val="clear" w:color="auto" w:fill="FFFFFF"/>
              <w:spacing w:before="10"/>
              <w:jc w:val="both"/>
            </w:pPr>
            <w:r>
              <w:t>3.1. 3 šeimos įtrauktos į socialinės rizikos šeimų apskaitą. Šiose šeimose  auga 5 nepilnamečiai vaikai. Šeimose lankomasi ne rečiau kaip 2 kartus per mėnesį.</w:t>
            </w:r>
          </w:p>
          <w:p w:rsidR="002C65DB" w:rsidRDefault="002C65DB" w:rsidP="00AD16A4">
            <w:pPr>
              <w:shd w:val="clear" w:color="auto" w:fill="FFFFFF"/>
              <w:spacing w:before="10"/>
              <w:jc w:val="both"/>
            </w:pPr>
            <w:r>
              <w:t>3.2. Lankomosios priežiūros darbuotojai lanko 4 vienišus asmenis.</w:t>
            </w:r>
          </w:p>
          <w:p w:rsidR="002C65DB" w:rsidRDefault="002C65DB" w:rsidP="00AD16A4">
            <w:pPr>
              <w:shd w:val="clear" w:color="auto" w:fill="FFFFFF"/>
              <w:spacing w:before="10"/>
              <w:jc w:val="both"/>
            </w:pPr>
            <w:r>
              <w:t>3.3. Surašyta buities ir gyvenimo sąlygų patikrinimo aktų- 38.</w:t>
            </w:r>
          </w:p>
          <w:p w:rsidR="002C65DB" w:rsidRDefault="002C65DB" w:rsidP="00AD16A4">
            <w:pPr>
              <w:shd w:val="clear" w:color="auto" w:fill="FFFFFF"/>
              <w:spacing w:before="10"/>
              <w:jc w:val="both"/>
            </w:pPr>
            <w:r>
              <w:t>3.4.Vyko socialinės paramos komisijos susirinkimai – 4.</w:t>
            </w:r>
          </w:p>
          <w:p w:rsidR="002C65DB" w:rsidRDefault="002C65DB" w:rsidP="00AD16A4">
            <w:pPr>
              <w:shd w:val="clear" w:color="auto" w:fill="FFFFFF"/>
              <w:spacing w:before="10"/>
              <w:jc w:val="both"/>
            </w:pPr>
            <w:r>
              <w:t>3.5. Gauti prašymai dėl paramos maisto produktais iš ES atsargų- 60 vnt.  ir suteikta parama 101 asmeniui.</w:t>
            </w:r>
          </w:p>
          <w:p w:rsidR="002C65DB" w:rsidRPr="00D01316" w:rsidRDefault="002C65DB" w:rsidP="00AD16A4">
            <w:pPr>
              <w:shd w:val="clear" w:color="auto" w:fill="FFFFFF"/>
              <w:spacing w:before="10"/>
              <w:jc w:val="both"/>
            </w:pPr>
            <w:r>
              <w:t>3.6. Visuomenei naudingą veiklą atliko  23  asmenys.</w:t>
            </w:r>
          </w:p>
        </w:tc>
      </w:tr>
      <w:tr w:rsidR="002C65DB" w:rsidTr="00AD16A4">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2C65DB" w:rsidRPr="00D01316" w:rsidRDefault="002C65DB" w:rsidP="00AD16A4">
            <w:pPr>
              <w:rPr>
                <w:rFonts w:eastAsia="Lucida Sans Unicode"/>
                <w:b/>
                <w:kern w:val="2"/>
                <w:lang w:eastAsia="hi-IN" w:bidi="hi-IN"/>
              </w:rPr>
            </w:pPr>
            <w:r>
              <w:rPr>
                <w:rFonts w:eastAsia="Lucida Sans Unicode"/>
                <w:b/>
                <w:kern w:val="2"/>
                <w:lang w:eastAsia="hi-IN" w:bidi="hi-IN"/>
              </w:rPr>
              <w:t>4. Užimtumo programos įgyvendinimas</w:t>
            </w:r>
          </w:p>
        </w:tc>
        <w:tc>
          <w:tcPr>
            <w:tcW w:w="8063" w:type="dxa"/>
            <w:tcBorders>
              <w:top w:val="single" w:sz="4" w:space="0" w:color="auto"/>
              <w:left w:val="single" w:sz="4" w:space="0" w:color="auto"/>
              <w:bottom w:val="single" w:sz="4" w:space="0" w:color="auto"/>
              <w:right w:val="single" w:sz="4" w:space="0" w:color="auto"/>
            </w:tcBorders>
          </w:tcPr>
          <w:p w:rsidR="002C65DB" w:rsidRDefault="002C65DB" w:rsidP="00AD16A4">
            <w:pPr>
              <w:shd w:val="clear" w:color="auto" w:fill="FFFFFF"/>
              <w:spacing w:before="10"/>
              <w:jc w:val="both"/>
            </w:pPr>
            <w:r>
              <w:t xml:space="preserve">4.1. Įdarbinta žmonių – 13 asmenų. </w:t>
            </w:r>
          </w:p>
          <w:p w:rsidR="002C65DB" w:rsidRDefault="002C65DB" w:rsidP="00AD16A4">
            <w:pPr>
              <w:shd w:val="clear" w:color="auto" w:fill="FFFFFF"/>
              <w:spacing w:before="10"/>
              <w:jc w:val="both"/>
            </w:pPr>
            <w:r>
              <w:t>4.2. Lėšos, skirtos viešųjų darbų organizavimui – 4327 eur.</w:t>
            </w:r>
          </w:p>
          <w:p w:rsidR="002C65DB" w:rsidRDefault="002C65DB" w:rsidP="00AD16A4">
            <w:pPr>
              <w:shd w:val="clear" w:color="auto" w:fill="FFFFFF"/>
              <w:spacing w:before="10"/>
              <w:jc w:val="both"/>
            </w:pPr>
            <w:r>
              <w:t xml:space="preserve">4.3. Atlikti darbai: nuolat tvarkomi istorijos ir kultūros objektai, muziejaus aplinka, gatvės ir šaligatviai, pakelės, 3 veikiančios kapinės (1,75 ha), 5 neveikiančios 0,93 ha, parkai ir pakrantės (0 ha). </w:t>
            </w:r>
          </w:p>
        </w:tc>
      </w:tr>
      <w:tr w:rsidR="002C65DB" w:rsidTr="00AD16A4">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2C65DB" w:rsidRDefault="002C65DB" w:rsidP="00AD16A4">
            <w:pPr>
              <w:rPr>
                <w:rFonts w:eastAsia="Lucida Sans Unicode"/>
                <w:b/>
                <w:kern w:val="2"/>
                <w:lang w:eastAsia="hi-IN" w:bidi="hi-IN"/>
              </w:rPr>
            </w:pPr>
            <w:r>
              <w:rPr>
                <w:rFonts w:eastAsia="Lucida Sans Unicode"/>
                <w:b/>
                <w:kern w:val="2"/>
                <w:lang w:eastAsia="hi-IN" w:bidi="hi-IN"/>
              </w:rPr>
              <w:t>5. Kelių priežiūros darbai</w:t>
            </w:r>
          </w:p>
        </w:tc>
        <w:tc>
          <w:tcPr>
            <w:tcW w:w="8063" w:type="dxa"/>
            <w:tcBorders>
              <w:top w:val="single" w:sz="4" w:space="0" w:color="auto"/>
              <w:left w:val="single" w:sz="4" w:space="0" w:color="auto"/>
              <w:bottom w:val="single" w:sz="4" w:space="0" w:color="auto"/>
              <w:right w:val="single" w:sz="4" w:space="0" w:color="auto"/>
            </w:tcBorders>
          </w:tcPr>
          <w:p w:rsidR="002C65DB" w:rsidRDefault="002C65DB" w:rsidP="00AD16A4">
            <w:pPr>
              <w:shd w:val="clear" w:color="auto" w:fill="FFFFFF"/>
              <w:spacing w:before="10"/>
              <w:jc w:val="both"/>
            </w:pPr>
            <w:r>
              <w:t>5.1.  Metų eigoje 2 kartus kelių profiliavimas greideriu  –(pavasarį) 80 km (vienas praėjimas autogreideriu)-2318  eur., (rudenį) 100 km.-2898 eur.</w:t>
            </w:r>
          </w:p>
          <w:p w:rsidR="002C65DB" w:rsidRDefault="002C65DB" w:rsidP="00AD16A4">
            <w:pPr>
              <w:shd w:val="clear" w:color="auto" w:fill="FFFFFF"/>
              <w:spacing w:before="10"/>
              <w:jc w:val="both"/>
            </w:pPr>
            <w:r>
              <w:t>5.2. Užtaisyta asfalto duobių – 71,7 m</w:t>
            </w:r>
            <w:r>
              <w:rPr>
                <w:vertAlign w:val="superscript"/>
              </w:rPr>
              <w:t>2</w:t>
            </w:r>
            <w:r>
              <w:t xml:space="preserve"> (2095 eur.)- Beržų g. ,Mindutės g., Baltųjų Lakajų g. </w:t>
            </w:r>
          </w:p>
          <w:p w:rsidR="002C65DB" w:rsidRDefault="002C65DB" w:rsidP="00AD16A4">
            <w:pPr>
              <w:shd w:val="clear" w:color="auto" w:fill="FFFFFF"/>
              <w:spacing w:before="10"/>
              <w:jc w:val="both"/>
            </w:pPr>
            <w:r>
              <w:t>5.3. Suremontuota išdaužų atskiruose kelio su žvyro danga  ruožuose – 16,61  m</w:t>
            </w:r>
            <w:r>
              <w:rPr>
                <w:vertAlign w:val="superscript"/>
              </w:rPr>
              <w:t>2</w:t>
            </w:r>
            <w:r>
              <w:t xml:space="preserve"> </w:t>
            </w:r>
          </w:p>
          <w:p w:rsidR="002C65DB" w:rsidRPr="00C87338" w:rsidRDefault="002C65DB" w:rsidP="00AD16A4">
            <w:pPr>
              <w:shd w:val="clear" w:color="auto" w:fill="FFFFFF"/>
              <w:spacing w:before="10"/>
              <w:jc w:val="both"/>
            </w:pPr>
            <w:r>
              <w:t>( 4922 eur.)</w:t>
            </w:r>
          </w:p>
        </w:tc>
      </w:tr>
      <w:tr w:rsidR="002C65DB" w:rsidTr="00AD16A4">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2C65DB" w:rsidRDefault="002C65DB" w:rsidP="00AD16A4">
            <w:pPr>
              <w:rPr>
                <w:rFonts w:eastAsia="Lucida Sans Unicode"/>
                <w:b/>
                <w:kern w:val="2"/>
                <w:lang w:eastAsia="hi-IN" w:bidi="hi-IN"/>
              </w:rPr>
            </w:pPr>
            <w:r>
              <w:rPr>
                <w:rFonts w:eastAsia="Lucida Sans Unicode"/>
                <w:b/>
                <w:kern w:val="2"/>
                <w:lang w:eastAsia="hi-IN" w:bidi="hi-IN"/>
              </w:rPr>
              <w:t>6. Gatvių apšvietimas ir elektros tinklų remontas</w:t>
            </w:r>
          </w:p>
        </w:tc>
        <w:tc>
          <w:tcPr>
            <w:tcW w:w="8063" w:type="dxa"/>
            <w:tcBorders>
              <w:top w:val="single" w:sz="4" w:space="0" w:color="auto"/>
              <w:left w:val="single" w:sz="4" w:space="0" w:color="auto"/>
              <w:bottom w:val="single" w:sz="4" w:space="0" w:color="auto"/>
              <w:right w:val="single" w:sz="4" w:space="0" w:color="auto"/>
            </w:tcBorders>
          </w:tcPr>
          <w:p w:rsidR="002C65DB" w:rsidRDefault="002C65DB" w:rsidP="00AD16A4">
            <w:pPr>
              <w:shd w:val="clear" w:color="auto" w:fill="FFFFFF"/>
              <w:spacing w:before="10"/>
            </w:pPr>
            <w:r>
              <w:t>6.1. Apšviečiamos 3 gyvenvietės ir kaimai. Šviečia 53 šviestuvai.</w:t>
            </w:r>
          </w:p>
          <w:p w:rsidR="002C65DB" w:rsidRDefault="002C65DB" w:rsidP="00AD16A4">
            <w:pPr>
              <w:shd w:val="clear" w:color="auto" w:fill="FFFFFF"/>
              <w:spacing w:before="10"/>
            </w:pPr>
            <w:r>
              <w:t>6.2. Gatvių apšvietimui išleistos lėšos – 1038 eur.</w:t>
            </w:r>
          </w:p>
          <w:p w:rsidR="002C65DB" w:rsidRDefault="002C65DB" w:rsidP="00AD16A4">
            <w:pPr>
              <w:shd w:val="clear" w:color="auto" w:fill="FFFFFF"/>
              <w:spacing w:before="10"/>
            </w:pPr>
            <w:r>
              <w:t>6.3. Elektros tinklų remontui išleistos lėšos – 962 eur.</w:t>
            </w:r>
          </w:p>
        </w:tc>
      </w:tr>
      <w:tr w:rsidR="002C65DB" w:rsidTr="00AD16A4">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2C65DB" w:rsidRDefault="002C65DB" w:rsidP="00AD16A4">
            <w:pPr>
              <w:rPr>
                <w:rFonts w:eastAsia="Lucida Sans Unicode"/>
                <w:b/>
                <w:kern w:val="2"/>
                <w:lang w:eastAsia="hi-IN" w:bidi="hi-IN"/>
              </w:rPr>
            </w:pPr>
            <w:r>
              <w:rPr>
                <w:rFonts w:eastAsia="Lucida Sans Unicode"/>
                <w:b/>
                <w:kern w:val="2"/>
                <w:lang w:eastAsia="hi-IN" w:bidi="hi-IN"/>
              </w:rPr>
              <w:t>7. Sanitarija ir aplinkos apsauga</w:t>
            </w:r>
          </w:p>
        </w:tc>
        <w:tc>
          <w:tcPr>
            <w:tcW w:w="8063" w:type="dxa"/>
            <w:tcBorders>
              <w:top w:val="single" w:sz="4" w:space="0" w:color="auto"/>
              <w:left w:val="single" w:sz="4" w:space="0" w:color="auto"/>
              <w:bottom w:val="single" w:sz="4" w:space="0" w:color="auto"/>
              <w:right w:val="single" w:sz="4" w:space="0" w:color="auto"/>
            </w:tcBorders>
          </w:tcPr>
          <w:p w:rsidR="002C65DB" w:rsidRDefault="002C65DB" w:rsidP="00AD16A4">
            <w:pPr>
              <w:shd w:val="clear" w:color="auto" w:fill="FFFFFF"/>
              <w:spacing w:before="10"/>
            </w:pPr>
            <w:r>
              <w:t>7.1. Šiukšlių išvežimas – 1285 eur.</w:t>
            </w:r>
          </w:p>
          <w:p w:rsidR="002C65DB" w:rsidRDefault="002C65DB" w:rsidP="00AD16A4">
            <w:pPr>
              <w:shd w:val="clear" w:color="auto" w:fill="FFFFFF"/>
              <w:spacing w:before="10"/>
            </w:pPr>
            <w:r>
              <w:t>7.2. Medžiagų ir įrankių įsigijimas, priežiūra, remontas – 2434 eur.</w:t>
            </w:r>
          </w:p>
          <w:p w:rsidR="002C65DB" w:rsidRDefault="002C65DB" w:rsidP="00AD16A4">
            <w:pPr>
              <w:shd w:val="clear" w:color="auto" w:fill="FFFFFF"/>
              <w:spacing w:before="10"/>
            </w:pPr>
            <w:r>
              <w:t>7.3. Medžių pjovimas ir genėjimas – 1852 eur.</w:t>
            </w:r>
          </w:p>
          <w:p w:rsidR="002C65DB" w:rsidRDefault="002C65DB" w:rsidP="00AD16A4">
            <w:pPr>
              <w:shd w:val="clear" w:color="auto" w:fill="FFFFFF"/>
              <w:spacing w:before="10"/>
            </w:pPr>
            <w:r>
              <w:t>7.4. Smėlio atvežimas prie kapinių ir vandens pristatymas laistymui į dvejas kapines –1429 eur.</w:t>
            </w:r>
          </w:p>
        </w:tc>
      </w:tr>
      <w:tr w:rsidR="002C65DB" w:rsidTr="00AD16A4">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2C65DB" w:rsidRDefault="002C65DB" w:rsidP="00AD16A4">
            <w:pPr>
              <w:rPr>
                <w:rFonts w:eastAsia="Lucida Sans Unicode"/>
                <w:b/>
                <w:kern w:val="2"/>
                <w:lang w:eastAsia="hi-IN" w:bidi="hi-IN"/>
              </w:rPr>
            </w:pPr>
            <w:r>
              <w:rPr>
                <w:rFonts w:eastAsia="Lucida Sans Unicode"/>
                <w:b/>
                <w:kern w:val="2"/>
                <w:lang w:eastAsia="hi-IN" w:bidi="hi-IN"/>
              </w:rPr>
              <w:t>8. Seniūnijos veiklos užtikrinimas</w:t>
            </w:r>
          </w:p>
        </w:tc>
        <w:tc>
          <w:tcPr>
            <w:tcW w:w="8063" w:type="dxa"/>
            <w:tcBorders>
              <w:top w:val="single" w:sz="4" w:space="0" w:color="auto"/>
              <w:left w:val="single" w:sz="4" w:space="0" w:color="auto"/>
              <w:bottom w:val="single" w:sz="4" w:space="0" w:color="auto"/>
              <w:right w:val="single" w:sz="4" w:space="0" w:color="auto"/>
            </w:tcBorders>
          </w:tcPr>
          <w:p w:rsidR="002C65DB" w:rsidRDefault="002C65DB" w:rsidP="00AD16A4">
            <w:pPr>
              <w:shd w:val="clear" w:color="auto" w:fill="FFFFFF"/>
              <w:spacing w:before="10"/>
            </w:pPr>
            <w:r>
              <w:t>8.1. Išsiųsti ir gauti dokumentai – 399.</w:t>
            </w:r>
          </w:p>
          <w:p w:rsidR="002C65DB" w:rsidRDefault="002C65DB" w:rsidP="00AD16A4">
            <w:pPr>
              <w:shd w:val="clear" w:color="auto" w:fill="FFFFFF"/>
              <w:spacing w:before="10"/>
            </w:pPr>
            <w:r>
              <w:t>8.2. Atlikta notarinių veiksmų – 18 .</w:t>
            </w:r>
          </w:p>
          <w:p w:rsidR="002C65DB" w:rsidRDefault="002C65DB" w:rsidP="00AD16A4">
            <w:pPr>
              <w:shd w:val="clear" w:color="auto" w:fill="FFFFFF"/>
              <w:spacing w:before="10"/>
            </w:pPr>
            <w:r>
              <w:t>8.3. Išrašyta mirties liudijimų – 3 .</w:t>
            </w:r>
          </w:p>
          <w:p w:rsidR="002C65DB" w:rsidRDefault="002C65DB" w:rsidP="00AD16A4">
            <w:pPr>
              <w:shd w:val="clear" w:color="auto" w:fill="FFFFFF"/>
              <w:spacing w:before="10"/>
            </w:pPr>
            <w:r>
              <w:t>8.4. Priimta pasėlių deklaracijų – 135.</w:t>
            </w:r>
          </w:p>
          <w:p w:rsidR="002C65DB" w:rsidRDefault="002C65DB" w:rsidP="00AD16A4">
            <w:pPr>
              <w:shd w:val="clear" w:color="auto" w:fill="FFFFFF"/>
              <w:spacing w:before="10"/>
            </w:pPr>
            <w:r>
              <w:t>8.5. Atnaujinta žemės ūkio valdų-146.</w:t>
            </w:r>
          </w:p>
          <w:p w:rsidR="002C65DB" w:rsidRDefault="002C65DB" w:rsidP="00AD16A4">
            <w:pPr>
              <w:shd w:val="clear" w:color="auto" w:fill="FFFFFF"/>
              <w:spacing w:before="10"/>
            </w:pPr>
            <w:r>
              <w:t>8.6. Išduota leidimų (laidojimui ir saugotinų medžių pjovimui) – 16.</w:t>
            </w:r>
          </w:p>
          <w:p w:rsidR="002C65DB" w:rsidRDefault="002C65DB" w:rsidP="00AD16A4">
            <w:pPr>
              <w:shd w:val="clear" w:color="auto" w:fill="FFFFFF"/>
              <w:spacing w:before="10"/>
            </w:pPr>
            <w:r>
              <w:t>8.7. Gyvenamosios vietos deklaracijų pildymo, deklaravimo duomenų taisymo, keitimo, naikinimo, pažymų išdavimo dokumentai- 82 .</w:t>
            </w:r>
          </w:p>
          <w:p w:rsidR="002C65DB" w:rsidRDefault="002C65DB" w:rsidP="00AD16A4">
            <w:pPr>
              <w:shd w:val="clear" w:color="auto" w:fill="FFFFFF"/>
              <w:spacing w:before="10"/>
            </w:pPr>
            <w:r>
              <w:t>8.8. Vyko kultūros tarybos, vietos bendruomenės tarybos posėdžiai-8.</w:t>
            </w:r>
          </w:p>
        </w:tc>
      </w:tr>
      <w:tr w:rsidR="002C65DB" w:rsidTr="00AD16A4">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2C65DB" w:rsidRDefault="002C65DB" w:rsidP="00AD16A4">
            <w:pPr>
              <w:rPr>
                <w:rFonts w:eastAsia="Lucida Sans Unicode"/>
                <w:b/>
                <w:kern w:val="2"/>
                <w:lang w:eastAsia="hi-IN" w:bidi="hi-IN"/>
              </w:rPr>
            </w:pPr>
            <w:r>
              <w:rPr>
                <w:rFonts w:eastAsia="Lucida Sans Unicode"/>
                <w:b/>
                <w:kern w:val="2"/>
                <w:lang w:eastAsia="hi-IN" w:bidi="hi-IN"/>
              </w:rPr>
              <w:t>9. Gyventojų laisvalaikio ir poilsio organizavimas</w:t>
            </w:r>
          </w:p>
        </w:tc>
        <w:tc>
          <w:tcPr>
            <w:tcW w:w="8063" w:type="dxa"/>
            <w:tcBorders>
              <w:top w:val="single" w:sz="4" w:space="0" w:color="auto"/>
              <w:left w:val="single" w:sz="4" w:space="0" w:color="auto"/>
              <w:bottom w:val="single" w:sz="4" w:space="0" w:color="auto"/>
              <w:right w:val="single" w:sz="4" w:space="0" w:color="auto"/>
            </w:tcBorders>
          </w:tcPr>
          <w:p w:rsidR="002C65DB" w:rsidRDefault="002C65DB" w:rsidP="00AD16A4">
            <w:pPr>
              <w:shd w:val="clear" w:color="auto" w:fill="FFFFFF"/>
              <w:spacing w:before="10"/>
              <w:jc w:val="both"/>
            </w:pPr>
            <w:r>
              <w:t>9.1. Įvyko 4 susirinkimai su gyventojais.</w:t>
            </w:r>
          </w:p>
          <w:p w:rsidR="002C65DB" w:rsidRDefault="002C65DB" w:rsidP="00AD16A4">
            <w:pPr>
              <w:shd w:val="clear" w:color="auto" w:fill="FFFFFF"/>
              <w:spacing w:before="10"/>
              <w:jc w:val="both"/>
            </w:pPr>
            <w:r>
              <w:t>9.2. Seniūnijų sporto varžybose dalyvavo 25 žmonės.</w:t>
            </w:r>
          </w:p>
          <w:p w:rsidR="002C65DB" w:rsidRDefault="002C65DB" w:rsidP="00AD16A4">
            <w:pPr>
              <w:shd w:val="clear" w:color="auto" w:fill="FFFFFF"/>
              <w:spacing w:before="10"/>
              <w:jc w:val="both"/>
            </w:pPr>
            <w:r>
              <w:t>9.3.Seniūnijų rudens mugėje dalyvavo 1 bendruomenės centras, Ežerų žvejybos muziejus, biblioteka, verslininkai – 39 žmonės.</w:t>
            </w:r>
          </w:p>
          <w:p w:rsidR="002C65DB" w:rsidRDefault="002C65DB" w:rsidP="00AD16A4">
            <w:pPr>
              <w:shd w:val="clear" w:color="auto" w:fill="FFFFFF"/>
              <w:spacing w:before="10"/>
              <w:jc w:val="both"/>
            </w:pPr>
            <w:r>
              <w:t>9.4. Seniūnijoje vyko 16 bendrų tarpinstitucinių renginių (šventės, minėjimai, varžybos, mokymai).</w:t>
            </w:r>
          </w:p>
          <w:p w:rsidR="002C65DB" w:rsidRDefault="002C65DB" w:rsidP="00AD16A4">
            <w:pPr>
              <w:shd w:val="clear" w:color="auto" w:fill="FFFFFF"/>
              <w:spacing w:before="10"/>
              <w:jc w:val="both"/>
            </w:pPr>
            <w:r>
              <w:t>9.5. Bendruomenių centrų uždirbtos lėšos (projektai, 2 proc. pajamų mokesčio, parama): 2 proc. pajamų mokestis- 86 eur., savivaldybės nevyriausyb. organizacijų projektinės lėšos-357 eur, rėmėjo parama projekto įgyvendinimui-5800 eur.</w:t>
            </w:r>
          </w:p>
          <w:p w:rsidR="002C65DB" w:rsidRDefault="002C65DB" w:rsidP="00AD16A4">
            <w:pPr>
              <w:shd w:val="clear" w:color="auto" w:fill="FFFFFF"/>
              <w:spacing w:before="10"/>
            </w:pPr>
          </w:p>
        </w:tc>
      </w:tr>
      <w:tr w:rsidR="002C65DB" w:rsidTr="00AD16A4">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2C65DB" w:rsidRDefault="002C65DB" w:rsidP="00AD16A4">
            <w:pPr>
              <w:rPr>
                <w:rFonts w:eastAsia="Lucida Sans Unicode"/>
                <w:b/>
                <w:kern w:val="2"/>
                <w:lang w:eastAsia="hi-IN" w:bidi="hi-IN"/>
              </w:rPr>
            </w:pPr>
            <w:r>
              <w:rPr>
                <w:rFonts w:eastAsia="Lucida Sans Unicode"/>
                <w:b/>
                <w:kern w:val="2"/>
                <w:lang w:eastAsia="hi-IN" w:bidi="hi-IN"/>
              </w:rPr>
              <w:t>10. Iniciatyvos ir spręstos problemos</w:t>
            </w:r>
          </w:p>
        </w:tc>
        <w:tc>
          <w:tcPr>
            <w:tcW w:w="8063" w:type="dxa"/>
            <w:tcBorders>
              <w:top w:val="single" w:sz="4" w:space="0" w:color="auto"/>
              <w:left w:val="single" w:sz="4" w:space="0" w:color="auto"/>
              <w:bottom w:val="single" w:sz="4" w:space="0" w:color="auto"/>
              <w:right w:val="single" w:sz="4" w:space="0" w:color="auto"/>
            </w:tcBorders>
          </w:tcPr>
          <w:p w:rsidR="002C65DB" w:rsidRDefault="002C65DB" w:rsidP="00AD16A4">
            <w:pPr>
              <w:shd w:val="clear" w:color="auto" w:fill="FFFFFF"/>
              <w:spacing w:before="10"/>
              <w:jc w:val="both"/>
            </w:pPr>
            <w:r>
              <w:t xml:space="preserve">10.1. Sutvarkyta apleista Paąžuolių stačiatikių kapinių teritorija (iškirsti krūmokšniai, nupjauti 25 medžiai). </w:t>
            </w:r>
          </w:p>
          <w:p w:rsidR="002C65DB" w:rsidRDefault="002C65DB" w:rsidP="00AD16A4">
            <w:pPr>
              <w:shd w:val="clear" w:color="auto" w:fill="FFFFFF"/>
              <w:spacing w:before="10"/>
              <w:jc w:val="both"/>
            </w:pPr>
            <w:r>
              <w:t>10.2. Bendradarbiaujant tarp institucijų užbaigtas projekto „Bendradarbiavimo ir partnerystės iniciatyvos siekiant gilinti socialinės ir kultūrinės veiklos plėtrą Mindūnų seniūnijoje“.  Ta proga vyko šventinis gausus žmonėmis renginys.</w:t>
            </w:r>
          </w:p>
          <w:p w:rsidR="002C65DB" w:rsidRDefault="002C65DB" w:rsidP="00AD16A4">
            <w:pPr>
              <w:shd w:val="clear" w:color="auto" w:fill="FFFFFF"/>
              <w:spacing w:before="10"/>
              <w:jc w:val="both"/>
            </w:pPr>
            <w:r>
              <w:t>10.3. Rodyta iniciatyva dėl  Stirnių 1 kapinių teisinės registracijos. Savivaldybė šią veiklą įvykdė.</w:t>
            </w:r>
          </w:p>
        </w:tc>
      </w:tr>
      <w:tr w:rsidR="002C65DB" w:rsidTr="00AD16A4">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2C65DB" w:rsidRDefault="002C65DB" w:rsidP="00AD16A4">
            <w:pPr>
              <w:rPr>
                <w:rFonts w:eastAsia="Lucida Sans Unicode"/>
                <w:b/>
                <w:kern w:val="2"/>
                <w:lang w:eastAsia="hi-IN" w:bidi="hi-IN"/>
              </w:rPr>
            </w:pPr>
            <w:r>
              <w:rPr>
                <w:rFonts w:eastAsia="Lucida Sans Unicode"/>
                <w:b/>
                <w:kern w:val="2"/>
                <w:lang w:eastAsia="hi-IN" w:bidi="hi-IN"/>
              </w:rPr>
              <w:t>11. Keliami nauji uždaviniai ir iššūkiai</w:t>
            </w:r>
          </w:p>
        </w:tc>
        <w:tc>
          <w:tcPr>
            <w:tcW w:w="8063" w:type="dxa"/>
            <w:tcBorders>
              <w:top w:val="single" w:sz="4" w:space="0" w:color="auto"/>
              <w:left w:val="single" w:sz="4" w:space="0" w:color="auto"/>
              <w:bottom w:val="single" w:sz="4" w:space="0" w:color="auto"/>
              <w:right w:val="single" w:sz="4" w:space="0" w:color="auto"/>
            </w:tcBorders>
          </w:tcPr>
          <w:p w:rsidR="002C65DB" w:rsidRDefault="002C65DB" w:rsidP="00AD16A4">
            <w:pPr>
              <w:shd w:val="clear" w:color="auto" w:fill="FFFFFF"/>
              <w:spacing w:before="10"/>
              <w:jc w:val="both"/>
            </w:pPr>
            <w:r>
              <w:t>11.1. Stirnių II kapinių apšvietimo būtinumas.</w:t>
            </w:r>
          </w:p>
          <w:p w:rsidR="002C65DB" w:rsidRDefault="002C65DB" w:rsidP="00AD16A4">
            <w:pPr>
              <w:shd w:val="clear" w:color="auto" w:fill="FFFFFF"/>
              <w:spacing w:before="10"/>
              <w:jc w:val="both"/>
            </w:pPr>
            <w:r>
              <w:t>11.2. Stirnių I kapinių tvoros remontas.</w:t>
            </w:r>
          </w:p>
          <w:p w:rsidR="002C65DB" w:rsidRDefault="002C65DB" w:rsidP="00AD16A4">
            <w:pPr>
              <w:shd w:val="clear" w:color="auto" w:fill="FFFFFF"/>
              <w:spacing w:before="10"/>
              <w:jc w:val="both"/>
            </w:pPr>
            <w:r>
              <w:t>11.3. Stirnių I kapinių apšvietimo pagerinimas.</w:t>
            </w:r>
          </w:p>
          <w:p w:rsidR="002C65DB" w:rsidRDefault="002C65DB" w:rsidP="00AD16A4">
            <w:pPr>
              <w:shd w:val="clear" w:color="auto" w:fill="FFFFFF"/>
              <w:spacing w:before="10"/>
              <w:jc w:val="both"/>
            </w:pPr>
            <w:r>
              <w:t>11.4. Konteinerių aikštelės prie Stirnių II kapinių įrengimas.</w:t>
            </w:r>
          </w:p>
          <w:p w:rsidR="002C65DB" w:rsidRDefault="002C65DB" w:rsidP="00AD16A4">
            <w:pPr>
              <w:shd w:val="clear" w:color="auto" w:fill="FFFFFF"/>
              <w:spacing w:before="10"/>
              <w:jc w:val="both"/>
            </w:pPr>
            <w:r>
              <w:t>11.5. Reikalavimų iškėlimas savininkams dėl  buvusios parduotuvės ir valgyklos Mindūnų kaime teritorijos galutinio sutvarkymo .</w:t>
            </w:r>
          </w:p>
        </w:tc>
      </w:tr>
    </w:tbl>
    <w:p w:rsidR="005F7244" w:rsidRPr="002C65DB" w:rsidRDefault="005F7244" w:rsidP="00F60E86">
      <w:pPr>
        <w:jc w:val="both"/>
        <w:outlineLvl w:val="0"/>
        <w:rPr>
          <w:b/>
          <w:lang w:eastAsia="lt-LT"/>
        </w:rPr>
      </w:pPr>
    </w:p>
    <w:p w:rsidR="003E5B92" w:rsidRPr="003E5B92" w:rsidRDefault="003E5B92" w:rsidP="003E5B92">
      <w:pPr>
        <w:jc w:val="center"/>
      </w:pPr>
      <w:r w:rsidRPr="003E5B92">
        <w:rPr>
          <w:b/>
        </w:rPr>
        <w:t>SUGINČIŲ SENIŪNIJOS 2015 METŲ VEIKLOS ATASKAITA</w:t>
      </w:r>
    </w:p>
    <w:p w:rsidR="003E5B92" w:rsidRPr="00647E16" w:rsidRDefault="003E5B92" w:rsidP="003E5B92">
      <w:pPr>
        <w:jc w:val="center"/>
      </w:pPr>
      <w:r>
        <w:t xml:space="preserve">     </w:t>
      </w: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67"/>
        <w:gridCol w:w="8057"/>
      </w:tblGrid>
      <w:tr w:rsidR="003E5B92" w:rsidTr="00AD16A4">
        <w:trPr>
          <w:trHeight w:val="363"/>
        </w:trPr>
        <w:tc>
          <w:tcPr>
            <w:tcW w:w="1867" w:type="dxa"/>
            <w:vMerge w:val="restart"/>
            <w:tcBorders>
              <w:top w:val="single" w:sz="4" w:space="0" w:color="auto"/>
              <w:left w:val="single" w:sz="4" w:space="0" w:color="auto"/>
              <w:bottom w:val="single" w:sz="4" w:space="0" w:color="auto"/>
              <w:right w:val="single" w:sz="4" w:space="0" w:color="auto"/>
            </w:tcBorders>
            <w:hideMark/>
          </w:tcPr>
          <w:p w:rsidR="003E5B92" w:rsidRDefault="003E5B92" w:rsidP="00AD16A4">
            <w:pPr>
              <w:pStyle w:val="TableContents"/>
              <w:snapToGrid w:val="0"/>
              <w:ind w:left="114"/>
              <w:rPr>
                <w:b/>
              </w:rPr>
            </w:pPr>
            <w:r>
              <w:rPr>
                <w:b/>
              </w:rPr>
              <w:t>1. Seniūnijos aplinka</w:t>
            </w:r>
          </w:p>
        </w:tc>
        <w:tc>
          <w:tcPr>
            <w:tcW w:w="8057" w:type="dxa"/>
            <w:tcBorders>
              <w:top w:val="single" w:sz="4" w:space="0" w:color="auto"/>
              <w:left w:val="single" w:sz="4" w:space="0" w:color="auto"/>
              <w:bottom w:val="single" w:sz="4" w:space="0" w:color="auto"/>
              <w:right w:val="single" w:sz="4" w:space="0" w:color="auto"/>
            </w:tcBorders>
            <w:hideMark/>
          </w:tcPr>
          <w:p w:rsidR="003E5B92" w:rsidRPr="00D01316" w:rsidRDefault="003E5B92" w:rsidP="00AD16A4">
            <w:pPr>
              <w:pStyle w:val="TableContents"/>
              <w:snapToGrid w:val="0"/>
              <w:jc w:val="both"/>
              <w:rPr>
                <w:rFonts w:cs="Times New Roman"/>
              </w:rPr>
            </w:pPr>
            <w:r w:rsidRPr="00D01316">
              <w:rPr>
                <w:rFonts w:cs="Times New Roman"/>
              </w:rPr>
              <w:t xml:space="preserve">1.1. Teritorijos plotas </w:t>
            </w:r>
            <w:r>
              <w:rPr>
                <w:rFonts w:cs="Times New Roman"/>
              </w:rPr>
              <w:t>– 22000 ha</w:t>
            </w:r>
            <w:r w:rsidRPr="00D01316">
              <w:rPr>
                <w:rFonts w:cs="Times New Roman"/>
              </w:rPr>
              <w:t>.</w:t>
            </w:r>
          </w:p>
        </w:tc>
      </w:tr>
      <w:tr w:rsidR="003E5B92" w:rsidTr="00AD16A4">
        <w:trPr>
          <w:trHeight w:val="413"/>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3E5B92" w:rsidRDefault="003E5B92" w:rsidP="00AD16A4">
            <w:pPr>
              <w:rPr>
                <w:rFonts w:eastAsia="Lucida Sans Unicode" w:cs="Tahoma"/>
                <w:b/>
                <w:kern w:val="2"/>
                <w:lang w:eastAsia="hi-IN" w:bidi="hi-IN"/>
              </w:rPr>
            </w:pPr>
          </w:p>
        </w:tc>
        <w:tc>
          <w:tcPr>
            <w:tcW w:w="8057" w:type="dxa"/>
            <w:tcBorders>
              <w:top w:val="single" w:sz="4" w:space="0" w:color="auto"/>
              <w:left w:val="single" w:sz="4" w:space="0" w:color="auto"/>
              <w:bottom w:val="single" w:sz="4" w:space="0" w:color="auto"/>
              <w:right w:val="single" w:sz="4" w:space="0" w:color="auto"/>
            </w:tcBorders>
            <w:hideMark/>
          </w:tcPr>
          <w:p w:rsidR="003E5B92" w:rsidRPr="00D01316" w:rsidRDefault="003E5B92" w:rsidP="00AD16A4">
            <w:pPr>
              <w:pStyle w:val="TableContents"/>
              <w:snapToGrid w:val="0"/>
              <w:spacing w:after="100" w:afterAutospacing="1"/>
              <w:jc w:val="both"/>
              <w:rPr>
                <w:rFonts w:cs="Times New Roman"/>
              </w:rPr>
            </w:pPr>
            <w:r w:rsidRPr="00D01316">
              <w:rPr>
                <w:rFonts w:cs="Times New Roman"/>
              </w:rPr>
              <w:t xml:space="preserve">1.2. Vietinių kelių ilgis – </w:t>
            </w:r>
            <w:r>
              <w:rPr>
                <w:rFonts w:cs="Times New Roman"/>
              </w:rPr>
              <w:t>202,94 km, iš jų13,28 km asfaltuoti, 102,04 km žvyruoti, 87,62 km gruntiniai.</w:t>
            </w:r>
          </w:p>
        </w:tc>
      </w:tr>
      <w:tr w:rsidR="003E5B92" w:rsidTr="00AD16A4">
        <w:trPr>
          <w:trHeight w:val="438"/>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3E5B92" w:rsidRDefault="003E5B92" w:rsidP="00AD16A4">
            <w:pPr>
              <w:rPr>
                <w:rFonts w:eastAsia="Lucida Sans Unicode" w:cs="Tahoma"/>
                <w:b/>
                <w:kern w:val="2"/>
                <w:lang w:eastAsia="hi-IN" w:bidi="hi-IN"/>
              </w:rPr>
            </w:pPr>
          </w:p>
        </w:tc>
        <w:tc>
          <w:tcPr>
            <w:tcW w:w="8057" w:type="dxa"/>
            <w:tcBorders>
              <w:top w:val="single" w:sz="4" w:space="0" w:color="auto"/>
              <w:left w:val="single" w:sz="4" w:space="0" w:color="auto"/>
              <w:bottom w:val="single" w:sz="4" w:space="0" w:color="auto"/>
              <w:right w:val="single" w:sz="4" w:space="0" w:color="auto"/>
            </w:tcBorders>
            <w:hideMark/>
          </w:tcPr>
          <w:p w:rsidR="003E5B92" w:rsidRPr="00D01316" w:rsidRDefault="003E5B92" w:rsidP="00AD16A4">
            <w:pPr>
              <w:jc w:val="both"/>
              <w:rPr>
                <w:rFonts w:eastAsia="Calibri"/>
              </w:rPr>
            </w:pPr>
            <w:r>
              <w:t>1.3. Gyventojų skaičius 2016</w:t>
            </w:r>
            <w:r w:rsidRPr="00D01316">
              <w:t>-01-01 duomenimis –</w:t>
            </w:r>
            <w:r>
              <w:t xml:space="preserve"> 1822</w:t>
            </w:r>
            <w:r w:rsidRPr="00D01316">
              <w:t>, iš jų: vaikai –</w:t>
            </w:r>
            <w:r>
              <w:t xml:space="preserve"> 226</w:t>
            </w:r>
            <w:r w:rsidRPr="00D01316">
              <w:t>, darbingo amžiaus gyventojai –</w:t>
            </w:r>
            <w:r>
              <w:t xml:space="preserve"> 1158</w:t>
            </w:r>
            <w:r w:rsidRPr="00D01316">
              <w:t>, virš 65 metų amžiaus gyventojai –</w:t>
            </w:r>
            <w:r>
              <w:t xml:space="preserve"> 438</w:t>
            </w:r>
            <w:r w:rsidRPr="00D01316">
              <w:t xml:space="preserve">. </w:t>
            </w:r>
          </w:p>
        </w:tc>
      </w:tr>
      <w:tr w:rsidR="003E5B92" w:rsidTr="00AD16A4">
        <w:trPr>
          <w:trHeight w:val="329"/>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3E5B92" w:rsidRDefault="003E5B92" w:rsidP="00AD16A4">
            <w:pPr>
              <w:rPr>
                <w:rFonts w:eastAsia="Lucida Sans Unicode" w:cs="Tahoma"/>
                <w:b/>
                <w:kern w:val="2"/>
                <w:lang w:eastAsia="hi-IN" w:bidi="hi-IN"/>
              </w:rPr>
            </w:pPr>
          </w:p>
        </w:tc>
        <w:tc>
          <w:tcPr>
            <w:tcW w:w="8057" w:type="dxa"/>
            <w:tcBorders>
              <w:top w:val="single" w:sz="4" w:space="0" w:color="auto"/>
              <w:left w:val="single" w:sz="4" w:space="0" w:color="auto"/>
              <w:bottom w:val="single" w:sz="4" w:space="0" w:color="auto"/>
              <w:right w:val="single" w:sz="4" w:space="0" w:color="auto"/>
            </w:tcBorders>
            <w:hideMark/>
          </w:tcPr>
          <w:p w:rsidR="003E5B92" w:rsidRPr="00D01316" w:rsidRDefault="003E5B92" w:rsidP="00AD16A4">
            <w:pPr>
              <w:jc w:val="both"/>
              <w:rPr>
                <w:rFonts w:eastAsia="Calibri"/>
              </w:rPr>
            </w:pPr>
            <w:r w:rsidRPr="00D01316">
              <w:t xml:space="preserve">1.4. </w:t>
            </w:r>
            <w:r>
              <w:t>K</w:t>
            </w:r>
            <w:r w:rsidRPr="00D01316">
              <w:t>aimų</w:t>
            </w:r>
            <w:r w:rsidRPr="00A04174">
              <w:t xml:space="preserve">, viensėdžių  – </w:t>
            </w:r>
            <w:r w:rsidRPr="00240A50">
              <w:t>106 vnt.</w:t>
            </w:r>
          </w:p>
        </w:tc>
      </w:tr>
      <w:tr w:rsidR="003E5B92" w:rsidTr="00AD16A4">
        <w:trPr>
          <w:trHeight w:val="438"/>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3E5B92" w:rsidRDefault="003E5B92" w:rsidP="00AD16A4">
            <w:pPr>
              <w:rPr>
                <w:rFonts w:eastAsia="Lucida Sans Unicode" w:cs="Tahoma"/>
                <w:b/>
                <w:kern w:val="2"/>
                <w:lang w:eastAsia="hi-IN" w:bidi="hi-IN"/>
              </w:rPr>
            </w:pPr>
          </w:p>
        </w:tc>
        <w:tc>
          <w:tcPr>
            <w:tcW w:w="8057" w:type="dxa"/>
            <w:tcBorders>
              <w:top w:val="single" w:sz="4" w:space="0" w:color="auto"/>
              <w:left w:val="single" w:sz="4" w:space="0" w:color="auto"/>
              <w:bottom w:val="single" w:sz="4" w:space="0" w:color="auto"/>
              <w:right w:val="single" w:sz="4" w:space="0" w:color="auto"/>
            </w:tcBorders>
            <w:hideMark/>
          </w:tcPr>
          <w:p w:rsidR="003E5B92" w:rsidRPr="00D01316" w:rsidRDefault="003E5B92" w:rsidP="00AD16A4">
            <w:pPr>
              <w:jc w:val="both"/>
              <w:rPr>
                <w:rFonts w:eastAsia="Calibri"/>
              </w:rPr>
            </w:pPr>
            <w:r w:rsidRPr="00D01316">
              <w:t xml:space="preserve">1.5. Seniūnijoje </w:t>
            </w:r>
            <w:r>
              <w:t>yra</w:t>
            </w:r>
            <w:r w:rsidRPr="00D01316">
              <w:t xml:space="preserve"> </w:t>
            </w:r>
            <w:r>
              <w:t xml:space="preserve">Suginčių </w:t>
            </w:r>
            <w:r w:rsidRPr="00D01316">
              <w:t>pagrin</w:t>
            </w:r>
            <w:r>
              <w:t xml:space="preserve">dinė mokykla, AB Lietuvos pašto skyrius; </w:t>
            </w:r>
            <w:r w:rsidRPr="002A1FAF">
              <w:t xml:space="preserve">Molėtų vaikų darželio „Vyturėlis“ Suginčių skyrius, 4 rajono bibliotekos filialai, viešoji įstaiga „Skudutiškio akademija“, VšĮ Molėtų pirminės sveikatos priežiūros centro </w:t>
            </w:r>
            <w:r>
              <w:t>BPG</w:t>
            </w:r>
            <w:r w:rsidRPr="002A1FAF">
              <w:t xml:space="preserve"> kabinetas, 7 parduotuvės, 2 bažnyčios – Suginčių Šv.Kryžiaus </w:t>
            </w:r>
            <w:r>
              <w:t>A</w:t>
            </w:r>
            <w:r w:rsidRPr="002A1FAF">
              <w:t>tradimo ir Skudutiškio Šv.Trejybės</w:t>
            </w:r>
            <w:r>
              <w:t>; v</w:t>
            </w:r>
            <w:r w:rsidRPr="002A1FAF">
              <w:t>eikia įmonės: UAB „Suginčiai“, A. Kelbausko individuali paminklų gamybos įmonė, D. Krivičiaus individualios remonto dirbtuvės, UAB „Hoda“, UAB „Rąstinė troba“, Z.Šakalio individuali baldų gamybos įmonė „Balzena“, UAB „Antalgės paukštynas“, G. Žalalio individuali medžio apdirbimo įmonė, UAB „Antalgės paukštynas“ Galiniškio ir Sidabrinių padalinys, UAB „Šiaurinė lapė“ Suginčių padalinys, ŽŪB „EKO žuvys“ ir ŽŪB „Žemelė“, UAB „Autokaita“, ĮI „Dalduva“, UAB „SAI-INVEST“.</w:t>
            </w:r>
          </w:p>
        </w:tc>
      </w:tr>
      <w:tr w:rsidR="003E5B92" w:rsidTr="00AD16A4">
        <w:trPr>
          <w:trHeight w:val="367"/>
        </w:trPr>
        <w:tc>
          <w:tcPr>
            <w:tcW w:w="1867" w:type="dxa"/>
            <w:vMerge w:val="restart"/>
            <w:tcBorders>
              <w:top w:val="single" w:sz="4" w:space="0" w:color="auto"/>
              <w:left w:val="single" w:sz="4" w:space="0" w:color="auto"/>
              <w:bottom w:val="single" w:sz="4" w:space="0" w:color="auto"/>
              <w:right w:val="single" w:sz="4" w:space="0" w:color="auto"/>
            </w:tcBorders>
            <w:hideMark/>
          </w:tcPr>
          <w:p w:rsidR="003E5B92" w:rsidRDefault="003E5B92" w:rsidP="00AD16A4">
            <w:pPr>
              <w:pStyle w:val="TableContents"/>
              <w:snapToGrid w:val="0"/>
              <w:ind w:left="114"/>
              <w:rPr>
                <w:b/>
              </w:rPr>
            </w:pPr>
            <w:r>
              <w:rPr>
                <w:b/>
              </w:rPr>
              <w:t xml:space="preserve">2. Seniūnijos vidinė struktūra </w:t>
            </w:r>
          </w:p>
        </w:tc>
        <w:tc>
          <w:tcPr>
            <w:tcW w:w="8057" w:type="dxa"/>
            <w:tcBorders>
              <w:top w:val="single" w:sz="4" w:space="0" w:color="auto"/>
              <w:left w:val="single" w:sz="4" w:space="0" w:color="auto"/>
              <w:bottom w:val="single" w:sz="4" w:space="0" w:color="auto"/>
              <w:right w:val="single" w:sz="4" w:space="0" w:color="auto"/>
            </w:tcBorders>
          </w:tcPr>
          <w:p w:rsidR="003E5B92" w:rsidRPr="00D01316" w:rsidRDefault="003E5B92" w:rsidP="00AD16A4">
            <w:pPr>
              <w:pStyle w:val="TableContents"/>
              <w:snapToGrid w:val="0"/>
              <w:jc w:val="both"/>
              <w:rPr>
                <w:rFonts w:cs="Times New Roman"/>
                <w:color w:val="000000"/>
              </w:rPr>
            </w:pPr>
            <w:r w:rsidRPr="00D01316">
              <w:rPr>
                <w:rFonts w:cs="Times New Roman"/>
              </w:rPr>
              <w:t>2.1. Seniūnijos</w:t>
            </w:r>
            <w:r>
              <w:rPr>
                <w:rFonts w:cs="Times New Roman"/>
              </w:rPr>
              <w:t xml:space="preserve"> darbuotojų </w:t>
            </w:r>
            <w:r w:rsidRPr="00D01316">
              <w:rPr>
                <w:rFonts w:cs="Times New Roman"/>
              </w:rPr>
              <w:t>etatų skaičius –</w:t>
            </w:r>
            <w:r>
              <w:rPr>
                <w:rFonts w:cs="Times New Roman"/>
              </w:rPr>
              <w:t xml:space="preserve"> 5,5</w:t>
            </w:r>
            <w:r w:rsidRPr="00D01316">
              <w:rPr>
                <w:rFonts w:cs="Times New Roman"/>
              </w:rPr>
              <w:t xml:space="preserve"> ( seniūnas,</w:t>
            </w:r>
            <w:r>
              <w:rPr>
                <w:rFonts w:cs="Times New Roman"/>
              </w:rPr>
              <w:t xml:space="preserve"> specialistas,</w:t>
            </w:r>
            <w:r w:rsidRPr="00D01316">
              <w:rPr>
                <w:rFonts w:cs="Times New Roman"/>
              </w:rPr>
              <w:t xml:space="preserve"> ūkio plėtros spec</w:t>
            </w:r>
            <w:r>
              <w:rPr>
                <w:rFonts w:cs="Times New Roman"/>
              </w:rPr>
              <w:t>ialistas, kapų prižiūrėtojai, darbininkai)</w:t>
            </w:r>
            <w:r w:rsidRPr="00D01316">
              <w:rPr>
                <w:rFonts w:cs="Times New Roman"/>
              </w:rPr>
              <w:t>.</w:t>
            </w:r>
          </w:p>
        </w:tc>
      </w:tr>
      <w:tr w:rsidR="003E5B92" w:rsidTr="00AD16A4">
        <w:trPr>
          <w:trHeight w:val="377"/>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3E5B92" w:rsidRDefault="003E5B92" w:rsidP="00AD16A4">
            <w:pPr>
              <w:rPr>
                <w:rFonts w:eastAsia="Lucida Sans Unicode" w:cs="Tahoma"/>
                <w:b/>
                <w:kern w:val="2"/>
                <w:lang w:eastAsia="hi-IN" w:bidi="hi-IN"/>
              </w:rPr>
            </w:pPr>
          </w:p>
        </w:tc>
        <w:tc>
          <w:tcPr>
            <w:tcW w:w="8057" w:type="dxa"/>
            <w:tcBorders>
              <w:top w:val="single" w:sz="4" w:space="0" w:color="auto"/>
              <w:left w:val="single" w:sz="4" w:space="0" w:color="auto"/>
              <w:bottom w:val="single" w:sz="4" w:space="0" w:color="auto"/>
              <w:right w:val="single" w:sz="4" w:space="0" w:color="auto"/>
            </w:tcBorders>
            <w:hideMark/>
          </w:tcPr>
          <w:p w:rsidR="003E5B92" w:rsidRPr="00D01316" w:rsidRDefault="003E5B92" w:rsidP="00AD16A4">
            <w:pPr>
              <w:shd w:val="clear" w:color="auto" w:fill="FFFFFF"/>
              <w:jc w:val="both"/>
            </w:pPr>
            <w:r w:rsidRPr="00D01316">
              <w:t xml:space="preserve">2.2. Seniūnija yra suskirstyta į </w:t>
            </w:r>
            <w:r>
              <w:t>5</w:t>
            </w:r>
            <w:r w:rsidRPr="00D01316">
              <w:t xml:space="preserve"> seniūnaitijas: </w:t>
            </w:r>
            <w:r>
              <w:t>Sidabrinių, Skudutiškio, Suginčių I,  Suginčių II ir Verbiškių.</w:t>
            </w:r>
          </w:p>
        </w:tc>
      </w:tr>
      <w:tr w:rsidR="003E5B92" w:rsidTr="00AD16A4">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3E5B92" w:rsidRPr="00D01316" w:rsidRDefault="003E5B92" w:rsidP="00AD16A4">
            <w:pPr>
              <w:rPr>
                <w:rFonts w:eastAsia="Lucida Sans Unicode"/>
                <w:b/>
                <w:kern w:val="2"/>
                <w:lang w:eastAsia="hi-IN" w:bidi="hi-IN"/>
              </w:rPr>
            </w:pPr>
            <w:r w:rsidRPr="00D01316">
              <w:rPr>
                <w:rFonts w:eastAsia="Lucida Sans Unicode"/>
                <w:b/>
                <w:kern w:val="2"/>
                <w:lang w:eastAsia="hi-IN" w:bidi="hi-IN"/>
              </w:rPr>
              <w:t xml:space="preserve">3. </w:t>
            </w:r>
            <w:r>
              <w:rPr>
                <w:rFonts w:eastAsia="Lucida Sans Unicode"/>
                <w:b/>
                <w:kern w:val="2"/>
                <w:lang w:eastAsia="hi-IN" w:bidi="hi-IN"/>
              </w:rPr>
              <w:t>Socialinis darbas</w:t>
            </w:r>
          </w:p>
        </w:tc>
        <w:tc>
          <w:tcPr>
            <w:tcW w:w="8057" w:type="dxa"/>
            <w:tcBorders>
              <w:top w:val="single" w:sz="4" w:space="0" w:color="auto"/>
              <w:left w:val="single" w:sz="4" w:space="0" w:color="auto"/>
              <w:bottom w:val="single" w:sz="4" w:space="0" w:color="auto"/>
              <w:right w:val="single" w:sz="4" w:space="0" w:color="auto"/>
            </w:tcBorders>
          </w:tcPr>
          <w:p w:rsidR="003E5B92" w:rsidRDefault="003E5B92" w:rsidP="00AD16A4">
            <w:pPr>
              <w:shd w:val="clear" w:color="auto" w:fill="FFFFFF"/>
              <w:spacing w:before="10"/>
              <w:jc w:val="both"/>
            </w:pPr>
            <w:r>
              <w:t>3.1. 10 šeimų įtrauktos į socialinės rizikos šeimų apskaitą. Šiose šeimose auga 20 nepilnamečių vaikų. Šeimose lankomasi ne rečiau kaip 2 kartus per mėnesį.</w:t>
            </w:r>
          </w:p>
          <w:p w:rsidR="003E5B92" w:rsidRDefault="003E5B92" w:rsidP="00AD16A4">
            <w:pPr>
              <w:shd w:val="clear" w:color="auto" w:fill="FFFFFF"/>
              <w:spacing w:before="10"/>
              <w:jc w:val="both"/>
            </w:pPr>
            <w:r>
              <w:t>3.2. Lankomosios priežiūros darbuotojai lanko 20 vienišų žmonių.</w:t>
            </w:r>
          </w:p>
          <w:p w:rsidR="003E5B92" w:rsidRDefault="003E5B92" w:rsidP="00AD16A4">
            <w:pPr>
              <w:shd w:val="clear" w:color="auto" w:fill="FFFFFF"/>
              <w:spacing w:before="10"/>
              <w:jc w:val="both"/>
            </w:pPr>
            <w:r>
              <w:t>3.3. Surašyta buities ir gyvenimo sąlygų patikrinimo aktų - 144.</w:t>
            </w:r>
          </w:p>
          <w:p w:rsidR="003E5B92" w:rsidRDefault="003E5B92" w:rsidP="00AD16A4">
            <w:pPr>
              <w:shd w:val="clear" w:color="auto" w:fill="FFFFFF"/>
              <w:spacing w:before="10"/>
              <w:jc w:val="both"/>
            </w:pPr>
            <w:r>
              <w:t>3.4.Vyko socialinės paramos komisijos posėdžiai – 8.</w:t>
            </w:r>
          </w:p>
          <w:p w:rsidR="003E5B92" w:rsidRDefault="003E5B92" w:rsidP="00AD16A4">
            <w:pPr>
              <w:shd w:val="clear" w:color="auto" w:fill="FFFFFF"/>
              <w:spacing w:before="10"/>
              <w:jc w:val="both"/>
            </w:pPr>
            <w:r>
              <w:t>3.5. Gauti prašymai dėl paramos maisto produktais iš ES atsargų - 191  ir suteikta parama 381 asmenų.</w:t>
            </w:r>
          </w:p>
          <w:p w:rsidR="003E5B92" w:rsidRPr="00D01316" w:rsidRDefault="003E5B92" w:rsidP="00AD16A4">
            <w:pPr>
              <w:shd w:val="clear" w:color="auto" w:fill="FFFFFF"/>
              <w:jc w:val="both"/>
            </w:pPr>
            <w:r>
              <w:t>3.6. Visuomenei naudingą veiklą atliko  95 asmenys, sudarytos 229 Visuomenei naudingos veiklos atlikimo sutartys.</w:t>
            </w:r>
          </w:p>
        </w:tc>
      </w:tr>
      <w:tr w:rsidR="003E5B92" w:rsidTr="00AD16A4">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3E5B92" w:rsidRPr="00D01316" w:rsidRDefault="003E5B92" w:rsidP="00AD16A4">
            <w:pPr>
              <w:rPr>
                <w:rFonts w:eastAsia="Lucida Sans Unicode"/>
                <w:b/>
                <w:kern w:val="2"/>
                <w:lang w:eastAsia="hi-IN" w:bidi="hi-IN"/>
              </w:rPr>
            </w:pPr>
            <w:r>
              <w:rPr>
                <w:rFonts w:eastAsia="Lucida Sans Unicode"/>
                <w:b/>
                <w:kern w:val="2"/>
                <w:lang w:eastAsia="hi-IN" w:bidi="hi-IN"/>
              </w:rPr>
              <w:t>4. Užimtumo programos įgyvendinimas</w:t>
            </w:r>
          </w:p>
        </w:tc>
        <w:tc>
          <w:tcPr>
            <w:tcW w:w="8057" w:type="dxa"/>
            <w:tcBorders>
              <w:top w:val="single" w:sz="4" w:space="0" w:color="auto"/>
              <w:left w:val="single" w:sz="4" w:space="0" w:color="auto"/>
              <w:bottom w:val="single" w:sz="4" w:space="0" w:color="auto"/>
              <w:right w:val="single" w:sz="4" w:space="0" w:color="auto"/>
            </w:tcBorders>
          </w:tcPr>
          <w:p w:rsidR="003E5B92" w:rsidRDefault="003E5B92" w:rsidP="00AD16A4">
            <w:pPr>
              <w:shd w:val="clear" w:color="auto" w:fill="FFFFFF"/>
              <w:spacing w:before="10"/>
              <w:jc w:val="both"/>
            </w:pPr>
            <w:r>
              <w:t xml:space="preserve">4.1. Įdarbinta žmonių – 25. </w:t>
            </w:r>
          </w:p>
          <w:p w:rsidR="003E5B92" w:rsidRDefault="003E5B92" w:rsidP="00AD16A4">
            <w:pPr>
              <w:shd w:val="clear" w:color="auto" w:fill="FFFFFF"/>
              <w:spacing w:before="10"/>
              <w:jc w:val="both"/>
            </w:pPr>
            <w:r>
              <w:t>4.2. Lėšos, skirtos viešųjų darbų organizavimui – 10,2 tūkst. eur.</w:t>
            </w:r>
          </w:p>
          <w:p w:rsidR="003E5B92" w:rsidRDefault="003E5B92" w:rsidP="00AD16A4">
            <w:pPr>
              <w:shd w:val="clear" w:color="auto" w:fill="FFFFFF"/>
              <w:jc w:val="both"/>
            </w:pPr>
            <w:r>
              <w:t xml:space="preserve">4.3. Atlikti darbai: nuolat tvarkomi istorijos ir kultūros paveldo  objektai,  gatvės ir šaligatviai, 5 veikiančios kapinės (5 ha), 24 neveikiančios, parkai (1,87 ha), vykdomi vietinės reikšmės kelių pakelėse esančių krūmų šalinimo, žolės šienavimo, šiukšlių surinkimo darbai. </w:t>
            </w:r>
          </w:p>
        </w:tc>
      </w:tr>
      <w:tr w:rsidR="003E5B92" w:rsidTr="00AD16A4">
        <w:trPr>
          <w:trHeight w:val="250"/>
        </w:trPr>
        <w:tc>
          <w:tcPr>
            <w:tcW w:w="1867" w:type="dxa"/>
            <w:tcBorders>
              <w:top w:val="single" w:sz="4" w:space="0" w:color="auto"/>
              <w:left w:val="single" w:sz="4" w:space="0" w:color="auto"/>
              <w:bottom w:val="single" w:sz="4" w:space="0" w:color="auto"/>
              <w:right w:val="single" w:sz="4" w:space="0" w:color="auto"/>
            </w:tcBorders>
            <w:vAlign w:val="center"/>
          </w:tcPr>
          <w:p w:rsidR="003E5B92" w:rsidRDefault="003E5B92" w:rsidP="00AD16A4">
            <w:pPr>
              <w:rPr>
                <w:rFonts w:eastAsia="Lucida Sans Unicode"/>
                <w:b/>
                <w:kern w:val="2"/>
                <w:lang w:eastAsia="hi-IN" w:bidi="hi-IN"/>
              </w:rPr>
            </w:pPr>
            <w:r>
              <w:rPr>
                <w:rFonts w:eastAsia="Lucida Sans Unicode"/>
                <w:b/>
                <w:kern w:val="2"/>
                <w:lang w:eastAsia="hi-IN" w:bidi="hi-IN"/>
              </w:rPr>
              <w:t>5. Kelių priežiūros darbai</w:t>
            </w:r>
          </w:p>
        </w:tc>
        <w:tc>
          <w:tcPr>
            <w:tcW w:w="8057" w:type="dxa"/>
            <w:tcBorders>
              <w:top w:val="single" w:sz="4" w:space="0" w:color="auto"/>
              <w:left w:val="single" w:sz="4" w:space="0" w:color="auto"/>
              <w:bottom w:val="single" w:sz="4" w:space="0" w:color="auto"/>
              <w:right w:val="single" w:sz="4" w:space="0" w:color="auto"/>
            </w:tcBorders>
          </w:tcPr>
          <w:p w:rsidR="003E5B92" w:rsidRDefault="003E5B92" w:rsidP="00AD16A4">
            <w:pPr>
              <w:shd w:val="clear" w:color="auto" w:fill="FFFFFF"/>
              <w:spacing w:before="10"/>
              <w:jc w:val="both"/>
            </w:pPr>
            <w:r>
              <w:t>5.1. Metų eigoje 2 kartus greideriuota (rudenį ir pavasarį) – 300 km pravažiavimų  ( 8200,17 eur.).</w:t>
            </w:r>
          </w:p>
          <w:p w:rsidR="003E5B92" w:rsidRDefault="003E5B92" w:rsidP="00AD16A4">
            <w:pPr>
              <w:shd w:val="clear" w:color="auto" w:fill="FFFFFF"/>
              <w:jc w:val="both"/>
            </w:pPr>
            <w:r>
              <w:t>5.2. Užtaisyta asfalto duobių – 248 m</w:t>
            </w:r>
            <w:r>
              <w:rPr>
                <w:vertAlign w:val="superscript"/>
              </w:rPr>
              <w:t>2</w:t>
            </w:r>
            <w:r>
              <w:t xml:space="preserve"> (29460,26 eur.): Verbiškių k.(Ateities g. ir Liepų g.), Suginčių k.(Šakių k., Pievų k., Jaunimo g., Darželio g.), Skudutiškio k.(Utenos g., Miško g., Kryžanausko g. ir Bažnyčios g.).</w:t>
            </w:r>
          </w:p>
          <w:p w:rsidR="003E5B92" w:rsidRDefault="003E5B92" w:rsidP="00AD16A4">
            <w:pPr>
              <w:shd w:val="clear" w:color="auto" w:fill="FFFFFF"/>
              <w:jc w:val="both"/>
            </w:pPr>
            <w:r>
              <w:t>5.3. Suremontuota išdaužų atskiruose kelio su žvyro danga  ruožuose – panaudojant smėlio-žvyro 1118,85 m</w:t>
            </w:r>
            <w:r>
              <w:rPr>
                <w:vertAlign w:val="superscript"/>
              </w:rPr>
              <w:t>3</w:t>
            </w:r>
            <w:r>
              <w:t xml:space="preserve"> mišinio ( 27775,82 eur.).</w:t>
            </w:r>
          </w:p>
          <w:p w:rsidR="003E5B92" w:rsidRPr="00C87338" w:rsidRDefault="003E5B92" w:rsidP="00AD16A4">
            <w:pPr>
              <w:shd w:val="clear" w:color="auto" w:fill="FFFFFF"/>
              <w:jc w:val="both"/>
            </w:pPr>
            <w:r>
              <w:t>5.4. Valytas sniegas - (199,65 eur.).</w:t>
            </w:r>
          </w:p>
        </w:tc>
      </w:tr>
      <w:tr w:rsidR="003E5B92" w:rsidTr="00AD16A4">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3E5B92" w:rsidRDefault="003E5B92" w:rsidP="00AD16A4">
            <w:pPr>
              <w:rPr>
                <w:rFonts w:eastAsia="Lucida Sans Unicode"/>
                <w:b/>
                <w:kern w:val="2"/>
                <w:lang w:eastAsia="hi-IN" w:bidi="hi-IN"/>
              </w:rPr>
            </w:pPr>
            <w:r>
              <w:rPr>
                <w:rFonts w:eastAsia="Lucida Sans Unicode"/>
                <w:b/>
                <w:kern w:val="2"/>
                <w:lang w:eastAsia="hi-IN" w:bidi="hi-IN"/>
              </w:rPr>
              <w:t>6. Gatvių apšvietimas ir elektros tinklų remontas</w:t>
            </w:r>
          </w:p>
        </w:tc>
        <w:tc>
          <w:tcPr>
            <w:tcW w:w="8057" w:type="dxa"/>
            <w:tcBorders>
              <w:top w:val="single" w:sz="4" w:space="0" w:color="auto"/>
              <w:left w:val="single" w:sz="4" w:space="0" w:color="auto"/>
              <w:bottom w:val="single" w:sz="4" w:space="0" w:color="auto"/>
              <w:right w:val="single" w:sz="4" w:space="0" w:color="auto"/>
            </w:tcBorders>
          </w:tcPr>
          <w:p w:rsidR="003E5B92" w:rsidRDefault="003E5B92" w:rsidP="00AD16A4">
            <w:pPr>
              <w:shd w:val="clear" w:color="auto" w:fill="FFFFFF"/>
              <w:spacing w:before="10"/>
            </w:pPr>
            <w:r>
              <w:t>6.1. Apšviečiamos 5 gyvenvietės. Šviečia 137 šviestuvai.</w:t>
            </w:r>
          </w:p>
          <w:p w:rsidR="003E5B92" w:rsidRDefault="003E5B92" w:rsidP="00AD16A4">
            <w:pPr>
              <w:shd w:val="clear" w:color="auto" w:fill="FFFFFF"/>
              <w:spacing w:before="10"/>
            </w:pPr>
            <w:r>
              <w:t>6.2. Gatvių apšvietimui išleistos lėšos – 2770 eur.</w:t>
            </w:r>
          </w:p>
          <w:p w:rsidR="003E5B92" w:rsidRDefault="003E5B92" w:rsidP="00AD16A4">
            <w:pPr>
              <w:shd w:val="clear" w:color="auto" w:fill="FFFFFF"/>
            </w:pPr>
            <w:r>
              <w:t>6.3. Elektros tinklų remontui išleistos lėšos –  4230 eur.</w:t>
            </w:r>
          </w:p>
        </w:tc>
      </w:tr>
      <w:tr w:rsidR="003E5B92" w:rsidTr="00AD16A4">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3E5B92" w:rsidRDefault="003E5B92" w:rsidP="00AD16A4">
            <w:pPr>
              <w:rPr>
                <w:rFonts w:eastAsia="Lucida Sans Unicode"/>
                <w:b/>
                <w:kern w:val="2"/>
                <w:lang w:eastAsia="hi-IN" w:bidi="hi-IN"/>
              </w:rPr>
            </w:pPr>
            <w:r>
              <w:rPr>
                <w:rFonts w:eastAsia="Lucida Sans Unicode"/>
                <w:b/>
                <w:kern w:val="2"/>
                <w:lang w:eastAsia="hi-IN" w:bidi="hi-IN"/>
              </w:rPr>
              <w:t>7. Sanitarija ir aplinkos apsauga</w:t>
            </w:r>
          </w:p>
        </w:tc>
        <w:tc>
          <w:tcPr>
            <w:tcW w:w="8057" w:type="dxa"/>
            <w:tcBorders>
              <w:top w:val="single" w:sz="4" w:space="0" w:color="auto"/>
              <w:left w:val="single" w:sz="4" w:space="0" w:color="auto"/>
              <w:bottom w:val="single" w:sz="4" w:space="0" w:color="auto"/>
              <w:right w:val="single" w:sz="4" w:space="0" w:color="auto"/>
            </w:tcBorders>
          </w:tcPr>
          <w:p w:rsidR="003E5B92" w:rsidRDefault="003E5B92" w:rsidP="00AD16A4">
            <w:pPr>
              <w:shd w:val="clear" w:color="auto" w:fill="FFFFFF"/>
              <w:spacing w:before="10"/>
            </w:pPr>
            <w:r>
              <w:t>7.1. Šiukšlių išvežimas –  6220,01 eur.</w:t>
            </w:r>
          </w:p>
          <w:p w:rsidR="003E5B92" w:rsidRDefault="003E5B92" w:rsidP="00AD16A4">
            <w:pPr>
              <w:shd w:val="clear" w:color="auto" w:fill="FFFFFF"/>
              <w:spacing w:before="10"/>
            </w:pPr>
            <w:r>
              <w:t>7.2. Medžiagų ir įrankių įsigijimas, priežiūra, remontas – 5624,82 eur.</w:t>
            </w:r>
          </w:p>
          <w:p w:rsidR="003E5B92" w:rsidRDefault="003E5B92" w:rsidP="00AD16A4">
            <w:pPr>
              <w:shd w:val="clear" w:color="auto" w:fill="FFFFFF"/>
              <w:spacing w:before="10"/>
            </w:pPr>
            <w:r>
              <w:t>7.3. Medžių pjovimas ir genėjimas – 1821,74 eur. (28 medžiai Skudutiškio ir Suginčių kapinėse, seniūnijos viešosiose vietose)</w:t>
            </w:r>
          </w:p>
          <w:p w:rsidR="003E5B92" w:rsidRDefault="003E5B92" w:rsidP="00AD16A4">
            <w:pPr>
              <w:shd w:val="clear" w:color="auto" w:fill="FFFFFF"/>
              <w:spacing w:before="10"/>
            </w:pPr>
            <w:r>
              <w:t>7.4. Kapinių vandens mokestis –  238,64 eur.</w:t>
            </w:r>
          </w:p>
          <w:p w:rsidR="003E5B92" w:rsidRDefault="003E5B92" w:rsidP="00AD16A4">
            <w:pPr>
              <w:shd w:val="clear" w:color="auto" w:fill="FFFFFF"/>
              <w:spacing w:before="10"/>
            </w:pPr>
            <w:r>
              <w:t xml:space="preserve">7.5. Gerbūvio tvarkymo darbai, </w:t>
            </w:r>
            <w:r w:rsidRPr="00B65C3E">
              <w:t>transporto nuoma</w:t>
            </w:r>
            <w:r>
              <w:t xml:space="preserve"> – 4024,79 eur.  </w:t>
            </w:r>
          </w:p>
          <w:p w:rsidR="003E5B92" w:rsidRDefault="003E5B92" w:rsidP="00AD16A4">
            <w:pPr>
              <w:shd w:val="clear" w:color="auto" w:fill="FFFFFF"/>
            </w:pPr>
            <w:r>
              <w:t>7.6. Beglobių gyvūnų išvežimas – 70 eur.</w:t>
            </w:r>
          </w:p>
        </w:tc>
      </w:tr>
      <w:tr w:rsidR="003E5B92" w:rsidTr="00AD16A4">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3E5B92" w:rsidRDefault="003E5B92" w:rsidP="00AD16A4">
            <w:pPr>
              <w:rPr>
                <w:rFonts w:eastAsia="Lucida Sans Unicode"/>
                <w:b/>
                <w:kern w:val="2"/>
                <w:lang w:eastAsia="hi-IN" w:bidi="hi-IN"/>
              </w:rPr>
            </w:pPr>
            <w:r>
              <w:rPr>
                <w:rFonts w:eastAsia="Lucida Sans Unicode"/>
                <w:b/>
                <w:kern w:val="2"/>
                <w:lang w:eastAsia="hi-IN" w:bidi="hi-IN"/>
              </w:rPr>
              <w:t>8. Seniūnijos veiklos užtikrinimas</w:t>
            </w:r>
          </w:p>
        </w:tc>
        <w:tc>
          <w:tcPr>
            <w:tcW w:w="8057" w:type="dxa"/>
            <w:tcBorders>
              <w:top w:val="single" w:sz="4" w:space="0" w:color="auto"/>
              <w:left w:val="single" w:sz="4" w:space="0" w:color="auto"/>
              <w:bottom w:val="single" w:sz="4" w:space="0" w:color="auto"/>
              <w:right w:val="single" w:sz="4" w:space="0" w:color="auto"/>
            </w:tcBorders>
          </w:tcPr>
          <w:p w:rsidR="003E5B92" w:rsidRDefault="003E5B92" w:rsidP="00AD16A4">
            <w:pPr>
              <w:shd w:val="clear" w:color="auto" w:fill="FFFFFF"/>
              <w:spacing w:before="10"/>
            </w:pPr>
            <w:r>
              <w:t>8.1. Išsiųsti ir gauti dokumentai – 308.</w:t>
            </w:r>
          </w:p>
          <w:p w:rsidR="003E5B92" w:rsidRDefault="003E5B92" w:rsidP="00AD16A4">
            <w:pPr>
              <w:shd w:val="clear" w:color="auto" w:fill="FFFFFF"/>
              <w:spacing w:before="10"/>
            </w:pPr>
            <w:r>
              <w:t>8.2. Atlikta notarinių veiksmų – 13.</w:t>
            </w:r>
          </w:p>
          <w:p w:rsidR="003E5B92" w:rsidRDefault="003E5B92" w:rsidP="00AD16A4">
            <w:pPr>
              <w:shd w:val="clear" w:color="auto" w:fill="FFFFFF"/>
              <w:spacing w:before="10"/>
            </w:pPr>
            <w:r>
              <w:t>8.3. Išrašyta mirties liudijimų – 19.</w:t>
            </w:r>
          </w:p>
          <w:p w:rsidR="003E5B92" w:rsidRDefault="003E5B92" w:rsidP="00AD16A4">
            <w:pPr>
              <w:shd w:val="clear" w:color="auto" w:fill="FFFFFF"/>
              <w:spacing w:before="10"/>
            </w:pPr>
            <w:r>
              <w:t>8.4. Išduota leidimų laidoti – 42.</w:t>
            </w:r>
          </w:p>
          <w:p w:rsidR="003E5B92" w:rsidRDefault="003E5B92" w:rsidP="00AD16A4">
            <w:pPr>
              <w:shd w:val="clear" w:color="auto" w:fill="FFFFFF"/>
              <w:spacing w:before="10"/>
            </w:pPr>
            <w:r>
              <w:t>8.5. Priimta pasėlių deklaracijų – 441.</w:t>
            </w:r>
          </w:p>
          <w:p w:rsidR="003E5B92" w:rsidRDefault="003E5B92" w:rsidP="00AD16A4">
            <w:pPr>
              <w:shd w:val="clear" w:color="auto" w:fill="FFFFFF"/>
            </w:pPr>
            <w:r>
              <w:t>8.6. Išduota leidimų medžiams kirsti – 18.</w:t>
            </w:r>
          </w:p>
        </w:tc>
      </w:tr>
      <w:tr w:rsidR="003E5B92" w:rsidTr="00AD16A4">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3E5B92" w:rsidRDefault="003E5B92" w:rsidP="00AD16A4">
            <w:pPr>
              <w:rPr>
                <w:rFonts w:eastAsia="Lucida Sans Unicode"/>
                <w:b/>
                <w:kern w:val="2"/>
                <w:lang w:eastAsia="hi-IN" w:bidi="hi-IN"/>
              </w:rPr>
            </w:pPr>
            <w:r>
              <w:rPr>
                <w:rFonts w:eastAsia="Lucida Sans Unicode"/>
                <w:b/>
                <w:kern w:val="2"/>
                <w:lang w:eastAsia="hi-IN" w:bidi="hi-IN"/>
              </w:rPr>
              <w:t>9. Gyventojų laisvalaikio ir poilsio organizavimas</w:t>
            </w:r>
          </w:p>
        </w:tc>
        <w:tc>
          <w:tcPr>
            <w:tcW w:w="8057" w:type="dxa"/>
            <w:tcBorders>
              <w:top w:val="single" w:sz="4" w:space="0" w:color="auto"/>
              <w:left w:val="single" w:sz="4" w:space="0" w:color="auto"/>
              <w:bottom w:val="single" w:sz="4" w:space="0" w:color="auto"/>
              <w:right w:val="single" w:sz="4" w:space="0" w:color="auto"/>
            </w:tcBorders>
          </w:tcPr>
          <w:p w:rsidR="003E5B92" w:rsidRDefault="003E5B92" w:rsidP="00AD16A4">
            <w:pPr>
              <w:shd w:val="clear" w:color="auto" w:fill="FFFFFF"/>
              <w:spacing w:before="10"/>
              <w:jc w:val="both"/>
            </w:pPr>
            <w:r>
              <w:t>9.1.Įvyko 5 susirinkimai su gyventojais, 4 mero susitikimai su gyventojais, daugiau kaip 160 seniūnės susitikimų su gyventojais gyvenamosiose vietovėse (susitikimai vyksta antradieniais).</w:t>
            </w:r>
          </w:p>
          <w:p w:rsidR="003E5B92" w:rsidRDefault="003E5B92" w:rsidP="00AD16A4">
            <w:pPr>
              <w:shd w:val="clear" w:color="auto" w:fill="FFFFFF"/>
              <w:spacing w:before="10"/>
              <w:jc w:val="both"/>
            </w:pPr>
            <w:r>
              <w:t>9.2.Seniūnijų sporto žaidynėse Molėtų r. varžybose - dalyvavo 43 žmonės, seniūnijos taurės futbolo varžybose – 38 žmonės.</w:t>
            </w:r>
          </w:p>
          <w:p w:rsidR="003E5B92" w:rsidRDefault="003E5B92" w:rsidP="00AD16A4">
            <w:pPr>
              <w:shd w:val="clear" w:color="auto" w:fill="FFFFFF"/>
              <w:jc w:val="both"/>
            </w:pPr>
            <w:r>
              <w:t>9.3.Seniūnijų rudens mugėje dalyvavo 5 bendruomenių centrai, mokykla,  darželis, bibliotekos – 61 žmogus.</w:t>
            </w:r>
          </w:p>
          <w:p w:rsidR="003E5B92" w:rsidRDefault="003E5B92" w:rsidP="00AD16A4">
            <w:pPr>
              <w:shd w:val="clear" w:color="auto" w:fill="FFFFFF"/>
              <w:spacing w:before="10"/>
              <w:jc w:val="both"/>
            </w:pPr>
            <w:r>
              <w:t>9.4.Seniūnijoje vyko 7 bendri tarpinstituciniai renginiai (šventės, minėjimai, varžybos, mokymai).</w:t>
            </w:r>
          </w:p>
          <w:p w:rsidR="003E5B92" w:rsidRDefault="003E5B92" w:rsidP="00AD16A4">
            <w:pPr>
              <w:shd w:val="clear" w:color="auto" w:fill="FFFFFF"/>
              <w:jc w:val="both"/>
            </w:pPr>
            <w:r>
              <w:t>9.5.Bendruomenių centrų uždirbtos lėšos (projektai, 2 proc. pajamų mokesčio, parama): Suginčių BC – 6156,43 eur., Verbiškių BC – 12059 eur., Sidabrinių BC – 97 eur., Skudutiškio BC – 950 eur.</w:t>
            </w:r>
          </w:p>
        </w:tc>
      </w:tr>
      <w:tr w:rsidR="003E5B92" w:rsidTr="00AD16A4">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3E5B92" w:rsidRDefault="003E5B92" w:rsidP="00AD16A4">
            <w:pPr>
              <w:rPr>
                <w:rFonts w:eastAsia="Lucida Sans Unicode"/>
                <w:b/>
                <w:kern w:val="2"/>
                <w:lang w:eastAsia="hi-IN" w:bidi="hi-IN"/>
              </w:rPr>
            </w:pPr>
            <w:r>
              <w:rPr>
                <w:rFonts w:eastAsia="Lucida Sans Unicode"/>
                <w:b/>
                <w:kern w:val="2"/>
                <w:lang w:eastAsia="hi-IN" w:bidi="hi-IN"/>
              </w:rPr>
              <w:t>10. Iniciatyvos ir spręstos problemos</w:t>
            </w:r>
          </w:p>
        </w:tc>
        <w:tc>
          <w:tcPr>
            <w:tcW w:w="8057" w:type="dxa"/>
            <w:tcBorders>
              <w:top w:val="single" w:sz="4" w:space="0" w:color="auto"/>
              <w:left w:val="single" w:sz="4" w:space="0" w:color="auto"/>
              <w:bottom w:val="single" w:sz="4" w:space="0" w:color="auto"/>
              <w:right w:val="single" w:sz="4" w:space="0" w:color="auto"/>
            </w:tcBorders>
          </w:tcPr>
          <w:p w:rsidR="003E5B92" w:rsidRDefault="003E5B92" w:rsidP="00AD16A4">
            <w:pPr>
              <w:shd w:val="clear" w:color="auto" w:fill="FFFFFF"/>
              <w:spacing w:before="10"/>
              <w:jc w:val="both"/>
            </w:pPr>
            <w:r>
              <w:t>10.1. Paskirstytos ir įsisavintos VBT lėšos – 1748 eur.</w:t>
            </w:r>
          </w:p>
          <w:p w:rsidR="003E5B92" w:rsidRDefault="003E5B92" w:rsidP="00AD16A4">
            <w:pPr>
              <w:shd w:val="clear" w:color="auto" w:fill="FFFFFF"/>
              <w:spacing w:before="10"/>
              <w:jc w:val="both"/>
            </w:pPr>
            <w:r>
              <w:t>10.2.Skudutiškio kaime pakeisti susidėvėję Utenos ir Lakštingalų gatvių apšvietimo tinklai, įrengta 10 vnt. naujų apšvietimo atramų su šviestuvais.</w:t>
            </w:r>
          </w:p>
          <w:p w:rsidR="003E5B92" w:rsidRDefault="003E5B92" w:rsidP="00AD16A4">
            <w:pPr>
              <w:shd w:val="clear" w:color="auto" w:fill="FFFFFF"/>
              <w:spacing w:before="10"/>
              <w:jc w:val="both"/>
            </w:pPr>
            <w:r>
              <w:t>10.3. Prie Suginčių naujųjų kapinių įrengta aikštelė, skirta gamtinėms atliekoms.</w:t>
            </w:r>
          </w:p>
          <w:p w:rsidR="003E5B92" w:rsidRDefault="003E5B92" w:rsidP="00AD16A4">
            <w:pPr>
              <w:shd w:val="clear" w:color="auto" w:fill="FFFFFF"/>
              <w:spacing w:before="10"/>
              <w:jc w:val="both"/>
            </w:pPr>
            <w:r>
              <w:t>10.4. Suginčių kaimo Taikos g. sutvarkytas lietaus vandens surinkimas.</w:t>
            </w:r>
          </w:p>
          <w:p w:rsidR="003E5B92" w:rsidRDefault="003E5B92" w:rsidP="00AD16A4">
            <w:pPr>
              <w:shd w:val="clear" w:color="auto" w:fill="FFFFFF"/>
              <w:jc w:val="both"/>
            </w:pPr>
            <w:r>
              <w:t>10.5. Sutvarkyti 2 nelegalūs sąvartynai Suginčiuose ir Verbiškėse.</w:t>
            </w:r>
          </w:p>
        </w:tc>
      </w:tr>
      <w:tr w:rsidR="003E5B92" w:rsidTr="00AD16A4">
        <w:trPr>
          <w:trHeight w:val="377"/>
        </w:trPr>
        <w:tc>
          <w:tcPr>
            <w:tcW w:w="1867" w:type="dxa"/>
            <w:tcBorders>
              <w:top w:val="single" w:sz="4" w:space="0" w:color="auto"/>
              <w:left w:val="single" w:sz="4" w:space="0" w:color="auto"/>
              <w:bottom w:val="single" w:sz="4" w:space="0" w:color="auto"/>
              <w:right w:val="single" w:sz="4" w:space="0" w:color="auto"/>
            </w:tcBorders>
            <w:vAlign w:val="center"/>
          </w:tcPr>
          <w:p w:rsidR="003E5B92" w:rsidRDefault="003E5B92" w:rsidP="00AD16A4">
            <w:pPr>
              <w:rPr>
                <w:rFonts w:eastAsia="Lucida Sans Unicode"/>
                <w:b/>
                <w:kern w:val="2"/>
                <w:lang w:eastAsia="hi-IN" w:bidi="hi-IN"/>
              </w:rPr>
            </w:pPr>
            <w:r>
              <w:rPr>
                <w:rFonts w:eastAsia="Lucida Sans Unicode"/>
                <w:b/>
                <w:kern w:val="2"/>
                <w:lang w:eastAsia="hi-IN" w:bidi="hi-IN"/>
              </w:rPr>
              <w:t>11. Keliami nauji uždaviniai ir iššūkiai</w:t>
            </w:r>
          </w:p>
        </w:tc>
        <w:tc>
          <w:tcPr>
            <w:tcW w:w="8057" w:type="dxa"/>
            <w:tcBorders>
              <w:top w:val="single" w:sz="4" w:space="0" w:color="auto"/>
              <w:left w:val="single" w:sz="4" w:space="0" w:color="auto"/>
              <w:bottom w:val="single" w:sz="4" w:space="0" w:color="auto"/>
              <w:right w:val="single" w:sz="4" w:space="0" w:color="auto"/>
            </w:tcBorders>
          </w:tcPr>
          <w:p w:rsidR="003E5B92" w:rsidRPr="00F50518" w:rsidRDefault="003E5B92" w:rsidP="00AD16A4">
            <w:pPr>
              <w:shd w:val="clear" w:color="auto" w:fill="FFFFFF"/>
              <w:spacing w:before="10"/>
              <w:jc w:val="both"/>
            </w:pPr>
            <w:r>
              <w:t>11.1.</w:t>
            </w:r>
            <w:r w:rsidRPr="00F50518">
              <w:t xml:space="preserve">Suorganizuoti seniūnijos futbolo ir tinklinio varžybas tarp seniūnijos gyvenviečių bendruomenių. </w:t>
            </w:r>
          </w:p>
          <w:p w:rsidR="003E5B92" w:rsidRPr="00F50518" w:rsidRDefault="003E5B92" w:rsidP="00AD16A4">
            <w:pPr>
              <w:shd w:val="clear" w:color="auto" w:fill="FFFFFF"/>
              <w:spacing w:before="10"/>
              <w:jc w:val="both"/>
            </w:pPr>
            <w:r>
              <w:t>11.</w:t>
            </w:r>
            <w:r w:rsidRPr="00F50518">
              <w:t>2. Surengti 135 susitikim</w:t>
            </w:r>
            <w:r>
              <w:t>us</w:t>
            </w:r>
            <w:r w:rsidRPr="00F50518">
              <w:t xml:space="preserve"> su gyvento</w:t>
            </w:r>
            <w:r>
              <w:t>jais jų gyvenamosiose vietovėse.</w:t>
            </w:r>
          </w:p>
          <w:p w:rsidR="003E5B92" w:rsidRPr="00F50518" w:rsidRDefault="003E5B92" w:rsidP="00AD16A4">
            <w:pPr>
              <w:shd w:val="clear" w:color="auto" w:fill="FFFFFF"/>
              <w:spacing w:before="10"/>
              <w:jc w:val="both"/>
            </w:pPr>
            <w:r>
              <w:t>11.3</w:t>
            </w:r>
            <w:r w:rsidRPr="00F50518">
              <w:t>.Su gyventojais, atliekančiais visuomenei naudingą veiklą,</w:t>
            </w:r>
            <w:r>
              <w:t xml:space="preserve"> su</w:t>
            </w:r>
            <w:r w:rsidRPr="00F50518">
              <w:t>tvarkyti 15 kultūros paveldo objektų ir tvarkyt</w:t>
            </w:r>
            <w:r>
              <w:t>i</w:t>
            </w:r>
            <w:r w:rsidRPr="00F50518">
              <w:t xml:space="preserve"> vieš</w:t>
            </w:r>
            <w:r>
              <w:t>ąsias erdve</w:t>
            </w:r>
            <w:r w:rsidRPr="00F50518">
              <w:t>s 4 gyvenvietėse.</w:t>
            </w:r>
          </w:p>
          <w:p w:rsidR="003E5B92" w:rsidRDefault="003E5B92" w:rsidP="00AD16A4">
            <w:pPr>
              <w:shd w:val="clear" w:color="auto" w:fill="FFFFFF"/>
              <w:spacing w:before="10"/>
              <w:jc w:val="both"/>
            </w:pPr>
            <w:r>
              <w:t>11.4</w:t>
            </w:r>
            <w:r w:rsidRPr="00F50518">
              <w:t>. Suginčių k. Želvų g. sutvarkyt</w:t>
            </w:r>
            <w:r>
              <w:t>i lietaus vandens surinkimą.</w:t>
            </w:r>
          </w:p>
          <w:p w:rsidR="003E5B92" w:rsidRPr="00F50518" w:rsidRDefault="003E5B92" w:rsidP="00AD16A4">
            <w:pPr>
              <w:shd w:val="clear" w:color="auto" w:fill="FFFFFF"/>
              <w:spacing w:before="10"/>
              <w:jc w:val="both"/>
            </w:pPr>
            <w:r>
              <w:t xml:space="preserve">11.5. </w:t>
            </w:r>
            <w:r w:rsidRPr="00F50518">
              <w:t>Skudutiškio k. Ežero g. renovuot</w:t>
            </w:r>
            <w:r>
              <w:t>i</w:t>
            </w:r>
            <w:r w:rsidRPr="00F50518">
              <w:t xml:space="preserve"> gatvių apšvietim</w:t>
            </w:r>
            <w:r>
              <w:t>ą</w:t>
            </w:r>
            <w:r w:rsidRPr="00F50518">
              <w:t>.</w:t>
            </w:r>
          </w:p>
          <w:p w:rsidR="003E5B92" w:rsidRDefault="003E5B92" w:rsidP="00AD16A4">
            <w:pPr>
              <w:shd w:val="clear" w:color="auto" w:fill="FFFFFF"/>
              <w:jc w:val="both"/>
            </w:pPr>
            <w:r>
              <w:t>11.6</w:t>
            </w:r>
            <w:r w:rsidRPr="00F50518">
              <w:t>. Įrengti 8 kaimuose vietovardžių pavadinim</w:t>
            </w:r>
            <w:r>
              <w:t>us</w:t>
            </w:r>
            <w:r w:rsidRPr="00F50518">
              <w:t>.</w:t>
            </w:r>
          </w:p>
          <w:p w:rsidR="003E5B92" w:rsidRDefault="003E5B92" w:rsidP="00AD16A4">
            <w:pPr>
              <w:shd w:val="clear" w:color="auto" w:fill="FFFFFF"/>
              <w:spacing w:before="10"/>
              <w:jc w:val="both"/>
            </w:pPr>
            <w:r>
              <w:t>11.7. Suginčių kaime rekonstruoti bažnyčios šventoriaus laiptus, išeinančius tiesiai į važiuojamąją dalį, pritaikant juos neįgaliesiems.</w:t>
            </w:r>
          </w:p>
        </w:tc>
      </w:tr>
    </w:tbl>
    <w:p w:rsidR="00F60E86" w:rsidRDefault="00F60E86" w:rsidP="00F60E86">
      <w:pPr>
        <w:suppressAutoHyphens/>
        <w:spacing w:line="360" w:lineRule="auto"/>
        <w:ind w:left="702"/>
        <w:jc w:val="both"/>
        <w:rPr>
          <w:color w:val="FF0000"/>
          <w:lang w:eastAsia="lt-LT"/>
        </w:rPr>
      </w:pPr>
    </w:p>
    <w:p w:rsidR="003E5B92" w:rsidRDefault="003E5B92" w:rsidP="003E5B92">
      <w:pPr>
        <w:jc w:val="center"/>
        <w:rPr>
          <w:b/>
        </w:rPr>
      </w:pPr>
      <w:r w:rsidRPr="004221DF">
        <w:rPr>
          <w:b/>
        </w:rPr>
        <w:t>VIDENIŠKIŲ SENIŪNIJOS 2015 METŲ VEIKLOS ATASKAITA</w:t>
      </w:r>
    </w:p>
    <w:p w:rsidR="003E5B92" w:rsidRPr="00001D0B" w:rsidRDefault="003E5B92" w:rsidP="003E5B92">
      <w:pPr>
        <w:jc w:val="center"/>
      </w:pPr>
    </w:p>
    <w:tbl>
      <w:tblPr>
        <w:tblW w:w="993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1867"/>
        <w:gridCol w:w="8063"/>
      </w:tblGrid>
      <w:tr w:rsidR="003E5B92" w:rsidRPr="00E8351B" w:rsidTr="00AD16A4">
        <w:trPr>
          <w:trHeight w:val="363"/>
        </w:trPr>
        <w:tc>
          <w:tcPr>
            <w:tcW w:w="1867" w:type="dxa"/>
            <w:vMerge w:val="restart"/>
          </w:tcPr>
          <w:p w:rsidR="003E5B92" w:rsidRDefault="003E5B92" w:rsidP="00AD16A4">
            <w:pPr>
              <w:pStyle w:val="TableContents"/>
              <w:snapToGrid w:val="0"/>
              <w:spacing w:line="276" w:lineRule="auto"/>
              <w:ind w:left="114"/>
              <w:rPr>
                <w:b/>
              </w:rPr>
            </w:pPr>
            <w:r>
              <w:rPr>
                <w:b/>
              </w:rPr>
              <w:t>1. Seniūnijos aplinka</w:t>
            </w:r>
          </w:p>
        </w:tc>
        <w:tc>
          <w:tcPr>
            <w:tcW w:w="8063" w:type="dxa"/>
          </w:tcPr>
          <w:p w:rsidR="003E5B92" w:rsidRDefault="003E5B92" w:rsidP="00AD16A4">
            <w:pPr>
              <w:pStyle w:val="TableContents"/>
              <w:snapToGrid w:val="0"/>
              <w:spacing w:line="276" w:lineRule="auto"/>
              <w:jc w:val="both"/>
              <w:rPr>
                <w:rFonts w:cs="Times New Roman"/>
              </w:rPr>
            </w:pPr>
            <w:r>
              <w:rPr>
                <w:rFonts w:cs="Times New Roman"/>
              </w:rPr>
              <w:t>1.1. Teritorijos plotas – 6995  ha.</w:t>
            </w:r>
          </w:p>
        </w:tc>
      </w:tr>
      <w:tr w:rsidR="003E5B92" w:rsidRPr="00E8351B" w:rsidTr="00AD16A4">
        <w:trPr>
          <w:trHeight w:val="312"/>
        </w:trPr>
        <w:tc>
          <w:tcPr>
            <w:tcW w:w="1867" w:type="dxa"/>
            <w:vMerge/>
          </w:tcPr>
          <w:p w:rsidR="003E5B92" w:rsidRDefault="003E5B92" w:rsidP="00AD16A4">
            <w:pPr>
              <w:rPr>
                <w:rFonts w:cs="Tahoma"/>
                <w:b/>
                <w:kern w:val="2"/>
                <w:lang w:eastAsia="hi-IN" w:bidi="hi-IN"/>
              </w:rPr>
            </w:pPr>
          </w:p>
        </w:tc>
        <w:tc>
          <w:tcPr>
            <w:tcW w:w="8063" w:type="dxa"/>
          </w:tcPr>
          <w:p w:rsidR="003E5B92" w:rsidRDefault="003E5B92" w:rsidP="00AD16A4">
            <w:pPr>
              <w:pStyle w:val="TableContents"/>
              <w:snapToGrid w:val="0"/>
              <w:spacing w:line="276" w:lineRule="auto"/>
              <w:jc w:val="both"/>
              <w:rPr>
                <w:rFonts w:cs="Times New Roman"/>
              </w:rPr>
            </w:pPr>
            <w:r>
              <w:rPr>
                <w:rFonts w:cs="Times New Roman"/>
              </w:rPr>
              <w:t xml:space="preserve">1.2. Vietinių kelių ilgis –  </w:t>
            </w:r>
            <w:smartTag w:uri="urn:schemas-microsoft-com:office:smarttags" w:element="metricconverter">
              <w:smartTagPr>
                <w:attr w:name="ProductID" w:val="66,69 km"/>
              </w:smartTagPr>
              <w:r>
                <w:rPr>
                  <w:rFonts w:cs="Times New Roman"/>
                </w:rPr>
                <w:t>66,69 km</w:t>
              </w:r>
            </w:smartTag>
            <w:r>
              <w:rPr>
                <w:rFonts w:cs="Times New Roman"/>
              </w:rPr>
              <w:t>.</w:t>
            </w:r>
          </w:p>
        </w:tc>
      </w:tr>
      <w:tr w:rsidR="003E5B92" w:rsidRPr="00E8351B" w:rsidTr="00AD16A4">
        <w:trPr>
          <w:trHeight w:val="629"/>
        </w:trPr>
        <w:tc>
          <w:tcPr>
            <w:tcW w:w="1867" w:type="dxa"/>
            <w:vMerge/>
          </w:tcPr>
          <w:p w:rsidR="003E5B92" w:rsidRDefault="003E5B92" w:rsidP="00AD16A4">
            <w:pPr>
              <w:rPr>
                <w:rFonts w:cs="Tahoma"/>
                <w:b/>
                <w:kern w:val="2"/>
                <w:lang w:eastAsia="hi-IN" w:bidi="hi-IN"/>
              </w:rPr>
            </w:pPr>
          </w:p>
        </w:tc>
        <w:tc>
          <w:tcPr>
            <w:tcW w:w="8063" w:type="dxa"/>
          </w:tcPr>
          <w:p w:rsidR="003E5B92" w:rsidRDefault="003E5B92" w:rsidP="00AD16A4">
            <w:pPr>
              <w:jc w:val="both"/>
            </w:pPr>
            <w:r>
              <w:t>1.3. Gyventojų skaičius 2016-01-01 duomenimis –712, iš jų: vaikai – 89, darbingo amžiaus gyventojai – 452, virš 65 metų amžiaus gyventojai – 171.</w:t>
            </w:r>
          </w:p>
        </w:tc>
      </w:tr>
      <w:tr w:rsidR="003E5B92" w:rsidRPr="00E8351B" w:rsidTr="00AD16A4">
        <w:trPr>
          <w:trHeight w:val="386"/>
        </w:trPr>
        <w:tc>
          <w:tcPr>
            <w:tcW w:w="1867" w:type="dxa"/>
            <w:vMerge/>
          </w:tcPr>
          <w:p w:rsidR="003E5B92" w:rsidRDefault="003E5B92" w:rsidP="00AD16A4">
            <w:pPr>
              <w:rPr>
                <w:rFonts w:cs="Tahoma"/>
                <w:b/>
                <w:kern w:val="2"/>
                <w:lang w:eastAsia="hi-IN" w:bidi="hi-IN"/>
              </w:rPr>
            </w:pPr>
          </w:p>
        </w:tc>
        <w:tc>
          <w:tcPr>
            <w:tcW w:w="8063" w:type="dxa"/>
          </w:tcPr>
          <w:p w:rsidR="003E5B92" w:rsidRDefault="003E5B92" w:rsidP="00AD16A4">
            <w:pPr>
              <w:jc w:val="both"/>
            </w:pPr>
            <w:r w:rsidRPr="00E8351B">
              <w:t>1.4. Miestelių, kaimų, viensėdžių skaičius – 43 vnt.</w:t>
            </w:r>
          </w:p>
        </w:tc>
      </w:tr>
      <w:tr w:rsidR="003E5B92" w:rsidRPr="00E8351B" w:rsidTr="00AD16A4">
        <w:trPr>
          <w:trHeight w:val="438"/>
        </w:trPr>
        <w:tc>
          <w:tcPr>
            <w:tcW w:w="1867" w:type="dxa"/>
            <w:vMerge/>
          </w:tcPr>
          <w:p w:rsidR="003E5B92" w:rsidRDefault="003E5B92" w:rsidP="00AD16A4">
            <w:pPr>
              <w:rPr>
                <w:rFonts w:cs="Tahoma"/>
                <w:b/>
                <w:kern w:val="2"/>
                <w:lang w:eastAsia="hi-IN" w:bidi="hi-IN"/>
              </w:rPr>
            </w:pPr>
          </w:p>
        </w:tc>
        <w:tc>
          <w:tcPr>
            <w:tcW w:w="8063" w:type="dxa"/>
          </w:tcPr>
          <w:p w:rsidR="003E5B92" w:rsidRDefault="003E5B92" w:rsidP="00AD16A4">
            <w:pPr>
              <w:jc w:val="both"/>
            </w:pPr>
            <w:r>
              <w:t>1.5. Seniūnijoje veikia</w:t>
            </w:r>
            <w:r w:rsidRPr="00E8351B">
              <w:t xml:space="preserve"> Molėtų pradinės mokyklos Videniškių ugdymo skyrius, Šv. Lauryno bažnyčia, vienuolyno muziejus,  Molėtų kultūros centro Videniškių kultūros namai, Molėtų viešosios bibliotekos  filialas, AB Lietuvos pašto skyrius,  3 parduotuvės, maitinimo įstaiga, autoserviso įmonė, vaistažolių fasavimo cechas „Herba Humana“, medžio dirbinių cechas, šiltnamiai. Įsikūrę  2 kaimo turizmo sodybos: „Siesarties sodyba“ Petrauskų kaime ir „Vila Diana“ Palainio kaime. </w:t>
            </w:r>
          </w:p>
        </w:tc>
      </w:tr>
      <w:tr w:rsidR="003E5B92" w:rsidRPr="00E8351B" w:rsidTr="00AD16A4">
        <w:trPr>
          <w:trHeight w:val="367"/>
        </w:trPr>
        <w:tc>
          <w:tcPr>
            <w:tcW w:w="1867" w:type="dxa"/>
            <w:vMerge w:val="restart"/>
          </w:tcPr>
          <w:p w:rsidR="003E5B92" w:rsidRDefault="003E5B92" w:rsidP="00AD16A4">
            <w:pPr>
              <w:pStyle w:val="TableContents"/>
              <w:snapToGrid w:val="0"/>
              <w:spacing w:line="276" w:lineRule="auto"/>
              <w:ind w:left="114"/>
              <w:rPr>
                <w:b/>
              </w:rPr>
            </w:pPr>
            <w:r>
              <w:rPr>
                <w:b/>
              </w:rPr>
              <w:t xml:space="preserve">2. Seniūnijos vidinė struktūra </w:t>
            </w:r>
          </w:p>
        </w:tc>
        <w:tc>
          <w:tcPr>
            <w:tcW w:w="8063" w:type="dxa"/>
          </w:tcPr>
          <w:p w:rsidR="003E5B92" w:rsidRDefault="003E5B92" w:rsidP="00AD16A4">
            <w:pPr>
              <w:pStyle w:val="TableContents"/>
              <w:snapToGrid w:val="0"/>
              <w:spacing w:line="276" w:lineRule="auto"/>
              <w:jc w:val="both"/>
              <w:rPr>
                <w:rFonts w:cs="Times New Roman"/>
                <w:color w:val="000000"/>
              </w:rPr>
            </w:pPr>
            <w:r>
              <w:rPr>
                <w:rFonts w:cs="Times New Roman"/>
              </w:rPr>
              <w:t>2.1. Seniūnijos darbuotojų etatų skaičius – 3,25 (seniūnas, ūkio plėtros specialistas, sargas, darbininkas, valytoja).</w:t>
            </w:r>
          </w:p>
        </w:tc>
      </w:tr>
      <w:tr w:rsidR="003E5B92" w:rsidRPr="00E8351B" w:rsidTr="00AD16A4">
        <w:trPr>
          <w:trHeight w:val="628"/>
        </w:trPr>
        <w:tc>
          <w:tcPr>
            <w:tcW w:w="1867" w:type="dxa"/>
            <w:vMerge/>
          </w:tcPr>
          <w:p w:rsidR="003E5B92" w:rsidRDefault="003E5B92" w:rsidP="00AD16A4">
            <w:pPr>
              <w:rPr>
                <w:rFonts w:cs="Tahoma"/>
                <w:b/>
                <w:kern w:val="2"/>
                <w:lang w:eastAsia="hi-IN" w:bidi="hi-IN"/>
              </w:rPr>
            </w:pPr>
          </w:p>
        </w:tc>
        <w:tc>
          <w:tcPr>
            <w:tcW w:w="8063" w:type="dxa"/>
          </w:tcPr>
          <w:p w:rsidR="003E5B92" w:rsidRPr="00E8351B" w:rsidRDefault="003E5B92" w:rsidP="00AD16A4">
            <w:pPr>
              <w:shd w:val="clear" w:color="auto" w:fill="FFFFFF"/>
              <w:spacing w:before="10"/>
              <w:jc w:val="both"/>
            </w:pPr>
            <w:r w:rsidRPr="00E8351B">
              <w:t>2.2. Seniūnija yra suskirstyta į 3 seniūnaitijas: Videniškių I, Videniškių II ir Varniškių-Kuršiškių.</w:t>
            </w:r>
          </w:p>
        </w:tc>
      </w:tr>
      <w:tr w:rsidR="003E5B92" w:rsidRPr="00E8351B" w:rsidTr="00AD16A4">
        <w:trPr>
          <w:trHeight w:val="377"/>
        </w:trPr>
        <w:tc>
          <w:tcPr>
            <w:tcW w:w="1867" w:type="dxa"/>
          </w:tcPr>
          <w:p w:rsidR="003E5B92" w:rsidRDefault="003E5B92" w:rsidP="00AD16A4">
            <w:pPr>
              <w:rPr>
                <w:b/>
                <w:kern w:val="2"/>
                <w:lang w:eastAsia="hi-IN" w:bidi="hi-IN"/>
              </w:rPr>
            </w:pPr>
            <w:r>
              <w:rPr>
                <w:b/>
                <w:kern w:val="2"/>
                <w:lang w:eastAsia="hi-IN" w:bidi="hi-IN"/>
              </w:rPr>
              <w:t>3. Socialinis darbas</w:t>
            </w:r>
          </w:p>
        </w:tc>
        <w:tc>
          <w:tcPr>
            <w:tcW w:w="8063" w:type="dxa"/>
          </w:tcPr>
          <w:p w:rsidR="003E5B92" w:rsidRPr="002E4F38" w:rsidRDefault="003E5B92" w:rsidP="00AD16A4">
            <w:pPr>
              <w:shd w:val="clear" w:color="auto" w:fill="FFFFFF"/>
              <w:spacing w:before="10"/>
              <w:jc w:val="both"/>
            </w:pPr>
            <w:r w:rsidRPr="00E8351B">
              <w:t>3.1. 4 šeimos įtrauktos į socialinės rizikos še</w:t>
            </w:r>
            <w:r>
              <w:t>imų apskaitą. Šiose šeimose augo 5 nepilnamečiai vaikai</w:t>
            </w:r>
            <w:r w:rsidRPr="00E8351B">
              <w:t>.</w:t>
            </w:r>
            <w:r>
              <w:t xml:space="preserve"> Metų pabaigoje liko </w:t>
            </w:r>
            <w:r>
              <w:rPr>
                <w:lang w:val="en-US"/>
              </w:rPr>
              <w:t xml:space="preserve">2 </w:t>
            </w:r>
            <w:r>
              <w:t xml:space="preserve">šeimos, kuriose yra </w:t>
            </w:r>
            <w:r>
              <w:rPr>
                <w:lang w:val="en-US"/>
              </w:rPr>
              <w:t>2 nepilna</w:t>
            </w:r>
            <w:r>
              <w:t xml:space="preserve">mečiai vaikai. </w:t>
            </w:r>
            <w:r w:rsidRPr="00E8351B">
              <w:t xml:space="preserve">Šeimose </w:t>
            </w:r>
            <w:r>
              <w:t>socialinė darbuotoja lankosi</w:t>
            </w:r>
            <w:r w:rsidRPr="00E8351B">
              <w:t xml:space="preserve"> ne rečiau kaip 2 kartus per mėnesį</w:t>
            </w:r>
            <w:r>
              <w:t>.</w:t>
            </w:r>
          </w:p>
          <w:p w:rsidR="003E5B92" w:rsidRPr="00E8351B" w:rsidRDefault="003E5B92" w:rsidP="00AD16A4">
            <w:pPr>
              <w:shd w:val="clear" w:color="auto" w:fill="FFFFFF"/>
              <w:spacing w:before="10"/>
              <w:jc w:val="both"/>
            </w:pPr>
            <w:r w:rsidRPr="00E8351B">
              <w:t>3.2. Lankomosios priežiūros darbuotoja lankė 8  vienišus žmones.</w:t>
            </w:r>
          </w:p>
          <w:p w:rsidR="003E5B92" w:rsidRPr="00E8351B" w:rsidRDefault="003E5B92" w:rsidP="00AD16A4">
            <w:pPr>
              <w:shd w:val="clear" w:color="auto" w:fill="FFFFFF"/>
              <w:spacing w:before="10"/>
              <w:jc w:val="both"/>
            </w:pPr>
            <w:r w:rsidRPr="00E8351B">
              <w:t>3.3. Surašyta buities ir gyvenimo sąlygų patikrinimo aktų- 50.</w:t>
            </w:r>
          </w:p>
          <w:p w:rsidR="003E5B92" w:rsidRPr="00E8351B" w:rsidRDefault="003E5B92" w:rsidP="00AD16A4">
            <w:pPr>
              <w:shd w:val="clear" w:color="auto" w:fill="FFFFFF"/>
              <w:spacing w:before="10"/>
              <w:jc w:val="both"/>
            </w:pPr>
            <w:r w:rsidRPr="00E8351B">
              <w:t xml:space="preserve">3.4. Vyko socialinės paramos komisijos </w:t>
            </w:r>
            <w:r>
              <w:t>posėdžiai</w:t>
            </w:r>
            <w:r w:rsidRPr="00E8351B">
              <w:t xml:space="preserve"> – 6.</w:t>
            </w:r>
          </w:p>
          <w:p w:rsidR="003E5B92" w:rsidRPr="00E8351B" w:rsidRDefault="003E5B92" w:rsidP="00AD16A4">
            <w:pPr>
              <w:shd w:val="clear" w:color="auto" w:fill="FFFFFF"/>
              <w:spacing w:before="10"/>
              <w:jc w:val="both"/>
            </w:pPr>
            <w:r w:rsidRPr="00E8351B">
              <w:t>3.5. Gauti prašymai dėl paramos maisto produktais iš ES atsargų- 48  ir suteikta parama 398 asmenims.</w:t>
            </w:r>
          </w:p>
          <w:p w:rsidR="003E5B92" w:rsidRPr="00E8351B" w:rsidRDefault="003E5B92" w:rsidP="00AD16A4">
            <w:pPr>
              <w:shd w:val="clear" w:color="auto" w:fill="FFFFFF"/>
              <w:spacing w:before="10"/>
              <w:jc w:val="both"/>
            </w:pPr>
            <w:r w:rsidRPr="00E8351B">
              <w:t>3.6. Visuomenei naudingą veiklą atliko  105 asmenys, dirbo 7026 val.</w:t>
            </w:r>
          </w:p>
          <w:p w:rsidR="003E5B92" w:rsidRDefault="003E5B92" w:rsidP="00AD16A4">
            <w:pPr>
              <w:shd w:val="clear" w:color="auto" w:fill="FFFFFF"/>
              <w:spacing w:before="10"/>
              <w:jc w:val="both"/>
            </w:pPr>
            <w:r w:rsidRPr="00E8351B">
              <w:t>3.7. Policijos siųsti  7 asmenys dirbo 124 val. nemokamų viešųjų darbų.</w:t>
            </w:r>
          </w:p>
          <w:p w:rsidR="003E5B92" w:rsidRPr="002E4F38" w:rsidRDefault="003E5B92" w:rsidP="00AD16A4">
            <w:pPr>
              <w:shd w:val="clear" w:color="auto" w:fill="FFFFFF"/>
              <w:spacing w:before="10"/>
              <w:jc w:val="both"/>
            </w:pPr>
            <w:r>
              <w:t xml:space="preserve">3.8. Padidintos socialinės rizikos šeimose seniūnė lankėsi </w:t>
            </w:r>
            <w:r>
              <w:rPr>
                <w:lang w:val="en-US"/>
              </w:rPr>
              <w:t>16 kart</w:t>
            </w:r>
            <w:r>
              <w:t>ų.</w:t>
            </w:r>
          </w:p>
        </w:tc>
      </w:tr>
      <w:tr w:rsidR="003E5B92" w:rsidRPr="00E8351B" w:rsidTr="00AD16A4">
        <w:trPr>
          <w:trHeight w:val="377"/>
        </w:trPr>
        <w:tc>
          <w:tcPr>
            <w:tcW w:w="1867" w:type="dxa"/>
          </w:tcPr>
          <w:p w:rsidR="003E5B92" w:rsidRDefault="003E5B92" w:rsidP="00AD16A4">
            <w:pPr>
              <w:rPr>
                <w:b/>
                <w:kern w:val="2"/>
                <w:lang w:eastAsia="hi-IN" w:bidi="hi-IN"/>
              </w:rPr>
            </w:pPr>
            <w:r>
              <w:rPr>
                <w:b/>
                <w:kern w:val="2"/>
                <w:lang w:eastAsia="hi-IN" w:bidi="hi-IN"/>
              </w:rPr>
              <w:t>4. Užimtumo programos įgyvendinimas</w:t>
            </w:r>
          </w:p>
        </w:tc>
        <w:tc>
          <w:tcPr>
            <w:tcW w:w="8063" w:type="dxa"/>
          </w:tcPr>
          <w:p w:rsidR="003E5B92" w:rsidRPr="00E8351B" w:rsidRDefault="003E5B92" w:rsidP="00AD16A4">
            <w:pPr>
              <w:shd w:val="clear" w:color="auto" w:fill="FFFFFF"/>
              <w:spacing w:before="10"/>
              <w:jc w:val="both"/>
            </w:pPr>
            <w:r w:rsidRPr="00E8351B">
              <w:t xml:space="preserve">4.1. Įdarbinta žmonių – 10. </w:t>
            </w:r>
          </w:p>
          <w:p w:rsidR="003E5B92" w:rsidRPr="00E8351B" w:rsidRDefault="003E5B92" w:rsidP="00AD16A4">
            <w:pPr>
              <w:shd w:val="clear" w:color="auto" w:fill="FFFFFF"/>
              <w:spacing w:before="10"/>
              <w:jc w:val="both"/>
            </w:pPr>
            <w:r w:rsidRPr="00E8351B">
              <w:t>4.2. Lėšos, skirtos viešųjų darbų organizavimui – 3710,62 Eur.</w:t>
            </w:r>
          </w:p>
          <w:p w:rsidR="003E5B92" w:rsidRPr="00E8351B" w:rsidRDefault="003E5B92" w:rsidP="00AD16A4">
            <w:pPr>
              <w:shd w:val="clear" w:color="auto" w:fill="FFFFFF"/>
              <w:spacing w:before="10"/>
              <w:jc w:val="both"/>
            </w:pPr>
            <w:r w:rsidRPr="00E8351B">
              <w:t>4.3. Atlikti darbai: nuolat tvarkomi paveldosauginiai ir kultūros objektai(~5 ha), muziejaus ir mokyklos aplinka(~1,5 ha), gatvės ir</w:t>
            </w:r>
            <w:r>
              <w:t xml:space="preserve"> šaligatviai(~4 km.), pakelės(~</w:t>
            </w:r>
            <w:r>
              <w:rPr>
                <w:lang w:val="en-US"/>
              </w:rPr>
              <w:t>4</w:t>
            </w:r>
            <w:r w:rsidRPr="00E8351B">
              <w:t xml:space="preserve">0 km.), 1 veikiančios kapinės  ir jų aplinka (~3 ha), 2 neveikiančios(~1 ha), aikštės, parkai ir pakrantės (~2 ha). </w:t>
            </w:r>
          </w:p>
        </w:tc>
      </w:tr>
      <w:tr w:rsidR="003E5B92" w:rsidRPr="00E8351B" w:rsidTr="00AD16A4">
        <w:trPr>
          <w:trHeight w:val="377"/>
        </w:trPr>
        <w:tc>
          <w:tcPr>
            <w:tcW w:w="1867" w:type="dxa"/>
          </w:tcPr>
          <w:p w:rsidR="003E5B92" w:rsidRDefault="003E5B92" w:rsidP="00AD16A4">
            <w:pPr>
              <w:rPr>
                <w:b/>
                <w:kern w:val="2"/>
                <w:lang w:eastAsia="hi-IN" w:bidi="hi-IN"/>
              </w:rPr>
            </w:pPr>
            <w:r>
              <w:rPr>
                <w:b/>
                <w:kern w:val="2"/>
                <w:lang w:eastAsia="hi-IN" w:bidi="hi-IN"/>
              </w:rPr>
              <w:t>5. Kelių priežiūros darbai</w:t>
            </w:r>
          </w:p>
        </w:tc>
        <w:tc>
          <w:tcPr>
            <w:tcW w:w="8063" w:type="dxa"/>
          </w:tcPr>
          <w:p w:rsidR="003E5B92" w:rsidRPr="00E8351B" w:rsidRDefault="003E5B92" w:rsidP="00AD16A4">
            <w:pPr>
              <w:shd w:val="clear" w:color="auto" w:fill="FFFFFF"/>
              <w:spacing w:before="10"/>
              <w:jc w:val="both"/>
            </w:pPr>
            <w:r w:rsidRPr="00E8351B">
              <w:t xml:space="preserve">5.1. Metų eigoje 2 kartus greideriuojami (rudenį ir pavasarį, o </w:t>
            </w:r>
            <w:r>
              <w:t xml:space="preserve">intensyvesnio eismo kelius </w:t>
            </w:r>
            <w:r w:rsidRPr="00E8351B">
              <w:t xml:space="preserve">greideriavome </w:t>
            </w:r>
            <w:r>
              <w:t xml:space="preserve"> ir </w:t>
            </w:r>
            <w:r w:rsidRPr="00E8351B">
              <w:t xml:space="preserve">vasarą) – </w:t>
            </w:r>
            <w:smartTag w:uri="urn:schemas-microsoft-com:office:smarttags" w:element="metricconverter">
              <w:smartTagPr>
                <w:attr w:name="ProductID" w:val="1970 m2"/>
              </w:smartTagPr>
              <w:r w:rsidRPr="00E8351B">
                <w:t>240 km</w:t>
              </w:r>
            </w:smartTag>
            <w:r w:rsidRPr="00E8351B">
              <w:t xml:space="preserve"> pravažiavimų (7428,43 Eur.).</w:t>
            </w:r>
          </w:p>
          <w:p w:rsidR="003E5B92" w:rsidRPr="00E8351B" w:rsidRDefault="003E5B92" w:rsidP="00AD16A4">
            <w:pPr>
              <w:shd w:val="clear" w:color="auto" w:fill="FFFFFF"/>
              <w:spacing w:before="10"/>
              <w:jc w:val="both"/>
            </w:pPr>
            <w:r w:rsidRPr="00E8351B">
              <w:t xml:space="preserve">5.2. Užtaisyta asfalto duobių – </w:t>
            </w:r>
            <w:smartTag w:uri="urn:schemas-microsoft-com:office:smarttags" w:element="metricconverter">
              <w:smartTagPr>
                <w:attr w:name="ProductID" w:val="1970 m2"/>
              </w:smartTagPr>
              <w:r w:rsidRPr="00E8351B">
                <w:t>133 m</w:t>
              </w:r>
              <w:r w:rsidRPr="00E8351B">
                <w:rPr>
                  <w:vertAlign w:val="superscript"/>
                </w:rPr>
                <w:t>2</w:t>
              </w:r>
            </w:smartTag>
            <w:r w:rsidRPr="00E8351B">
              <w:t xml:space="preserve"> (3850,50 Eur.) Videniškių k. Šilelio, Liepų, Ramybės, Smėlinkos, Jaunimo, Medžiotojų ir Baltadvario gatvėse.</w:t>
            </w:r>
          </w:p>
          <w:p w:rsidR="003E5B92" w:rsidRPr="00E8351B" w:rsidRDefault="003E5B92" w:rsidP="00AD16A4">
            <w:pPr>
              <w:shd w:val="clear" w:color="auto" w:fill="FFFFFF"/>
              <w:spacing w:before="10"/>
              <w:jc w:val="both"/>
            </w:pPr>
            <w:r w:rsidRPr="00E8351B">
              <w:t xml:space="preserve">5.3. Suremontuota išdaužų atskiruose kelių su žvyro danga  ruožuose – </w:t>
            </w:r>
            <w:smartTag w:uri="urn:schemas-microsoft-com:office:smarttags" w:element="metricconverter">
              <w:smartTagPr>
                <w:attr w:name="ProductID" w:val="1970 m2"/>
              </w:smartTagPr>
              <w:r w:rsidRPr="00E8351B">
                <w:t>1970 m</w:t>
              </w:r>
              <w:r w:rsidRPr="00E8351B">
                <w:rPr>
                  <w:vertAlign w:val="superscript"/>
                </w:rPr>
                <w:t>2</w:t>
              </w:r>
            </w:smartTag>
            <w:r w:rsidRPr="00E8351B">
              <w:t xml:space="preserve"> </w:t>
            </w:r>
          </w:p>
          <w:p w:rsidR="003E5B92" w:rsidRPr="00E8351B" w:rsidRDefault="003E5B92" w:rsidP="00AD16A4">
            <w:pPr>
              <w:shd w:val="clear" w:color="auto" w:fill="FFFFFF"/>
              <w:spacing w:before="10"/>
              <w:jc w:val="both"/>
            </w:pPr>
            <w:r w:rsidRPr="00E8351B">
              <w:t>( 5963,97 Eur.).</w:t>
            </w:r>
          </w:p>
        </w:tc>
      </w:tr>
      <w:tr w:rsidR="003E5B92" w:rsidRPr="00E8351B" w:rsidTr="00AD16A4">
        <w:trPr>
          <w:trHeight w:val="377"/>
        </w:trPr>
        <w:tc>
          <w:tcPr>
            <w:tcW w:w="1867" w:type="dxa"/>
          </w:tcPr>
          <w:p w:rsidR="003E5B92" w:rsidRDefault="003E5B92" w:rsidP="00AD16A4">
            <w:pPr>
              <w:rPr>
                <w:b/>
                <w:kern w:val="2"/>
                <w:lang w:eastAsia="hi-IN" w:bidi="hi-IN"/>
              </w:rPr>
            </w:pPr>
            <w:r>
              <w:rPr>
                <w:b/>
                <w:kern w:val="2"/>
                <w:lang w:eastAsia="hi-IN" w:bidi="hi-IN"/>
              </w:rPr>
              <w:t>6. Gatvių apšvietimas ir elektros tinklų remontas</w:t>
            </w:r>
          </w:p>
        </w:tc>
        <w:tc>
          <w:tcPr>
            <w:tcW w:w="8063" w:type="dxa"/>
          </w:tcPr>
          <w:p w:rsidR="003E5B92" w:rsidRPr="00E8351B" w:rsidRDefault="003E5B92" w:rsidP="00AD16A4">
            <w:pPr>
              <w:shd w:val="clear" w:color="auto" w:fill="FFFFFF"/>
              <w:spacing w:before="10"/>
            </w:pPr>
            <w:r w:rsidRPr="00E8351B">
              <w:t>6.1. Apšviečiama Videniškių gyvenvietė- yra 112 šviestuvų, šviečia 102.</w:t>
            </w:r>
          </w:p>
          <w:p w:rsidR="003E5B92" w:rsidRPr="00E8351B" w:rsidRDefault="003E5B92" w:rsidP="00AD16A4">
            <w:pPr>
              <w:shd w:val="clear" w:color="auto" w:fill="FFFFFF"/>
              <w:spacing w:before="10"/>
            </w:pPr>
            <w:r w:rsidRPr="00E8351B">
              <w:t>6.2. Gatvių apšvietimui išleistos lėšos – 1130,69 Eur.</w:t>
            </w:r>
          </w:p>
          <w:p w:rsidR="003E5B92" w:rsidRPr="00E8351B" w:rsidRDefault="003E5B92" w:rsidP="00AD16A4">
            <w:pPr>
              <w:shd w:val="clear" w:color="auto" w:fill="FFFFFF"/>
              <w:spacing w:before="10"/>
            </w:pPr>
            <w:r w:rsidRPr="00E8351B">
              <w:t>6.3. Elektros tinklų remontui išleistos lėšos – 869,31 Eur.</w:t>
            </w:r>
          </w:p>
        </w:tc>
      </w:tr>
      <w:tr w:rsidR="003E5B92" w:rsidRPr="00E8351B" w:rsidTr="00AD16A4">
        <w:trPr>
          <w:trHeight w:val="377"/>
        </w:trPr>
        <w:tc>
          <w:tcPr>
            <w:tcW w:w="1867" w:type="dxa"/>
          </w:tcPr>
          <w:p w:rsidR="003E5B92" w:rsidRDefault="003E5B92" w:rsidP="00AD16A4">
            <w:pPr>
              <w:rPr>
                <w:b/>
                <w:kern w:val="2"/>
                <w:lang w:eastAsia="hi-IN" w:bidi="hi-IN"/>
              </w:rPr>
            </w:pPr>
            <w:r>
              <w:rPr>
                <w:b/>
                <w:kern w:val="2"/>
                <w:lang w:eastAsia="hi-IN" w:bidi="hi-IN"/>
              </w:rPr>
              <w:t>7. Sanitarija ir aplinkos apsauga</w:t>
            </w:r>
          </w:p>
        </w:tc>
        <w:tc>
          <w:tcPr>
            <w:tcW w:w="8063" w:type="dxa"/>
          </w:tcPr>
          <w:p w:rsidR="003E5B92" w:rsidRPr="00E8351B" w:rsidRDefault="003E5B92" w:rsidP="00AD16A4">
            <w:pPr>
              <w:shd w:val="clear" w:color="auto" w:fill="FFFFFF"/>
              <w:spacing w:before="10"/>
            </w:pPr>
            <w:r w:rsidRPr="00E8351B">
              <w:t>7.1. Šiukšlių išvežimas – 3035,57 Eur.</w:t>
            </w:r>
          </w:p>
          <w:p w:rsidR="003E5B92" w:rsidRPr="00E8351B" w:rsidRDefault="003E5B92" w:rsidP="00AD16A4">
            <w:pPr>
              <w:shd w:val="clear" w:color="auto" w:fill="FFFFFF"/>
              <w:spacing w:before="10"/>
            </w:pPr>
            <w:r w:rsidRPr="00E8351B">
              <w:t>7.2. Medžiagų ir įrankių įsigijimas, priežiūra, remontas – 1662,55 Eur.</w:t>
            </w:r>
          </w:p>
          <w:p w:rsidR="003E5B92" w:rsidRPr="00E8351B" w:rsidRDefault="003E5B92" w:rsidP="00AD16A4">
            <w:pPr>
              <w:shd w:val="clear" w:color="auto" w:fill="FFFFFF"/>
              <w:spacing w:before="10"/>
            </w:pPr>
            <w:r w:rsidRPr="00E8351B">
              <w:t>7.3. Medžių pjovimas ir genėjimas – 890,60 Eur.</w:t>
            </w:r>
          </w:p>
          <w:p w:rsidR="003E5B92" w:rsidRPr="00E8351B" w:rsidRDefault="003E5B92" w:rsidP="00AD16A4">
            <w:pPr>
              <w:shd w:val="clear" w:color="auto" w:fill="FFFFFF"/>
              <w:spacing w:before="10"/>
            </w:pPr>
            <w:r w:rsidRPr="00E8351B">
              <w:t>7.4. Smėlio atvežimas prie kapinių ir kapinių vandens mokestis – 411,28  Eur.</w:t>
            </w:r>
          </w:p>
        </w:tc>
      </w:tr>
      <w:tr w:rsidR="003E5B92" w:rsidRPr="00E8351B" w:rsidTr="00AD16A4">
        <w:trPr>
          <w:trHeight w:val="377"/>
        </w:trPr>
        <w:tc>
          <w:tcPr>
            <w:tcW w:w="1867" w:type="dxa"/>
          </w:tcPr>
          <w:p w:rsidR="003E5B92" w:rsidRDefault="003E5B92" w:rsidP="00AD16A4">
            <w:pPr>
              <w:rPr>
                <w:b/>
                <w:kern w:val="2"/>
                <w:lang w:eastAsia="hi-IN" w:bidi="hi-IN"/>
              </w:rPr>
            </w:pPr>
            <w:r>
              <w:rPr>
                <w:b/>
                <w:kern w:val="2"/>
                <w:lang w:eastAsia="hi-IN" w:bidi="hi-IN"/>
              </w:rPr>
              <w:t>8. Seniūnijos veiklos užtikrinimas</w:t>
            </w:r>
          </w:p>
        </w:tc>
        <w:tc>
          <w:tcPr>
            <w:tcW w:w="8063" w:type="dxa"/>
          </w:tcPr>
          <w:p w:rsidR="003E5B92" w:rsidRPr="00E8351B" w:rsidRDefault="003E5B92" w:rsidP="00AD16A4">
            <w:pPr>
              <w:shd w:val="clear" w:color="auto" w:fill="FFFFFF"/>
              <w:spacing w:before="10"/>
            </w:pPr>
            <w:r>
              <w:t>8.1. Išsiųsta ir gauta dokumentų</w:t>
            </w:r>
            <w:r w:rsidRPr="00E8351B">
              <w:t xml:space="preserve"> – 407.</w:t>
            </w:r>
          </w:p>
          <w:p w:rsidR="003E5B92" w:rsidRPr="00E8351B" w:rsidRDefault="003E5B92" w:rsidP="00AD16A4">
            <w:pPr>
              <w:shd w:val="clear" w:color="auto" w:fill="FFFFFF"/>
              <w:spacing w:before="10"/>
            </w:pPr>
            <w:r w:rsidRPr="00E8351B">
              <w:t>8.2. Atlikta notarinių veiksmų – 39.</w:t>
            </w:r>
          </w:p>
          <w:p w:rsidR="003E5B92" w:rsidRPr="00E8351B" w:rsidRDefault="003E5B92" w:rsidP="00AD16A4">
            <w:pPr>
              <w:shd w:val="clear" w:color="auto" w:fill="FFFFFF"/>
              <w:spacing w:before="10"/>
            </w:pPr>
            <w:r w:rsidRPr="00E8351B">
              <w:t>8.3. Išrašyta mirties liudijimų – 13.</w:t>
            </w:r>
          </w:p>
          <w:p w:rsidR="003E5B92" w:rsidRPr="00E8351B" w:rsidRDefault="003E5B92" w:rsidP="00AD16A4">
            <w:pPr>
              <w:shd w:val="clear" w:color="auto" w:fill="FFFFFF"/>
              <w:spacing w:before="10"/>
            </w:pPr>
            <w:r w:rsidRPr="00E8351B">
              <w:t>8.4. Priimta pasėlių deklaracijų – 150.</w:t>
            </w:r>
          </w:p>
          <w:p w:rsidR="003E5B92" w:rsidRPr="00E8351B" w:rsidRDefault="003E5B92" w:rsidP="00AD16A4">
            <w:pPr>
              <w:shd w:val="clear" w:color="auto" w:fill="FFFFFF"/>
              <w:spacing w:before="10"/>
            </w:pPr>
            <w:r w:rsidRPr="00E8351B">
              <w:t>8.5. Išduota leidimų – 43.</w:t>
            </w:r>
          </w:p>
          <w:p w:rsidR="003E5B92" w:rsidRPr="00E8351B" w:rsidRDefault="003E5B92" w:rsidP="00AD16A4">
            <w:pPr>
              <w:shd w:val="clear" w:color="auto" w:fill="FFFFFF"/>
              <w:spacing w:before="10"/>
            </w:pPr>
            <w:r>
              <w:t xml:space="preserve">8.6. Išduota </w:t>
            </w:r>
            <w:r w:rsidRPr="00E8351B">
              <w:t>gyvenamosios vietos deklaravimo dokumen</w:t>
            </w:r>
            <w:r>
              <w:t>tų</w:t>
            </w:r>
            <w:r w:rsidRPr="00E8351B">
              <w:t xml:space="preserve"> – 127.</w:t>
            </w:r>
          </w:p>
        </w:tc>
      </w:tr>
      <w:tr w:rsidR="003E5B92" w:rsidRPr="00E8351B" w:rsidTr="00AD16A4">
        <w:trPr>
          <w:trHeight w:val="377"/>
        </w:trPr>
        <w:tc>
          <w:tcPr>
            <w:tcW w:w="1867" w:type="dxa"/>
          </w:tcPr>
          <w:p w:rsidR="003E5B92" w:rsidRDefault="003E5B92" w:rsidP="00AD16A4">
            <w:pPr>
              <w:rPr>
                <w:b/>
                <w:kern w:val="2"/>
                <w:lang w:eastAsia="hi-IN" w:bidi="hi-IN"/>
              </w:rPr>
            </w:pPr>
            <w:r>
              <w:rPr>
                <w:b/>
                <w:kern w:val="2"/>
                <w:lang w:eastAsia="hi-IN" w:bidi="hi-IN"/>
              </w:rPr>
              <w:t>9. Gyventojų laisvalaikio ir poilsio organizavimas</w:t>
            </w:r>
          </w:p>
        </w:tc>
        <w:tc>
          <w:tcPr>
            <w:tcW w:w="8063" w:type="dxa"/>
          </w:tcPr>
          <w:p w:rsidR="003E5B92" w:rsidRPr="00E8351B" w:rsidRDefault="003E5B92" w:rsidP="00AD16A4">
            <w:pPr>
              <w:shd w:val="clear" w:color="auto" w:fill="FFFFFF"/>
              <w:spacing w:before="10"/>
              <w:jc w:val="both"/>
            </w:pPr>
            <w:r w:rsidRPr="00E8351B">
              <w:t xml:space="preserve">9.1. </w:t>
            </w:r>
            <w:r>
              <w:t>Įvyko 4  gyventojų susirinkimai, 7 kultūros tarybos posėdžiai.</w:t>
            </w:r>
          </w:p>
          <w:p w:rsidR="003E5B92" w:rsidRPr="00E8351B" w:rsidRDefault="003E5B92" w:rsidP="00AD16A4">
            <w:pPr>
              <w:shd w:val="clear" w:color="auto" w:fill="FFFFFF"/>
              <w:spacing w:before="10"/>
              <w:jc w:val="both"/>
            </w:pPr>
            <w:r w:rsidRPr="00E8351B">
              <w:t xml:space="preserve">9.2. Seniūnijų sporto varžybose dalyvavo </w:t>
            </w:r>
            <w:r>
              <w:t>6</w:t>
            </w:r>
            <w:r w:rsidRPr="00E8351B">
              <w:t xml:space="preserve"> žmon</w:t>
            </w:r>
            <w:r>
              <w:t>ės</w:t>
            </w:r>
            <w:r w:rsidRPr="00E8351B">
              <w:t>.</w:t>
            </w:r>
          </w:p>
          <w:p w:rsidR="003E5B92" w:rsidRPr="00E8351B" w:rsidRDefault="003E5B92" w:rsidP="00AD16A4">
            <w:pPr>
              <w:shd w:val="clear" w:color="auto" w:fill="FFFFFF"/>
              <w:spacing w:before="10"/>
              <w:jc w:val="both"/>
            </w:pPr>
            <w:r w:rsidRPr="00E8351B">
              <w:t>9.3. Seniūnijų rudens mugėje ir jos pasiruošimo darbuose dalyvavo Videniškių krašto kaimų gyventojai, mokyklos, kultūros, bibliotekos, seniūnijos  darbuotojai – ~50 žmonių.</w:t>
            </w:r>
          </w:p>
          <w:p w:rsidR="003E5B92" w:rsidRPr="00E8351B" w:rsidRDefault="003E5B92" w:rsidP="00AD16A4">
            <w:pPr>
              <w:shd w:val="clear" w:color="auto" w:fill="FFFFFF"/>
              <w:spacing w:before="10"/>
              <w:jc w:val="both"/>
            </w:pPr>
            <w:r w:rsidRPr="00E8351B">
              <w:t>9.4. Seniūnijoje vyko bendri tarpinstituciniai renginiai:</w:t>
            </w:r>
          </w:p>
          <w:p w:rsidR="003E5B92" w:rsidRPr="00E8351B" w:rsidRDefault="003E5B92" w:rsidP="00AD16A4">
            <w:pPr>
              <w:shd w:val="clear" w:color="auto" w:fill="FFFFFF"/>
              <w:spacing w:before="10"/>
              <w:jc w:val="both"/>
            </w:pPr>
            <w:r w:rsidRPr="00E8351B">
              <w:t xml:space="preserve">      a) valstybinių švenčių minėjimai – 4.</w:t>
            </w:r>
          </w:p>
          <w:p w:rsidR="003E5B92" w:rsidRPr="00E8351B" w:rsidRDefault="003E5B92" w:rsidP="00AD16A4">
            <w:pPr>
              <w:shd w:val="clear" w:color="auto" w:fill="FFFFFF"/>
              <w:spacing w:before="10"/>
              <w:jc w:val="both"/>
            </w:pPr>
            <w:r w:rsidRPr="00E8351B">
              <w:t xml:space="preserve">      b) </w:t>
            </w:r>
            <w:r>
              <w:t>vietinės</w:t>
            </w:r>
            <w:r w:rsidRPr="00E8351B">
              <w:t xml:space="preserve"> šventės – 1</w:t>
            </w:r>
            <w:r>
              <w:rPr>
                <w:lang w:val="en-US"/>
              </w:rPr>
              <w:t>2</w:t>
            </w:r>
            <w:r w:rsidRPr="00E8351B">
              <w:t>.</w:t>
            </w:r>
          </w:p>
          <w:p w:rsidR="003E5B92" w:rsidRDefault="003E5B92" w:rsidP="00AD16A4">
            <w:pPr>
              <w:shd w:val="clear" w:color="auto" w:fill="FFFFFF"/>
              <w:spacing w:before="10"/>
              <w:jc w:val="both"/>
            </w:pPr>
            <w:r w:rsidRPr="00E8351B">
              <w:t>9.5. Bendruomenių centrų uždirbtos lėšos</w:t>
            </w:r>
            <w:r>
              <w:t>:</w:t>
            </w:r>
          </w:p>
          <w:p w:rsidR="003E5B92" w:rsidRDefault="003E5B92" w:rsidP="00AD16A4">
            <w:pPr>
              <w:shd w:val="clear" w:color="auto" w:fill="FFFFFF"/>
              <w:spacing w:before="10"/>
              <w:jc w:val="both"/>
            </w:pPr>
            <w:r>
              <w:t xml:space="preserve">       a) projektai – 58 Eur.</w:t>
            </w:r>
          </w:p>
          <w:p w:rsidR="003E5B92" w:rsidRDefault="003E5B92" w:rsidP="00AD16A4">
            <w:pPr>
              <w:shd w:val="clear" w:color="auto" w:fill="FFFFFF"/>
              <w:spacing w:before="10"/>
              <w:jc w:val="both"/>
              <w:rPr>
                <w:lang w:val="en-US"/>
              </w:rPr>
            </w:pPr>
            <w:r>
              <w:t xml:space="preserve">       b) 2 proc. pajamų mokesčio -</w:t>
            </w:r>
            <w:r>
              <w:rPr>
                <w:lang w:val="en-US"/>
              </w:rPr>
              <w:t>90 Eur.</w:t>
            </w:r>
          </w:p>
          <w:p w:rsidR="003E5B92" w:rsidRDefault="003E5B92" w:rsidP="00AD16A4">
            <w:pPr>
              <w:shd w:val="clear" w:color="auto" w:fill="FFFFFF"/>
              <w:spacing w:before="10"/>
              <w:jc w:val="both"/>
              <w:rPr>
                <w:lang w:val="en-US"/>
              </w:rPr>
            </w:pPr>
            <w:r>
              <w:rPr>
                <w:lang w:val="en-US"/>
              </w:rPr>
              <w:t xml:space="preserve">       c) r</w:t>
            </w:r>
            <w:r>
              <w:t xml:space="preserve">ėmėjų parama – </w:t>
            </w:r>
            <w:r>
              <w:rPr>
                <w:lang w:val="en-US"/>
              </w:rPr>
              <w:t>700 Eur.</w:t>
            </w:r>
          </w:p>
          <w:p w:rsidR="003E5B92" w:rsidRPr="002658C9" w:rsidRDefault="003E5B92" w:rsidP="00AD16A4">
            <w:pPr>
              <w:shd w:val="clear" w:color="auto" w:fill="FFFFFF"/>
              <w:spacing w:before="10"/>
              <w:jc w:val="both"/>
              <w:rPr>
                <w:lang w:val="en-US"/>
              </w:rPr>
            </w:pPr>
            <w:r>
              <w:rPr>
                <w:lang w:val="en-US"/>
              </w:rPr>
              <w:t>9.6. Įsisavinta VBT savivaldos programos lėšų - 685,80 Eur.</w:t>
            </w:r>
          </w:p>
        </w:tc>
      </w:tr>
      <w:tr w:rsidR="003E5B92" w:rsidRPr="00E8351B" w:rsidTr="00AD16A4">
        <w:trPr>
          <w:trHeight w:val="377"/>
        </w:trPr>
        <w:tc>
          <w:tcPr>
            <w:tcW w:w="1867" w:type="dxa"/>
          </w:tcPr>
          <w:p w:rsidR="003E5B92" w:rsidRDefault="003E5B92" w:rsidP="00AD16A4">
            <w:pPr>
              <w:rPr>
                <w:b/>
                <w:kern w:val="2"/>
                <w:lang w:eastAsia="hi-IN" w:bidi="hi-IN"/>
              </w:rPr>
            </w:pPr>
            <w:r>
              <w:rPr>
                <w:b/>
                <w:kern w:val="2"/>
                <w:lang w:eastAsia="hi-IN" w:bidi="hi-IN"/>
              </w:rPr>
              <w:t>10. Iniciatyvos ir spręstos problemos</w:t>
            </w:r>
          </w:p>
        </w:tc>
        <w:tc>
          <w:tcPr>
            <w:tcW w:w="8063" w:type="dxa"/>
          </w:tcPr>
          <w:p w:rsidR="003E5B92" w:rsidRDefault="003E5B92" w:rsidP="00AD16A4">
            <w:pPr>
              <w:shd w:val="clear" w:color="auto" w:fill="FFFFFF"/>
              <w:jc w:val="both"/>
            </w:pPr>
            <w:r w:rsidRPr="00E8351B">
              <w:t xml:space="preserve">10.1. </w:t>
            </w:r>
            <w:r>
              <w:t>Pradėjo veikti vienuolyno muziejus.</w:t>
            </w:r>
          </w:p>
          <w:p w:rsidR="003E5B92" w:rsidRPr="00C40D8A" w:rsidRDefault="003E5B92" w:rsidP="00AD16A4">
            <w:pPr>
              <w:shd w:val="clear" w:color="auto" w:fill="FFFFFF"/>
              <w:jc w:val="both"/>
              <w:rPr>
                <w:lang w:val="en-US"/>
              </w:rPr>
            </w:pPr>
            <w:r w:rsidRPr="00E8351B">
              <w:t xml:space="preserve">10.2. </w:t>
            </w:r>
            <w:r>
              <w:t xml:space="preserve">Regionų metams pažymėti  kartu su bažnyčios bendruomene organizuota   </w:t>
            </w:r>
            <w:r>
              <w:rPr>
                <w:lang w:val="en-US"/>
              </w:rPr>
              <w:t>4 dien</w:t>
            </w:r>
            <w:r>
              <w:t xml:space="preserve">ų tradicinė krašto šventė Šv. Jėzaus širdies atlaidų laikotarpiu. </w:t>
            </w:r>
          </w:p>
          <w:p w:rsidR="003E5B92" w:rsidRDefault="003E5B92" w:rsidP="00AD16A4">
            <w:pPr>
              <w:shd w:val="clear" w:color="auto" w:fill="FFFFFF"/>
              <w:jc w:val="both"/>
            </w:pPr>
            <w:r w:rsidRPr="00E8351B">
              <w:t xml:space="preserve">10.3. </w:t>
            </w:r>
            <w:r>
              <w:t xml:space="preserve">Videniškių kaime  Medžiotojų, Jaunimo, Smėlinkos, dalies Šilelio ir Klevų gatvių  apšvietimo oro linijos pakeistos kabelinėmis, pastatyta </w:t>
            </w:r>
            <w:r>
              <w:rPr>
                <w:lang w:val="en-US"/>
              </w:rPr>
              <w:t xml:space="preserve">51 atrama, </w:t>
            </w:r>
            <w:r>
              <w:t>įrengti LED šviestuvai.</w:t>
            </w:r>
          </w:p>
          <w:p w:rsidR="003E5B92" w:rsidRPr="00172FFB" w:rsidRDefault="003E5B92" w:rsidP="00AD16A4">
            <w:pPr>
              <w:shd w:val="clear" w:color="auto" w:fill="FFFFFF"/>
              <w:jc w:val="both"/>
            </w:pPr>
            <w:r>
              <w:rPr>
                <w:lang w:val="en-US"/>
              </w:rPr>
              <w:t>10.4. Sutvarkytas savavali</w:t>
            </w:r>
            <w:r>
              <w:t>škai įrengtas sąvartynas buvusioje Pumpučių fermos teritorijoje.</w:t>
            </w:r>
          </w:p>
        </w:tc>
      </w:tr>
      <w:tr w:rsidR="003E5B92" w:rsidRPr="00E8351B" w:rsidTr="00AD16A4">
        <w:trPr>
          <w:trHeight w:val="2108"/>
        </w:trPr>
        <w:tc>
          <w:tcPr>
            <w:tcW w:w="1867" w:type="dxa"/>
          </w:tcPr>
          <w:p w:rsidR="003E5B92" w:rsidRDefault="003E5B92" w:rsidP="00AD16A4">
            <w:pPr>
              <w:rPr>
                <w:b/>
                <w:kern w:val="2"/>
                <w:lang w:eastAsia="hi-IN" w:bidi="hi-IN"/>
              </w:rPr>
            </w:pPr>
            <w:r>
              <w:rPr>
                <w:b/>
                <w:kern w:val="2"/>
                <w:lang w:eastAsia="hi-IN" w:bidi="hi-IN"/>
              </w:rPr>
              <w:t>11. Keliami nauji uždaviniai ir iššūkiai</w:t>
            </w:r>
          </w:p>
        </w:tc>
        <w:tc>
          <w:tcPr>
            <w:tcW w:w="8063" w:type="dxa"/>
          </w:tcPr>
          <w:p w:rsidR="003E5B92" w:rsidRPr="00E8351B" w:rsidRDefault="003E5B92" w:rsidP="00AD16A4">
            <w:pPr>
              <w:shd w:val="clear" w:color="auto" w:fill="FFFFFF"/>
              <w:spacing w:before="10"/>
              <w:jc w:val="both"/>
            </w:pPr>
            <w:r w:rsidRPr="00E8351B">
              <w:t xml:space="preserve">11.1. </w:t>
            </w:r>
            <w:r>
              <w:t>Mokyklos pastato renovavimas ir pritaikymas administracinėms patalpoms.</w:t>
            </w:r>
          </w:p>
          <w:p w:rsidR="003E5B92" w:rsidRDefault="003E5B92" w:rsidP="00AD16A4">
            <w:pPr>
              <w:pStyle w:val="TableText"/>
              <w:jc w:val="both"/>
              <w:rPr>
                <w:bCs/>
                <w:szCs w:val="22"/>
                <w:lang w:val="lt-LT"/>
              </w:rPr>
            </w:pPr>
            <w:r w:rsidRPr="00E8351B">
              <w:t>11.2.</w:t>
            </w:r>
            <w:r>
              <w:rPr>
                <w:bCs/>
                <w:szCs w:val="22"/>
                <w:lang w:val="lt-LT"/>
              </w:rPr>
              <w:t>Įtakoti, kad būtų atliktas Liesėnų piliakalnio  laiptų ir stendo kapitalinis remontas.</w:t>
            </w:r>
          </w:p>
          <w:p w:rsidR="003E5B92" w:rsidRDefault="003E5B92" w:rsidP="00AD16A4">
            <w:pPr>
              <w:shd w:val="clear" w:color="auto" w:fill="FFFFFF"/>
              <w:spacing w:before="10"/>
              <w:jc w:val="both"/>
            </w:pPr>
            <w:r w:rsidRPr="00E8351B">
              <w:t xml:space="preserve">11.3. </w:t>
            </w:r>
            <w:r>
              <w:t>Sena Videniškių miestelio gyventojų problema – Klevų ir Prūdo gatvių asfaltavimas.</w:t>
            </w:r>
          </w:p>
          <w:p w:rsidR="003E5B92" w:rsidRDefault="003E5B92" w:rsidP="00AD16A4">
            <w:pPr>
              <w:shd w:val="clear" w:color="auto" w:fill="FFFFFF"/>
              <w:spacing w:before="10"/>
              <w:jc w:val="both"/>
            </w:pPr>
            <w:r>
              <w:rPr>
                <w:lang w:val="en-US"/>
              </w:rPr>
              <w:t xml:space="preserve">11.4. </w:t>
            </w:r>
            <w:r>
              <w:t>Didėjant socialinėms problemoms kaime, seniūnijoje reikalingas socialinio darbo organizatoriaus etatas.</w:t>
            </w:r>
          </w:p>
          <w:p w:rsidR="003E5B92" w:rsidRPr="002F6FCF" w:rsidRDefault="003E5B92" w:rsidP="00AD16A4">
            <w:pPr>
              <w:shd w:val="clear" w:color="auto" w:fill="FFFFFF"/>
              <w:spacing w:before="10"/>
              <w:jc w:val="both"/>
              <w:rPr>
                <w:lang w:val="en-US"/>
              </w:rPr>
            </w:pPr>
          </w:p>
        </w:tc>
      </w:tr>
    </w:tbl>
    <w:p w:rsidR="00F60E86" w:rsidRDefault="00F60E86" w:rsidP="00C93568">
      <w:pPr>
        <w:suppressAutoHyphens/>
        <w:spacing w:line="360" w:lineRule="auto"/>
        <w:jc w:val="both"/>
        <w:rPr>
          <w:color w:val="FF0000"/>
          <w:lang w:eastAsia="lt-LT"/>
        </w:rPr>
      </w:pPr>
    </w:p>
    <w:p w:rsidR="007170E9" w:rsidRDefault="007170E9" w:rsidP="007954BE">
      <w:pPr>
        <w:autoSpaceDE w:val="0"/>
        <w:autoSpaceDN w:val="0"/>
        <w:adjustRightInd w:val="0"/>
        <w:spacing w:line="360" w:lineRule="auto"/>
        <w:jc w:val="both"/>
        <w:rPr>
          <w:rFonts w:ascii="TimesNewRoman,Bold" w:hAnsi="TimesNewRoman,Bold" w:cs="TimesNewRoman,Bold"/>
          <w:b/>
          <w:bCs/>
          <w:lang w:eastAsia="lt-LT"/>
        </w:rPr>
      </w:pPr>
      <w:r>
        <w:rPr>
          <w:rFonts w:ascii="TimesNewRoman,Bold" w:hAnsi="TimesNewRoman,Bold" w:cs="TimesNewRoman,Bold"/>
          <w:b/>
          <w:bCs/>
          <w:lang w:eastAsia="lt-LT"/>
        </w:rPr>
        <w:t>S</w:t>
      </w:r>
      <w:r w:rsidR="00694B91">
        <w:rPr>
          <w:rFonts w:ascii="TimesNewRoman,Bold" w:hAnsi="TimesNewRoman,Bold" w:cs="TimesNewRoman,Bold"/>
          <w:b/>
          <w:bCs/>
          <w:lang w:eastAsia="lt-LT"/>
        </w:rPr>
        <w:t>VARBIAUSIOS SAVIVALDYBĖS PROBLEMOS, KURIAS REIKIA SPĘSTI.</w:t>
      </w:r>
    </w:p>
    <w:p w:rsidR="009E6A96" w:rsidRDefault="009E6A96" w:rsidP="007954BE">
      <w:pPr>
        <w:autoSpaceDE w:val="0"/>
        <w:autoSpaceDN w:val="0"/>
        <w:adjustRightInd w:val="0"/>
        <w:spacing w:line="360" w:lineRule="auto"/>
        <w:jc w:val="both"/>
        <w:rPr>
          <w:rFonts w:ascii="TimesNewRoman,Bold" w:hAnsi="TimesNewRoman,Bold" w:cs="TimesNewRoman,Bold"/>
          <w:b/>
          <w:bCs/>
          <w:lang w:eastAsia="lt-LT"/>
        </w:rPr>
      </w:pPr>
      <w:r>
        <w:rPr>
          <w:rFonts w:ascii="TimesNewRoman,Bold" w:hAnsi="TimesNewRoman,Bold" w:cs="TimesNewRoman,Bold"/>
          <w:b/>
          <w:bCs/>
          <w:lang w:eastAsia="lt-LT"/>
        </w:rPr>
        <w:t>Bendrosios:</w:t>
      </w:r>
    </w:p>
    <w:p w:rsidR="007954BE" w:rsidRDefault="007954BE" w:rsidP="007954BE">
      <w:pPr>
        <w:numPr>
          <w:ilvl w:val="0"/>
          <w:numId w:val="14"/>
        </w:numPr>
        <w:autoSpaceDE w:val="0"/>
        <w:autoSpaceDN w:val="0"/>
        <w:adjustRightInd w:val="0"/>
        <w:spacing w:line="360" w:lineRule="auto"/>
        <w:jc w:val="both"/>
        <w:rPr>
          <w:rFonts w:ascii="TimesNewRoman" w:hAnsi="TimesNewRoman" w:cs="TimesNewRoman"/>
          <w:lang w:eastAsia="lt-LT"/>
        </w:rPr>
      </w:pPr>
      <w:r>
        <w:rPr>
          <w:rFonts w:ascii="TimesNewRoman" w:hAnsi="TimesNewRoman" w:cs="TimesNewRoman"/>
          <w:lang w:eastAsia="lt-LT"/>
        </w:rPr>
        <w:t>nepakankamai dirbama su neformaliomis jaunimo grupėmis bei menkai skatinamas jaunimo</w:t>
      </w:r>
    </w:p>
    <w:p w:rsidR="007954BE" w:rsidRDefault="007954BE" w:rsidP="007954BE">
      <w:pPr>
        <w:autoSpaceDE w:val="0"/>
        <w:autoSpaceDN w:val="0"/>
        <w:adjustRightInd w:val="0"/>
        <w:spacing w:line="360" w:lineRule="auto"/>
        <w:jc w:val="both"/>
        <w:rPr>
          <w:rFonts w:ascii="TimesNewRoman,Bold" w:hAnsi="TimesNewRoman,Bold" w:cs="TimesNewRoman,Bold"/>
          <w:b/>
          <w:bCs/>
          <w:lang w:eastAsia="lt-LT"/>
        </w:rPr>
      </w:pPr>
      <w:r>
        <w:rPr>
          <w:rFonts w:ascii="TimesNewRoman" w:hAnsi="TimesNewRoman" w:cs="TimesNewRoman"/>
          <w:lang w:eastAsia="lt-LT"/>
        </w:rPr>
        <w:t>dalyvavimas bendruomeni</w:t>
      </w:r>
      <w:r>
        <w:rPr>
          <w:rFonts w:ascii="TimesNewRoman" w:hAnsi="TimesNewRoman" w:cs="TimesNewRoman" w:hint="eastAsia"/>
          <w:lang w:eastAsia="lt-LT"/>
        </w:rPr>
        <w:t>ų</w:t>
      </w:r>
      <w:r>
        <w:rPr>
          <w:rFonts w:ascii="TimesNewRoman" w:hAnsi="TimesNewRoman" w:cs="TimesNewRoman"/>
          <w:lang w:eastAsia="lt-LT"/>
        </w:rPr>
        <w:t xml:space="preserve"> ir kitoje visuomenei naudingoje veikloje. Neparengta specialist</w:t>
      </w:r>
      <w:r>
        <w:rPr>
          <w:rFonts w:ascii="TimesNewRoman" w:hAnsi="TimesNewRoman" w:cs="TimesNewRoman" w:hint="eastAsia"/>
          <w:lang w:eastAsia="lt-LT"/>
        </w:rPr>
        <w:t>ų</w:t>
      </w:r>
      <w:r>
        <w:rPr>
          <w:rFonts w:ascii="TimesNewRoman" w:hAnsi="TimesNewRoman" w:cs="TimesNewRoman"/>
          <w:lang w:eastAsia="lt-LT"/>
        </w:rPr>
        <w:t xml:space="preserve"> pritraukimo </w:t>
      </w:r>
      <w:r>
        <w:rPr>
          <w:rFonts w:ascii="TimesNewRoman" w:hAnsi="TimesNewRoman" w:cs="TimesNewRoman" w:hint="eastAsia"/>
          <w:lang w:eastAsia="lt-LT"/>
        </w:rPr>
        <w:t>į</w:t>
      </w:r>
      <w:r>
        <w:rPr>
          <w:rFonts w:ascii="TimesNewRoman" w:hAnsi="TimesNewRoman" w:cs="TimesNewRoman"/>
          <w:lang w:eastAsia="lt-LT"/>
        </w:rPr>
        <w:t xml:space="preserve"> Molėt</w:t>
      </w:r>
      <w:r>
        <w:rPr>
          <w:rFonts w:ascii="TimesNewRoman" w:hAnsi="TimesNewRoman" w:cs="TimesNewRoman" w:hint="eastAsia"/>
          <w:lang w:eastAsia="lt-LT"/>
        </w:rPr>
        <w:t>ų</w:t>
      </w:r>
      <w:r>
        <w:rPr>
          <w:rFonts w:ascii="TimesNewRoman" w:hAnsi="TimesNewRoman" w:cs="TimesNewRoman"/>
          <w:lang w:eastAsia="lt-LT"/>
        </w:rPr>
        <w:t xml:space="preserve"> rajon</w:t>
      </w:r>
      <w:r>
        <w:rPr>
          <w:rFonts w:ascii="TimesNewRoman" w:hAnsi="TimesNewRoman" w:cs="TimesNewRoman" w:hint="eastAsia"/>
          <w:lang w:eastAsia="lt-LT"/>
        </w:rPr>
        <w:t>ą</w:t>
      </w:r>
      <w:r>
        <w:rPr>
          <w:rFonts w:ascii="TimesNewRoman" w:hAnsi="TimesNewRoman" w:cs="TimesNewRoman"/>
          <w:lang w:eastAsia="lt-LT"/>
        </w:rPr>
        <w:t xml:space="preserve"> strategija;</w:t>
      </w:r>
    </w:p>
    <w:p w:rsidR="00C758AB" w:rsidRDefault="007954BE" w:rsidP="007954BE">
      <w:pPr>
        <w:numPr>
          <w:ilvl w:val="0"/>
          <w:numId w:val="14"/>
        </w:numPr>
        <w:autoSpaceDE w:val="0"/>
        <w:autoSpaceDN w:val="0"/>
        <w:adjustRightInd w:val="0"/>
        <w:spacing w:line="360" w:lineRule="auto"/>
        <w:jc w:val="both"/>
        <w:rPr>
          <w:rFonts w:ascii="TimesNewRoman" w:hAnsi="TimesNewRoman" w:cs="TimesNewRoman"/>
          <w:lang w:eastAsia="lt-LT"/>
        </w:rPr>
      </w:pPr>
      <w:r>
        <w:rPr>
          <w:rFonts w:ascii="TimesNewRoman" w:hAnsi="TimesNewRoman" w:cs="TimesNewRoman"/>
          <w:lang w:eastAsia="lt-LT"/>
        </w:rPr>
        <w:t>n</w:t>
      </w:r>
      <w:r w:rsidR="00C758AB">
        <w:rPr>
          <w:rFonts w:ascii="TimesNewRoman" w:hAnsi="TimesNewRoman" w:cs="TimesNewRoman"/>
          <w:lang w:eastAsia="lt-LT"/>
        </w:rPr>
        <w:t>eefektyvus savivaldybei pavald</w:t>
      </w:r>
      <w:r w:rsidR="00C758AB">
        <w:rPr>
          <w:rFonts w:ascii="TimesNewRoman" w:hAnsi="TimesNewRoman" w:cs="TimesNewRoman" w:hint="eastAsia"/>
          <w:lang w:eastAsia="lt-LT"/>
        </w:rPr>
        <w:t>ž</w:t>
      </w:r>
      <w:r w:rsidR="00C758AB">
        <w:rPr>
          <w:rFonts w:ascii="TimesNewRoman" w:hAnsi="TimesNewRoman" w:cs="TimesNewRoman"/>
          <w:lang w:eastAsia="lt-LT"/>
        </w:rPr>
        <w:t>ių vie</w:t>
      </w:r>
      <w:r w:rsidR="00C758AB">
        <w:rPr>
          <w:rFonts w:ascii="TimesNewRoman" w:hAnsi="TimesNewRoman" w:cs="TimesNewRoman" w:hint="eastAsia"/>
          <w:lang w:eastAsia="lt-LT"/>
        </w:rPr>
        <w:t>š</w:t>
      </w:r>
      <w:r w:rsidR="00C758AB">
        <w:rPr>
          <w:rFonts w:ascii="TimesNewRoman" w:hAnsi="TimesNewRoman" w:cs="TimesNewRoman"/>
          <w:lang w:eastAsia="lt-LT"/>
        </w:rPr>
        <w:t xml:space="preserve">ojo sektoriaus </w:t>
      </w:r>
      <w:r w:rsidR="00C758AB">
        <w:rPr>
          <w:rFonts w:ascii="TimesNewRoman" w:hAnsi="TimesNewRoman" w:cs="TimesNewRoman" w:hint="eastAsia"/>
          <w:lang w:eastAsia="lt-LT"/>
        </w:rPr>
        <w:t>į</w:t>
      </w:r>
      <w:r w:rsidR="00C758AB">
        <w:rPr>
          <w:rFonts w:ascii="TimesNewRoman" w:hAnsi="TimesNewRoman" w:cs="TimesNewRoman"/>
          <w:lang w:eastAsia="lt-LT"/>
        </w:rPr>
        <w:t>staigų tinklas;</w:t>
      </w:r>
    </w:p>
    <w:p w:rsidR="009E6A96" w:rsidRDefault="009E6A96" w:rsidP="007954BE">
      <w:pPr>
        <w:numPr>
          <w:ilvl w:val="0"/>
          <w:numId w:val="14"/>
        </w:numPr>
        <w:autoSpaceDE w:val="0"/>
        <w:autoSpaceDN w:val="0"/>
        <w:adjustRightInd w:val="0"/>
        <w:spacing w:line="360" w:lineRule="auto"/>
        <w:jc w:val="both"/>
        <w:rPr>
          <w:rFonts w:ascii="TimesNewRoman" w:hAnsi="TimesNewRoman" w:cs="TimesNewRoman"/>
          <w:lang w:eastAsia="lt-LT"/>
        </w:rPr>
      </w:pPr>
      <w:r>
        <w:rPr>
          <w:rFonts w:ascii="TimesNewRoman" w:hAnsi="TimesNewRoman" w:cs="TimesNewRoman"/>
          <w:lang w:eastAsia="lt-LT"/>
        </w:rPr>
        <w:t>vangiai pritraukiamos investicijos darbo vietų kūrimui;</w:t>
      </w:r>
    </w:p>
    <w:p w:rsidR="00694B91" w:rsidRDefault="00694B91" w:rsidP="00694B91">
      <w:pPr>
        <w:numPr>
          <w:ilvl w:val="0"/>
          <w:numId w:val="14"/>
        </w:numPr>
        <w:autoSpaceDE w:val="0"/>
        <w:autoSpaceDN w:val="0"/>
        <w:adjustRightInd w:val="0"/>
        <w:spacing w:line="360" w:lineRule="auto"/>
        <w:ind w:left="0" w:firstLine="360"/>
        <w:jc w:val="both"/>
        <w:rPr>
          <w:rFonts w:ascii="TimesNewRoman" w:hAnsi="TimesNewRoman" w:cs="TimesNewRoman"/>
          <w:lang w:eastAsia="lt-LT"/>
        </w:rPr>
      </w:pPr>
      <w:r>
        <w:rPr>
          <w:rFonts w:ascii="TimesNewRoman" w:hAnsi="TimesNewRoman" w:cs="TimesNewRoman"/>
          <w:lang w:eastAsia="lt-LT"/>
        </w:rPr>
        <w:t>nepakankamas finansavimas skiriamas strateginiams tikslams pasiekti didina riziką, kad bus sėkmingai pasirengta įgyvendinti ES struktūrini</w:t>
      </w:r>
      <w:r w:rsidR="00A416CF">
        <w:rPr>
          <w:rFonts w:ascii="TimesNewRoman" w:hAnsi="TimesNewRoman" w:cs="TimesNewRoman"/>
          <w:lang w:eastAsia="lt-LT"/>
        </w:rPr>
        <w:t>ų fondų ir kitų fondų projektus;</w:t>
      </w:r>
      <w:r>
        <w:rPr>
          <w:rFonts w:ascii="TimesNewRoman" w:hAnsi="TimesNewRoman" w:cs="TimesNewRoman"/>
          <w:lang w:eastAsia="lt-LT"/>
        </w:rPr>
        <w:t xml:space="preserve"> </w:t>
      </w:r>
    </w:p>
    <w:p w:rsidR="007170E9" w:rsidRDefault="007954BE" w:rsidP="007954BE">
      <w:pPr>
        <w:numPr>
          <w:ilvl w:val="0"/>
          <w:numId w:val="14"/>
        </w:numPr>
        <w:autoSpaceDE w:val="0"/>
        <w:autoSpaceDN w:val="0"/>
        <w:adjustRightInd w:val="0"/>
        <w:spacing w:line="360" w:lineRule="auto"/>
        <w:jc w:val="both"/>
        <w:rPr>
          <w:rFonts w:ascii="TimesNewRoman" w:hAnsi="TimesNewRoman" w:cs="TimesNewRoman"/>
          <w:lang w:eastAsia="lt-LT"/>
        </w:rPr>
      </w:pPr>
      <w:r>
        <w:rPr>
          <w:rFonts w:ascii="TimesNewRoman" w:hAnsi="TimesNewRoman" w:cs="TimesNewRoman"/>
          <w:lang w:eastAsia="lt-LT"/>
        </w:rPr>
        <w:t>n</w:t>
      </w:r>
      <w:r w:rsidR="007170E9">
        <w:rPr>
          <w:rFonts w:ascii="TimesNewRoman" w:hAnsi="TimesNewRoman" w:cs="TimesNewRoman"/>
          <w:lang w:eastAsia="lt-LT"/>
        </w:rPr>
        <w:t>enustatytos susisiekimo komunikacij</w:t>
      </w:r>
      <w:r w:rsidR="007170E9">
        <w:rPr>
          <w:rFonts w:ascii="TimesNewRoman" w:hAnsi="TimesNewRoman" w:cs="TimesNewRoman" w:hint="eastAsia"/>
          <w:lang w:eastAsia="lt-LT"/>
        </w:rPr>
        <w:t>ų</w:t>
      </w:r>
      <w:r w:rsidR="007170E9">
        <w:rPr>
          <w:rFonts w:ascii="TimesNewRoman" w:hAnsi="TimesNewRoman" w:cs="TimesNewRoman"/>
          <w:lang w:eastAsia="lt-LT"/>
        </w:rPr>
        <w:t xml:space="preserve"> ir in</w:t>
      </w:r>
      <w:r w:rsidR="007170E9">
        <w:rPr>
          <w:rFonts w:ascii="TimesNewRoman" w:hAnsi="TimesNewRoman" w:cs="TimesNewRoman" w:hint="eastAsia"/>
          <w:lang w:eastAsia="lt-LT"/>
        </w:rPr>
        <w:t>ž</w:t>
      </w:r>
      <w:r w:rsidR="007170E9">
        <w:rPr>
          <w:rFonts w:ascii="TimesNewRoman" w:hAnsi="TimesNewRoman" w:cs="TimesNewRoman"/>
          <w:lang w:eastAsia="lt-LT"/>
        </w:rPr>
        <w:t>inerini</w:t>
      </w:r>
      <w:r w:rsidR="007170E9">
        <w:rPr>
          <w:rFonts w:ascii="TimesNewRoman" w:hAnsi="TimesNewRoman" w:cs="TimesNewRoman" w:hint="eastAsia"/>
          <w:lang w:eastAsia="lt-LT"/>
        </w:rPr>
        <w:t>ų</w:t>
      </w:r>
      <w:r w:rsidR="007170E9">
        <w:rPr>
          <w:rFonts w:ascii="TimesNewRoman" w:hAnsi="TimesNewRoman" w:cs="TimesNewRoman"/>
          <w:lang w:eastAsia="lt-LT"/>
        </w:rPr>
        <w:t xml:space="preserve"> tinkl</w:t>
      </w:r>
      <w:r w:rsidR="007170E9">
        <w:rPr>
          <w:rFonts w:ascii="TimesNewRoman" w:hAnsi="TimesNewRoman" w:cs="TimesNewRoman" w:hint="eastAsia"/>
          <w:lang w:eastAsia="lt-LT"/>
        </w:rPr>
        <w:t>ų</w:t>
      </w:r>
      <w:r w:rsidR="007170E9">
        <w:rPr>
          <w:rFonts w:ascii="TimesNewRoman" w:hAnsi="TimesNewRoman" w:cs="TimesNewRoman"/>
          <w:lang w:eastAsia="lt-LT"/>
        </w:rPr>
        <w:t xml:space="preserve"> i</w:t>
      </w:r>
      <w:r w:rsidR="007170E9">
        <w:rPr>
          <w:rFonts w:ascii="TimesNewRoman" w:hAnsi="TimesNewRoman" w:cs="TimesNewRoman" w:hint="eastAsia"/>
          <w:lang w:eastAsia="lt-LT"/>
        </w:rPr>
        <w:t>š</w:t>
      </w:r>
      <w:r w:rsidR="007170E9">
        <w:rPr>
          <w:rFonts w:ascii="TimesNewRoman" w:hAnsi="TimesNewRoman" w:cs="TimesNewRoman"/>
          <w:lang w:eastAsia="lt-LT"/>
        </w:rPr>
        <w:t>pirkimo/ perdavimo</w:t>
      </w:r>
      <w:r w:rsidR="009E6A96">
        <w:rPr>
          <w:rFonts w:ascii="TimesNewRoman" w:hAnsi="TimesNewRoman" w:cs="TimesNewRoman"/>
          <w:lang w:eastAsia="lt-LT"/>
        </w:rPr>
        <w:t xml:space="preserve"> </w:t>
      </w:r>
    </w:p>
    <w:p w:rsidR="00C40AC1" w:rsidRDefault="00A416CF" w:rsidP="007954BE">
      <w:pPr>
        <w:autoSpaceDE w:val="0"/>
        <w:autoSpaceDN w:val="0"/>
        <w:adjustRightInd w:val="0"/>
        <w:spacing w:line="360" w:lineRule="auto"/>
        <w:jc w:val="both"/>
        <w:rPr>
          <w:rFonts w:ascii="TimesNewRoman" w:hAnsi="TimesNewRoman" w:cs="TimesNewRoman"/>
          <w:lang w:eastAsia="lt-LT"/>
        </w:rPr>
      </w:pPr>
      <w:r>
        <w:rPr>
          <w:rFonts w:ascii="TimesNewRoman" w:hAnsi="TimesNewRoman" w:cs="TimesNewRoman"/>
          <w:lang w:eastAsia="lt-LT"/>
        </w:rPr>
        <w:t>savivaldybei tvarkos;</w:t>
      </w:r>
    </w:p>
    <w:p w:rsidR="007170E9" w:rsidRDefault="007954BE" w:rsidP="007954BE">
      <w:pPr>
        <w:numPr>
          <w:ilvl w:val="0"/>
          <w:numId w:val="14"/>
        </w:numPr>
        <w:autoSpaceDE w:val="0"/>
        <w:autoSpaceDN w:val="0"/>
        <w:adjustRightInd w:val="0"/>
        <w:spacing w:line="360" w:lineRule="auto"/>
        <w:ind w:left="0" w:firstLine="360"/>
        <w:jc w:val="both"/>
        <w:rPr>
          <w:rFonts w:ascii="TimesNewRoman" w:hAnsi="TimesNewRoman" w:cs="TimesNewRoman"/>
          <w:lang w:eastAsia="lt-LT"/>
        </w:rPr>
      </w:pPr>
      <w:r>
        <w:rPr>
          <w:rFonts w:ascii="TimesNewRoman" w:hAnsi="TimesNewRoman" w:cs="TimesNewRoman"/>
          <w:lang w:eastAsia="lt-LT"/>
        </w:rPr>
        <w:t>t</w:t>
      </w:r>
      <w:r w:rsidR="00C40AC1">
        <w:rPr>
          <w:rFonts w:ascii="TimesNewRoman" w:hAnsi="TimesNewRoman" w:cs="TimesNewRoman"/>
          <w:lang w:eastAsia="lt-LT"/>
        </w:rPr>
        <w:t>r</w:t>
      </w:r>
      <w:r w:rsidR="00C40AC1">
        <w:rPr>
          <w:rFonts w:ascii="TimesNewRoman" w:hAnsi="TimesNewRoman" w:cs="TimesNewRoman" w:hint="eastAsia"/>
          <w:lang w:eastAsia="lt-LT"/>
        </w:rPr>
        <w:t>ū</w:t>
      </w:r>
      <w:r w:rsidR="00C40AC1">
        <w:rPr>
          <w:rFonts w:ascii="TimesNewRoman" w:hAnsi="TimesNewRoman" w:cs="TimesNewRoman"/>
          <w:lang w:eastAsia="lt-LT"/>
        </w:rPr>
        <w:t>ksta socialinio darbo organizavimo rajono seni</w:t>
      </w:r>
      <w:r w:rsidR="00C40AC1">
        <w:rPr>
          <w:rFonts w:ascii="TimesNewRoman" w:hAnsi="TimesNewRoman" w:cs="TimesNewRoman" w:hint="eastAsia"/>
          <w:lang w:eastAsia="lt-LT"/>
        </w:rPr>
        <w:t>ū</w:t>
      </w:r>
      <w:r w:rsidR="00C40AC1">
        <w:rPr>
          <w:rFonts w:ascii="TimesNewRoman" w:hAnsi="TimesNewRoman" w:cs="TimesNewRoman"/>
          <w:lang w:eastAsia="lt-LT"/>
        </w:rPr>
        <w:t>nijose kompleksiškumo bei k</w:t>
      </w:r>
      <w:r w:rsidR="007170E9">
        <w:rPr>
          <w:rFonts w:ascii="TimesNewRoman" w:hAnsi="TimesNewRoman" w:cs="TimesNewRoman"/>
          <w:lang w:eastAsia="lt-LT"/>
        </w:rPr>
        <w:t>ompleksini</w:t>
      </w:r>
      <w:r w:rsidR="007170E9">
        <w:rPr>
          <w:rFonts w:ascii="TimesNewRoman" w:hAnsi="TimesNewRoman" w:cs="TimesNewRoman" w:hint="eastAsia"/>
          <w:lang w:eastAsia="lt-LT"/>
        </w:rPr>
        <w:t>ų</w:t>
      </w:r>
      <w:r w:rsidR="007170E9">
        <w:rPr>
          <w:rFonts w:ascii="TimesNewRoman" w:hAnsi="TimesNewRoman" w:cs="TimesNewRoman"/>
          <w:lang w:eastAsia="lt-LT"/>
        </w:rPr>
        <w:t xml:space="preserve"> nestacionari</w:t>
      </w:r>
      <w:r w:rsidR="007170E9">
        <w:rPr>
          <w:rFonts w:ascii="TimesNewRoman" w:hAnsi="TimesNewRoman" w:cs="TimesNewRoman" w:hint="eastAsia"/>
          <w:lang w:eastAsia="lt-LT"/>
        </w:rPr>
        <w:t>ų</w:t>
      </w:r>
      <w:r w:rsidR="007170E9">
        <w:rPr>
          <w:rFonts w:ascii="TimesNewRoman" w:hAnsi="TimesNewRoman" w:cs="TimesNewRoman"/>
          <w:lang w:eastAsia="lt-LT"/>
        </w:rPr>
        <w:t xml:space="preserve"> socialini</w:t>
      </w:r>
      <w:r w:rsidR="007170E9">
        <w:rPr>
          <w:rFonts w:ascii="TimesNewRoman" w:hAnsi="TimesNewRoman" w:cs="TimesNewRoman" w:hint="eastAsia"/>
          <w:lang w:eastAsia="lt-LT"/>
        </w:rPr>
        <w:t>ų</w:t>
      </w:r>
      <w:r w:rsidR="007170E9">
        <w:rPr>
          <w:rFonts w:ascii="TimesNewRoman" w:hAnsi="TimesNewRoman" w:cs="TimesNewRoman"/>
          <w:lang w:eastAsia="lt-LT"/>
        </w:rPr>
        <w:t xml:space="preserve"> paslaug</w:t>
      </w:r>
      <w:r w:rsidR="007170E9">
        <w:rPr>
          <w:rFonts w:ascii="TimesNewRoman" w:hAnsi="TimesNewRoman" w:cs="TimesNewRoman" w:hint="eastAsia"/>
          <w:lang w:eastAsia="lt-LT"/>
        </w:rPr>
        <w:t>ų</w:t>
      </w:r>
      <w:r w:rsidR="007170E9">
        <w:rPr>
          <w:rFonts w:ascii="TimesNewRoman" w:hAnsi="TimesNewRoman" w:cs="TimesNewRoman"/>
          <w:lang w:eastAsia="lt-LT"/>
        </w:rPr>
        <w:t xml:space="preserve"> </w:t>
      </w:r>
      <w:r w:rsidR="007170E9">
        <w:rPr>
          <w:rFonts w:ascii="TimesNewRoman" w:hAnsi="TimesNewRoman" w:cs="TimesNewRoman" w:hint="eastAsia"/>
          <w:lang w:eastAsia="lt-LT"/>
        </w:rPr>
        <w:t>š</w:t>
      </w:r>
      <w:r w:rsidR="00CB3778">
        <w:rPr>
          <w:rFonts w:ascii="TimesNewRoman" w:hAnsi="TimesNewRoman" w:cs="TimesNewRoman"/>
          <w:lang w:eastAsia="lt-LT"/>
        </w:rPr>
        <w:t>eimoms;</w:t>
      </w:r>
    </w:p>
    <w:p w:rsidR="007170E9" w:rsidRDefault="00FE2D04" w:rsidP="007954BE">
      <w:pPr>
        <w:autoSpaceDE w:val="0"/>
        <w:autoSpaceDN w:val="0"/>
        <w:adjustRightInd w:val="0"/>
        <w:spacing w:line="360" w:lineRule="auto"/>
        <w:ind w:firstLine="360"/>
        <w:jc w:val="both"/>
        <w:rPr>
          <w:rFonts w:ascii="TimesNewRoman" w:hAnsi="TimesNewRoman" w:cs="TimesNewRoman"/>
          <w:lang w:eastAsia="lt-LT"/>
        </w:rPr>
      </w:pPr>
      <w:r>
        <w:rPr>
          <w:rFonts w:ascii="TimesNewRoman" w:hAnsi="TimesNewRoman" w:cs="TimesNewRoman"/>
          <w:lang w:eastAsia="lt-LT"/>
        </w:rPr>
        <w:t xml:space="preserve">-     </w:t>
      </w:r>
      <w:r w:rsidR="007954BE">
        <w:rPr>
          <w:rFonts w:ascii="TimesNewRoman" w:hAnsi="TimesNewRoman" w:cs="TimesNewRoman"/>
          <w:lang w:eastAsia="lt-LT"/>
        </w:rPr>
        <w:t>n</w:t>
      </w:r>
      <w:r w:rsidR="007170E9">
        <w:rPr>
          <w:rFonts w:ascii="TimesNewRoman" w:hAnsi="TimesNewRoman" w:cs="TimesNewRoman"/>
          <w:lang w:eastAsia="lt-LT"/>
        </w:rPr>
        <w:t>epakankama e-sveikatos paslaug</w:t>
      </w:r>
      <w:r w:rsidR="007170E9">
        <w:rPr>
          <w:rFonts w:ascii="TimesNewRoman" w:hAnsi="TimesNewRoman" w:cs="TimesNewRoman" w:hint="eastAsia"/>
          <w:lang w:eastAsia="lt-LT"/>
        </w:rPr>
        <w:t>ų</w:t>
      </w:r>
      <w:r w:rsidR="007170E9">
        <w:rPr>
          <w:rFonts w:ascii="TimesNewRoman" w:hAnsi="TimesNewRoman" w:cs="TimesNewRoman"/>
          <w:lang w:eastAsia="lt-LT"/>
        </w:rPr>
        <w:t xml:space="preserve"> pl</w:t>
      </w:r>
      <w:r>
        <w:rPr>
          <w:rFonts w:ascii="TimesNewRoman" w:hAnsi="TimesNewRoman" w:cs="TimesNewRoman"/>
          <w:lang w:eastAsia="lt-LT"/>
        </w:rPr>
        <w:t>ė</w:t>
      </w:r>
      <w:r w:rsidR="007170E9">
        <w:rPr>
          <w:rFonts w:ascii="TimesNewRoman" w:hAnsi="TimesNewRoman" w:cs="TimesNewRoman"/>
          <w:lang w:eastAsia="lt-LT"/>
        </w:rPr>
        <w:t xml:space="preserve">tra sveikatos </w:t>
      </w:r>
      <w:r w:rsidR="007170E9">
        <w:rPr>
          <w:rFonts w:ascii="TimesNewRoman" w:hAnsi="TimesNewRoman" w:cs="TimesNewRoman" w:hint="eastAsia"/>
          <w:lang w:eastAsia="lt-LT"/>
        </w:rPr>
        <w:t>į</w:t>
      </w:r>
      <w:r w:rsidR="00CB3778">
        <w:rPr>
          <w:rFonts w:ascii="TimesNewRoman" w:hAnsi="TimesNewRoman" w:cs="TimesNewRoman"/>
          <w:lang w:eastAsia="lt-LT"/>
        </w:rPr>
        <w:t>staigose;</w:t>
      </w:r>
    </w:p>
    <w:p w:rsidR="007170E9" w:rsidRDefault="00FE2D04" w:rsidP="007954BE">
      <w:pPr>
        <w:autoSpaceDE w:val="0"/>
        <w:autoSpaceDN w:val="0"/>
        <w:adjustRightInd w:val="0"/>
        <w:spacing w:line="360" w:lineRule="auto"/>
        <w:ind w:firstLine="360"/>
        <w:jc w:val="both"/>
        <w:rPr>
          <w:rFonts w:ascii="TimesNewRoman" w:hAnsi="TimesNewRoman" w:cs="TimesNewRoman"/>
          <w:lang w:eastAsia="lt-LT"/>
        </w:rPr>
      </w:pPr>
      <w:r>
        <w:rPr>
          <w:rFonts w:ascii="TimesNewRoman" w:hAnsi="TimesNewRoman" w:cs="TimesNewRoman"/>
          <w:lang w:eastAsia="lt-LT"/>
        </w:rPr>
        <w:t xml:space="preserve">-     </w:t>
      </w:r>
      <w:r w:rsidR="007954BE">
        <w:rPr>
          <w:rFonts w:ascii="TimesNewRoman" w:hAnsi="TimesNewRoman" w:cs="TimesNewRoman"/>
          <w:lang w:eastAsia="lt-LT"/>
        </w:rPr>
        <w:t>n</w:t>
      </w:r>
      <w:r w:rsidR="009E6A96">
        <w:rPr>
          <w:rFonts w:ascii="TimesNewRoman" w:hAnsi="TimesNewRoman" w:cs="TimesNewRoman"/>
          <w:lang w:eastAsia="lt-LT"/>
        </w:rPr>
        <w:t>eefektyviai valdomas s</w:t>
      </w:r>
      <w:r w:rsidR="007170E9">
        <w:rPr>
          <w:rFonts w:ascii="TimesNewRoman" w:hAnsi="TimesNewRoman" w:cs="TimesNewRoman"/>
          <w:lang w:eastAsia="lt-LT"/>
        </w:rPr>
        <w:t>avivaldyb</w:t>
      </w:r>
      <w:r>
        <w:rPr>
          <w:rFonts w:ascii="TimesNewRoman" w:hAnsi="TimesNewRoman" w:cs="TimesNewRoman"/>
          <w:lang w:eastAsia="lt-LT"/>
        </w:rPr>
        <w:t>ė</w:t>
      </w:r>
      <w:r w:rsidR="007170E9">
        <w:rPr>
          <w:rFonts w:ascii="TimesNewRoman" w:hAnsi="TimesNewRoman" w:cs="TimesNewRoman"/>
          <w:lang w:eastAsia="lt-LT"/>
        </w:rPr>
        <w:t>s turtas: nei</w:t>
      </w:r>
      <w:r w:rsidR="007170E9">
        <w:rPr>
          <w:rFonts w:ascii="TimesNewRoman" w:hAnsi="TimesNewRoman" w:cs="TimesNewRoman" w:hint="eastAsia"/>
          <w:lang w:eastAsia="lt-LT"/>
        </w:rPr>
        <w:t>š</w:t>
      </w:r>
      <w:r w:rsidR="007170E9">
        <w:rPr>
          <w:rFonts w:ascii="TimesNewRoman" w:hAnsi="TimesNewRoman" w:cs="TimesNewRoman"/>
          <w:lang w:eastAsia="lt-LT"/>
        </w:rPr>
        <w:t>naudojami turimi pastatai ir statiniai,</w:t>
      </w:r>
    </w:p>
    <w:p w:rsidR="007170E9" w:rsidRDefault="007170E9" w:rsidP="007954BE">
      <w:pPr>
        <w:autoSpaceDE w:val="0"/>
        <w:autoSpaceDN w:val="0"/>
        <w:adjustRightInd w:val="0"/>
        <w:spacing w:line="360" w:lineRule="auto"/>
        <w:jc w:val="both"/>
        <w:rPr>
          <w:rFonts w:ascii="TimesNewRoman" w:hAnsi="TimesNewRoman" w:cs="TimesNewRoman"/>
          <w:lang w:eastAsia="lt-LT"/>
        </w:rPr>
      </w:pPr>
      <w:r>
        <w:rPr>
          <w:rFonts w:ascii="TimesNewRoman" w:hAnsi="TimesNewRoman" w:cs="TimesNewRoman" w:hint="eastAsia"/>
          <w:lang w:eastAsia="lt-LT"/>
        </w:rPr>
        <w:t>ž</w:t>
      </w:r>
      <w:r>
        <w:rPr>
          <w:rFonts w:ascii="TimesNewRoman" w:hAnsi="TimesNewRoman" w:cs="TimesNewRoman"/>
          <w:lang w:eastAsia="lt-LT"/>
        </w:rPr>
        <w:t>emas daugumos pastat</w:t>
      </w:r>
      <w:r>
        <w:rPr>
          <w:rFonts w:ascii="TimesNewRoman" w:hAnsi="TimesNewRoman" w:cs="TimesNewRoman" w:hint="eastAsia"/>
          <w:lang w:eastAsia="lt-LT"/>
        </w:rPr>
        <w:t>ų</w:t>
      </w:r>
      <w:r>
        <w:rPr>
          <w:rFonts w:ascii="TimesNewRoman" w:hAnsi="TimesNewRoman" w:cs="TimesNewRoman"/>
          <w:lang w:eastAsia="lt-LT"/>
        </w:rPr>
        <w:t xml:space="preserve"> energetinis efektyvumas, dideli i</w:t>
      </w:r>
      <w:r>
        <w:rPr>
          <w:rFonts w:ascii="TimesNewRoman" w:hAnsi="TimesNewRoman" w:cs="TimesNewRoman" w:hint="eastAsia"/>
          <w:lang w:eastAsia="lt-LT"/>
        </w:rPr>
        <w:t>š</w:t>
      </w:r>
      <w:r>
        <w:rPr>
          <w:rFonts w:ascii="TimesNewRoman" w:hAnsi="TimesNewRoman" w:cs="TimesNewRoman"/>
          <w:lang w:eastAsia="lt-LT"/>
        </w:rPr>
        <w:t>laikymo ka</w:t>
      </w:r>
      <w:r>
        <w:rPr>
          <w:rFonts w:ascii="TimesNewRoman" w:hAnsi="TimesNewRoman" w:cs="TimesNewRoman" w:hint="eastAsia"/>
          <w:lang w:eastAsia="lt-LT"/>
        </w:rPr>
        <w:t>š</w:t>
      </w:r>
      <w:r>
        <w:rPr>
          <w:rFonts w:ascii="TimesNewRoman" w:hAnsi="TimesNewRoman" w:cs="TimesNewRoman"/>
          <w:lang w:eastAsia="lt-LT"/>
        </w:rPr>
        <w:t>tai, nepilnai sutvarkyta</w:t>
      </w:r>
    </w:p>
    <w:p w:rsidR="007170E9" w:rsidRDefault="007170E9" w:rsidP="007954BE">
      <w:pPr>
        <w:autoSpaceDE w:val="0"/>
        <w:autoSpaceDN w:val="0"/>
        <w:adjustRightInd w:val="0"/>
        <w:spacing w:line="360" w:lineRule="auto"/>
        <w:jc w:val="both"/>
        <w:rPr>
          <w:rFonts w:ascii="TimesNewRoman" w:hAnsi="TimesNewRoman" w:cs="TimesNewRoman"/>
          <w:lang w:eastAsia="lt-LT"/>
        </w:rPr>
      </w:pPr>
      <w:r>
        <w:rPr>
          <w:rFonts w:ascii="TimesNewRoman" w:hAnsi="TimesNewRoman" w:cs="TimesNewRoman"/>
          <w:lang w:eastAsia="lt-LT"/>
        </w:rPr>
        <w:t>pastat</w:t>
      </w:r>
      <w:r>
        <w:rPr>
          <w:rFonts w:ascii="TimesNewRoman" w:hAnsi="TimesNewRoman" w:cs="TimesNewRoman" w:hint="eastAsia"/>
          <w:lang w:eastAsia="lt-LT"/>
        </w:rPr>
        <w:t>ų</w:t>
      </w:r>
      <w:r>
        <w:rPr>
          <w:rFonts w:ascii="TimesNewRoman" w:hAnsi="TimesNewRoman" w:cs="TimesNewRoman"/>
          <w:lang w:eastAsia="lt-LT"/>
        </w:rPr>
        <w:t xml:space="preserve"> ir </w:t>
      </w:r>
      <w:r>
        <w:rPr>
          <w:rFonts w:ascii="TimesNewRoman" w:hAnsi="TimesNewRoman" w:cs="TimesNewRoman" w:hint="eastAsia"/>
          <w:lang w:eastAsia="lt-LT"/>
        </w:rPr>
        <w:t>ž</w:t>
      </w:r>
      <w:r>
        <w:rPr>
          <w:rFonts w:ascii="TimesNewRoman" w:hAnsi="TimesNewRoman" w:cs="TimesNewRoman"/>
          <w:lang w:eastAsia="lt-LT"/>
        </w:rPr>
        <w:t>em</w:t>
      </w:r>
      <w:r w:rsidR="00FE2D04">
        <w:rPr>
          <w:rFonts w:ascii="TimesNewRoman" w:hAnsi="TimesNewRoman" w:cs="TimesNewRoman"/>
          <w:lang w:eastAsia="lt-LT"/>
        </w:rPr>
        <w:t>ė</w:t>
      </w:r>
      <w:r>
        <w:rPr>
          <w:rFonts w:ascii="TimesNewRoman" w:hAnsi="TimesNewRoman" w:cs="TimesNewRoman"/>
          <w:lang w:eastAsia="lt-LT"/>
        </w:rPr>
        <w:t>s nuosavyb</w:t>
      </w:r>
      <w:r w:rsidR="00FE2D04">
        <w:rPr>
          <w:rFonts w:ascii="TimesNewRoman" w:hAnsi="TimesNewRoman" w:cs="TimesNewRoman"/>
          <w:lang w:eastAsia="lt-LT"/>
        </w:rPr>
        <w:t>ė</w:t>
      </w:r>
      <w:r w:rsidR="00CB3778">
        <w:rPr>
          <w:rFonts w:ascii="TimesNewRoman" w:hAnsi="TimesNewRoman" w:cs="TimesNewRoman"/>
          <w:lang w:eastAsia="lt-LT"/>
        </w:rPr>
        <w:t>s registracija;</w:t>
      </w:r>
    </w:p>
    <w:p w:rsidR="00F60E86" w:rsidRPr="00FE2D04" w:rsidRDefault="00FE2D04" w:rsidP="007954BE">
      <w:pPr>
        <w:autoSpaceDE w:val="0"/>
        <w:autoSpaceDN w:val="0"/>
        <w:adjustRightInd w:val="0"/>
        <w:spacing w:line="360" w:lineRule="auto"/>
        <w:ind w:left="426"/>
        <w:jc w:val="both"/>
        <w:rPr>
          <w:rFonts w:ascii="TimesNewRoman" w:hAnsi="TimesNewRoman" w:cs="TimesNewRoman"/>
          <w:lang w:eastAsia="lt-LT"/>
        </w:rPr>
      </w:pPr>
      <w:r>
        <w:rPr>
          <w:rFonts w:ascii="TimesNewRoman" w:hAnsi="TimesNewRoman" w:cs="TimesNewRoman"/>
          <w:lang w:eastAsia="lt-LT"/>
        </w:rPr>
        <w:t xml:space="preserve">- </w:t>
      </w:r>
      <w:r w:rsidRPr="00FE2D04">
        <w:rPr>
          <w:rFonts w:ascii="TimesNewRoman" w:hAnsi="TimesNewRoman" w:cs="TimesNewRoman"/>
          <w:lang w:eastAsia="lt-LT"/>
        </w:rPr>
        <w:t>k</w:t>
      </w:r>
      <w:r w:rsidR="007170E9" w:rsidRPr="00FE2D04">
        <w:rPr>
          <w:rFonts w:ascii="TimesNewRoman" w:hAnsi="TimesNewRoman" w:cs="TimesNewRoman"/>
          <w:lang w:eastAsia="lt-LT"/>
        </w:rPr>
        <w:t>omunalini</w:t>
      </w:r>
      <w:r w:rsidR="007170E9" w:rsidRPr="00FE2D04">
        <w:rPr>
          <w:rFonts w:ascii="TimesNewRoman" w:hAnsi="TimesNewRoman" w:cs="TimesNewRoman" w:hint="eastAsia"/>
          <w:lang w:eastAsia="lt-LT"/>
        </w:rPr>
        <w:t>ų</w:t>
      </w:r>
      <w:r w:rsidR="007170E9" w:rsidRPr="00FE2D04">
        <w:rPr>
          <w:rFonts w:ascii="TimesNewRoman" w:hAnsi="TimesNewRoman" w:cs="TimesNewRoman"/>
          <w:lang w:eastAsia="lt-LT"/>
        </w:rPr>
        <w:t xml:space="preserve"> atliek</w:t>
      </w:r>
      <w:r w:rsidR="007170E9" w:rsidRPr="00FE2D04">
        <w:rPr>
          <w:rFonts w:ascii="TimesNewRoman" w:hAnsi="TimesNewRoman" w:cs="TimesNewRoman" w:hint="eastAsia"/>
          <w:lang w:eastAsia="lt-LT"/>
        </w:rPr>
        <w:t>ų</w:t>
      </w:r>
      <w:r w:rsidR="007170E9" w:rsidRPr="00FE2D04">
        <w:rPr>
          <w:rFonts w:ascii="TimesNewRoman" w:hAnsi="TimesNewRoman" w:cs="TimesNewRoman"/>
          <w:lang w:eastAsia="lt-LT"/>
        </w:rPr>
        <w:t xml:space="preserve"> tvarkymo infrastrukt</w:t>
      </w:r>
      <w:r w:rsidR="007170E9" w:rsidRPr="00FE2D04">
        <w:rPr>
          <w:rFonts w:ascii="TimesNewRoman" w:hAnsi="TimesNewRoman" w:cs="TimesNewRoman" w:hint="eastAsia"/>
          <w:lang w:eastAsia="lt-LT"/>
        </w:rPr>
        <w:t>ū</w:t>
      </w:r>
      <w:r w:rsidR="007170E9" w:rsidRPr="00FE2D04">
        <w:rPr>
          <w:rFonts w:ascii="TimesNewRoman" w:hAnsi="TimesNewRoman" w:cs="TimesNewRoman"/>
          <w:lang w:eastAsia="lt-LT"/>
        </w:rPr>
        <w:t>ros pl</w:t>
      </w:r>
      <w:r w:rsidRPr="00FE2D04">
        <w:rPr>
          <w:rFonts w:ascii="TimesNewRoman" w:hAnsi="TimesNewRoman" w:cs="TimesNewRoman"/>
          <w:lang w:eastAsia="lt-LT"/>
        </w:rPr>
        <w:t>ė</w:t>
      </w:r>
      <w:r w:rsidR="007170E9" w:rsidRPr="00FE2D04">
        <w:rPr>
          <w:rFonts w:ascii="TimesNewRoman" w:hAnsi="TimesNewRoman" w:cs="TimesNewRoman"/>
          <w:lang w:eastAsia="lt-LT"/>
        </w:rPr>
        <w:t xml:space="preserve">tros ir efektyvumo </w:t>
      </w:r>
      <w:r w:rsidR="007954BE">
        <w:rPr>
          <w:rFonts w:ascii="TimesNewRoman" w:hAnsi="TimesNewRoman" w:cs="TimesNewRoman"/>
          <w:lang w:eastAsia="lt-LT"/>
        </w:rPr>
        <w:t xml:space="preserve">bei kainodaros </w:t>
      </w:r>
      <w:r w:rsidR="007170E9" w:rsidRPr="00FE2D04">
        <w:rPr>
          <w:rFonts w:ascii="TimesNewRoman" w:hAnsi="TimesNewRoman" w:cs="TimesNewRoman"/>
          <w:lang w:eastAsia="lt-LT"/>
        </w:rPr>
        <w:t>problemos ra</w:t>
      </w:r>
      <w:r w:rsidR="00CB3778">
        <w:rPr>
          <w:rFonts w:ascii="TimesNewRoman" w:hAnsi="TimesNewRoman" w:cs="TimesNewRoman"/>
          <w:lang w:eastAsia="lt-LT"/>
        </w:rPr>
        <w:t>jono gyvenamosiose teritorijose;</w:t>
      </w:r>
    </w:p>
    <w:p w:rsidR="007954BE" w:rsidRDefault="007954BE" w:rsidP="007954BE">
      <w:pPr>
        <w:autoSpaceDE w:val="0"/>
        <w:autoSpaceDN w:val="0"/>
        <w:adjustRightInd w:val="0"/>
        <w:spacing w:line="360" w:lineRule="auto"/>
        <w:ind w:firstLine="426"/>
        <w:jc w:val="both"/>
        <w:rPr>
          <w:rFonts w:ascii="TimesNewRoman" w:hAnsi="TimesNewRoman" w:cs="TimesNewRoman"/>
          <w:lang w:eastAsia="lt-LT"/>
        </w:rPr>
      </w:pPr>
      <w:r>
        <w:rPr>
          <w:rFonts w:ascii="TimesNewRoman" w:hAnsi="TimesNewRoman" w:cs="TimesNewRoman"/>
          <w:lang w:eastAsia="lt-LT"/>
        </w:rPr>
        <w:t>- a</w:t>
      </w:r>
      <w:r w:rsidR="007170E9">
        <w:rPr>
          <w:rFonts w:ascii="TimesNewRoman" w:hAnsi="TimesNewRoman" w:cs="TimesNewRoman"/>
          <w:lang w:eastAsia="lt-LT"/>
        </w:rPr>
        <w:t>pleisti (beš</w:t>
      </w:r>
      <w:r>
        <w:rPr>
          <w:rFonts w:ascii="TimesNewRoman" w:hAnsi="TimesNewRoman" w:cs="TimesNewRoman"/>
          <w:lang w:eastAsia="lt-LT"/>
        </w:rPr>
        <w:t>eimininkiai) pastatai, teritorijos</w:t>
      </w:r>
      <w:r w:rsidR="007170E9">
        <w:rPr>
          <w:rFonts w:ascii="TimesNewRoman" w:hAnsi="TimesNewRoman" w:cs="TimesNewRoman"/>
          <w:lang w:eastAsia="lt-LT"/>
        </w:rPr>
        <w:t xml:space="preserve"> ir statiniai vizualiai teršia kraštovaizdį ir </w:t>
      </w:r>
      <w:r>
        <w:rPr>
          <w:rFonts w:ascii="TimesNewRoman" w:hAnsi="TimesNewRoman" w:cs="TimesNewRoman"/>
          <w:lang w:eastAsia="lt-LT"/>
        </w:rPr>
        <w:t>kelia grė</w:t>
      </w:r>
      <w:r w:rsidR="007170E9">
        <w:rPr>
          <w:rFonts w:ascii="TimesNewRoman" w:hAnsi="TimesNewRoman" w:cs="TimesNewRoman"/>
          <w:lang w:eastAsia="lt-LT"/>
        </w:rPr>
        <w:t>sm</w:t>
      </w:r>
      <w:r w:rsidR="007170E9">
        <w:rPr>
          <w:rFonts w:ascii="TimesNewRoman" w:hAnsi="TimesNewRoman" w:cs="TimesNewRoman" w:hint="eastAsia"/>
          <w:lang w:eastAsia="lt-LT"/>
        </w:rPr>
        <w:t>ę</w:t>
      </w:r>
      <w:r>
        <w:rPr>
          <w:rFonts w:ascii="TimesNewRoman" w:hAnsi="TimesNewRoman" w:cs="TimesNewRoman"/>
          <w:lang w:eastAsia="lt-LT"/>
        </w:rPr>
        <w:t xml:space="preserve"> </w:t>
      </w:r>
      <w:r w:rsidR="007170E9">
        <w:rPr>
          <w:rFonts w:ascii="TimesNewRoman" w:hAnsi="TimesNewRoman" w:cs="TimesNewRoman" w:hint="eastAsia"/>
          <w:lang w:eastAsia="lt-LT"/>
        </w:rPr>
        <w:t>ž</w:t>
      </w:r>
      <w:r w:rsidR="007170E9">
        <w:rPr>
          <w:rFonts w:ascii="TimesNewRoman" w:hAnsi="TimesNewRoman" w:cs="TimesNewRoman"/>
          <w:lang w:eastAsia="lt-LT"/>
        </w:rPr>
        <w:t>moni</w:t>
      </w:r>
      <w:r w:rsidR="007170E9">
        <w:rPr>
          <w:rFonts w:ascii="TimesNewRoman" w:hAnsi="TimesNewRoman" w:cs="TimesNewRoman" w:hint="eastAsia"/>
          <w:lang w:eastAsia="lt-LT"/>
        </w:rPr>
        <w:t>ų</w:t>
      </w:r>
      <w:r>
        <w:rPr>
          <w:rFonts w:ascii="TimesNewRoman" w:hAnsi="TimesNewRoman" w:cs="TimesNewRoman"/>
          <w:lang w:eastAsia="lt-LT"/>
        </w:rPr>
        <w:t xml:space="preserve"> saugumui; </w:t>
      </w:r>
    </w:p>
    <w:p w:rsidR="007170E9" w:rsidRDefault="007954BE" w:rsidP="007954BE">
      <w:pPr>
        <w:autoSpaceDE w:val="0"/>
        <w:autoSpaceDN w:val="0"/>
        <w:adjustRightInd w:val="0"/>
        <w:spacing w:line="360" w:lineRule="auto"/>
        <w:ind w:firstLine="426"/>
        <w:jc w:val="both"/>
        <w:rPr>
          <w:rFonts w:ascii="TimesNewRoman" w:hAnsi="TimesNewRoman" w:cs="TimesNewRoman"/>
          <w:lang w:eastAsia="lt-LT"/>
        </w:rPr>
      </w:pPr>
      <w:r>
        <w:rPr>
          <w:rFonts w:ascii="TimesNewRoman" w:hAnsi="TimesNewRoman" w:cs="TimesNewRoman"/>
          <w:lang w:eastAsia="lt-LT"/>
        </w:rPr>
        <w:t>-    n</w:t>
      </w:r>
      <w:r w:rsidR="007170E9">
        <w:rPr>
          <w:rFonts w:ascii="TimesNewRoman" w:hAnsi="TimesNewRoman" w:cs="TimesNewRoman"/>
          <w:lang w:eastAsia="lt-LT"/>
        </w:rPr>
        <w:t>uolat prast</w:t>
      </w:r>
      <w:r>
        <w:rPr>
          <w:rFonts w:ascii="TimesNewRoman" w:hAnsi="TimesNewRoman" w:cs="TimesNewRoman"/>
          <w:lang w:eastAsia="lt-LT"/>
        </w:rPr>
        <w:t>ė</w:t>
      </w:r>
      <w:r w:rsidR="007170E9">
        <w:rPr>
          <w:rFonts w:ascii="TimesNewRoman" w:hAnsi="TimesNewRoman" w:cs="TimesNewRoman"/>
          <w:lang w:eastAsia="lt-LT"/>
        </w:rPr>
        <w:t>ja vietini</w:t>
      </w:r>
      <w:r w:rsidR="007170E9">
        <w:rPr>
          <w:rFonts w:ascii="TimesNewRoman" w:hAnsi="TimesNewRoman" w:cs="TimesNewRoman" w:hint="eastAsia"/>
          <w:lang w:eastAsia="lt-LT"/>
        </w:rPr>
        <w:t>ų</w:t>
      </w:r>
      <w:r w:rsidR="007170E9">
        <w:rPr>
          <w:rFonts w:ascii="TimesNewRoman" w:hAnsi="TimesNewRoman" w:cs="TimesNewRoman"/>
          <w:lang w:eastAsia="lt-LT"/>
        </w:rPr>
        <w:t xml:space="preserve"> keli</w:t>
      </w:r>
      <w:r w:rsidR="007170E9">
        <w:rPr>
          <w:rFonts w:ascii="TimesNewRoman" w:hAnsi="TimesNewRoman" w:cs="TimesNewRoman" w:hint="eastAsia"/>
          <w:lang w:eastAsia="lt-LT"/>
        </w:rPr>
        <w:t>ų</w:t>
      </w:r>
      <w:r w:rsidR="007170E9">
        <w:rPr>
          <w:rFonts w:ascii="TimesNewRoman" w:hAnsi="TimesNewRoman" w:cs="TimesNewRoman"/>
          <w:lang w:eastAsia="lt-LT"/>
        </w:rPr>
        <w:t xml:space="preserve"> (</w:t>
      </w:r>
      <w:r w:rsidR="007170E9">
        <w:rPr>
          <w:rFonts w:ascii="TimesNewRoman" w:hAnsi="TimesNewRoman" w:cs="TimesNewRoman" w:hint="eastAsia"/>
          <w:lang w:eastAsia="lt-LT"/>
        </w:rPr>
        <w:t>ž</w:t>
      </w:r>
      <w:r w:rsidR="007170E9">
        <w:rPr>
          <w:rFonts w:ascii="TimesNewRoman" w:hAnsi="TimesNewRoman" w:cs="TimesNewRoman"/>
          <w:lang w:eastAsia="lt-LT"/>
        </w:rPr>
        <w:t>vyrkeli</w:t>
      </w:r>
      <w:r w:rsidR="007170E9">
        <w:rPr>
          <w:rFonts w:ascii="TimesNewRoman" w:hAnsi="TimesNewRoman" w:cs="TimesNewRoman" w:hint="eastAsia"/>
          <w:lang w:eastAsia="lt-LT"/>
        </w:rPr>
        <w:t>ų</w:t>
      </w:r>
      <w:r w:rsidR="007170E9">
        <w:rPr>
          <w:rFonts w:ascii="TimesNewRoman" w:hAnsi="TimesNewRoman" w:cs="TimesNewRoman"/>
          <w:lang w:eastAsia="lt-LT"/>
        </w:rPr>
        <w:t>)</w:t>
      </w:r>
      <w:r>
        <w:rPr>
          <w:rFonts w:ascii="TimesNewRoman" w:hAnsi="TimesNewRoman" w:cs="TimesNewRoman"/>
          <w:lang w:eastAsia="lt-LT"/>
        </w:rPr>
        <w:t>,</w:t>
      </w:r>
      <w:r w:rsidR="007170E9">
        <w:rPr>
          <w:rFonts w:ascii="TimesNewRoman" w:hAnsi="TimesNewRoman" w:cs="TimesNewRoman"/>
          <w:lang w:eastAsia="lt-LT"/>
        </w:rPr>
        <w:t xml:space="preserve"> </w:t>
      </w:r>
      <w:r>
        <w:rPr>
          <w:rFonts w:ascii="TimesNewRoman" w:hAnsi="TimesNewRoman" w:cs="TimesNewRoman"/>
          <w:lang w:eastAsia="lt-LT"/>
        </w:rPr>
        <w:t>melioracijos sistemų ir įrenginių</w:t>
      </w:r>
      <w:r w:rsidRPr="007954BE">
        <w:rPr>
          <w:rFonts w:ascii="TimesNewRoman" w:hAnsi="TimesNewRoman" w:cs="TimesNewRoman"/>
          <w:lang w:eastAsia="lt-LT"/>
        </w:rPr>
        <w:t xml:space="preserve"> </w:t>
      </w:r>
      <w:r>
        <w:rPr>
          <w:rFonts w:ascii="TimesNewRoman" w:hAnsi="TimesNewRoman" w:cs="TimesNewRoman"/>
          <w:lang w:eastAsia="lt-LT"/>
        </w:rPr>
        <w:t>b</w:t>
      </w:r>
      <w:r>
        <w:rPr>
          <w:rFonts w:ascii="TimesNewRoman" w:hAnsi="TimesNewRoman" w:cs="TimesNewRoman" w:hint="eastAsia"/>
          <w:lang w:eastAsia="lt-LT"/>
        </w:rPr>
        <w:t>ū</w:t>
      </w:r>
      <w:r>
        <w:rPr>
          <w:rFonts w:ascii="TimesNewRoman" w:hAnsi="TimesNewRoman" w:cs="TimesNewRoman"/>
          <w:lang w:eastAsia="lt-LT"/>
        </w:rPr>
        <w:t>kl</w:t>
      </w:r>
      <w:r w:rsidR="009E6A96">
        <w:rPr>
          <w:rFonts w:ascii="TimesNewRoman" w:hAnsi="TimesNewRoman" w:cs="TimesNewRoman"/>
          <w:lang w:eastAsia="lt-LT"/>
        </w:rPr>
        <w:t>ė.</w:t>
      </w:r>
    </w:p>
    <w:p w:rsidR="009E6A96" w:rsidRPr="009E6A96" w:rsidRDefault="009E6A96" w:rsidP="009E6A96">
      <w:pPr>
        <w:autoSpaceDE w:val="0"/>
        <w:autoSpaceDN w:val="0"/>
        <w:adjustRightInd w:val="0"/>
        <w:spacing w:line="360" w:lineRule="auto"/>
        <w:jc w:val="both"/>
        <w:rPr>
          <w:rFonts w:ascii="TimesNewRoman" w:hAnsi="TimesNewRoman" w:cs="TimesNewRoman"/>
          <w:b/>
          <w:lang w:eastAsia="lt-LT"/>
        </w:rPr>
      </w:pPr>
      <w:r>
        <w:rPr>
          <w:rFonts w:ascii="TimesNewRoman" w:hAnsi="TimesNewRoman" w:cs="TimesNewRoman"/>
          <w:b/>
          <w:lang w:eastAsia="lt-LT"/>
        </w:rPr>
        <w:t>Administracijos veiklos:</w:t>
      </w:r>
    </w:p>
    <w:p w:rsidR="007954BE" w:rsidRDefault="009E6A96" w:rsidP="007954BE">
      <w:pPr>
        <w:numPr>
          <w:ilvl w:val="0"/>
          <w:numId w:val="14"/>
        </w:numPr>
        <w:autoSpaceDE w:val="0"/>
        <w:autoSpaceDN w:val="0"/>
        <w:adjustRightInd w:val="0"/>
        <w:spacing w:line="360" w:lineRule="auto"/>
        <w:jc w:val="both"/>
        <w:rPr>
          <w:rFonts w:ascii="TimesNewRoman" w:hAnsi="TimesNewRoman" w:cs="TimesNewRoman"/>
          <w:lang w:eastAsia="lt-LT"/>
        </w:rPr>
      </w:pPr>
      <w:r>
        <w:rPr>
          <w:rFonts w:ascii="TimesNewRoman" w:hAnsi="TimesNewRoman" w:cs="TimesNewRoman"/>
          <w:lang w:eastAsia="lt-LT"/>
        </w:rPr>
        <w:t>n</w:t>
      </w:r>
      <w:r w:rsidR="007954BE">
        <w:rPr>
          <w:rFonts w:ascii="TimesNewRoman" w:hAnsi="TimesNewRoman" w:cs="TimesNewRoman"/>
          <w:lang w:eastAsia="lt-LT"/>
        </w:rPr>
        <w:t>epakankama orientacija į rezultatus, įgyvendinant strateginio planavimo, programinio</w:t>
      </w:r>
    </w:p>
    <w:p w:rsidR="007954BE" w:rsidRDefault="007954BE" w:rsidP="007954BE">
      <w:pPr>
        <w:autoSpaceDE w:val="0"/>
        <w:autoSpaceDN w:val="0"/>
        <w:adjustRightInd w:val="0"/>
        <w:spacing w:line="360" w:lineRule="auto"/>
        <w:jc w:val="both"/>
        <w:rPr>
          <w:rFonts w:ascii="TimesNewRoman" w:hAnsi="TimesNewRoman" w:cs="TimesNewRoman"/>
          <w:lang w:eastAsia="lt-LT"/>
        </w:rPr>
      </w:pPr>
      <w:r>
        <w:rPr>
          <w:rFonts w:ascii="TimesNewRoman" w:hAnsi="TimesNewRoman" w:cs="TimesNewRoman"/>
          <w:lang w:eastAsia="lt-LT"/>
        </w:rPr>
        <w:t>biudžeto ir kitas veiklos valdymo priemones</w:t>
      </w:r>
      <w:r w:rsidR="009E6A96">
        <w:rPr>
          <w:rFonts w:ascii="TimesNewRoman" w:hAnsi="TimesNewRoman" w:cs="TimesNewRoman"/>
          <w:lang w:eastAsia="lt-LT"/>
        </w:rPr>
        <w:t>;</w:t>
      </w:r>
      <w:r>
        <w:rPr>
          <w:rFonts w:ascii="TimesNewRoman" w:hAnsi="TimesNewRoman" w:cs="TimesNewRoman"/>
          <w:lang w:eastAsia="lt-LT"/>
        </w:rPr>
        <w:t xml:space="preserve"> </w:t>
      </w:r>
    </w:p>
    <w:p w:rsidR="007954BE" w:rsidRDefault="009E6A96" w:rsidP="007954BE">
      <w:pPr>
        <w:numPr>
          <w:ilvl w:val="0"/>
          <w:numId w:val="14"/>
        </w:numPr>
        <w:autoSpaceDE w:val="0"/>
        <w:autoSpaceDN w:val="0"/>
        <w:adjustRightInd w:val="0"/>
        <w:spacing w:line="360" w:lineRule="auto"/>
        <w:jc w:val="both"/>
        <w:rPr>
          <w:rFonts w:ascii="TimesNewRoman" w:hAnsi="TimesNewRoman" w:cs="TimesNewRoman"/>
          <w:lang w:eastAsia="lt-LT"/>
        </w:rPr>
      </w:pPr>
      <w:r>
        <w:rPr>
          <w:rFonts w:ascii="TimesNewRoman" w:hAnsi="TimesNewRoman" w:cs="TimesNewRoman"/>
          <w:lang w:eastAsia="lt-LT"/>
        </w:rPr>
        <w:t>n</w:t>
      </w:r>
      <w:r w:rsidR="007954BE">
        <w:rPr>
          <w:rFonts w:ascii="TimesNewRoman" w:hAnsi="TimesNewRoman" w:cs="TimesNewRoman"/>
          <w:lang w:eastAsia="lt-LT"/>
        </w:rPr>
        <w:t>epakankamai spartus administracinės na</w:t>
      </w:r>
      <w:r w:rsidR="007954BE">
        <w:rPr>
          <w:rFonts w:ascii="TimesNewRoman" w:hAnsi="TimesNewRoman" w:cs="TimesNewRoman" w:hint="eastAsia"/>
          <w:lang w:eastAsia="lt-LT"/>
        </w:rPr>
        <w:t>š</w:t>
      </w:r>
      <w:r w:rsidR="007954BE">
        <w:rPr>
          <w:rFonts w:ascii="TimesNewRoman" w:hAnsi="TimesNewRoman" w:cs="TimesNewRoman"/>
          <w:lang w:eastAsia="lt-LT"/>
        </w:rPr>
        <w:t>tos ma</w:t>
      </w:r>
      <w:r w:rsidR="007954BE">
        <w:rPr>
          <w:rFonts w:ascii="TimesNewRoman" w:hAnsi="TimesNewRoman" w:cs="TimesNewRoman" w:hint="eastAsia"/>
          <w:lang w:eastAsia="lt-LT"/>
        </w:rPr>
        <w:t>ž</w:t>
      </w:r>
      <w:r w:rsidR="007954BE">
        <w:rPr>
          <w:rFonts w:ascii="TimesNewRoman" w:hAnsi="TimesNewRoman" w:cs="TimesNewRoman"/>
          <w:lang w:eastAsia="lt-LT"/>
        </w:rPr>
        <w:t>inimo procesas;</w:t>
      </w:r>
    </w:p>
    <w:p w:rsidR="007954BE" w:rsidRDefault="009E6A96" w:rsidP="007954BE">
      <w:pPr>
        <w:numPr>
          <w:ilvl w:val="0"/>
          <w:numId w:val="14"/>
        </w:numPr>
        <w:autoSpaceDE w:val="0"/>
        <w:autoSpaceDN w:val="0"/>
        <w:adjustRightInd w:val="0"/>
        <w:spacing w:line="360" w:lineRule="auto"/>
        <w:jc w:val="both"/>
        <w:rPr>
          <w:rFonts w:ascii="TimesNewRoman" w:hAnsi="TimesNewRoman" w:cs="TimesNewRoman"/>
          <w:lang w:eastAsia="lt-LT"/>
        </w:rPr>
      </w:pPr>
      <w:r>
        <w:rPr>
          <w:rFonts w:ascii="TimesNewRoman" w:hAnsi="TimesNewRoman" w:cs="TimesNewRoman"/>
          <w:lang w:eastAsia="lt-LT"/>
        </w:rPr>
        <w:t>n</w:t>
      </w:r>
      <w:r w:rsidR="007954BE">
        <w:rPr>
          <w:rFonts w:ascii="TimesNewRoman" w:hAnsi="TimesNewRoman" w:cs="TimesNewRoman"/>
          <w:lang w:eastAsia="lt-LT"/>
        </w:rPr>
        <w:t>epakankama teisės akt</w:t>
      </w:r>
      <w:r w:rsidR="007954BE">
        <w:rPr>
          <w:rFonts w:ascii="TimesNewRoman" w:hAnsi="TimesNewRoman" w:cs="TimesNewRoman" w:hint="eastAsia"/>
          <w:lang w:eastAsia="lt-LT"/>
        </w:rPr>
        <w:t>ų</w:t>
      </w:r>
      <w:r w:rsidR="007954BE">
        <w:rPr>
          <w:rFonts w:ascii="TimesNewRoman" w:hAnsi="TimesNewRoman" w:cs="TimesNewRoman"/>
          <w:lang w:eastAsia="lt-LT"/>
        </w:rPr>
        <w:t xml:space="preserve"> vykdymo kontrolė</w:t>
      </w:r>
      <w:r>
        <w:rPr>
          <w:rFonts w:ascii="TimesNewRoman" w:hAnsi="TimesNewRoman" w:cs="TimesNewRoman"/>
          <w:lang w:eastAsia="lt-LT"/>
        </w:rPr>
        <w:t>;</w:t>
      </w:r>
    </w:p>
    <w:p w:rsidR="007954BE" w:rsidRDefault="009E6A96" w:rsidP="007954BE">
      <w:pPr>
        <w:numPr>
          <w:ilvl w:val="0"/>
          <w:numId w:val="14"/>
        </w:numPr>
        <w:autoSpaceDE w:val="0"/>
        <w:autoSpaceDN w:val="0"/>
        <w:adjustRightInd w:val="0"/>
        <w:spacing w:line="360" w:lineRule="auto"/>
        <w:ind w:left="0" w:firstLine="349"/>
        <w:jc w:val="both"/>
        <w:rPr>
          <w:rFonts w:ascii="TimesNewRoman" w:hAnsi="TimesNewRoman" w:cs="TimesNewRoman"/>
          <w:lang w:eastAsia="lt-LT"/>
        </w:rPr>
      </w:pPr>
      <w:r>
        <w:rPr>
          <w:rFonts w:ascii="TimesNewRoman" w:hAnsi="TimesNewRoman" w:cs="TimesNewRoman"/>
          <w:lang w:eastAsia="lt-LT"/>
        </w:rPr>
        <w:t>n</w:t>
      </w:r>
      <w:r w:rsidR="007954BE" w:rsidRPr="00C758AB">
        <w:rPr>
          <w:rFonts w:ascii="TimesNewRoman" w:hAnsi="TimesNewRoman" w:cs="TimesNewRoman"/>
          <w:lang w:eastAsia="lt-LT"/>
        </w:rPr>
        <w:t>epakankama vykdom</w:t>
      </w:r>
      <w:r w:rsidR="007954BE" w:rsidRPr="00C758AB">
        <w:rPr>
          <w:rFonts w:ascii="TimesNewRoman" w:hAnsi="TimesNewRoman" w:cs="TimesNewRoman" w:hint="eastAsia"/>
          <w:lang w:eastAsia="lt-LT"/>
        </w:rPr>
        <w:t>ų</w:t>
      </w:r>
      <w:r w:rsidR="007954BE" w:rsidRPr="00C758AB">
        <w:rPr>
          <w:rFonts w:ascii="TimesNewRoman" w:hAnsi="TimesNewRoman" w:cs="TimesNewRoman"/>
          <w:lang w:eastAsia="lt-LT"/>
        </w:rPr>
        <w:t xml:space="preserve"> veikl</w:t>
      </w:r>
      <w:r w:rsidR="007954BE" w:rsidRPr="00C758AB">
        <w:rPr>
          <w:rFonts w:ascii="TimesNewRoman" w:hAnsi="TimesNewRoman" w:cs="TimesNewRoman" w:hint="eastAsia"/>
          <w:lang w:eastAsia="lt-LT"/>
        </w:rPr>
        <w:t>ų</w:t>
      </w:r>
      <w:r w:rsidR="007954BE" w:rsidRPr="00C758AB">
        <w:rPr>
          <w:rFonts w:ascii="TimesNewRoman" w:hAnsi="TimesNewRoman" w:cs="TimesNewRoman"/>
          <w:lang w:eastAsia="lt-LT"/>
        </w:rPr>
        <w:t xml:space="preserve"> bei teritorij</w:t>
      </w:r>
      <w:r w:rsidR="007954BE" w:rsidRPr="00C758AB">
        <w:rPr>
          <w:rFonts w:ascii="TimesNewRoman" w:hAnsi="TimesNewRoman" w:cs="TimesNewRoman" w:hint="eastAsia"/>
          <w:lang w:eastAsia="lt-LT"/>
        </w:rPr>
        <w:t>ų</w:t>
      </w:r>
      <w:r w:rsidR="007954BE" w:rsidRPr="00C758AB">
        <w:rPr>
          <w:rFonts w:ascii="TimesNewRoman" w:hAnsi="TimesNewRoman" w:cs="TimesNewRoman"/>
          <w:lang w:eastAsia="lt-LT"/>
        </w:rPr>
        <w:t xml:space="preserve"> ir strateginio planavimo dokument</w:t>
      </w:r>
      <w:r w:rsidR="007954BE" w:rsidRPr="00C758AB">
        <w:rPr>
          <w:rFonts w:ascii="TimesNewRoman" w:hAnsi="TimesNewRoman" w:cs="TimesNewRoman" w:hint="eastAsia"/>
          <w:lang w:eastAsia="lt-LT"/>
        </w:rPr>
        <w:t>ų</w:t>
      </w:r>
      <w:r w:rsidR="007954BE">
        <w:rPr>
          <w:rFonts w:ascii="TimesNewRoman" w:hAnsi="TimesNewRoman" w:cs="TimesNewRoman"/>
          <w:lang w:eastAsia="lt-LT"/>
        </w:rPr>
        <w:t xml:space="preserve"> </w:t>
      </w:r>
      <w:r w:rsidR="007954BE" w:rsidRPr="00C758AB">
        <w:rPr>
          <w:rFonts w:ascii="TimesNewRoman" w:hAnsi="TimesNewRoman" w:cs="TimesNewRoman" w:hint="eastAsia"/>
          <w:lang w:eastAsia="lt-LT"/>
        </w:rPr>
        <w:t>į</w:t>
      </w:r>
      <w:r w:rsidR="007954BE" w:rsidRPr="00C758AB">
        <w:rPr>
          <w:rFonts w:ascii="TimesNewRoman" w:hAnsi="TimesNewRoman" w:cs="TimesNewRoman"/>
          <w:lang w:eastAsia="lt-LT"/>
        </w:rPr>
        <w:t>gyvendinimo stebėsena, nėra ai</w:t>
      </w:r>
      <w:r w:rsidR="007954BE" w:rsidRPr="00C758AB">
        <w:rPr>
          <w:rFonts w:ascii="TimesNewRoman" w:hAnsi="TimesNewRoman" w:cs="TimesNewRoman" w:hint="eastAsia"/>
          <w:lang w:eastAsia="lt-LT"/>
        </w:rPr>
        <w:t>š</w:t>
      </w:r>
      <w:r w:rsidR="007954BE" w:rsidRPr="00C758AB">
        <w:rPr>
          <w:rFonts w:ascii="TimesNewRoman" w:hAnsi="TimesNewRoman" w:cs="TimesNewRoman"/>
          <w:lang w:eastAsia="lt-LT"/>
        </w:rPr>
        <w:t>kios veiklos rezultat</w:t>
      </w:r>
      <w:r w:rsidR="007954BE" w:rsidRPr="00C758AB">
        <w:rPr>
          <w:rFonts w:ascii="TimesNewRoman" w:hAnsi="TimesNewRoman" w:cs="TimesNewRoman" w:hint="eastAsia"/>
          <w:lang w:eastAsia="lt-LT"/>
        </w:rPr>
        <w:t>ų</w:t>
      </w:r>
      <w:r>
        <w:rPr>
          <w:rFonts w:ascii="TimesNewRoman" w:hAnsi="TimesNewRoman" w:cs="TimesNewRoman"/>
          <w:lang w:eastAsia="lt-LT"/>
        </w:rPr>
        <w:t xml:space="preserve"> vertinimo sistemos;</w:t>
      </w:r>
    </w:p>
    <w:p w:rsidR="004033B2" w:rsidRDefault="009E6A96" w:rsidP="006416C7">
      <w:pPr>
        <w:numPr>
          <w:ilvl w:val="0"/>
          <w:numId w:val="14"/>
        </w:numPr>
        <w:suppressAutoHyphens/>
        <w:autoSpaceDE w:val="0"/>
        <w:autoSpaceDN w:val="0"/>
        <w:adjustRightInd w:val="0"/>
        <w:spacing w:line="288" w:lineRule="auto"/>
        <w:ind w:left="0" w:right="-143" w:firstLine="360"/>
        <w:jc w:val="both"/>
        <w:textAlignment w:val="center"/>
      </w:pPr>
      <w:r w:rsidRPr="00DE0AEB">
        <w:rPr>
          <w:rFonts w:ascii="TimesNewRoman" w:hAnsi="TimesNewRoman" w:cs="TimesNewRoman"/>
          <w:lang w:eastAsia="lt-LT"/>
        </w:rPr>
        <w:t xml:space="preserve">pasenusi ir susidėvėjusi organizacinė technika, darbo procese per mažai išnaudojamos informacinių technologijų galimybės. </w:t>
      </w:r>
    </w:p>
    <w:p w:rsidR="004033B2" w:rsidRPr="004033B2" w:rsidRDefault="004033B2" w:rsidP="004033B2">
      <w:pPr>
        <w:jc w:val="both"/>
      </w:pPr>
    </w:p>
    <w:p w:rsidR="00C5671B" w:rsidRPr="00C5671B" w:rsidRDefault="00C5671B" w:rsidP="00D56C31">
      <w:pPr>
        <w:jc w:val="both"/>
      </w:pPr>
    </w:p>
    <w:p w:rsidR="00D56C31" w:rsidRDefault="00D56C31" w:rsidP="00F46E4C">
      <w:pPr>
        <w:spacing w:line="360" w:lineRule="auto"/>
        <w:jc w:val="both"/>
        <w:rPr>
          <w:b/>
        </w:rPr>
      </w:pPr>
    </w:p>
    <w:p w:rsidR="00F46E4C" w:rsidRDefault="00F46E4C" w:rsidP="00F46E4C">
      <w:pPr>
        <w:spacing w:line="360" w:lineRule="auto"/>
        <w:jc w:val="both"/>
        <w:rPr>
          <w:b/>
        </w:rPr>
      </w:pPr>
    </w:p>
    <w:p w:rsidR="00F46E4C" w:rsidRDefault="00F46E4C" w:rsidP="00F46E4C">
      <w:pPr>
        <w:spacing w:line="360" w:lineRule="auto"/>
        <w:jc w:val="both"/>
        <w:rPr>
          <w:b/>
        </w:rPr>
      </w:pPr>
    </w:p>
    <w:p w:rsidR="00F46E4C" w:rsidRDefault="00F46E4C" w:rsidP="00F46E4C">
      <w:pPr>
        <w:spacing w:line="360" w:lineRule="auto"/>
        <w:jc w:val="both"/>
        <w:rPr>
          <w:b/>
        </w:rPr>
      </w:pPr>
    </w:p>
    <w:p w:rsidR="00F46E4C" w:rsidRDefault="00F46E4C" w:rsidP="00F46E4C">
      <w:pPr>
        <w:spacing w:line="360" w:lineRule="auto"/>
        <w:jc w:val="both"/>
        <w:rPr>
          <w:b/>
        </w:rPr>
      </w:pPr>
    </w:p>
    <w:p w:rsidR="00F46E4C" w:rsidRPr="00F46E4C" w:rsidRDefault="00F46E4C" w:rsidP="00F46E4C">
      <w:pPr>
        <w:spacing w:line="360" w:lineRule="auto"/>
        <w:jc w:val="both"/>
        <w:rPr>
          <w:b/>
        </w:rPr>
      </w:pPr>
    </w:p>
    <w:p w:rsidR="00FA3858" w:rsidRPr="00321BEC" w:rsidRDefault="00FA3858" w:rsidP="009A4A60">
      <w:pPr>
        <w:spacing w:line="360" w:lineRule="auto"/>
        <w:jc w:val="both"/>
      </w:pPr>
    </w:p>
    <w:p w:rsidR="00321BEC" w:rsidRPr="00F34E29" w:rsidRDefault="00321BEC" w:rsidP="000F5C58">
      <w:pPr>
        <w:spacing w:after="160" w:line="259" w:lineRule="auto"/>
        <w:jc w:val="both"/>
        <w:rPr>
          <w:rFonts w:eastAsia="Calibri"/>
          <w:b/>
        </w:rPr>
      </w:pPr>
    </w:p>
    <w:p w:rsidR="00537EF9" w:rsidRDefault="00537EF9" w:rsidP="00737C49"/>
    <w:p w:rsidR="00E52A94" w:rsidRDefault="00E52A94" w:rsidP="00E52A94">
      <w:pPr>
        <w:tabs>
          <w:tab w:val="right" w:pos="8306"/>
        </w:tabs>
      </w:pPr>
    </w:p>
    <w:p w:rsidR="00E52A94" w:rsidRDefault="00E52A94" w:rsidP="00B3514F">
      <w:r>
        <w:t xml:space="preserve"> </w:t>
      </w:r>
    </w:p>
    <w:p w:rsidR="00E52A94" w:rsidRDefault="00E52A94" w:rsidP="00737C49"/>
    <w:p w:rsidR="00CC2471" w:rsidRDefault="00CC2471"/>
    <w:sectPr w:rsidR="00CC2471" w:rsidSect="00077F37">
      <w:headerReference w:type="default" r:id="rId2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6C7" w:rsidRDefault="006416C7" w:rsidP="00077F37">
      <w:r>
        <w:separator/>
      </w:r>
    </w:p>
  </w:endnote>
  <w:endnote w:type="continuationSeparator" w:id="0">
    <w:p w:rsidR="006416C7" w:rsidRDefault="006416C7" w:rsidP="0007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6C7" w:rsidRDefault="006416C7" w:rsidP="00077F37">
      <w:r>
        <w:separator/>
      </w:r>
    </w:p>
  </w:footnote>
  <w:footnote w:type="continuationSeparator" w:id="0">
    <w:p w:rsidR="006416C7" w:rsidRDefault="006416C7" w:rsidP="00077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D86" w:rsidRDefault="00E56D86">
    <w:pPr>
      <w:pStyle w:val="Antrats"/>
      <w:jc w:val="center"/>
    </w:pPr>
    <w:r>
      <w:fldChar w:fldCharType="begin"/>
    </w:r>
    <w:r>
      <w:instrText>PAGE   \* MERGEFORMAT</w:instrText>
    </w:r>
    <w:r>
      <w:fldChar w:fldCharType="separate"/>
    </w:r>
    <w:r w:rsidR="008601EF" w:rsidRPr="008601EF">
      <w:rPr>
        <w:noProof/>
        <w:lang w:val="lt-LT"/>
      </w:rPr>
      <w:t>4</w:t>
    </w:r>
    <w:r>
      <w:fldChar w:fldCharType="end"/>
    </w:r>
  </w:p>
  <w:p w:rsidR="00E56D86" w:rsidRDefault="00E56D8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E2C8C"/>
    <w:multiLevelType w:val="multilevel"/>
    <w:tmpl w:val="979EF1A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CB64FD"/>
    <w:multiLevelType w:val="hybridMultilevel"/>
    <w:tmpl w:val="89E220E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10F40AB8"/>
    <w:multiLevelType w:val="hybridMultilevel"/>
    <w:tmpl w:val="49EAE360"/>
    <w:lvl w:ilvl="0" w:tplc="5B32126A">
      <w:start w:val="1"/>
      <w:numFmt w:val="decimal"/>
      <w:lvlText w:val="%1."/>
      <w:lvlJc w:val="left"/>
      <w:pPr>
        <w:ind w:left="1070" w:hanging="360"/>
      </w:pPr>
      <w:rPr>
        <w:rFonts w:hint="default"/>
        <w:b w:val="0"/>
        <w:i/>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3" w15:restartNumberingAfterBreak="0">
    <w:nsid w:val="1E3F089B"/>
    <w:multiLevelType w:val="hybridMultilevel"/>
    <w:tmpl w:val="56BA8C94"/>
    <w:lvl w:ilvl="0" w:tplc="FE12AE82">
      <w:start w:val="1"/>
      <w:numFmt w:val="decimal"/>
      <w:lvlText w:val="%1."/>
      <w:lvlJc w:val="left"/>
      <w:pPr>
        <w:ind w:left="720" w:hanging="360"/>
      </w:pPr>
      <w:rPr>
        <w:rFonts w:ascii="Calibri" w:eastAsia="Calibri" w:hAnsi="Calibri" w:cs="Times New Roman" w:hint="default"/>
        <w:b w:val="0"/>
        <w:sz w:val="22"/>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2F5A420A"/>
    <w:multiLevelType w:val="hybridMultilevel"/>
    <w:tmpl w:val="2278AA98"/>
    <w:lvl w:ilvl="0" w:tplc="FE36F94A">
      <w:start w:val="1"/>
      <w:numFmt w:val="decimalZero"/>
      <w:lvlText w:val="%1"/>
      <w:lvlJc w:val="left"/>
      <w:pPr>
        <w:ind w:left="720" w:hanging="36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380F65A0"/>
    <w:multiLevelType w:val="hybridMultilevel"/>
    <w:tmpl w:val="6A2EEE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8276DC7"/>
    <w:multiLevelType w:val="hybridMultilevel"/>
    <w:tmpl w:val="BC8E14E0"/>
    <w:lvl w:ilvl="0" w:tplc="98A8077E">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 w15:restartNumberingAfterBreak="0">
    <w:nsid w:val="448A2E68"/>
    <w:multiLevelType w:val="hybridMultilevel"/>
    <w:tmpl w:val="D89EC186"/>
    <w:lvl w:ilvl="0" w:tplc="7666A052">
      <w:start w:val="2015"/>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458B260A"/>
    <w:multiLevelType w:val="multilevel"/>
    <w:tmpl w:val="ECB463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A2D6823"/>
    <w:multiLevelType w:val="hybridMultilevel"/>
    <w:tmpl w:val="CA7EE4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F287F23"/>
    <w:multiLevelType w:val="hybridMultilevel"/>
    <w:tmpl w:val="046E3A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24A04E7"/>
    <w:multiLevelType w:val="hybridMultilevel"/>
    <w:tmpl w:val="69F8B2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3312370"/>
    <w:multiLevelType w:val="hybridMultilevel"/>
    <w:tmpl w:val="DE8881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3D53226"/>
    <w:multiLevelType w:val="hybridMultilevel"/>
    <w:tmpl w:val="9AD2D7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4317314"/>
    <w:multiLevelType w:val="hybridMultilevel"/>
    <w:tmpl w:val="9B50DD0A"/>
    <w:lvl w:ilvl="0" w:tplc="04D6D04E">
      <w:start w:val="1"/>
      <w:numFmt w:val="decimal"/>
      <w:lvlText w:val="%1."/>
      <w:lvlJc w:val="left"/>
      <w:pPr>
        <w:ind w:left="720" w:hanging="360"/>
      </w:pPr>
      <w:rPr>
        <w:rFonts w:hint="default"/>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7B72903"/>
    <w:multiLevelType w:val="hybridMultilevel"/>
    <w:tmpl w:val="FAE00118"/>
    <w:lvl w:ilvl="0" w:tplc="FDB4B06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80A084F"/>
    <w:multiLevelType w:val="hybridMultilevel"/>
    <w:tmpl w:val="74EAA4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94D6CD8"/>
    <w:multiLevelType w:val="hybridMultilevel"/>
    <w:tmpl w:val="9E5222E0"/>
    <w:lvl w:ilvl="0" w:tplc="A7529E98">
      <w:start w:val="1"/>
      <w:numFmt w:val="bullet"/>
      <w:lvlText w:val="-"/>
      <w:lvlJc w:val="left"/>
      <w:pPr>
        <w:ind w:left="720" w:hanging="360"/>
      </w:pPr>
      <w:rPr>
        <w:rFonts w:ascii="Times New Roman" w:eastAsia="TimesNew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5F45896"/>
    <w:multiLevelType w:val="hybridMultilevel"/>
    <w:tmpl w:val="4A3690BC"/>
    <w:lvl w:ilvl="0" w:tplc="974CDC2E">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EC363BA"/>
    <w:multiLevelType w:val="hybridMultilevel"/>
    <w:tmpl w:val="4A784F58"/>
    <w:lvl w:ilvl="0" w:tplc="04270001">
      <w:start w:val="1"/>
      <w:numFmt w:val="bullet"/>
      <w:lvlText w:val=""/>
      <w:lvlJc w:val="left"/>
      <w:pPr>
        <w:ind w:left="1620" w:hanging="360"/>
      </w:pPr>
      <w:rPr>
        <w:rFonts w:ascii="Symbol" w:hAnsi="Symbol"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num w:numId="1">
    <w:abstractNumId w:val="13"/>
  </w:num>
  <w:num w:numId="2">
    <w:abstractNumId w:val="12"/>
  </w:num>
  <w:num w:numId="3">
    <w:abstractNumId w:val="14"/>
  </w:num>
  <w:num w:numId="4">
    <w:abstractNumId w:val="1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18"/>
  </w:num>
  <w:num w:numId="13">
    <w:abstractNumId w:val="10"/>
  </w:num>
  <w:num w:numId="14">
    <w:abstractNumId w:val="15"/>
  </w:num>
  <w:num w:numId="15">
    <w:abstractNumId w:val="19"/>
  </w:num>
  <w:num w:numId="16">
    <w:abstractNumId w:val="16"/>
  </w:num>
  <w:num w:numId="17">
    <w:abstractNumId w:val="6"/>
  </w:num>
  <w:num w:numId="18">
    <w:abstractNumId w:val="5"/>
  </w:num>
  <w:num w:numId="19">
    <w:abstractNumId w:val="9"/>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3547"/>
    <w:rsid w:val="00002C7C"/>
    <w:rsid w:val="00013BAE"/>
    <w:rsid w:val="00043288"/>
    <w:rsid w:val="000449A3"/>
    <w:rsid w:val="00046666"/>
    <w:rsid w:val="00046FA2"/>
    <w:rsid w:val="00052B6A"/>
    <w:rsid w:val="00054829"/>
    <w:rsid w:val="00056EB1"/>
    <w:rsid w:val="0006122E"/>
    <w:rsid w:val="000620E3"/>
    <w:rsid w:val="0006239B"/>
    <w:rsid w:val="0006270D"/>
    <w:rsid w:val="00067A56"/>
    <w:rsid w:val="00070FEC"/>
    <w:rsid w:val="00072744"/>
    <w:rsid w:val="00077F37"/>
    <w:rsid w:val="00087393"/>
    <w:rsid w:val="00092E39"/>
    <w:rsid w:val="00094B37"/>
    <w:rsid w:val="000A52F9"/>
    <w:rsid w:val="000A644D"/>
    <w:rsid w:val="000A768D"/>
    <w:rsid w:val="000B0F6B"/>
    <w:rsid w:val="000D6606"/>
    <w:rsid w:val="000D665F"/>
    <w:rsid w:val="000D73B9"/>
    <w:rsid w:val="000D7E7C"/>
    <w:rsid w:val="000E335E"/>
    <w:rsid w:val="000E4E3F"/>
    <w:rsid w:val="000F5C58"/>
    <w:rsid w:val="000F5FBE"/>
    <w:rsid w:val="000F79DA"/>
    <w:rsid w:val="0010004D"/>
    <w:rsid w:val="00100A1C"/>
    <w:rsid w:val="00101D9A"/>
    <w:rsid w:val="001200AB"/>
    <w:rsid w:val="00125376"/>
    <w:rsid w:val="00130E4A"/>
    <w:rsid w:val="00131EAE"/>
    <w:rsid w:val="00132AF2"/>
    <w:rsid w:val="00134C8F"/>
    <w:rsid w:val="00137D62"/>
    <w:rsid w:val="00140361"/>
    <w:rsid w:val="00154DFA"/>
    <w:rsid w:val="0015539A"/>
    <w:rsid w:val="001561EC"/>
    <w:rsid w:val="0015711D"/>
    <w:rsid w:val="001603D5"/>
    <w:rsid w:val="001603E9"/>
    <w:rsid w:val="001609BD"/>
    <w:rsid w:val="001627AE"/>
    <w:rsid w:val="00165B85"/>
    <w:rsid w:val="001675B7"/>
    <w:rsid w:val="00185D02"/>
    <w:rsid w:val="00186826"/>
    <w:rsid w:val="00195135"/>
    <w:rsid w:val="001B13F3"/>
    <w:rsid w:val="001C2026"/>
    <w:rsid w:val="001C26F7"/>
    <w:rsid w:val="001C49DE"/>
    <w:rsid w:val="001C5D26"/>
    <w:rsid w:val="001D4983"/>
    <w:rsid w:val="001F0889"/>
    <w:rsid w:val="001F2CA5"/>
    <w:rsid w:val="001F77A6"/>
    <w:rsid w:val="002008B8"/>
    <w:rsid w:val="00204CC1"/>
    <w:rsid w:val="0020738A"/>
    <w:rsid w:val="00207FA6"/>
    <w:rsid w:val="00212D11"/>
    <w:rsid w:val="00214027"/>
    <w:rsid w:val="0021459C"/>
    <w:rsid w:val="002171F8"/>
    <w:rsid w:val="00236DED"/>
    <w:rsid w:val="002418E5"/>
    <w:rsid w:val="00243613"/>
    <w:rsid w:val="00254634"/>
    <w:rsid w:val="00255ADB"/>
    <w:rsid w:val="00263477"/>
    <w:rsid w:val="00266D42"/>
    <w:rsid w:val="0026715F"/>
    <w:rsid w:val="00277370"/>
    <w:rsid w:val="00280415"/>
    <w:rsid w:val="00284351"/>
    <w:rsid w:val="00293382"/>
    <w:rsid w:val="00293B4B"/>
    <w:rsid w:val="002A5933"/>
    <w:rsid w:val="002A7F98"/>
    <w:rsid w:val="002B5E32"/>
    <w:rsid w:val="002B6757"/>
    <w:rsid w:val="002C154B"/>
    <w:rsid w:val="002C5ECF"/>
    <w:rsid w:val="002C65DB"/>
    <w:rsid w:val="002C78B2"/>
    <w:rsid w:val="002D0BE2"/>
    <w:rsid w:val="002D0E3A"/>
    <w:rsid w:val="002D2269"/>
    <w:rsid w:val="002D3260"/>
    <w:rsid w:val="002E056A"/>
    <w:rsid w:val="002E2A2F"/>
    <w:rsid w:val="002F4D3A"/>
    <w:rsid w:val="003079F8"/>
    <w:rsid w:val="003127CD"/>
    <w:rsid w:val="00321BEC"/>
    <w:rsid w:val="00331209"/>
    <w:rsid w:val="003443D8"/>
    <w:rsid w:val="00346D4F"/>
    <w:rsid w:val="00347EBF"/>
    <w:rsid w:val="00354D92"/>
    <w:rsid w:val="00363B31"/>
    <w:rsid w:val="003705FF"/>
    <w:rsid w:val="00377603"/>
    <w:rsid w:val="00395F83"/>
    <w:rsid w:val="003A033F"/>
    <w:rsid w:val="003A186C"/>
    <w:rsid w:val="003C2BB8"/>
    <w:rsid w:val="003D3025"/>
    <w:rsid w:val="003D6E65"/>
    <w:rsid w:val="003E491A"/>
    <w:rsid w:val="003E5B92"/>
    <w:rsid w:val="003F1C2A"/>
    <w:rsid w:val="003F4E69"/>
    <w:rsid w:val="003F6C0D"/>
    <w:rsid w:val="00401311"/>
    <w:rsid w:val="004022D3"/>
    <w:rsid w:val="004033B2"/>
    <w:rsid w:val="004038A7"/>
    <w:rsid w:val="0040542F"/>
    <w:rsid w:val="00411F4A"/>
    <w:rsid w:val="00412175"/>
    <w:rsid w:val="00413E94"/>
    <w:rsid w:val="00417660"/>
    <w:rsid w:val="004219B5"/>
    <w:rsid w:val="00425189"/>
    <w:rsid w:val="00426810"/>
    <w:rsid w:val="00433547"/>
    <w:rsid w:val="004340C9"/>
    <w:rsid w:val="00435FE6"/>
    <w:rsid w:val="00440399"/>
    <w:rsid w:val="00440A0B"/>
    <w:rsid w:val="00450257"/>
    <w:rsid w:val="00453134"/>
    <w:rsid w:val="00461374"/>
    <w:rsid w:val="00470611"/>
    <w:rsid w:val="00470853"/>
    <w:rsid w:val="004809CC"/>
    <w:rsid w:val="00483093"/>
    <w:rsid w:val="00486747"/>
    <w:rsid w:val="00494035"/>
    <w:rsid w:val="00494E5B"/>
    <w:rsid w:val="00496A35"/>
    <w:rsid w:val="004A3C29"/>
    <w:rsid w:val="004B027D"/>
    <w:rsid w:val="004B0550"/>
    <w:rsid w:val="004B1C76"/>
    <w:rsid w:val="004C1537"/>
    <w:rsid w:val="004C32AA"/>
    <w:rsid w:val="004C4544"/>
    <w:rsid w:val="004C491C"/>
    <w:rsid w:val="004E4257"/>
    <w:rsid w:val="004E6175"/>
    <w:rsid w:val="004E7C26"/>
    <w:rsid w:val="004F2193"/>
    <w:rsid w:val="004F6821"/>
    <w:rsid w:val="005118AE"/>
    <w:rsid w:val="005141A6"/>
    <w:rsid w:val="00515D80"/>
    <w:rsid w:val="005260FB"/>
    <w:rsid w:val="00527CF1"/>
    <w:rsid w:val="00530F9D"/>
    <w:rsid w:val="00533EA4"/>
    <w:rsid w:val="00537320"/>
    <w:rsid w:val="00537EF9"/>
    <w:rsid w:val="00542E35"/>
    <w:rsid w:val="00547B11"/>
    <w:rsid w:val="00550679"/>
    <w:rsid w:val="0055184D"/>
    <w:rsid w:val="0055367E"/>
    <w:rsid w:val="005613D0"/>
    <w:rsid w:val="00562EF1"/>
    <w:rsid w:val="005776B2"/>
    <w:rsid w:val="00582AF7"/>
    <w:rsid w:val="005903EF"/>
    <w:rsid w:val="00594AD3"/>
    <w:rsid w:val="00595AAE"/>
    <w:rsid w:val="005C2E44"/>
    <w:rsid w:val="005C3933"/>
    <w:rsid w:val="005D1D4A"/>
    <w:rsid w:val="005E2FFA"/>
    <w:rsid w:val="005E57B6"/>
    <w:rsid w:val="005F37E7"/>
    <w:rsid w:val="005F7244"/>
    <w:rsid w:val="00602501"/>
    <w:rsid w:val="00604BDD"/>
    <w:rsid w:val="00611581"/>
    <w:rsid w:val="00624445"/>
    <w:rsid w:val="006378C0"/>
    <w:rsid w:val="006416C7"/>
    <w:rsid w:val="006444FC"/>
    <w:rsid w:val="00645518"/>
    <w:rsid w:val="006515D7"/>
    <w:rsid w:val="00651F72"/>
    <w:rsid w:val="006569EF"/>
    <w:rsid w:val="00656A02"/>
    <w:rsid w:val="00661D49"/>
    <w:rsid w:val="00662C00"/>
    <w:rsid w:val="006636D3"/>
    <w:rsid w:val="00667016"/>
    <w:rsid w:val="006674CF"/>
    <w:rsid w:val="00667979"/>
    <w:rsid w:val="006700D3"/>
    <w:rsid w:val="00673AFA"/>
    <w:rsid w:val="00683EAD"/>
    <w:rsid w:val="00693098"/>
    <w:rsid w:val="00693338"/>
    <w:rsid w:val="00694672"/>
    <w:rsid w:val="00694B91"/>
    <w:rsid w:val="00696096"/>
    <w:rsid w:val="006A31E5"/>
    <w:rsid w:val="006A4E30"/>
    <w:rsid w:val="006A5457"/>
    <w:rsid w:val="006B0D8E"/>
    <w:rsid w:val="006B1B14"/>
    <w:rsid w:val="006B5FDD"/>
    <w:rsid w:val="006B7460"/>
    <w:rsid w:val="006B7687"/>
    <w:rsid w:val="006C1154"/>
    <w:rsid w:val="006C2E9E"/>
    <w:rsid w:val="006C3764"/>
    <w:rsid w:val="006C5E6F"/>
    <w:rsid w:val="006D1F9D"/>
    <w:rsid w:val="006D2827"/>
    <w:rsid w:val="006D4E10"/>
    <w:rsid w:val="006E00FB"/>
    <w:rsid w:val="006E07B5"/>
    <w:rsid w:val="006F16F4"/>
    <w:rsid w:val="006F4DB8"/>
    <w:rsid w:val="007020A2"/>
    <w:rsid w:val="0070337F"/>
    <w:rsid w:val="0071016A"/>
    <w:rsid w:val="007170E9"/>
    <w:rsid w:val="0072420B"/>
    <w:rsid w:val="00736DD1"/>
    <w:rsid w:val="0073725D"/>
    <w:rsid w:val="00737C49"/>
    <w:rsid w:val="0074245E"/>
    <w:rsid w:val="007439D2"/>
    <w:rsid w:val="00756644"/>
    <w:rsid w:val="007638BF"/>
    <w:rsid w:val="00772CC8"/>
    <w:rsid w:val="00772D95"/>
    <w:rsid w:val="00775630"/>
    <w:rsid w:val="0077618A"/>
    <w:rsid w:val="0078389E"/>
    <w:rsid w:val="0078467C"/>
    <w:rsid w:val="007915DB"/>
    <w:rsid w:val="007954BE"/>
    <w:rsid w:val="007A076B"/>
    <w:rsid w:val="007A1249"/>
    <w:rsid w:val="007A2191"/>
    <w:rsid w:val="007B5D60"/>
    <w:rsid w:val="007C2BC9"/>
    <w:rsid w:val="007E3C3D"/>
    <w:rsid w:val="007E6E0F"/>
    <w:rsid w:val="00800793"/>
    <w:rsid w:val="008012A4"/>
    <w:rsid w:val="00804666"/>
    <w:rsid w:val="0080551E"/>
    <w:rsid w:val="00807D29"/>
    <w:rsid w:val="00815821"/>
    <w:rsid w:val="00817AAD"/>
    <w:rsid w:val="00820697"/>
    <w:rsid w:val="008264C8"/>
    <w:rsid w:val="00826E01"/>
    <w:rsid w:val="00831634"/>
    <w:rsid w:val="00837FDC"/>
    <w:rsid w:val="00840FFD"/>
    <w:rsid w:val="008433FF"/>
    <w:rsid w:val="00850F3E"/>
    <w:rsid w:val="00854C66"/>
    <w:rsid w:val="008601EF"/>
    <w:rsid w:val="00873AC2"/>
    <w:rsid w:val="0087792D"/>
    <w:rsid w:val="00877A9D"/>
    <w:rsid w:val="0088031C"/>
    <w:rsid w:val="00880628"/>
    <w:rsid w:val="00882000"/>
    <w:rsid w:val="0089269C"/>
    <w:rsid w:val="008A1ED6"/>
    <w:rsid w:val="008A218F"/>
    <w:rsid w:val="008A68D7"/>
    <w:rsid w:val="008B3305"/>
    <w:rsid w:val="008D15F9"/>
    <w:rsid w:val="008D4556"/>
    <w:rsid w:val="008E11DB"/>
    <w:rsid w:val="008E768B"/>
    <w:rsid w:val="008F04C0"/>
    <w:rsid w:val="008F36C7"/>
    <w:rsid w:val="00914E98"/>
    <w:rsid w:val="009163A7"/>
    <w:rsid w:val="00921C06"/>
    <w:rsid w:val="009265EC"/>
    <w:rsid w:val="00933D71"/>
    <w:rsid w:val="00945D25"/>
    <w:rsid w:val="009476BB"/>
    <w:rsid w:val="00961351"/>
    <w:rsid w:val="00964CF6"/>
    <w:rsid w:val="00972EC5"/>
    <w:rsid w:val="00974C4F"/>
    <w:rsid w:val="00985B2D"/>
    <w:rsid w:val="00992A96"/>
    <w:rsid w:val="00995A69"/>
    <w:rsid w:val="009A4A60"/>
    <w:rsid w:val="009A4FC5"/>
    <w:rsid w:val="009B1B2A"/>
    <w:rsid w:val="009C60E6"/>
    <w:rsid w:val="009C7670"/>
    <w:rsid w:val="009D52A8"/>
    <w:rsid w:val="009E31A5"/>
    <w:rsid w:val="009E6A96"/>
    <w:rsid w:val="009F15AF"/>
    <w:rsid w:val="009F52BB"/>
    <w:rsid w:val="00A0294D"/>
    <w:rsid w:val="00A03EBE"/>
    <w:rsid w:val="00A15682"/>
    <w:rsid w:val="00A15DE2"/>
    <w:rsid w:val="00A164FD"/>
    <w:rsid w:val="00A1772D"/>
    <w:rsid w:val="00A26F51"/>
    <w:rsid w:val="00A3001A"/>
    <w:rsid w:val="00A416CF"/>
    <w:rsid w:val="00A45B73"/>
    <w:rsid w:val="00A53B57"/>
    <w:rsid w:val="00A5410C"/>
    <w:rsid w:val="00A72104"/>
    <w:rsid w:val="00A80E1A"/>
    <w:rsid w:val="00A84B85"/>
    <w:rsid w:val="00A92429"/>
    <w:rsid w:val="00A93343"/>
    <w:rsid w:val="00AA1375"/>
    <w:rsid w:val="00AA20D7"/>
    <w:rsid w:val="00AA2B7D"/>
    <w:rsid w:val="00AA386D"/>
    <w:rsid w:val="00AB1A01"/>
    <w:rsid w:val="00AB4509"/>
    <w:rsid w:val="00AB4E4B"/>
    <w:rsid w:val="00AB5259"/>
    <w:rsid w:val="00AB619D"/>
    <w:rsid w:val="00AC632C"/>
    <w:rsid w:val="00AD16A4"/>
    <w:rsid w:val="00AD1A6A"/>
    <w:rsid w:val="00AD3E98"/>
    <w:rsid w:val="00AD5E23"/>
    <w:rsid w:val="00AE0329"/>
    <w:rsid w:val="00AE628A"/>
    <w:rsid w:val="00AF35F8"/>
    <w:rsid w:val="00B01A04"/>
    <w:rsid w:val="00B05132"/>
    <w:rsid w:val="00B06588"/>
    <w:rsid w:val="00B10F23"/>
    <w:rsid w:val="00B13586"/>
    <w:rsid w:val="00B143FD"/>
    <w:rsid w:val="00B16344"/>
    <w:rsid w:val="00B2475E"/>
    <w:rsid w:val="00B247B1"/>
    <w:rsid w:val="00B2631B"/>
    <w:rsid w:val="00B33858"/>
    <w:rsid w:val="00B3514F"/>
    <w:rsid w:val="00B5205B"/>
    <w:rsid w:val="00B62584"/>
    <w:rsid w:val="00B76365"/>
    <w:rsid w:val="00B84F8F"/>
    <w:rsid w:val="00BA7305"/>
    <w:rsid w:val="00BC12E9"/>
    <w:rsid w:val="00BC3972"/>
    <w:rsid w:val="00BC523F"/>
    <w:rsid w:val="00BC7A71"/>
    <w:rsid w:val="00BD32D1"/>
    <w:rsid w:val="00BE040D"/>
    <w:rsid w:val="00BE5C92"/>
    <w:rsid w:val="00C00BB8"/>
    <w:rsid w:val="00C049B4"/>
    <w:rsid w:val="00C200E1"/>
    <w:rsid w:val="00C323D6"/>
    <w:rsid w:val="00C40AC1"/>
    <w:rsid w:val="00C41E11"/>
    <w:rsid w:val="00C42D92"/>
    <w:rsid w:val="00C45C1E"/>
    <w:rsid w:val="00C473DD"/>
    <w:rsid w:val="00C52B45"/>
    <w:rsid w:val="00C5671B"/>
    <w:rsid w:val="00C701CB"/>
    <w:rsid w:val="00C72790"/>
    <w:rsid w:val="00C73896"/>
    <w:rsid w:val="00C758AB"/>
    <w:rsid w:val="00C77D8C"/>
    <w:rsid w:val="00C77F83"/>
    <w:rsid w:val="00C825C8"/>
    <w:rsid w:val="00C86651"/>
    <w:rsid w:val="00C90784"/>
    <w:rsid w:val="00C909AA"/>
    <w:rsid w:val="00C93568"/>
    <w:rsid w:val="00C948CC"/>
    <w:rsid w:val="00CA02B2"/>
    <w:rsid w:val="00CA2664"/>
    <w:rsid w:val="00CA4CD2"/>
    <w:rsid w:val="00CA6F89"/>
    <w:rsid w:val="00CB13A9"/>
    <w:rsid w:val="00CB3778"/>
    <w:rsid w:val="00CC0EF2"/>
    <w:rsid w:val="00CC18BB"/>
    <w:rsid w:val="00CC2471"/>
    <w:rsid w:val="00CC2862"/>
    <w:rsid w:val="00CD405F"/>
    <w:rsid w:val="00CD41B0"/>
    <w:rsid w:val="00CD7B0A"/>
    <w:rsid w:val="00CE6D4D"/>
    <w:rsid w:val="00CF3285"/>
    <w:rsid w:val="00CF6E32"/>
    <w:rsid w:val="00D01DD1"/>
    <w:rsid w:val="00D06B90"/>
    <w:rsid w:val="00D12B03"/>
    <w:rsid w:val="00D12CDC"/>
    <w:rsid w:val="00D12E1D"/>
    <w:rsid w:val="00D26DAF"/>
    <w:rsid w:val="00D3225F"/>
    <w:rsid w:val="00D324C2"/>
    <w:rsid w:val="00D43330"/>
    <w:rsid w:val="00D51ADE"/>
    <w:rsid w:val="00D52A36"/>
    <w:rsid w:val="00D5656E"/>
    <w:rsid w:val="00D56C31"/>
    <w:rsid w:val="00D57151"/>
    <w:rsid w:val="00D637DD"/>
    <w:rsid w:val="00D71EE5"/>
    <w:rsid w:val="00D76175"/>
    <w:rsid w:val="00D87212"/>
    <w:rsid w:val="00D919FE"/>
    <w:rsid w:val="00D92066"/>
    <w:rsid w:val="00D963B8"/>
    <w:rsid w:val="00DA0B3C"/>
    <w:rsid w:val="00DA2FE6"/>
    <w:rsid w:val="00DB111C"/>
    <w:rsid w:val="00DB142C"/>
    <w:rsid w:val="00DB2023"/>
    <w:rsid w:val="00DB2E27"/>
    <w:rsid w:val="00DB45D3"/>
    <w:rsid w:val="00DD0DF4"/>
    <w:rsid w:val="00DD52CA"/>
    <w:rsid w:val="00DE0AEB"/>
    <w:rsid w:val="00DE39D7"/>
    <w:rsid w:val="00DE5872"/>
    <w:rsid w:val="00DE5FBF"/>
    <w:rsid w:val="00DF2885"/>
    <w:rsid w:val="00E00B4D"/>
    <w:rsid w:val="00E0144A"/>
    <w:rsid w:val="00E04E86"/>
    <w:rsid w:val="00E12C73"/>
    <w:rsid w:val="00E15F63"/>
    <w:rsid w:val="00E22551"/>
    <w:rsid w:val="00E23566"/>
    <w:rsid w:val="00E2761D"/>
    <w:rsid w:val="00E34237"/>
    <w:rsid w:val="00E37441"/>
    <w:rsid w:val="00E42473"/>
    <w:rsid w:val="00E52A94"/>
    <w:rsid w:val="00E56D86"/>
    <w:rsid w:val="00E60219"/>
    <w:rsid w:val="00E721E0"/>
    <w:rsid w:val="00E77A22"/>
    <w:rsid w:val="00E822EC"/>
    <w:rsid w:val="00E8566A"/>
    <w:rsid w:val="00E906A9"/>
    <w:rsid w:val="00E94A2D"/>
    <w:rsid w:val="00E971BB"/>
    <w:rsid w:val="00E97EB4"/>
    <w:rsid w:val="00EA010A"/>
    <w:rsid w:val="00EA0793"/>
    <w:rsid w:val="00EA1282"/>
    <w:rsid w:val="00EA45C5"/>
    <w:rsid w:val="00EA466A"/>
    <w:rsid w:val="00EB1A7B"/>
    <w:rsid w:val="00EC198D"/>
    <w:rsid w:val="00ED0B52"/>
    <w:rsid w:val="00ED34C5"/>
    <w:rsid w:val="00ED5E2C"/>
    <w:rsid w:val="00EE5A65"/>
    <w:rsid w:val="00EF057A"/>
    <w:rsid w:val="00EF6D83"/>
    <w:rsid w:val="00F104B2"/>
    <w:rsid w:val="00F129A3"/>
    <w:rsid w:val="00F17E78"/>
    <w:rsid w:val="00F20073"/>
    <w:rsid w:val="00F23A09"/>
    <w:rsid w:val="00F25DA8"/>
    <w:rsid w:val="00F262B9"/>
    <w:rsid w:val="00F335C9"/>
    <w:rsid w:val="00F34E29"/>
    <w:rsid w:val="00F46E4C"/>
    <w:rsid w:val="00F51BBF"/>
    <w:rsid w:val="00F5740B"/>
    <w:rsid w:val="00F6026F"/>
    <w:rsid w:val="00F60E86"/>
    <w:rsid w:val="00F61491"/>
    <w:rsid w:val="00F66108"/>
    <w:rsid w:val="00F66578"/>
    <w:rsid w:val="00F73B97"/>
    <w:rsid w:val="00F76A50"/>
    <w:rsid w:val="00F7700B"/>
    <w:rsid w:val="00F77A13"/>
    <w:rsid w:val="00F853E4"/>
    <w:rsid w:val="00F96657"/>
    <w:rsid w:val="00FA1E43"/>
    <w:rsid w:val="00FA327B"/>
    <w:rsid w:val="00FA3858"/>
    <w:rsid w:val="00FA4118"/>
    <w:rsid w:val="00FA7E2A"/>
    <w:rsid w:val="00FB208E"/>
    <w:rsid w:val="00FC1C36"/>
    <w:rsid w:val="00FC33E0"/>
    <w:rsid w:val="00FC6C64"/>
    <w:rsid w:val="00FD019A"/>
    <w:rsid w:val="00FD4924"/>
    <w:rsid w:val="00FE2D04"/>
    <w:rsid w:val="00FE3695"/>
    <w:rsid w:val="00FF1FE0"/>
    <w:rsid w:val="00FF25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ACB9F8D0-797E-4360-AB41-96A09A1F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3">
    <w:name w:val="heading 3"/>
    <w:basedOn w:val="prastasis"/>
    <w:next w:val="prastasis"/>
    <w:link w:val="Antrat3Diagrama"/>
    <w:qFormat/>
    <w:rsid w:val="00A03EBE"/>
    <w:pPr>
      <w:keepNext/>
      <w:ind w:right="-1141"/>
      <w:outlineLvl w:val="2"/>
    </w:pPr>
    <w:rPr>
      <w:szCs w:val="20"/>
      <w:u w:val="single"/>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uiPriority w:val="99"/>
    <w:semiHidden/>
  </w:style>
  <w:style w:type="paragraph" w:styleId="Pagrindinistekstas">
    <w:name w:val="Body Text"/>
    <w:basedOn w:val="prastasis"/>
    <w:link w:val="PagrindinistekstasDiagrama"/>
    <w:rPr>
      <w:sz w:val="40"/>
    </w:rPr>
  </w:style>
  <w:style w:type="paragraph" w:styleId="Debesliotekstas">
    <w:name w:val="Balloon Text"/>
    <w:basedOn w:val="prastasis"/>
    <w:semiHidden/>
    <w:rsid w:val="0073725D"/>
    <w:rPr>
      <w:rFonts w:ascii="Tahoma" w:hAnsi="Tahoma" w:cs="Tahoma"/>
      <w:sz w:val="16"/>
      <w:szCs w:val="16"/>
    </w:rPr>
  </w:style>
  <w:style w:type="character" w:customStyle="1" w:styleId="PagrindinistekstasDiagrama">
    <w:name w:val="Pagrindinis tekstas Diagrama"/>
    <w:link w:val="Pagrindinistekstas"/>
    <w:rsid w:val="00873AC2"/>
    <w:rPr>
      <w:sz w:val="40"/>
      <w:szCs w:val="24"/>
      <w:lang w:eastAsia="en-US"/>
    </w:rPr>
  </w:style>
  <w:style w:type="paragraph" w:styleId="Sraopastraipa">
    <w:name w:val="List Paragraph"/>
    <w:basedOn w:val="prastasis"/>
    <w:uiPriority w:val="34"/>
    <w:qFormat/>
    <w:rsid w:val="004E4257"/>
    <w:pPr>
      <w:spacing w:after="160" w:line="256" w:lineRule="auto"/>
      <w:ind w:left="720"/>
      <w:contextualSpacing/>
    </w:pPr>
    <w:rPr>
      <w:rFonts w:ascii="Calibri" w:eastAsia="Calibri" w:hAnsi="Calibri"/>
      <w:sz w:val="22"/>
      <w:szCs w:val="22"/>
    </w:rPr>
  </w:style>
  <w:style w:type="paragraph" w:customStyle="1" w:styleId="Bodytext">
    <w:name w:val="Body text"/>
    <w:basedOn w:val="prastasis"/>
    <w:rsid w:val="00C5671B"/>
    <w:pPr>
      <w:suppressAutoHyphens/>
      <w:autoSpaceDE w:val="0"/>
      <w:autoSpaceDN w:val="0"/>
      <w:adjustRightInd w:val="0"/>
      <w:spacing w:line="298" w:lineRule="auto"/>
      <w:ind w:firstLine="312"/>
      <w:jc w:val="both"/>
      <w:textAlignment w:val="center"/>
    </w:pPr>
    <w:rPr>
      <w:color w:val="000000"/>
      <w:sz w:val="20"/>
      <w:szCs w:val="20"/>
    </w:rPr>
  </w:style>
  <w:style w:type="character" w:styleId="Hipersaitas">
    <w:name w:val="Hyperlink"/>
    <w:uiPriority w:val="99"/>
    <w:unhideWhenUsed/>
    <w:rsid w:val="00395F83"/>
    <w:rPr>
      <w:color w:val="0563C1"/>
      <w:u w:val="single"/>
    </w:rPr>
  </w:style>
  <w:style w:type="character" w:customStyle="1" w:styleId="Antrat3Diagrama">
    <w:name w:val="Antraštė 3 Diagrama"/>
    <w:link w:val="Antrat3"/>
    <w:rsid w:val="00A03EBE"/>
    <w:rPr>
      <w:sz w:val="24"/>
      <w:u w:val="single"/>
      <w:lang w:eastAsia="en-US"/>
    </w:rPr>
  </w:style>
  <w:style w:type="numbering" w:customStyle="1" w:styleId="Sraonra1">
    <w:name w:val="Sąrašo nėra1"/>
    <w:next w:val="Sraonra"/>
    <w:semiHidden/>
    <w:rsid w:val="00A03EBE"/>
  </w:style>
  <w:style w:type="paragraph" w:styleId="Antrats">
    <w:name w:val="header"/>
    <w:basedOn w:val="prastasis"/>
    <w:link w:val="AntratsDiagrama"/>
    <w:uiPriority w:val="99"/>
    <w:rsid w:val="00A03EBE"/>
    <w:pPr>
      <w:tabs>
        <w:tab w:val="center" w:pos="4819"/>
        <w:tab w:val="right" w:pos="9638"/>
      </w:tabs>
    </w:pPr>
    <w:rPr>
      <w:lang w:val="en-GB"/>
    </w:rPr>
  </w:style>
  <w:style w:type="character" w:customStyle="1" w:styleId="AntratsDiagrama">
    <w:name w:val="Antraštės Diagrama"/>
    <w:link w:val="Antrats"/>
    <w:uiPriority w:val="99"/>
    <w:rsid w:val="00A03EBE"/>
    <w:rPr>
      <w:sz w:val="24"/>
      <w:szCs w:val="24"/>
      <w:lang w:val="en-GB" w:eastAsia="en-US"/>
    </w:rPr>
  </w:style>
  <w:style w:type="character" w:customStyle="1" w:styleId="st1">
    <w:name w:val="st1"/>
    <w:rsid w:val="00A03EBE"/>
  </w:style>
  <w:style w:type="paragraph" w:styleId="prastasiniatinklio">
    <w:name w:val="Normal (Web)"/>
    <w:basedOn w:val="prastasis"/>
    <w:rsid w:val="008F04C0"/>
    <w:pPr>
      <w:spacing w:before="100" w:beforeAutospacing="1" w:after="100" w:afterAutospacing="1"/>
    </w:pPr>
    <w:rPr>
      <w:rFonts w:ascii="Arial" w:hAnsi="Arial" w:cs="Arial"/>
      <w:color w:val="1A2B2E"/>
      <w:sz w:val="18"/>
      <w:szCs w:val="18"/>
      <w:lang w:eastAsia="lt-LT"/>
    </w:rPr>
  </w:style>
  <w:style w:type="table" w:styleId="Lentelstinklelis">
    <w:name w:val="Table Grid"/>
    <w:basedOn w:val="prastojilentel"/>
    <w:uiPriority w:val="39"/>
    <w:rsid w:val="008F04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prastasis"/>
    <w:uiPriority w:val="99"/>
    <w:rsid w:val="007439D2"/>
    <w:pPr>
      <w:widowControl w:val="0"/>
      <w:suppressLineNumbers/>
      <w:suppressAutoHyphens/>
    </w:pPr>
    <w:rPr>
      <w:rFonts w:eastAsia="Lucida Sans Unicode" w:cs="Tahoma"/>
      <w:kern w:val="2"/>
      <w:lang w:eastAsia="hi-IN" w:bidi="hi-IN"/>
    </w:rPr>
  </w:style>
  <w:style w:type="paragraph" w:styleId="Betarp">
    <w:name w:val="No Spacing"/>
    <w:uiPriority w:val="1"/>
    <w:qFormat/>
    <w:rsid w:val="007439D2"/>
    <w:rPr>
      <w:rFonts w:ascii="Calibri" w:eastAsia="Calibri" w:hAnsi="Calibri"/>
      <w:sz w:val="22"/>
      <w:szCs w:val="22"/>
      <w:lang w:eastAsia="en-US"/>
    </w:rPr>
  </w:style>
  <w:style w:type="paragraph" w:customStyle="1" w:styleId="TableText">
    <w:name w:val="Table Text"/>
    <w:basedOn w:val="prastasis"/>
    <w:uiPriority w:val="99"/>
    <w:rsid w:val="003E5B92"/>
    <w:pPr>
      <w:autoSpaceDE w:val="0"/>
      <w:autoSpaceDN w:val="0"/>
      <w:adjustRightInd w:val="0"/>
      <w:jc w:val="right"/>
    </w:pPr>
    <w:rPr>
      <w:lang w:val="en-US"/>
    </w:rPr>
  </w:style>
  <w:style w:type="paragraph" w:styleId="Porat">
    <w:name w:val="footer"/>
    <w:basedOn w:val="prastasis"/>
    <w:link w:val="PoratDiagrama"/>
    <w:rsid w:val="00077F37"/>
    <w:pPr>
      <w:tabs>
        <w:tab w:val="center" w:pos="4819"/>
        <w:tab w:val="right" w:pos="9638"/>
      </w:tabs>
    </w:pPr>
  </w:style>
  <w:style w:type="character" w:customStyle="1" w:styleId="PoratDiagrama">
    <w:name w:val="Poraštė Diagrama"/>
    <w:link w:val="Porat"/>
    <w:rsid w:val="00077F3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39597">
      <w:bodyDiv w:val="1"/>
      <w:marLeft w:val="0"/>
      <w:marRight w:val="0"/>
      <w:marTop w:val="0"/>
      <w:marBottom w:val="0"/>
      <w:divBdr>
        <w:top w:val="none" w:sz="0" w:space="0" w:color="auto"/>
        <w:left w:val="none" w:sz="0" w:space="0" w:color="auto"/>
        <w:bottom w:val="none" w:sz="0" w:space="0" w:color="auto"/>
        <w:right w:val="none" w:sz="0" w:space="0" w:color="auto"/>
      </w:divBdr>
    </w:div>
    <w:div w:id="181363733">
      <w:bodyDiv w:val="1"/>
      <w:marLeft w:val="0"/>
      <w:marRight w:val="0"/>
      <w:marTop w:val="0"/>
      <w:marBottom w:val="0"/>
      <w:divBdr>
        <w:top w:val="none" w:sz="0" w:space="0" w:color="auto"/>
        <w:left w:val="none" w:sz="0" w:space="0" w:color="auto"/>
        <w:bottom w:val="none" w:sz="0" w:space="0" w:color="auto"/>
        <w:right w:val="none" w:sz="0" w:space="0" w:color="auto"/>
      </w:divBdr>
    </w:div>
    <w:div w:id="388312652">
      <w:bodyDiv w:val="1"/>
      <w:marLeft w:val="0"/>
      <w:marRight w:val="0"/>
      <w:marTop w:val="0"/>
      <w:marBottom w:val="0"/>
      <w:divBdr>
        <w:top w:val="none" w:sz="0" w:space="0" w:color="auto"/>
        <w:left w:val="none" w:sz="0" w:space="0" w:color="auto"/>
        <w:bottom w:val="none" w:sz="0" w:space="0" w:color="auto"/>
        <w:right w:val="none" w:sz="0" w:space="0" w:color="auto"/>
      </w:divBdr>
    </w:div>
    <w:div w:id="389696011">
      <w:bodyDiv w:val="1"/>
      <w:marLeft w:val="0"/>
      <w:marRight w:val="0"/>
      <w:marTop w:val="0"/>
      <w:marBottom w:val="0"/>
      <w:divBdr>
        <w:top w:val="none" w:sz="0" w:space="0" w:color="auto"/>
        <w:left w:val="none" w:sz="0" w:space="0" w:color="auto"/>
        <w:bottom w:val="none" w:sz="0" w:space="0" w:color="auto"/>
        <w:right w:val="none" w:sz="0" w:space="0" w:color="auto"/>
      </w:divBdr>
    </w:div>
    <w:div w:id="664211425">
      <w:bodyDiv w:val="1"/>
      <w:marLeft w:val="0"/>
      <w:marRight w:val="0"/>
      <w:marTop w:val="0"/>
      <w:marBottom w:val="0"/>
      <w:divBdr>
        <w:top w:val="none" w:sz="0" w:space="0" w:color="auto"/>
        <w:left w:val="none" w:sz="0" w:space="0" w:color="auto"/>
        <w:bottom w:val="none" w:sz="0" w:space="0" w:color="auto"/>
        <w:right w:val="none" w:sz="0" w:space="0" w:color="auto"/>
      </w:divBdr>
    </w:div>
    <w:div w:id="691810222">
      <w:bodyDiv w:val="1"/>
      <w:marLeft w:val="0"/>
      <w:marRight w:val="0"/>
      <w:marTop w:val="0"/>
      <w:marBottom w:val="0"/>
      <w:divBdr>
        <w:top w:val="none" w:sz="0" w:space="0" w:color="auto"/>
        <w:left w:val="none" w:sz="0" w:space="0" w:color="auto"/>
        <w:bottom w:val="none" w:sz="0" w:space="0" w:color="auto"/>
        <w:right w:val="none" w:sz="0" w:space="0" w:color="auto"/>
      </w:divBdr>
    </w:div>
    <w:div w:id="698362755">
      <w:bodyDiv w:val="1"/>
      <w:marLeft w:val="0"/>
      <w:marRight w:val="0"/>
      <w:marTop w:val="0"/>
      <w:marBottom w:val="0"/>
      <w:divBdr>
        <w:top w:val="none" w:sz="0" w:space="0" w:color="auto"/>
        <w:left w:val="none" w:sz="0" w:space="0" w:color="auto"/>
        <w:bottom w:val="none" w:sz="0" w:space="0" w:color="auto"/>
        <w:right w:val="none" w:sz="0" w:space="0" w:color="auto"/>
      </w:divBdr>
    </w:div>
    <w:div w:id="767775724">
      <w:bodyDiv w:val="1"/>
      <w:marLeft w:val="0"/>
      <w:marRight w:val="0"/>
      <w:marTop w:val="0"/>
      <w:marBottom w:val="0"/>
      <w:divBdr>
        <w:top w:val="none" w:sz="0" w:space="0" w:color="auto"/>
        <w:left w:val="none" w:sz="0" w:space="0" w:color="auto"/>
        <w:bottom w:val="none" w:sz="0" w:space="0" w:color="auto"/>
        <w:right w:val="none" w:sz="0" w:space="0" w:color="auto"/>
      </w:divBdr>
    </w:div>
    <w:div w:id="1007102828">
      <w:bodyDiv w:val="1"/>
      <w:marLeft w:val="0"/>
      <w:marRight w:val="0"/>
      <w:marTop w:val="0"/>
      <w:marBottom w:val="0"/>
      <w:divBdr>
        <w:top w:val="none" w:sz="0" w:space="0" w:color="auto"/>
        <w:left w:val="none" w:sz="0" w:space="0" w:color="auto"/>
        <w:bottom w:val="none" w:sz="0" w:space="0" w:color="auto"/>
        <w:right w:val="none" w:sz="0" w:space="0" w:color="auto"/>
      </w:divBdr>
    </w:div>
    <w:div w:id="1143084770">
      <w:bodyDiv w:val="1"/>
      <w:marLeft w:val="0"/>
      <w:marRight w:val="0"/>
      <w:marTop w:val="0"/>
      <w:marBottom w:val="0"/>
      <w:divBdr>
        <w:top w:val="none" w:sz="0" w:space="0" w:color="auto"/>
        <w:left w:val="none" w:sz="0" w:space="0" w:color="auto"/>
        <w:bottom w:val="none" w:sz="0" w:space="0" w:color="auto"/>
        <w:right w:val="none" w:sz="0" w:space="0" w:color="auto"/>
      </w:divBdr>
    </w:div>
    <w:div w:id="1318611450">
      <w:bodyDiv w:val="1"/>
      <w:marLeft w:val="0"/>
      <w:marRight w:val="0"/>
      <w:marTop w:val="0"/>
      <w:marBottom w:val="0"/>
      <w:divBdr>
        <w:top w:val="none" w:sz="0" w:space="0" w:color="auto"/>
        <w:left w:val="none" w:sz="0" w:space="0" w:color="auto"/>
        <w:bottom w:val="none" w:sz="0" w:space="0" w:color="auto"/>
        <w:right w:val="none" w:sz="0" w:space="0" w:color="auto"/>
      </w:divBdr>
    </w:div>
    <w:div w:id="1616521186">
      <w:bodyDiv w:val="1"/>
      <w:marLeft w:val="0"/>
      <w:marRight w:val="0"/>
      <w:marTop w:val="0"/>
      <w:marBottom w:val="0"/>
      <w:divBdr>
        <w:top w:val="none" w:sz="0" w:space="0" w:color="auto"/>
        <w:left w:val="none" w:sz="0" w:space="0" w:color="auto"/>
        <w:bottom w:val="none" w:sz="0" w:space="0" w:color="auto"/>
        <w:right w:val="none" w:sz="0" w:space="0" w:color="auto"/>
      </w:divBdr>
    </w:div>
    <w:div w:id="1729721342">
      <w:bodyDiv w:val="1"/>
      <w:marLeft w:val="0"/>
      <w:marRight w:val="0"/>
      <w:marTop w:val="0"/>
      <w:marBottom w:val="0"/>
      <w:divBdr>
        <w:top w:val="none" w:sz="0" w:space="0" w:color="auto"/>
        <w:left w:val="none" w:sz="0" w:space="0" w:color="auto"/>
        <w:bottom w:val="none" w:sz="0" w:space="0" w:color="auto"/>
        <w:right w:val="none" w:sz="0" w:space="0" w:color="auto"/>
      </w:divBdr>
    </w:div>
    <w:div w:id="2013407088">
      <w:bodyDiv w:val="1"/>
      <w:marLeft w:val="0"/>
      <w:marRight w:val="0"/>
      <w:marTop w:val="0"/>
      <w:marBottom w:val="0"/>
      <w:divBdr>
        <w:top w:val="none" w:sz="0" w:space="0" w:color="auto"/>
        <w:left w:val="none" w:sz="0" w:space="0" w:color="auto"/>
        <w:bottom w:val="none" w:sz="0" w:space="0" w:color="auto"/>
        <w:right w:val="none" w:sz="0" w:space="0" w:color="auto"/>
      </w:divBdr>
    </w:div>
    <w:div w:id="2081320730">
      <w:bodyDiv w:val="1"/>
      <w:marLeft w:val="0"/>
      <w:marRight w:val="0"/>
      <w:marTop w:val="0"/>
      <w:marBottom w:val="0"/>
      <w:divBdr>
        <w:top w:val="none" w:sz="0" w:space="0" w:color="auto"/>
        <w:left w:val="none" w:sz="0" w:space="0" w:color="auto"/>
        <w:bottom w:val="none" w:sz="0" w:space="0" w:color="auto"/>
        <w:right w:val="none" w:sz="0" w:space="0" w:color="auto"/>
      </w:divBdr>
    </w:div>
    <w:div w:id="21262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nfomoletai.lt" TargetMode="External"/><Relationship Id="rId13" Type="http://schemas.openxmlformats.org/officeDocument/2006/relationships/image" Target="media/image4.png"/><Relationship Id="rId18" Type="http://schemas.openxmlformats.org/officeDocument/2006/relationships/hyperlink" Target="http://lt.wikipedia.org/wiki/Giedrai%C4%8Di%C5%B3_seni%C5%ABnija" TargetMode="External"/><Relationship Id="rId3" Type="http://schemas.openxmlformats.org/officeDocument/2006/relationships/settings" Target="settings.xml"/><Relationship Id="rId21" Type="http://schemas.openxmlformats.org/officeDocument/2006/relationships/hyperlink" Target="http://lt.wikipedia.org/wiki/Sugin%C4%8Di%C5%B3_seni%C5%ABnija"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lt.wikipedia.org/wiki/Dubingi%C5%B3_seni%C5%ABnij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t.wikipedia.org/wiki/Alantos_seni%C5%ABnija" TargetMode="External"/><Relationship Id="rId20" Type="http://schemas.openxmlformats.org/officeDocument/2006/relationships/hyperlink" Target="http://lt.wikipedia.org/wiki/Mind%C5%ABn%C5%B3_seni%C5%ABnij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diagrama1.xls"/><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Microsoft_Excel_diagrama2.xls"/><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lt.wikipedia.org/wiki/Luokesos_seni%C5%ABnija" TargetMode="External"/><Relationship Id="rId4" Type="http://schemas.openxmlformats.org/officeDocument/2006/relationships/webSettings" Target="webSettings.xml"/><Relationship Id="rId9" Type="http://schemas.openxmlformats.org/officeDocument/2006/relationships/hyperlink" Target="http://www.mol&#279;tai.lt" TargetMode="External"/><Relationship Id="rId14" Type="http://schemas.openxmlformats.org/officeDocument/2006/relationships/image" Target="media/image5.png"/><Relationship Id="rId22" Type="http://schemas.openxmlformats.org/officeDocument/2006/relationships/hyperlink" Target="http://lt.wikipedia.org/wiki/Videni%C5%A1ki%C5%B3_seni%C5%ABnij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111442</Words>
  <Characters>63523</Characters>
  <Application>Microsoft Office Word</Application>
  <DocSecurity>4</DocSecurity>
  <Lines>529</Lines>
  <Paragraphs>349</Paragraphs>
  <ScaleCrop>false</ScaleCrop>
  <HeadingPairs>
    <vt:vector size="2" baseType="variant">
      <vt:variant>
        <vt:lpstr>Pavadinimas</vt:lpstr>
      </vt:variant>
      <vt:variant>
        <vt:i4>1</vt:i4>
      </vt:variant>
    </vt:vector>
  </HeadingPairs>
  <TitlesOfParts>
    <vt:vector size="1" baseType="lpstr">
      <vt:lpstr>Molėtų rajono savivaldybės pajamų vykdymas 2001 m</vt:lpstr>
    </vt:vector>
  </TitlesOfParts>
  <Company>MolSav</Company>
  <LinksUpToDate>false</LinksUpToDate>
  <CharactersWithSpaces>174616</CharactersWithSpaces>
  <SharedDoc>false</SharedDoc>
  <HLinks>
    <vt:vector size="54" baseType="variant">
      <vt:variant>
        <vt:i4>8192073</vt:i4>
      </vt:variant>
      <vt:variant>
        <vt:i4>30</vt:i4>
      </vt:variant>
      <vt:variant>
        <vt:i4>0</vt:i4>
      </vt:variant>
      <vt:variant>
        <vt:i4>5</vt:i4>
      </vt:variant>
      <vt:variant>
        <vt:lpwstr>http://lt.wikipedia.org/wiki/Videni%C5%A1ki%C5%B3_seni%C5%ABnija</vt:lpwstr>
      </vt:variant>
      <vt:variant>
        <vt:lpwstr/>
      </vt:variant>
      <vt:variant>
        <vt:i4>4391022</vt:i4>
      </vt:variant>
      <vt:variant>
        <vt:i4>27</vt:i4>
      </vt:variant>
      <vt:variant>
        <vt:i4>0</vt:i4>
      </vt:variant>
      <vt:variant>
        <vt:i4>5</vt:i4>
      </vt:variant>
      <vt:variant>
        <vt:lpwstr>http://lt.wikipedia.org/wiki/Sugin%C4%8Di%C5%B3_seni%C5%ABnija</vt:lpwstr>
      </vt:variant>
      <vt:variant>
        <vt:lpwstr/>
      </vt:variant>
      <vt:variant>
        <vt:i4>1507434</vt:i4>
      </vt:variant>
      <vt:variant>
        <vt:i4>24</vt:i4>
      </vt:variant>
      <vt:variant>
        <vt:i4>0</vt:i4>
      </vt:variant>
      <vt:variant>
        <vt:i4>5</vt:i4>
      </vt:variant>
      <vt:variant>
        <vt:lpwstr>http://lt.wikipedia.org/wiki/Mind%C5%ABn%C5%B3_seni%C5%ABnija</vt:lpwstr>
      </vt:variant>
      <vt:variant>
        <vt:lpwstr/>
      </vt:variant>
      <vt:variant>
        <vt:i4>6291545</vt:i4>
      </vt:variant>
      <vt:variant>
        <vt:i4>21</vt:i4>
      </vt:variant>
      <vt:variant>
        <vt:i4>0</vt:i4>
      </vt:variant>
      <vt:variant>
        <vt:i4>5</vt:i4>
      </vt:variant>
      <vt:variant>
        <vt:lpwstr>http://lt.wikipedia.org/wiki/Luokesos_seni%C5%ABnija</vt:lpwstr>
      </vt:variant>
      <vt:variant>
        <vt:lpwstr/>
      </vt:variant>
      <vt:variant>
        <vt:i4>2097182</vt:i4>
      </vt:variant>
      <vt:variant>
        <vt:i4>18</vt:i4>
      </vt:variant>
      <vt:variant>
        <vt:i4>0</vt:i4>
      </vt:variant>
      <vt:variant>
        <vt:i4>5</vt:i4>
      </vt:variant>
      <vt:variant>
        <vt:lpwstr>http://lt.wikipedia.org/wiki/Giedrai%C4%8Di%C5%B3_seni%C5%ABnija</vt:lpwstr>
      </vt:variant>
      <vt:variant>
        <vt:lpwstr/>
      </vt:variant>
      <vt:variant>
        <vt:i4>655416</vt:i4>
      </vt:variant>
      <vt:variant>
        <vt:i4>15</vt:i4>
      </vt:variant>
      <vt:variant>
        <vt:i4>0</vt:i4>
      </vt:variant>
      <vt:variant>
        <vt:i4>5</vt:i4>
      </vt:variant>
      <vt:variant>
        <vt:lpwstr>http://lt.wikipedia.org/wiki/Dubingi%C5%B3_seni%C5%ABnija</vt:lpwstr>
      </vt:variant>
      <vt:variant>
        <vt:lpwstr/>
      </vt:variant>
      <vt:variant>
        <vt:i4>7929948</vt:i4>
      </vt:variant>
      <vt:variant>
        <vt:i4>12</vt:i4>
      </vt:variant>
      <vt:variant>
        <vt:i4>0</vt:i4>
      </vt:variant>
      <vt:variant>
        <vt:i4>5</vt:i4>
      </vt:variant>
      <vt:variant>
        <vt:lpwstr>http://lt.wikipedia.org/wiki/Alantos_seni%C5%ABnija</vt:lpwstr>
      </vt:variant>
      <vt:variant>
        <vt:lpwstr/>
      </vt:variant>
      <vt:variant>
        <vt:i4>7602451</vt:i4>
      </vt:variant>
      <vt:variant>
        <vt:i4>3</vt:i4>
      </vt:variant>
      <vt:variant>
        <vt:i4>0</vt:i4>
      </vt:variant>
      <vt:variant>
        <vt:i4>5</vt:i4>
      </vt:variant>
      <vt:variant>
        <vt:lpwstr>http://www.molėtai.lt/</vt:lpwstr>
      </vt:variant>
      <vt:variant>
        <vt:lpwstr/>
      </vt:variant>
      <vt:variant>
        <vt:i4>8061024</vt:i4>
      </vt:variant>
      <vt:variant>
        <vt:i4>0</vt:i4>
      </vt:variant>
      <vt:variant>
        <vt:i4>0</vt:i4>
      </vt:variant>
      <vt:variant>
        <vt:i4>5</vt:i4>
      </vt:variant>
      <vt:variant>
        <vt:lpwstr>http://www.infomoletai.lt/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Molėtų rajono savivaldybės pajamų vykdymas 2001 m</dc:title>
  <dc:subject/>
  <dc:creator>g.kulbiene</dc:creator>
  <cp:keywords/>
  <dc:description/>
  <cp:lastModifiedBy>Suchodumcevas Vladimiras</cp:lastModifiedBy>
  <cp:revision>2</cp:revision>
  <cp:lastPrinted>2016-03-23T09:47:00Z</cp:lastPrinted>
  <dcterms:created xsi:type="dcterms:W3CDTF">2016-03-23T15:03:00Z</dcterms:created>
  <dcterms:modified xsi:type="dcterms:W3CDTF">2016-03-23T15:03:00Z</dcterms:modified>
</cp:coreProperties>
</file>