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7C0245">
        <w:rPr>
          <w:b/>
          <w:caps/>
          <w:noProof/>
        </w:rPr>
        <w:t>molėtų rajono savivaldybės bendrojo ugdymo mokyklų tinklo pertvarkos 2016 - 2020 metų bendrojo plano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C0245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7C0245" w:rsidRDefault="007C0245" w:rsidP="007C0245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</w:p>
    <w:p w:rsidR="007C0245" w:rsidRDefault="007C0245" w:rsidP="007C0245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Vadovaudamasi Lietuvos Respublikos vietos savivaldos įstatymo 16 straipsnio 2 dalies 21 punktu, </w:t>
      </w:r>
      <w:r w:rsidR="004B6DBA">
        <w:t xml:space="preserve"> 4 dalimi, </w:t>
      </w:r>
      <w:bookmarkStart w:id="6" w:name="_GoBack"/>
      <w:bookmarkEnd w:id="6"/>
      <w:r>
        <w:t xml:space="preserve">Lietuvos Respublikos švietimo įstatymo 58 straipsnio 1 dalies 3 punktu, </w:t>
      </w:r>
      <w:r w:rsidR="004B6DBA">
        <w:t xml:space="preserve">Mokyklų, vykdančių formaliojo švietimo programas, tinklo kūrimo taisyklių, patvirtintų </w:t>
      </w:r>
      <w:r>
        <w:t>Lietuvos Respublikos Vyriausybės 2011 m. birželio 29 d. nutarimu Nr. 768 „Dėl mokyklų, vykdančių formaliojo švietimo programas, tinklo kūrimo taisyklių patvirtinimo“,</w:t>
      </w:r>
      <w:r w:rsidR="004B6DBA">
        <w:t xml:space="preserve"> 35.5 papunkčiu,</w:t>
      </w:r>
    </w:p>
    <w:p w:rsidR="007C0245" w:rsidRDefault="007C0245" w:rsidP="007C0245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 Molėtų rajono savivaldybės taryba n u s p r e n d ž i a:</w:t>
      </w:r>
    </w:p>
    <w:p w:rsidR="007C0245" w:rsidRDefault="007C0245" w:rsidP="007C0245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 Patvirtinti Molėtų rajono savivaldybės bendrojo ugdymo mokyklų tinklo pertvarkos 2016 – 2020 metų bendrąjį planą (pridedama).</w:t>
      </w:r>
    </w:p>
    <w:p w:rsidR="00C16EA1" w:rsidRDefault="007C0245" w:rsidP="007C0245">
      <w:pPr>
        <w:tabs>
          <w:tab w:val="left" w:pos="680"/>
          <w:tab w:val="left" w:pos="1206"/>
        </w:tabs>
        <w:spacing w:line="360" w:lineRule="auto"/>
      </w:pPr>
      <w:r>
        <w:tab/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F8A554E7CD67432A9D8A087201C87A7D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245" w:rsidRDefault="007C0245">
      <w:r>
        <w:separator/>
      </w:r>
    </w:p>
  </w:endnote>
  <w:endnote w:type="continuationSeparator" w:id="0">
    <w:p w:rsidR="007C0245" w:rsidRDefault="007C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245" w:rsidRDefault="007C0245">
      <w:r>
        <w:separator/>
      </w:r>
    </w:p>
  </w:footnote>
  <w:footnote w:type="continuationSeparator" w:id="0">
    <w:p w:rsidR="007C0245" w:rsidRDefault="007C0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45"/>
    <w:rsid w:val="001156B7"/>
    <w:rsid w:val="0012091C"/>
    <w:rsid w:val="00132437"/>
    <w:rsid w:val="00211F14"/>
    <w:rsid w:val="00235792"/>
    <w:rsid w:val="00305758"/>
    <w:rsid w:val="00341D56"/>
    <w:rsid w:val="00384B4D"/>
    <w:rsid w:val="003975CE"/>
    <w:rsid w:val="003A762C"/>
    <w:rsid w:val="004968FC"/>
    <w:rsid w:val="004B6DBA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C0245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93FCB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577B919"/>
  <w15:chartTrackingRefBased/>
  <w15:docId w15:val="{027D4455-F3FD-48DD-8338-DB7A9B79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A554E7CD67432A9D8A087201C87A7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9CC85C1-9AEE-4E29-8E49-E0D40BEFDFB3}"/>
      </w:docPartPr>
      <w:docPartBody>
        <w:p w:rsidR="001C4E34" w:rsidRDefault="001C4E34">
          <w:pPr>
            <w:pStyle w:val="F8A554E7CD67432A9D8A087201C87A7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34"/>
    <w:rsid w:val="001C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F8A554E7CD67432A9D8A087201C87A7D">
    <w:name w:val="F8A554E7CD67432A9D8A087201C87A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1</Pages>
  <Words>131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Asta Toločkienė</dc:creator>
  <cp:keywords/>
  <dc:description/>
  <cp:lastModifiedBy>Kimbartienė Nijolė</cp:lastModifiedBy>
  <cp:revision>2</cp:revision>
  <cp:lastPrinted>2001-06-05T13:05:00Z</cp:lastPrinted>
  <dcterms:created xsi:type="dcterms:W3CDTF">2016-03-22T05:18:00Z</dcterms:created>
  <dcterms:modified xsi:type="dcterms:W3CDTF">2016-03-22T05:18:00Z</dcterms:modified>
</cp:coreProperties>
</file>