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B4E7B" w:rsidRPr="007B4E7B">
        <w:rPr>
          <w:b/>
          <w:caps/>
          <w:noProof/>
        </w:rPr>
        <w:t>MOLĖTŲ MIESTO IR RAJONO SENIŪNIJŲ BENDROJO NAUDOJIMO TERITORIJŲ SANITARINIO TVARKYMO IR VIEŠOSIOS INFRASTRUKTŪROS OBJEKTŲ PRIEŽIŪROS PASLAUGŲ TEIKIMO VIDAUS SANDORIO PAGRINDU</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B4E7B">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853034" w:rsidRPr="00853034" w:rsidRDefault="00853034" w:rsidP="00853034">
      <w:pPr>
        <w:tabs>
          <w:tab w:val="left" w:pos="680"/>
          <w:tab w:val="left" w:pos="1206"/>
        </w:tabs>
        <w:spacing w:line="360" w:lineRule="auto"/>
        <w:ind w:firstLine="1247"/>
        <w:jc w:val="both"/>
      </w:pPr>
      <w:r w:rsidRPr="00CE774A">
        <w:t xml:space="preserve">Vadovaudamasi Lietuvos Respublikos vietos savivaldos įstatymo 6 straipsnio </w:t>
      </w:r>
      <w:r>
        <w:t>32</w:t>
      </w:r>
      <w:r w:rsidRPr="00CE774A">
        <w:t>, 36, 41 punktais</w:t>
      </w:r>
      <w:r w:rsidRPr="007B4E7B">
        <w:t xml:space="preserve">, </w:t>
      </w:r>
      <w:r w:rsidRPr="00B65343">
        <w:rPr>
          <w:rFonts w:eastAsia="Calibri"/>
          <w:color w:val="000000"/>
        </w:rPr>
        <w:t>9 straipsnio 1 dalimi ir 2 dalies 1 punktu</w:t>
      </w:r>
      <w:r>
        <w:rPr>
          <w:rFonts w:eastAsia="Calibri"/>
          <w:color w:val="000000"/>
        </w:rPr>
        <w:t>,</w:t>
      </w:r>
      <w:r w:rsidRPr="007B4E7B">
        <w:t xml:space="preserve"> </w:t>
      </w:r>
      <w:r>
        <w:t xml:space="preserve">16 </w:t>
      </w:r>
      <w:r w:rsidRPr="00A63544">
        <w:t xml:space="preserve">straipsnio 2 dalies </w:t>
      </w:r>
      <w:r>
        <w:t>37</w:t>
      </w:r>
      <w:r w:rsidRPr="00A63544">
        <w:t xml:space="preserve"> punktu</w:t>
      </w:r>
      <w:r>
        <w:t>,</w:t>
      </w:r>
      <w:r w:rsidRPr="00A63544">
        <w:t xml:space="preserve"> </w:t>
      </w:r>
      <w:r w:rsidRPr="007B4E7B">
        <w:t>Lietuvos Respublikos viešųjų pirkimų įstatymo 10 straipsnio</w:t>
      </w:r>
      <w:r>
        <w:t xml:space="preserve"> </w:t>
      </w:r>
      <w:r w:rsidRPr="00853034">
        <w:t>1, 2 dalimis, atsižvelgdama į UAB „Molėtų švara“ 2020 m. lapkričio 27 d. raštą Nr. S-373 „Dėl Molėtų miesto ir rajono seniūnijų bendrojo naudojimo teritorijų sanitarinio tvarkymo ir viešosios infrastruktūros objektų priežiūros paslaugų teikimo vidaus sandorio pagrindu“, siekdama užtikrinti geros kokybės, prieinamos paslaugos nepertraukiamą teikimą,</w:t>
      </w:r>
    </w:p>
    <w:p w:rsidR="00853034" w:rsidRPr="00853034" w:rsidRDefault="00853034" w:rsidP="00853034">
      <w:pPr>
        <w:tabs>
          <w:tab w:val="left" w:pos="680"/>
          <w:tab w:val="left" w:pos="1206"/>
        </w:tabs>
        <w:spacing w:line="360" w:lineRule="auto"/>
        <w:ind w:firstLine="1247"/>
        <w:jc w:val="both"/>
      </w:pPr>
      <w:r w:rsidRPr="00853034">
        <w:t>Molėtų rajono savivaldybės taryba n u s p r e n d ž i a:</w:t>
      </w:r>
    </w:p>
    <w:p w:rsidR="00853034" w:rsidRPr="00853034" w:rsidRDefault="00853034" w:rsidP="00853034">
      <w:pPr>
        <w:tabs>
          <w:tab w:val="left" w:pos="680"/>
          <w:tab w:val="left" w:pos="1206"/>
        </w:tabs>
        <w:spacing w:line="360" w:lineRule="auto"/>
        <w:ind w:firstLine="1247"/>
        <w:jc w:val="both"/>
      </w:pPr>
      <w:r w:rsidRPr="00853034">
        <w:t xml:space="preserve">1. Pavesti uždarajai akcinei bendrovei „Molėtų švara“ nuo 2021 m. sausio 1 d., </w:t>
      </w:r>
      <w:r w:rsidRPr="00853034">
        <w:rPr>
          <w:rFonts w:eastAsia="Calibri"/>
        </w:rPr>
        <w:t>vidaus sandorio pagrindu,</w:t>
      </w:r>
      <w:r w:rsidRPr="00853034">
        <w:t xml:space="preserve"> teikti Molėtų miesto ir rajono seniūnijų bendrojo naudojimo teritorijų sanitarinio tvarkymo ir viešosios infrastruktūros objektų priežiūros paslaugas iki 2026 m. gruodžio 31 d.</w:t>
      </w:r>
    </w:p>
    <w:p w:rsidR="00853034" w:rsidRDefault="00853034" w:rsidP="00853034">
      <w:pPr>
        <w:tabs>
          <w:tab w:val="left" w:pos="680"/>
          <w:tab w:val="left" w:pos="1206"/>
        </w:tabs>
        <w:spacing w:line="360" w:lineRule="auto"/>
        <w:ind w:firstLine="1247"/>
        <w:jc w:val="both"/>
      </w:pPr>
      <w:r w:rsidRPr="00853034">
        <w:t xml:space="preserve">2. </w:t>
      </w:r>
      <w:r w:rsidRPr="00853034">
        <w:rPr>
          <w:rFonts w:eastAsia="Calibri"/>
        </w:rPr>
        <w:t>Pavesti Molėtų rajono savivaldybės administracijai sudaryti vidaus sandorį, pasirašyti  paslaugų teikimo sutartį (pridedama) su</w:t>
      </w:r>
      <w:r w:rsidRPr="00806F3A">
        <w:rPr>
          <w:rFonts w:eastAsia="Calibri"/>
        </w:rPr>
        <w:t xml:space="preserve"> uždarąja akcine bendrove „Molėtų švara“</w:t>
      </w:r>
      <w:r>
        <w:rPr>
          <w:rFonts w:eastAsia="Calibri"/>
        </w:rPr>
        <w:t xml:space="preserve"> </w:t>
      </w:r>
      <w:r w:rsidRPr="007B4E7B">
        <w:t>ir atlikti visus reikiamus veiksmus, susijusius su šios sutarties vykdymu.</w:t>
      </w:r>
    </w:p>
    <w:p w:rsidR="00853034" w:rsidRDefault="00853034" w:rsidP="00853034">
      <w:pPr>
        <w:tabs>
          <w:tab w:val="left" w:pos="680"/>
          <w:tab w:val="left" w:pos="1206"/>
        </w:tabs>
        <w:spacing w:line="360" w:lineRule="auto"/>
        <w:ind w:firstLine="1247"/>
        <w:jc w:val="both"/>
      </w:pPr>
      <w:r>
        <w:t xml:space="preserve">3. Patvirtinti </w:t>
      </w:r>
      <w:r w:rsidRPr="00C543D9">
        <w:t>Molėtų miesto ir rajono seniūnijų bendrojo naudojimo teritorijų sanitarinio tvarkymo ir viešosios infrastruktū</w:t>
      </w:r>
      <w:r>
        <w:t>ros obje</w:t>
      </w:r>
      <w:r w:rsidR="00B47A65">
        <w:t>ktų priežiūros paslaugų įkainių sąrašą</w:t>
      </w:r>
      <w:bookmarkStart w:id="6" w:name="_GoBack"/>
      <w:bookmarkEnd w:id="6"/>
      <w:r>
        <w:t xml:space="preserve"> (pridedama).</w:t>
      </w:r>
    </w:p>
    <w:p w:rsidR="00C77190" w:rsidRDefault="00C77190" w:rsidP="00C77190">
      <w:pPr>
        <w:tabs>
          <w:tab w:val="left" w:pos="680"/>
          <w:tab w:val="left" w:pos="1206"/>
        </w:tabs>
        <w:spacing w:line="360" w:lineRule="auto"/>
        <w:ind w:firstLine="1247"/>
        <w:jc w:val="both"/>
      </w:pPr>
      <w:r>
        <w:t>Šis sprendimas per vieną mėnesį nuo jo paskelbimo arba įteikimo suinteresuotai šaliai dienos gali būti skundžiamas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56DBE15E7DD04FA89CA8EBF7B72B3D3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7B" w:rsidRDefault="007B4E7B">
      <w:r>
        <w:separator/>
      </w:r>
    </w:p>
  </w:endnote>
  <w:endnote w:type="continuationSeparator" w:id="0">
    <w:p w:rsidR="007B4E7B" w:rsidRDefault="007B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7B" w:rsidRDefault="007B4E7B">
      <w:r>
        <w:separator/>
      </w:r>
    </w:p>
  </w:footnote>
  <w:footnote w:type="continuationSeparator" w:id="0">
    <w:p w:rsidR="007B4E7B" w:rsidRDefault="007B4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47A6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7B"/>
    <w:rsid w:val="001156B7"/>
    <w:rsid w:val="0012091C"/>
    <w:rsid w:val="00132437"/>
    <w:rsid w:val="00211F14"/>
    <w:rsid w:val="00222226"/>
    <w:rsid w:val="00305758"/>
    <w:rsid w:val="00341D56"/>
    <w:rsid w:val="00367164"/>
    <w:rsid w:val="00384B4D"/>
    <w:rsid w:val="00393B20"/>
    <w:rsid w:val="003975CE"/>
    <w:rsid w:val="003A762C"/>
    <w:rsid w:val="004968FC"/>
    <w:rsid w:val="004D19A6"/>
    <w:rsid w:val="004F285B"/>
    <w:rsid w:val="00503B36"/>
    <w:rsid w:val="00504780"/>
    <w:rsid w:val="00561916"/>
    <w:rsid w:val="005734C9"/>
    <w:rsid w:val="005A4424"/>
    <w:rsid w:val="005F38B6"/>
    <w:rsid w:val="006213AE"/>
    <w:rsid w:val="00776F64"/>
    <w:rsid w:val="00794407"/>
    <w:rsid w:val="00794C2F"/>
    <w:rsid w:val="007951EA"/>
    <w:rsid w:val="00796C66"/>
    <w:rsid w:val="007A1B88"/>
    <w:rsid w:val="007A3E44"/>
    <w:rsid w:val="007A3F5C"/>
    <w:rsid w:val="007B4E7B"/>
    <w:rsid w:val="007E4516"/>
    <w:rsid w:val="00853034"/>
    <w:rsid w:val="00872337"/>
    <w:rsid w:val="008A401C"/>
    <w:rsid w:val="0093412A"/>
    <w:rsid w:val="009B4614"/>
    <w:rsid w:val="009E70D9"/>
    <w:rsid w:val="00A63544"/>
    <w:rsid w:val="00AE325A"/>
    <w:rsid w:val="00AE5D19"/>
    <w:rsid w:val="00B47A65"/>
    <w:rsid w:val="00B65343"/>
    <w:rsid w:val="00BA65BB"/>
    <w:rsid w:val="00BB70B1"/>
    <w:rsid w:val="00BD7F8F"/>
    <w:rsid w:val="00C16EA1"/>
    <w:rsid w:val="00C543D9"/>
    <w:rsid w:val="00C77190"/>
    <w:rsid w:val="00CC1DF9"/>
    <w:rsid w:val="00CE774A"/>
    <w:rsid w:val="00D03D5A"/>
    <w:rsid w:val="00D74773"/>
    <w:rsid w:val="00D8136A"/>
    <w:rsid w:val="00DB7660"/>
    <w:rsid w:val="00DC6469"/>
    <w:rsid w:val="00E032E8"/>
    <w:rsid w:val="00EE645F"/>
    <w:rsid w:val="00EF6A79"/>
    <w:rsid w:val="00F54307"/>
    <w:rsid w:val="00FB77DF"/>
    <w:rsid w:val="00FD21C7"/>
    <w:rsid w:val="00FE0D95"/>
    <w:rsid w:val="00FF40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D728F4"/>
  <w15:chartTrackingRefBased/>
  <w15:docId w15:val="{85FAD8A7-E072-49D3-A569-D7F12DA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0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DBE15E7DD04FA89CA8EBF7B72B3D35"/>
        <w:category>
          <w:name w:val="Bendrosios nuostatos"/>
          <w:gallery w:val="placeholder"/>
        </w:category>
        <w:types>
          <w:type w:val="bbPlcHdr"/>
        </w:types>
        <w:behaviors>
          <w:behavior w:val="content"/>
        </w:behaviors>
        <w:guid w:val="{9FAA2884-AE38-4B44-A3D0-268B2CB0B8FD}"/>
      </w:docPartPr>
      <w:docPartBody>
        <w:p w:rsidR="00D45565" w:rsidRDefault="00D45565">
          <w:pPr>
            <w:pStyle w:val="56DBE15E7DD04FA89CA8EBF7B72B3D3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65"/>
    <w:rsid w:val="00D45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6DBE15E7DD04FA89CA8EBF7B72B3D35">
    <w:name w:val="56DBE15E7DD04FA89CA8EBF7B72B3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74</TotalTime>
  <Pages>2</Pages>
  <Words>279</Words>
  <Characters>1994</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15</cp:revision>
  <cp:lastPrinted>2001-06-05T13:05:00Z</cp:lastPrinted>
  <dcterms:created xsi:type="dcterms:W3CDTF">2020-11-16T07:40:00Z</dcterms:created>
  <dcterms:modified xsi:type="dcterms:W3CDTF">2020-12-09T14:29:00Z</dcterms:modified>
</cp:coreProperties>
</file>