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305FE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7789896F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726A4EF3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7363B922" w14:textId="0FD409C0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3229AC" w:rsidRPr="003229AC">
        <w:rPr>
          <w:b/>
          <w:caps/>
          <w:noProof/>
        </w:rPr>
        <w:t>UTENOS REGIONO PLĖTROS TARYBOS STEIGIMO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53C24D1A" w14:textId="46EBECA0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229AC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6014D31B" w14:textId="77777777" w:rsidR="00C16EA1" w:rsidRDefault="00C16EA1" w:rsidP="00D74773">
      <w:pPr>
        <w:jc w:val="center"/>
      </w:pPr>
      <w:r>
        <w:t>Molėtai</w:t>
      </w:r>
    </w:p>
    <w:p w14:paraId="19F3ABE5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3416380C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5371059E" w14:textId="77777777" w:rsidR="00C16EA1" w:rsidRDefault="00C16EA1" w:rsidP="00D74773">
      <w:pPr>
        <w:tabs>
          <w:tab w:val="left" w:pos="1674"/>
        </w:tabs>
        <w:ind w:firstLine="1247"/>
      </w:pPr>
    </w:p>
    <w:p w14:paraId="2B0BA3B8" w14:textId="77777777" w:rsidR="0063470F" w:rsidRDefault="003229AC" w:rsidP="0063470F">
      <w:pPr>
        <w:tabs>
          <w:tab w:val="left" w:pos="0"/>
        </w:tabs>
        <w:spacing w:line="360" w:lineRule="auto"/>
        <w:ind w:firstLine="567"/>
        <w:jc w:val="both"/>
        <w:rPr>
          <w:color w:val="000000"/>
        </w:rPr>
      </w:pPr>
      <w:r>
        <w:rPr>
          <w:color w:val="000000"/>
          <w:spacing w:val="-4"/>
          <w:lang w:eastAsia="lt-LT"/>
        </w:rPr>
        <w:tab/>
      </w:r>
      <w:r w:rsidRPr="003229AC">
        <w:rPr>
          <w:color w:val="000000"/>
          <w:spacing w:val="-4"/>
          <w:lang w:eastAsia="lt-LT"/>
        </w:rPr>
        <w:t>Vadovaudamasi</w:t>
      </w:r>
      <w:r w:rsidRPr="003229AC">
        <w:t xml:space="preserve"> Lietuvos Respublikos vietos savivaldos įstatymo 6 straipsnio 4 punktu, 16 straipsnio 2 dalies 22 punktu bei Lietuvos Respublikos regioninės plėtros įstatymo 17, 18 straipsniais</w:t>
      </w:r>
      <w:r w:rsidRPr="003229AC">
        <w:rPr>
          <w:color w:val="000000"/>
        </w:rPr>
        <w:t xml:space="preserve">, </w:t>
      </w:r>
      <w:r w:rsidR="00DE1D49" w:rsidRPr="00DE1D49">
        <w:rPr>
          <w:color w:val="000000"/>
        </w:rPr>
        <w:t xml:space="preserve">Lietuvos Respublikos vidaus reikalų ministro </w:t>
      </w:r>
      <w:r w:rsidR="00DE1D49">
        <w:rPr>
          <w:color w:val="000000"/>
        </w:rPr>
        <w:t>2020 m. rugpjūčio 28 d. įsakymu</w:t>
      </w:r>
      <w:r w:rsidR="00DE1D49" w:rsidRPr="00DE1D49">
        <w:rPr>
          <w:color w:val="000000"/>
        </w:rPr>
        <w:t xml:space="preserve"> Nr. 1V-867 „Dėl regiono plėtros tarybos pavyzdinės steigimo sutarties formos ir pa</w:t>
      </w:r>
      <w:r w:rsidR="00DE1D49">
        <w:rPr>
          <w:color w:val="000000"/>
        </w:rPr>
        <w:t>vyzdinių nuostatų patvirtinimo</w:t>
      </w:r>
      <w:r w:rsidR="00DE1D49" w:rsidRPr="0063470F">
        <w:rPr>
          <w:color w:val="000000"/>
        </w:rPr>
        <w:t>“</w:t>
      </w:r>
      <w:r w:rsidR="00F8701C" w:rsidRPr="0063470F">
        <w:rPr>
          <w:color w:val="000000"/>
        </w:rPr>
        <w:t>,</w:t>
      </w:r>
      <w:r w:rsidR="00DE1D49" w:rsidRPr="0063470F">
        <w:rPr>
          <w:color w:val="000000"/>
        </w:rPr>
        <w:t xml:space="preserve"> </w:t>
      </w:r>
      <w:r w:rsidR="00F8701C" w:rsidRPr="0063470F">
        <w:rPr>
          <w:color w:val="000000"/>
        </w:rPr>
        <w:t xml:space="preserve">   </w:t>
      </w:r>
    </w:p>
    <w:p w14:paraId="20A9B6F7" w14:textId="08D9EAA6" w:rsidR="003229AC" w:rsidRPr="003229AC" w:rsidRDefault="003229AC" w:rsidP="0063470F">
      <w:pPr>
        <w:tabs>
          <w:tab w:val="left" w:pos="0"/>
        </w:tabs>
        <w:spacing w:line="360" w:lineRule="auto"/>
        <w:ind w:left="680"/>
        <w:jc w:val="both"/>
        <w:rPr>
          <w:color w:val="000000"/>
          <w:spacing w:val="60"/>
        </w:rPr>
      </w:pPr>
      <w:r w:rsidRPr="0063470F">
        <w:rPr>
          <w:color w:val="000000" w:themeColor="text1"/>
        </w:rPr>
        <w:t xml:space="preserve">Molėtų </w:t>
      </w:r>
      <w:r w:rsidRPr="0063470F">
        <w:rPr>
          <w:color w:val="000000"/>
        </w:rPr>
        <w:t>rajono savivaldybės taryba</w:t>
      </w:r>
      <w:r w:rsidRPr="0063470F">
        <w:rPr>
          <w:color w:val="000000"/>
          <w:spacing w:val="60"/>
        </w:rPr>
        <w:t xml:space="preserve"> nusprendžia:</w:t>
      </w:r>
      <w:r w:rsidR="00F8701C" w:rsidRPr="0063470F">
        <w:rPr>
          <w:color w:val="000000"/>
          <w:spacing w:val="60"/>
        </w:rPr>
        <w:t xml:space="preserve"> </w:t>
      </w:r>
    </w:p>
    <w:p w14:paraId="29DCD283" w14:textId="086E405C" w:rsidR="003229AC" w:rsidRPr="003229AC" w:rsidRDefault="003229AC" w:rsidP="003229AC">
      <w:pPr>
        <w:tabs>
          <w:tab w:val="left" w:pos="0"/>
        </w:tabs>
        <w:spacing w:line="360" w:lineRule="auto"/>
        <w:jc w:val="both"/>
        <w:rPr>
          <w:color w:val="000000"/>
        </w:rPr>
      </w:pPr>
      <w:r w:rsidRPr="003229AC">
        <w:rPr>
          <w:color w:val="000000"/>
          <w:spacing w:val="60"/>
        </w:rPr>
        <w:tab/>
      </w:r>
      <w:r w:rsidRPr="003229AC">
        <w:rPr>
          <w:color w:val="000000"/>
        </w:rPr>
        <w:t>1. Steigti Utenos regiono plėtros tarybą kartu su Anykščių rajono savivaldybe, Ignalinos rajono savivaldybe, Utenos rajono savivaldybe,</w:t>
      </w:r>
      <w:r>
        <w:rPr>
          <w:color w:val="000000"/>
        </w:rPr>
        <w:t xml:space="preserve"> </w:t>
      </w:r>
      <w:r w:rsidRPr="003229AC">
        <w:rPr>
          <w:color w:val="000000"/>
        </w:rPr>
        <w:t>Visagino savivaldybe ir Zarasų rajono savivaldybe</w:t>
      </w:r>
      <w:r>
        <w:rPr>
          <w:color w:val="000000"/>
        </w:rPr>
        <w:t>.</w:t>
      </w:r>
      <w:r w:rsidRPr="003229AC">
        <w:rPr>
          <w:color w:val="FF0000"/>
        </w:rPr>
        <w:t xml:space="preserve"> </w:t>
      </w:r>
    </w:p>
    <w:p w14:paraId="1784A896" w14:textId="73F0AB34" w:rsidR="003229AC" w:rsidRPr="003229AC" w:rsidRDefault="003229AC" w:rsidP="003229AC">
      <w:pPr>
        <w:tabs>
          <w:tab w:val="left" w:pos="0"/>
        </w:tabs>
        <w:spacing w:line="360" w:lineRule="auto"/>
        <w:jc w:val="both"/>
      </w:pPr>
      <w:r w:rsidRPr="003229AC">
        <w:rPr>
          <w:color w:val="000000"/>
        </w:rPr>
        <w:tab/>
        <w:t xml:space="preserve">2. Pritarti Utenos regiono </w:t>
      </w:r>
      <w:r w:rsidRPr="003229AC">
        <w:t>plėtros tarybos steigimo sutarties projektui</w:t>
      </w:r>
      <w:r w:rsidR="001F7C3B">
        <w:t xml:space="preserve"> ir Utenos regiono plėtros tarybos nuostatams</w:t>
      </w:r>
      <w:r w:rsidRPr="003229AC">
        <w:t xml:space="preserve"> (pridedama).</w:t>
      </w:r>
    </w:p>
    <w:p w14:paraId="5744306C" w14:textId="7CB36689" w:rsidR="003229AC" w:rsidRPr="003229AC" w:rsidRDefault="003229AC" w:rsidP="003229AC">
      <w:pPr>
        <w:tabs>
          <w:tab w:val="left" w:pos="0"/>
        </w:tabs>
        <w:spacing w:line="360" w:lineRule="auto"/>
        <w:jc w:val="both"/>
      </w:pPr>
      <w:r w:rsidRPr="003229AC">
        <w:tab/>
        <w:t xml:space="preserve">3. Įgalioti </w:t>
      </w:r>
      <w:r w:rsidRPr="003229AC">
        <w:rPr>
          <w:color w:val="000000" w:themeColor="text1"/>
        </w:rPr>
        <w:t xml:space="preserve">Molėtų rajono </w:t>
      </w:r>
      <w:r w:rsidRPr="003229AC">
        <w:t xml:space="preserve">savivaldybės merą </w:t>
      </w:r>
      <w:r>
        <w:t>Saulių Jaune</w:t>
      </w:r>
      <w:r w:rsidRPr="0063470F">
        <w:t>ik</w:t>
      </w:r>
      <w:r w:rsidR="007F3107" w:rsidRPr="0063470F">
        <w:t>ą</w:t>
      </w:r>
      <w:r>
        <w:t xml:space="preserve"> </w:t>
      </w:r>
      <w:r w:rsidRPr="003229AC">
        <w:t>pasirašyti Utenos regiono plėtros tarybos steigimo sutartį.</w:t>
      </w:r>
      <w:r w:rsidR="00F8701C">
        <w:t xml:space="preserve">    </w:t>
      </w:r>
    </w:p>
    <w:p w14:paraId="6E028655" w14:textId="1107D791" w:rsidR="003229AC" w:rsidRPr="003229AC" w:rsidRDefault="003229AC" w:rsidP="003229AC">
      <w:pPr>
        <w:tabs>
          <w:tab w:val="left" w:pos="0"/>
        </w:tabs>
        <w:spacing w:line="360" w:lineRule="auto"/>
        <w:jc w:val="both"/>
      </w:pPr>
      <w:r w:rsidRPr="003229AC">
        <w:tab/>
        <w:t xml:space="preserve">4. Įgalioti </w:t>
      </w:r>
      <w:r w:rsidRPr="003229AC">
        <w:rPr>
          <w:color w:val="000000" w:themeColor="text1"/>
        </w:rPr>
        <w:t>Molėtų</w:t>
      </w:r>
      <w:r>
        <w:rPr>
          <w:color w:val="FF0000"/>
        </w:rPr>
        <w:t xml:space="preserve"> </w:t>
      </w:r>
      <w:r w:rsidRPr="003229AC">
        <w:t xml:space="preserve">rajono savivaldybės merą </w:t>
      </w:r>
      <w:r w:rsidRPr="003229AC">
        <w:rPr>
          <w:color w:val="000000" w:themeColor="text1"/>
        </w:rPr>
        <w:t xml:space="preserve">Saulių Jauneiką </w:t>
      </w:r>
      <w:r w:rsidRPr="003229AC">
        <w:t>dalyvauti Utenos regiono plėtros tarybos steigiamajame susirinkime, balsuoti už</w:t>
      </w:r>
      <w:r w:rsidR="0063470F">
        <w:t xml:space="preserve"> Utenos regiono plėtros</w:t>
      </w:r>
      <w:r w:rsidRPr="003229AC">
        <w:t xml:space="preserve"> </w:t>
      </w:r>
      <w:r w:rsidRPr="0063470F">
        <w:t>tarybos nuostatų,</w:t>
      </w:r>
      <w:r w:rsidR="0063470F" w:rsidRPr="0063470F">
        <w:t xml:space="preserve"> Utenos regiono plėtros</w:t>
      </w:r>
      <w:r w:rsidRPr="0063470F">
        <w:t xml:space="preserve"> tarybos kolegijos darbo reglamento</w:t>
      </w:r>
      <w:r w:rsidR="005047E6" w:rsidRPr="0063470F">
        <w:t>,</w:t>
      </w:r>
      <w:r w:rsidR="0063470F">
        <w:t xml:space="preserve"> Utenos regiono plėtros</w:t>
      </w:r>
      <w:r w:rsidR="005047E6">
        <w:t xml:space="preserve"> </w:t>
      </w:r>
      <w:r w:rsidRPr="003229AC">
        <w:t>tarybos kolegijos persona</w:t>
      </w:r>
      <w:r w:rsidR="00DE1D49">
        <w:t xml:space="preserve">linės sudėties patvirtinimą ir </w:t>
      </w:r>
      <w:r w:rsidRPr="003229AC">
        <w:t>pasirašyt</w:t>
      </w:r>
      <w:r w:rsidR="0063470F">
        <w:t>i Utenos regiono plėtros</w:t>
      </w:r>
      <w:r w:rsidRPr="003229AC">
        <w:t xml:space="preserve"> tarybos nuostatus.</w:t>
      </w:r>
    </w:p>
    <w:p w14:paraId="71E868AE" w14:textId="3A23483D" w:rsidR="003229AC" w:rsidRPr="003229AC" w:rsidRDefault="003229AC" w:rsidP="003229AC">
      <w:pPr>
        <w:tabs>
          <w:tab w:val="left" w:pos="0"/>
        </w:tabs>
        <w:spacing w:line="360" w:lineRule="auto"/>
        <w:jc w:val="both"/>
      </w:pPr>
      <w:r w:rsidRPr="003229AC">
        <w:tab/>
        <w:t xml:space="preserve">5. </w:t>
      </w:r>
      <w:r w:rsidR="00DE1D49">
        <w:t>Nustatyti, kad Utenos</w:t>
      </w:r>
      <w:r w:rsidR="00DE1D49" w:rsidRPr="00DE1D49">
        <w:t xml:space="preserve"> re</w:t>
      </w:r>
      <w:r w:rsidR="00DE1D49">
        <w:t>giono plėtros tarybai kaip Molėtų</w:t>
      </w:r>
      <w:r w:rsidR="00DE1D49" w:rsidRPr="00DE1D49">
        <w:t xml:space="preserve"> rajono savivaldybės stojamasis įnašas perduodamas </w:t>
      </w:r>
      <w:r w:rsidR="00DE1D49">
        <w:t>Molėtų</w:t>
      </w:r>
      <w:r w:rsidR="00DE1D49" w:rsidRPr="00DE1D49">
        <w:t xml:space="preserve"> rajono savivaldybei nuosavybės teise priklaus</w:t>
      </w:r>
      <w:r w:rsidR="00DE1D49">
        <w:t>antis finansinis turtas iš Molėtų</w:t>
      </w:r>
      <w:r w:rsidR="00DE1D49" w:rsidRPr="00DE1D49">
        <w:t xml:space="preserve"> </w:t>
      </w:r>
      <w:r w:rsidR="00DE1D49">
        <w:t>rajono savivaldybės biudžeto – 3000,00 Eur (trys</w:t>
      </w:r>
      <w:r w:rsidR="00DE1D49" w:rsidRPr="00DE1D49">
        <w:t xml:space="preserve"> tūkstančiai eurų).</w:t>
      </w:r>
      <w:r w:rsidR="00DE1D49" w:rsidRPr="003229AC">
        <w:rPr>
          <w:color w:val="000000" w:themeColor="text1"/>
        </w:rPr>
        <w:t xml:space="preserve"> </w:t>
      </w:r>
    </w:p>
    <w:p w14:paraId="7C04DA83" w14:textId="77777777" w:rsidR="003229AC" w:rsidRPr="003229AC" w:rsidRDefault="003229AC" w:rsidP="003229AC">
      <w:pPr>
        <w:spacing w:line="360" w:lineRule="auto"/>
        <w:ind w:firstLine="720"/>
        <w:jc w:val="both"/>
        <w:rPr>
          <w:lang w:eastAsia="lt-LT" w:bidi="lo-LA"/>
        </w:rPr>
      </w:pPr>
      <w:r w:rsidRPr="003229AC">
        <w:t xml:space="preserve">Šis sprendimas </w:t>
      </w:r>
      <w:r w:rsidRPr="003229AC">
        <w:rPr>
          <w:rFonts w:ascii="TimesNewRomanPSMT" w:hAnsi="TimesNewRomanPSMT" w:cs="TimesNewRomanPSMT"/>
        </w:rPr>
        <w:t xml:space="preserve">gali būti skundžiamas Lietuvos Respublikos administracinių bylų teisenos įstatymo nustatyta tvarka. </w:t>
      </w:r>
    </w:p>
    <w:p w14:paraId="613FC4CE" w14:textId="77777777" w:rsidR="003229AC" w:rsidRPr="003229AC" w:rsidRDefault="003229AC" w:rsidP="003229AC">
      <w:pPr>
        <w:spacing w:line="360" w:lineRule="auto"/>
        <w:ind w:firstLine="720"/>
        <w:jc w:val="both"/>
        <w:rPr>
          <w:lang w:eastAsia="lt-LT" w:bidi="lo-LA"/>
        </w:rPr>
      </w:pPr>
    </w:p>
    <w:p w14:paraId="31F14F66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117FBD18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6C860EAB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6DEDA4DD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50DA9E1B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21C16449013E4B369A9413F4A75A5302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6DF05A55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38C657A1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2C1C92EE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4321F" w14:textId="77777777" w:rsidR="003A271F" w:rsidRDefault="003A271F">
      <w:r>
        <w:separator/>
      </w:r>
    </w:p>
  </w:endnote>
  <w:endnote w:type="continuationSeparator" w:id="0">
    <w:p w14:paraId="4E65CE5A" w14:textId="77777777" w:rsidR="003A271F" w:rsidRDefault="003A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9FCA7" w14:textId="77777777" w:rsidR="003A271F" w:rsidRDefault="003A271F">
      <w:r>
        <w:separator/>
      </w:r>
    </w:p>
  </w:footnote>
  <w:footnote w:type="continuationSeparator" w:id="0">
    <w:p w14:paraId="2832EB3F" w14:textId="77777777" w:rsidR="003A271F" w:rsidRDefault="003A2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5F95F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8DC764B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B2D43" w14:textId="72E81F38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E1D4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3C43B62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B9E9F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0A42657" wp14:editId="045F9A25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9AC"/>
    <w:rsid w:val="001156B7"/>
    <w:rsid w:val="0012091C"/>
    <w:rsid w:val="00132437"/>
    <w:rsid w:val="001F7C3B"/>
    <w:rsid w:val="00211F14"/>
    <w:rsid w:val="00305758"/>
    <w:rsid w:val="003229AC"/>
    <w:rsid w:val="00341D56"/>
    <w:rsid w:val="00384B4D"/>
    <w:rsid w:val="003975CE"/>
    <w:rsid w:val="003A271F"/>
    <w:rsid w:val="003A762C"/>
    <w:rsid w:val="004968FC"/>
    <w:rsid w:val="004D19A6"/>
    <w:rsid w:val="004F285B"/>
    <w:rsid w:val="00503B36"/>
    <w:rsid w:val="00504780"/>
    <w:rsid w:val="005047E6"/>
    <w:rsid w:val="00561916"/>
    <w:rsid w:val="005A4424"/>
    <w:rsid w:val="005F38B6"/>
    <w:rsid w:val="006213AE"/>
    <w:rsid w:val="0063470F"/>
    <w:rsid w:val="00776F64"/>
    <w:rsid w:val="00794407"/>
    <w:rsid w:val="00794C2F"/>
    <w:rsid w:val="007951EA"/>
    <w:rsid w:val="00796C66"/>
    <w:rsid w:val="007A3F5C"/>
    <w:rsid w:val="007E4516"/>
    <w:rsid w:val="007F3107"/>
    <w:rsid w:val="00830A40"/>
    <w:rsid w:val="008556F4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DE1D49"/>
    <w:rsid w:val="00E032E8"/>
    <w:rsid w:val="00EE645F"/>
    <w:rsid w:val="00EF6A79"/>
    <w:rsid w:val="00F54307"/>
    <w:rsid w:val="00F8701C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7B6563"/>
  <w15:chartTrackingRefBased/>
  <w15:docId w15:val="{FD789211-E1CB-4329-9967-789DE5BC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1C16449013E4B369A9413F4A75A530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A22D42A-DD1E-41C4-97B9-8883492A1839}"/>
      </w:docPartPr>
      <w:docPartBody>
        <w:p w:rsidR="006C17C3" w:rsidRDefault="00751BC2">
          <w:pPr>
            <w:pStyle w:val="21C16449013E4B369A9413F4A75A530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7C3"/>
    <w:rsid w:val="006C17C3"/>
    <w:rsid w:val="00751BC2"/>
    <w:rsid w:val="00A9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1C16449013E4B369A9413F4A75A5302">
    <w:name w:val="21C16449013E4B369A9413F4A75A53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Miltenienė Vaida</dc:creator>
  <cp:keywords/>
  <dc:description/>
  <cp:lastModifiedBy>Vaida Miltenienė</cp:lastModifiedBy>
  <cp:revision>4</cp:revision>
  <cp:lastPrinted>2001-06-05T13:05:00Z</cp:lastPrinted>
  <dcterms:created xsi:type="dcterms:W3CDTF">2020-12-04T06:26:00Z</dcterms:created>
  <dcterms:modified xsi:type="dcterms:W3CDTF">2020-12-04T06:27:00Z</dcterms:modified>
</cp:coreProperties>
</file>