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DD791" w14:textId="77777777" w:rsidR="00C504CA" w:rsidRDefault="00C504CA" w:rsidP="00C504CA">
      <w:pPr>
        <w:tabs>
          <w:tab w:val="left" w:pos="1674"/>
        </w:tabs>
        <w:jc w:val="center"/>
      </w:pPr>
      <w:r>
        <w:t>AIŠKINAMASIS RAŠTAS</w:t>
      </w:r>
    </w:p>
    <w:p w14:paraId="2F93C6BE" w14:textId="77777777" w:rsidR="00C504CA" w:rsidRDefault="00C504CA" w:rsidP="00C504CA">
      <w:pPr>
        <w:tabs>
          <w:tab w:val="left" w:pos="1674"/>
        </w:tabs>
        <w:jc w:val="center"/>
        <w:rPr>
          <w:b/>
        </w:rPr>
      </w:pPr>
    </w:p>
    <w:p w14:paraId="54EED083" w14:textId="0B9E1E53" w:rsidR="00C504CA" w:rsidRPr="00C504CA" w:rsidRDefault="0032557D" w:rsidP="00C504CA">
      <w:pPr>
        <w:tabs>
          <w:tab w:val="left" w:pos="1674"/>
        </w:tabs>
        <w:spacing w:line="360" w:lineRule="auto"/>
        <w:jc w:val="center"/>
        <w:rPr>
          <w:noProof/>
          <w:lang w:val="pt-BR"/>
        </w:rPr>
      </w:pPr>
      <w:r>
        <w:rPr>
          <w:noProof/>
          <w:lang w:val="pt-BR"/>
        </w:rPr>
        <w:t>Dėl atstovo</w:t>
      </w:r>
      <w:r w:rsidR="004E14C3">
        <w:rPr>
          <w:noProof/>
          <w:lang w:val="pt-BR"/>
        </w:rPr>
        <w:t xml:space="preserve"> </w:t>
      </w:r>
      <w:r w:rsidR="00C504CA">
        <w:rPr>
          <w:noProof/>
          <w:lang w:val="pt-BR"/>
        </w:rPr>
        <w:t>delegavimo į Utenos regiono plėtros tarybą</w:t>
      </w:r>
    </w:p>
    <w:p w14:paraId="767135D0" w14:textId="77777777" w:rsidR="00C504CA" w:rsidRDefault="00C504CA" w:rsidP="0063575A">
      <w:pPr>
        <w:jc w:val="center"/>
        <w:outlineLvl w:val="0"/>
        <w:rPr>
          <w:b/>
        </w:rPr>
      </w:pPr>
    </w:p>
    <w:p w14:paraId="3DB0435D" w14:textId="77777777" w:rsidR="00454EAF" w:rsidRDefault="0063575A" w:rsidP="007A73DE">
      <w:pPr>
        <w:tabs>
          <w:tab w:val="num" w:pos="567"/>
        </w:tabs>
        <w:snapToGrid w:val="0"/>
        <w:spacing w:line="360" w:lineRule="auto"/>
        <w:jc w:val="both"/>
      </w:pPr>
      <w:r>
        <w:rPr>
          <w:rFonts w:cs="Tahoma"/>
        </w:rPr>
        <w:tab/>
      </w:r>
      <w:r w:rsidRPr="00657F06">
        <w:rPr>
          <w:rFonts w:cs="Tahoma"/>
          <w:b/>
        </w:rPr>
        <w:t>1.</w:t>
      </w:r>
      <w:r w:rsidRPr="0063575A">
        <w:rPr>
          <w:b/>
        </w:rPr>
        <w:t xml:space="preserve"> </w:t>
      </w:r>
      <w:r>
        <w:rPr>
          <w:b/>
        </w:rPr>
        <w:t>P</w:t>
      </w:r>
      <w:r w:rsidRPr="004919CF">
        <w:rPr>
          <w:b/>
        </w:rPr>
        <w:t>arengto tarybos sprendimo projekto tikslai ir uždaviniai</w:t>
      </w:r>
      <w:r w:rsidR="00454EAF">
        <w:t>.</w:t>
      </w:r>
    </w:p>
    <w:p w14:paraId="27867FBA" w14:textId="29AA0130" w:rsidR="007A73DE" w:rsidRPr="0068142B" w:rsidRDefault="00454EAF" w:rsidP="0068142B">
      <w:pPr>
        <w:tabs>
          <w:tab w:val="num" w:pos="1318"/>
        </w:tabs>
        <w:snapToGrid w:val="0"/>
        <w:spacing w:line="360" w:lineRule="auto"/>
        <w:jc w:val="both"/>
      </w:pPr>
      <w:r>
        <w:t>Sprendimo tikslas - įgyvendinant regioninės plėtros įstatymo nuostatas deleguoti į Utenos regiono plėtros tarybos kolegiją vieną tar</w:t>
      </w:r>
      <w:r w:rsidR="007A73DE">
        <w:t xml:space="preserve">ybos narį. Kolegija yra regiono </w:t>
      </w:r>
      <w:r>
        <w:t>plėtros tarybos kolegialus valdymo organas, sudaromas iš visų region</w:t>
      </w:r>
      <w:r w:rsidR="007A73DE">
        <w:t xml:space="preserve">o plėtros tarybos steigėjomis </w:t>
      </w:r>
      <w:r>
        <w:t>(dalyvėmis) esančių savivaldybių</w:t>
      </w:r>
      <w:r w:rsidR="007A73DE">
        <w:t xml:space="preserve">. </w:t>
      </w:r>
      <w:r>
        <w:t>Lietuvos Respublikos regioninės plėtros įstatymo 22 straipsnio 1 dalis, be kita ko, nurodo, kad Kolegija sudaroma iš visų regiono plėtros tarybos steigėjomis (dalyvėmis) esančių savivaldybių merų ir savivaldybių tarybų deleguotų šių savivaldybių tarybų narių.</w:t>
      </w:r>
      <w:r w:rsidR="002608EE">
        <w:t xml:space="preserve"> Nuotolinio pasitarimo su savivaldybių merais, kurio metu nutarta, kad deleguojamų į Regiono plėtros tarybos kolegijos sudėtį savivaldybės tarybos narių skaičius po du </w:t>
      </w:r>
      <w:r w:rsidR="0068142B">
        <w:t>atstovus iš kiekvienos savivaldybės.</w:t>
      </w:r>
      <w:r w:rsidR="002608EE">
        <w:t xml:space="preserve"> Į atstovų skaičių įskaičiuojamas meras ir deleguotas tarybos tarys.</w:t>
      </w:r>
    </w:p>
    <w:p w14:paraId="5405036E" w14:textId="5F793DDA" w:rsidR="0063575A" w:rsidRDefault="007A73DE" w:rsidP="007A73DE">
      <w:pPr>
        <w:tabs>
          <w:tab w:val="left" w:pos="567"/>
        </w:tabs>
        <w:snapToGrid w:val="0"/>
        <w:spacing w:line="360" w:lineRule="auto"/>
        <w:ind w:firstLine="709"/>
        <w:jc w:val="both"/>
      </w:pPr>
      <w:r>
        <w:rPr>
          <w:b/>
        </w:rPr>
        <w:t xml:space="preserve">2. </w:t>
      </w:r>
      <w:r w:rsidRPr="007A73DE">
        <w:rPr>
          <w:b/>
        </w:rPr>
        <w:t>Šiuo metu esantis teisinis reglamentavimas.</w:t>
      </w:r>
    </w:p>
    <w:p w14:paraId="0184CF2D" w14:textId="773C9677" w:rsidR="007C0F6C" w:rsidRDefault="007C0F6C" w:rsidP="007C0F6C">
      <w:pPr>
        <w:snapToGrid w:val="0"/>
        <w:spacing w:line="360" w:lineRule="auto"/>
        <w:ind w:firstLine="720"/>
        <w:jc w:val="both"/>
      </w:pPr>
      <w:r w:rsidRPr="007C0F6C">
        <w:t xml:space="preserve">Lietuvos Respublikos vietos savivaldos įstatymo </w:t>
      </w:r>
      <w:r>
        <w:t>16 straipsnio 2 dalies 43 punktas;</w:t>
      </w:r>
    </w:p>
    <w:p w14:paraId="6A65451F" w14:textId="223AA9DA" w:rsidR="007C0F6C" w:rsidRDefault="007C0F6C" w:rsidP="007C0F6C">
      <w:pPr>
        <w:snapToGrid w:val="0"/>
        <w:spacing w:line="360" w:lineRule="auto"/>
        <w:ind w:firstLine="720"/>
        <w:jc w:val="both"/>
      </w:pPr>
      <w:r w:rsidRPr="007C0F6C">
        <w:t>Lietuvos Respublikos regioninės plėtros įstaty</w:t>
      </w:r>
      <w:r w:rsidR="0068142B">
        <w:t xml:space="preserve">mo 22 straipsnio 1 </w:t>
      </w:r>
      <w:r w:rsidR="00AD567B">
        <w:t>dalis</w:t>
      </w:r>
      <w:r w:rsidR="007A73DE">
        <w:t>;</w:t>
      </w:r>
    </w:p>
    <w:p w14:paraId="1B71591F" w14:textId="3FD9A7AF" w:rsidR="007C0F6C" w:rsidRDefault="007A73DE" w:rsidP="007A73DE">
      <w:pPr>
        <w:snapToGrid w:val="0"/>
        <w:spacing w:line="360" w:lineRule="auto"/>
        <w:ind w:firstLine="720"/>
        <w:jc w:val="both"/>
      </w:pPr>
      <w:r w:rsidRPr="007A73DE">
        <w:t>Molėtų rajono savivaldybės tarybos veiklos reglamento, patvirtinto Molėtų rajono savivaldybės tarybos 2019 m. rugsėjo 26 d. sprendimu Nr. B1-179 „Dėl Molėtų rajono savivaldybės tarybos veiklos reglam</w:t>
      </w:r>
      <w:r>
        <w:t>ento patvirtinimo“, 202 punktas.</w:t>
      </w:r>
    </w:p>
    <w:p w14:paraId="5F616C93" w14:textId="6342996C" w:rsidR="0063575A" w:rsidRDefault="00657F06" w:rsidP="007C0F6C">
      <w:pPr>
        <w:tabs>
          <w:tab w:val="left" w:pos="916"/>
          <w:tab w:val="num" w:pos="1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</w:rPr>
      </w:pPr>
      <w:r>
        <w:rPr>
          <w:b/>
        </w:rPr>
        <w:t>3</w:t>
      </w:r>
      <w:r w:rsidR="0063575A">
        <w:rPr>
          <w:b/>
        </w:rPr>
        <w:t xml:space="preserve">. Galimos </w:t>
      </w:r>
      <w:r w:rsidR="007A73DE" w:rsidRPr="007A73DE">
        <w:rPr>
          <w:b/>
        </w:rPr>
        <w:t>teigiamos ir neigiamos pasekmės priėmus siūlomą tarybos sprendimo projektą</w:t>
      </w:r>
      <w:r w:rsidR="007A73DE">
        <w:rPr>
          <w:b/>
        </w:rPr>
        <w:t>.</w:t>
      </w:r>
    </w:p>
    <w:p w14:paraId="0D04ADA9" w14:textId="6F677C6D" w:rsidR="007A73DE" w:rsidRPr="007A73DE" w:rsidRDefault="007A73DE" w:rsidP="007C0F6C">
      <w:pPr>
        <w:tabs>
          <w:tab w:val="left" w:pos="916"/>
          <w:tab w:val="num" w:pos="1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 w:rsidRPr="007A73DE">
        <w:t>D</w:t>
      </w:r>
      <w:r>
        <w:t>elegavus Molėtų</w:t>
      </w:r>
      <w:r w:rsidRPr="007A73DE">
        <w:t xml:space="preserve"> rajono saviva</w:t>
      </w:r>
      <w:r>
        <w:t>ldybės atstovą į kolegiją, bus atstovaujami Molėtų</w:t>
      </w:r>
      <w:r w:rsidRPr="007A73DE">
        <w:t xml:space="preserve"> rajono savivaldybės interesai regioniniu mastu</w:t>
      </w:r>
      <w:r>
        <w:t>.</w:t>
      </w:r>
    </w:p>
    <w:p w14:paraId="378F2689" w14:textId="77777777" w:rsidR="0063575A" w:rsidRDefault="0063575A" w:rsidP="007C0F6C">
      <w:pPr>
        <w:tabs>
          <w:tab w:val="left" w:pos="916"/>
          <w:tab w:val="num" w:pos="1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>
        <w:t>Neigiamų pasekmių nenumatoma.</w:t>
      </w:r>
    </w:p>
    <w:p w14:paraId="639E2C45" w14:textId="77777777" w:rsidR="007A73DE" w:rsidRPr="007A73DE" w:rsidRDefault="00657F06" w:rsidP="007A73DE">
      <w:pPr>
        <w:tabs>
          <w:tab w:val="left" w:pos="916"/>
          <w:tab w:val="num" w:pos="1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</w:rPr>
      </w:pPr>
      <w:r>
        <w:rPr>
          <w:b/>
        </w:rPr>
        <w:t>4</w:t>
      </w:r>
      <w:r w:rsidR="0063575A">
        <w:rPr>
          <w:b/>
        </w:rPr>
        <w:t xml:space="preserve">. </w:t>
      </w:r>
      <w:r w:rsidR="007A73DE" w:rsidRPr="007A73DE">
        <w:rPr>
          <w:b/>
        </w:rPr>
        <w:t>. Priemonės sprendimui įgyvendinti</w:t>
      </w:r>
    </w:p>
    <w:p w14:paraId="46153EE3" w14:textId="77777777" w:rsidR="007A73DE" w:rsidRPr="007A73DE" w:rsidRDefault="007A73DE" w:rsidP="007A73DE">
      <w:pPr>
        <w:tabs>
          <w:tab w:val="left" w:pos="916"/>
          <w:tab w:val="num" w:pos="1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</w:rPr>
      </w:pPr>
      <w:r w:rsidRPr="007A73DE">
        <w:rPr>
          <w:b/>
        </w:rPr>
        <w:tab/>
      </w:r>
      <w:r w:rsidRPr="007A73DE">
        <w:t>Priimto sprendimo vykdymas</w:t>
      </w:r>
      <w:r w:rsidRPr="007A73DE">
        <w:rPr>
          <w:b/>
        </w:rPr>
        <w:t>.</w:t>
      </w:r>
    </w:p>
    <w:p w14:paraId="381A72EA" w14:textId="77777777" w:rsidR="007A73DE" w:rsidRPr="007A73DE" w:rsidRDefault="007A73DE" w:rsidP="007A73DE">
      <w:pPr>
        <w:tabs>
          <w:tab w:val="left" w:pos="916"/>
          <w:tab w:val="num" w:pos="1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</w:rPr>
      </w:pPr>
      <w:r w:rsidRPr="007A73DE">
        <w:rPr>
          <w:b/>
        </w:rPr>
        <w:tab/>
        <w:t>5. Lėšų poreikis ir jų šaltiniai (prireikus skaičiavimai ir išlaidų sąmatos)</w:t>
      </w:r>
    </w:p>
    <w:p w14:paraId="69B75CC9" w14:textId="5C372D7D" w:rsidR="007A73DE" w:rsidRPr="007A73DE" w:rsidRDefault="007A73DE" w:rsidP="007A73DE">
      <w:pPr>
        <w:tabs>
          <w:tab w:val="left" w:pos="916"/>
          <w:tab w:val="num" w:pos="1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 w:rsidRPr="007A73DE">
        <w:rPr>
          <w:b/>
        </w:rPr>
        <w:tab/>
      </w:r>
      <w:r w:rsidRPr="007A73DE">
        <w:t>Nenumatomas.</w:t>
      </w:r>
    </w:p>
    <w:p w14:paraId="3A6F8CCC" w14:textId="77777777" w:rsidR="007A73DE" w:rsidRPr="007A73DE" w:rsidRDefault="007A73DE" w:rsidP="007A73DE">
      <w:pPr>
        <w:tabs>
          <w:tab w:val="left" w:pos="916"/>
          <w:tab w:val="num" w:pos="1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</w:rPr>
      </w:pPr>
      <w:r w:rsidRPr="007A73DE">
        <w:rPr>
          <w:b/>
        </w:rPr>
        <w:tab/>
        <w:t xml:space="preserve">6. Vykdytojai, įvykdymo terminai </w:t>
      </w:r>
    </w:p>
    <w:p w14:paraId="647938A9" w14:textId="77777777" w:rsidR="007A73DE" w:rsidRPr="007A73DE" w:rsidRDefault="007A73DE" w:rsidP="007A73DE">
      <w:pPr>
        <w:tabs>
          <w:tab w:val="left" w:pos="916"/>
          <w:tab w:val="num" w:pos="1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 w:rsidRPr="007A73DE">
        <w:rPr>
          <w:b/>
        </w:rPr>
        <w:tab/>
      </w:r>
      <w:r w:rsidRPr="007A73DE">
        <w:t xml:space="preserve">Molėtų rajono savivaldybės administracija. </w:t>
      </w:r>
    </w:p>
    <w:p w14:paraId="7B4B77F4" w14:textId="4E507264" w:rsidR="008E52FD" w:rsidRDefault="008E52FD"/>
    <w:sectPr w:rsidR="008E52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B60B9"/>
    <w:multiLevelType w:val="hybridMultilevel"/>
    <w:tmpl w:val="2EB425F8"/>
    <w:lvl w:ilvl="0" w:tplc="14789D76">
      <w:start w:val="1"/>
      <w:numFmt w:val="decimal"/>
      <w:lvlText w:val="%1."/>
      <w:lvlJc w:val="left"/>
      <w:pPr>
        <w:tabs>
          <w:tab w:val="num" w:pos="1318"/>
        </w:tabs>
        <w:ind w:left="1318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75A"/>
    <w:rsid w:val="002608EE"/>
    <w:rsid w:val="0032557D"/>
    <w:rsid w:val="00454EAF"/>
    <w:rsid w:val="004E14C3"/>
    <w:rsid w:val="005B4373"/>
    <w:rsid w:val="0063575A"/>
    <w:rsid w:val="00657F06"/>
    <w:rsid w:val="0068142B"/>
    <w:rsid w:val="007A73DE"/>
    <w:rsid w:val="007C0F6C"/>
    <w:rsid w:val="00823793"/>
    <w:rsid w:val="00882A5E"/>
    <w:rsid w:val="008E52FD"/>
    <w:rsid w:val="0096127C"/>
    <w:rsid w:val="0096374B"/>
    <w:rsid w:val="00AD567B"/>
    <w:rsid w:val="00C5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76FA"/>
  <w15:chartTrackingRefBased/>
  <w15:docId w15:val="{7A2631AC-507D-46AA-924A-EDA0AF70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35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635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63575A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437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4373"/>
    <w:rPr>
      <w:rFonts w:ascii="Segoe UI" w:eastAsia="Times New Roman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54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Vaida Miltenienė</cp:lastModifiedBy>
  <cp:revision>12</cp:revision>
  <cp:lastPrinted>2015-04-21T07:55:00Z</cp:lastPrinted>
  <dcterms:created xsi:type="dcterms:W3CDTF">2019-04-30T12:42:00Z</dcterms:created>
  <dcterms:modified xsi:type="dcterms:W3CDTF">2020-12-03T13:11:00Z</dcterms:modified>
</cp:coreProperties>
</file>