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86" w:rsidRDefault="00816C86" w:rsidP="00816C86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DD5C8C" w:rsidRDefault="00DD5C8C" w:rsidP="00816C86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1E2A9E" w:rsidRDefault="001E2A9E" w:rsidP="001E2A9E">
      <w:pPr>
        <w:jc w:val="center"/>
        <w:rPr>
          <w:lang w:val="lt-LT"/>
        </w:rPr>
      </w:pPr>
      <w:r>
        <w:rPr>
          <w:lang w:val="lt-LT"/>
        </w:rPr>
        <w:t>D</w:t>
      </w:r>
      <w:r w:rsidRPr="001E2A9E">
        <w:rPr>
          <w:lang w:val="lt-LT"/>
        </w:rPr>
        <w:t xml:space="preserve">ėl </w:t>
      </w:r>
      <w:r>
        <w:rPr>
          <w:lang w:val="lt-LT"/>
        </w:rPr>
        <w:t>M</w:t>
      </w:r>
      <w:r w:rsidRPr="001E2A9E">
        <w:rPr>
          <w:lang w:val="lt-LT"/>
        </w:rPr>
        <w:t xml:space="preserve">olėtų rajono savivaldybės tarybos 2020 m. sausio 30 d. sprendimo </w:t>
      </w:r>
      <w:r>
        <w:rPr>
          <w:lang w:val="lt-LT"/>
        </w:rPr>
        <w:t>N</w:t>
      </w:r>
      <w:r w:rsidRPr="001E2A9E">
        <w:rPr>
          <w:lang w:val="lt-LT"/>
        </w:rPr>
        <w:t xml:space="preserve">r. </w:t>
      </w:r>
      <w:r>
        <w:rPr>
          <w:lang w:val="lt-LT"/>
        </w:rPr>
        <w:t>B</w:t>
      </w:r>
      <w:r w:rsidRPr="001E2A9E">
        <w:rPr>
          <w:lang w:val="lt-LT"/>
        </w:rPr>
        <w:t>1-12 „</w:t>
      </w:r>
      <w:r>
        <w:rPr>
          <w:lang w:val="lt-LT"/>
        </w:rPr>
        <w:t>D</w:t>
      </w:r>
      <w:r w:rsidRPr="001E2A9E">
        <w:rPr>
          <w:lang w:val="lt-LT"/>
        </w:rPr>
        <w:t>ėl uždarosios akcinės bendrovės „</w:t>
      </w:r>
      <w:r>
        <w:rPr>
          <w:lang w:val="lt-LT"/>
        </w:rPr>
        <w:t>M</w:t>
      </w:r>
      <w:r w:rsidRPr="001E2A9E">
        <w:rPr>
          <w:lang w:val="lt-LT"/>
        </w:rPr>
        <w:t>olėtų vanduo“ 2020-2022 metų geriamojo vandens tiekimo ir nuotekų tvarkymo veiklos ir plėtros plano patvirtinimo“ pakeitimo</w:t>
      </w:r>
    </w:p>
    <w:p w:rsidR="001E2A9E" w:rsidRPr="001E2A9E" w:rsidRDefault="001E2A9E" w:rsidP="001E2A9E">
      <w:pPr>
        <w:ind w:firstLine="709"/>
        <w:rPr>
          <w:caps/>
          <w:lang w:val="lt-LT"/>
        </w:rPr>
      </w:pPr>
    </w:p>
    <w:p w:rsidR="00DD5C8C" w:rsidRPr="001E2A9E" w:rsidRDefault="00DD5C8C" w:rsidP="00B5024F">
      <w:pPr>
        <w:spacing w:line="360" w:lineRule="auto"/>
        <w:ind w:firstLine="709"/>
        <w:rPr>
          <w:lang w:val="lt-LT"/>
        </w:rPr>
      </w:pPr>
      <w:r w:rsidRPr="001E2A9E">
        <w:rPr>
          <w:b/>
          <w:lang w:val="lt-LT"/>
        </w:rPr>
        <w:t>1. Parengto tarybos sprendimo projekto tikslai ir uždaviniai</w:t>
      </w:r>
      <w:r w:rsidRPr="001E2A9E">
        <w:rPr>
          <w:lang w:val="lt-LT"/>
        </w:rPr>
        <w:t xml:space="preserve"> </w:t>
      </w:r>
    </w:p>
    <w:p w:rsidR="00624679" w:rsidRPr="003A1BA6" w:rsidRDefault="001E2A9E" w:rsidP="003A1BA6">
      <w:pPr>
        <w:tabs>
          <w:tab w:val="left" w:pos="7513"/>
        </w:tabs>
        <w:spacing w:line="360" w:lineRule="auto"/>
        <w:ind w:firstLine="709"/>
        <w:jc w:val="both"/>
        <w:rPr>
          <w:lang w:val="lt-LT"/>
        </w:rPr>
      </w:pPr>
      <w:r w:rsidRPr="001E2A9E">
        <w:rPr>
          <w:lang w:val="lt-LT"/>
        </w:rPr>
        <w:t>Molėtų rajono savivaldybės taryb</w:t>
      </w:r>
      <w:r>
        <w:rPr>
          <w:lang w:val="lt-LT"/>
        </w:rPr>
        <w:t>a</w:t>
      </w:r>
      <w:r w:rsidRPr="001E2A9E">
        <w:rPr>
          <w:lang w:val="lt-LT"/>
        </w:rPr>
        <w:t xml:space="preserve"> 2020 m. sausio 30 d. sprendimu Nr. B1-12 „Dėl uždarosios akcinės bendrovės „Molėtų vanduo“ 2020-2022 metų geriamojo vandens tiekimo ir nuotekų tvarkymo veiklos ir plėtros plano patvirtinimo“</w:t>
      </w:r>
      <w:r>
        <w:rPr>
          <w:lang w:val="lt-LT"/>
        </w:rPr>
        <w:t xml:space="preserve"> patvirtino </w:t>
      </w:r>
      <w:r w:rsidRPr="001E2A9E">
        <w:rPr>
          <w:color w:val="000000"/>
          <w:lang w:val="lt-LT"/>
        </w:rPr>
        <w:t xml:space="preserve">Uždarosios akcinės bendrovės „Molėtų vanduo“ </w:t>
      </w:r>
      <w:r w:rsidRPr="001E2A9E">
        <w:rPr>
          <w:lang w:val="lt-LT"/>
        </w:rPr>
        <w:t>2020-2022 metų geriamojo vandens tiekimo ir nuotekų tvarkymo veiklos ir plėtros plan</w:t>
      </w:r>
      <w:r>
        <w:rPr>
          <w:lang w:val="lt-LT"/>
        </w:rPr>
        <w:t>ą (toliau – Planas). P</w:t>
      </w:r>
      <w:r w:rsidR="00DE4969" w:rsidRPr="001E2A9E">
        <w:rPr>
          <w:lang w:val="lt-LT"/>
        </w:rPr>
        <w:t>lanas teikiamas Valstybinei energetikos reguliavimo tarnybai kartu su dokumentais dėl paslaugų kainų suderinimo.</w:t>
      </w:r>
    </w:p>
    <w:p w:rsidR="001E2A9E" w:rsidRPr="003A1BA6" w:rsidRDefault="001E2A9E" w:rsidP="001E2A9E">
      <w:pPr>
        <w:spacing w:line="360" w:lineRule="auto"/>
        <w:ind w:firstLine="709"/>
        <w:jc w:val="both"/>
        <w:rPr>
          <w:color w:val="000000"/>
          <w:lang w:val="lt-LT"/>
        </w:rPr>
      </w:pPr>
      <w:r w:rsidRPr="003A1BA6">
        <w:rPr>
          <w:color w:val="000000"/>
          <w:lang w:val="lt-LT"/>
        </w:rPr>
        <w:t>2020 m. lapkričio 25 d. Molėtų rajono savivaldybės administracija gavo uždarosios akcinės bendrovės „Molėtų vanduo“</w:t>
      </w:r>
      <w:r w:rsidR="00C22565">
        <w:rPr>
          <w:color w:val="000000"/>
          <w:lang w:val="lt-LT"/>
        </w:rPr>
        <w:t xml:space="preserve"> (toliau - Bendrovė)</w:t>
      </w:r>
      <w:r w:rsidRPr="003A1BA6">
        <w:rPr>
          <w:color w:val="000000"/>
          <w:lang w:val="lt-LT"/>
        </w:rPr>
        <w:t xml:space="preserve"> raštą Nr. IS-172 „Dėl uždarosios akcinės bendrovės „Molėtų vanduo“ </w:t>
      </w:r>
      <w:r w:rsidRPr="003A1BA6">
        <w:rPr>
          <w:lang w:val="lt-LT"/>
        </w:rPr>
        <w:t>2020-2022 metų geriamojo vandens tiekimo ir nuotekų tvarkymo veiklos ir plėtros plano pakeitimo</w:t>
      </w:r>
      <w:r w:rsidRPr="003A1BA6">
        <w:rPr>
          <w:color w:val="000000"/>
          <w:lang w:val="lt-LT"/>
        </w:rPr>
        <w:t>“</w:t>
      </w:r>
      <w:r w:rsidR="003A1BA6">
        <w:rPr>
          <w:color w:val="000000"/>
          <w:lang w:val="lt-LT"/>
        </w:rPr>
        <w:t>, kuriuo prašoma patvirti</w:t>
      </w:r>
      <w:r w:rsidR="00C22565">
        <w:rPr>
          <w:color w:val="000000"/>
          <w:lang w:val="lt-LT"/>
        </w:rPr>
        <w:t>nti pakeistą Planą (pridedama) ir</w:t>
      </w:r>
      <w:r w:rsidRPr="003A1BA6">
        <w:rPr>
          <w:color w:val="000000"/>
          <w:lang w:val="lt-LT"/>
        </w:rPr>
        <w:t xml:space="preserve"> </w:t>
      </w:r>
      <w:r w:rsidR="003A1BA6" w:rsidRPr="003A1BA6">
        <w:rPr>
          <w:color w:val="000000"/>
          <w:lang w:val="lt-LT"/>
        </w:rPr>
        <w:t>aiškinamąjį raštą.</w:t>
      </w:r>
      <w:r w:rsidR="00C22565" w:rsidRPr="00C22565">
        <w:rPr>
          <w:color w:val="000000"/>
          <w:lang w:val="lt-LT" w:eastAsia="lt-LT" w:bidi="lt-LT"/>
        </w:rPr>
        <w:t xml:space="preserve"> </w:t>
      </w:r>
      <w:r w:rsidR="00C22565" w:rsidRPr="00B500DE">
        <w:rPr>
          <w:color w:val="000000"/>
          <w:lang w:val="lt-LT" w:eastAsia="lt-LT" w:bidi="lt-LT"/>
        </w:rPr>
        <w:t>Plano projektas buvo pateiktas Administracijos direktoriui ir pa</w:t>
      </w:r>
      <w:r w:rsidR="00C22565" w:rsidRPr="00B500DE">
        <w:rPr>
          <w:lang w:val="lt-LT"/>
        </w:rPr>
        <w:t>koreguotas pagal pateiktas pastabas ir pasiūlymus</w:t>
      </w:r>
      <w:r w:rsidR="00C22565" w:rsidRPr="00B500DE">
        <w:rPr>
          <w:color w:val="000000"/>
          <w:lang w:val="lt-LT" w:eastAsia="lt-LT" w:bidi="lt-LT"/>
        </w:rPr>
        <w:t>.</w:t>
      </w:r>
      <w:bookmarkStart w:id="0" w:name="_GoBack"/>
      <w:bookmarkEnd w:id="0"/>
    </w:p>
    <w:p w:rsidR="00624679" w:rsidRPr="005611AF" w:rsidRDefault="00624679" w:rsidP="00494B18">
      <w:pPr>
        <w:tabs>
          <w:tab w:val="left" w:pos="7513"/>
        </w:tabs>
        <w:spacing w:line="360" w:lineRule="auto"/>
        <w:ind w:firstLine="709"/>
        <w:jc w:val="both"/>
        <w:rPr>
          <w:lang w:val="lt-LT"/>
        </w:rPr>
      </w:pPr>
      <w:r w:rsidRPr="003A1BA6">
        <w:rPr>
          <w:color w:val="000000"/>
          <w:lang w:val="lt-LT"/>
        </w:rPr>
        <w:t>Geriamojo vandens tiekėjų ir nuotekų tvarkytojų veiklos planų rengimo taisyklių, patvirtintų Lietuvos Respublikos aplinkos ministro 2015 m. sausio 8 d. įsakymu Nr. D1-11 „Dėl Geriamojo vandens tiekėjų ir nuotekų tvarkytojų veiklos planų rengimo taisyklių patvirtinimo“</w:t>
      </w:r>
      <w:r w:rsidR="003A1BA6" w:rsidRPr="003A1BA6">
        <w:rPr>
          <w:color w:val="000000"/>
          <w:lang w:val="lt-LT"/>
        </w:rPr>
        <w:t xml:space="preserve"> (toliau – Taisyklės)</w:t>
      </w:r>
      <w:r w:rsidRPr="003A1BA6">
        <w:rPr>
          <w:color w:val="000000"/>
          <w:lang w:val="lt-LT"/>
        </w:rPr>
        <w:t>, 15.2 papunktis reglamentuoja, kad v</w:t>
      </w:r>
      <w:r w:rsidRPr="003A1BA6">
        <w:rPr>
          <w:lang w:val="lt-LT"/>
        </w:rPr>
        <w:t xml:space="preserve">eiklos planas gali būti keičiamas </w:t>
      </w:r>
      <w:r w:rsidR="005611AF" w:rsidRPr="005611AF">
        <w:rPr>
          <w:lang w:val="lt-LT"/>
        </w:rPr>
        <w:t>geriamojo vandens tiekėjo ir nuotekų tvarkytojo, paviršinių nuotekų tvarkytojų iniciatyva, kai keičiasi bent viena iš šių Taisyklių 8 punkte nurodytų sudedamųjų veiklos planų dalių.</w:t>
      </w:r>
      <w:r w:rsidR="003A1BA6" w:rsidRPr="003A1BA6">
        <w:rPr>
          <w:lang w:val="lt-LT"/>
        </w:rPr>
        <w:t xml:space="preserve"> Taisyklių</w:t>
      </w:r>
      <w:r w:rsidR="003A1BA6">
        <w:rPr>
          <w:lang w:val="lt-LT"/>
        </w:rPr>
        <w:t xml:space="preserve"> </w:t>
      </w:r>
      <w:r w:rsidRPr="003A1BA6">
        <w:rPr>
          <w:color w:val="000000"/>
          <w:lang w:val="lt-LT"/>
        </w:rPr>
        <w:t>16 punkt</w:t>
      </w:r>
      <w:r w:rsidR="003A1BA6" w:rsidRPr="003A1BA6">
        <w:rPr>
          <w:color w:val="000000"/>
          <w:lang w:val="lt-LT"/>
        </w:rPr>
        <w:t xml:space="preserve">as nustato, kad </w:t>
      </w:r>
      <w:r w:rsidR="003A1BA6" w:rsidRPr="003A1BA6">
        <w:rPr>
          <w:lang w:val="lt-LT"/>
        </w:rPr>
        <w:t>veiklos plano pakeitimai derinami ir tvirtinami ta pačia tvarka kaip veiklos planas.</w:t>
      </w:r>
    </w:p>
    <w:p w:rsidR="00C22565" w:rsidRPr="008D359B" w:rsidRDefault="00D317F4" w:rsidP="008D359B">
      <w:pPr>
        <w:pStyle w:val="Pagrindinistekstas"/>
        <w:spacing w:line="360" w:lineRule="auto"/>
        <w:ind w:firstLine="720"/>
        <w:jc w:val="both"/>
        <w:rPr>
          <w:kern w:val="28"/>
          <w:lang w:val="lt-LT"/>
        </w:rPr>
      </w:pPr>
      <w:r w:rsidRPr="008D359B">
        <w:rPr>
          <w:color w:val="000000"/>
          <w:lang w:val="lt-LT"/>
        </w:rPr>
        <w:t>Bendrovė</w:t>
      </w:r>
      <w:r w:rsidR="00C22565" w:rsidRPr="008D359B">
        <w:rPr>
          <w:color w:val="000000"/>
          <w:lang w:val="lt-LT"/>
        </w:rPr>
        <w:t xml:space="preserve"> aiškinamajame rašte nurodė, kad Planas </w:t>
      </w:r>
      <w:r w:rsidR="00C22565" w:rsidRPr="008D359B">
        <w:rPr>
          <w:kern w:val="28"/>
          <w:lang w:val="lt-LT"/>
        </w:rPr>
        <w:t>keičiamas siekiant efektyviai su mažesnėmis sąnaudomis užtikrinti patikimą vandens tiekimą atskiroms gyvenvietėms ir greitesnį Molėtų miesto gyventojų prisijungimą prie centralizuotų nuotekų surinkimo sistemų.</w:t>
      </w:r>
    </w:p>
    <w:p w:rsidR="00DE7D3E" w:rsidRPr="008D359B" w:rsidRDefault="00C22565" w:rsidP="008D359B">
      <w:pPr>
        <w:spacing w:line="360" w:lineRule="auto"/>
        <w:ind w:firstLine="709"/>
        <w:jc w:val="both"/>
        <w:rPr>
          <w:color w:val="000000"/>
          <w:lang w:val="lt-LT"/>
        </w:rPr>
      </w:pPr>
      <w:r w:rsidRPr="008D359B">
        <w:rPr>
          <w:color w:val="000000"/>
          <w:lang w:val="lt-LT"/>
        </w:rPr>
        <w:t>Aiškinam</w:t>
      </w:r>
      <w:r w:rsidR="00DE7D3E" w:rsidRPr="008D359B">
        <w:rPr>
          <w:color w:val="000000"/>
          <w:lang w:val="lt-LT"/>
        </w:rPr>
        <w:t>a</w:t>
      </w:r>
      <w:r w:rsidRPr="008D359B">
        <w:rPr>
          <w:color w:val="000000"/>
          <w:lang w:val="lt-LT"/>
        </w:rPr>
        <w:t xml:space="preserve">jame </w:t>
      </w:r>
      <w:r w:rsidR="00DE7D3E" w:rsidRPr="008D359B">
        <w:rPr>
          <w:color w:val="000000"/>
          <w:lang w:val="lt-LT"/>
        </w:rPr>
        <w:t>rašte nurodyti Plano pakeitimai:</w:t>
      </w:r>
    </w:p>
    <w:p w:rsidR="008D359B" w:rsidRDefault="00DE7D3E" w:rsidP="008D359B">
      <w:pPr>
        <w:pStyle w:val="Pagrindinistekstas"/>
        <w:spacing w:line="360" w:lineRule="auto"/>
        <w:ind w:firstLine="720"/>
        <w:contextualSpacing/>
        <w:jc w:val="both"/>
        <w:rPr>
          <w:kern w:val="28"/>
          <w:lang w:val="lt-LT"/>
        </w:rPr>
      </w:pPr>
      <w:r w:rsidRPr="008D359B">
        <w:rPr>
          <w:color w:val="000000"/>
          <w:lang w:val="lt-LT"/>
        </w:rPr>
        <w:t>„</w:t>
      </w:r>
      <w:r w:rsidRPr="008D359B">
        <w:rPr>
          <w:kern w:val="28"/>
          <w:lang w:val="lt-LT"/>
        </w:rPr>
        <w:t xml:space="preserve">Atlikus apklausą žodžiu įmonių, kurios stato vandens gerinimo įrenginius, pagal išgaunamo vandens kokybę, dabar eksploatuojamuose </w:t>
      </w:r>
      <w:proofErr w:type="spellStart"/>
      <w:r w:rsidRPr="008D359B">
        <w:rPr>
          <w:kern w:val="28"/>
          <w:lang w:val="lt-LT"/>
        </w:rPr>
        <w:t>Kijėlių</w:t>
      </w:r>
      <w:proofErr w:type="spellEnd"/>
      <w:r w:rsidRPr="008D359B">
        <w:rPr>
          <w:kern w:val="28"/>
          <w:lang w:val="lt-LT"/>
        </w:rPr>
        <w:t xml:space="preserve"> k. gręžiniuose, vandens paruošimas iki reikiamų parametrų statant vandens gerinimo įrenginį kainuotų brangiau negu pakloti naujus magistralinius vandentiekio tinklus ir prijungti prie Molėtų miesto centralizuoto tinklo. Todėl priimtas sprendimas suplanuotą 2020-2022 m. geriamojo vandens tiekimo ir nuotekų tvarkymo veiklos ir plėtros plane vandentiekio infrastruktūros plėtrą </w:t>
      </w:r>
      <w:proofErr w:type="spellStart"/>
      <w:r w:rsidRPr="008D359B">
        <w:rPr>
          <w:kern w:val="28"/>
          <w:lang w:val="lt-LT"/>
        </w:rPr>
        <w:t>Kijėlių</w:t>
      </w:r>
      <w:proofErr w:type="spellEnd"/>
      <w:r w:rsidRPr="008D359B">
        <w:rPr>
          <w:kern w:val="28"/>
          <w:lang w:val="lt-LT"/>
        </w:rPr>
        <w:t xml:space="preserve"> kaime vykdyti kitokiu būdu, neįrengiant vandens gręžinio ir vandens gerinimo įrenginio, o prijungiant prie Molėtų miesto centralizuotų vandentiekio tinklų. Įrengtas naujas magistralinis vandentiekio tinklas sudarys galimybę prisijungti papildomiems</w:t>
      </w:r>
      <w:r w:rsidR="00816C86">
        <w:rPr>
          <w:kern w:val="28"/>
          <w:lang w:val="lt-LT"/>
        </w:rPr>
        <w:t xml:space="preserve"> </w:t>
      </w:r>
      <w:r w:rsidRPr="008D359B">
        <w:rPr>
          <w:kern w:val="28"/>
          <w:lang w:val="lt-LT"/>
        </w:rPr>
        <w:lastRenderedPageBreak/>
        <w:t>vartotojams. Taip pat sumažės vandens gerinimo įrenginiams kasmet reikalingos eksploatavimo lėšos.</w:t>
      </w:r>
    </w:p>
    <w:p w:rsidR="008D359B" w:rsidRDefault="00DE7D3E" w:rsidP="008D359B">
      <w:pPr>
        <w:pStyle w:val="Pagrindinistekstas"/>
        <w:spacing w:line="360" w:lineRule="auto"/>
        <w:ind w:firstLine="720"/>
        <w:contextualSpacing/>
        <w:jc w:val="both"/>
        <w:rPr>
          <w:color w:val="000000"/>
          <w:kern w:val="28"/>
          <w:lang w:val="lt-LT"/>
        </w:rPr>
      </w:pPr>
      <w:r w:rsidRPr="00DE7D3E">
        <w:rPr>
          <w:color w:val="000000"/>
          <w:kern w:val="28"/>
          <w:lang w:val="lt-LT"/>
        </w:rPr>
        <w:t>Įgyvendinant projektą ,,Nuotekų surinkimo tinklų plėtra Molėtų miesto aglomeracijoje‘‘</w:t>
      </w:r>
      <w:r w:rsidR="008D359B">
        <w:rPr>
          <w:color w:val="000000"/>
          <w:kern w:val="28"/>
          <w:lang w:val="lt-LT"/>
        </w:rPr>
        <w:t>,</w:t>
      </w:r>
      <w:r w:rsidRPr="00DE7D3E">
        <w:rPr>
          <w:color w:val="000000"/>
          <w:kern w:val="28"/>
          <w:lang w:val="lt-LT"/>
        </w:rPr>
        <w:t xml:space="preserve"> neužteko lėšų Aušros gatvės nuotekų tinklų įrengimui. Kad Aušros gatvė neliktų be centralizuotų nuotekų tinklų</w:t>
      </w:r>
      <w:r w:rsidRPr="008D359B">
        <w:rPr>
          <w:color w:val="000000"/>
          <w:kern w:val="28"/>
          <w:lang w:val="lt-LT"/>
        </w:rPr>
        <w:t>,</w:t>
      </w:r>
      <w:r w:rsidRPr="00DE7D3E">
        <w:rPr>
          <w:color w:val="000000"/>
          <w:kern w:val="28"/>
          <w:lang w:val="lt-LT"/>
        </w:rPr>
        <w:t xml:space="preserve"> UAB ,,Molėtų vanduo‘‘ savo lėšomis baigia parengti projektą ir statybos darbus </w:t>
      </w:r>
      <w:r w:rsidRPr="008D359B">
        <w:rPr>
          <w:color w:val="000000"/>
          <w:kern w:val="28"/>
          <w:lang w:val="lt-LT"/>
        </w:rPr>
        <w:t xml:space="preserve">planuoja </w:t>
      </w:r>
      <w:r w:rsidRPr="00DE7D3E">
        <w:rPr>
          <w:color w:val="000000"/>
          <w:kern w:val="28"/>
          <w:lang w:val="lt-LT"/>
        </w:rPr>
        <w:t xml:space="preserve">atlikti </w:t>
      </w:r>
      <w:r w:rsidRPr="008D359B">
        <w:rPr>
          <w:color w:val="000000"/>
          <w:kern w:val="28"/>
          <w:lang w:val="lt-LT"/>
        </w:rPr>
        <w:t>ateinančiais</w:t>
      </w:r>
      <w:r w:rsidRPr="00DE7D3E">
        <w:rPr>
          <w:color w:val="000000"/>
          <w:kern w:val="28"/>
          <w:lang w:val="lt-LT"/>
        </w:rPr>
        <w:t xml:space="preserve"> metais. Todėl numatyta nuotekų tinklų plėtra Aušros gatvėje iš 2022 metų perkeliama į 2021 metus. Bus sudaryta galimybė Aušros gatvės gyventojams anksčiau prisijungti prie centralizuotų nuotekų surinkimo tinklų.</w:t>
      </w:r>
    </w:p>
    <w:p w:rsidR="008D359B" w:rsidRDefault="00DE7D3E" w:rsidP="008D359B">
      <w:pPr>
        <w:pStyle w:val="Pagrindinistekstas"/>
        <w:spacing w:line="360" w:lineRule="auto"/>
        <w:ind w:firstLine="720"/>
        <w:contextualSpacing/>
        <w:jc w:val="both"/>
        <w:rPr>
          <w:color w:val="000000"/>
          <w:kern w:val="28"/>
          <w:lang w:val="lt-LT"/>
        </w:rPr>
      </w:pPr>
      <w:r w:rsidRPr="00DE7D3E">
        <w:rPr>
          <w:color w:val="000000"/>
          <w:kern w:val="28"/>
          <w:lang w:val="lt-LT"/>
        </w:rPr>
        <w:t xml:space="preserve">Dėl gedimų esamame vandentiekio tinkle nuo eksploatuojamų gręžinių iki vandenvietės ir </w:t>
      </w:r>
      <w:r w:rsidRPr="008D359B">
        <w:rPr>
          <w:color w:val="000000"/>
          <w:kern w:val="28"/>
          <w:lang w:val="lt-LT"/>
        </w:rPr>
        <w:t xml:space="preserve">dėl </w:t>
      </w:r>
      <w:r w:rsidRPr="00DE7D3E">
        <w:rPr>
          <w:color w:val="000000"/>
          <w:kern w:val="28"/>
          <w:lang w:val="lt-LT"/>
        </w:rPr>
        <w:t xml:space="preserve">grėsmės neužtikrinti reikiamo kiekio vandens, nutarta įrengti papildomą naują vandentiekio vamzdyną ir atlikti kitus reikalingus remonto darbus. Senojo vamzdyno gedimo atveju </w:t>
      </w:r>
      <w:r w:rsidR="008D359B">
        <w:rPr>
          <w:color w:val="000000"/>
          <w:kern w:val="28"/>
          <w:lang w:val="lt-LT"/>
        </w:rPr>
        <w:t xml:space="preserve">naujai įrengtu vamzdynu </w:t>
      </w:r>
      <w:r w:rsidRPr="00DE7D3E">
        <w:rPr>
          <w:color w:val="000000"/>
          <w:kern w:val="28"/>
          <w:lang w:val="lt-LT"/>
        </w:rPr>
        <w:t>būtų užtikrintas nepertraukiamas vandens tiekimas.</w:t>
      </w:r>
    </w:p>
    <w:p w:rsidR="0085782D" w:rsidRDefault="00DE7D3E" w:rsidP="0085782D">
      <w:pPr>
        <w:pStyle w:val="Pagrindinistekstas"/>
        <w:spacing w:line="360" w:lineRule="auto"/>
        <w:ind w:firstLine="720"/>
        <w:contextualSpacing/>
        <w:jc w:val="both"/>
        <w:rPr>
          <w:color w:val="000000"/>
          <w:lang w:val="lt-LT"/>
        </w:rPr>
      </w:pPr>
      <w:proofErr w:type="spellStart"/>
      <w:r w:rsidRPr="00DE7D3E">
        <w:rPr>
          <w:color w:val="000000"/>
          <w:kern w:val="28"/>
          <w:lang w:val="lt-LT"/>
        </w:rPr>
        <w:t>Šeštokiškių</w:t>
      </w:r>
      <w:proofErr w:type="spellEnd"/>
      <w:r w:rsidRPr="00DE7D3E">
        <w:rPr>
          <w:color w:val="000000"/>
          <w:kern w:val="28"/>
          <w:lang w:val="lt-LT"/>
        </w:rPr>
        <w:t xml:space="preserve"> kaime esamo magistralinio vandentiekio tinklo atski</w:t>
      </w:r>
      <w:r w:rsidRPr="008D359B">
        <w:rPr>
          <w:color w:val="000000"/>
          <w:kern w:val="28"/>
          <w:lang w:val="lt-LT"/>
        </w:rPr>
        <w:t>ros atkarpos yra susidėvėjusios</w:t>
      </w:r>
      <w:r w:rsidRPr="00DE7D3E">
        <w:rPr>
          <w:color w:val="000000"/>
          <w:kern w:val="28"/>
          <w:lang w:val="lt-LT"/>
        </w:rPr>
        <w:t xml:space="preserve">, tinklas paklotas dar kolūkių laikais, vandentiekio vamzdžiai pasenę, įvyksta nemažai avarijų, kurių metu atliekami remonto darbai. Kai kur senas tinklas paklotas </w:t>
      </w:r>
      <w:r w:rsidR="008D359B">
        <w:rPr>
          <w:color w:val="000000"/>
          <w:kern w:val="28"/>
          <w:lang w:val="lt-LT"/>
        </w:rPr>
        <w:t>0,50 m</w:t>
      </w:r>
      <w:r w:rsidRPr="008D359B">
        <w:rPr>
          <w:color w:val="000000"/>
          <w:kern w:val="28"/>
          <w:lang w:val="lt-LT"/>
        </w:rPr>
        <w:t xml:space="preserve">  - 0,70 m gylyje</w:t>
      </w:r>
      <w:r w:rsidRPr="00DE7D3E">
        <w:rPr>
          <w:color w:val="000000"/>
          <w:kern w:val="28"/>
          <w:lang w:val="lt-LT"/>
        </w:rPr>
        <w:t xml:space="preserve">, todėl norint užtikrinti patikimą </w:t>
      </w:r>
      <w:proofErr w:type="spellStart"/>
      <w:r w:rsidRPr="00DE7D3E">
        <w:rPr>
          <w:color w:val="000000"/>
          <w:kern w:val="28"/>
          <w:lang w:val="lt-LT"/>
        </w:rPr>
        <w:t>Šeštokiškių</w:t>
      </w:r>
      <w:proofErr w:type="spellEnd"/>
      <w:r w:rsidRPr="00DE7D3E">
        <w:rPr>
          <w:color w:val="000000"/>
          <w:kern w:val="28"/>
          <w:lang w:val="lt-LT"/>
        </w:rPr>
        <w:t xml:space="preserve">, </w:t>
      </w:r>
      <w:proofErr w:type="spellStart"/>
      <w:r w:rsidRPr="00DE7D3E">
        <w:rPr>
          <w:color w:val="000000"/>
          <w:kern w:val="28"/>
          <w:lang w:val="lt-LT"/>
        </w:rPr>
        <w:t>Kemetiškių</w:t>
      </w:r>
      <w:proofErr w:type="spellEnd"/>
      <w:r w:rsidRPr="00DE7D3E">
        <w:rPr>
          <w:color w:val="000000"/>
          <w:kern w:val="28"/>
          <w:lang w:val="lt-LT"/>
        </w:rPr>
        <w:t xml:space="preserve"> kaimų gyventojų ir įmonių aprūpinimą vandeniu, atskiros magistralinių vandentiekio tinklų </w:t>
      </w:r>
      <w:r w:rsidR="008D359B" w:rsidRPr="00DE7D3E">
        <w:rPr>
          <w:color w:val="000000"/>
          <w:kern w:val="28"/>
          <w:lang w:val="lt-LT"/>
        </w:rPr>
        <w:t xml:space="preserve">atkarpos </w:t>
      </w:r>
      <w:r w:rsidRPr="00DE7D3E">
        <w:rPr>
          <w:color w:val="000000"/>
          <w:kern w:val="28"/>
          <w:lang w:val="lt-LT"/>
        </w:rPr>
        <w:t>bus rekonstruojamos.</w:t>
      </w:r>
      <w:r w:rsidR="008D359B">
        <w:rPr>
          <w:color w:val="000000"/>
          <w:kern w:val="28"/>
          <w:lang w:val="lt-LT"/>
        </w:rPr>
        <w:t>“</w:t>
      </w:r>
      <w:r w:rsidR="00D317F4" w:rsidRPr="00326229">
        <w:rPr>
          <w:color w:val="000000"/>
          <w:lang w:val="lt-LT"/>
        </w:rPr>
        <w:t xml:space="preserve"> </w:t>
      </w:r>
    </w:p>
    <w:p w:rsidR="0085782D" w:rsidRPr="0085782D" w:rsidRDefault="00DD5C8C" w:rsidP="0085782D">
      <w:pPr>
        <w:pStyle w:val="Pagrindinistekstas"/>
        <w:spacing w:line="360" w:lineRule="auto"/>
        <w:ind w:firstLine="720"/>
        <w:contextualSpacing/>
        <w:jc w:val="both"/>
        <w:rPr>
          <w:kern w:val="28"/>
          <w:lang w:val="lt-LT"/>
        </w:rPr>
      </w:pPr>
      <w:r w:rsidRPr="0085782D">
        <w:rPr>
          <w:lang w:val="lt-LT"/>
        </w:rPr>
        <w:t xml:space="preserve">Šio sprendimo tikslas - </w:t>
      </w:r>
      <w:r w:rsidR="0085782D" w:rsidRPr="0085782D">
        <w:rPr>
          <w:noProof/>
          <w:lang w:val="lt-LT"/>
        </w:rPr>
        <w:t>pakeisti</w:t>
      </w:r>
      <w:r w:rsidR="0085782D" w:rsidRPr="0085782D">
        <w:rPr>
          <w:color w:val="000000"/>
          <w:lang w:val="lt-LT"/>
        </w:rPr>
        <w:t xml:space="preserve"> Uždarosios akcinės bendrovės „Molėtų vanduo“ </w:t>
      </w:r>
      <w:r w:rsidR="0085782D" w:rsidRPr="0085782D">
        <w:rPr>
          <w:lang w:val="lt-LT"/>
        </w:rPr>
        <w:t>2020-2022 metų geriamojo vandens tiekimo ir nuotekų tvarkymo veiklos ir plėtros planą, patvirtintą</w:t>
      </w:r>
      <w:r w:rsidR="0085782D" w:rsidRPr="0085782D">
        <w:rPr>
          <w:noProof/>
          <w:lang w:val="lt-LT"/>
        </w:rPr>
        <w:t xml:space="preserve"> </w:t>
      </w:r>
      <w:r w:rsidR="0085782D" w:rsidRPr="0085782D">
        <w:rPr>
          <w:lang w:val="lt-LT"/>
        </w:rPr>
        <w:t>Molėtų rajono savivaldybės tarybos 2020 m. sausio 30 d. sprendimu Nr. B1-12 „Dėl uždarosios akcinės bendrovės „Molėtų vanduo“ 2020-2022 metų geriamojo vandens tiekimo ir nuotekų tvarkymo veiklos ir plėtros plano patvirtinimo“,</w:t>
      </w:r>
      <w:r w:rsidR="0085782D" w:rsidRPr="0085782D">
        <w:rPr>
          <w:b/>
          <w:lang w:val="lt-LT"/>
        </w:rPr>
        <w:t xml:space="preserve"> </w:t>
      </w:r>
      <w:r w:rsidR="0085782D" w:rsidRPr="0085782D">
        <w:rPr>
          <w:lang w:val="lt-LT"/>
        </w:rPr>
        <w:t>ir jį išdėstyti nauja redakcija.</w:t>
      </w:r>
    </w:p>
    <w:p w:rsidR="00DD5C8C" w:rsidRPr="00B5024F" w:rsidRDefault="00DD5C8C" w:rsidP="00B5024F">
      <w:pPr>
        <w:spacing w:line="360" w:lineRule="auto"/>
        <w:ind w:firstLine="709"/>
        <w:contextualSpacing/>
        <w:jc w:val="both"/>
        <w:rPr>
          <w:b/>
          <w:lang w:val="lt-LT"/>
        </w:rPr>
      </w:pPr>
      <w:r w:rsidRPr="00B5024F">
        <w:rPr>
          <w:b/>
          <w:lang w:val="lt-LT"/>
        </w:rPr>
        <w:t>2. Šiuo metu esantis teisinis reglamentavimas</w:t>
      </w:r>
      <w:r w:rsidR="00EA50D4" w:rsidRPr="00B5024F">
        <w:rPr>
          <w:b/>
          <w:lang w:val="lt-LT"/>
        </w:rPr>
        <w:t>:</w:t>
      </w:r>
      <w:r w:rsidRPr="00B5024F">
        <w:rPr>
          <w:b/>
          <w:lang w:val="lt-LT"/>
        </w:rPr>
        <w:t xml:space="preserve"> </w:t>
      </w:r>
    </w:p>
    <w:p w:rsidR="00326229" w:rsidRDefault="00434A3A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/>
          <w:lang w:val="lt-LT"/>
        </w:rPr>
      </w:pPr>
      <w:r w:rsidRPr="00434A3A">
        <w:rPr>
          <w:color w:val="000000"/>
          <w:lang w:val="lt-LT"/>
        </w:rPr>
        <w:t>Lietuvos Respublikos vietos savivaldos įstatymo </w:t>
      </w:r>
      <w:r w:rsidR="00816C86">
        <w:rPr>
          <w:color w:val="000000"/>
          <w:lang w:val="lt-LT"/>
        </w:rPr>
        <w:t>18</w:t>
      </w:r>
      <w:r w:rsidRPr="00434A3A">
        <w:rPr>
          <w:color w:val="000000"/>
          <w:lang w:val="lt-LT"/>
        </w:rPr>
        <w:t xml:space="preserve"> straipsnio </w:t>
      </w:r>
      <w:r w:rsidR="00816C86">
        <w:rPr>
          <w:color w:val="000000"/>
          <w:lang w:val="lt-LT"/>
        </w:rPr>
        <w:t>1</w:t>
      </w:r>
      <w:r w:rsidR="00326229">
        <w:rPr>
          <w:color w:val="000000"/>
          <w:lang w:val="lt-LT"/>
        </w:rPr>
        <w:t xml:space="preserve"> </w:t>
      </w:r>
      <w:r w:rsidR="00816C86">
        <w:rPr>
          <w:color w:val="000000"/>
          <w:lang w:val="lt-LT"/>
        </w:rPr>
        <w:t>dalis</w:t>
      </w:r>
      <w:r w:rsidR="00326229">
        <w:rPr>
          <w:color w:val="000000"/>
          <w:lang w:val="lt-LT"/>
        </w:rPr>
        <w:t>;</w:t>
      </w:r>
      <w:r w:rsidRPr="00434A3A">
        <w:rPr>
          <w:color w:val="000000"/>
          <w:lang w:val="lt-LT"/>
        </w:rPr>
        <w:t xml:space="preserve"> </w:t>
      </w:r>
    </w:p>
    <w:p w:rsidR="00434A3A" w:rsidRPr="00434A3A" w:rsidRDefault="00434A3A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color w:val="000000"/>
          <w:lang w:val="lt-LT"/>
        </w:rPr>
      </w:pPr>
      <w:r w:rsidRPr="00434A3A">
        <w:rPr>
          <w:color w:val="000000"/>
          <w:lang w:val="lt-LT"/>
        </w:rPr>
        <w:t>Geriamojo vandens tiekėjų ir nuotekų tvarkytojų veiklos planų rengimo taisykl</w:t>
      </w:r>
      <w:r w:rsidR="00326229">
        <w:rPr>
          <w:color w:val="000000"/>
          <w:lang w:val="lt-LT"/>
        </w:rPr>
        <w:t>ių</w:t>
      </w:r>
      <w:r w:rsidRPr="00434A3A">
        <w:rPr>
          <w:color w:val="000000"/>
          <w:lang w:val="lt-LT"/>
        </w:rPr>
        <w:t>, patvirtint</w:t>
      </w:r>
      <w:r w:rsidR="00326229">
        <w:rPr>
          <w:color w:val="000000"/>
          <w:lang w:val="lt-LT"/>
        </w:rPr>
        <w:t>ų</w:t>
      </w:r>
      <w:r w:rsidRPr="00434A3A">
        <w:rPr>
          <w:color w:val="000000"/>
          <w:lang w:val="lt-LT"/>
        </w:rPr>
        <w:t xml:space="preserve"> Lietuvos Respublikos aplinkos ministro 2015 m. sausio 8 d. įsakymu Nr. D1-11 „Dėl Geriamojo vandens tiekėjų ir nuotekų tvarkytojų veiklos planų rengimo taisyklių patvirtinimo“, </w:t>
      </w:r>
      <w:r w:rsidR="00816C86">
        <w:rPr>
          <w:color w:val="000000"/>
          <w:lang w:val="lt-LT"/>
        </w:rPr>
        <w:t xml:space="preserve">15.2 papunktis, </w:t>
      </w:r>
      <w:r w:rsidRPr="00434A3A">
        <w:rPr>
          <w:color w:val="000000"/>
          <w:lang w:val="lt-LT"/>
        </w:rPr>
        <w:t>1</w:t>
      </w:r>
      <w:r w:rsidR="00816C86">
        <w:rPr>
          <w:color w:val="000000"/>
          <w:lang w:val="lt-LT"/>
        </w:rPr>
        <w:t>6</w:t>
      </w:r>
      <w:r w:rsidRPr="00434A3A">
        <w:rPr>
          <w:color w:val="000000"/>
          <w:lang w:val="lt-LT"/>
        </w:rPr>
        <w:t xml:space="preserve"> punkt</w:t>
      </w:r>
      <w:r w:rsidR="00326229">
        <w:rPr>
          <w:color w:val="000000"/>
          <w:lang w:val="lt-LT"/>
        </w:rPr>
        <w:t>as.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b/>
          <w:lang w:val="lt-LT"/>
        </w:rPr>
        <w:t>3. Galimos teigiamos ir neigiamos pasekmės priėmus siūlomą tarybos sprendimo projektą</w:t>
      </w:r>
    </w:p>
    <w:p w:rsidR="00DD5C8C" w:rsidRPr="00B5024F" w:rsidRDefault="00DD5C8C" w:rsidP="00B5024F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 xml:space="preserve">Teigiamos pasekmės – </w:t>
      </w:r>
      <w:r w:rsidR="00326229">
        <w:rPr>
          <w:lang w:val="lt-LT"/>
        </w:rPr>
        <w:t xml:space="preserve">bus patvirtintas </w:t>
      </w:r>
      <w:r w:rsidR="00816C86">
        <w:rPr>
          <w:lang w:val="lt-LT"/>
        </w:rPr>
        <w:t xml:space="preserve">aktualus </w:t>
      </w:r>
      <w:r w:rsidR="00326229">
        <w:rPr>
          <w:lang w:val="lt-LT"/>
        </w:rPr>
        <w:t xml:space="preserve">Bendrovės </w:t>
      </w:r>
      <w:r w:rsidR="00134A85" w:rsidRPr="00326229">
        <w:rPr>
          <w:lang w:val="lt-LT"/>
        </w:rPr>
        <w:t>veiklos ir plėtros plan</w:t>
      </w:r>
      <w:r w:rsidR="00134A85">
        <w:rPr>
          <w:lang w:val="lt-LT"/>
        </w:rPr>
        <w:t xml:space="preserve">as 2020-2022 metams. </w:t>
      </w:r>
    </w:p>
    <w:p w:rsidR="00C750D1" w:rsidRPr="0085782D" w:rsidRDefault="00DD5C8C" w:rsidP="0085782D">
      <w:pPr>
        <w:spacing w:line="360" w:lineRule="auto"/>
        <w:ind w:right="-1" w:firstLine="709"/>
        <w:jc w:val="both"/>
        <w:rPr>
          <w:lang w:val="lt-LT"/>
        </w:rPr>
      </w:pPr>
      <w:r w:rsidRPr="00B5024F">
        <w:rPr>
          <w:lang w:val="lt-LT"/>
        </w:rPr>
        <w:t>Neigiamų pasekmių nėra.</w:t>
      </w:r>
    </w:p>
    <w:p w:rsidR="00DD5C8C" w:rsidRPr="00B5024F" w:rsidRDefault="00DD5C8C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4. Priemonės sprendimui įgyvendinti</w:t>
      </w:r>
    </w:p>
    <w:p w:rsidR="00DD5C8C" w:rsidRPr="00B5024F" w:rsidRDefault="00134A85" w:rsidP="00B5024F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lang w:val="lt-LT"/>
        </w:rPr>
      </w:pPr>
      <w:r>
        <w:rPr>
          <w:lang w:val="lt-LT"/>
        </w:rPr>
        <w:t>Pateikti patvirtintą planą Bendrovei.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b/>
          <w:lang w:val="lt-LT"/>
        </w:rPr>
      </w:pPr>
      <w:r w:rsidRPr="00B5024F">
        <w:rPr>
          <w:b/>
          <w:lang w:val="lt-LT"/>
        </w:rPr>
        <w:t>5. Lėšų poreikis ir jų šaltiniai (prireikus skaičiavimai ir išlaidų sąmatos)</w:t>
      </w:r>
    </w:p>
    <w:p w:rsidR="00DD5C8C" w:rsidRPr="00B5024F" w:rsidRDefault="00DD5C8C" w:rsidP="00B5024F">
      <w:pPr>
        <w:spacing w:line="360" w:lineRule="auto"/>
        <w:ind w:firstLine="709"/>
        <w:jc w:val="both"/>
        <w:rPr>
          <w:lang w:val="lt-LT"/>
        </w:rPr>
      </w:pPr>
      <w:r w:rsidRPr="00B5024F">
        <w:rPr>
          <w:lang w:val="lt-LT"/>
        </w:rPr>
        <w:t>Nėra.</w:t>
      </w:r>
    </w:p>
    <w:p w:rsidR="00DD5C8C" w:rsidRPr="00B5024F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B5024F">
        <w:rPr>
          <w:b/>
          <w:lang w:val="lt-LT"/>
        </w:rPr>
        <w:lastRenderedPageBreak/>
        <w:t>6.</w:t>
      </w:r>
      <w:r w:rsidR="005B6E2B" w:rsidRPr="00B5024F">
        <w:rPr>
          <w:b/>
          <w:lang w:val="lt-LT"/>
        </w:rPr>
        <w:t xml:space="preserve"> </w:t>
      </w:r>
      <w:r w:rsidRPr="00B5024F">
        <w:rPr>
          <w:b/>
          <w:lang w:val="lt-LT"/>
        </w:rPr>
        <w:t xml:space="preserve">Vykdytojai, įvykdymo terminai </w:t>
      </w:r>
    </w:p>
    <w:p w:rsidR="00DD5C8C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rPr>
          <w:lang w:val="lt-LT"/>
        </w:rPr>
      </w:pPr>
      <w:r w:rsidRPr="00B5024F">
        <w:rPr>
          <w:lang w:val="lt-LT"/>
        </w:rPr>
        <w:t>Molėtų raj</w:t>
      </w:r>
      <w:r w:rsidR="00134A85">
        <w:rPr>
          <w:lang w:val="lt-LT"/>
        </w:rPr>
        <w:t>ono savivaldybės administracija ir Bendrovė.</w:t>
      </w:r>
    </w:p>
    <w:p w:rsidR="00DD5C8C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lang w:val="lt-LT"/>
        </w:rPr>
      </w:pPr>
    </w:p>
    <w:sectPr w:rsidR="00DD5C8C" w:rsidSect="00816C86">
      <w:headerReference w:type="even" r:id="rId7"/>
      <w:headerReference w:type="default" r:id="rId8"/>
      <w:pgSz w:w="11906" w:h="16838"/>
      <w:pgMar w:top="426" w:right="567" w:bottom="568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9BD" w:rsidRDefault="008B19BD">
      <w:r>
        <w:separator/>
      </w:r>
    </w:p>
  </w:endnote>
  <w:endnote w:type="continuationSeparator" w:id="0">
    <w:p w:rsidR="008B19BD" w:rsidRDefault="008B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9BD" w:rsidRDefault="008B19BD">
      <w:r>
        <w:separator/>
      </w:r>
    </w:p>
  </w:footnote>
  <w:footnote w:type="continuationSeparator" w:id="0">
    <w:p w:rsidR="008B19BD" w:rsidRDefault="008B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500D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6465A"/>
    <w:rsid w:val="00065559"/>
    <w:rsid w:val="00066B99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32C9"/>
    <w:rsid w:val="000A6427"/>
    <w:rsid w:val="000A6E49"/>
    <w:rsid w:val="000C032D"/>
    <w:rsid w:val="000C6B82"/>
    <w:rsid w:val="000E0FD0"/>
    <w:rsid w:val="000E699D"/>
    <w:rsid w:val="000F015D"/>
    <w:rsid w:val="000F5061"/>
    <w:rsid w:val="000F61CB"/>
    <w:rsid w:val="001032CD"/>
    <w:rsid w:val="0010450A"/>
    <w:rsid w:val="00114D95"/>
    <w:rsid w:val="00125D40"/>
    <w:rsid w:val="00131751"/>
    <w:rsid w:val="00134A85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E2A9E"/>
    <w:rsid w:val="001F3745"/>
    <w:rsid w:val="001F7F87"/>
    <w:rsid w:val="00201897"/>
    <w:rsid w:val="0020366D"/>
    <w:rsid w:val="00203A06"/>
    <w:rsid w:val="00204EB1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E2856"/>
    <w:rsid w:val="002E3BA8"/>
    <w:rsid w:val="002F3FFB"/>
    <w:rsid w:val="002F44A2"/>
    <w:rsid w:val="00312DAC"/>
    <w:rsid w:val="003144E8"/>
    <w:rsid w:val="00317792"/>
    <w:rsid w:val="00321931"/>
    <w:rsid w:val="00321CB7"/>
    <w:rsid w:val="003234B1"/>
    <w:rsid w:val="00324347"/>
    <w:rsid w:val="00326229"/>
    <w:rsid w:val="00332686"/>
    <w:rsid w:val="00352627"/>
    <w:rsid w:val="003541BF"/>
    <w:rsid w:val="00354445"/>
    <w:rsid w:val="00354B07"/>
    <w:rsid w:val="00355666"/>
    <w:rsid w:val="00356321"/>
    <w:rsid w:val="00356536"/>
    <w:rsid w:val="003642EC"/>
    <w:rsid w:val="00367514"/>
    <w:rsid w:val="00371F2C"/>
    <w:rsid w:val="00377E2D"/>
    <w:rsid w:val="00380301"/>
    <w:rsid w:val="00385997"/>
    <w:rsid w:val="003931FD"/>
    <w:rsid w:val="003A0473"/>
    <w:rsid w:val="003A1BA6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7C67"/>
    <w:rsid w:val="00424726"/>
    <w:rsid w:val="00424FD1"/>
    <w:rsid w:val="00434A3A"/>
    <w:rsid w:val="004352B1"/>
    <w:rsid w:val="00440843"/>
    <w:rsid w:val="004452B8"/>
    <w:rsid w:val="00451CDD"/>
    <w:rsid w:val="004562A9"/>
    <w:rsid w:val="00456EB1"/>
    <w:rsid w:val="004575E0"/>
    <w:rsid w:val="0046258B"/>
    <w:rsid w:val="0048159A"/>
    <w:rsid w:val="00494B18"/>
    <w:rsid w:val="004961B9"/>
    <w:rsid w:val="004A339D"/>
    <w:rsid w:val="004C1AD8"/>
    <w:rsid w:val="004C75D6"/>
    <w:rsid w:val="004D05FB"/>
    <w:rsid w:val="004E1CE1"/>
    <w:rsid w:val="004E43CC"/>
    <w:rsid w:val="004E6E8A"/>
    <w:rsid w:val="004F6A3A"/>
    <w:rsid w:val="0050193A"/>
    <w:rsid w:val="005070E2"/>
    <w:rsid w:val="00526E21"/>
    <w:rsid w:val="005332EE"/>
    <w:rsid w:val="00544620"/>
    <w:rsid w:val="00544BE7"/>
    <w:rsid w:val="005611AF"/>
    <w:rsid w:val="0057256E"/>
    <w:rsid w:val="00572E30"/>
    <w:rsid w:val="00574F38"/>
    <w:rsid w:val="00584EB4"/>
    <w:rsid w:val="005952F3"/>
    <w:rsid w:val="005B59C0"/>
    <w:rsid w:val="005B6E2B"/>
    <w:rsid w:val="005C12FC"/>
    <w:rsid w:val="005C2FB6"/>
    <w:rsid w:val="005C3675"/>
    <w:rsid w:val="005C3ED0"/>
    <w:rsid w:val="005C627E"/>
    <w:rsid w:val="005E1231"/>
    <w:rsid w:val="005E18F9"/>
    <w:rsid w:val="005E6581"/>
    <w:rsid w:val="005F0888"/>
    <w:rsid w:val="00602FE7"/>
    <w:rsid w:val="0060764C"/>
    <w:rsid w:val="00621DEF"/>
    <w:rsid w:val="00624679"/>
    <w:rsid w:val="006335AB"/>
    <w:rsid w:val="006400BC"/>
    <w:rsid w:val="00660BE9"/>
    <w:rsid w:val="00667372"/>
    <w:rsid w:val="00673B2B"/>
    <w:rsid w:val="006824E7"/>
    <w:rsid w:val="006A3F67"/>
    <w:rsid w:val="006A49EF"/>
    <w:rsid w:val="006A62A7"/>
    <w:rsid w:val="006C48B9"/>
    <w:rsid w:val="006E03DF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5B2E"/>
    <w:rsid w:val="007561E2"/>
    <w:rsid w:val="00770FD2"/>
    <w:rsid w:val="00776E04"/>
    <w:rsid w:val="00781BAD"/>
    <w:rsid w:val="0079068F"/>
    <w:rsid w:val="007A004E"/>
    <w:rsid w:val="007A33D2"/>
    <w:rsid w:val="007B6720"/>
    <w:rsid w:val="007C1BBE"/>
    <w:rsid w:val="007D0CE9"/>
    <w:rsid w:val="007F10FF"/>
    <w:rsid w:val="007F3552"/>
    <w:rsid w:val="00816C86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5E2B"/>
    <w:rsid w:val="0085782D"/>
    <w:rsid w:val="00870D90"/>
    <w:rsid w:val="008738D9"/>
    <w:rsid w:val="00882B33"/>
    <w:rsid w:val="00897B61"/>
    <w:rsid w:val="008B19BD"/>
    <w:rsid w:val="008B5A5F"/>
    <w:rsid w:val="008C77E4"/>
    <w:rsid w:val="008D00DF"/>
    <w:rsid w:val="008D04AA"/>
    <w:rsid w:val="008D359B"/>
    <w:rsid w:val="008D7AD8"/>
    <w:rsid w:val="008E6CE5"/>
    <w:rsid w:val="008F6A18"/>
    <w:rsid w:val="00917374"/>
    <w:rsid w:val="00920B3E"/>
    <w:rsid w:val="00921452"/>
    <w:rsid w:val="00924CE2"/>
    <w:rsid w:val="0093117B"/>
    <w:rsid w:val="009324B6"/>
    <w:rsid w:val="00944829"/>
    <w:rsid w:val="009457C7"/>
    <w:rsid w:val="00956579"/>
    <w:rsid w:val="00957F63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325B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9E39A2"/>
    <w:rsid w:val="00A00CFA"/>
    <w:rsid w:val="00A02A5D"/>
    <w:rsid w:val="00A128D1"/>
    <w:rsid w:val="00A24482"/>
    <w:rsid w:val="00A27278"/>
    <w:rsid w:val="00A36C0D"/>
    <w:rsid w:val="00A43AA4"/>
    <w:rsid w:val="00A469C5"/>
    <w:rsid w:val="00A542D2"/>
    <w:rsid w:val="00A55C7F"/>
    <w:rsid w:val="00A65256"/>
    <w:rsid w:val="00A7134A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C15B2"/>
    <w:rsid w:val="00AD4404"/>
    <w:rsid w:val="00AE72DD"/>
    <w:rsid w:val="00B0674F"/>
    <w:rsid w:val="00B075F5"/>
    <w:rsid w:val="00B31CFB"/>
    <w:rsid w:val="00B43051"/>
    <w:rsid w:val="00B500DE"/>
    <w:rsid w:val="00B5024F"/>
    <w:rsid w:val="00B73A87"/>
    <w:rsid w:val="00B77339"/>
    <w:rsid w:val="00B86775"/>
    <w:rsid w:val="00B86975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22565"/>
    <w:rsid w:val="00C236DB"/>
    <w:rsid w:val="00C406E6"/>
    <w:rsid w:val="00C42DDB"/>
    <w:rsid w:val="00C44EBB"/>
    <w:rsid w:val="00C46E4F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31C3"/>
    <w:rsid w:val="00CB7E62"/>
    <w:rsid w:val="00CC50BC"/>
    <w:rsid w:val="00CD45D4"/>
    <w:rsid w:val="00CE0265"/>
    <w:rsid w:val="00CF3FB2"/>
    <w:rsid w:val="00D173E0"/>
    <w:rsid w:val="00D20E36"/>
    <w:rsid w:val="00D23ED3"/>
    <w:rsid w:val="00D317F4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4411"/>
    <w:rsid w:val="00DC7DF3"/>
    <w:rsid w:val="00DD5C8C"/>
    <w:rsid w:val="00DE17BD"/>
    <w:rsid w:val="00DE4969"/>
    <w:rsid w:val="00DE6EDE"/>
    <w:rsid w:val="00DE7D3E"/>
    <w:rsid w:val="00DF15FE"/>
    <w:rsid w:val="00DF3FC9"/>
    <w:rsid w:val="00E02041"/>
    <w:rsid w:val="00E05711"/>
    <w:rsid w:val="00E1529D"/>
    <w:rsid w:val="00E152C5"/>
    <w:rsid w:val="00E17543"/>
    <w:rsid w:val="00E221CE"/>
    <w:rsid w:val="00E32DA4"/>
    <w:rsid w:val="00E443FA"/>
    <w:rsid w:val="00E46F20"/>
    <w:rsid w:val="00E51AE0"/>
    <w:rsid w:val="00E603A1"/>
    <w:rsid w:val="00E65270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451E"/>
    <w:rsid w:val="00EE7FDE"/>
    <w:rsid w:val="00EF1DC3"/>
    <w:rsid w:val="00EF39F9"/>
    <w:rsid w:val="00F1146E"/>
    <w:rsid w:val="00F367FE"/>
    <w:rsid w:val="00F4160F"/>
    <w:rsid w:val="00F43B63"/>
    <w:rsid w:val="00F43FE6"/>
    <w:rsid w:val="00F45149"/>
    <w:rsid w:val="00F7156C"/>
    <w:rsid w:val="00F73236"/>
    <w:rsid w:val="00F966C1"/>
    <w:rsid w:val="00FA0239"/>
    <w:rsid w:val="00FA1E91"/>
    <w:rsid w:val="00FB3A04"/>
    <w:rsid w:val="00FB4886"/>
    <w:rsid w:val="00FC610D"/>
    <w:rsid w:val="00FD0C62"/>
    <w:rsid w:val="00FD54F7"/>
    <w:rsid w:val="00FE00DD"/>
    <w:rsid w:val="00FE06E9"/>
    <w:rsid w:val="00FE1298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  <w:style w:type="paragraph" w:styleId="Pagrindinistekstas">
    <w:name w:val="Body Text"/>
    <w:basedOn w:val="prastasis"/>
    <w:link w:val="PagrindinistekstasDiagrama"/>
    <w:rsid w:val="00C236D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236D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3689</Words>
  <Characters>2103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2020-11-27T12:21:00Z</dcterms:created>
  <dcterms:modified xsi:type="dcterms:W3CDTF">2020-12-02T12:59:00Z</dcterms:modified>
</cp:coreProperties>
</file>