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4E0F8" w14:textId="77777777" w:rsidR="00AB6D7C" w:rsidRPr="00AB6D7C" w:rsidRDefault="00AB6D7C" w:rsidP="00AB6D7C">
      <w:pPr>
        <w:spacing w:after="0" w:line="240" w:lineRule="auto"/>
        <w:ind w:left="4820"/>
        <w:rPr>
          <w:rFonts w:eastAsia="Times New Roman" w:cs="Times New Roman"/>
          <w:color w:val="000000"/>
          <w:szCs w:val="20"/>
        </w:rPr>
      </w:pPr>
      <w:r w:rsidRPr="00AB6D7C">
        <w:rPr>
          <w:rFonts w:eastAsia="Times New Roman" w:cs="Times New Roman"/>
          <w:color w:val="000000"/>
          <w:szCs w:val="20"/>
        </w:rPr>
        <w:t>PATVIRTINTA</w:t>
      </w:r>
    </w:p>
    <w:p w14:paraId="2AE773E5" w14:textId="77777777" w:rsidR="00AB6D7C" w:rsidRPr="00AB6D7C" w:rsidRDefault="00AB6D7C" w:rsidP="00AB6D7C">
      <w:pPr>
        <w:tabs>
          <w:tab w:val="left" w:pos="6521"/>
        </w:tabs>
        <w:spacing w:after="0" w:line="240" w:lineRule="auto"/>
        <w:ind w:left="4820"/>
        <w:rPr>
          <w:rFonts w:eastAsia="Times New Roman" w:cs="Times New Roman"/>
          <w:color w:val="000000"/>
          <w:szCs w:val="20"/>
        </w:rPr>
      </w:pPr>
      <w:r>
        <w:rPr>
          <w:rFonts w:eastAsia="Times New Roman" w:cs="Times New Roman"/>
          <w:color w:val="000000"/>
          <w:szCs w:val="20"/>
        </w:rPr>
        <w:t>Molėtų</w:t>
      </w:r>
      <w:r w:rsidRPr="00AB6D7C">
        <w:rPr>
          <w:rFonts w:eastAsia="Times New Roman" w:cs="Times New Roman"/>
          <w:color w:val="000000"/>
          <w:szCs w:val="20"/>
        </w:rPr>
        <w:t xml:space="preserve"> rajono savivaldybės tarybos </w:t>
      </w:r>
    </w:p>
    <w:p w14:paraId="0C55DDF4" w14:textId="77777777" w:rsidR="00AB6D7C" w:rsidRPr="00AB6D7C" w:rsidRDefault="00AB6D7C" w:rsidP="00AB6D7C">
      <w:pPr>
        <w:tabs>
          <w:tab w:val="left" w:pos="6521"/>
        </w:tabs>
        <w:spacing w:after="0" w:line="240" w:lineRule="auto"/>
        <w:ind w:left="4820"/>
        <w:rPr>
          <w:rFonts w:eastAsia="Times New Roman" w:cs="Times New Roman"/>
          <w:color w:val="000000"/>
          <w:szCs w:val="20"/>
        </w:rPr>
      </w:pPr>
      <w:r w:rsidRPr="00AB6D7C">
        <w:rPr>
          <w:rFonts w:eastAsia="Times New Roman" w:cs="Times New Roman"/>
          <w:color w:val="000000"/>
          <w:szCs w:val="20"/>
        </w:rPr>
        <w:t xml:space="preserve">2020 m. </w:t>
      </w:r>
      <w:r>
        <w:rPr>
          <w:rFonts w:eastAsia="Times New Roman" w:cs="Times New Roman"/>
          <w:color w:val="000000"/>
          <w:szCs w:val="20"/>
        </w:rPr>
        <w:t xml:space="preserve">lapkričio   d. sprendimu Nr. </w:t>
      </w:r>
      <w:r w:rsidRPr="00AB6D7C">
        <w:rPr>
          <w:rFonts w:eastAsia="Times New Roman" w:cs="Times New Roman"/>
          <w:color w:val="000000"/>
          <w:szCs w:val="20"/>
        </w:rPr>
        <w:tab/>
      </w:r>
    </w:p>
    <w:p w14:paraId="5530913D" w14:textId="77777777" w:rsidR="00AB6D7C" w:rsidRPr="00AB6D7C" w:rsidRDefault="00AB6D7C" w:rsidP="00AB6D7C">
      <w:pPr>
        <w:spacing w:after="0" w:line="240" w:lineRule="auto"/>
        <w:rPr>
          <w:rFonts w:eastAsia="Times New Roman" w:cs="Times New Roman"/>
          <w:color w:val="000000"/>
          <w:szCs w:val="20"/>
        </w:rPr>
      </w:pPr>
    </w:p>
    <w:p w14:paraId="4340A275" w14:textId="0DD45BBA" w:rsidR="00AB6D7C" w:rsidRPr="006E5FA3" w:rsidRDefault="00C25D48" w:rsidP="00AB6D7C">
      <w:pPr>
        <w:spacing w:after="0" w:line="240" w:lineRule="auto"/>
        <w:jc w:val="center"/>
        <w:rPr>
          <w:rFonts w:eastAsia="Times New Roman" w:cs="Times New Roman"/>
          <w:b/>
          <w:bCs/>
          <w:caps/>
          <w:szCs w:val="24"/>
        </w:rPr>
      </w:pPr>
      <w:r w:rsidRPr="006E5FA3">
        <w:rPr>
          <w:rFonts w:eastAsia="Times New Roman" w:cs="Times New Roman"/>
          <w:b/>
          <w:bCs/>
          <w:caps/>
          <w:szCs w:val="24"/>
        </w:rPr>
        <w:t xml:space="preserve">MOLĖTŲ RAJONO SAVIVALDYBĖS </w:t>
      </w:r>
      <w:r w:rsidR="00AB6D7C" w:rsidRPr="006E5FA3">
        <w:rPr>
          <w:rFonts w:eastAsia="Times New Roman" w:cs="Times New Roman"/>
          <w:b/>
          <w:bCs/>
          <w:caps/>
          <w:szCs w:val="24"/>
        </w:rPr>
        <w:t>ŽELDYNŲ IR želdinių apsaugos taisyklės</w:t>
      </w:r>
    </w:p>
    <w:p w14:paraId="21A53F6B" w14:textId="77777777" w:rsidR="00AB6D7C" w:rsidRPr="006E5FA3" w:rsidRDefault="00AB6D7C" w:rsidP="00AB6D7C">
      <w:pPr>
        <w:spacing w:after="0" w:line="240" w:lineRule="auto"/>
        <w:rPr>
          <w:rFonts w:eastAsia="Times New Roman" w:cs="Times New Roman"/>
          <w:color w:val="000000"/>
          <w:szCs w:val="20"/>
        </w:rPr>
      </w:pPr>
    </w:p>
    <w:p w14:paraId="5B7EA856" w14:textId="77777777" w:rsidR="00AB6D7C" w:rsidRPr="006E5FA3" w:rsidRDefault="00AB6D7C" w:rsidP="00AB6D7C">
      <w:pPr>
        <w:spacing w:after="0" w:line="240" w:lineRule="auto"/>
        <w:jc w:val="center"/>
        <w:rPr>
          <w:rFonts w:eastAsia="Times New Roman" w:cs="Times New Roman"/>
          <w:b/>
          <w:bCs/>
          <w:caps/>
          <w:color w:val="000000"/>
          <w:szCs w:val="24"/>
          <w:lang w:eastAsia="lt-LT"/>
        </w:rPr>
      </w:pPr>
      <w:r w:rsidRPr="006E5FA3">
        <w:rPr>
          <w:rFonts w:eastAsia="Times New Roman" w:cs="Times New Roman"/>
          <w:b/>
          <w:bCs/>
          <w:caps/>
          <w:color w:val="000000"/>
          <w:szCs w:val="24"/>
          <w:lang w:eastAsia="lt-LT"/>
        </w:rPr>
        <w:t>I SKYRIUS</w:t>
      </w:r>
    </w:p>
    <w:p w14:paraId="250CDB7D" w14:textId="77777777" w:rsidR="00AB6D7C" w:rsidRPr="006E5FA3" w:rsidRDefault="00AB6D7C" w:rsidP="00AB6D7C">
      <w:pPr>
        <w:spacing w:after="0" w:line="240" w:lineRule="auto"/>
        <w:jc w:val="center"/>
        <w:rPr>
          <w:rFonts w:eastAsia="Times New Roman" w:cs="Times New Roman"/>
          <w:b/>
          <w:bCs/>
          <w:caps/>
          <w:color w:val="000000"/>
          <w:szCs w:val="24"/>
          <w:lang w:eastAsia="lt-LT"/>
        </w:rPr>
      </w:pPr>
      <w:r w:rsidRPr="006E5FA3">
        <w:rPr>
          <w:rFonts w:eastAsia="Times New Roman" w:cs="Times New Roman"/>
          <w:b/>
          <w:bCs/>
          <w:caps/>
          <w:color w:val="000000"/>
          <w:szCs w:val="24"/>
          <w:lang w:eastAsia="lt-LT"/>
        </w:rPr>
        <w:t>BENDROSIOS NUOSTATOS</w:t>
      </w:r>
    </w:p>
    <w:p w14:paraId="794D01A1" w14:textId="77777777" w:rsidR="00AB6D7C" w:rsidRPr="006E5FA3" w:rsidRDefault="00AB6D7C" w:rsidP="00AB6D7C">
      <w:pPr>
        <w:spacing w:after="0" w:line="240" w:lineRule="auto"/>
        <w:jc w:val="both"/>
        <w:rPr>
          <w:rFonts w:eastAsia="Times New Roman" w:cs="Times New Roman"/>
          <w:color w:val="000000"/>
          <w:szCs w:val="24"/>
          <w:lang w:eastAsia="lt-LT"/>
        </w:rPr>
      </w:pPr>
    </w:p>
    <w:p w14:paraId="1A4478AC" w14:textId="2DBF8C94" w:rsidR="00AB6D7C" w:rsidRPr="00AB6D7C" w:rsidRDefault="00AB6D7C" w:rsidP="00A67F09">
      <w:pPr>
        <w:spacing w:after="0" w:line="360" w:lineRule="auto"/>
        <w:ind w:firstLine="567"/>
        <w:jc w:val="both"/>
        <w:rPr>
          <w:rFonts w:eastAsia="Times New Roman" w:cs="Times New Roman"/>
          <w:color w:val="000000"/>
          <w:szCs w:val="24"/>
          <w:lang w:eastAsia="lt-LT"/>
        </w:rPr>
      </w:pPr>
      <w:r w:rsidRPr="006E5FA3">
        <w:rPr>
          <w:rFonts w:eastAsia="Times New Roman" w:cs="Times New Roman"/>
          <w:color w:val="000000"/>
          <w:szCs w:val="24"/>
          <w:lang w:eastAsia="lt-LT"/>
        </w:rPr>
        <w:t xml:space="preserve">1. </w:t>
      </w:r>
      <w:r w:rsidR="00C25D48" w:rsidRPr="006E5FA3">
        <w:rPr>
          <w:rFonts w:eastAsia="Times New Roman" w:cs="Times New Roman"/>
          <w:color w:val="000000"/>
          <w:szCs w:val="24"/>
          <w:lang w:eastAsia="lt-LT"/>
        </w:rPr>
        <w:t>Molėtų rajono savivaldybės ž</w:t>
      </w:r>
      <w:r w:rsidRPr="006E5FA3">
        <w:rPr>
          <w:rFonts w:eastAsia="Times New Roman" w:cs="Times New Roman"/>
          <w:color w:val="000000"/>
          <w:szCs w:val="24"/>
          <w:lang w:eastAsia="lt-LT"/>
        </w:rPr>
        <w:t>eldynų ir želdinių apsaugos taisyklės (toliau – Taisyklės) nustato saugotinų medžių ir krūmų kirtimo, persodinimo ar kitokio pašalinimo, genėjimo, šių darbų vykdymo, leidimų šiems darbams išdavimo, medžių</w:t>
      </w:r>
      <w:r w:rsidRPr="00AB6D7C">
        <w:rPr>
          <w:rFonts w:eastAsia="Times New Roman" w:cs="Times New Roman"/>
          <w:color w:val="000000"/>
          <w:szCs w:val="24"/>
          <w:lang w:eastAsia="lt-LT"/>
        </w:rPr>
        <w:t xml:space="preserve"> ir krūmų atkuriamosios vertės atlyginimo tvarką.</w:t>
      </w:r>
    </w:p>
    <w:p w14:paraId="4FD629A3"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 Šiose Taisyklėse vartojamos sąvokos atitinka Lietuvos Respublikos želdynų įstatyme vartojamas sąvokas.</w:t>
      </w:r>
    </w:p>
    <w:p w14:paraId="6608332C"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639FFA78"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II SKYRIUS</w:t>
      </w:r>
    </w:p>
    <w:p w14:paraId="0B58C57C"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LEIDIMŲ SAUGOTINŲ MEDŽIŲ IR KRŪMŲ KIRTIMO, PERSODINIMO AR KITOKIO PAŠALINIMO, GENĖJIMO DARBAMS IŠDAVIMO, PAŠALINAMŲ MEDŽIŲ IR KRŪMŲ ATKURIAMOSIOS VERTĖS ATLYGINIMO TVARKA</w:t>
      </w:r>
    </w:p>
    <w:p w14:paraId="679CCB22"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0529D430" w14:textId="105144FA" w:rsidR="00AB6D7C" w:rsidRPr="00A67F09"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color w:val="000000"/>
          <w:szCs w:val="24"/>
          <w:lang w:eastAsia="lt-LT"/>
        </w:rPr>
        <w:t xml:space="preserve">3. Saugotinų medžių ir krūmų kirtimo, persodinimo ar kitokio pašalinimo, genėjimo darbus gali vykdyti žemės ar želdynų ir želdinių savininkas ar valdytojas, taip pat šių Taisyklių numatytais atvejais prašymą pateikęs kitas fizinis ar juridinis asmuo, gavęs </w:t>
      </w:r>
      <w:r>
        <w:rPr>
          <w:rFonts w:eastAsia="Times New Roman" w:cs="Times New Roman"/>
          <w:color w:val="000000"/>
          <w:szCs w:val="24"/>
          <w:lang w:eastAsia="lt-LT"/>
        </w:rPr>
        <w:t>Molėtų</w:t>
      </w:r>
      <w:r w:rsidRPr="00AB6D7C">
        <w:rPr>
          <w:rFonts w:eastAsia="Times New Roman" w:cs="Times New Roman"/>
          <w:color w:val="000000"/>
          <w:szCs w:val="24"/>
          <w:lang w:eastAsia="lt-LT"/>
        </w:rPr>
        <w:t xml:space="preserve"> rajono savivaldybės (toliau – Savivaldybė) leidimą saugotinų medžių ir krūmų kirtimo, persodinimo ar kitokio pašalinimo, genėjimo darbams (toliau – Leidimas), išduotą </w:t>
      </w:r>
      <w:r w:rsidRPr="00A67F09">
        <w:rPr>
          <w:rFonts w:eastAsia="Times New Roman" w:cs="Times New Roman"/>
          <w:szCs w:val="24"/>
          <w:lang w:eastAsia="lt-LT"/>
        </w:rPr>
        <w:t xml:space="preserve">pagal </w:t>
      </w:r>
      <w:r w:rsidR="00A67F09" w:rsidRPr="00A67F09">
        <w:rPr>
          <w:rFonts w:eastAsia="Times New Roman" w:cs="Times New Roman"/>
          <w:szCs w:val="20"/>
        </w:rPr>
        <w:t xml:space="preserve">Saugotinų medžių ir krūmų kirtimo, persodinimo ar kitokio pašalinimo atvejų, šių darbų vykdymo ir leidimų šiems darbams išdavimo, medžių ir krūmų vertės atlyginimo tvarkos </w:t>
      </w:r>
      <w:r w:rsidR="00A67F09" w:rsidRPr="006E5FA3">
        <w:rPr>
          <w:rFonts w:eastAsia="Times New Roman" w:cs="Times New Roman"/>
          <w:szCs w:val="20"/>
        </w:rPr>
        <w:t xml:space="preserve">aprašo, patvirtinto Lietuvos Respublikos aplinkos ministro 2008 m. sausio 31 d. įsakymu Nr. D1-87  „Dėl </w:t>
      </w:r>
      <w:r w:rsidR="00C25D48" w:rsidRPr="006E5FA3">
        <w:rPr>
          <w:rFonts w:eastAsia="Times New Roman" w:cs="Times New Roman"/>
          <w:szCs w:val="20"/>
        </w:rPr>
        <w:t>S</w:t>
      </w:r>
      <w:r w:rsidR="00A67F09" w:rsidRPr="006E5FA3">
        <w:rPr>
          <w:rFonts w:eastAsia="Times New Roman" w:cs="Times New Roman"/>
          <w:szCs w:val="20"/>
        </w:rPr>
        <w:t>augotinų medžių ir krūmų kirtimo, persodinimo ar kitokio pašalinimo atvejų, šių darbų vykdymo ir leidimų šiems darbams išdavimo, medžių ir krūmų vertės atlyginimo tvarkos aprašo patvirtinimo“ (toliau- Aprašas)</w:t>
      </w:r>
      <w:r w:rsidR="00CE66E3" w:rsidRPr="006E5FA3">
        <w:rPr>
          <w:rFonts w:eastAsia="Times New Roman" w:cs="Times New Roman"/>
          <w:szCs w:val="20"/>
        </w:rPr>
        <w:t>,</w:t>
      </w:r>
      <w:r w:rsidR="00A67F09" w:rsidRPr="006E5FA3">
        <w:rPr>
          <w:rFonts w:eastAsia="Times New Roman" w:cs="Times New Roman"/>
          <w:szCs w:val="20"/>
        </w:rPr>
        <w:t xml:space="preserve"> </w:t>
      </w:r>
      <w:r w:rsidR="00CE66E3" w:rsidRPr="006E5FA3">
        <w:rPr>
          <w:rFonts w:eastAsia="Times New Roman" w:cs="Times New Roman"/>
          <w:szCs w:val="20"/>
        </w:rPr>
        <w:t xml:space="preserve">1 </w:t>
      </w:r>
      <w:r w:rsidR="00A67F09" w:rsidRPr="006E5FA3">
        <w:rPr>
          <w:rFonts w:eastAsia="Times New Roman" w:cs="Times New Roman"/>
          <w:szCs w:val="20"/>
        </w:rPr>
        <w:t>priede</w:t>
      </w:r>
      <w:bookmarkStart w:id="0" w:name="_GoBack"/>
      <w:bookmarkEnd w:id="0"/>
      <w:r w:rsidR="00CE66E3">
        <w:rPr>
          <w:rFonts w:eastAsia="Times New Roman" w:cs="Times New Roman"/>
          <w:szCs w:val="20"/>
        </w:rPr>
        <w:t xml:space="preserve"> </w:t>
      </w:r>
      <w:r w:rsidR="00A67F09" w:rsidRPr="00A67F09">
        <w:rPr>
          <w:rFonts w:eastAsia="Times New Roman" w:cs="Times New Roman"/>
          <w:szCs w:val="20"/>
        </w:rPr>
        <w:t xml:space="preserve">nustatytą formą </w:t>
      </w:r>
      <w:r w:rsidRPr="00A67F09">
        <w:rPr>
          <w:rFonts w:eastAsia="Times New Roman" w:cs="Times New Roman"/>
          <w:szCs w:val="24"/>
          <w:lang w:eastAsia="lt-LT"/>
        </w:rPr>
        <w:t xml:space="preserve"> ir atlyginus pašalinamų saugotinų medžių ir krūmų atkuriamąją vertę, nurodytą Leidime. </w:t>
      </w:r>
    </w:p>
    <w:p w14:paraId="30BDDA14"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4. Leidimo saugotinų medžių ir krūmų kirtimui, persodinimui ar kitokiam pašalinimui, genėjimui nereikia, jeigu:</w:t>
      </w:r>
    </w:p>
    <w:p w14:paraId="7E640448"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4.1. jie auga elektros tinklų, šilumos perdavimo tinklų, magistralinių dujotiekių ir naftotiekių (</w:t>
      </w:r>
      <w:proofErr w:type="spellStart"/>
      <w:r w:rsidRPr="00AB6D7C">
        <w:rPr>
          <w:rFonts w:eastAsia="Times New Roman" w:cs="Times New Roman"/>
          <w:color w:val="000000"/>
          <w:szCs w:val="24"/>
          <w:lang w:eastAsia="lt-LT"/>
        </w:rPr>
        <w:t>produktotiekių</w:t>
      </w:r>
      <w:proofErr w:type="spellEnd"/>
      <w:r w:rsidRPr="00AB6D7C">
        <w:rPr>
          <w:rFonts w:eastAsia="Times New Roman" w:cs="Times New Roman"/>
          <w:color w:val="000000"/>
          <w:szCs w:val="24"/>
          <w:lang w:eastAsia="lt-LT"/>
        </w:rPr>
        <w:t xml:space="preserve">) apsaugos zonoje ir šiuos darbus atlieka, prieš darbų pradžią apie juos raštu, telefonu, elektroniniu paštu informavę žemės, kurioje auga saugotini medžiai ir krūmai, savininką ar valdytoją, </w:t>
      </w:r>
      <w:r w:rsidRPr="00AB6D7C">
        <w:rPr>
          <w:rFonts w:eastAsia="Times New Roman" w:cs="Times New Roman"/>
          <w:color w:val="000000"/>
          <w:szCs w:val="24"/>
          <w:lang w:eastAsia="lt-LT"/>
        </w:rPr>
        <w:lastRenderedPageBreak/>
        <w:t>elektros tinklus, šilumos tinklus, magistralinius dujotiekius ir naftotiekius (</w:t>
      </w:r>
      <w:proofErr w:type="spellStart"/>
      <w:r w:rsidRPr="00AB6D7C">
        <w:rPr>
          <w:rFonts w:eastAsia="Times New Roman" w:cs="Times New Roman"/>
          <w:color w:val="000000"/>
          <w:szCs w:val="24"/>
          <w:lang w:eastAsia="lt-LT"/>
        </w:rPr>
        <w:t>produktotiekius</w:t>
      </w:r>
      <w:proofErr w:type="spellEnd"/>
      <w:r w:rsidRPr="00AB6D7C">
        <w:rPr>
          <w:rFonts w:eastAsia="Times New Roman" w:cs="Times New Roman"/>
          <w:color w:val="000000"/>
          <w:szCs w:val="24"/>
          <w:lang w:eastAsia="lt-LT"/>
        </w:rPr>
        <w:t>) eksploatuojantys asmenys ar jų įgalioti tretieji asmenys;</w:t>
      </w:r>
    </w:p>
    <w:p w14:paraId="5E05483F"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4.2. atsakingoms institucijoms šiuos darbus reikia atlikti nedelsiant – dėl gamtos sąlygų, eismo ar kito įvykio pakitus medžių būklei, kai dėl to jie kelia grėsmę žmonių gyvybei, sveikatai arba turtui; </w:t>
      </w:r>
    </w:p>
    <w:p w14:paraId="0BB1901A"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4.3. žemės ar želdynų ir želdinių savininkas ar valdytojas ar jų raštišku sutikimu kitas asmuo  geni iki 5 cm skersmens (pjūvio vietoje) šakas, jei jos nėra medžio lajos skeletą formuojančios šakos – iš stiebo (pirmos eilės ašis) išaugusios pagrindinės (antros eilės ašis) šakos ir iš pagrindinių šakų išaugusios pirmos eilės šalutinės (trečios eilės ašis) šakos.</w:t>
      </w:r>
    </w:p>
    <w:p w14:paraId="35F1E88C"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 Saugotinus medžius ir krūmus neatlyginamai galima kirsti (šalinti) šiais atvejais, kai:</w:t>
      </w:r>
    </w:p>
    <w:p w14:paraId="1C73180E"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5.1. šių Taisyklių 4 punkte nurodytais atvejais;</w:t>
      </w:r>
    </w:p>
    <w:p w14:paraId="066E98B9" w14:textId="77777777" w:rsidR="00AB6D7C" w:rsidRPr="00AB6D7C" w:rsidRDefault="00AB6D7C" w:rsidP="00A67F09">
      <w:pPr>
        <w:shd w:val="clear" w:color="auto" w:fill="FFFFFF"/>
        <w:spacing w:after="0" w:line="360" w:lineRule="auto"/>
        <w:ind w:firstLine="567"/>
        <w:jc w:val="both"/>
        <w:rPr>
          <w:rFonts w:eastAsia="Times New Roman" w:cs="Times New Roman"/>
          <w:strike/>
          <w:color w:val="000000"/>
          <w:szCs w:val="24"/>
          <w:lang w:eastAsia="lt-LT"/>
        </w:rPr>
      </w:pPr>
      <w:r w:rsidRPr="00AB6D7C">
        <w:rPr>
          <w:rFonts w:eastAsia="Times New Roman" w:cs="Times New Roman"/>
          <w:color w:val="000000"/>
          <w:szCs w:val="24"/>
          <w:lang w:eastAsia="lt-LT"/>
        </w:rPr>
        <w:t>5.2. jie pažeisti stiebo ir (ar) šaknų puviniu arba vabzdžių kenkėjų ar grybinių ligų (išskyrus biologinei įvairovei svarbius želdinius, kurie nekelia grėsmės žmonių gyvybei, sveikatai, turtui ar eismo saugumui);</w:t>
      </w:r>
    </w:p>
    <w:p w14:paraId="5BE59732" w14:textId="77777777" w:rsidR="00AB6D7C" w:rsidRPr="00AB6D7C" w:rsidRDefault="00AB6D7C" w:rsidP="00A67F09">
      <w:pPr>
        <w:shd w:val="clear" w:color="auto" w:fill="FFFFFF"/>
        <w:tabs>
          <w:tab w:val="center" w:pos="5102"/>
        </w:tabs>
        <w:spacing w:after="0" w:line="360" w:lineRule="auto"/>
        <w:ind w:firstLine="567"/>
        <w:jc w:val="both"/>
        <w:rPr>
          <w:rFonts w:eastAsia="Times New Roman" w:cs="Times New Roman"/>
          <w:strike/>
          <w:color w:val="000000"/>
          <w:szCs w:val="24"/>
          <w:lang w:eastAsia="lt-LT"/>
        </w:rPr>
      </w:pPr>
      <w:r w:rsidRPr="00AB6D7C">
        <w:rPr>
          <w:rFonts w:eastAsia="Times New Roman" w:cs="Times New Roman"/>
          <w:color w:val="000000"/>
          <w:szCs w:val="24"/>
          <w:lang w:eastAsia="lt-LT"/>
        </w:rPr>
        <w:t>5.3. jie pasvirę didesniu negu 45</w:t>
      </w:r>
      <w:r w:rsidRPr="00AB6D7C">
        <w:rPr>
          <w:rFonts w:eastAsia="Times New Roman" w:cs="Times New Roman"/>
          <w:color w:val="000000"/>
          <w:szCs w:val="24"/>
          <w:vertAlign w:val="superscript"/>
          <w:lang w:eastAsia="lt-LT"/>
        </w:rPr>
        <w:t>o</w:t>
      </w:r>
      <w:r w:rsidRPr="00AB6D7C">
        <w:rPr>
          <w:rFonts w:eastAsia="Times New Roman" w:cs="Times New Roman"/>
          <w:color w:val="000000"/>
          <w:szCs w:val="24"/>
          <w:lang w:eastAsia="lt-LT"/>
        </w:rPr>
        <w:t xml:space="preserve"> kampu;</w:t>
      </w:r>
      <w:r w:rsidRPr="00AB6D7C">
        <w:rPr>
          <w:rFonts w:eastAsia="Times New Roman" w:cs="Times New Roman"/>
          <w:color w:val="000000"/>
          <w:szCs w:val="24"/>
          <w:lang w:eastAsia="lt-LT"/>
        </w:rPr>
        <w:tab/>
      </w:r>
    </w:p>
    <w:p w14:paraId="11E63687"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5.4. jie nurodyti kultūro</w:t>
      </w:r>
      <w:r w:rsidR="00945562">
        <w:rPr>
          <w:rFonts w:eastAsia="Times New Roman" w:cs="Times New Roman"/>
          <w:color w:val="000000"/>
          <w:szCs w:val="24"/>
          <w:lang w:eastAsia="lt-LT"/>
        </w:rPr>
        <w:t>s paveldo objektų</w:t>
      </w:r>
      <w:r w:rsidRPr="00AB6D7C">
        <w:rPr>
          <w:rFonts w:eastAsia="Times New Roman" w:cs="Times New Roman"/>
          <w:color w:val="000000"/>
          <w:szCs w:val="24"/>
          <w:lang w:eastAsia="lt-LT"/>
        </w:rPr>
        <w:t xml:space="preserve"> tvarkybos darbų projektuose kaip kertami ar kitaip pašalinami želdiniai;</w:t>
      </w:r>
    </w:p>
    <w:p w14:paraId="47C698F5"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5.5. auga ant piliakalnių ir pilkapių;</w:t>
      </w:r>
    </w:p>
    <w:p w14:paraId="28E6C686"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5.6. auga kapinėse ir ardo paminklus, antkapius, kitus kapinių statinius ar įrenginius;</w:t>
      </w:r>
    </w:p>
    <w:p w14:paraId="385ABC27"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5.7. gadina pastato pamatus ar kitas jo dalis;</w:t>
      </w:r>
    </w:p>
    <w:p w14:paraId="0BF0E3DC"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5.8. pažeistos medžių ir krūmų gyvybinės funkcijos, o funkcijų pažeidimo parametrai atitinka Žalos aplinkai, sunaikinus ar sužalojus gamtinius kraštovaizdžio kompleksus ir objektus skaičiavimo metodikos, patvirtintos Lietuvos Respublikos aplinkos ministro 2014 m. kovo 12 d. įsakymu Nr. D1-269 „Dėl Žalos aplinkai, sunaikinus ar sužalojus gamtinius kraštovaizdžio kompleksus ir objektus skaičiavimo metodikos patvirtinimo“, nustatytus želdinių </w:t>
      </w:r>
      <w:proofErr w:type="spellStart"/>
      <w:r w:rsidRPr="00AB6D7C">
        <w:rPr>
          <w:rFonts w:eastAsia="Times New Roman" w:cs="Times New Roman"/>
          <w:color w:val="000000"/>
          <w:szCs w:val="24"/>
          <w:lang w:eastAsia="lt-LT"/>
        </w:rPr>
        <w:t>sužalojimus</w:t>
      </w:r>
      <w:proofErr w:type="spellEnd"/>
      <w:r w:rsidRPr="00AB6D7C">
        <w:rPr>
          <w:rFonts w:eastAsia="Times New Roman" w:cs="Times New Roman"/>
          <w:color w:val="000000"/>
          <w:szCs w:val="24"/>
          <w:lang w:eastAsia="lt-LT"/>
        </w:rPr>
        <w:t xml:space="preserve">; </w:t>
      </w:r>
    </w:p>
    <w:p w14:paraId="33623189"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5.9. auga apsaugos zonose, kai tai nesuderinama su šioms apsaugos zonoms teisės aktais nustatytais apribojimais;</w:t>
      </w:r>
    </w:p>
    <w:p w14:paraId="59131A9A"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5.10. auga </w:t>
      </w:r>
      <w:r w:rsidRPr="00AB6D7C">
        <w:rPr>
          <w:rFonts w:eastAsia="Times New Roman" w:cs="Times New Roman"/>
          <w:color w:val="000000"/>
          <w:szCs w:val="20"/>
        </w:rPr>
        <w:t>geležinkelio kelių ir jų įrenginių apsaugos zonos ir valstybinės reikšmės automobilių kelių juostos</w:t>
      </w:r>
      <w:r w:rsidRPr="00AB6D7C">
        <w:rPr>
          <w:rFonts w:eastAsia="Times New Roman" w:cs="Times New Roman"/>
          <w:color w:val="000000"/>
          <w:szCs w:val="24"/>
          <w:lang w:eastAsia="lt-LT"/>
        </w:rPr>
        <w:t xml:space="preserve"> teritorijoje ir atitinka </w:t>
      </w:r>
      <w:r w:rsidRPr="00AB6D7C">
        <w:rPr>
          <w:rFonts w:eastAsia="Times New Roman" w:cs="Times New Roman"/>
          <w:iCs/>
          <w:color w:val="000000"/>
          <w:szCs w:val="20"/>
        </w:rPr>
        <w:t>Geležinkelio kelių ir jų įrenginių apsaugos zonoje, už jos ribų ir valstybinės reikšmės automobilių kelių juostoje augančių medžių ir krūmų 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apraše, patvirtintame Lietuvos Respublikos susisiekimo ministro 2008 m. gruodžio 23 d. įsakymu Nr. 3-507 „</w:t>
      </w:r>
      <w:r w:rsidRPr="00AB6D7C">
        <w:rPr>
          <w:rFonts w:eastAsia="Times New Roman" w:cs="Times New Roman"/>
          <w:color w:val="000000"/>
          <w:szCs w:val="20"/>
        </w:rPr>
        <w:t xml:space="preserve">Dėl Geležinkelio kelių ir jų įrenginių apsaugos zonoje, už jos ribų ir valstybinės reikšmės automobilių kelių juostoje augančių medžių ir krūmų </w:t>
      </w:r>
      <w:r w:rsidRPr="00AB6D7C">
        <w:rPr>
          <w:rFonts w:eastAsia="Times New Roman" w:cs="Times New Roman"/>
          <w:color w:val="000000"/>
          <w:szCs w:val="20"/>
        </w:rPr>
        <w:lastRenderedPageBreak/>
        <w:t>pripažinimo keliančiais pavojų eismo saugai sąlygų ir tvarkos ir saugiam eismui pavojų keliančių geležinkelio kelių ir jų įrenginių apsaugos zonoje, už jos ribų ir valstybinės reikšmės automobilių kelių juostoje augančių medžių ir krūmų genėjimo ir kirtimo tvarkos aprašo patvirtinimo“</w:t>
      </w:r>
      <w:r w:rsidRPr="00AB6D7C">
        <w:rPr>
          <w:rFonts w:eastAsia="Times New Roman" w:cs="Times New Roman"/>
          <w:iCs/>
          <w:color w:val="000000"/>
          <w:szCs w:val="20"/>
        </w:rPr>
        <w:t>, nurodytus kriterijus</w:t>
      </w:r>
      <w:r w:rsidRPr="00AB6D7C">
        <w:rPr>
          <w:rFonts w:eastAsia="Times New Roman" w:cs="Times New Roman"/>
          <w:color w:val="000000"/>
          <w:szCs w:val="24"/>
          <w:lang w:eastAsia="lt-LT"/>
        </w:rPr>
        <w:t>;</w:t>
      </w:r>
    </w:p>
    <w:p w14:paraId="4CF06AE0"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5.11. jie nurodyti saugomų teritorijų planavimo dokumentuose,</w:t>
      </w:r>
      <w:r w:rsidRPr="00AB6D7C">
        <w:rPr>
          <w:rFonts w:eastAsia="Times New Roman" w:cs="Times New Roman"/>
          <w:color w:val="000000"/>
          <w:szCs w:val="20"/>
        </w:rPr>
        <w:t xml:space="preserve"> </w:t>
      </w:r>
      <w:proofErr w:type="spellStart"/>
      <w:r w:rsidRPr="00AB6D7C">
        <w:rPr>
          <w:rFonts w:eastAsia="Times New Roman" w:cs="Times New Roman"/>
          <w:color w:val="000000"/>
          <w:szCs w:val="20"/>
        </w:rPr>
        <w:t>gamtotvarkos</w:t>
      </w:r>
      <w:proofErr w:type="spellEnd"/>
      <w:r w:rsidRPr="00AB6D7C">
        <w:rPr>
          <w:rFonts w:eastAsia="Times New Roman" w:cs="Times New Roman"/>
          <w:color w:val="000000"/>
          <w:szCs w:val="20"/>
        </w:rPr>
        <w:t xml:space="preserve"> planuose, įvairiose tikslinėse programose, veiksmų planuose</w:t>
      </w:r>
      <w:r w:rsidRPr="00AB6D7C">
        <w:rPr>
          <w:rFonts w:eastAsia="Times New Roman" w:cs="Times New Roman"/>
          <w:color w:val="000000"/>
          <w:szCs w:val="24"/>
          <w:lang w:eastAsia="lt-LT"/>
        </w:rPr>
        <w:t xml:space="preserve"> kaip kertami ar kitaip pašalinami želdiniai;</w:t>
      </w:r>
    </w:p>
    <w:p w14:paraId="3E40E08D" w14:textId="77777777" w:rsid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5.12. auga žemėje, kurioje teisės aktų nustatyta tvarka leidžiama įveisti mišką, išskyrus ąžuolus, uosius, klevus, guobas, skroblus, </w:t>
      </w:r>
      <w:proofErr w:type="spellStart"/>
      <w:r w:rsidRPr="00AB6D7C">
        <w:rPr>
          <w:rFonts w:eastAsia="Times New Roman" w:cs="Times New Roman"/>
          <w:color w:val="000000"/>
          <w:szCs w:val="24"/>
          <w:lang w:eastAsia="lt-LT"/>
        </w:rPr>
        <w:t>skirpstus</w:t>
      </w:r>
      <w:proofErr w:type="spellEnd"/>
      <w:r w:rsidRPr="00AB6D7C">
        <w:rPr>
          <w:rFonts w:eastAsia="Times New Roman" w:cs="Times New Roman"/>
          <w:color w:val="000000"/>
          <w:szCs w:val="24"/>
          <w:lang w:eastAsia="lt-LT"/>
        </w:rPr>
        <w:t>, bukus;</w:t>
      </w:r>
    </w:p>
    <w:p w14:paraId="59F35E82" w14:textId="77777777" w:rsidR="00D013F6" w:rsidRPr="00AB6D7C" w:rsidRDefault="00D013F6"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5.13. auga mažesniu kaip 5 metrų atstumu nuo gyvenamojo namo. Daugiabučio gyvenamojo namo butų ir kitų patalpų savininkai, Lietuvos Respublikos civilinio kodekso 4.85 straipsnyje nustatyta tvarka, turi būti priėmę sprendimą pritarti pasiūlymui iškirsti medžius ir krūmus.</w:t>
      </w:r>
    </w:p>
    <w:p w14:paraId="687D8089" w14:textId="77777777" w:rsidR="00AB6D7C" w:rsidRPr="00FD7470" w:rsidRDefault="00D013F6" w:rsidP="00A67F09">
      <w:pPr>
        <w:spacing w:after="0" w:line="360" w:lineRule="auto"/>
        <w:ind w:firstLine="629"/>
        <w:jc w:val="both"/>
        <w:rPr>
          <w:rFonts w:eastAsia="Times New Roman" w:cs="Times New Roman"/>
          <w:szCs w:val="24"/>
          <w:lang w:eastAsia="lt-LT"/>
        </w:rPr>
      </w:pPr>
      <w:r w:rsidRPr="00FD7470">
        <w:rPr>
          <w:rFonts w:eastAsia="Times New Roman" w:cs="Times New Roman"/>
          <w:szCs w:val="24"/>
          <w:lang w:eastAsia="lt-LT"/>
        </w:rPr>
        <w:t>5.14</w:t>
      </w:r>
      <w:r w:rsidR="00AB6D7C" w:rsidRPr="00FD7470">
        <w:rPr>
          <w:rFonts w:eastAsia="Times New Roman" w:cs="Times New Roman"/>
          <w:szCs w:val="24"/>
          <w:lang w:eastAsia="lt-LT"/>
        </w:rPr>
        <w:t xml:space="preserve">. </w:t>
      </w:r>
      <w:proofErr w:type="spellStart"/>
      <w:r w:rsidR="00AB6D7C" w:rsidRPr="00FD7470">
        <w:rPr>
          <w:rFonts w:eastAsia="Times New Roman" w:cs="Times New Roman"/>
          <w:szCs w:val="24"/>
          <w:lang w:val="en-US" w:eastAsia="lt-LT"/>
        </w:rPr>
        <w:t>jie</w:t>
      </w:r>
      <w:proofErr w:type="spellEnd"/>
      <w:r w:rsidR="00AB6D7C" w:rsidRPr="00FD7470">
        <w:rPr>
          <w:rFonts w:eastAsia="Times New Roman" w:cs="Times New Roman"/>
          <w:szCs w:val="24"/>
          <w:lang w:eastAsia="lt-LT"/>
        </w:rPr>
        <w:t xml:space="preserve"> pasodinti</w:t>
      </w:r>
      <w:r w:rsidR="00A67F09" w:rsidRPr="00FD7470">
        <w:rPr>
          <w:rFonts w:eastAsia="Times New Roman" w:cs="Times New Roman"/>
          <w:szCs w:val="24"/>
          <w:lang w:eastAsia="lt-LT"/>
        </w:rPr>
        <w:t xml:space="preserve"> prieš</w:t>
      </w:r>
      <w:r w:rsidR="00B54D42" w:rsidRPr="00FD7470">
        <w:rPr>
          <w:rFonts w:eastAsia="Times New Roman" w:cs="Times New Roman"/>
          <w:szCs w:val="24"/>
          <w:lang w:eastAsia="lt-LT"/>
        </w:rPr>
        <w:t xml:space="preserve"> </w:t>
      </w:r>
      <w:r w:rsidR="00AB6D7C" w:rsidRPr="00FD7470">
        <w:rPr>
          <w:rFonts w:eastAsia="Times New Roman" w:cs="Times New Roman"/>
          <w:szCs w:val="24"/>
          <w:lang w:eastAsia="lt-LT"/>
        </w:rPr>
        <w:t xml:space="preserve">Lietuvos Respublikos aplinkos ministro 2007 m. gruodžio 29 d. įsakymo Nr. D1-717 „Dėl Medžių ir krūmų veisimo, vejų ir gėlynų įrengimo taisyklių patvirtinimo“, kuriuo buvo patvirtintos Medžių ir krūmų veisimo, vejų ir gėlynų įrengimo taisyklės,  įsigaliojimo ir pažeidžiant šių taisyklių reikalavimus dėl </w:t>
      </w:r>
      <w:proofErr w:type="spellStart"/>
      <w:r w:rsidR="00AB6D7C" w:rsidRPr="00FD7470">
        <w:rPr>
          <w:rFonts w:eastAsia="Times New Roman" w:cs="Times New Roman"/>
          <w:szCs w:val="24"/>
          <w:lang w:eastAsia="lt-LT"/>
        </w:rPr>
        <w:t>atstumų</w:t>
      </w:r>
      <w:proofErr w:type="spellEnd"/>
      <w:r w:rsidR="00AB6D7C" w:rsidRPr="00FD7470">
        <w:rPr>
          <w:rFonts w:eastAsia="Times New Roman" w:cs="Times New Roman"/>
          <w:szCs w:val="24"/>
          <w:lang w:eastAsia="lt-LT"/>
        </w:rPr>
        <w:t xml:space="preserve">. </w:t>
      </w:r>
    </w:p>
    <w:p w14:paraId="31B8E368" w14:textId="77777777" w:rsidR="00D013F6" w:rsidRPr="00AB6D7C" w:rsidRDefault="00D013F6" w:rsidP="00A67F09">
      <w:pPr>
        <w:spacing w:after="0" w:line="360" w:lineRule="auto"/>
        <w:ind w:firstLine="629"/>
        <w:jc w:val="both"/>
        <w:rPr>
          <w:rFonts w:eastAsia="Times New Roman" w:cs="Times New Roman"/>
          <w:color w:val="000000"/>
          <w:szCs w:val="24"/>
          <w:lang w:eastAsia="lt-LT"/>
        </w:rPr>
      </w:pPr>
      <w:r>
        <w:rPr>
          <w:rFonts w:eastAsia="Times New Roman" w:cs="Times New Roman"/>
          <w:color w:val="000000"/>
          <w:szCs w:val="24"/>
          <w:lang w:eastAsia="lt-LT"/>
        </w:rPr>
        <w:t xml:space="preserve">5.15. </w:t>
      </w:r>
      <w:r w:rsidRPr="00D013F6">
        <w:rPr>
          <w:rFonts w:eastAsia="Times New Roman" w:cs="Times New Roman"/>
          <w:color w:val="000000"/>
          <w:szCs w:val="24"/>
          <w:lang w:eastAsia="lt-LT"/>
        </w:rPr>
        <w:t>jie atitinka Želdinių atkuriamosios vertės įkainių, patvirtintų Lietuvos Respublikos aplinkos ministro 2008 m. birželio 26 d. įsakymu Nr. D1-343 „Dėl Želdinių atkuriamosios vertės įkainių patvirtinimo“ 2 priede „Želdinių būklė“ nustatytus medžių ir krūmų blogos būklės kriterijus (išskyrus biologinei įvairovei svarbius želdinius, kurie nekelia grėsmės žmonių gyvybei, sveikatai, turtui ar eismo saugumui)</w:t>
      </w:r>
      <w:r>
        <w:rPr>
          <w:rFonts w:eastAsia="Times New Roman" w:cs="Times New Roman"/>
          <w:color w:val="000000"/>
          <w:szCs w:val="24"/>
          <w:lang w:eastAsia="lt-LT"/>
        </w:rPr>
        <w:t>.</w:t>
      </w:r>
    </w:p>
    <w:p w14:paraId="1CF8EC3E"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6. Želdynų ir želdinių savininkas ar valdytojas, kitas fizinis ar juridinis asmuo, prašantis kirsti, persodinti, kitaip pašalinti ar genėti saugotinus medžius ir krūmus, pateikia elektroniniu arba ne elektroniniu būdu atitinkamai Savivaldybės administracijos seniūnijai</w:t>
      </w:r>
      <w:r w:rsidR="001439E4">
        <w:rPr>
          <w:rFonts w:eastAsia="Times New Roman" w:cs="Times New Roman"/>
          <w:color w:val="000000"/>
          <w:szCs w:val="24"/>
          <w:lang w:eastAsia="lt-LT"/>
        </w:rPr>
        <w:t xml:space="preserve"> (jei planuojami tvarkyti želdynai ir želdiniai seniūnijos teritorijoje) arba Savivaldybės administracijai ( jei planuojami tvarkyti želdynai ir želdiniai Molėtų miesto teritorijoje) </w:t>
      </w:r>
      <w:r w:rsidRPr="00AB6D7C">
        <w:rPr>
          <w:rFonts w:eastAsia="Times New Roman" w:cs="Times New Roman"/>
          <w:color w:val="000000"/>
          <w:szCs w:val="24"/>
          <w:lang w:eastAsia="lt-LT"/>
        </w:rPr>
        <w:t xml:space="preserve"> nustatytos formos prašymą saugotinų medžių ir krūmų kirtimo, persodinimo ar kitokio pašalinimo, genėjimo darbams (toliau – Prašymas), užpildytą </w:t>
      </w:r>
      <w:r w:rsidRPr="00A67F09">
        <w:rPr>
          <w:rFonts w:eastAsia="Times New Roman" w:cs="Times New Roman"/>
          <w:color w:val="000000"/>
          <w:szCs w:val="24"/>
          <w:lang w:eastAsia="lt-LT"/>
        </w:rPr>
        <w:t xml:space="preserve">pagal </w:t>
      </w:r>
      <w:r w:rsidR="00A67F09">
        <w:rPr>
          <w:rFonts w:eastAsia="Times New Roman" w:cs="Times New Roman"/>
          <w:color w:val="000000"/>
          <w:szCs w:val="24"/>
          <w:lang w:eastAsia="lt-LT"/>
        </w:rPr>
        <w:t>Aprašo 2 priede</w:t>
      </w:r>
      <w:r w:rsidRPr="00AB6D7C">
        <w:rPr>
          <w:rFonts w:eastAsia="Times New Roman" w:cs="Times New Roman"/>
          <w:color w:val="000000"/>
          <w:szCs w:val="24"/>
          <w:lang w:eastAsia="lt-LT"/>
        </w:rPr>
        <w:t xml:space="preserve"> nustatytą formą. Asmuo, prašantis kirsti, persodinti, kitaip pašalinti ar genėti saugotinus medžius ir krūmus, augančius kito asmens žemėje, prašymą suderina su tos žemės savininku ar valdytoju (tokio suderinimo nereikia, kai teikiamas Prašymas kirsti, persodinti, kitaip pašalinti ar genėti saugotinus medžius ir krūmus žemėje, kurios valdytojas yra Savivaldybė).</w:t>
      </w:r>
    </w:p>
    <w:p w14:paraId="148BC9BD"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7. Želdinių būklės ekspertizė atliekama Želdinių būklės ekspertizės tvarkos aprašo, patvirtinto aplinkos ministro 2007 m. gruodžio 14 d. įsakymu Nr. D1-673 „Dėl Želdinių būklės ekspertizės tvarkos aprašo patvirtinimo“, 3 punkte nustatytais atvejais iki Leidimo išdavimo.</w:t>
      </w:r>
    </w:p>
    <w:p w14:paraId="51C70883" w14:textId="77777777" w:rsidR="00AB6D7C" w:rsidRPr="00A67F09" w:rsidRDefault="00AB6D7C" w:rsidP="00A67F09">
      <w:pPr>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lastRenderedPageBreak/>
        <w:t xml:space="preserve">8. Gavus prašymą, organizuojamas prašymo išduoti leidimą nagrinėjimas. Savivaldybės administracijos direktoriaus įsakymu, vadovaujantis </w:t>
      </w:r>
      <w:r w:rsidR="00A67F09" w:rsidRPr="00A67F09">
        <w:rPr>
          <w:rFonts w:eastAsia="Times New Roman" w:cs="Times New Roman"/>
          <w:szCs w:val="20"/>
        </w:rPr>
        <w:t>Aprašo</w:t>
      </w:r>
      <w:r w:rsidRPr="00A67F09">
        <w:rPr>
          <w:rFonts w:eastAsia="Times New Roman" w:cs="Times New Roman"/>
          <w:szCs w:val="20"/>
        </w:rPr>
        <w:t xml:space="preserve"> 12 punktu,</w:t>
      </w:r>
      <w:r w:rsidRPr="00A67F09">
        <w:rPr>
          <w:rFonts w:eastAsia="Times New Roman" w:cs="Times New Roman"/>
          <w:szCs w:val="24"/>
          <w:lang w:eastAsia="lt-LT"/>
        </w:rPr>
        <w:t xml:space="preserve"> sudaryta Želdynų ir želdinių apsaugos ir priežiūros komisija (toliau – Komisija) įvertina prašomų kirsti, persodinti, kitaip pašalinti ar genėti saugotinų medžių ir krūmų būklę vietoje, išskyrus 5.9, 5.11, 5.12 papunkčiuose numatytus atvejus ir kirtimo priežastis. Taisyklių 11 punkte nenurodytais atvejais tai gali atlikti ir seniūnas</w:t>
      </w:r>
      <w:r w:rsidR="001439E4" w:rsidRPr="00A67F09">
        <w:rPr>
          <w:rFonts w:eastAsia="Times New Roman" w:cs="Times New Roman"/>
          <w:szCs w:val="24"/>
          <w:lang w:eastAsia="lt-LT"/>
        </w:rPr>
        <w:t xml:space="preserve"> (jei planuojami tvarkyti želdynai ir želdiniai seniūnijos teritorijoje) arba Savivaldybės administracijos </w:t>
      </w:r>
      <w:r w:rsidR="00F10A6F" w:rsidRPr="00A67F09">
        <w:rPr>
          <w:rFonts w:eastAsia="Times New Roman" w:cs="Times New Roman"/>
          <w:szCs w:val="24"/>
          <w:lang w:eastAsia="lt-LT"/>
        </w:rPr>
        <w:t>direktoriaus Leidimus išduoti įgaliotas asmuo (jei planuojami tvarkyti želdynai ir želdiniai Molėtų miesto teritorijoje)</w:t>
      </w:r>
      <w:r w:rsidRPr="00A67F09">
        <w:rPr>
          <w:rFonts w:eastAsia="Times New Roman" w:cs="Times New Roman"/>
          <w:szCs w:val="24"/>
          <w:lang w:eastAsia="lt-LT"/>
        </w:rPr>
        <w:t xml:space="preserve">. </w:t>
      </w:r>
      <w:r w:rsidRPr="00A67F09">
        <w:rPr>
          <w:rFonts w:eastAsia="Times New Roman" w:cs="Times New Roman"/>
          <w:szCs w:val="20"/>
          <w:lang w:eastAsia="lt-LT"/>
        </w:rPr>
        <w:t>S</w:t>
      </w:r>
      <w:r w:rsidRPr="00A67F09">
        <w:rPr>
          <w:rFonts w:eastAsia="Times New Roman" w:cs="Times New Roman"/>
          <w:szCs w:val="24"/>
          <w:lang w:eastAsia="lt-LT"/>
        </w:rPr>
        <w:t xml:space="preserve">augotinų medžių ir krūmų būklė nustatoma pagal Želdinių atkuriamosios vertės įkainių, patvirtintų Lietuvos Respublikos aplinkos ministro 2008 m. birželio 26 d. įsakymu Nr. D1-343 „Dėl Želdinių atkuriamosios vertės įkainių patvirtinimo“ (toliau – Įsakymas), 2 priede „Želdinių būklė“ nustatytus kriterijus. </w:t>
      </w:r>
    </w:p>
    <w:p w14:paraId="5B9E73E9" w14:textId="77777777" w:rsidR="00AB6D7C" w:rsidRPr="00A67F09" w:rsidRDefault="00AB6D7C" w:rsidP="00A67F09">
      <w:pPr>
        <w:tabs>
          <w:tab w:val="left" w:pos="851"/>
          <w:tab w:val="left" w:pos="993"/>
        </w:tabs>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9. Priimant sprendimą išduoti Leidimą, prioritetas teikiamas esamų sveikų, gyvybingų, estetiniu ir ekologiniu požiūriu vertingų, perspektyvių želdinių išsaugojimui, jei reikia, – pasiūloma juos genėti. Leidimas saugotinų medžiai ir krūmų šalinimui išduodamas įsitikinus, kad šie želdiniai kelia fizinę grėsmę žmonėms, statiniams ar eismui, ligų ar kenkėjų židinių susidarymo pavojų arba nėra kitų priimtinų alternatyvių sprendimų išsaugoti želdinius statant ar rekonstruojant statinius.</w:t>
      </w:r>
    </w:p>
    <w:p w14:paraId="68D1A82E" w14:textId="77777777" w:rsidR="00AB6D7C" w:rsidRPr="00A67F09" w:rsidRDefault="00AB6D7C" w:rsidP="00A67F09">
      <w:pPr>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10. Prašyme pateiktoms priežastims pagrįsti seniūnija</w:t>
      </w:r>
      <w:r w:rsidR="00F10A6F" w:rsidRPr="00A67F09">
        <w:rPr>
          <w:rFonts w:eastAsia="Times New Roman" w:cs="Times New Roman"/>
          <w:szCs w:val="24"/>
          <w:lang w:eastAsia="lt-LT"/>
        </w:rPr>
        <w:t>, Savivaldybės administracija</w:t>
      </w:r>
      <w:r w:rsidRPr="00A67F09">
        <w:rPr>
          <w:rFonts w:eastAsia="Times New Roman" w:cs="Times New Roman"/>
          <w:szCs w:val="24"/>
          <w:lang w:eastAsia="lt-LT"/>
        </w:rPr>
        <w:t xml:space="preserve"> ar Komisija gali prašyti papildomos informacijos iš želdynų ir želdinių savininko ar valdytojo, kito fizinio ar juridinio asmens, prašančio kirsti, persodinti ar kitaip pašalinti, genėti saugotinus medžius ir krūmus. Kai saugotini medžiai ir krūmai yra kultūros paveldo objekto ar vietovės vertingoji savybė, būtina </w:t>
      </w:r>
      <w:proofErr w:type="spellStart"/>
      <w:r w:rsidRPr="00A67F09">
        <w:rPr>
          <w:rFonts w:eastAsia="Times New Roman" w:cs="Times New Roman"/>
          <w:szCs w:val="24"/>
          <w:lang w:eastAsia="lt-LT"/>
        </w:rPr>
        <w:t>dendrologo</w:t>
      </w:r>
      <w:proofErr w:type="spellEnd"/>
      <w:r w:rsidRPr="00A67F09">
        <w:rPr>
          <w:rFonts w:eastAsia="Times New Roman" w:cs="Times New Roman"/>
          <w:szCs w:val="24"/>
          <w:lang w:eastAsia="lt-LT"/>
        </w:rPr>
        <w:t xml:space="preserve"> išvada dėl būtinybės kirsti, persodinti ar kitaip pašalinti, genėti saugotinus medžius ir krūmus.</w:t>
      </w:r>
    </w:p>
    <w:p w14:paraId="4E2DD430"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 Komisijos išvadą dėl saugotinų medžių ir krūmų pašalinimo būtinybės privaloma gauti, kai prašoma kirsti: </w:t>
      </w:r>
    </w:p>
    <w:p w14:paraId="4F32095B"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11.1. geros ir patenkinamos būklės, nustatytos vadovaujantis Įsakymo 2 priedu „Želdinių būklė“, saugotinus medžius ir krūmus; </w:t>
      </w:r>
    </w:p>
    <w:p w14:paraId="4D9DD2AE"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11.2. 10 ir daugiau vienoje teritorijoje augančių saugotinų medžių ir krūmų; </w:t>
      </w:r>
    </w:p>
    <w:p w14:paraId="3AA84942"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11.3. gamtinę brandą (kai medžių prieaugis lygus nuliui arba dėl išlūžtančių sausų šakų yra neigiamas) pasiekusius medžius; </w:t>
      </w:r>
    </w:p>
    <w:p w14:paraId="650F3FF7"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 xml:space="preserve">11.4. atskiruosiuose želdynuose augančius saugotinus medžius ir krūmus; </w:t>
      </w:r>
    </w:p>
    <w:p w14:paraId="1515E284" w14:textId="77777777" w:rsidR="00AB6D7C" w:rsidRPr="00A67F09" w:rsidRDefault="00AB6D7C" w:rsidP="00A67F09">
      <w:pPr>
        <w:shd w:val="clear" w:color="auto" w:fill="FFFFFF"/>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11.5. medžius ir krūmus, kurie yra kultūros paveldo objektų ar vietovių vertingosios savybės.</w:t>
      </w:r>
    </w:p>
    <w:p w14:paraId="039F9821" w14:textId="77777777" w:rsidR="00AB6D7C" w:rsidRPr="00AB6D7C" w:rsidRDefault="00AB6D7C" w:rsidP="00A67F09">
      <w:pPr>
        <w:spacing w:after="0" w:line="360" w:lineRule="auto"/>
        <w:ind w:firstLine="567"/>
        <w:jc w:val="both"/>
        <w:rPr>
          <w:rFonts w:eastAsia="Times New Roman" w:cs="Times New Roman"/>
          <w:szCs w:val="24"/>
          <w:lang w:eastAsia="lt-LT"/>
        </w:rPr>
      </w:pPr>
      <w:r w:rsidRPr="00A67F09">
        <w:rPr>
          <w:rFonts w:eastAsia="Times New Roman" w:cs="Times New Roman"/>
          <w:szCs w:val="24"/>
          <w:lang w:eastAsia="lt-LT"/>
        </w:rPr>
        <w:t>12. Pašalinamų saugotinų medžių ir krūmų atkuriamąją vertę, išskyrus 5 punkte numatytus atvejus, aps</w:t>
      </w:r>
      <w:r w:rsidR="00F10A6F" w:rsidRPr="00A67F09">
        <w:rPr>
          <w:rFonts w:eastAsia="Times New Roman" w:cs="Times New Roman"/>
          <w:szCs w:val="24"/>
          <w:lang w:eastAsia="lt-LT"/>
        </w:rPr>
        <w:t>kaičiuoja Komisija, ir seniūnijos seniūnas</w:t>
      </w:r>
      <w:r w:rsidRPr="00A67F09">
        <w:rPr>
          <w:rFonts w:eastAsia="Times New Roman" w:cs="Times New Roman"/>
          <w:szCs w:val="24"/>
          <w:lang w:eastAsia="lt-LT"/>
        </w:rPr>
        <w:t xml:space="preserve"> </w:t>
      </w:r>
      <w:r w:rsidR="00F10A6F" w:rsidRPr="00A67F09">
        <w:rPr>
          <w:rFonts w:eastAsia="Times New Roman" w:cs="Times New Roman"/>
          <w:szCs w:val="24"/>
          <w:lang w:eastAsia="lt-LT"/>
        </w:rPr>
        <w:t xml:space="preserve">(jei planuojami tvarkyti želdynai ir želdiniai seniūnijos teritorijoje) arba Savivaldybės administracijos direktoriaus Leidimus išduoti įgaliotas </w:t>
      </w:r>
      <w:r w:rsidR="00F10A6F" w:rsidRPr="00A67F09">
        <w:rPr>
          <w:rFonts w:eastAsia="Times New Roman" w:cs="Times New Roman"/>
          <w:szCs w:val="24"/>
          <w:lang w:eastAsia="lt-LT"/>
        </w:rPr>
        <w:lastRenderedPageBreak/>
        <w:t xml:space="preserve">asmuo (jei planuojami tvarkyti želdynai ir želdiniai Molėtų miesto teritorijoje) </w:t>
      </w:r>
      <w:r w:rsidRPr="00AB6D7C">
        <w:rPr>
          <w:rFonts w:eastAsia="Times New Roman" w:cs="Times New Roman"/>
          <w:szCs w:val="24"/>
          <w:lang w:eastAsia="lt-LT"/>
        </w:rPr>
        <w:t>išduoda arba motyvuotai atsisako išduoti Leidimą.</w:t>
      </w:r>
    </w:p>
    <w:p w14:paraId="1C9BE9FB"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13. Medžio atkuriamoji vertė asmens, kuriam išduotas Leidimas, raštišku prašymu gali būti patikslinta medį nukirtus, jeigu dėl aptikto kamieno puvinio anksčiau apskaičiuota atkuriamoji vertė turėtų būti perskaičiuota. </w:t>
      </w:r>
    </w:p>
    <w:p w14:paraId="246BFA4F"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14. Leidimas derinamas su: </w:t>
      </w:r>
    </w:p>
    <w:p w14:paraId="5D6E5E0C"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 xml:space="preserve">14.1. saugomos teritorijos direkcija, kai saugotini medžiai ir krūmai auga saugomos teritorijos direkcijos administruojamose ir jai Valstybinės saugomų teritorijų tarnybos direktoriaus įsakymu priskirtose </w:t>
      </w:r>
      <w:proofErr w:type="spellStart"/>
      <w:r w:rsidRPr="00AB6D7C">
        <w:rPr>
          <w:rFonts w:eastAsia="Times New Roman" w:cs="Times New Roman"/>
          <w:szCs w:val="24"/>
          <w:lang w:eastAsia="lt-LT"/>
        </w:rPr>
        <w:t>rezervatinėse</w:t>
      </w:r>
      <w:proofErr w:type="spellEnd"/>
      <w:r w:rsidRPr="00AB6D7C">
        <w:rPr>
          <w:rFonts w:eastAsia="Times New Roman" w:cs="Times New Roman"/>
          <w:szCs w:val="24"/>
          <w:lang w:eastAsia="lt-LT"/>
        </w:rPr>
        <w:t xml:space="preserve"> </w:t>
      </w:r>
      <w:proofErr w:type="spellStart"/>
      <w:r w:rsidRPr="00AB6D7C">
        <w:rPr>
          <w:rFonts w:eastAsia="Times New Roman" w:cs="Times New Roman"/>
          <w:szCs w:val="24"/>
          <w:lang w:eastAsia="lt-LT"/>
        </w:rPr>
        <w:t>apyrubėse</w:t>
      </w:r>
      <w:proofErr w:type="spellEnd"/>
      <w:r w:rsidRPr="00AB6D7C">
        <w:rPr>
          <w:rFonts w:eastAsia="Times New Roman" w:cs="Times New Roman"/>
          <w:szCs w:val="24"/>
          <w:lang w:eastAsia="lt-LT"/>
        </w:rPr>
        <w:t>, valstybiniuose draustiniuose, paveldo objektuose, biosferos poligonuose, atkuriamuosiuose ir genetiniuose sklypuose ir Europos ekologinio tinklo „</w:t>
      </w:r>
      <w:proofErr w:type="spellStart"/>
      <w:r w:rsidRPr="00AB6D7C">
        <w:rPr>
          <w:rFonts w:eastAsia="Times New Roman" w:cs="Times New Roman"/>
          <w:szCs w:val="24"/>
          <w:lang w:eastAsia="lt-LT"/>
        </w:rPr>
        <w:t>Natura</w:t>
      </w:r>
      <w:proofErr w:type="spellEnd"/>
      <w:r w:rsidRPr="00AB6D7C">
        <w:rPr>
          <w:rFonts w:eastAsia="Times New Roman" w:cs="Times New Roman"/>
          <w:szCs w:val="24"/>
          <w:lang w:eastAsia="lt-LT"/>
        </w:rPr>
        <w:t xml:space="preserve"> 2000“ teritorijose, ir jos atstovas nedalyvavo Komisijos posėdyje dėl konkrečiu Leidimu numatomų leisti pašalinti medžių;</w:t>
      </w:r>
    </w:p>
    <w:p w14:paraId="6E1AD8C9"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14.2. Kultūros paveldo departamento prie Kultūros ministerijos Šiaulių teritoriniu skyriumi, kai saugotini medžiai ir krūmai auga nekilnojamųjų kultūros vertybių teritorijoje ir kai jie yra kultūros paveldo objektų ar vietovių vertingosios savybės, ir jo atstovas nedalyvavo Komisijos posėdyje dėl konkrečiu Leidimu numatomų leisti pašalinti medžių.</w:t>
      </w:r>
    </w:p>
    <w:p w14:paraId="16FB7C7A" w14:textId="77777777" w:rsidR="00AB6D7C" w:rsidRPr="00AB6D7C" w:rsidRDefault="00AB6D7C" w:rsidP="00A67F09">
      <w:pPr>
        <w:spacing w:after="0" w:line="360" w:lineRule="auto"/>
        <w:ind w:firstLine="567"/>
        <w:jc w:val="both"/>
        <w:rPr>
          <w:rFonts w:eastAsia="Times New Roman" w:cs="Times New Roman"/>
          <w:strike/>
          <w:szCs w:val="24"/>
          <w:lang w:eastAsia="lt-LT"/>
        </w:rPr>
      </w:pPr>
      <w:r w:rsidRPr="00AB6D7C">
        <w:rPr>
          <w:rFonts w:eastAsia="Times New Roman" w:cs="Times New Roman"/>
          <w:szCs w:val="24"/>
          <w:lang w:eastAsia="lt-LT"/>
        </w:rPr>
        <w:t xml:space="preserve">15. Leidimas derinti su 14 punkte nurodytomis institucijomis neteikiamas, jei nustatytąja tvarka parengtuose ir patvirtintuose detaliuosiuose ir specialiuosiuose teritorijų planavimo dokumentuose, atskirųjų ir priklausomųjų želdynų kūrimo ir tvarkymo projektuose, kurie yra suderinti su 14 punkte nurodytomis institucijomis, yra nurodyti kertami, genimi, persodinami ar kitaip pašalinami medžiai, jų rūšys, skaičius, būklė, atkuriamoji vertė, kirtimo, genėjimo, persodinimo ar kitokio pašalinimo priežastys, pažymėtos jų augimo vietos. </w:t>
      </w:r>
    </w:p>
    <w:p w14:paraId="48E305B3"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16. Asmuo, kuriam išduotas Leidimas, prieš saugotinų medžių ir krūmų, įrašytų Leidime, kirtimą ar kitokį pašalinimą turi sumokėti jų atkuriamąją vertę, išskyrus 5 punkte nurodytus atvejus,  į Savivaldybės nurodytą sąskaitą.</w:t>
      </w:r>
    </w:p>
    <w:p w14:paraId="485E7267"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szCs w:val="24"/>
          <w:lang w:eastAsia="lt-LT"/>
        </w:rPr>
        <w:t>17. Leidimas išduodamas per 30 dienų nuo prašymo pateikimo, o jei buvo prašoma papildomos informacijos – nuo papildomos informacijos gavimo dienos ir galioja: kirtimui</w:t>
      </w:r>
      <w:r w:rsidRPr="00AB6D7C">
        <w:rPr>
          <w:rFonts w:eastAsia="Times New Roman" w:cs="Times New Roman"/>
          <w:color w:val="000000"/>
          <w:szCs w:val="24"/>
          <w:lang w:eastAsia="lt-LT"/>
        </w:rPr>
        <w:t xml:space="preserve">, persodinimui, kitokiam pašalinimui – </w:t>
      </w:r>
      <w:r w:rsidRPr="00AB6D7C">
        <w:rPr>
          <w:rFonts w:eastAsia="Times New Roman" w:cs="Times New Roman"/>
          <w:color w:val="000000"/>
          <w:szCs w:val="20"/>
          <w:lang w:eastAsia="lt-LT"/>
        </w:rPr>
        <w:t>1 metus nuo išdavimo dienos su galimybe pratęsti 1 metus, išskyrus pagal projektus pertvarkomus želdinius, kuriems Leidimas galioja</w:t>
      </w:r>
      <w:r w:rsidRPr="00AB6D7C">
        <w:rPr>
          <w:rFonts w:eastAsia="Times New Roman" w:cs="Times New Roman"/>
          <w:color w:val="000000"/>
          <w:szCs w:val="24"/>
          <w:lang w:eastAsia="lt-LT"/>
        </w:rPr>
        <w:t xml:space="preserve"> neterminuotai, kai Leidimas išduotas želdiniams genėti, – vienam genėjimui atlikti.</w:t>
      </w:r>
    </w:p>
    <w:p w14:paraId="6A57B31B"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color w:val="000000"/>
          <w:szCs w:val="24"/>
          <w:lang w:eastAsia="lt-LT"/>
        </w:rPr>
        <w:t xml:space="preserve">18. Priėmus sprendimą leisti kirsti, persodinti, kitaip pašalinti ar genėti saugotinus medžius ir krūmus, medžiai pažymimi dažais. </w:t>
      </w:r>
      <w:r w:rsidRPr="00AB6D7C">
        <w:rPr>
          <w:rFonts w:eastAsia="Times New Roman" w:cs="Times New Roman"/>
          <w:szCs w:val="24"/>
          <w:lang w:eastAsia="lt-LT"/>
        </w:rPr>
        <w:t xml:space="preserve">Rekomenduojama numatytus šalinti medžius žymėti raudonais, genėti – geltonais, persodinti – žaliais dažais, išskyrus 8 punkte nurodytus atvejus, kai želdinių būklės įvertinti vietoje neprivaloma. </w:t>
      </w:r>
    </w:p>
    <w:p w14:paraId="417EFCE8"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lastRenderedPageBreak/>
        <w:t>19. Leidimas neišduodamas, kai:</w:t>
      </w:r>
    </w:p>
    <w:p w14:paraId="3FB931EA"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19.1. želdynų ir želdinių savininkas ar valdytojas, kitas fizinis ar juridinis asmuo nepateikia papildomos informacijos priežastims, pateiktoms prašyme, pagrįsti pagal 10 punktą arba pateikia klaidingą informaciją apie prašomo kirsti, persodinti, kitaip pašalinti ar genėti želdinio būklę;</w:t>
      </w:r>
    </w:p>
    <w:p w14:paraId="3EBCAB7C" w14:textId="77777777" w:rsidR="00AB6D7C" w:rsidRPr="00AB6D7C" w:rsidRDefault="00AB6D7C" w:rsidP="00A67F09">
      <w:pPr>
        <w:spacing w:after="0" w:line="360" w:lineRule="auto"/>
        <w:ind w:firstLine="567"/>
        <w:jc w:val="both"/>
        <w:rPr>
          <w:rFonts w:eastAsia="Times New Roman" w:cs="Times New Roman"/>
          <w:szCs w:val="24"/>
          <w:lang w:eastAsia="lt-LT"/>
        </w:rPr>
      </w:pPr>
      <w:r w:rsidRPr="00AB6D7C">
        <w:rPr>
          <w:rFonts w:eastAsia="Times New Roman" w:cs="Times New Roman"/>
          <w:szCs w:val="24"/>
          <w:lang w:eastAsia="lt-LT"/>
        </w:rPr>
        <w:t>19.2. 14 punkte nurodytos institucijos motyvuotai atsisako suderinti Leidimą;</w:t>
      </w:r>
    </w:p>
    <w:p w14:paraId="670B86D7" w14:textId="77777777" w:rsidR="00AB6D7C" w:rsidRPr="00AB6D7C" w:rsidRDefault="00AB6D7C" w:rsidP="00A67F09">
      <w:pPr>
        <w:shd w:val="clear" w:color="auto" w:fill="FFFFFF"/>
        <w:spacing w:after="0" w:line="360" w:lineRule="auto"/>
        <w:ind w:firstLine="567"/>
        <w:jc w:val="both"/>
        <w:rPr>
          <w:rFonts w:eastAsia="Times New Roman" w:cs="Times New Roman"/>
          <w:color w:val="000000"/>
          <w:szCs w:val="24"/>
          <w:lang w:eastAsia="lt-LT"/>
        </w:rPr>
      </w:pPr>
      <w:r w:rsidRPr="00AB6D7C">
        <w:rPr>
          <w:rFonts w:eastAsia="Times New Roman" w:cs="Times New Roman"/>
          <w:szCs w:val="24"/>
          <w:lang w:eastAsia="lt-LT"/>
        </w:rPr>
        <w:t xml:space="preserve">19.3. Komisija </w:t>
      </w:r>
      <w:r w:rsidRPr="00AB6D7C">
        <w:rPr>
          <w:rFonts w:eastAsia="Times New Roman" w:cs="Times New Roman"/>
          <w:szCs w:val="20"/>
          <w:lang w:eastAsia="lt-LT"/>
        </w:rPr>
        <w:t>želdinių apžiūros metu nustato, kad nėra poreikio šalinti saugotinų medžių ir krūmų, atlikti kitokio želdinių pertvarkymo ir</w:t>
      </w:r>
      <w:r w:rsidRPr="00AB6D7C">
        <w:rPr>
          <w:rFonts w:eastAsia="Times New Roman" w:cs="Times New Roman"/>
          <w:szCs w:val="24"/>
          <w:lang w:eastAsia="lt-LT"/>
        </w:rPr>
        <w:t xml:space="preserve"> pasiūlo alternatyvų </w:t>
      </w:r>
      <w:r w:rsidRPr="00AB6D7C">
        <w:rPr>
          <w:rFonts w:eastAsia="Times New Roman" w:cs="Times New Roman"/>
          <w:color w:val="000000"/>
          <w:szCs w:val="24"/>
          <w:lang w:eastAsia="lt-LT"/>
        </w:rPr>
        <w:t>sprendimą dėl prašomų pašalinti želdinių išsaugojimo;</w:t>
      </w:r>
    </w:p>
    <w:p w14:paraId="4040DB4B" w14:textId="77777777" w:rsidR="00AB6D7C" w:rsidRPr="00AB6D7C" w:rsidRDefault="00AB6D7C" w:rsidP="00A67F09">
      <w:pPr>
        <w:shd w:val="clear" w:color="auto" w:fill="FFFFFF"/>
        <w:spacing w:after="0" w:line="360" w:lineRule="auto"/>
        <w:ind w:firstLine="567"/>
        <w:jc w:val="both"/>
        <w:rPr>
          <w:rFonts w:eastAsia="Times New Roman" w:cs="Times New Roman"/>
          <w:bCs/>
          <w:color w:val="000000"/>
          <w:szCs w:val="24"/>
          <w:lang w:eastAsia="lt-LT"/>
        </w:rPr>
      </w:pPr>
      <w:r w:rsidRPr="00AB6D7C">
        <w:rPr>
          <w:rFonts w:eastAsia="Times New Roman" w:cs="Times New Roman"/>
          <w:color w:val="000000"/>
          <w:szCs w:val="24"/>
          <w:lang w:eastAsia="lt-LT"/>
        </w:rPr>
        <w:t xml:space="preserve">19.4. vadovaujantis Želdynų įstatymo 16 straipsnio 1 dalies 3 punktu, visuomenė nebuvo supažindinta su želdynų ir želdinių būklę keičiančiais projektais, dar nepasibaigęs projektų viešinimo terminas arba </w:t>
      </w:r>
      <w:r w:rsidRPr="00AB6D7C">
        <w:rPr>
          <w:rFonts w:eastAsia="Times New Roman" w:cs="Times New Roman"/>
          <w:bCs/>
          <w:color w:val="000000"/>
          <w:szCs w:val="24"/>
          <w:lang w:eastAsia="lt-LT"/>
        </w:rPr>
        <w:t>visuomenė projektų viešinimo metu pateikia argumentuotą prašymą neišduoti leidimo, nurodydama leidimo išdavimo procedūros ar želdynų ir želdinių apsaugą reglamentuojančių teisės aktų pažeidimus;</w:t>
      </w:r>
    </w:p>
    <w:p w14:paraId="1329A963"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19.5. vadovaujantis Želdynų įstatymo 16 straipsnio 2 dalimi, nebuvo atlikta želdinių būklės ekspertizė;</w:t>
      </w:r>
    </w:p>
    <w:p w14:paraId="4053E5F9"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19.6. parengti atskirųjų ir priklausomųjų želdynų tvarkymo ir kūrimo projektai neatitinka Atskirųjų ir priklausomųjų želdynų kūrimo ir tvarkymo projektų rengimo tvarkos aprašo, patvirtinto aplinkos ministro 2007 m. gruodžio 29 d. įsakymu Nr. D1-719 „Dėl Atskirųjų ir priklausomųjų želdynų kūrimo ir tvarkymo projektų rengimo tvarkos aprašo patvirtinimo“, reikalavimų. </w:t>
      </w:r>
    </w:p>
    <w:p w14:paraId="6DAA6555" w14:textId="77777777" w:rsidR="00AB6D7C" w:rsidRPr="00AB6D7C" w:rsidRDefault="00AB6D7C" w:rsidP="00A67F09">
      <w:pPr>
        <w:spacing w:after="0" w:line="360" w:lineRule="auto"/>
        <w:jc w:val="center"/>
        <w:rPr>
          <w:rFonts w:eastAsia="Times New Roman" w:cs="Times New Roman"/>
          <w:color w:val="000000"/>
          <w:szCs w:val="24"/>
          <w:lang w:eastAsia="lt-LT"/>
        </w:rPr>
      </w:pPr>
    </w:p>
    <w:p w14:paraId="3CFE72F4"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III SKYRIUS</w:t>
      </w:r>
    </w:p>
    <w:p w14:paraId="088CC4E6" w14:textId="77777777" w:rsidR="00AB6D7C" w:rsidRPr="00AB6D7C" w:rsidRDefault="00AB6D7C" w:rsidP="00A67F09">
      <w:pPr>
        <w:spacing w:after="0" w:line="360" w:lineRule="auto"/>
        <w:jc w:val="center"/>
        <w:rPr>
          <w:rFonts w:eastAsia="Times New Roman" w:cs="Times New Roman"/>
          <w:b/>
          <w:bCs/>
          <w:caps/>
          <w:color w:val="000000"/>
          <w:szCs w:val="24"/>
          <w:lang w:eastAsia="lt-LT"/>
        </w:rPr>
      </w:pPr>
      <w:r w:rsidRPr="00AB6D7C">
        <w:rPr>
          <w:rFonts w:eastAsia="Times New Roman" w:cs="Times New Roman"/>
          <w:b/>
          <w:bCs/>
          <w:caps/>
          <w:color w:val="000000"/>
          <w:szCs w:val="24"/>
          <w:lang w:eastAsia="lt-LT"/>
        </w:rPr>
        <w:t>SAUGOTINŲ MEDŽIŲ IR KRŪMŲ KIRTIMO, PERSODINIMO AR KITOKIO PAŠALINIMO, GENĖJIMO  REIKALAVIMAI</w:t>
      </w:r>
    </w:p>
    <w:p w14:paraId="1B6A5F42"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p>
    <w:p w14:paraId="5AD52730" w14:textId="77777777" w:rsidR="00AB6D7C" w:rsidRPr="00AB6D7C" w:rsidRDefault="00AB6D7C" w:rsidP="00A67F09">
      <w:pPr>
        <w:tabs>
          <w:tab w:val="left" w:pos="851"/>
          <w:tab w:val="left" w:pos="993"/>
        </w:tabs>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 Saugotinų medžių ir krūmų persodinimas vykdomas išimtiniais atvejais, kai nėra galimybės jiems augti toje vietoje, kurioje jie buvo pasodinti – platinant gatves, vykdant statybos ar rekonstravimo  darbus, formuojant kraštovaizdį:</w:t>
      </w:r>
    </w:p>
    <w:p w14:paraId="3E4D4FD4"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20.1. stambūs medžiai persodinami su žemės gumulu, kurio diametras ne mažesnis kaip 2,0 x 2,0 m;</w:t>
      </w:r>
    </w:p>
    <w:p w14:paraId="36FC475E"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20.2. saugotinų medžių ir krūmų persodinimo darbai vykdomi pagal nustatytąja tvarka parengtą ir patvirtintą atskirųjų ir priklausomųjų želdynų tvarkymo ir kūrimo projektą;</w:t>
      </w:r>
    </w:p>
    <w:p w14:paraId="074AA257"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20.3. persodinami sveiki, gerai išsivystę, be mechaninių pažeidimų, šalčio plyšių ir persodinimui paruošti medžiai;</w:t>
      </w:r>
    </w:p>
    <w:p w14:paraId="55429821"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20.4. persodintus medžius privaloma ne mažiau kaip 3 metus prižiūrėti;</w:t>
      </w:r>
    </w:p>
    <w:p w14:paraId="76D3107D"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lastRenderedPageBreak/>
        <w:t>20.5. draudžiama persodinti medžius su sausa viršūne, stiebo ir (ar) šaknų puviniu, ligotus, vienašone, nesusiformavusia laja, jų vegetacijos metu.</w:t>
      </w:r>
    </w:p>
    <w:p w14:paraId="1A2C77D6" w14:textId="77777777" w:rsidR="00AB6D7C" w:rsidRP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 xml:space="preserve">21. Draudžiama medžius kirsti ir genėti intensyviausiu laukinių paukščių </w:t>
      </w:r>
      <w:proofErr w:type="spellStart"/>
      <w:r w:rsidRPr="00AB6D7C">
        <w:rPr>
          <w:rFonts w:eastAsia="Times New Roman" w:cs="Times New Roman"/>
          <w:color w:val="000000"/>
          <w:szCs w:val="24"/>
          <w:lang w:eastAsia="lt-LT"/>
        </w:rPr>
        <w:t>veisimosi</w:t>
      </w:r>
      <w:proofErr w:type="spellEnd"/>
      <w:r w:rsidRPr="00AB6D7C">
        <w:rPr>
          <w:rFonts w:eastAsia="Times New Roman" w:cs="Times New Roman"/>
          <w:color w:val="000000"/>
          <w:szCs w:val="24"/>
          <w:lang w:eastAsia="lt-LT"/>
        </w:rPr>
        <w:t xml:space="preserve"> laikotarpiu, nuo kovo 15 d. iki rugpjūčio 1 d., išskyrus atvejus, kai medžiai kelia grėsmę žmonių gyvybei, sveikatai, turtui, saugiam eismui, saugiam elektros energijos, šilumos, dujų, naftos ir jos produktų tiekimo atnaujinimui arba pateikiama eksperto, baigusio biologijos krypties studijas ir įgijusio kompetencijų ornitologijos srityje, pažyma, kad kertamame ir (ar) genimame medyje ir greta augančiuose medžiuose nėra besiveisiančių laukinių paukščių. Draudimas genėti netaikomas, jeigu genimos ne didesnės kaip 5 cm skersmens (pjūvio vietoje) šakos.</w:t>
      </w:r>
    </w:p>
    <w:p w14:paraId="36FDF9ED" w14:textId="77777777" w:rsidR="00AB6D7C" w:rsidRDefault="00AB6D7C" w:rsidP="00A67F09">
      <w:pPr>
        <w:spacing w:after="0" w:line="360" w:lineRule="auto"/>
        <w:ind w:firstLine="567"/>
        <w:jc w:val="both"/>
        <w:rPr>
          <w:rFonts w:eastAsia="Times New Roman" w:cs="Times New Roman"/>
          <w:color w:val="000000"/>
          <w:szCs w:val="24"/>
          <w:lang w:eastAsia="lt-LT"/>
        </w:rPr>
      </w:pPr>
      <w:r w:rsidRPr="00AB6D7C">
        <w:rPr>
          <w:rFonts w:eastAsia="Times New Roman" w:cs="Times New Roman"/>
          <w:color w:val="000000"/>
          <w:szCs w:val="24"/>
          <w:lang w:eastAsia="lt-LT"/>
        </w:rPr>
        <w:t>22. Draudžiama kertant ar genint medžius piliakalnių ar pilkapių objekto teritorijoje darbams naudoti sunkiąją ar kitą techniką, galinčią pažeisti kultūrinį sluoksnį. Draudžiama rauti kelmus.</w:t>
      </w:r>
    </w:p>
    <w:p w14:paraId="4869C0E1" w14:textId="77777777" w:rsidR="00B54D42" w:rsidRDefault="00B54D42" w:rsidP="00A67F09">
      <w:pPr>
        <w:spacing w:after="0" w:line="360" w:lineRule="auto"/>
        <w:ind w:firstLine="567"/>
        <w:jc w:val="both"/>
        <w:rPr>
          <w:rFonts w:eastAsia="Times New Roman" w:cs="Times New Roman"/>
          <w:color w:val="000000"/>
          <w:szCs w:val="24"/>
          <w:lang w:eastAsia="lt-LT"/>
        </w:rPr>
      </w:pPr>
    </w:p>
    <w:p w14:paraId="1C195208" w14:textId="77777777" w:rsidR="00B54D42" w:rsidRDefault="00B54D42" w:rsidP="00A67F09">
      <w:pPr>
        <w:spacing w:after="0" w:line="360" w:lineRule="auto"/>
        <w:ind w:firstLine="567"/>
        <w:jc w:val="both"/>
        <w:rPr>
          <w:rFonts w:eastAsia="Times New Roman" w:cs="Times New Roman"/>
          <w:color w:val="000000"/>
          <w:szCs w:val="24"/>
          <w:lang w:eastAsia="lt-LT"/>
        </w:rPr>
      </w:pPr>
    </w:p>
    <w:p w14:paraId="126CABAA" w14:textId="77777777" w:rsidR="00B54D42" w:rsidRDefault="00B54D42" w:rsidP="00A67F09">
      <w:pPr>
        <w:spacing w:after="0" w:line="360" w:lineRule="auto"/>
        <w:ind w:firstLine="567"/>
        <w:jc w:val="center"/>
        <w:rPr>
          <w:rFonts w:eastAsia="Times New Roman" w:cs="Times New Roman"/>
          <w:b/>
          <w:color w:val="000000"/>
          <w:szCs w:val="24"/>
          <w:lang w:eastAsia="lt-LT"/>
        </w:rPr>
      </w:pPr>
      <w:r>
        <w:rPr>
          <w:rFonts w:eastAsia="Times New Roman" w:cs="Times New Roman"/>
          <w:b/>
          <w:color w:val="000000"/>
          <w:szCs w:val="24"/>
          <w:lang w:eastAsia="lt-LT"/>
        </w:rPr>
        <w:t>IV SKYRIUS</w:t>
      </w:r>
    </w:p>
    <w:p w14:paraId="6E02596B" w14:textId="77777777" w:rsidR="00B54D42" w:rsidRDefault="00B54D42" w:rsidP="00A67F09">
      <w:pPr>
        <w:spacing w:after="0" w:line="360" w:lineRule="auto"/>
        <w:ind w:firstLine="567"/>
        <w:jc w:val="center"/>
        <w:rPr>
          <w:rFonts w:eastAsia="Times New Roman" w:cs="Times New Roman"/>
          <w:b/>
          <w:color w:val="000000"/>
          <w:szCs w:val="24"/>
          <w:lang w:eastAsia="lt-LT"/>
        </w:rPr>
      </w:pPr>
      <w:r>
        <w:rPr>
          <w:rFonts w:eastAsia="Times New Roman" w:cs="Times New Roman"/>
          <w:b/>
          <w:color w:val="000000"/>
          <w:szCs w:val="24"/>
          <w:lang w:eastAsia="lt-LT"/>
        </w:rPr>
        <w:t>BAIGIAMOSIOS NUOSTATOS</w:t>
      </w:r>
    </w:p>
    <w:p w14:paraId="6B2D54B4" w14:textId="77777777" w:rsidR="00B54D42" w:rsidRDefault="00B54D42" w:rsidP="00A67F09">
      <w:pPr>
        <w:spacing w:after="0" w:line="360" w:lineRule="auto"/>
        <w:ind w:firstLine="567"/>
        <w:jc w:val="center"/>
        <w:rPr>
          <w:rFonts w:eastAsia="Times New Roman" w:cs="Times New Roman"/>
          <w:b/>
          <w:color w:val="000000"/>
          <w:szCs w:val="24"/>
          <w:lang w:eastAsia="lt-LT"/>
        </w:rPr>
      </w:pPr>
    </w:p>
    <w:p w14:paraId="451780E4" w14:textId="77777777" w:rsidR="00B54D42" w:rsidRDefault="00B54D42"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23. Klausimai, neaptarti šiose taisyklėse, bet susiję su saugotinų želdinių apsauga, priežiūra, kirtimu bei tvarkymu, nagrinėjami vadovaujantis Lietuvos Respublikos želdynų įstatymu bei kitais susijusiais norminiais aktais.</w:t>
      </w:r>
    </w:p>
    <w:p w14:paraId="31B87C47" w14:textId="77777777" w:rsidR="00A67F09" w:rsidRPr="00B54D42" w:rsidRDefault="00A67F09" w:rsidP="00A67F09">
      <w:pPr>
        <w:spacing w:after="0" w:line="360" w:lineRule="auto"/>
        <w:ind w:firstLine="567"/>
        <w:jc w:val="both"/>
        <w:rPr>
          <w:rFonts w:eastAsia="Times New Roman" w:cs="Times New Roman"/>
          <w:color w:val="000000"/>
          <w:szCs w:val="24"/>
          <w:lang w:eastAsia="lt-LT"/>
        </w:rPr>
      </w:pPr>
      <w:r>
        <w:rPr>
          <w:rFonts w:eastAsia="Times New Roman" w:cs="Times New Roman"/>
          <w:color w:val="000000"/>
          <w:szCs w:val="24"/>
          <w:lang w:eastAsia="lt-LT"/>
        </w:rPr>
        <w:t>24. Fiziniai ir juridiniai asmenys, pažeidę šių taisyklių reikalavimus, atsako Lietuvos Respublikos įstatymų nustatyta tvarka.</w:t>
      </w:r>
    </w:p>
    <w:p w14:paraId="0D847448" w14:textId="77777777" w:rsidR="00AB6D7C" w:rsidRPr="00AB6D7C" w:rsidRDefault="00AB6D7C" w:rsidP="00AB6D7C">
      <w:pPr>
        <w:spacing w:after="0" w:line="240" w:lineRule="auto"/>
        <w:rPr>
          <w:rFonts w:eastAsia="Times New Roman" w:cs="Times New Roman"/>
          <w:color w:val="000000"/>
          <w:sz w:val="18"/>
          <w:szCs w:val="18"/>
        </w:rPr>
      </w:pPr>
    </w:p>
    <w:p w14:paraId="2D6DA262" w14:textId="77777777" w:rsidR="00AB6D7C" w:rsidRPr="00AB6D7C" w:rsidRDefault="00AB6D7C" w:rsidP="00AB6D7C">
      <w:pPr>
        <w:spacing w:after="0" w:line="276" w:lineRule="auto"/>
        <w:jc w:val="center"/>
        <w:rPr>
          <w:rFonts w:eastAsia="Times New Roman" w:cs="Times New Roman"/>
          <w:color w:val="000000"/>
          <w:szCs w:val="20"/>
        </w:rPr>
      </w:pPr>
      <w:r w:rsidRPr="00AB6D7C">
        <w:rPr>
          <w:rFonts w:eastAsia="Times New Roman" w:cs="Times New Roman"/>
          <w:color w:val="000000"/>
          <w:szCs w:val="24"/>
          <w:lang w:eastAsia="lt-LT"/>
        </w:rPr>
        <w:t>_________________</w:t>
      </w:r>
    </w:p>
    <w:p w14:paraId="61FB543A" w14:textId="77777777" w:rsidR="00464C2F" w:rsidRDefault="00464C2F" w:rsidP="00AB6D7C">
      <w:pPr>
        <w:ind w:firstLine="851"/>
        <w:jc w:val="both"/>
      </w:pPr>
    </w:p>
    <w:sectPr w:rsidR="00464C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7C"/>
    <w:rsid w:val="001439E4"/>
    <w:rsid w:val="00185571"/>
    <w:rsid w:val="00464C2F"/>
    <w:rsid w:val="006E5FA3"/>
    <w:rsid w:val="007F5920"/>
    <w:rsid w:val="00945562"/>
    <w:rsid w:val="00A67F09"/>
    <w:rsid w:val="00AB6D7C"/>
    <w:rsid w:val="00B54D42"/>
    <w:rsid w:val="00C25D48"/>
    <w:rsid w:val="00C34824"/>
    <w:rsid w:val="00CE66E3"/>
    <w:rsid w:val="00D013F6"/>
    <w:rsid w:val="00F10A6F"/>
    <w:rsid w:val="00FD74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15CB"/>
  <w15:chartTrackingRefBased/>
  <w15:docId w15:val="{ECF7F6AE-5EC6-4C20-A2AD-CE3F4777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5571"/>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D013F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10979</Words>
  <Characters>6259</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Žemaityė Inga</dc:creator>
  <cp:keywords/>
  <dc:description/>
  <cp:lastModifiedBy>Žemaityė Inga</cp:lastModifiedBy>
  <cp:revision>3</cp:revision>
  <cp:lastPrinted>2020-10-30T07:05:00Z</cp:lastPrinted>
  <dcterms:created xsi:type="dcterms:W3CDTF">2020-11-05T10:00:00Z</dcterms:created>
  <dcterms:modified xsi:type="dcterms:W3CDTF">2020-11-06T08:05:00Z</dcterms:modified>
</cp:coreProperties>
</file>